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355A82" w:rsidRDefault="00355A82"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rsidR="00355A82" w:rsidRDefault="00355A82" w:rsidP="00373994">
      <w:pPr>
        <w:spacing w:after="0" w:line="240" w:lineRule="auto"/>
        <w:jc w:val="center"/>
        <w:rPr>
          <w:rFonts w:ascii="Calibri" w:eastAsia="Calibri" w:hAnsi="Calibri" w:cs="Times New Roman"/>
          <w:b/>
          <w:sz w:val="24"/>
          <w:szCs w:val="24"/>
        </w:rPr>
      </w:pPr>
    </w:p>
    <w:p w:rsidR="00355A82" w:rsidRDefault="00355A82" w:rsidP="00373994">
      <w:pPr>
        <w:spacing w:after="0" w:line="240" w:lineRule="auto"/>
        <w:jc w:val="center"/>
        <w:rPr>
          <w:rFonts w:ascii="Calibri" w:eastAsia="Calibri" w:hAnsi="Calibri" w:cs="Times New Roman"/>
          <w:b/>
          <w:sz w:val="24"/>
          <w:szCs w:val="24"/>
        </w:rPr>
      </w:pPr>
    </w:p>
    <w:p w:rsidR="001A526B" w:rsidRDefault="001A526B" w:rsidP="00373994">
      <w:pPr>
        <w:spacing w:after="0" w:line="240" w:lineRule="auto"/>
        <w:jc w:val="center"/>
        <w:rPr>
          <w:rFonts w:ascii="Calibri" w:eastAsia="Calibri" w:hAnsi="Calibri" w:cs="Times New Roman"/>
          <w:b/>
          <w:sz w:val="24"/>
          <w:szCs w:val="24"/>
        </w:rPr>
      </w:pPr>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355A82" w:rsidRDefault="001A526B" w:rsidP="00373994">
      <w:pPr>
        <w:spacing w:after="0" w:line="240" w:lineRule="auto"/>
        <w:jc w:val="center"/>
        <w:rPr>
          <w:rFonts w:ascii="Calibri" w:eastAsia="Calibri" w:hAnsi="Calibri" w:cs="Calibri"/>
          <w:b/>
          <w:sz w:val="24"/>
          <w:szCs w:val="24"/>
        </w:rPr>
      </w:pPr>
    </w:p>
    <w:p w:rsidR="001A526B" w:rsidRPr="00355A82" w:rsidRDefault="001A526B" w:rsidP="00373994">
      <w:pPr>
        <w:spacing w:after="0" w:line="240" w:lineRule="auto"/>
        <w:jc w:val="center"/>
        <w:rPr>
          <w:rFonts w:ascii="Calibri" w:eastAsia="Calibri" w:hAnsi="Calibri" w:cs="Calibri"/>
          <w:b/>
          <w:sz w:val="24"/>
          <w:szCs w:val="24"/>
        </w:rPr>
      </w:pPr>
    </w:p>
    <w:p w:rsidR="001A526B" w:rsidRPr="00355A82" w:rsidRDefault="00355A82" w:rsidP="00373994">
      <w:pPr>
        <w:spacing w:after="0" w:line="240" w:lineRule="auto"/>
        <w:jc w:val="center"/>
        <w:rPr>
          <w:rFonts w:ascii="Calibri" w:eastAsia="Calibri" w:hAnsi="Calibri" w:cs="Times New Roman"/>
          <w:b/>
          <w:sz w:val="24"/>
          <w:szCs w:val="24"/>
        </w:rPr>
      </w:pPr>
      <w:r w:rsidRPr="00355A82">
        <w:rPr>
          <w:rFonts w:ascii="Calibri" w:eastAsia="Calibri" w:hAnsi="Calibri" w:cs="Times New Roman"/>
          <w:b/>
          <w:sz w:val="24"/>
          <w:szCs w:val="24"/>
        </w:rPr>
        <w:t>PESQUERA BLUMAR PLANTA SAN VICENTE</w:t>
      </w:r>
    </w:p>
    <w:p w:rsidR="001A526B" w:rsidRPr="00355A82"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355A82">
        <w:rPr>
          <w:rFonts w:ascii="Calibri" w:eastAsia="Calibri" w:hAnsi="Calibri" w:cs="Times New Roman"/>
          <w:b/>
          <w:sz w:val="24"/>
          <w:szCs w:val="24"/>
        </w:rPr>
        <w:t>DFZ-</w:t>
      </w:r>
      <w:bookmarkEnd w:id="4"/>
      <w:bookmarkEnd w:id="5"/>
      <w:bookmarkEnd w:id="6"/>
      <w:bookmarkEnd w:id="7"/>
      <w:r w:rsidR="00355A82" w:rsidRPr="00355A82">
        <w:rPr>
          <w:rFonts w:ascii="Calibri" w:eastAsia="Calibri" w:hAnsi="Calibri" w:cs="Times New Roman"/>
          <w:b/>
          <w:sz w:val="24"/>
          <w:szCs w:val="24"/>
        </w:rPr>
        <w:t>2017</w:t>
      </w:r>
      <w:r w:rsidR="00FF5A19" w:rsidRPr="00355A82">
        <w:rPr>
          <w:rFonts w:ascii="Calibri" w:eastAsia="Calibri" w:hAnsi="Calibri" w:cs="Times New Roman"/>
          <w:b/>
          <w:sz w:val="24"/>
          <w:szCs w:val="24"/>
        </w:rPr>
        <w:t>-</w:t>
      </w:r>
      <w:r w:rsidR="00355A82" w:rsidRPr="00355A82">
        <w:rPr>
          <w:rFonts w:ascii="Calibri" w:eastAsia="Calibri" w:hAnsi="Calibri" w:cs="Times New Roman"/>
          <w:b/>
          <w:sz w:val="24"/>
          <w:szCs w:val="24"/>
        </w:rPr>
        <w:t>280</w:t>
      </w:r>
      <w:r w:rsidR="00FF5A19" w:rsidRPr="00355A82">
        <w:rPr>
          <w:rFonts w:ascii="Calibri" w:eastAsia="Calibri" w:hAnsi="Calibri" w:cs="Times New Roman"/>
          <w:b/>
          <w:sz w:val="24"/>
          <w:szCs w:val="24"/>
        </w:rPr>
        <w:t>-</w:t>
      </w:r>
      <w:r w:rsidR="00355A82" w:rsidRPr="00355A82">
        <w:rPr>
          <w:rFonts w:ascii="Calibri" w:eastAsia="Calibri" w:hAnsi="Calibri" w:cs="Times New Roman"/>
          <w:b/>
          <w:sz w:val="24"/>
          <w:szCs w:val="24"/>
        </w:rPr>
        <w:t>V</w:t>
      </w:r>
      <w:r w:rsidR="00116FA2">
        <w:rPr>
          <w:rFonts w:ascii="Calibri" w:eastAsia="Calibri" w:hAnsi="Calibri" w:cs="Times New Roman"/>
          <w:b/>
          <w:sz w:val="24"/>
          <w:szCs w:val="24"/>
        </w:rPr>
        <w:t>II</w:t>
      </w:r>
      <w:r w:rsidR="00355A82" w:rsidRPr="00355A82">
        <w:rPr>
          <w:rFonts w:ascii="Calibri" w:eastAsia="Calibri" w:hAnsi="Calibri" w:cs="Times New Roman"/>
          <w:b/>
          <w:sz w:val="24"/>
          <w:szCs w:val="24"/>
        </w:rPr>
        <w:t>I-RCA-IA</w:t>
      </w:r>
      <w:r w:rsidR="00FF5A19" w:rsidRPr="00355A82">
        <w:rPr>
          <w:rFonts w:ascii="Calibri" w:eastAsia="Calibri" w:hAnsi="Calibri" w:cs="Times New Roman"/>
          <w:b/>
        </w:rPr>
        <w:t xml:space="preserve"> </w:t>
      </w:r>
    </w:p>
    <w:p w:rsidR="00355A82" w:rsidRDefault="00355A82" w:rsidP="00373994">
      <w:pPr>
        <w:spacing w:after="0" w:line="240" w:lineRule="auto"/>
        <w:jc w:val="center"/>
        <w:rPr>
          <w:rFonts w:ascii="Calibri" w:eastAsia="Calibri" w:hAnsi="Calibri" w:cs="Times New Roman"/>
          <w:b/>
        </w:rPr>
      </w:pPr>
    </w:p>
    <w:p w:rsidR="00355A82" w:rsidRDefault="00355A82" w:rsidP="00373994">
      <w:pPr>
        <w:spacing w:after="0" w:line="240" w:lineRule="auto"/>
        <w:jc w:val="center"/>
        <w:rPr>
          <w:rFonts w:ascii="Calibri" w:eastAsia="Calibri" w:hAnsi="Calibri" w:cs="Times New Roman"/>
          <w:b/>
        </w:rPr>
      </w:pPr>
    </w:p>
    <w:p w:rsidR="00355A82" w:rsidRDefault="00355A82" w:rsidP="00373994">
      <w:pPr>
        <w:spacing w:after="0" w:line="240" w:lineRule="auto"/>
        <w:jc w:val="center"/>
        <w:rPr>
          <w:rFonts w:ascii="Calibri" w:eastAsia="Calibri" w:hAnsi="Calibri" w:cs="Times New Roman"/>
          <w:b/>
        </w:rPr>
      </w:pPr>
    </w:p>
    <w:p w:rsidR="00355A82" w:rsidRPr="00355A82" w:rsidRDefault="00355A82" w:rsidP="00373994">
      <w:pPr>
        <w:spacing w:after="0" w:line="240" w:lineRule="auto"/>
        <w:jc w:val="center"/>
        <w:rPr>
          <w:rFonts w:ascii="Calibri" w:eastAsia="Calibri" w:hAnsi="Calibri" w:cs="Times New Roman"/>
          <w:b/>
        </w:rPr>
      </w:pPr>
    </w:p>
    <w:p w:rsidR="001A526B" w:rsidRPr="00355A82"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355A8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666F5"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ano Avalos" o:suggestedsigner2="Jefa Oficina Regional del Biobío OBB"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355A8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666F5"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abrera" o:suggestedsigner2="Fiscalizador Regional OBB" o:suggestedsigneremail="juan.granzow@sma.gob.cl" issignatureline="t"/>
                </v:shape>
              </w:pict>
            </w:r>
          </w:p>
        </w:tc>
        <w:bookmarkStart w:id="8" w:name="_GoBack"/>
        <w:bookmarkEnd w:id="8"/>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498941349"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0C4B16"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8941349" w:history="1">
            <w:r w:rsidR="000C4B16" w:rsidRPr="00BA705D">
              <w:rPr>
                <w:rStyle w:val="Hipervnculo"/>
                <w:rFonts w:ascii="Calibri" w:eastAsia="Calibri" w:hAnsi="Calibri" w:cs="Calibri"/>
                <w:b/>
                <w:noProof/>
                <w:lang w:val="es-ES"/>
              </w:rPr>
              <w:t>Contenido</w:t>
            </w:r>
            <w:r w:rsidR="000C4B16">
              <w:rPr>
                <w:noProof/>
                <w:webHidden/>
              </w:rPr>
              <w:tab/>
            </w:r>
            <w:r w:rsidR="000C4B16">
              <w:rPr>
                <w:noProof/>
                <w:webHidden/>
              </w:rPr>
              <w:fldChar w:fldCharType="begin"/>
            </w:r>
            <w:r w:rsidR="000C4B16">
              <w:rPr>
                <w:noProof/>
                <w:webHidden/>
              </w:rPr>
              <w:instrText xml:space="preserve"> PAGEREF _Toc498941349 \h </w:instrText>
            </w:r>
            <w:r w:rsidR="000C4B16">
              <w:rPr>
                <w:noProof/>
                <w:webHidden/>
              </w:rPr>
            </w:r>
            <w:r w:rsidR="000C4B16">
              <w:rPr>
                <w:noProof/>
                <w:webHidden/>
              </w:rPr>
              <w:fldChar w:fldCharType="separate"/>
            </w:r>
            <w:r w:rsidR="000C4B16">
              <w:rPr>
                <w:noProof/>
                <w:webHidden/>
              </w:rPr>
              <w:t>1</w:t>
            </w:r>
            <w:r w:rsidR="000C4B16">
              <w:rPr>
                <w:noProof/>
                <w:webHidden/>
              </w:rPr>
              <w:fldChar w:fldCharType="end"/>
            </w:r>
          </w:hyperlink>
        </w:p>
        <w:p w:rsidR="000C4B16" w:rsidRDefault="003666F5">
          <w:pPr>
            <w:pStyle w:val="TDC1"/>
            <w:tabs>
              <w:tab w:val="left" w:pos="440"/>
              <w:tab w:val="right" w:leader="dot" w:pos="9962"/>
            </w:tabs>
            <w:rPr>
              <w:rFonts w:eastAsiaTheme="minorEastAsia"/>
              <w:noProof/>
              <w:lang w:eastAsia="es-CL"/>
            </w:rPr>
          </w:pPr>
          <w:hyperlink w:anchor="_Toc498941350" w:history="1">
            <w:r w:rsidR="000C4B16" w:rsidRPr="00BA705D">
              <w:rPr>
                <w:rStyle w:val="Hipervnculo"/>
                <w:rFonts w:ascii="Calibri" w:eastAsia="Calibri" w:hAnsi="Calibri" w:cs="Calibri"/>
                <w:b/>
                <w:noProof/>
              </w:rPr>
              <w:t>1</w:t>
            </w:r>
            <w:r w:rsidR="000C4B16">
              <w:rPr>
                <w:rFonts w:eastAsiaTheme="minorEastAsia"/>
                <w:noProof/>
                <w:lang w:eastAsia="es-CL"/>
              </w:rPr>
              <w:tab/>
            </w:r>
            <w:r w:rsidR="000C4B16" w:rsidRPr="00BA705D">
              <w:rPr>
                <w:rStyle w:val="Hipervnculo"/>
                <w:rFonts w:ascii="Calibri" w:eastAsia="Calibri" w:hAnsi="Calibri" w:cs="Calibri"/>
                <w:b/>
                <w:noProof/>
              </w:rPr>
              <w:t>RESUMEN</w:t>
            </w:r>
            <w:r w:rsidR="000C4B16">
              <w:rPr>
                <w:noProof/>
                <w:webHidden/>
              </w:rPr>
              <w:tab/>
            </w:r>
            <w:r w:rsidR="000C4B16">
              <w:rPr>
                <w:noProof/>
                <w:webHidden/>
              </w:rPr>
              <w:fldChar w:fldCharType="begin"/>
            </w:r>
            <w:r w:rsidR="000C4B16">
              <w:rPr>
                <w:noProof/>
                <w:webHidden/>
              </w:rPr>
              <w:instrText xml:space="preserve"> PAGEREF _Toc498941350 \h </w:instrText>
            </w:r>
            <w:r w:rsidR="000C4B16">
              <w:rPr>
                <w:noProof/>
                <w:webHidden/>
              </w:rPr>
            </w:r>
            <w:r w:rsidR="000C4B16">
              <w:rPr>
                <w:noProof/>
                <w:webHidden/>
              </w:rPr>
              <w:fldChar w:fldCharType="separate"/>
            </w:r>
            <w:r w:rsidR="000C4B16">
              <w:rPr>
                <w:noProof/>
                <w:webHidden/>
              </w:rPr>
              <w:t>3</w:t>
            </w:r>
            <w:r w:rsidR="000C4B16">
              <w:rPr>
                <w:noProof/>
                <w:webHidden/>
              </w:rPr>
              <w:fldChar w:fldCharType="end"/>
            </w:r>
          </w:hyperlink>
        </w:p>
        <w:p w:rsidR="000C4B16" w:rsidRDefault="003666F5">
          <w:pPr>
            <w:pStyle w:val="TDC1"/>
            <w:tabs>
              <w:tab w:val="left" w:pos="440"/>
              <w:tab w:val="right" w:leader="dot" w:pos="9962"/>
            </w:tabs>
            <w:rPr>
              <w:rFonts w:eastAsiaTheme="minorEastAsia"/>
              <w:noProof/>
              <w:lang w:eastAsia="es-CL"/>
            </w:rPr>
          </w:pPr>
          <w:hyperlink w:anchor="_Toc498941351" w:history="1">
            <w:r w:rsidR="000C4B16" w:rsidRPr="00BA705D">
              <w:rPr>
                <w:rStyle w:val="Hipervnculo"/>
                <w:noProof/>
              </w:rPr>
              <w:t>2</w:t>
            </w:r>
            <w:r w:rsidR="000C4B16">
              <w:rPr>
                <w:rFonts w:eastAsiaTheme="minorEastAsia"/>
                <w:noProof/>
                <w:lang w:eastAsia="es-CL"/>
              </w:rPr>
              <w:tab/>
            </w:r>
            <w:r w:rsidR="000C4B16" w:rsidRPr="00BA705D">
              <w:rPr>
                <w:rStyle w:val="Hipervnculo"/>
                <w:noProof/>
              </w:rPr>
              <w:t>IDENTIFICACIÓN DE LA UNIDAD FISCALIZABLE</w:t>
            </w:r>
            <w:r w:rsidR="000C4B16">
              <w:rPr>
                <w:noProof/>
                <w:webHidden/>
              </w:rPr>
              <w:tab/>
            </w:r>
            <w:r w:rsidR="000C4B16">
              <w:rPr>
                <w:noProof/>
                <w:webHidden/>
              </w:rPr>
              <w:fldChar w:fldCharType="begin"/>
            </w:r>
            <w:r w:rsidR="000C4B16">
              <w:rPr>
                <w:noProof/>
                <w:webHidden/>
              </w:rPr>
              <w:instrText xml:space="preserve"> PAGEREF _Toc498941351 \h </w:instrText>
            </w:r>
            <w:r w:rsidR="000C4B16">
              <w:rPr>
                <w:noProof/>
                <w:webHidden/>
              </w:rPr>
            </w:r>
            <w:r w:rsidR="000C4B16">
              <w:rPr>
                <w:noProof/>
                <w:webHidden/>
              </w:rPr>
              <w:fldChar w:fldCharType="separate"/>
            </w:r>
            <w:r w:rsidR="000C4B16">
              <w:rPr>
                <w:noProof/>
                <w:webHidden/>
              </w:rPr>
              <w:t>4</w:t>
            </w:r>
            <w:r w:rsidR="000C4B16">
              <w:rPr>
                <w:noProof/>
                <w:webHidden/>
              </w:rPr>
              <w:fldChar w:fldCharType="end"/>
            </w:r>
          </w:hyperlink>
        </w:p>
        <w:p w:rsidR="000C4B16" w:rsidRDefault="003666F5">
          <w:pPr>
            <w:pStyle w:val="TDC1"/>
            <w:tabs>
              <w:tab w:val="left" w:pos="440"/>
              <w:tab w:val="right" w:leader="dot" w:pos="9962"/>
            </w:tabs>
            <w:rPr>
              <w:rFonts w:eastAsiaTheme="minorEastAsia"/>
              <w:noProof/>
              <w:lang w:eastAsia="es-CL"/>
            </w:rPr>
          </w:pPr>
          <w:hyperlink w:anchor="_Toc498941354" w:history="1">
            <w:r w:rsidR="000C4B16" w:rsidRPr="00BA705D">
              <w:rPr>
                <w:rStyle w:val="Hipervnculo"/>
                <w:noProof/>
              </w:rPr>
              <w:t>3</w:t>
            </w:r>
            <w:r w:rsidR="000C4B16">
              <w:rPr>
                <w:rFonts w:eastAsiaTheme="minorEastAsia"/>
                <w:noProof/>
                <w:lang w:eastAsia="es-CL"/>
              </w:rPr>
              <w:tab/>
            </w:r>
            <w:r w:rsidR="000C4B16" w:rsidRPr="00BA705D">
              <w:rPr>
                <w:rStyle w:val="Hipervnculo"/>
                <w:noProof/>
              </w:rPr>
              <w:t>INSTRUMENTOS DE CARÁCTER AMBIENTAL FISCALIZADOS</w:t>
            </w:r>
            <w:r w:rsidR="000C4B16">
              <w:rPr>
                <w:noProof/>
                <w:webHidden/>
              </w:rPr>
              <w:tab/>
            </w:r>
            <w:r w:rsidR="000C4B16">
              <w:rPr>
                <w:noProof/>
                <w:webHidden/>
              </w:rPr>
              <w:fldChar w:fldCharType="begin"/>
            </w:r>
            <w:r w:rsidR="000C4B16">
              <w:rPr>
                <w:noProof/>
                <w:webHidden/>
              </w:rPr>
              <w:instrText xml:space="preserve"> PAGEREF _Toc498941354 \h </w:instrText>
            </w:r>
            <w:r w:rsidR="000C4B16">
              <w:rPr>
                <w:noProof/>
                <w:webHidden/>
              </w:rPr>
            </w:r>
            <w:r w:rsidR="000C4B16">
              <w:rPr>
                <w:noProof/>
                <w:webHidden/>
              </w:rPr>
              <w:fldChar w:fldCharType="separate"/>
            </w:r>
            <w:r w:rsidR="000C4B16">
              <w:rPr>
                <w:noProof/>
                <w:webHidden/>
              </w:rPr>
              <w:t>6</w:t>
            </w:r>
            <w:r w:rsidR="000C4B16">
              <w:rPr>
                <w:noProof/>
                <w:webHidden/>
              </w:rPr>
              <w:fldChar w:fldCharType="end"/>
            </w:r>
          </w:hyperlink>
        </w:p>
        <w:p w:rsidR="000C4B16" w:rsidRDefault="003666F5">
          <w:pPr>
            <w:pStyle w:val="TDC1"/>
            <w:tabs>
              <w:tab w:val="left" w:pos="440"/>
              <w:tab w:val="right" w:leader="dot" w:pos="9962"/>
            </w:tabs>
            <w:rPr>
              <w:rFonts w:eastAsiaTheme="minorEastAsia"/>
              <w:noProof/>
              <w:lang w:eastAsia="es-CL"/>
            </w:rPr>
          </w:pPr>
          <w:hyperlink w:anchor="_Toc498941355" w:history="1">
            <w:r w:rsidR="000C4B16" w:rsidRPr="00BA705D">
              <w:rPr>
                <w:rStyle w:val="Hipervnculo"/>
                <w:noProof/>
              </w:rPr>
              <w:t>4</w:t>
            </w:r>
            <w:r w:rsidR="000C4B16">
              <w:rPr>
                <w:rFonts w:eastAsiaTheme="minorEastAsia"/>
                <w:noProof/>
                <w:lang w:eastAsia="es-CL"/>
              </w:rPr>
              <w:tab/>
            </w:r>
            <w:r w:rsidR="000C4B16" w:rsidRPr="00BA705D">
              <w:rPr>
                <w:rStyle w:val="Hipervnculo"/>
                <w:noProof/>
              </w:rPr>
              <w:t>NATECEDENTES DE LA ACTIVIDAD DE FISCALIZACION</w:t>
            </w:r>
            <w:r w:rsidR="000C4B16">
              <w:rPr>
                <w:noProof/>
                <w:webHidden/>
              </w:rPr>
              <w:tab/>
            </w:r>
            <w:r w:rsidR="000C4B16">
              <w:rPr>
                <w:noProof/>
                <w:webHidden/>
              </w:rPr>
              <w:fldChar w:fldCharType="begin"/>
            </w:r>
            <w:r w:rsidR="000C4B16">
              <w:rPr>
                <w:noProof/>
                <w:webHidden/>
              </w:rPr>
              <w:instrText xml:space="preserve"> PAGEREF _Toc498941355 \h </w:instrText>
            </w:r>
            <w:r w:rsidR="000C4B16">
              <w:rPr>
                <w:noProof/>
                <w:webHidden/>
              </w:rPr>
            </w:r>
            <w:r w:rsidR="000C4B16">
              <w:rPr>
                <w:noProof/>
                <w:webHidden/>
              </w:rPr>
              <w:fldChar w:fldCharType="separate"/>
            </w:r>
            <w:r w:rsidR="000C4B16">
              <w:rPr>
                <w:noProof/>
                <w:webHidden/>
              </w:rPr>
              <w:t>7</w:t>
            </w:r>
            <w:r w:rsidR="000C4B16">
              <w:rPr>
                <w:noProof/>
                <w:webHidden/>
              </w:rPr>
              <w:fldChar w:fldCharType="end"/>
            </w:r>
          </w:hyperlink>
        </w:p>
        <w:p w:rsidR="000C4B16" w:rsidRDefault="003666F5">
          <w:pPr>
            <w:pStyle w:val="TDC1"/>
            <w:tabs>
              <w:tab w:val="left" w:pos="440"/>
              <w:tab w:val="right" w:leader="dot" w:pos="9962"/>
            </w:tabs>
            <w:rPr>
              <w:rFonts w:eastAsiaTheme="minorEastAsia"/>
              <w:noProof/>
              <w:lang w:eastAsia="es-CL"/>
            </w:rPr>
          </w:pPr>
          <w:hyperlink w:anchor="_Toc498941364" w:history="1">
            <w:r w:rsidR="000C4B16" w:rsidRPr="00BA705D">
              <w:rPr>
                <w:rStyle w:val="Hipervnculo"/>
                <w:noProof/>
              </w:rPr>
              <w:t>5</w:t>
            </w:r>
            <w:r w:rsidR="000C4B16">
              <w:rPr>
                <w:rFonts w:eastAsiaTheme="minorEastAsia"/>
                <w:noProof/>
                <w:lang w:eastAsia="es-CL"/>
              </w:rPr>
              <w:tab/>
            </w:r>
            <w:r w:rsidR="000C4B16" w:rsidRPr="00BA705D">
              <w:rPr>
                <w:rStyle w:val="Hipervnculo"/>
                <w:noProof/>
              </w:rPr>
              <w:t>HALLAZGOS</w:t>
            </w:r>
            <w:r w:rsidR="000C4B16">
              <w:rPr>
                <w:noProof/>
                <w:webHidden/>
              </w:rPr>
              <w:tab/>
            </w:r>
            <w:r w:rsidR="000C4B16">
              <w:rPr>
                <w:noProof/>
                <w:webHidden/>
              </w:rPr>
              <w:fldChar w:fldCharType="begin"/>
            </w:r>
            <w:r w:rsidR="000C4B16">
              <w:rPr>
                <w:noProof/>
                <w:webHidden/>
              </w:rPr>
              <w:instrText xml:space="preserve"> PAGEREF _Toc498941364 \h </w:instrText>
            </w:r>
            <w:r w:rsidR="000C4B16">
              <w:rPr>
                <w:noProof/>
                <w:webHidden/>
              </w:rPr>
            </w:r>
            <w:r w:rsidR="000C4B16">
              <w:rPr>
                <w:noProof/>
                <w:webHidden/>
              </w:rPr>
              <w:fldChar w:fldCharType="separate"/>
            </w:r>
            <w:r w:rsidR="000C4B16">
              <w:rPr>
                <w:noProof/>
                <w:webHidden/>
              </w:rPr>
              <w:t>12</w:t>
            </w:r>
            <w:r w:rsidR="000C4B16">
              <w:rPr>
                <w:noProof/>
                <w:webHidden/>
              </w:rPr>
              <w:fldChar w:fldCharType="end"/>
            </w:r>
          </w:hyperlink>
        </w:p>
        <w:p w:rsidR="000C4B16" w:rsidRDefault="003666F5">
          <w:pPr>
            <w:pStyle w:val="TDC1"/>
            <w:tabs>
              <w:tab w:val="left" w:pos="660"/>
              <w:tab w:val="right" w:leader="dot" w:pos="9962"/>
            </w:tabs>
            <w:rPr>
              <w:rFonts w:eastAsiaTheme="minorEastAsia"/>
              <w:noProof/>
              <w:lang w:eastAsia="es-CL"/>
            </w:rPr>
          </w:pPr>
          <w:hyperlink w:anchor="_Toc498941365" w:history="1">
            <w:r w:rsidR="000C4B16" w:rsidRPr="00BA705D">
              <w:rPr>
                <w:rStyle w:val="Hipervnculo"/>
                <w:noProof/>
              </w:rPr>
              <w:t>5.1</w:t>
            </w:r>
            <w:r w:rsidR="000C4B16">
              <w:rPr>
                <w:rFonts w:eastAsiaTheme="minorEastAsia"/>
                <w:noProof/>
                <w:lang w:eastAsia="es-CL"/>
              </w:rPr>
              <w:tab/>
            </w:r>
            <w:r w:rsidR="000C4B16" w:rsidRPr="00BA705D">
              <w:rPr>
                <w:rStyle w:val="Hipervnculo"/>
                <w:rFonts w:cstheme="minorHAnsi"/>
                <w:iCs/>
                <w:noProof/>
              </w:rPr>
              <w:t>Manejo y control de emisiones atmosféricas</w:t>
            </w:r>
            <w:r w:rsidR="000C4B16">
              <w:rPr>
                <w:noProof/>
                <w:webHidden/>
              </w:rPr>
              <w:tab/>
            </w:r>
            <w:r w:rsidR="000C4B16">
              <w:rPr>
                <w:noProof/>
                <w:webHidden/>
              </w:rPr>
              <w:fldChar w:fldCharType="begin"/>
            </w:r>
            <w:r w:rsidR="000C4B16">
              <w:rPr>
                <w:noProof/>
                <w:webHidden/>
              </w:rPr>
              <w:instrText xml:space="preserve"> PAGEREF _Toc498941365 \h </w:instrText>
            </w:r>
            <w:r w:rsidR="000C4B16">
              <w:rPr>
                <w:noProof/>
                <w:webHidden/>
              </w:rPr>
            </w:r>
            <w:r w:rsidR="000C4B16">
              <w:rPr>
                <w:noProof/>
                <w:webHidden/>
              </w:rPr>
              <w:fldChar w:fldCharType="separate"/>
            </w:r>
            <w:r w:rsidR="000C4B16">
              <w:rPr>
                <w:noProof/>
                <w:webHidden/>
              </w:rPr>
              <w:t>12</w:t>
            </w:r>
            <w:r w:rsidR="000C4B16">
              <w:rPr>
                <w:noProof/>
                <w:webHidden/>
              </w:rPr>
              <w:fldChar w:fldCharType="end"/>
            </w:r>
          </w:hyperlink>
        </w:p>
        <w:p w:rsidR="000C4B16" w:rsidRDefault="003666F5">
          <w:pPr>
            <w:pStyle w:val="TDC1"/>
            <w:tabs>
              <w:tab w:val="left" w:pos="660"/>
              <w:tab w:val="right" w:leader="dot" w:pos="9962"/>
            </w:tabs>
            <w:rPr>
              <w:rFonts w:eastAsiaTheme="minorEastAsia"/>
              <w:noProof/>
              <w:lang w:eastAsia="es-CL"/>
            </w:rPr>
          </w:pPr>
          <w:hyperlink w:anchor="_Toc498941368" w:history="1">
            <w:r w:rsidR="000C4B16" w:rsidRPr="00BA705D">
              <w:rPr>
                <w:rStyle w:val="Hipervnculo"/>
                <w:noProof/>
              </w:rPr>
              <w:t>5.2</w:t>
            </w:r>
            <w:r w:rsidR="000C4B16">
              <w:rPr>
                <w:rFonts w:eastAsiaTheme="minorEastAsia"/>
                <w:noProof/>
                <w:lang w:eastAsia="es-CL"/>
              </w:rPr>
              <w:tab/>
            </w:r>
            <w:r w:rsidR="000C4B16" w:rsidRPr="00BA705D">
              <w:rPr>
                <w:rStyle w:val="Hipervnculo"/>
                <w:rFonts w:cstheme="minorHAnsi"/>
                <w:iCs/>
                <w:noProof/>
              </w:rPr>
              <w:t>Manejo y control de residuos líquidos</w:t>
            </w:r>
            <w:r w:rsidR="000C4B16">
              <w:rPr>
                <w:noProof/>
                <w:webHidden/>
              </w:rPr>
              <w:tab/>
            </w:r>
            <w:r w:rsidR="000C4B16">
              <w:rPr>
                <w:noProof/>
                <w:webHidden/>
              </w:rPr>
              <w:fldChar w:fldCharType="begin"/>
            </w:r>
            <w:r w:rsidR="000C4B16">
              <w:rPr>
                <w:noProof/>
                <w:webHidden/>
              </w:rPr>
              <w:instrText xml:space="preserve"> PAGEREF _Toc498941368 \h </w:instrText>
            </w:r>
            <w:r w:rsidR="000C4B16">
              <w:rPr>
                <w:noProof/>
                <w:webHidden/>
              </w:rPr>
            </w:r>
            <w:r w:rsidR="000C4B16">
              <w:rPr>
                <w:noProof/>
                <w:webHidden/>
              </w:rPr>
              <w:fldChar w:fldCharType="separate"/>
            </w:r>
            <w:r w:rsidR="000C4B16">
              <w:rPr>
                <w:noProof/>
                <w:webHidden/>
              </w:rPr>
              <w:t>16</w:t>
            </w:r>
            <w:r w:rsidR="000C4B16">
              <w:rPr>
                <w:noProof/>
                <w:webHidden/>
              </w:rPr>
              <w:fldChar w:fldCharType="end"/>
            </w:r>
          </w:hyperlink>
        </w:p>
        <w:p w:rsidR="000C4B16" w:rsidRDefault="003666F5">
          <w:pPr>
            <w:pStyle w:val="TDC1"/>
            <w:tabs>
              <w:tab w:val="left" w:pos="660"/>
              <w:tab w:val="right" w:leader="dot" w:pos="9962"/>
            </w:tabs>
            <w:rPr>
              <w:rFonts w:eastAsiaTheme="minorEastAsia"/>
              <w:noProof/>
              <w:lang w:eastAsia="es-CL"/>
            </w:rPr>
          </w:pPr>
          <w:hyperlink w:anchor="_Toc498941373" w:history="1">
            <w:r w:rsidR="000C4B16" w:rsidRPr="00BA705D">
              <w:rPr>
                <w:rStyle w:val="Hipervnculo"/>
                <w:noProof/>
              </w:rPr>
              <w:t>5.3</w:t>
            </w:r>
            <w:r w:rsidR="000C4B16">
              <w:rPr>
                <w:rFonts w:eastAsiaTheme="minorEastAsia"/>
                <w:noProof/>
                <w:lang w:eastAsia="es-CL"/>
              </w:rPr>
              <w:tab/>
            </w:r>
            <w:r w:rsidR="000C4B16" w:rsidRPr="00BA705D">
              <w:rPr>
                <w:rStyle w:val="Hipervnculo"/>
                <w:rFonts w:cstheme="minorHAnsi"/>
                <w:iCs/>
                <w:noProof/>
              </w:rPr>
              <w:t>Manejo y gestión de residuos sólidos</w:t>
            </w:r>
            <w:r w:rsidR="000C4B16">
              <w:rPr>
                <w:noProof/>
                <w:webHidden/>
              </w:rPr>
              <w:tab/>
            </w:r>
            <w:r w:rsidR="000C4B16">
              <w:rPr>
                <w:noProof/>
                <w:webHidden/>
              </w:rPr>
              <w:fldChar w:fldCharType="begin"/>
            </w:r>
            <w:r w:rsidR="000C4B16">
              <w:rPr>
                <w:noProof/>
                <w:webHidden/>
              </w:rPr>
              <w:instrText xml:space="preserve"> PAGEREF _Toc498941373 \h </w:instrText>
            </w:r>
            <w:r w:rsidR="000C4B16">
              <w:rPr>
                <w:noProof/>
                <w:webHidden/>
              </w:rPr>
            </w:r>
            <w:r w:rsidR="000C4B16">
              <w:rPr>
                <w:noProof/>
                <w:webHidden/>
              </w:rPr>
              <w:fldChar w:fldCharType="separate"/>
            </w:r>
            <w:r w:rsidR="000C4B16">
              <w:rPr>
                <w:noProof/>
                <w:webHidden/>
              </w:rPr>
              <w:t>26</w:t>
            </w:r>
            <w:r w:rsidR="000C4B16">
              <w:rPr>
                <w:noProof/>
                <w:webHidden/>
              </w:rPr>
              <w:fldChar w:fldCharType="end"/>
            </w:r>
          </w:hyperlink>
        </w:p>
        <w:p w:rsidR="000C4B16" w:rsidRDefault="003666F5">
          <w:pPr>
            <w:pStyle w:val="TDC1"/>
            <w:tabs>
              <w:tab w:val="left" w:pos="660"/>
              <w:tab w:val="right" w:leader="dot" w:pos="9962"/>
            </w:tabs>
            <w:rPr>
              <w:rFonts w:eastAsiaTheme="minorEastAsia"/>
              <w:noProof/>
              <w:lang w:eastAsia="es-CL"/>
            </w:rPr>
          </w:pPr>
          <w:hyperlink w:anchor="_Toc498941374" w:history="1">
            <w:r w:rsidR="000C4B16" w:rsidRPr="00BA705D">
              <w:rPr>
                <w:rStyle w:val="Hipervnculo"/>
                <w:noProof/>
              </w:rPr>
              <w:t>5.4</w:t>
            </w:r>
            <w:r w:rsidR="000C4B16">
              <w:rPr>
                <w:rFonts w:eastAsiaTheme="minorEastAsia"/>
                <w:noProof/>
                <w:lang w:eastAsia="es-CL"/>
              </w:rPr>
              <w:tab/>
            </w:r>
            <w:r w:rsidR="000C4B16" w:rsidRPr="00BA705D">
              <w:rPr>
                <w:rStyle w:val="Hipervnculo"/>
                <w:noProof/>
              </w:rPr>
              <w:t>Condiciones operacionales de la Planta de Congelados</w:t>
            </w:r>
            <w:r w:rsidR="000C4B16">
              <w:rPr>
                <w:noProof/>
                <w:webHidden/>
              </w:rPr>
              <w:tab/>
            </w:r>
            <w:r w:rsidR="000C4B16">
              <w:rPr>
                <w:noProof/>
                <w:webHidden/>
              </w:rPr>
              <w:fldChar w:fldCharType="begin"/>
            </w:r>
            <w:r w:rsidR="000C4B16">
              <w:rPr>
                <w:noProof/>
                <w:webHidden/>
              </w:rPr>
              <w:instrText xml:space="preserve"> PAGEREF _Toc498941374 \h </w:instrText>
            </w:r>
            <w:r w:rsidR="000C4B16">
              <w:rPr>
                <w:noProof/>
                <w:webHidden/>
              </w:rPr>
            </w:r>
            <w:r w:rsidR="000C4B16">
              <w:rPr>
                <w:noProof/>
                <w:webHidden/>
              </w:rPr>
              <w:fldChar w:fldCharType="separate"/>
            </w:r>
            <w:r w:rsidR="000C4B16">
              <w:rPr>
                <w:noProof/>
                <w:webHidden/>
              </w:rPr>
              <w:t>29</w:t>
            </w:r>
            <w:r w:rsidR="000C4B16">
              <w:rPr>
                <w:noProof/>
                <w:webHidden/>
              </w:rPr>
              <w:fldChar w:fldCharType="end"/>
            </w:r>
          </w:hyperlink>
        </w:p>
        <w:p w:rsidR="000C4B16" w:rsidRDefault="003666F5">
          <w:pPr>
            <w:pStyle w:val="TDC1"/>
            <w:tabs>
              <w:tab w:val="left" w:pos="440"/>
              <w:tab w:val="right" w:leader="dot" w:pos="9962"/>
            </w:tabs>
            <w:rPr>
              <w:rFonts w:eastAsiaTheme="minorEastAsia"/>
              <w:noProof/>
              <w:lang w:eastAsia="es-CL"/>
            </w:rPr>
          </w:pPr>
          <w:hyperlink w:anchor="_Toc498941378" w:history="1">
            <w:r w:rsidR="000C4B16" w:rsidRPr="00BA705D">
              <w:rPr>
                <w:rStyle w:val="Hipervnculo"/>
                <w:noProof/>
              </w:rPr>
              <w:t>6</w:t>
            </w:r>
            <w:r w:rsidR="000C4B16">
              <w:rPr>
                <w:rFonts w:eastAsiaTheme="minorEastAsia"/>
                <w:noProof/>
                <w:lang w:eastAsia="es-CL"/>
              </w:rPr>
              <w:tab/>
            </w:r>
            <w:r w:rsidR="000C4B16" w:rsidRPr="00BA705D">
              <w:rPr>
                <w:rStyle w:val="Hipervnculo"/>
                <w:noProof/>
              </w:rPr>
              <w:t>CONCLUSIONES</w:t>
            </w:r>
            <w:r w:rsidR="000C4B16">
              <w:rPr>
                <w:noProof/>
                <w:webHidden/>
              </w:rPr>
              <w:tab/>
            </w:r>
            <w:r w:rsidR="000C4B16">
              <w:rPr>
                <w:noProof/>
                <w:webHidden/>
              </w:rPr>
              <w:fldChar w:fldCharType="begin"/>
            </w:r>
            <w:r w:rsidR="000C4B16">
              <w:rPr>
                <w:noProof/>
                <w:webHidden/>
              </w:rPr>
              <w:instrText xml:space="preserve"> PAGEREF _Toc498941378 \h </w:instrText>
            </w:r>
            <w:r w:rsidR="000C4B16">
              <w:rPr>
                <w:noProof/>
                <w:webHidden/>
              </w:rPr>
            </w:r>
            <w:r w:rsidR="000C4B16">
              <w:rPr>
                <w:noProof/>
                <w:webHidden/>
              </w:rPr>
              <w:fldChar w:fldCharType="separate"/>
            </w:r>
            <w:r w:rsidR="000C4B16">
              <w:rPr>
                <w:noProof/>
                <w:webHidden/>
              </w:rPr>
              <w:t>34</w:t>
            </w:r>
            <w:r w:rsidR="000C4B16">
              <w:rPr>
                <w:noProof/>
                <w:webHidden/>
              </w:rPr>
              <w:fldChar w:fldCharType="end"/>
            </w:r>
          </w:hyperlink>
        </w:p>
        <w:p w:rsidR="000C4B16" w:rsidRDefault="003666F5">
          <w:pPr>
            <w:pStyle w:val="TDC1"/>
            <w:tabs>
              <w:tab w:val="left" w:pos="440"/>
              <w:tab w:val="right" w:leader="dot" w:pos="9962"/>
            </w:tabs>
            <w:rPr>
              <w:rFonts w:eastAsiaTheme="minorEastAsia"/>
              <w:noProof/>
              <w:lang w:eastAsia="es-CL"/>
            </w:rPr>
          </w:pPr>
          <w:hyperlink w:anchor="_Toc498941379" w:history="1">
            <w:r w:rsidR="000C4B16" w:rsidRPr="00BA705D">
              <w:rPr>
                <w:rStyle w:val="Hipervnculo"/>
                <w:noProof/>
              </w:rPr>
              <w:t>7</w:t>
            </w:r>
            <w:r w:rsidR="000C4B16">
              <w:rPr>
                <w:rFonts w:eastAsiaTheme="minorEastAsia"/>
                <w:noProof/>
                <w:lang w:eastAsia="es-CL"/>
              </w:rPr>
              <w:tab/>
            </w:r>
            <w:r w:rsidR="000C4B16" w:rsidRPr="00BA705D">
              <w:rPr>
                <w:rStyle w:val="Hipervnculo"/>
                <w:noProof/>
              </w:rPr>
              <w:t>ANEXOS</w:t>
            </w:r>
            <w:r w:rsidR="000C4B16">
              <w:rPr>
                <w:noProof/>
                <w:webHidden/>
              </w:rPr>
              <w:tab/>
            </w:r>
            <w:r w:rsidR="000C4B16">
              <w:rPr>
                <w:noProof/>
                <w:webHidden/>
              </w:rPr>
              <w:fldChar w:fldCharType="begin"/>
            </w:r>
            <w:r w:rsidR="000C4B16">
              <w:rPr>
                <w:noProof/>
                <w:webHidden/>
              </w:rPr>
              <w:instrText xml:space="preserve"> PAGEREF _Toc498941379 \h </w:instrText>
            </w:r>
            <w:r w:rsidR="000C4B16">
              <w:rPr>
                <w:noProof/>
                <w:webHidden/>
              </w:rPr>
            </w:r>
            <w:r w:rsidR="000C4B16">
              <w:rPr>
                <w:noProof/>
                <w:webHidden/>
              </w:rPr>
              <w:fldChar w:fldCharType="separate"/>
            </w:r>
            <w:r w:rsidR="000C4B16">
              <w:rPr>
                <w:noProof/>
                <w:webHidden/>
              </w:rPr>
              <w:t>34</w:t>
            </w:r>
            <w:r w:rsidR="000C4B16">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7E5553" w:rsidRDefault="007E5553">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7E5553">
      <w:pPr>
        <w:spacing w:after="0" w:line="240" w:lineRule="auto"/>
        <w:jc w:val="both"/>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98941350"/>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2053B2"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w:t>
      </w:r>
      <w:r w:rsidR="00985C49">
        <w:rPr>
          <w:rFonts w:ascii="Calibri" w:eastAsia="Calibri" w:hAnsi="Calibri" w:cs="Calibri"/>
          <w:sz w:val="20"/>
          <w:szCs w:val="20"/>
        </w:rPr>
        <w:t>s</w:t>
      </w:r>
      <w:r w:rsidRPr="001A526B">
        <w:rPr>
          <w:rFonts w:ascii="Calibri" w:eastAsia="Calibri" w:hAnsi="Calibri" w:cs="Calibri"/>
          <w:sz w:val="20"/>
          <w:szCs w:val="20"/>
        </w:rPr>
        <w:t xml:space="preserve"> por </w:t>
      </w:r>
      <w:r w:rsidR="00985C49">
        <w:rPr>
          <w:rFonts w:ascii="Calibri" w:eastAsia="Calibri" w:hAnsi="Calibri" w:cs="Calibri"/>
          <w:sz w:val="20"/>
          <w:szCs w:val="20"/>
        </w:rPr>
        <w:t>la Superintendencia del Medio Ambiente</w:t>
      </w:r>
      <w:r w:rsidR="002053B2">
        <w:rPr>
          <w:rFonts w:ascii="Calibri" w:eastAsia="Calibri" w:hAnsi="Calibri" w:cs="Calibri"/>
          <w:sz w:val="20"/>
          <w:szCs w:val="20"/>
        </w:rPr>
        <w:t xml:space="preserve"> (SMA)</w:t>
      </w:r>
      <w:r w:rsidRPr="001A526B">
        <w:rPr>
          <w:rFonts w:ascii="Calibri" w:eastAsia="Calibri" w:hAnsi="Calibri" w:cs="Calibri"/>
          <w:sz w:val="20"/>
          <w:szCs w:val="20"/>
        </w:rPr>
        <w:t xml:space="preserve">, junto a </w:t>
      </w:r>
      <w:r w:rsidR="00985C49">
        <w:rPr>
          <w:rFonts w:ascii="Calibri" w:eastAsia="Calibri" w:hAnsi="Calibri" w:cs="Calibri"/>
          <w:sz w:val="20"/>
          <w:szCs w:val="20"/>
        </w:rPr>
        <w:t>la Gobernación Marítima de Talcahuano</w:t>
      </w:r>
      <w:r w:rsidR="002053B2">
        <w:rPr>
          <w:rFonts w:ascii="Calibri" w:eastAsia="Calibri" w:hAnsi="Calibri" w:cs="Calibri"/>
          <w:sz w:val="20"/>
          <w:szCs w:val="20"/>
        </w:rPr>
        <w:t xml:space="preserve"> (Armada de Chile)</w:t>
      </w:r>
      <w:r w:rsidRPr="001A526B">
        <w:rPr>
          <w:rFonts w:ascii="Calibri" w:eastAsia="Calibri" w:hAnsi="Calibri" w:cs="Calibri"/>
          <w:sz w:val="20"/>
          <w:szCs w:val="20"/>
        </w:rPr>
        <w:t xml:space="preserve">, a la unidad fiscalizable </w:t>
      </w:r>
      <w:r w:rsidR="00985C49">
        <w:rPr>
          <w:rFonts w:ascii="Calibri" w:eastAsia="Calibri" w:hAnsi="Calibri" w:cs="Calibri"/>
          <w:sz w:val="20"/>
          <w:szCs w:val="20"/>
        </w:rPr>
        <w:t xml:space="preserve">denominada </w:t>
      </w:r>
      <w:r w:rsidRPr="001A526B">
        <w:rPr>
          <w:rFonts w:ascii="Calibri" w:eastAsia="Calibri" w:hAnsi="Calibri" w:cs="Calibri"/>
          <w:sz w:val="20"/>
          <w:szCs w:val="20"/>
        </w:rPr>
        <w:t>“</w:t>
      </w:r>
      <w:r w:rsidR="002053B2">
        <w:rPr>
          <w:rFonts w:ascii="Calibri" w:eastAsia="Calibri" w:hAnsi="Calibri" w:cs="Calibri"/>
          <w:sz w:val="20"/>
          <w:szCs w:val="20"/>
        </w:rPr>
        <w:t>PESQUERA BLUMAR PLANTA SAN VICENTE</w:t>
      </w:r>
      <w:r w:rsidRPr="001A526B">
        <w:rPr>
          <w:rFonts w:ascii="Calibri" w:eastAsia="Calibri" w:hAnsi="Calibri" w:cs="Calibri"/>
          <w:sz w:val="20"/>
          <w:szCs w:val="20"/>
        </w:rPr>
        <w:t>”</w:t>
      </w:r>
      <w:r w:rsidR="00CE3600">
        <w:rPr>
          <w:rFonts w:ascii="Calibri" w:eastAsia="Calibri" w:hAnsi="Calibri" w:cs="Calibri"/>
          <w:sz w:val="20"/>
          <w:szCs w:val="20"/>
        </w:rPr>
        <w:t>, localizad</w:t>
      </w:r>
      <w:r w:rsidR="00CE3600" w:rsidRPr="002053B2">
        <w:rPr>
          <w:rFonts w:ascii="Calibri" w:eastAsia="Calibri" w:hAnsi="Calibri" w:cs="Calibri"/>
          <w:sz w:val="20"/>
          <w:szCs w:val="20"/>
        </w:rPr>
        <w:t xml:space="preserve">a en </w:t>
      </w:r>
      <w:r w:rsidR="002053B2" w:rsidRPr="002053B2">
        <w:rPr>
          <w:rFonts w:ascii="Calibri" w:eastAsia="Calibri" w:hAnsi="Calibri" w:cs="Calibri"/>
          <w:sz w:val="20"/>
          <w:szCs w:val="20"/>
        </w:rPr>
        <w:t>calle Pedro Montt N° 667, sector San Vicente, Comuna de Talcahuano, Provincia de Concepción, Región del Biobío</w:t>
      </w:r>
      <w:r w:rsidRPr="002053B2">
        <w:rPr>
          <w:rFonts w:ascii="Calibri" w:eastAsia="Calibri" w:hAnsi="Calibri" w:cs="Calibri"/>
          <w:sz w:val="20"/>
          <w:szCs w:val="20"/>
        </w:rPr>
        <w:t xml:space="preserve">. La actividad de inspección </w:t>
      </w:r>
      <w:r w:rsidR="002053B2" w:rsidRPr="002053B2">
        <w:rPr>
          <w:rFonts w:ascii="Calibri" w:eastAsia="Calibri" w:hAnsi="Calibri" w:cs="Calibri"/>
          <w:sz w:val="20"/>
          <w:szCs w:val="20"/>
        </w:rPr>
        <w:t xml:space="preserve">en terreno </w:t>
      </w:r>
      <w:r w:rsidRPr="002053B2">
        <w:rPr>
          <w:rFonts w:ascii="Calibri" w:eastAsia="Calibri" w:hAnsi="Calibri" w:cs="Calibri"/>
          <w:sz w:val="20"/>
          <w:szCs w:val="20"/>
        </w:rPr>
        <w:t xml:space="preserve">fue desarrollada durante </w:t>
      </w:r>
      <w:r w:rsidR="002053B2" w:rsidRPr="002053B2">
        <w:rPr>
          <w:rFonts w:ascii="Calibri" w:eastAsia="Calibri" w:hAnsi="Calibri" w:cs="Calibri"/>
          <w:sz w:val="20"/>
          <w:szCs w:val="20"/>
        </w:rPr>
        <w:t xml:space="preserve">el </w:t>
      </w:r>
      <w:r w:rsidRPr="002053B2">
        <w:rPr>
          <w:rFonts w:ascii="Calibri" w:eastAsia="Calibri" w:hAnsi="Calibri" w:cs="Calibri"/>
          <w:sz w:val="20"/>
          <w:szCs w:val="20"/>
        </w:rPr>
        <w:t xml:space="preserve">día </w:t>
      </w:r>
      <w:r w:rsidR="002053B2" w:rsidRPr="002053B2">
        <w:rPr>
          <w:rFonts w:ascii="Calibri" w:eastAsia="Calibri" w:hAnsi="Calibri" w:cs="Calibri"/>
          <w:sz w:val="20"/>
          <w:szCs w:val="20"/>
        </w:rPr>
        <w:t>16-05-2017</w:t>
      </w:r>
      <w:r w:rsidRPr="002053B2">
        <w:rPr>
          <w:rFonts w:ascii="Calibri" w:eastAsia="Calibri" w:hAnsi="Calibri" w:cs="Calibri"/>
          <w:sz w:val="20"/>
          <w:szCs w:val="20"/>
        </w:rPr>
        <w:t xml:space="preserve"> </w:t>
      </w:r>
      <w:r w:rsidRPr="002053B2">
        <w:rPr>
          <w:rFonts w:cstheme="minorHAnsi"/>
          <w:sz w:val="20"/>
          <w:szCs w:val="20"/>
        </w:rPr>
        <w:t xml:space="preserve">(Ver anexo </w:t>
      </w:r>
      <w:r w:rsidR="002053B2" w:rsidRPr="002053B2">
        <w:rPr>
          <w:rFonts w:cstheme="minorHAnsi"/>
          <w:sz w:val="20"/>
          <w:szCs w:val="20"/>
        </w:rPr>
        <w:t>1</w:t>
      </w:r>
      <w:r w:rsidRPr="002053B2">
        <w:rPr>
          <w:rFonts w:cstheme="minorHAnsi"/>
          <w:sz w:val="20"/>
          <w:szCs w:val="20"/>
        </w:rPr>
        <w:t>).</w:t>
      </w:r>
    </w:p>
    <w:p w:rsidR="003B5F82" w:rsidRPr="002053B2" w:rsidRDefault="003B5F82" w:rsidP="00373994">
      <w:pPr>
        <w:spacing w:after="0" w:line="240" w:lineRule="auto"/>
        <w:jc w:val="both"/>
        <w:rPr>
          <w:rFonts w:cstheme="minorHAnsi"/>
          <w:sz w:val="20"/>
          <w:szCs w:val="20"/>
        </w:rPr>
      </w:pPr>
    </w:p>
    <w:p w:rsidR="003B5F82" w:rsidRPr="003B5F82" w:rsidRDefault="002053B2" w:rsidP="00373994">
      <w:pPr>
        <w:spacing w:after="0" w:line="240" w:lineRule="auto"/>
        <w:jc w:val="both"/>
        <w:rPr>
          <w:rFonts w:ascii="Calibri" w:eastAsia="Calibri" w:hAnsi="Calibri" w:cs="Calibri"/>
          <w:sz w:val="20"/>
          <w:szCs w:val="20"/>
        </w:rPr>
      </w:pPr>
      <w:r w:rsidRPr="002053B2">
        <w:rPr>
          <w:rFonts w:cstheme="minorHAnsi"/>
          <w:sz w:val="20"/>
          <w:szCs w:val="20"/>
        </w:rPr>
        <w:t>Adicionalmente, e</w:t>
      </w:r>
      <w:r w:rsidR="00ED21AD" w:rsidRPr="002053B2">
        <w:rPr>
          <w:rFonts w:ascii="Calibri" w:eastAsia="Calibri" w:hAnsi="Calibri" w:cs="Calibri"/>
          <w:sz w:val="20"/>
          <w:szCs w:val="20"/>
        </w:rPr>
        <w:t xml:space="preserve">l presente </w:t>
      </w:r>
      <w:r w:rsidR="00ED21AD" w:rsidRPr="007A7DEB">
        <w:rPr>
          <w:rFonts w:ascii="Calibri" w:eastAsia="Calibri" w:hAnsi="Calibri" w:cs="Calibri"/>
          <w:sz w:val="20"/>
          <w:szCs w:val="20"/>
        </w:rPr>
        <w:t xml:space="preserve">documento da cuenta de </w:t>
      </w:r>
      <w:r w:rsidR="00ED21AD">
        <w:rPr>
          <w:rFonts w:ascii="Calibri" w:eastAsia="Calibri" w:hAnsi="Calibri" w:cs="Calibri"/>
          <w:sz w:val="20"/>
          <w:szCs w:val="20"/>
        </w:rPr>
        <w:t xml:space="preserve">los resultados de la actividad </w:t>
      </w:r>
      <w:r w:rsidR="00ED21AD" w:rsidRPr="007A7DEB">
        <w:rPr>
          <w:rFonts w:ascii="Calibri" w:eastAsia="Calibri" w:hAnsi="Calibri" w:cs="Calibri"/>
          <w:sz w:val="20"/>
          <w:szCs w:val="20"/>
        </w:rPr>
        <w:t>de examen de la información realizado por la Superintendencia del Medio Ambiente (SMA)</w:t>
      </w:r>
      <w:r>
        <w:rPr>
          <w:rFonts w:ascii="Calibri" w:eastAsia="Calibri" w:hAnsi="Calibri" w:cs="Calibri"/>
          <w:sz w:val="20"/>
          <w:szCs w:val="20"/>
        </w:rPr>
        <w:t xml:space="preserve"> en conjunto con la Armada de Chile</w:t>
      </w:r>
      <w:r w:rsidR="00ED21AD" w:rsidRPr="007A7DEB">
        <w:rPr>
          <w:rFonts w:ascii="Calibri" w:eastAsia="Calibri" w:hAnsi="Calibri" w:cs="Calibri"/>
          <w:sz w:val="20"/>
          <w:szCs w:val="20"/>
        </w:rPr>
        <w:t xml:space="preserve">, a la </w:t>
      </w:r>
      <w:r>
        <w:rPr>
          <w:rFonts w:ascii="Calibri" w:eastAsia="Calibri" w:hAnsi="Calibri" w:cs="Calibri"/>
          <w:sz w:val="20"/>
          <w:szCs w:val="20"/>
        </w:rPr>
        <w:t xml:space="preserve">misma </w:t>
      </w:r>
      <w:r w:rsidR="00ED21AD" w:rsidRPr="007A7DEB">
        <w:rPr>
          <w:rFonts w:ascii="Calibri" w:eastAsia="Calibri" w:hAnsi="Calibri" w:cs="Calibri"/>
          <w:sz w:val="20"/>
          <w:szCs w:val="20"/>
        </w:rPr>
        <w:t xml:space="preserve">unidad fiscalizable en base a los antecedentes </w:t>
      </w:r>
      <w:r>
        <w:rPr>
          <w:rFonts w:ascii="Calibri" w:eastAsia="Calibri" w:hAnsi="Calibri" w:cs="Calibri"/>
          <w:sz w:val="20"/>
          <w:szCs w:val="20"/>
        </w:rPr>
        <w:t>reportados por la empresa titular a, Sistema de Seguimiento Ambiental (SSA) de la SMA</w:t>
      </w:r>
      <w:r w:rsidR="00ED21AD" w:rsidRPr="007A7DEB">
        <w:rPr>
          <w:rFonts w:ascii="Calibri" w:eastAsia="Calibri" w:hAnsi="Calibri" w:cs="Calibr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1A526B" w:rsidRPr="002053B2"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w:t>
      </w:r>
      <w:r w:rsidR="00AC3423" w:rsidRPr="002053B2">
        <w:rPr>
          <w:rFonts w:ascii="Calibri" w:eastAsia="Calibri" w:hAnsi="Calibri" w:cs="Calibri"/>
          <w:sz w:val="20"/>
          <w:szCs w:val="20"/>
        </w:rPr>
        <w:t xml:space="preserve">correspondió a </w:t>
      </w:r>
      <w:r w:rsidR="002053B2" w:rsidRPr="002053B2">
        <w:rPr>
          <w:rFonts w:ascii="Calibri" w:eastAsia="Calibri" w:hAnsi="Calibri" w:cs="Calibri"/>
          <w:sz w:val="20"/>
          <w:szCs w:val="20"/>
        </w:rPr>
        <w:t>una actividad asociada al Programa de Fiscalización de Resoluciones de calificación Ambiental (RCA), del año 2017. En lo particular la presente unidad fiscalizada tiene asociada las RCA N° 310/1999 y RCA N° 331/2006, ambas de COREMA Biobío</w:t>
      </w:r>
      <w:r w:rsidR="00331232">
        <w:rPr>
          <w:rFonts w:ascii="Calibri" w:eastAsia="Calibri" w:hAnsi="Calibri" w:cs="Calibri"/>
          <w:sz w:val="20"/>
          <w:szCs w:val="20"/>
        </w:rPr>
        <w:t>, además del D.S. N° 90/2000 del MINSEGPRES</w:t>
      </w:r>
      <w:r w:rsidR="002053B2" w:rsidRPr="002053B2">
        <w:rPr>
          <w:rFonts w:ascii="Calibri" w:eastAsia="Calibri" w:hAnsi="Calibri" w:cs="Calibri"/>
          <w:sz w:val="20"/>
          <w:szCs w:val="20"/>
        </w:rPr>
        <w:t xml:space="preserve">. </w:t>
      </w:r>
    </w:p>
    <w:p w:rsidR="001A526B" w:rsidRDefault="00BC0383"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Los</w:t>
      </w:r>
      <w:r w:rsidR="00AC3423" w:rsidRPr="003360C8">
        <w:rPr>
          <w:rFonts w:ascii="Calibri" w:eastAsia="Calibri" w:hAnsi="Calibri" w:cs="Calibri"/>
          <w:sz w:val="20"/>
          <w:szCs w:val="20"/>
        </w:rPr>
        <w:t xml:space="preserve"> </w:t>
      </w:r>
      <w:r w:rsidR="001A526B" w:rsidRPr="001A526B">
        <w:rPr>
          <w:rFonts w:ascii="Calibri" w:eastAsia="Calibri" w:hAnsi="Calibri" w:cs="Calibri"/>
          <w:sz w:val="20"/>
          <w:szCs w:val="20"/>
        </w:rPr>
        <w:t xml:space="preserve">proyectos que componen la unidad fiscalizable y que </w:t>
      </w:r>
      <w:r w:rsidR="00AC3423" w:rsidRPr="001A526B">
        <w:rPr>
          <w:rFonts w:ascii="Calibri" w:eastAsia="Calibri" w:hAnsi="Calibri" w:cs="Calibri"/>
          <w:sz w:val="20"/>
          <w:szCs w:val="20"/>
        </w:rPr>
        <w:t>fue</w:t>
      </w:r>
      <w:r w:rsidR="001A526B" w:rsidRPr="001A526B">
        <w:rPr>
          <w:rFonts w:ascii="Calibri" w:eastAsia="Calibri" w:hAnsi="Calibri" w:cs="Calibri"/>
          <w:sz w:val="20"/>
          <w:szCs w:val="20"/>
        </w:rPr>
        <w:t>ron fiscalizados durante el desarroll</w:t>
      </w:r>
      <w:r>
        <w:rPr>
          <w:rFonts w:ascii="Calibri" w:eastAsia="Calibri" w:hAnsi="Calibri" w:cs="Calibri"/>
          <w:sz w:val="20"/>
          <w:szCs w:val="20"/>
        </w:rPr>
        <w:t>o de la actividad, consisten en:</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Recepción de pesca para proceso en pontones y en tolva de descarga para camiones</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Sistema de bombeo de agua de descarga</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Separador de sólidos del agua de descarga</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Planta de tratamiento DAF</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Planta de harina de pescado (diseñada para jurel, sardina, anchoveta y pesca acompañante)</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Sistema de manejo de residuos sólidos</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Planta de condensados y pata barométrica, con descarga mediante emisario submarino al mar</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Planta de proceso de pescado fresco congelado (blo</w:t>
      </w:r>
      <w:r w:rsidR="00D67169">
        <w:rPr>
          <w:rFonts w:ascii="Calibri" w:hAnsi="Calibri" w:cs="Calibri"/>
          <w:sz w:val="20"/>
          <w:szCs w:val="20"/>
        </w:rPr>
        <w:t>ques</w:t>
      </w:r>
      <w:r>
        <w:rPr>
          <w:rFonts w:ascii="Calibri" w:hAnsi="Calibri" w:cs="Calibri"/>
          <w:sz w:val="20"/>
          <w:szCs w:val="20"/>
        </w:rPr>
        <w:t xml:space="preserve"> en caja </w:t>
      </w:r>
      <w:r w:rsidR="00D67169">
        <w:rPr>
          <w:rFonts w:ascii="Calibri" w:hAnsi="Calibri" w:cs="Calibri"/>
          <w:sz w:val="20"/>
          <w:szCs w:val="20"/>
        </w:rPr>
        <w:t>sin eviscerado</w:t>
      </w:r>
      <w:r>
        <w:rPr>
          <w:rFonts w:ascii="Calibri" w:hAnsi="Calibri" w:cs="Calibri"/>
          <w:sz w:val="20"/>
          <w:szCs w:val="20"/>
        </w:rPr>
        <w:t>)</w:t>
      </w:r>
    </w:p>
    <w:p w:rsidR="009C564B" w:rsidRDefault="009C564B" w:rsidP="00BC0383">
      <w:pPr>
        <w:pStyle w:val="Prrafodelista"/>
        <w:numPr>
          <w:ilvl w:val="0"/>
          <w:numId w:val="14"/>
        </w:numPr>
        <w:rPr>
          <w:rFonts w:ascii="Calibri" w:hAnsi="Calibri" w:cs="Calibri"/>
          <w:sz w:val="20"/>
          <w:szCs w:val="20"/>
        </w:rPr>
      </w:pPr>
      <w:r>
        <w:rPr>
          <w:rFonts w:ascii="Calibri" w:hAnsi="Calibri" w:cs="Calibri"/>
          <w:sz w:val="20"/>
          <w:szCs w:val="20"/>
        </w:rPr>
        <w:t>Cámaras de frío</w:t>
      </w:r>
    </w:p>
    <w:p w:rsidR="00BC0383" w:rsidRDefault="00BC0383" w:rsidP="00BC0383">
      <w:pPr>
        <w:pStyle w:val="Prrafodelista"/>
        <w:numPr>
          <w:ilvl w:val="0"/>
          <w:numId w:val="14"/>
        </w:numPr>
        <w:rPr>
          <w:rFonts w:ascii="Calibri" w:hAnsi="Calibri" w:cs="Calibri"/>
          <w:sz w:val="20"/>
          <w:szCs w:val="20"/>
        </w:rPr>
      </w:pPr>
      <w:r>
        <w:rPr>
          <w:rFonts w:ascii="Calibri" w:hAnsi="Calibri" w:cs="Calibri"/>
          <w:sz w:val="20"/>
          <w:szCs w:val="20"/>
        </w:rPr>
        <w:t xml:space="preserve">Sistema de </w:t>
      </w:r>
      <w:r w:rsidR="009C564B">
        <w:rPr>
          <w:rFonts w:ascii="Calibri" w:hAnsi="Calibri" w:cs="Calibri"/>
          <w:sz w:val="20"/>
          <w:szCs w:val="20"/>
        </w:rPr>
        <w:t xml:space="preserve">manejo </w:t>
      </w:r>
      <w:r>
        <w:rPr>
          <w:rFonts w:ascii="Calibri" w:hAnsi="Calibri" w:cs="Calibri"/>
          <w:sz w:val="20"/>
          <w:szCs w:val="20"/>
        </w:rPr>
        <w:t>de residuos líquidos</w:t>
      </w:r>
      <w:r w:rsidR="009C564B">
        <w:rPr>
          <w:rFonts w:ascii="Calibri" w:hAnsi="Calibri" w:cs="Calibri"/>
          <w:sz w:val="20"/>
          <w:szCs w:val="20"/>
        </w:rPr>
        <w:t xml:space="preserve"> de Planta congelados</w:t>
      </w:r>
    </w:p>
    <w:p w:rsidR="009C564B" w:rsidRPr="00BC0383" w:rsidRDefault="009C564B" w:rsidP="00BC0383">
      <w:pPr>
        <w:pStyle w:val="Prrafodelista"/>
        <w:numPr>
          <w:ilvl w:val="0"/>
          <w:numId w:val="14"/>
        </w:numPr>
        <w:rPr>
          <w:rFonts w:ascii="Calibri" w:hAnsi="Calibri" w:cs="Calibri"/>
          <w:sz w:val="20"/>
          <w:szCs w:val="20"/>
        </w:rPr>
      </w:pPr>
      <w:r>
        <w:rPr>
          <w:rFonts w:ascii="Calibri" w:hAnsi="Calibri" w:cs="Calibri"/>
          <w:sz w:val="20"/>
          <w:szCs w:val="20"/>
        </w:rPr>
        <w:t>Descarga de riles tratados a Sistema de alcantarillado público de la sanitaria ESSBIO SA</w:t>
      </w:r>
      <w:r w:rsidR="00D67169">
        <w:rPr>
          <w:rFonts w:ascii="Calibri" w:hAnsi="Calibri" w:cs="Calibr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Las materias relevantes objeto de la fiscalización incluyeron</w:t>
      </w:r>
      <w:r w:rsidR="00BC0383">
        <w:rPr>
          <w:rFonts w:ascii="Calibri" w:eastAsia="Calibri" w:hAnsi="Calibri" w:cs="Calibri"/>
          <w:sz w:val="20"/>
          <w:szCs w:val="20"/>
        </w:rPr>
        <w:t>:</w:t>
      </w:r>
      <w:r w:rsidRPr="001A526B">
        <w:rPr>
          <w:rFonts w:ascii="Calibri" w:eastAsia="Calibri" w:hAnsi="Calibri" w:cs="Calibri"/>
          <w:sz w:val="20"/>
          <w:szCs w:val="20"/>
        </w:rPr>
        <w:t xml:space="preserve"> </w:t>
      </w:r>
    </w:p>
    <w:p w:rsidR="00457859" w:rsidRPr="00BC0383" w:rsidRDefault="00457859" w:rsidP="00457859">
      <w:pPr>
        <w:pStyle w:val="Prrafodelista"/>
        <w:numPr>
          <w:ilvl w:val="0"/>
          <w:numId w:val="14"/>
        </w:numPr>
        <w:rPr>
          <w:rFonts w:cs="Calibri"/>
          <w:sz w:val="20"/>
          <w:szCs w:val="20"/>
        </w:rPr>
      </w:pPr>
      <w:r w:rsidRPr="00BC0383">
        <w:rPr>
          <w:sz w:val="20"/>
          <w:szCs w:val="20"/>
        </w:rPr>
        <w:t>Manejo y control de emisiones atmosféricas</w:t>
      </w:r>
    </w:p>
    <w:p w:rsidR="00BC0383" w:rsidRPr="00BC0383" w:rsidRDefault="00BC0383" w:rsidP="00BC0383">
      <w:pPr>
        <w:widowControl w:val="0"/>
        <w:numPr>
          <w:ilvl w:val="0"/>
          <w:numId w:val="14"/>
        </w:numPr>
        <w:overflowPunct w:val="0"/>
        <w:autoSpaceDE w:val="0"/>
        <w:autoSpaceDN w:val="0"/>
        <w:adjustRightInd w:val="0"/>
        <w:spacing w:after="0" w:line="240" w:lineRule="auto"/>
        <w:jc w:val="both"/>
        <w:rPr>
          <w:sz w:val="20"/>
          <w:szCs w:val="20"/>
        </w:rPr>
      </w:pPr>
      <w:r w:rsidRPr="00BC0383">
        <w:rPr>
          <w:sz w:val="20"/>
          <w:szCs w:val="20"/>
        </w:rPr>
        <w:t>Manejo y control de emisiones de residuos líquidos incluidos reportes DS 90/00 MINSEGPRES</w:t>
      </w:r>
    </w:p>
    <w:p w:rsidR="00BC0383" w:rsidRPr="00BC0383" w:rsidRDefault="00BC0383" w:rsidP="00BC0383">
      <w:pPr>
        <w:widowControl w:val="0"/>
        <w:numPr>
          <w:ilvl w:val="0"/>
          <w:numId w:val="14"/>
        </w:numPr>
        <w:overflowPunct w:val="0"/>
        <w:autoSpaceDE w:val="0"/>
        <w:autoSpaceDN w:val="0"/>
        <w:adjustRightInd w:val="0"/>
        <w:spacing w:after="0" w:line="240" w:lineRule="auto"/>
        <w:jc w:val="both"/>
        <w:rPr>
          <w:sz w:val="20"/>
          <w:szCs w:val="20"/>
        </w:rPr>
      </w:pPr>
      <w:r w:rsidRPr="00BC0383">
        <w:rPr>
          <w:sz w:val="20"/>
          <w:szCs w:val="20"/>
        </w:rPr>
        <w:t>Manejo y control de residuos sólidos</w:t>
      </w:r>
    </w:p>
    <w:p w:rsidR="00BC0383" w:rsidRPr="00BC0383" w:rsidRDefault="00BC0383" w:rsidP="00BC0383">
      <w:pPr>
        <w:widowControl w:val="0"/>
        <w:numPr>
          <w:ilvl w:val="0"/>
          <w:numId w:val="14"/>
        </w:numPr>
        <w:overflowPunct w:val="0"/>
        <w:autoSpaceDE w:val="0"/>
        <w:autoSpaceDN w:val="0"/>
        <w:adjustRightInd w:val="0"/>
        <w:spacing w:after="0" w:line="240" w:lineRule="auto"/>
        <w:jc w:val="both"/>
        <w:rPr>
          <w:sz w:val="20"/>
          <w:szCs w:val="20"/>
        </w:rPr>
      </w:pPr>
      <w:r w:rsidRPr="00BC0383">
        <w:rPr>
          <w:sz w:val="20"/>
          <w:szCs w:val="20"/>
        </w:rPr>
        <w:t>Condiciones operacionales de la Planta de Congelados y Planta de Harina de Pescado</w:t>
      </w:r>
    </w:p>
    <w:p w:rsidR="001A526B" w:rsidRPr="00BC0383" w:rsidRDefault="001A526B" w:rsidP="00373994">
      <w:pPr>
        <w:spacing w:after="0" w:line="240" w:lineRule="auto"/>
        <w:jc w:val="both"/>
        <w:rPr>
          <w:rFonts w:ascii="Calibri" w:eastAsia="Calibri" w:hAnsi="Calibri" w:cs="Calibri"/>
          <w:sz w:val="20"/>
          <w:szCs w:val="20"/>
        </w:rPr>
      </w:pPr>
    </w:p>
    <w:p w:rsidR="009C564B" w:rsidRDefault="001A526B" w:rsidP="009C564B">
      <w:pPr>
        <w:spacing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w:t>
      </w:r>
      <w:r w:rsidR="00D67169">
        <w:rPr>
          <w:rFonts w:ascii="Calibri" w:eastAsia="Calibri" w:hAnsi="Calibri" w:cs="Calibri"/>
          <w:sz w:val="20"/>
          <w:szCs w:val="20"/>
        </w:rPr>
        <w:t xml:space="preserve">, no se identifican conductas, obras o condiciones que puedan </w:t>
      </w:r>
      <w:r w:rsidRPr="001A526B">
        <w:rPr>
          <w:rFonts w:ascii="Calibri" w:eastAsia="Calibri" w:hAnsi="Calibri" w:cs="Calibri"/>
          <w:sz w:val="20"/>
          <w:szCs w:val="20"/>
        </w:rPr>
        <w:t>represent</w:t>
      </w:r>
      <w:r w:rsidR="007E5553">
        <w:rPr>
          <w:rFonts w:ascii="Calibri" w:eastAsia="Calibri" w:hAnsi="Calibri" w:cs="Calibri"/>
          <w:sz w:val="20"/>
          <w:szCs w:val="20"/>
        </w:rPr>
        <w:t>ar</w:t>
      </w:r>
      <w:r w:rsidRPr="001A526B">
        <w:rPr>
          <w:rFonts w:ascii="Calibri" w:eastAsia="Calibri" w:hAnsi="Calibri" w:cs="Calibri"/>
          <w:sz w:val="20"/>
          <w:szCs w:val="20"/>
        </w:rPr>
        <w:t xml:space="preserve"> hallazgos</w:t>
      </w:r>
      <w:r w:rsidR="00D67169">
        <w:rPr>
          <w:rFonts w:ascii="Calibri" w:eastAsia="Calibri" w:hAnsi="Calibri" w:cs="Calibri"/>
          <w:sz w:val="20"/>
          <w:szCs w:val="20"/>
        </w:rPr>
        <w:t xml:space="preserve"> susceptibles de constituir un hecho infraccional.</w:t>
      </w:r>
    </w:p>
    <w:p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BC0383" w:rsidRDefault="00BC0383">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5" w:name="_Toc390777017"/>
      <w:bookmarkStart w:id="16" w:name="_Toc498941351"/>
      <w:r w:rsidRPr="001A526B">
        <w:lastRenderedPageBreak/>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498941352"/>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134F8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134F8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134F82" w:rsidRDefault="00134F82" w:rsidP="00134F82">
            <w:pPr>
              <w:spacing w:before="240" w:line="240" w:lineRule="auto"/>
              <w:jc w:val="both"/>
              <w:rPr>
                <w:rFonts w:ascii="Calibri" w:eastAsia="Calibri" w:hAnsi="Calibri" w:cs="Calibri"/>
                <w:b/>
                <w:sz w:val="20"/>
                <w:szCs w:val="20"/>
              </w:rPr>
            </w:pPr>
            <w:r w:rsidRPr="00134F82">
              <w:rPr>
                <w:rFonts w:ascii="Calibri" w:eastAsia="Calibri" w:hAnsi="Calibri" w:cs="Calibri"/>
                <w:b/>
                <w:sz w:val="20"/>
                <w:szCs w:val="20"/>
              </w:rPr>
              <w:t>PESQUERA BLUMAR PLANTA SAN VICENTE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134F8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134F82" w:rsidRPr="00134F82" w:rsidRDefault="00134F82" w:rsidP="00134F82">
            <w:pPr>
              <w:spacing w:before="240" w:after="0" w:line="240" w:lineRule="auto"/>
              <w:jc w:val="both"/>
              <w:rPr>
                <w:rFonts w:ascii="Calibri" w:eastAsia="Calibri" w:hAnsi="Calibri" w:cs="Calibri"/>
                <w:sz w:val="20"/>
                <w:szCs w:val="20"/>
                <w:lang w:eastAsia="es-ES"/>
              </w:rPr>
            </w:pPr>
            <w:r w:rsidRPr="00134F82">
              <w:rPr>
                <w:rFonts w:ascii="Calibri" w:eastAsia="Calibri" w:hAnsi="Calibri" w:cs="Calibri"/>
                <w:sz w:val="20"/>
                <w:szCs w:val="20"/>
                <w:lang w:eastAsia="es-ES"/>
              </w:rPr>
              <w:t>EN OPERACIÓN</w:t>
            </w:r>
          </w:p>
        </w:tc>
      </w:tr>
      <w:tr w:rsidR="001A526B" w:rsidRPr="00134F82"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134F82" w:rsidRPr="001A526B" w:rsidRDefault="00134F82"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134F82">
            <w:pPr>
              <w:spacing w:after="100" w:line="240" w:lineRule="auto"/>
              <w:ind w:left="46"/>
              <w:jc w:val="both"/>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rsidR="00134F82" w:rsidRDefault="00134F82" w:rsidP="00134F82">
            <w:pPr>
              <w:spacing w:after="100" w:line="240" w:lineRule="auto"/>
              <w:ind w:left="46"/>
              <w:jc w:val="both"/>
              <w:rPr>
                <w:rFonts w:ascii="Verdana" w:hAnsi="Verdana" w:cs="Times New Roman"/>
                <w:sz w:val="16"/>
                <w:szCs w:val="16"/>
              </w:rPr>
            </w:pPr>
            <w:r>
              <w:rPr>
                <w:rFonts w:ascii="Verdana" w:hAnsi="Verdana" w:cs="Times New Roman"/>
                <w:sz w:val="16"/>
                <w:szCs w:val="16"/>
              </w:rPr>
              <w:t>Pedro Montt N° 667, sector San Vicente, Comuna de Talcahuano, Provincia de Concepción, Región del Biobío</w:t>
            </w:r>
          </w:p>
          <w:p w:rsidR="00134F82" w:rsidRPr="00850E41" w:rsidRDefault="00134F82" w:rsidP="00134F82">
            <w:pPr>
              <w:spacing w:after="100" w:line="240" w:lineRule="auto"/>
              <w:ind w:left="46"/>
              <w:jc w:val="both"/>
              <w:rPr>
                <w:rFonts w:ascii="Verdana" w:hAnsi="Verdana" w:cs="Times New Roman"/>
                <w:sz w:val="16"/>
                <w:szCs w:val="16"/>
              </w:rPr>
            </w:pPr>
            <w:r w:rsidRPr="00850E41">
              <w:rPr>
                <w:rFonts w:ascii="Verdana" w:hAnsi="Verdana" w:cs="Times New Roman"/>
                <w:sz w:val="16"/>
                <w:szCs w:val="16"/>
              </w:rPr>
              <w:t>Coordenadas UTM (WGS84, 18H)</w:t>
            </w:r>
          </w:p>
          <w:p w:rsidR="00134F82" w:rsidRPr="00134F82" w:rsidRDefault="00134F82" w:rsidP="00134F82">
            <w:pPr>
              <w:spacing w:after="100" w:line="240" w:lineRule="auto"/>
              <w:ind w:left="46"/>
              <w:jc w:val="both"/>
              <w:rPr>
                <w:rFonts w:ascii="Calibri" w:eastAsia="Calibri" w:hAnsi="Calibri" w:cs="Calibri"/>
                <w:sz w:val="20"/>
                <w:szCs w:val="20"/>
              </w:rPr>
            </w:pPr>
            <w:r w:rsidRPr="00134F82">
              <w:rPr>
                <w:rFonts w:ascii="Calibri" w:eastAsia="Calibri" w:hAnsi="Calibri" w:cs="Calibri"/>
                <w:sz w:val="20"/>
                <w:szCs w:val="20"/>
              </w:rPr>
              <w:t>Instalación 1: 5934069.08 mS; 667045.78 mE</w:t>
            </w:r>
          </w:p>
          <w:p w:rsidR="00134F82" w:rsidRPr="00134F82" w:rsidRDefault="00134F82" w:rsidP="00134F82">
            <w:pPr>
              <w:spacing w:after="100" w:line="240" w:lineRule="auto"/>
              <w:ind w:left="46"/>
              <w:jc w:val="both"/>
              <w:rPr>
                <w:rFonts w:ascii="Calibri" w:eastAsia="Calibri" w:hAnsi="Calibri" w:cs="Calibri"/>
                <w:sz w:val="20"/>
                <w:szCs w:val="20"/>
              </w:rPr>
            </w:pPr>
            <w:r w:rsidRPr="00134F82">
              <w:rPr>
                <w:rFonts w:ascii="Calibri" w:eastAsia="Calibri" w:hAnsi="Calibri" w:cs="Calibri"/>
                <w:sz w:val="20"/>
                <w:szCs w:val="20"/>
              </w:rPr>
              <w:t>Instalación 2: 5934060.35 mS; 666869.72 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134F82" w:rsidRPr="001A526B" w:rsidRDefault="00134F82"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134F82" w:rsidRPr="001A526B" w:rsidRDefault="00134F82"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TALCAHUANO</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134F8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134F82" w:rsidRPr="001A526B" w:rsidRDefault="00C327F8" w:rsidP="00134F82">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PESQUERA BLUMAR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327F8" w:rsidRPr="001A526B" w:rsidRDefault="00C327F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80.860.400-0</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327F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C327F8" w:rsidRDefault="00C327F8" w:rsidP="00C327F8">
            <w:pPr>
              <w:spacing w:after="100" w:line="240" w:lineRule="auto"/>
              <w:ind w:left="46"/>
              <w:jc w:val="both"/>
              <w:rPr>
                <w:rFonts w:ascii="Verdana" w:hAnsi="Verdana" w:cs="Times New Roman"/>
                <w:sz w:val="16"/>
                <w:szCs w:val="16"/>
              </w:rPr>
            </w:pPr>
            <w:r>
              <w:rPr>
                <w:rFonts w:ascii="Verdana" w:hAnsi="Verdana" w:cs="Times New Roman"/>
                <w:sz w:val="16"/>
                <w:szCs w:val="16"/>
              </w:rPr>
              <w:t>Pedro Montt N° 667, sector San Vicente, Comuna de Talcahuano, Provincia de Concepción, Región del Biobío</w:t>
            </w:r>
          </w:p>
          <w:p w:rsidR="00C327F8" w:rsidRPr="00850E41" w:rsidRDefault="00C327F8" w:rsidP="00C327F8">
            <w:pPr>
              <w:spacing w:after="100" w:line="240" w:lineRule="auto"/>
              <w:ind w:left="46"/>
              <w:jc w:val="both"/>
              <w:rPr>
                <w:rFonts w:ascii="Verdana" w:hAnsi="Verdana" w:cs="Times New Roman"/>
                <w:sz w:val="16"/>
                <w:szCs w:val="16"/>
              </w:rPr>
            </w:pPr>
            <w:r w:rsidRPr="00850E41">
              <w:rPr>
                <w:rFonts w:ascii="Verdana" w:hAnsi="Verdana" w:cs="Times New Roman"/>
                <w:sz w:val="16"/>
                <w:szCs w:val="16"/>
              </w:rPr>
              <w:t>Coordenadas UTM (WGS84, 18H)</w:t>
            </w:r>
          </w:p>
          <w:p w:rsidR="00C327F8" w:rsidRPr="00134F82" w:rsidRDefault="00C327F8" w:rsidP="00C327F8">
            <w:pPr>
              <w:spacing w:after="100" w:line="240" w:lineRule="auto"/>
              <w:ind w:left="46"/>
              <w:jc w:val="both"/>
              <w:rPr>
                <w:rFonts w:ascii="Calibri" w:eastAsia="Calibri" w:hAnsi="Calibri" w:cs="Calibri"/>
                <w:sz w:val="20"/>
                <w:szCs w:val="20"/>
              </w:rPr>
            </w:pPr>
            <w:r w:rsidRPr="00134F82">
              <w:rPr>
                <w:rFonts w:ascii="Calibri" w:eastAsia="Calibri" w:hAnsi="Calibri" w:cs="Calibri"/>
                <w:sz w:val="20"/>
                <w:szCs w:val="20"/>
              </w:rPr>
              <w:t>Instalación 1: 5934069.08 mS; 667045.78 mE</w:t>
            </w:r>
          </w:p>
          <w:p w:rsidR="00C327F8" w:rsidRPr="001A526B" w:rsidRDefault="00C327F8" w:rsidP="00C327F8">
            <w:pPr>
              <w:spacing w:after="100" w:line="240" w:lineRule="auto"/>
              <w:jc w:val="both"/>
              <w:rPr>
                <w:rFonts w:ascii="Calibri" w:eastAsia="Calibri" w:hAnsi="Calibri" w:cs="Calibri"/>
                <w:sz w:val="20"/>
                <w:szCs w:val="20"/>
              </w:rPr>
            </w:pPr>
            <w:r w:rsidRPr="00134F82">
              <w:rPr>
                <w:rFonts w:ascii="Calibri" w:eastAsia="Calibri" w:hAnsi="Calibri" w:cs="Calibri"/>
                <w:sz w:val="20"/>
                <w:szCs w:val="20"/>
              </w:rPr>
              <w:t>Instalación 2: 5934060.35 mS; 666869.72 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C327F8" w:rsidRPr="001A526B" w:rsidRDefault="003666F5" w:rsidP="00373994">
            <w:pPr>
              <w:spacing w:after="100" w:line="240" w:lineRule="auto"/>
              <w:jc w:val="both"/>
              <w:rPr>
                <w:rFonts w:ascii="Calibri" w:eastAsia="Calibri" w:hAnsi="Calibri" w:cs="Calibri"/>
                <w:sz w:val="20"/>
                <w:szCs w:val="20"/>
              </w:rPr>
            </w:pPr>
            <w:hyperlink r:id="rId13" w:history="1">
              <w:r w:rsidR="00C327F8" w:rsidRPr="00356146">
                <w:rPr>
                  <w:rStyle w:val="Hipervnculo"/>
                  <w:rFonts w:ascii="Verdana" w:hAnsi="Verdana" w:cs="Times New Roman"/>
                  <w:sz w:val="16"/>
                  <w:szCs w:val="16"/>
                </w:rPr>
                <w:t>areti.kouzeli@blumar.com</w:t>
              </w:r>
            </w:hyperlink>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BC0383" w:rsidRPr="001A526B" w:rsidRDefault="00BC0383"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w:t>
            </w:r>
            <w:r>
              <w:rPr>
                <w:rFonts w:ascii="Verdana" w:hAnsi="Verdana" w:cs="Times New Roman"/>
                <w:sz w:val="16"/>
                <w:szCs w:val="16"/>
              </w:rPr>
              <w:t>56-41-226 9400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BC0383">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rsidR="00BC0383" w:rsidRPr="001A526B" w:rsidRDefault="00BC0383" w:rsidP="00BC0383">
            <w:pPr>
              <w:spacing w:after="100" w:line="240" w:lineRule="auto"/>
              <w:jc w:val="both"/>
              <w:rPr>
                <w:rFonts w:ascii="Calibri" w:eastAsia="Calibri" w:hAnsi="Calibri" w:cs="Calibri"/>
                <w:sz w:val="20"/>
                <w:szCs w:val="20"/>
              </w:rPr>
            </w:pPr>
            <w:r w:rsidRPr="009733DE">
              <w:rPr>
                <w:rFonts w:ascii="Verdana" w:hAnsi="Verdana" w:cs="Times New Roman"/>
                <w:sz w:val="16"/>
                <w:szCs w:val="16"/>
              </w:rPr>
              <w:t>Enrique Cisterna Ortega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BC0383" w:rsidRPr="001A526B" w:rsidRDefault="00BC0383" w:rsidP="00373994">
            <w:pPr>
              <w:spacing w:after="100" w:line="240" w:lineRule="auto"/>
              <w:jc w:val="both"/>
              <w:rPr>
                <w:rFonts w:ascii="Calibri" w:eastAsia="Calibri" w:hAnsi="Calibri" w:cs="Calibri"/>
                <w:sz w:val="20"/>
                <w:szCs w:val="20"/>
                <w:lang w:val="es-ES" w:eastAsia="es-ES"/>
              </w:rPr>
            </w:pPr>
            <w:r w:rsidRPr="009733DE">
              <w:rPr>
                <w:rFonts w:ascii="Verdana" w:hAnsi="Verdana" w:cs="Times New Roman"/>
                <w:sz w:val="16"/>
                <w:szCs w:val="16"/>
              </w:rPr>
              <w:t>6.507.939-9</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BC0383">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BC0383" w:rsidRDefault="00BC0383" w:rsidP="00BC0383">
            <w:pPr>
              <w:spacing w:after="100" w:line="240" w:lineRule="auto"/>
              <w:ind w:left="46"/>
              <w:jc w:val="both"/>
              <w:rPr>
                <w:rFonts w:ascii="Verdana" w:hAnsi="Verdana" w:cs="Times New Roman"/>
                <w:sz w:val="16"/>
                <w:szCs w:val="16"/>
              </w:rPr>
            </w:pPr>
            <w:r>
              <w:rPr>
                <w:rFonts w:ascii="Verdana" w:hAnsi="Verdana" w:cs="Times New Roman"/>
                <w:sz w:val="16"/>
                <w:szCs w:val="16"/>
              </w:rPr>
              <w:t>Pedro Montt N° 667, sector San Vicente, Comuna de Talcahuano, Provincia de Concepción, Región del Biobío</w:t>
            </w:r>
          </w:p>
          <w:p w:rsidR="00BC0383" w:rsidRPr="00850E41" w:rsidRDefault="00BC0383" w:rsidP="00BC0383">
            <w:pPr>
              <w:spacing w:after="100" w:line="240" w:lineRule="auto"/>
              <w:ind w:left="46"/>
              <w:jc w:val="both"/>
              <w:rPr>
                <w:rFonts w:ascii="Verdana" w:hAnsi="Verdana" w:cs="Times New Roman"/>
                <w:sz w:val="16"/>
                <w:szCs w:val="16"/>
              </w:rPr>
            </w:pPr>
            <w:r w:rsidRPr="00850E41">
              <w:rPr>
                <w:rFonts w:ascii="Verdana" w:hAnsi="Verdana" w:cs="Times New Roman"/>
                <w:sz w:val="16"/>
                <w:szCs w:val="16"/>
              </w:rPr>
              <w:t>Coordenadas UTM (WGS84, 18H)</w:t>
            </w:r>
          </w:p>
          <w:p w:rsidR="00BC0383" w:rsidRPr="00134F82" w:rsidRDefault="00BC0383" w:rsidP="00BC0383">
            <w:pPr>
              <w:spacing w:after="100" w:line="240" w:lineRule="auto"/>
              <w:ind w:left="46"/>
              <w:jc w:val="both"/>
              <w:rPr>
                <w:rFonts w:ascii="Calibri" w:eastAsia="Calibri" w:hAnsi="Calibri" w:cs="Calibri"/>
                <w:sz w:val="20"/>
                <w:szCs w:val="20"/>
              </w:rPr>
            </w:pPr>
            <w:r w:rsidRPr="00134F82">
              <w:rPr>
                <w:rFonts w:ascii="Calibri" w:eastAsia="Calibri" w:hAnsi="Calibri" w:cs="Calibri"/>
                <w:sz w:val="20"/>
                <w:szCs w:val="20"/>
              </w:rPr>
              <w:t>Instalación 1: 5934069.08 mS; 667045.78 mE</w:t>
            </w:r>
          </w:p>
          <w:p w:rsidR="00BC0383" w:rsidRPr="001A526B" w:rsidRDefault="00BC0383" w:rsidP="00BC0383">
            <w:pPr>
              <w:spacing w:after="100" w:line="240" w:lineRule="auto"/>
              <w:jc w:val="both"/>
              <w:rPr>
                <w:rFonts w:ascii="Calibri" w:eastAsia="Calibri" w:hAnsi="Calibri" w:cs="Calibri"/>
                <w:sz w:val="20"/>
                <w:szCs w:val="20"/>
                <w:lang w:val="es-ES" w:eastAsia="es-ES"/>
              </w:rPr>
            </w:pPr>
            <w:r w:rsidRPr="00134F82">
              <w:rPr>
                <w:rFonts w:ascii="Calibri" w:eastAsia="Calibri" w:hAnsi="Calibri" w:cs="Calibri"/>
                <w:sz w:val="20"/>
                <w:szCs w:val="20"/>
              </w:rPr>
              <w:t>Instalación 2: 5934060.35 mS; 666869.72 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BC0383" w:rsidRPr="001A526B" w:rsidRDefault="003666F5" w:rsidP="00373994">
            <w:pPr>
              <w:spacing w:after="100" w:line="240" w:lineRule="auto"/>
              <w:jc w:val="both"/>
              <w:rPr>
                <w:rFonts w:ascii="Calibri" w:eastAsia="Calibri" w:hAnsi="Calibri" w:cs="Calibri"/>
                <w:sz w:val="20"/>
                <w:szCs w:val="20"/>
                <w:lang w:val="es-ES" w:eastAsia="es-ES"/>
              </w:rPr>
            </w:pPr>
            <w:hyperlink r:id="rId14" w:history="1">
              <w:r w:rsidR="00BC0383" w:rsidRPr="00356146">
                <w:rPr>
                  <w:rStyle w:val="Hipervnculo"/>
                  <w:rFonts w:ascii="Verdana" w:hAnsi="Verdana" w:cs="Times New Roman"/>
                  <w:sz w:val="16"/>
                  <w:szCs w:val="16"/>
                </w:rPr>
                <w:t>enrique.cisterna@blumar.com</w:t>
              </w:r>
            </w:hyperlink>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BC0383" w:rsidRPr="001A526B" w:rsidRDefault="00BC0383"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w:t>
            </w:r>
            <w:r>
              <w:rPr>
                <w:rFonts w:ascii="Verdana" w:hAnsi="Verdana" w:cs="Times New Roman"/>
                <w:sz w:val="16"/>
                <w:szCs w:val="16"/>
              </w:rPr>
              <w:t>56-41-226 9400</w:t>
            </w:r>
          </w:p>
        </w:tc>
      </w:tr>
    </w:tbl>
    <w:p w:rsidR="001A526B"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97B83" w:rsidRDefault="00197B83" w:rsidP="00197B83">
      <w:pPr>
        <w:pStyle w:val="Ttulo2"/>
        <w:numPr>
          <w:ilvl w:val="1"/>
          <w:numId w:val="9"/>
        </w:numPr>
      </w:pPr>
      <w:bookmarkStart w:id="27" w:name="_Toc449085408"/>
      <w:bookmarkStart w:id="28" w:name="_Toc449106082"/>
      <w:bookmarkStart w:id="29" w:name="_Toc498931293"/>
      <w:bookmarkStart w:id="30" w:name="_Toc498941353"/>
      <w:bookmarkStart w:id="31" w:name="_Toc390777020"/>
      <w:bookmarkEnd w:id="18"/>
      <w:bookmarkEnd w:id="19"/>
      <w:bookmarkEnd w:id="20"/>
      <w:bookmarkEnd w:id="21"/>
      <w:bookmarkEnd w:id="22"/>
      <w:bookmarkEnd w:id="23"/>
      <w:bookmarkEnd w:id="24"/>
      <w:bookmarkEnd w:id="25"/>
      <w:bookmarkEnd w:id="26"/>
      <w:r w:rsidRPr="00D42470">
        <w:lastRenderedPageBreak/>
        <w:t>Ubicación y Layout</w:t>
      </w:r>
      <w:bookmarkEnd w:id="27"/>
      <w:bookmarkEnd w:id="28"/>
      <w:bookmarkEnd w:id="29"/>
      <w:bookmarkEnd w:id="30"/>
    </w:p>
    <w:p w:rsidR="00155A65" w:rsidRPr="00155A65" w:rsidRDefault="00155A65" w:rsidP="00155A65">
      <w:pPr>
        <w:rPr>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197B83" w:rsidRPr="00D42470" w:rsidTr="00A639BE">
        <w:trPr>
          <w:trHeight w:val="6465"/>
          <w:jc w:val="center"/>
        </w:trPr>
        <w:tc>
          <w:tcPr>
            <w:tcW w:w="5000" w:type="pct"/>
            <w:gridSpan w:val="4"/>
            <w:shd w:val="clear" w:color="auto" w:fill="FFFFFF"/>
            <w:tcMar>
              <w:top w:w="58" w:type="dxa"/>
              <w:left w:w="58" w:type="dxa"/>
              <w:bottom w:w="58" w:type="dxa"/>
              <w:right w:w="58" w:type="dxa"/>
            </w:tcMar>
            <w:hideMark/>
          </w:tcPr>
          <w:p w:rsidR="00197B83" w:rsidRPr="00303193" w:rsidRDefault="00197B83" w:rsidP="00A639BE">
            <w:pPr>
              <w:spacing w:after="0" w:line="240" w:lineRule="auto"/>
              <w:jc w:val="both"/>
              <w:rPr>
                <w:rFonts w:ascii="Calibri" w:eastAsia="Calibri" w:hAnsi="Calibri" w:cs="Times New Roman"/>
                <w:sz w:val="20"/>
                <w:szCs w:val="20"/>
              </w:rPr>
            </w:pPr>
            <w:bookmarkStart w:id="32" w:name="_Toc352840382"/>
            <w:bookmarkStart w:id="33" w:name="_Toc352841442"/>
            <w:bookmarkStart w:id="34" w:name="_Toc352940732"/>
            <w:bookmarkStart w:id="35" w:name="_Toc353998108"/>
            <w:bookmarkStart w:id="36"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303193">
              <w:rPr>
                <w:rFonts w:ascii="Calibri" w:eastAsia="Calibri" w:hAnsi="Calibri" w:cs="Times New Roman"/>
                <w:sz w:val="20"/>
                <w:szCs w:val="20"/>
              </w:rPr>
              <w:t>Elaboración propia mediante herramienta Google Earth</w:t>
            </w:r>
            <w:r w:rsidRPr="00D42470">
              <w:rPr>
                <w:rFonts w:ascii="Calibri" w:eastAsia="Calibri" w:hAnsi="Calibri" w:cs="Times New Roman"/>
                <w:sz w:val="20"/>
                <w:szCs w:val="20"/>
              </w:rPr>
              <w:t>)</w:t>
            </w:r>
            <w:bookmarkEnd w:id="32"/>
            <w:bookmarkEnd w:id="33"/>
            <w:r w:rsidRPr="00D42470">
              <w:rPr>
                <w:rFonts w:ascii="Calibri" w:eastAsia="Calibri" w:hAnsi="Calibri" w:cs="Times New Roman"/>
                <w:sz w:val="20"/>
                <w:szCs w:val="20"/>
              </w:rPr>
              <w:t>.</w:t>
            </w:r>
            <w:bookmarkEnd w:id="34"/>
            <w:bookmarkEnd w:id="35"/>
            <w:bookmarkEnd w:id="36"/>
          </w:p>
          <w:p w:rsidR="00197B83" w:rsidRPr="00D42470" w:rsidRDefault="00303193" w:rsidP="00A639BE">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69CCFA1A" wp14:editId="7F367770">
                  <wp:extent cx="7075170" cy="44075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l="17905" t="9042"/>
                          <a:stretch/>
                        </pic:blipFill>
                        <pic:spPr bwMode="auto">
                          <a:xfrm>
                            <a:off x="0" y="0"/>
                            <a:ext cx="7075170" cy="4407535"/>
                          </a:xfrm>
                          <a:prstGeom prst="rect">
                            <a:avLst/>
                          </a:prstGeom>
                          <a:ln>
                            <a:noFill/>
                          </a:ln>
                          <a:extLst>
                            <a:ext uri="{53640926-AAD7-44D8-BBD7-CCE9431645EC}">
                              <a14:shadowObscured xmlns:a14="http://schemas.microsoft.com/office/drawing/2010/main"/>
                            </a:ext>
                          </a:extLst>
                        </pic:spPr>
                      </pic:pic>
                    </a:graphicData>
                  </a:graphic>
                </wp:inline>
              </w:drawing>
            </w:r>
          </w:p>
        </w:tc>
      </w:tr>
      <w:tr w:rsidR="00F1076B" w:rsidRPr="00F1076B" w:rsidTr="00A639BE">
        <w:trPr>
          <w:trHeight w:val="229"/>
          <w:jc w:val="center"/>
        </w:trPr>
        <w:tc>
          <w:tcPr>
            <w:tcW w:w="1798" w:type="pct"/>
            <w:shd w:val="clear" w:color="auto" w:fill="FFFFFF"/>
            <w:tcMar>
              <w:top w:w="58" w:type="dxa"/>
              <w:left w:w="58" w:type="dxa"/>
              <w:bottom w:w="58" w:type="dxa"/>
              <w:right w:w="58" w:type="dxa"/>
            </w:tcMar>
            <w:hideMark/>
          </w:tcPr>
          <w:p w:rsidR="00197B83" w:rsidRPr="00F1076B" w:rsidRDefault="00197B83" w:rsidP="00A639BE">
            <w:pPr>
              <w:spacing w:after="0" w:line="240" w:lineRule="auto"/>
              <w:jc w:val="both"/>
              <w:rPr>
                <w:rFonts w:ascii="Calibri" w:eastAsia="Calibri" w:hAnsi="Calibri" w:cs="Calibri"/>
                <w:b/>
                <w:sz w:val="20"/>
                <w:szCs w:val="18"/>
              </w:rPr>
            </w:pPr>
            <w:r w:rsidRPr="00F1076B">
              <w:rPr>
                <w:rFonts w:ascii="Calibri" w:eastAsia="Calibri" w:hAnsi="Calibri" w:cs="Calibri"/>
                <w:b/>
                <w:sz w:val="20"/>
                <w:szCs w:val="18"/>
              </w:rPr>
              <w:t>Coordenadas UTM de referencia: DATUM WGS 84</w:t>
            </w:r>
          </w:p>
        </w:tc>
        <w:tc>
          <w:tcPr>
            <w:tcW w:w="928" w:type="pct"/>
            <w:shd w:val="clear" w:color="auto" w:fill="FFFFFF"/>
          </w:tcPr>
          <w:p w:rsidR="00197B83" w:rsidRPr="00F1076B" w:rsidRDefault="00197B83" w:rsidP="00A639BE">
            <w:pPr>
              <w:spacing w:after="0" w:line="240" w:lineRule="auto"/>
              <w:jc w:val="both"/>
              <w:rPr>
                <w:rFonts w:ascii="Calibri" w:eastAsia="Calibri" w:hAnsi="Calibri" w:cs="Calibri"/>
                <w:b/>
                <w:sz w:val="20"/>
                <w:szCs w:val="18"/>
              </w:rPr>
            </w:pPr>
            <w:r w:rsidRPr="00F1076B">
              <w:rPr>
                <w:rFonts w:ascii="Calibri" w:eastAsia="Calibri" w:hAnsi="Calibri" w:cs="Calibri"/>
                <w:b/>
                <w:sz w:val="20"/>
                <w:szCs w:val="18"/>
              </w:rPr>
              <w:t>Huso:</w:t>
            </w:r>
            <w:r w:rsidR="00F1076B" w:rsidRPr="00F1076B">
              <w:rPr>
                <w:rFonts w:ascii="Calibri" w:eastAsia="Calibri" w:hAnsi="Calibri" w:cs="Calibri"/>
                <w:b/>
                <w:sz w:val="20"/>
                <w:szCs w:val="18"/>
              </w:rPr>
              <w:t xml:space="preserve"> 18</w:t>
            </w:r>
          </w:p>
        </w:tc>
        <w:tc>
          <w:tcPr>
            <w:tcW w:w="1146" w:type="pct"/>
            <w:shd w:val="clear" w:color="auto" w:fill="FFFFFF"/>
          </w:tcPr>
          <w:p w:rsidR="00197B83" w:rsidRPr="00F1076B" w:rsidRDefault="00197B83" w:rsidP="00A639BE">
            <w:pPr>
              <w:spacing w:after="0" w:line="240" w:lineRule="auto"/>
              <w:jc w:val="both"/>
              <w:rPr>
                <w:rFonts w:ascii="Calibri" w:eastAsia="Calibri" w:hAnsi="Calibri" w:cs="Calibri"/>
                <w:b/>
                <w:sz w:val="20"/>
                <w:szCs w:val="18"/>
              </w:rPr>
            </w:pPr>
            <w:r w:rsidRPr="00F1076B">
              <w:rPr>
                <w:rFonts w:ascii="Calibri" w:eastAsia="Calibri" w:hAnsi="Calibri" w:cs="Calibri"/>
                <w:b/>
                <w:sz w:val="20"/>
                <w:szCs w:val="18"/>
              </w:rPr>
              <w:t>UTM N:</w:t>
            </w:r>
            <w:r w:rsidR="00F1076B">
              <w:rPr>
                <w:rFonts w:ascii="Calibri" w:eastAsia="Calibri" w:hAnsi="Calibri" w:cs="Calibri"/>
                <w:b/>
                <w:sz w:val="20"/>
                <w:szCs w:val="18"/>
              </w:rPr>
              <w:t xml:space="preserve"> 5934043</w:t>
            </w:r>
          </w:p>
        </w:tc>
        <w:tc>
          <w:tcPr>
            <w:tcW w:w="1128" w:type="pct"/>
            <w:shd w:val="clear" w:color="auto" w:fill="FFFFFF"/>
          </w:tcPr>
          <w:p w:rsidR="00197B83" w:rsidRPr="00F1076B" w:rsidRDefault="00197B83" w:rsidP="00A639BE">
            <w:pPr>
              <w:spacing w:after="0" w:line="240" w:lineRule="auto"/>
              <w:jc w:val="both"/>
              <w:rPr>
                <w:rFonts w:ascii="Calibri" w:eastAsia="Calibri" w:hAnsi="Calibri" w:cs="Calibri"/>
                <w:b/>
                <w:sz w:val="20"/>
                <w:szCs w:val="16"/>
              </w:rPr>
            </w:pPr>
            <w:r w:rsidRPr="00F1076B">
              <w:rPr>
                <w:rFonts w:ascii="Calibri" w:eastAsia="Calibri" w:hAnsi="Calibri" w:cs="Calibri"/>
                <w:b/>
                <w:sz w:val="20"/>
                <w:szCs w:val="16"/>
              </w:rPr>
              <w:t>UTM E:</w:t>
            </w:r>
            <w:r w:rsidR="00F1076B">
              <w:rPr>
                <w:rFonts w:ascii="Calibri" w:eastAsia="Calibri" w:hAnsi="Calibri" w:cs="Calibri"/>
                <w:b/>
                <w:sz w:val="20"/>
                <w:szCs w:val="16"/>
              </w:rPr>
              <w:t xml:space="preserve"> 667011</w:t>
            </w:r>
          </w:p>
        </w:tc>
      </w:tr>
      <w:tr w:rsidR="00F1076B" w:rsidRPr="00F1076B" w:rsidTr="00A639BE">
        <w:trPr>
          <w:trHeight w:val="728"/>
          <w:jc w:val="center"/>
        </w:trPr>
        <w:tc>
          <w:tcPr>
            <w:tcW w:w="5000" w:type="pct"/>
            <w:gridSpan w:val="4"/>
            <w:shd w:val="clear" w:color="auto" w:fill="FFFFFF"/>
            <w:tcMar>
              <w:top w:w="58" w:type="dxa"/>
              <w:left w:w="58" w:type="dxa"/>
              <w:bottom w:w="58" w:type="dxa"/>
              <w:right w:w="58" w:type="dxa"/>
            </w:tcMar>
          </w:tcPr>
          <w:p w:rsidR="00197B83" w:rsidRPr="00155A65" w:rsidRDefault="00197B83" w:rsidP="00A639BE">
            <w:pPr>
              <w:spacing w:after="0" w:line="240" w:lineRule="auto"/>
              <w:jc w:val="both"/>
              <w:rPr>
                <w:rFonts w:ascii="Calibri" w:eastAsia="Calibri" w:hAnsi="Calibri" w:cs="Calibri"/>
                <w:sz w:val="20"/>
                <w:szCs w:val="18"/>
              </w:rPr>
            </w:pPr>
            <w:r w:rsidRPr="00F1076B">
              <w:rPr>
                <w:rFonts w:ascii="Calibri" w:eastAsia="Calibri" w:hAnsi="Calibri" w:cs="Calibri"/>
                <w:b/>
                <w:sz w:val="20"/>
                <w:szCs w:val="18"/>
              </w:rPr>
              <w:t xml:space="preserve">Ruta de acceso: </w:t>
            </w:r>
            <w:r w:rsidR="00F1076B">
              <w:rPr>
                <w:rFonts w:ascii="Calibri" w:eastAsia="Calibri" w:hAnsi="Calibri" w:cs="Calibri"/>
                <w:sz w:val="20"/>
                <w:szCs w:val="18"/>
              </w:rPr>
              <w:t xml:space="preserve">Desde la comuna de Concepción centro, se accede al sector por Avenida Nueva Costanera, en dirección al poniente, pasando por la Rotonda Gran Bretaña, el cruce 4 Esquina, </w:t>
            </w:r>
            <w:r w:rsidR="00155A65">
              <w:rPr>
                <w:rFonts w:ascii="Calibri" w:eastAsia="Calibri" w:hAnsi="Calibri" w:cs="Calibri"/>
                <w:sz w:val="20"/>
                <w:szCs w:val="18"/>
              </w:rPr>
              <w:t>para continuar hacia Talcahuano por la Avenida Gran Bretaña, hasta llegar a la rotonda localizada frente al acceso a Cementos Biobío SA. Se debe tomar la salida hacia calle Juan Antonio Ríos, hasta intercepción con avenida La Marina. Por Avenida La Marina se debe transitar hasta la intercepción con Avenida Pedro Montt.</w:t>
            </w:r>
          </w:p>
        </w:tc>
      </w:tr>
    </w:tbl>
    <w:p w:rsidR="00197B83" w:rsidRPr="00D42470" w:rsidRDefault="00197B83" w:rsidP="00197B83">
      <w:pPr>
        <w:ind w:left="360" w:hanging="360"/>
        <w:contextualSpacing/>
        <w:sectPr w:rsidR="00197B83"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197B83" w:rsidRPr="00D42470" w:rsidTr="00F1076B">
        <w:trPr>
          <w:trHeight w:val="758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97B83" w:rsidRPr="00F1076B" w:rsidRDefault="00197B83" w:rsidP="00A639BE">
            <w:r w:rsidRPr="00D42470">
              <w:rPr>
                <w:b/>
              </w:rPr>
              <w:lastRenderedPageBreak/>
              <w:t xml:space="preserve">Figura 2. Layout del proyecto </w:t>
            </w:r>
            <w:r w:rsidRPr="00D42470">
              <w:rPr>
                <w:sz w:val="20"/>
                <w:szCs w:val="20"/>
              </w:rPr>
              <w:t xml:space="preserve">(Fuente: </w:t>
            </w:r>
            <w:r w:rsidR="00F1076B">
              <w:rPr>
                <w:rFonts w:ascii="Calibri" w:eastAsia="Calibri" w:hAnsi="Calibri" w:cs="Times New Roman"/>
                <w:sz w:val="20"/>
                <w:szCs w:val="20"/>
              </w:rPr>
              <w:t>Elaboración propia mediante herramienta Google Earth</w:t>
            </w:r>
            <w:r w:rsidRPr="00D42470">
              <w:rPr>
                <w:sz w:val="20"/>
                <w:szCs w:val="20"/>
              </w:rPr>
              <w:t>).</w:t>
            </w:r>
          </w:p>
          <w:p w:rsidR="00197B83" w:rsidRPr="00D42470" w:rsidRDefault="00F1076B" w:rsidP="00F1076B">
            <w:pPr>
              <w:jc w:val="center"/>
              <w:rPr>
                <w:rFonts w:cstheme="minorHAnsi"/>
                <w:lang w:eastAsia="es-ES"/>
              </w:rPr>
            </w:pPr>
            <w:r>
              <w:rPr>
                <w:noProof/>
                <w:lang w:eastAsia="es-CL"/>
              </w:rPr>
              <w:drawing>
                <wp:inline distT="0" distB="0" distL="0" distR="0" wp14:anchorId="7FC15539" wp14:editId="5DB48BC6">
                  <wp:extent cx="7065645" cy="440753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l="18015" t="9042"/>
                          <a:stretch/>
                        </pic:blipFill>
                        <pic:spPr bwMode="auto">
                          <a:xfrm>
                            <a:off x="0" y="0"/>
                            <a:ext cx="7065645" cy="4407535"/>
                          </a:xfrm>
                          <a:prstGeom prst="rect">
                            <a:avLst/>
                          </a:prstGeom>
                          <a:ln>
                            <a:noFill/>
                          </a:ln>
                          <a:extLst>
                            <a:ext uri="{53640926-AAD7-44D8-BBD7-CCE9431645EC}">
                              <a14:shadowObscured xmlns:a14="http://schemas.microsoft.com/office/drawing/2010/main"/>
                            </a:ext>
                          </a:extLst>
                        </pic:spPr>
                      </pic:pic>
                    </a:graphicData>
                  </a:graphic>
                </wp:inline>
              </w:drawing>
            </w:r>
          </w:p>
        </w:tc>
      </w:tr>
    </w:tbl>
    <w:p w:rsidR="00197B83" w:rsidRPr="00D42470" w:rsidRDefault="00197B83" w:rsidP="00197B83">
      <w:pPr>
        <w:ind w:left="360" w:hanging="360"/>
        <w:contextualSpacing/>
        <w:rPr>
          <w:sz w:val="24"/>
          <w:szCs w:val="24"/>
        </w:rPr>
        <w:sectPr w:rsidR="00197B83" w:rsidRPr="00D42470" w:rsidSect="000A28D4">
          <w:type w:val="nextColumn"/>
          <w:pgSz w:w="15840" w:h="12240" w:orient="landscape" w:code="1"/>
          <w:pgMar w:top="1134" w:right="1134" w:bottom="1134" w:left="1134" w:header="709" w:footer="709" w:gutter="0"/>
          <w:pgNumType w:start="5"/>
          <w:cols w:space="708"/>
          <w:docGrid w:linePitch="360"/>
        </w:sectPr>
      </w:pPr>
    </w:p>
    <w:p w:rsidR="001A526B" w:rsidRDefault="001A526B" w:rsidP="00373994">
      <w:pPr>
        <w:pStyle w:val="IFA1"/>
      </w:pPr>
      <w:bookmarkStart w:id="37" w:name="_Toc498941354"/>
      <w:r w:rsidRPr="001A526B">
        <w:lastRenderedPageBreak/>
        <w:t>INSTRUMENTOS DE CARÁCTER AMBIENTAL FISCALIZADOS</w:t>
      </w:r>
      <w:bookmarkEnd w:id="31"/>
      <w:bookmarkEnd w:id="37"/>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4"/>
        <w:gridCol w:w="1280"/>
        <w:gridCol w:w="1983"/>
        <w:gridCol w:w="4958"/>
        <w:gridCol w:w="2514"/>
      </w:tblGrid>
      <w:tr w:rsidR="00884A50" w:rsidRPr="00D42470" w:rsidTr="00455A94">
        <w:trPr>
          <w:trHeight w:val="498"/>
        </w:trPr>
        <w:tc>
          <w:tcPr>
            <w:tcW w:w="5000" w:type="pct"/>
            <w:gridSpan w:val="7"/>
            <w:shd w:val="clear" w:color="000000" w:fill="D9D9D9"/>
            <w:noWrap/>
            <w:vAlign w:val="center"/>
          </w:tcPr>
          <w:p w:rsidR="00884A50" w:rsidRPr="00D42470" w:rsidRDefault="00884A50" w:rsidP="00455A94">
            <w:pPr>
              <w:spacing w:after="0" w:line="0" w:lineRule="atLeast"/>
              <w:rPr>
                <w:rFonts w:ascii="Calibri" w:eastAsia="Times New Roman" w:hAnsi="Calibri" w:cs="Calibri"/>
                <w:b/>
                <w:bCs/>
                <w:color w:val="000000"/>
                <w:sz w:val="20"/>
                <w:szCs w:val="20"/>
                <w:lang w:eastAsia="es-CL"/>
              </w:rPr>
            </w:pPr>
            <w:bookmarkStart w:id="38" w:name="_Toc352840392"/>
            <w:bookmarkStart w:id="3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3E3C72" w:rsidRPr="00D42470" w:rsidTr="003E3C72">
        <w:trPr>
          <w:trHeight w:val="498"/>
        </w:trPr>
        <w:tc>
          <w:tcPr>
            <w:tcW w:w="154" w:type="pct"/>
            <w:shd w:val="clear" w:color="auto" w:fill="auto"/>
            <w:vAlign w:val="center"/>
            <w:hideMark/>
          </w:tcPr>
          <w:p w:rsidR="00884A50" w:rsidRPr="00D42470" w:rsidRDefault="00884A50" w:rsidP="00134F8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134F8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134F8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134F8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72" w:type="pct"/>
            <w:vAlign w:val="center"/>
          </w:tcPr>
          <w:p w:rsidR="00884A50" w:rsidRPr="00D42470" w:rsidRDefault="00884A50" w:rsidP="00134F8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31" w:type="pct"/>
            <w:shd w:val="clear" w:color="auto" w:fill="auto"/>
            <w:vAlign w:val="center"/>
            <w:hideMark/>
          </w:tcPr>
          <w:p w:rsidR="00884A50" w:rsidRPr="00D42470" w:rsidRDefault="00884A50" w:rsidP="00134F8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828" w:type="pct"/>
            <w:shd w:val="clear" w:color="auto" w:fill="auto"/>
            <w:vAlign w:val="center"/>
            <w:hideMark/>
          </w:tcPr>
          <w:p w:rsidR="00884A50" w:rsidRPr="00D42470" w:rsidRDefault="00884A50" w:rsidP="00134F8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27" w:type="pct"/>
          </w:tcPr>
          <w:p w:rsidR="00884A50" w:rsidRPr="00D42470" w:rsidRDefault="003E3C72" w:rsidP="003E3C7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3E3C72" w:rsidRPr="00D42470" w:rsidTr="003E3C72">
        <w:trPr>
          <w:trHeight w:val="498"/>
        </w:trPr>
        <w:tc>
          <w:tcPr>
            <w:tcW w:w="154" w:type="pct"/>
            <w:shd w:val="clear" w:color="auto" w:fill="auto"/>
            <w:noWrap/>
            <w:vAlign w:val="center"/>
            <w:hideMark/>
          </w:tcPr>
          <w:p w:rsidR="00884A50" w:rsidRPr="00D42470" w:rsidRDefault="00632CCD" w:rsidP="00134F8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632CCD" w:rsidP="00134F8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18" w:type="pct"/>
            <w:shd w:val="clear" w:color="auto" w:fill="auto"/>
            <w:noWrap/>
            <w:vAlign w:val="center"/>
          </w:tcPr>
          <w:p w:rsidR="00884A50" w:rsidRPr="00D42470" w:rsidRDefault="00632CCD" w:rsidP="00134F8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310/1999</w:t>
            </w:r>
          </w:p>
        </w:tc>
        <w:tc>
          <w:tcPr>
            <w:tcW w:w="472" w:type="pct"/>
            <w:vAlign w:val="center"/>
          </w:tcPr>
          <w:p w:rsidR="00884A50" w:rsidRPr="00D42470" w:rsidRDefault="00632CCD" w:rsidP="00632CC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25-10-1999</w:t>
            </w:r>
          </w:p>
        </w:tc>
        <w:tc>
          <w:tcPr>
            <w:tcW w:w="731" w:type="pct"/>
            <w:shd w:val="clear" w:color="auto" w:fill="auto"/>
            <w:noWrap/>
            <w:vAlign w:val="center"/>
          </w:tcPr>
          <w:p w:rsidR="00884A50" w:rsidRPr="00D42470" w:rsidRDefault="00632CCD" w:rsidP="00632CC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BIOBIO</w:t>
            </w:r>
          </w:p>
        </w:tc>
        <w:tc>
          <w:tcPr>
            <w:tcW w:w="1828" w:type="pct"/>
            <w:shd w:val="clear" w:color="auto" w:fill="auto"/>
            <w:noWrap/>
            <w:vAlign w:val="center"/>
          </w:tcPr>
          <w:p w:rsidR="00884A50" w:rsidRPr="00D42470" w:rsidRDefault="00632CCD" w:rsidP="00632CCD">
            <w:pPr>
              <w:spacing w:after="0" w:line="0" w:lineRule="atLeast"/>
              <w:rPr>
                <w:rFonts w:ascii="Calibri" w:eastAsia="Calibri" w:hAnsi="Calibri" w:cs="Times New Roman"/>
                <w:color w:val="000000"/>
                <w:sz w:val="20"/>
              </w:rPr>
            </w:pPr>
            <w:r>
              <w:rPr>
                <w:rFonts w:ascii="Calibri" w:eastAsia="Calibri" w:hAnsi="Calibri" w:cs="Times New Roman"/>
                <w:color w:val="000000"/>
                <w:sz w:val="20"/>
              </w:rPr>
              <w:t>Resuelve DIA del Proyecto Planta Elaboradora de Pescado Congelado</w:t>
            </w:r>
          </w:p>
        </w:tc>
        <w:tc>
          <w:tcPr>
            <w:tcW w:w="927" w:type="pct"/>
            <w:vAlign w:val="center"/>
          </w:tcPr>
          <w:p w:rsidR="00884A50" w:rsidRPr="00D42470" w:rsidRDefault="00AF43D4" w:rsidP="003E3C7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Resolución Exenta 231/2013 de la CEA Biobío</w:t>
            </w:r>
            <w:r w:rsidR="001E1DEB">
              <w:rPr>
                <w:rFonts w:ascii="Calibri" w:eastAsia="Times New Roman" w:hAnsi="Calibri" w:cs="Calibri"/>
                <w:color w:val="000000"/>
                <w:sz w:val="20"/>
                <w:szCs w:val="20"/>
                <w:lang w:eastAsia="es-CL"/>
              </w:rPr>
              <w:t>, que resolvió consulta de pertinencia por modificación en la gestión de los Riles de la planta de congelados</w:t>
            </w:r>
          </w:p>
        </w:tc>
      </w:tr>
      <w:tr w:rsidR="003E3C72" w:rsidRPr="00D42470" w:rsidTr="003E3C72">
        <w:trPr>
          <w:trHeight w:val="498"/>
        </w:trPr>
        <w:tc>
          <w:tcPr>
            <w:tcW w:w="154" w:type="pct"/>
            <w:shd w:val="clear" w:color="auto" w:fill="auto"/>
            <w:noWrap/>
            <w:vAlign w:val="center"/>
            <w:hideMark/>
          </w:tcPr>
          <w:p w:rsidR="00884A50" w:rsidRPr="00D42470" w:rsidRDefault="00632CCD" w:rsidP="00134F8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470" w:type="pct"/>
            <w:shd w:val="clear" w:color="auto" w:fill="auto"/>
            <w:noWrap/>
            <w:vAlign w:val="center"/>
            <w:hideMark/>
          </w:tcPr>
          <w:p w:rsidR="00884A50" w:rsidRPr="00D42470" w:rsidRDefault="00632CCD" w:rsidP="00134F8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418" w:type="pct"/>
            <w:shd w:val="clear" w:color="auto" w:fill="auto"/>
            <w:noWrap/>
            <w:vAlign w:val="center"/>
          </w:tcPr>
          <w:p w:rsidR="00884A50" w:rsidRPr="00D42470" w:rsidRDefault="00632CCD" w:rsidP="00134F8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331/2006</w:t>
            </w:r>
          </w:p>
        </w:tc>
        <w:tc>
          <w:tcPr>
            <w:tcW w:w="472" w:type="pct"/>
            <w:noWrap/>
            <w:vAlign w:val="center"/>
          </w:tcPr>
          <w:p w:rsidR="00884A50" w:rsidRPr="00D42470" w:rsidRDefault="00632CCD" w:rsidP="00632CC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26-09-2006</w:t>
            </w:r>
          </w:p>
        </w:tc>
        <w:tc>
          <w:tcPr>
            <w:tcW w:w="731" w:type="pct"/>
            <w:shd w:val="clear" w:color="auto" w:fill="auto"/>
            <w:noWrap/>
            <w:vAlign w:val="center"/>
          </w:tcPr>
          <w:p w:rsidR="00884A50" w:rsidRPr="00D42470" w:rsidRDefault="00632CCD" w:rsidP="00632CC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COREMA BIOBIO</w:t>
            </w:r>
          </w:p>
        </w:tc>
        <w:tc>
          <w:tcPr>
            <w:tcW w:w="1828" w:type="pct"/>
            <w:shd w:val="clear" w:color="auto" w:fill="auto"/>
            <w:noWrap/>
            <w:vAlign w:val="center"/>
          </w:tcPr>
          <w:p w:rsidR="00884A50" w:rsidRPr="00D42470" w:rsidRDefault="00632CCD" w:rsidP="00632CCD">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Califica ambientalmente favorable el proyecto Sistema de tratamiento de los residuos Industriales Líquidos de Pesquera Itata S.A., Planta de Elaboración de Harina, San Vicente, VIII Región</w:t>
            </w:r>
          </w:p>
        </w:tc>
        <w:tc>
          <w:tcPr>
            <w:tcW w:w="927" w:type="pct"/>
            <w:vAlign w:val="center"/>
          </w:tcPr>
          <w:p w:rsidR="00884A50" w:rsidRDefault="00AF43D4" w:rsidP="003E3C7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Resolución Exenta 030/2009 de COREMA Biobío </w:t>
            </w:r>
          </w:p>
          <w:p w:rsidR="001E1DEB" w:rsidRDefault="001E1DEB" w:rsidP="003E3C72">
            <w:pPr>
              <w:spacing w:after="0" w:line="0" w:lineRule="atLeast"/>
              <w:jc w:val="center"/>
              <w:rPr>
                <w:rFonts w:ascii="Calibri" w:eastAsia="Times New Roman" w:hAnsi="Calibri" w:cs="Calibri"/>
                <w:color w:val="000000"/>
                <w:sz w:val="20"/>
                <w:szCs w:val="20"/>
                <w:lang w:eastAsia="es-CL"/>
              </w:rPr>
            </w:pPr>
          </w:p>
          <w:p w:rsidR="00AF43D4" w:rsidRPr="00D42470" w:rsidRDefault="00AF43D4" w:rsidP="001E1DE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Resolución Exenta 230/2013 de la CEA Biobío</w:t>
            </w:r>
            <w:r w:rsidR="001E1DEB">
              <w:rPr>
                <w:rFonts w:ascii="Calibri" w:eastAsia="Times New Roman" w:hAnsi="Calibri" w:cs="Calibri"/>
                <w:color w:val="000000"/>
                <w:sz w:val="20"/>
                <w:szCs w:val="20"/>
                <w:lang w:eastAsia="es-CL"/>
              </w:rPr>
              <w:t>, que resolvió consulta de pertinencia por modificación en la gestión de los Riles de la planta de congelados</w:t>
            </w:r>
            <w:r w:rsidR="0012568C">
              <w:rPr>
                <w:rFonts w:ascii="Calibri" w:eastAsia="Times New Roman" w:hAnsi="Calibri" w:cs="Calibri"/>
                <w:color w:val="000000"/>
                <w:sz w:val="20"/>
                <w:szCs w:val="20"/>
                <w:lang w:eastAsia="es-CL"/>
              </w:rPr>
              <w:t xml:space="preserve"> y  su incorporación a Planta DAF de Planta de Harina de Pescado</w:t>
            </w:r>
          </w:p>
        </w:tc>
      </w:tr>
      <w:tr w:rsidR="003E3C72" w:rsidRPr="00D42470" w:rsidTr="003E3C72">
        <w:trPr>
          <w:trHeight w:val="498"/>
        </w:trPr>
        <w:tc>
          <w:tcPr>
            <w:tcW w:w="154" w:type="pct"/>
            <w:shd w:val="clear" w:color="auto" w:fill="auto"/>
            <w:noWrap/>
            <w:vAlign w:val="center"/>
          </w:tcPr>
          <w:p w:rsidR="003E3C72" w:rsidRDefault="003E3C72" w:rsidP="00134F8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470" w:type="pct"/>
            <w:shd w:val="clear" w:color="auto" w:fill="auto"/>
            <w:noWrap/>
            <w:vAlign w:val="center"/>
          </w:tcPr>
          <w:p w:rsidR="003E3C72" w:rsidRDefault="003E3C72" w:rsidP="00134F8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Decreto Supremo</w:t>
            </w:r>
          </w:p>
        </w:tc>
        <w:tc>
          <w:tcPr>
            <w:tcW w:w="418" w:type="pct"/>
            <w:shd w:val="clear" w:color="auto" w:fill="auto"/>
            <w:noWrap/>
            <w:vAlign w:val="center"/>
          </w:tcPr>
          <w:p w:rsidR="003E3C72" w:rsidRDefault="003E3C72" w:rsidP="003E3C7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90/2000</w:t>
            </w:r>
          </w:p>
        </w:tc>
        <w:tc>
          <w:tcPr>
            <w:tcW w:w="472" w:type="pct"/>
            <w:noWrap/>
            <w:vAlign w:val="center"/>
          </w:tcPr>
          <w:p w:rsidR="003E3C72" w:rsidRDefault="003E3C72" w:rsidP="00632CC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30-05-2000</w:t>
            </w:r>
          </w:p>
        </w:tc>
        <w:tc>
          <w:tcPr>
            <w:tcW w:w="731" w:type="pct"/>
            <w:shd w:val="clear" w:color="auto" w:fill="auto"/>
            <w:noWrap/>
            <w:vAlign w:val="center"/>
          </w:tcPr>
          <w:p w:rsidR="003E3C72" w:rsidRDefault="003E3C72" w:rsidP="00632CC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MINSEGPRES</w:t>
            </w:r>
          </w:p>
        </w:tc>
        <w:tc>
          <w:tcPr>
            <w:tcW w:w="1828" w:type="pct"/>
            <w:shd w:val="clear" w:color="auto" w:fill="auto"/>
            <w:noWrap/>
            <w:vAlign w:val="center"/>
          </w:tcPr>
          <w:p w:rsidR="003E3C72" w:rsidRDefault="003E3C72" w:rsidP="003E3C72">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w:t>
            </w:r>
            <w:r w:rsidRPr="003E3C72">
              <w:rPr>
                <w:rFonts w:ascii="Calibri" w:eastAsia="Times New Roman" w:hAnsi="Calibri" w:cs="Calibri"/>
                <w:color w:val="000000"/>
                <w:sz w:val="20"/>
                <w:szCs w:val="20"/>
                <w:lang w:eastAsia="es-CL"/>
              </w:rPr>
              <w:t xml:space="preserve">stablece norma de </w:t>
            </w:r>
            <w:r>
              <w:rPr>
                <w:rFonts w:ascii="Calibri" w:eastAsia="Times New Roman" w:hAnsi="Calibri" w:cs="Calibri"/>
                <w:color w:val="000000"/>
                <w:sz w:val="20"/>
                <w:szCs w:val="20"/>
                <w:lang w:eastAsia="es-CL"/>
              </w:rPr>
              <w:t>E</w:t>
            </w:r>
            <w:r w:rsidRPr="003E3C72">
              <w:rPr>
                <w:rFonts w:ascii="Calibri" w:eastAsia="Times New Roman" w:hAnsi="Calibri" w:cs="Calibri"/>
                <w:color w:val="000000"/>
                <w:sz w:val="20"/>
                <w:szCs w:val="20"/>
                <w:lang w:eastAsia="es-CL"/>
              </w:rPr>
              <w:t xml:space="preserve">misión para la </w:t>
            </w:r>
            <w:r>
              <w:rPr>
                <w:rFonts w:ascii="Calibri" w:eastAsia="Times New Roman" w:hAnsi="Calibri" w:cs="Calibri"/>
                <w:color w:val="000000"/>
                <w:sz w:val="20"/>
                <w:szCs w:val="20"/>
                <w:lang w:eastAsia="es-CL"/>
              </w:rPr>
              <w:t>R</w:t>
            </w:r>
            <w:r w:rsidRPr="003E3C72">
              <w:rPr>
                <w:rFonts w:ascii="Calibri" w:eastAsia="Times New Roman" w:hAnsi="Calibri" w:cs="Calibri"/>
                <w:color w:val="000000"/>
                <w:sz w:val="20"/>
                <w:szCs w:val="20"/>
                <w:lang w:eastAsia="es-CL"/>
              </w:rPr>
              <w:t xml:space="preserve">egulación de </w:t>
            </w:r>
            <w:r>
              <w:rPr>
                <w:rFonts w:ascii="Calibri" w:eastAsia="Times New Roman" w:hAnsi="Calibri" w:cs="Calibri"/>
                <w:color w:val="000000"/>
                <w:sz w:val="20"/>
                <w:szCs w:val="20"/>
                <w:lang w:eastAsia="es-CL"/>
              </w:rPr>
              <w:t>C</w:t>
            </w:r>
            <w:r w:rsidRPr="003E3C72">
              <w:rPr>
                <w:rFonts w:ascii="Calibri" w:eastAsia="Times New Roman" w:hAnsi="Calibri" w:cs="Calibri"/>
                <w:color w:val="000000"/>
                <w:sz w:val="20"/>
                <w:szCs w:val="20"/>
                <w:lang w:eastAsia="es-CL"/>
              </w:rPr>
              <w:t xml:space="preserve">ontaminantes asociados  a las </w:t>
            </w:r>
            <w:r>
              <w:rPr>
                <w:rFonts w:ascii="Calibri" w:eastAsia="Times New Roman" w:hAnsi="Calibri" w:cs="Calibri"/>
                <w:color w:val="000000"/>
                <w:sz w:val="20"/>
                <w:szCs w:val="20"/>
                <w:lang w:eastAsia="es-CL"/>
              </w:rPr>
              <w:t>D</w:t>
            </w:r>
            <w:r w:rsidRPr="003E3C72">
              <w:rPr>
                <w:rFonts w:ascii="Calibri" w:eastAsia="Times New Roman" w:hAnsi="Calibri" w:cs="Calibri"/>
                <w:color w:val="000000"/>
                <w:sz w:val="20"/>
                <w:szCs w:val="20"/>
                <w:lang w:eastAsia="es-CL"/>
              </w:rPr>
              <w:t xml:space="preserve">escargas de </w:t>
            </w:r>
            <w:r>
              <w:rPr>
                <w:rFonts w:ascii="Calibri" w:eastAsia="Times New Roman" w:hAnsi="Calibri" w:cs="Calibri"/>
                <w:color w:val="000000"/>
                <w:sz w:val="20"/>
                <w:szCs w:val="20"/>
                <w:lang w:eastAsia="es-CL"/>
              </w:rPr>
              <w:t>R</w:t>
            </w:r>
            <w:r w:rsidRPr="003E3C72">
              <w:rPr>
                <w:rFonts w:ascii="Calibri" w:eastAsia="Times New Roman" w:hAnsi="Calibri" w:cs="Calibri"/>
                <w:color w:val="000000"/>
                <w:sz w:val="20"/>
                <w:szCs w:val="20"/>
                <w:lang w:eastAsia="es-CL"/>
              </w:rPr>
              <w:t xml:space="preserve">esiduos </w:t>
            </w:r>
            <w:r>
              <w:rPr>
                <w:rFonts w:ascii="Calibri" w:eastAsia="Times New Roman" w:hAnsi="Calibri" w:cs="Calibri"/>
                <w:color w:val="000000"/>
                <w:sz w:val="20"/>
                <w:szCs w:val="20"/>
                <w:lang w:eastAsia="es-CL"/>
              </w:rPr>
              <w:t>L</w:t>
            </w:r>
            <w:r w:rsidRPr="003E3C72">
              <w:rPr>
                <w:rFonts w:ascii="Calibri" w:eastAsia="Times New Roman" w:hAnsi="Calibri" w:cs="Calibri"/>
                <w:color w:val="000000"/>
                <w:sz w:val="20"/>
                <w:szCs w:val="20"/>
                <w:lang w:eastAsia="es-CL"/>
              </w:rPr>
              <w:t xml:space="preserve">íquidos a </w:t>
            </w:r>
            <w:r>
              <w:rPr>
                <w:rFonts w:ascii="Calibri" w:eastAsia="Times New Roman" w:hAnsi="Calibri" w:cs="Calibri"/>
                <w:color w:val="000000"/>
                <w:sz w:val="20"/>
                <w:szCs w:val="20"/>
                <w:lang w:eastAsia="es-CL"/>
              </w:rPr>
              <w:t>A</w:t>
            </w:r>
            <w:r w:rsidRPr="003E3C72">
              <w:rPr>
                <w:rFonts w:ascii="Calibri" w:eastAsia="Times New Roman" w:hAnsi="Calibri" w:cs="Calibri"/>
                <w:color w:val="000000"/>
                <w:sz w:val="20"/>
                <w:szCs w:val="20"/>
                <w:lang w:eastAsia="es-CL"/>
              </w:rPr>
              <w:t xml:space="preserve">guas </w:t>
            </w:r>
            <w:r>
              <w:rPr>
                <w:rFonts w:ascii="Calibri" w:eastAsia="Times New Roman" w:hAnsi="Calibri" w:cs="Calibri"/>
                <w:color w:val="000000"/>
                <w:sz w:val="20"/>
                <w:szCs w:val="20"/>
                <w:lang w:eastAsia="es-CL"/>
              </w:rPr>
              <w:t>M</w:t>
            </w:r>
            <w:r w:rsidRPr="003E3C72">
              <w:rPr>
                <w:rFonts w:ascii="Calibri" w:eastAsia="Times New Roman" w:hAnsi="Calibri" w:cs="Calibri"/>
                <w:color w:val="000000"/>
                <w:sz w:val="20"/>
                <w:szCs w:val="20"/>
                <w:lang w:eastAsia="es-CL"/>
              </w:rPr>
              <w:t xml:space="preserve">arinas y </w:t>
            </w:r>
            <w:r>
              <w:rPr>
                <w:rFonts w:ascii="Calibri" w:eastAsia="Times New Roman" w:hAnsi="Calibri" w:cs="Calibri"/>
                <w:color w:val="000000"/>
                <w:sz w:val="20"/>
                <w:szCs w:val="20"/>
                <w:lang w:eastAsia="es-CL"/>
              </w:rPr>
              <w:t>C</w:t>
            </w:r>
            <w:r w:rsidRPr="003E3C72">
              <w:rPr>
                <w:rFonts w:ascii="Calibri" w:eastAsia="Times New Roman" w:hAnsi="Calibri" w:cs="Calibri"/>
                <w:color w:val="000000"/>
                <w:sz w:val="20"/>
                <w:szCs w:val="20"/>
                <w:lang w:eastAsia="es-CL"/>
              </w:rPr>
              <w:t xml:space="preserve">ontinentales </w:t>
            </w:r>
            <w:r>
              <w:rPr>
                <w:rFonts w:ascii="Calibri" w:eastAsia="Times New Roman" w:hAnsi="Calibri" w:cs="Calibri"/>
                <w:color w:val="000000"/>
                <w:sz w:val="20"/>
                <w:szCs w:val="20"/>
                <w:lang w:eastAsia="es-CL"/>
              </w:rPr>
              <w:t>S</w:t>
            </w:r>
            <w:r w:rsidRPr="003E3C72">
              <w:rPr>
                <w:rFonts w:ascii="Calibri" w:eastAsia="Times New Roman" w:hAnsi="Calibri" w:cs="Calibri"/>
                <w:color w:val="000000"/>
                <w:sz w:val="20"/>
                <w:szCs w:val="20"/>
                <w:lang w:eastAsia="es-CL"/>
              </w:rPr>
              <w:t>uperficiales</w:t>
            </w:r>
          </w:p>
        </w:tc>
        <w:tc>
          <w:tcPr>
            <w:tcW w:w="927" w:type="pct"/>
            <w:vAlign w:val="center"/>
          </w:tcPr>
          <w:p w:rsidR="003E3C72" w:rsidRDefault="003E3C72" w:rsidP="003E3C7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observaciones</w:t>
            </w:r>
          </w:p>
        </w:tc>
      </w:tr>
    </w:tbl>
    <w:p w:rsidR="00884A50" w:rsidRDefault="00884A50" w:rsidP="00884A50">
      <w:pPr>
        <w:pStyle w:val="Ttulo1"/>
        <w:numPr>
          <w:ilvl w:val="0"/>
          <w:numId w:val="0"/>
        </w:numPr>
        <w:ind w:left="567" w:hanging="567"/>
      </w:pPr>
    </w:p>
    <w:p w:rsidR="001E1DEB" w:rsidRDefault="001E1DEB">
      <w:r>
        <w:br w:type="page"/>
      </w:r>
    </w:p>
    <w:p w:rsidR="001A526B" w:rsidRDefault="00197B83" w:rsidP="00373994">
      <w:pPr>
        <w:pStyle w:val="IFA1"/>
      </w:pPr>
      <w:bookmarkStart w:id="40" w:name="_Toc498941355"/>
      <w:r>
        <w:lastRenderedPageBreak/>
        <w:t>NATECEDENTES DE LA ACTIVIDAD DE FISCALIZACION</w:t>
      </w:r>
      <w:bookmarkEnd w:id="40"/>
    </w:p>
    <w:p w:rsidR="00A25543" w:rsidRPr="001E1DEB" w:rsidRDefault="00A25543" w:rsidP="00373994">
      <w:pPr>
        <w:pStyle w:val="Ttulo1"/>
        <w:numPr>
          <w:ilvl w:val="0"/>
          <w:numId w:val="0"/>
        </w:numPr>
        <w:ind w:left="576"/>
        <w:rPr>
          <w:sz w:val="16"/>
        </w:rPr>
      </w:pPr>
    </w:p>
    <w:p w:rsidR="00197B83" w:rsidRDefault="00197B83" w:rsidP="00373994">
      <w:pPr>
        <w:pStyle w:val="Ttulo1"/>
      </w:pPr>
      <w:bookmarkStart w:id="41" w:name="_Toc498931296"/>
      <w:bookmarkStart w:id="42" w:name="_Toc498941356"/>
      <w:bookmarkStart w:id="43" w:name="_Toc382383545"/>
      <w:bookmarkStart w:id="44" w:name="_Toc382472367"/>
      <w:bookmarkStart w:id="45" w:name="_Toc390184277"/>
      <w:bookmarkStart w:id="46" w:name="_Toc390360008"/>
      <w:bookmarkStart w:id="47" w:name="_Toc390777029"/>
      <w:r>
        <w:t>Motivo de la Actividad de Fiscalización</w:t>
      </w:r>
      <w:bookmarkEnd w:id="41"/>
      <w:bookmarkEnd w:id="42"/>
    </w:p>
    <w:p w:rsidR="00F1076B" w:rsidRPr="00F1076B" w:rsidRDefault="00F1076B" w:rsidP="00F1076B">
      <w:pPr>
        <w:pStyle w:val="Listaconnmeros"/>
        <w:numPr>
          <w:ilvl w:val="0"/>
          <w:numId w:val="0"/>
        </w:numPr>
        <w:ind w:left="360" w:hanging="360"/>
      </w:pPr>
    </w:p>
    <w:tbl>
      <w:tblPr>
        <w:tblStyle w:val="Tablaconcuadrcula"/>
        <w:tblW w:w="5000" w:type="pct"/>
        <w:tblLook w:val="04A0" w:firstRow="1" w:lastRow="0" w:firstColumn="1" w:lastColumn="0" w:noHBand="0" w:noVBand="1"/>
      </w:tblPr>
      <w:tblGrid>
        <w:gridCol w:w="3282"/>
        <w:gridCol w:w="10280"/>
      </w:tblGrid>
      <w:tr w:rsidR="00457859" w:rsidRPr="00D42470" w:rsidTr="00A639BE">
        <w:trPr>
          <w:trHeight w:val="350"/>
        </w:trPr>
        <w:tc>
          <w:tcPr>
            <w:tcW w:w="1210" w:type="pct"/>
            <w:vAlign w:val="center"/>
          </w:tcPr>
          <w:p w:rsidR="00457859" w:rsidRPr="00D42470" w:rsidRDefault="00457859" w:rsidP="00A639BE">
            <w:pPr>
              <w:rPr>
                <w:b/>
              </w:rPr>
            </w:pPr>
            <w:r w:rsidRPr="00D42470">
              <w:rPr>
                <w:b/>
              </w:rPr>
              <w:t>Motivo</w:t>
            </w:r>
          </w:p>
        </w:tc>
        <w:tc>
          <w:tcPr>
            <w:tcW w:w="3790" w:type="pct"/>
            <w:vAlign w:val="center"/>
          </w:tcPr>
          <w:p w:rsidR="00457859" w:rsidRPr="00D42470" w:rsidRDefault="00457859" w:rsidP="00A639BE">
            <w:pPr>
              <w:rPr>
                <w:b/>
              </w:rPr>
            </w:pPr>
            <w:r w:rsidRPr="00D42470">
              <w:rPr>
                <w:b/>
              </w:rPr>
              <w:t>Descripción</w:t>
            </w:r>
          </w:p>
        </w:tc>
      </w:tr>
      <w:tr w:rsidR="00155A65" w:rsidRPr="00D42470" w:rsidTr="00155A65">
        <w:trPr>
          <w:trHeight w:val="481"/>
        </w:trPr>
        <w:tc>
          <w:tcPr>
            <w:tcW w:w="1210" w:type="pct"/>
            <w:vAlign w:val="center"/>
          </w:tcPr>
          <w:p w:rsidR="00155A65" w:rsidRPr="00155A65" w:rsidRDefault="00155A65" w:rsidP="00155A65">
            <w:pPr>
              <w:pStyle w:val="Prrafodelista"/>
              <w:numPr>
                <w:ilvl w:val="0"/>
                <w:numId w:val="21"/>
              </w:numPr>
            </w:pPr>
            <w:r w:rsidRPr="00155A65">
              <w:t>Programada</w:t>
            </w:r>
          </w:p>
        </w:tc>
        <w:tc>
          <w:tcPr>
            <w:tcW w:w="3790" w:type="pct"/>
            <w:vAlign w:val="center"/>
          </w:tcPr>
          <w:p w:rsidR="00155A65" w:rsidRPr="00D42470" w:rsidRDefault="00155A65" w:rsidP="00155A65">
            <w:pPr>
              <w:jc w:val="both"/>
            </w:pPr>
            <w:r w:rsidRPr="00457859">
              <w:t>Según Resolución SMA N°</w:t>
            </w:r>
            <w:r w:rsidRPr="00155A65">
              <w:t xml:space="preserve"> 1210</w:t>
            </w:r>
            <w:r w:rsidRPr="00457859">
              <w:t>/2016 que fija Programa y Subprogramas Sectoriales de Fiscalización Ambiental de Resoluciones de Calificación Ambiental para el año 2017</w:t>
            </w:r>
            <w:r w:rsidRPr="00D42470">
              <w:rPr>
                <w:color w:val="FF0000"/>
              </w:rPr>
              <w:t>.</w:t>
            </w:r>
          </w:p>
        </w:tc>
      </w:tr>
    </w:tbl>
    <w:p w:rsidR="00457859" w:rsidRPr="00457859" w:rsidRDefault="00457859" w:rsidP="00457859">
      <w:pPr>
        <w:pStyle w:val="Listaconnmeros"/>
        <w:numPr>
          <w:ilvl w:val="0"/>
          <w:numId w:val="0"/>
        </w:numPr>
        <w:ind w:left="360" w:hanging="360"/>
      </w:pPr>
    </w:p>
    <w:p w:rsidR="00197B83" w:rsidRDefault="00197B83" w:rsidP="00197B83">
      <w:pPr>
        <w:pStyle w:val="Ttulo1"/>
        <w:ind w:left="567" w:hanging="567"/>
      </w:pPr>
      <w:bookmarkStart w:id="48" w:name="_Toc498931297"/>
      <w:bookmarkStart w:id="49" w:name="_Toc498941357"/>
      <w:r>
        <w:t>Materia Específica objeto de la Fiscalización Ambiental</w:t>
      </w:r>
      <w:bookmarkEnd w:id="48"/>
      <w:bookmarkEnd w:id="49"/>
    </w:p>
    <w:p w:rsidR="00F1076B" w:rsidRPr="00F1076B" w:rsidRDefault="00F1076B" w:rsidP="00F1076B">
      <w:pPr>
        <w:pStyle w:val="Listaconnmeros"/>
        <w:numPr>
          <w:ilvl w:val="0"/>
          <w:numId w:val="0"/>
        </w:numPr>
        <w:ind w:left="360" w:hanging="360"/>
      </w:pPr>
    </w:p>
    <w:tbl>
      <w:tblPr>
        <w:tblStyle w:val="Tablaconcuadrcula"/>
        <w:tblW w:w="13608" w:type="dxa"/>
        <w:tblInd w:w="-5" w:type="dxa"/>
        <w:tblLook w:val="04A0" w:firstRow="1" w:lastRow="0" w:firstColumn="1" w:lastColumn="0" w:noHBand="0" w:noVBand="1"/>
      </w:tblPr>
      <w:tblGrid>
        <w:gridCol w:w="13608"/>
      </w:tblGrid>
      <w:tr w:rsidR="00457859" w:rsidTr="00457859">
        <w:tc>
          <w:tcPr>
            <w:tcW w:w="13608" w:type="dxa"/>
          </w:tcPr>
          <w:p w:rsidR="00457859" w:rsidRPr="00BC0383" w:rsidRDefault="00457859" w:rsidP="00457859">
            <w:pPr>
              <w:pStyle w:val="Prrafodelista"/>
              <w:numPr>
                <w:ilvl w:val="0"/>
                <w:numId w:val="14"/>
              </w:numPr>
              <w:rPr>
                <w:rFonts w:cs="Calibri"/>
              </w:rPr>
            </w:pPr>
            <w:r w:rsidRPr="00BC0383">
              <w:t>Manejo y control de emisiones atmosféricas</w:t>
            </w:r>
          </w:p>
          <w:p w:rsidR="00457859" w:rsidRPr="00BC0383" w:rsidRDefault="00457859" w:rsidP="00457859">
            <w:pPr>
              <w:widowControl w:val="0"/>
              <w:numPr>
                <w:ilvl w:val="0"/>
                <w:numId w:val="14"/>
              </w:numPr>
              <w:overflowPunct w:val="0"/>
              <w:autoSpaceDE w:val="0"/>
              <w:autoSpaceDN w:val="0"/>
              <w:adjustRightInd w:val="0"/>
              <w:jc w:val="both"/>
            </w:pPr>
            <w:r w:rsidRPr="00BC0383">
              <w:t>Manejo y control de emisiones de residuos líquidos incluidos reportes DS 90/00 MINSEGPRES</w:t>
            </w:r>
          </w:p>
          <w:p w:rsidR="00457859" w:rsidRPr="00BC0383" w:rsidRDefault="00457859" w:rsidP="00457859">
            <w:pPr>
              <w:widowControl w:val="0"/>
              <w:numPr>
                <w:ilvl w:val="0"/>
                <w:numId w:val="14"/>
              </w:numPr>
              <w:overflowPunct w:val="0"/>
              <w:autoSpaceDE w:val="0"/>
              <w:autoSpaceDN w:val="0"/>
              <w:adjustRightInd w:val="0"/>
              <w:jc w:val="both"/>
            </w:pPr>
            <w:r w:rsidRPr="00BC0383">
              <w:t>Manejo y control de residuos sólidos</w:t>
            </w:r>
          </w:p>
          <w:p w:rsidR="00457859" w:rsidRPr="00457859" w:rsidRDefault="00457859" w:rsidP="00457859">
            <w:pPr>
              <w:widowControl w:val="0"/>
              <w:numPr>
                <w:ilvl w:val="0"/>
                <w:numId w:val="14"/>
              </w:numPr>
              <w:overflowPunct w:val="0"/>
              <w:autoSpaceDE w:val="0"/>
              <w:autoSpaceDN w:val="0"/>
              <w:adjustRightInd w:val="0"/>
              <w:jc w:val="both"/>
            </w:pPr>
            <w:r w:rsidRPr="00BC0383">
              <w:t>Condiciones operacionales de la Planta de Congelados y Planta de Harina de Pescado</w:t>
            </w:r>
          </w:p>
        </w:tc>
      </w:tr>
    </w:tbl>
    <w:p w:rsidR="00457859" w:rsidRPr="00457859" w:rsidRDefault="00457859" w:rsidP="00457859">
      <w:pPr>
        <w:pStyle w:val="Listaconnmeros"/>
        <w:numPr>
          <w:ilvl w:val="0"/>
          <w:numId w:val="0"/>
        </w:numPr>
        <w:ind w:left="360" w:hanging="360"/>
      </w:pPr>
    </w:p>
    <w:p w:rsidR="00197B83" w:rsidRDefault="00197B83" w:rsidP="00373994">
      <w:pPr>
        <w:pStyle w:val="Ttulo1"/>
      </w:pPr>
      <w:bookmarkStart w:id="50" w:name="_Toc498931298"/>
      <w:bookmarkStart w:id="51" w:name="_Toc498941358"/>
      <w:r>
        <w:t>Aspectos relativos a la ejecución de la Inspección Ambiental</w:t>
      </w:r>
      <w:bookmarkEnd w:id="50"/>
      <w:bookmarkEnd w:id="51"/>
    </w:p>
    <w:p w:rsidR="00197B83" w:rsidRDefault="00197B83" w:rsidP="00197B83">
      <w:pPr>
        <w:pStyle w:val="Ttulo2"/>
      </w:pPr>
      <w:bookmarkStart w:id="52" w:name="_Toc498931299"/>
      <w:bookmarkStart w:id="53" w:name="_Toc498941359"/>
      <w:r>
        <w:t>Ejecución de la inspección</w:t>
      </w:r>
      <w:bookmarkEnd w:id="52"/>
      <w:bookmarkEnd w:id="53"/>
    </w:p>
    <w:p w:rsidR="00F1076B" w:rsidRPr="00F1076B" w:rsidRDefault="00F1076B" w:rsidP="00F1076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303193" w:rsidRPr="00303193" w:rsidTr="00A639BE">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57859" w:rsidRPr="00303193" w:rsidRDefault="00457859" w:rsidP="00457859">
            <w:pPr>
              <w:spacing w:after="0" w:line="0" w:lineRule="atLeast"/>
              <w:rPr>
                <w:rFonts w:ascii="Calibri" w:eastAsia="Calibri" w:hAnsi="Calibri" w:cs="Times New Roman"/>
                <w:b/>
                <w:sz w:val="20"/>
                <w:szCs w:val="20"/>
              </w:rPr>
            </w:pPr>
            <w:r w:rsidRPr="00303193">
              <w:rPr>
                <w:rFonts w:ascii="Calibri" w:eastAsia="Calibri" w:hAnsi="Calibri" w:cs="Times New Roman"/>
                <w:b/>
                <w:sz w:val="20"/>
                <w:szCs w:val="20"/>
              </w:rPr>
              <w:t>Existió oposición al ingreso:</w:t>
            </w:r>
            <w:r w:rsidRPr="00303193">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457859" w:rsidRPr="00303193" w:rsidRDefault="00457859" w:rsidP="00457859">
            <w:pPr>
              <w:spacing w:after="0" w:line="0" w:lineRule="atLeast"/>
              <w:rPr>
                <w:rFonts w:ascii="Calibri" w:eastAsia="Calibri" w:hAnsi="Calibri" w:cs="Times New Roman"/>
                <w:b/>
                <w:sz w:val="20"/>
                <w:szCs w:val="20"/>
              </w:rPr>
            </w:pPr>
            <w:r w:rsidRPr="00303193">
              <w:rPr>
                <w:rFonts w:ascii="Calibri" w:eastAsia="Calibri" w:hAnsi="Calibri" w:cs="Times New Roman"/>
                <w:b/>
                <w:sz w:val="20"/>
                <w:szCs w:val="20"/>
              </w:rPr>
              <w:t xml:space="preserve">Existió auxilio de fuerza pública: </w:t>
            </w:r>
            <w:r w:rsidRPr="00303193">
              <w:rPr>
                <w:rFonts w:ascii="Calibri" w:eastAsia="Calibri" w:hAnsi="Calibri" w:cs="Times New Roman"/>
                <w:sz w:val="20"/>
                <w:szCs w:val="20"/>
              </w:rPr>
              <w:t>NO</w:t>
            </w:r>
          </w:p>
        </w:tc>
      </w:tr>
      <w:tr w:rsidR="00303193" w:rsidRPr="00303193" w:rsidTr="00A639BE">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57859" w:rsidRPr="00303193" w:rsidRDefault="00457859" w:rsidP="00457859">
            <w:pPr>
              <w:spacing w:after="0" w:line="0" w:lineRule="atLeast"/>
              <w:rPr>
                <w:rFonts w:ascii="Calibri" w:eastAsia="Calibri" w:hAnsi="Calibri" w:cs="Times New Roman"/>
                <w:b/>
                <w:sz w:val="20"/>
                <w:szCs w:val="20"/>
              </w:rPr>
            </w:pPr>
            <w:r w:rsidRPr="00303193">
              <w:rPr>
                <w:rFonts w:ascii="Calibri" w:eastAsia="Calibri" w:hAnsi="Calibri" w:cs="Times New Roman"/>
                <w:b/>
                <w:sz w:val="20"/>
                <w:szCs w:val="20"/>
              </w:rPr>
              <w:t xml:space="preserve">Existió colaboración por parte de los fiscalizados: </w:t>
            </w:r>
            <w:r w:rsidRPr="0030319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457859" w:rsidRPr="00303193" w:rsidRDefault="00457859" w:rsidP="00457859">
            <w:pPr>
              <w:spacing w:after="0" w:line="0" w:lineRule="atLeast"/>
              <w:rPr>
                <w:rFonts w:ascii="Calibri" w:eastAsia="Calibri" w:hAnsi="Calibri" w:cs="Times New Roman"/>
                <w:b/>
                <w:sz w:val="20"/>
                <w:szCs w:val="20"/>
              </w:rPr>
            </w:pPr>
            <w:r w:rsidRPr="00303193">
              <w:rPr>
                <w:rFonts w:ascii="Calibri" w:eastAsia="Calibri" w:hAnsi="Calibri" w:cs="Times New Roman"/>
                <w:b/>
                <w:sz w:val="20"/>
                <w:szCs w:val="20"/>
              </w:rPr>
              <w:t xml:space="preserve">Existió trato respetuoso y deferente: </w:t>
            </w:r>
            <w:r w:rsidRPr="00303193">
              <w:rPr>
                <w:rFonts w:ascii="Calibri" w:eastAsia="Calibri" w:hAnsi="Calibri" w:cs="Times New Roman"/>
                <w:sz w:val="20"/>
                <w:szCs w:val="20"/>
              </w:rPr>
              <w:t>SI</w:t>
            </w:r>
          </w:p>
        </w:tc>
      </w:tr>
      <w:tr w:rsidR="00303193" w:rsidRPr="00303193" w:rsidTr="00A639BE">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57859" w:rsidRDefault="00457859" w:rsidP="00457859">
            <w:pPr>
              <w:spacing w:after="0" w:line="0" w:lineRule="atLeast"/>
              <w:rPr>
                <w:rFonts w:ascii="Calibri" w:eastAsia="Calibri" w:hAnsi="Calibri" w:cs="Times New Roman"/>
                <w:b/>
                <w:sz w:val="20"/>
                <w:szCs w:val="20"/>
              </w:rPr>
            </w:pPr>
            <w:r w:rsidRPr="00303193">
              <w:rPr>
                <w:rFonts w:ascii="Calibri" w:eastAsia="Calibri" w:hAnsi="Calibri" w:cs="Times New Roman"/>
                <w:b/>
                <w:sz w:val="20"/>
                <w:szCs w:val="20"/>
              </w:rPr>
              <w:t>Observaciones:</w:t>
            </w:r>
          </w:p>
          <w:p w:rsidR="001E2C90" w:rsidRPr="00303193" w:rsidRDefault="001E2C90" w:rsidP="00457859">
            <w:pPr>
              <w:spacing w:after="0" w:line="0" w:lineRule="atLeast"/>
              <w:rPr>
                <w:rFonts w:ascii="Calibri" w:eastAsia="Calibri" w:hAnsi="Calibri" w:cs="Times New Roman"/>
                <w:sz w:val="20"/>
                <w:szCs w:val="20"/>
              </w:rPr>
            </w:pPr>
          </w:p>
          <w:p w:rsidR="00457859" w:rsidRPr="00303193" w:rsidRDefault="00457859" w:rsidP="00457859">
            <w:pPr>
              <w:spacing w:after="0" w:line="0" w:lineRule="atLeast"/>
              <w:rPr>
                <w:rFonts w:ascii="Calibri" w:eastAsia="Calibri" w:hAnsi="Calibri" w:cs="Times New Roman"/>
                <w:b/>
                <w:sz w:val="20"/>
                <w:szCs w:val="20"/>
              </w:rPr>
            </w:pPr>
            <w:r w:rsidRPr="00303193">
              <w:rPr>
                <w:rFonts w:ascii="Calibri" w:eastAsia="Calibri" w:hAnsi="Calibri" w:cs="Times New Roman"/>
                <w:sz w:val="20"/>
                <w:szCs w:val="20"/>
              </w:rPr>
              <w:t>Fiscalización fue ejecutada según planificación, por los funcionarios Sr. Juan Pablo Granzow C. de la SMA, y Sr. Víctor Rojas Espinoza, de la Gobernación Marítima de Talcahuano, dependiente de la DIRECTEMAR de la Armada de Chile.</w:t>
            </w:r>
          </w:p>
        </w:tc>
      </w:tr>
    </w:tbl>
    <w:p w:rsidR="00F1076B" w:rsidRDefault="00F1076B" w:rsidP="00197B83"/>
    <w:p w:rsidR="00F1076B" w:rsidRDefault="00F1076B">
      <w:r>
        <w:br w:type="page"/>
      </w:r>
    </w:p>
    <w:p w:rsidR="00197B83" w:rsidRPr="00197B83" w:rsidRDefault="00197B83" w:rsidP="00F1076B">
      <w:pPr>
        <w:spacing w:after="0"/>
      </w:pPr>
    </w:p>
    <w:p w:rsidR="00197B83" w:rsidRDefault="00197B83" w:rsidP="00197B83">
      <w:pPr>
        <w:pStyle w:val="Ttulo2"/>
      </w:pPr>
      <w:bookmarkStart w:id="54" w:name="_Toc498931300"/>
      <w:bookmarkStart w:id="55" w:name="_Toc498941360"/>
      <w:r>
        <w:t>Esquema del recorrido</w:t>
      </w:r>
      <w:bookmarkEnd w:id="54"/>
      <w:bookmarkEnd w:id="55"/>
    </w:p>
    <w:p w:rsidR="00F1076B" w:rsidRPr="00F1076B" w:rsidRDefault="00F1076B" w:rsidP="00F1076B"/>
    <w:tbl>
      <w:tblPr>
        <w:tblStyle w:val="Tablaconcuadrcula"/>
        <w:tblW w:w="0" w:type="auto"/>
        <w:tblLook w:val="04A0" w:firstRow="1" w:lastRow="0" w:firstColumn="1" w:lastColumn="0" w:noHBand="0" w:noVBand="1"/>
      </w:tblPr>
      <w:tblGrid>
        <w:gridCol w:w="13562"/>
      </w:tblGrid>
      <w:tr w:rsidR="00197B83" w:rsidTr="00197B83">
        <w:tc>
          <w:tcPr>
            <w:tcW w:w="13562" w:type="dxa"/>
          </w:tcPr>
          <w:p w:rsidR="00FD7EE1" w:rsidRPr="00F1076B" w:rsidRDefault="00FD7EE1" w:rsidP="00FD7EE1">
            <w:r w:rsidRPr="00D42470">
              <w:rPr>
                <w:b/>
              </w:rPr>
              <w:t xml:space="preserve">Figura </w:t>
            </w:r>
            <w:r w:rsidR="00291AE3">
              <w:rPr>
                <w:b/>
              </w:rPr>
              <w:t>3</w:t>
            </w:r>
            <w:r w:rsidRPr="00D42470">
              <w:rPr>
                <w:b/>
              </w:rPr>
              <w:t xml:space="preserve">. </w:t>
            </w:r>
            <w:r w:rsidR="00291AE3">
              <w:rPr>
                <w:b/>
              </w:rPr>
              <w:t>Esquema del recorrido inspectivo</w:t>
            </w:r>
            <w:r w:rsidRPr="00D42470">
              <w:rPr>
                <w:b/>
              </w:rPr>
              <w:t xml:space="preserve"> </w:t>
            </w:r>
            <w:r w:rsidRPr="00D42470">
              <w:t xml:space="preserve">(Fuente: </w:t>
            </w:r>
            <w:r>
              <w:t>Elaboración propia mediante herramienta Google Earth</w:t>
            </w:r>
            <w:r w:rsidRPr="00D42470">
              <w:t>).</w:t>
            </w:r>
          </w:p>
          <w:p w:rsidR="00FD7EE1" w:rsidRDefault="00FD7EE1" w:rsidP="00303193">
            <w:pPr>
              <w:jc w:val="center"/>
            </w:pPr>
          </w:p>
          <w:p w:rsidR="00197B83" w:rsidRDefault="00303193" w:rsidP="00303193">
            <w:pPr>
              <w:jc w:val="center"/>
            </w:pPr>
            <w:r>
              <w:rPr>
                <w:noProof/>
                <w:lang w:eastAsia="es-CL"/>
              </w:rPr>
              <w:drawing>
                <wp:inline distT="0" distB="0" distL="0" distR="0" wp14:anchorId="03787D7A" wp14:editId="5ACD4E29">
                  <wp:extent cx="7065645" cy="4398010"/>
                  <wp:effectExtent l="0" t="0" r="190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l="18015" t="9239"/>
                          <a:stretch/>
                        </pic:blipFill>
                        <pic:spPr bwMode="auto">
                          <a:xfrm>
                            <a:off x="0" y="0"/>
                            <a:ext cx="7065645" cy="4398010"/>
                          </a:xfrm>
                          <a:prstGeom prst="rect">
                            <a:avLst/>
                          </a:prstGeom>
                          <a:ln>
                            <a:noFill/>
                          </a:ln>
                          <a:extLst>
                            <a:ext uri="{53640926-AAD7-44D8-BBD7-CCE9431645EC}">
                              <a14:shadowObscured xmlns:a14="http://schemas.microsoft.com/office/drawing/2010/main"/>
                            </a:ext>
                          </a:extLst>
                        </pic:spPr>
                      </pic:pic>
                    </a:graphicData>
                  </a:graphic>
                </wp:inline>
              </w:drawing>
            </w:r>
          </w:p>
        </w:tc>
      </w:tr>
    </w:tbl>
    <w:p w:rsidR="00F1076B" w:rsidRDefault="00F1076B">
      <w:r>
        <w:br w:type="page"/>
      </w:r>
    </w:p>
    <w:p w:rsidR="00197B83" w:rsidRPr="00197B83" w:rsidRDefault="00197B83" w:rsidP="00197B83"/>
    <w:p w:rsidR="00197B83" w:rsidRDefault="00197B83" w:rsidP="00197B83">
      <w:pPr>
        <w:pStyle w:val="Ttulo2"/>
      </w:pPr>
      <w:bookmarkStart w:id="56" w:name="_Toc498931301"/>
      <w:bookmarkStart w:id="57" w:name="_Toc498941361"/>
      <w:r>
        <w:t>Detalle del recorrido</w:t>
      </w:r>
      <w:bookmarkEnd w:id="56"/>
      <w:bookmarkEnd w:id="57"/>
    </w:p>
    <w:p w:rsidR="00F1076B" w:rsidRPr="00F1076B" w:rsidRDefault="00F1076B" w:rsidP="00F1076B"/>
    <w:tbl>
      <w:tblPr>
        <w:tblW w:w="5000" w:type="pct"/>
        <w:jc w:val="center"/>
        <w:tblCellMar>
          <w:left w:w="70" w:type="dxa"/>
          <w:right w:w="70" w:type="dxa"/>
        </w:tblCellMar>
        <w:tblLook w:val="04A0" w:firstRow="1" w:lastRow="0" w:firstColumn="1" w:lastColumn="0" w:noHBand="0" w:noVBand="1"/>
      </w:tblPr>
      <w:tblGrid>
        <w:gridCol w:w="2506"/>
        <w:gridCol w:w="11056"/>
      </w:tblGrid>
      <w:tr w:rsidR="00197B83" w:rsidRPr="0031512B" w:rsidTr="00A639BE">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197B83" w:rsidRPr="0031512B" w:rsidRDefault="00197B83" w:rsidP="00A639BE">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197B83" w:rsidRPr="0031512B" w:rsidRDefault="00197B83" w:rsidP="00A639BE">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197B83" w:rsidRPr="0031512B" w:rsidTr="00A639BE">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197B83" w:rsidRPr="0031512B" w:rsidRDefault="00F1076B"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197B83" w:rsidRPr="0031512B" w:rsidRDefault="001E2C90" w:rsidP="001E2C9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Oficinas administrativas de la Gerencia de Pesquera BLUMAR Planta San Vicente</w:t>
            </w:r>
          </w:p>
        </w:tc>
      </w:tr>
      <w:tr w:rsidR="00197B83" w:rsidRPr="0031512B" w:rsidTr="00A639BE">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197B83" w:rsidRPr="0031512B" w:rsidRDefault="00F1076B"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197B83" w:rsidRPr="0031512B" w:rsidRDefault="001E2C90" w:rsidP="00A639B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recepción pesca</w:t>
            </w:r>
          </w:p>
        </w:tc>
      </w:tr>
      <w:tr w:rsidR="00197B83" w:rsidRPr="0031512B" w:rsidTr="00A639BE">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197B83" w:rsidRPr="0031512B" w:rsidRDefault="00F1076B"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197B83" w:rsidRPr="0031512B" w:rsidRDefault="001E2C90" w:rsidP="00A639B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Planta tratamiento Riles DAF</w:t>
            </w:r>
          </w:p>
        </w:tc>
      </w:tr>
      <w:tr w:rsidR="00197B83" w:rsidRPr="0031512B" w:rsidTr="00A639B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197B83" w:rsidRPr="0031512B" w:rsidRDefault="00F1076B"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197B83" w:rsidRPr="0031512B" w:rsidRDefault="001E2C90" w:rsidP="00A639B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Pata barométrica</w:t>
            </w:r>
          </w:p>
        </w:tc>
      </w:tr>
      <w:tr w:rsidR="00F1076B" w:rsidRPr="0031512B" w:rsidTr="00A639B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F1076B" w:rsidRDefault="00F1076B"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F1076B" w:rsidRPr="0031512B" w:rsidRDefault="001E2C90" w:rsidP="001E2C9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Nave proceso harina de pescado</w:t>
            </w:r>
            <w:r w:rsidR="00B21716">
              <w:rPr>
                <w:rFonts w:ascii="Calibri" w:eastAsia="Times New Roman" w:hAnsi="Calibri" w:cs="Calibri"/>
                <w:sz w:val="20"/>
                <w:szCs w:val="20"/>
                <w:lang w:val="es-ES_tradnl" w:eastAsia="es-CL"/>
              </w:rPr>
              <w:t xml:space="preserve"> (incluyendo decanter y tricanter para manejo de lodos de PTRILES)</w:t>
            </w:r>
          </w:p>
        </w:tc>
      </w:tr>
      <w:tr w:rsidR="00F1076B" w:rsidRPr="0031512B" w:rsidTr="00A639B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F1076B" w:rsidRDefault="00F1076B"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rsidR="00F1076B" w:rsidRPr="0031512B" w:rsidRDefault="00E427BD" w:rsidP="00E427B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Sala compresores en Planta Congelados</w:t>
            </w:r>
          </w:p>
        </w:tc>
      </w:tr>
      <w:tr w:rsidR="00E427BD" w:rsidRPr="007E5553" w:rsidTr="00A639B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E427BD" w:rsidRDefault="00E427BD"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7</w:t>
            </w:r>
          </w:p>
        </w:tc>
        <w:tc>
          <w:tcPr>
            <w:tcW w:w="4076" w:type="pct"/>
            <w:tcBorders>
              <w:top w:val="single" w:sz="4" w:space="0" w:color="auto"/>
              <w:left w:val="single" w:sz="4" w:space="0" w:color="auto"/>
              <w:bottom w:val="single" w:sz="4" w:space="0" w:color="auto"/>
              <w:right w:val="single" w:sz="8" w:space="0" w:color="auto"/>
            </w:tcBorders>
            <w:vAlign w:val="center"/>
          </w:tcPr>
          <w:p w:rsidR="00E427BD" w:rsidRPr="00E427BD" w:rsidRDefault="00E427BD" w:rsidP="00E427BD">
            <w:pPr>
              <w:spacing w:after="0" w:line="240" w:lineRule="auto"/>
              <w:rPr>
                <w:rFonts w:ascii="Calibri" w:eastAsia="Times New Roman" w:hAnsi="Calibri" w:cs="Calibri"/>
                <w:sz w:val="20"/>
                <w:szCs w:val="20"/>
                <w:lang w:val="pt-PT" w:eastAsia="es-CL"/>
              </w:rPr>
            </w:pPr>
            <w:r w:rsidRPr="00E427BD">
              <w:rPr>
                <w:rFonts w:ascii="Calibri" w:eastAsia="Times New Roman" w:hAnsi="Calibri" w:cs="Calibri"/>
                <w:sz w:val="20"/>
                <w:szCs w:val="20"/>
                <w:lang w:val="pt-PT" w:eastAsia="es-CL"/>
              </w:rPr>
              <w:t>Sala de procesos Planta Congelados</w:t>
            </w:r>
          </w:p>
        </w:tc>
      </w:tr>
      <w:tr w:rsidR="00E427BD" w:rsidRPr="00E427BD" w:rsidTr="00A639B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E427BD" w:rsidRDefault="00E427BD"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8</w:t>
            </w:r>
          </w:p>
        </w:tc>
        <w:tc>
          <w:tcPr>
            <w:tcW w:w="4076" w:type="pct"/>
            <w:tcBorders>
              <w:top w:val="single" w:sz="4" w:space="0" w:color="auto"/>
              <w:left w:val="single" w:sz="4" w:space="0" w:color="auto"/>
              <w:bottom w:val="single" w:sz="4" w:space="0" w:color="auto"/>
              <w:right w:val="single" w:sz="8" w:space="0" w:color="auto"/>
            </w:tcBorders>
            <w:vAlign w:val="center"/>
          </w:tcPr>
          <w:p w:rsidR="00E427BD" w:rsidRPr="00E427BD" w:rsidRDefault="00E427BD" w:rsidP="00E427BD">
            <w:pPr>
              <w:spacing w:after="0" w:line="240" w:lineRule="auto"/>
              <w:rPr>
                <w:rFonts w:ascii="Calibri" w:eastAsia="Times New Roman" w:hAnsi="Calibri" w:cs="Calibri"/>
                <w:sz w:val="20"/>
                <w:szCs w:val="20"/>
                <w:lang w:eastAsia="es-CL"/>
              </w:rPr>
            </w:pPr>
            <w:r w:rsidRPr="00E427BD">
              <w:rPr>
                <w:rFonts w:ascii="Calibri" w:eastAsia="Times New Roman" w:hAnsi="Calibri" w:cs="Calibri"/>
                <w:sz w:val="20"/>
                <w:szCs w:val="20"/>
                <w:lang w:eastAsia="es-CL"/>
              </w:rPr>
              <w:t>T</w:t>
            </w:r>
            <w:r>
              <w:rPr>
                <w:rFonts w:ascii="Calibri" w:eastAsia="Times New Roman" w:hAnsi="Calibri" w:cs="Calibri"/>
                <w:sz w:val="20"/>
                <w:szCs w:val="20"/>
                <w:lang w:eastAsia="es-CL"/>
              </w:rPr>
              <w:t>ú</w:t>
            </w:r>
            <w:r w:rsidRPr="00E427BD">
              <w:rPr>
                <w:rFonts w:ascii="Calibri" w:eastAsia="Times New Roman" w:hAnsi="Calibri" w:cs="Calibri"/>
                <w:sz w:val="20"/>
                <w:szCs w:val="20"/>
                <w:lang w:eastAsia="es-CL"/>
              </w:rPr>
              <w:t>neles y c</w:t>
            </w:r>
            <w:r>
              <w:rPr>
                <w:rFonts w:ascii="Calibri" w:eastAsia="Times New Roman" w:hAnsi="Calibri" w:cs="Calibri"/>
                <w:sz w:val="20"/>
                <w:szCs w:val="20"/>
                <w:lang w:eastAsia="es-CL"/>
              </w:rPr>
              <w:t>á</w:t>
            </w:r>
            <w:r w:rsidRPr="00E427BD">
              <w:rPr>
                <w:rFonts w:ascii="Calibri" w:eastAsia="Times New Roman" w:hAnsi="Calibri" w:cs="Calibri"/>
                <w:sz w:val="20"/>
                <w:szCs w:val="20"/>
                <w:lang w:eastAsia="es-CL"/>
              </w:rPr>
              <w:t>maras de fr</w:t>
            </w:r>
            <w:r>
              <w:rPr>
                <w:rFonts w:ascii="Calibri" w:eastAsia="Times New Roman" w:hAnsi="Calibri" w:cs="Calibri"/>
                <w:sz w:val="20"/>
                <w:szCs w:val="20"/>
                <w:lang w:eastAsia="es-CL"/>
              </w:rPr>
              <w:t>ío de la Planta de Congelados</w:t>
            </w:r>
          </w:p>
        </w:tc>
      </w:tr>
      <w:tr w:rsidR="00E427BD" w:rsidRPr="00E427BD" w:rsidTr="00A639BE">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E427BD" w:rsidRDefault="00E427BD" w:rsidP="00A639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9</w:t>
            </w:r>
          </w:p>
        </w:tc>
        <w:tc>
          <w:tcPr>
            <w:tcW w:w="4076" w:type="pct"/>
            <w:tcBorders>
              <w:top w:val="single" w:sz="4" w:space="0" w:color="auto"/>
              <w:left w:val="single" w:sz="4" w:space="0" w:color="auto"/>
              <w:bottom w:val="single" w:sz="4" w:space="0" w:color="auto"/>
              <w:right w:val="single" w:sz="8" w:space="0" w:color="auto"/>
            </w:tcBorders>
            <w:vAlign w:val="center"/>
          </w:tcPr>
          <w:p w:rsidR="00E427BD" w:rsidRPr="00E427BD" w:rsidRDefault="00E427BD" w:rsidP="00E427BD">
            <w:pPr>
              <w:spacing w:after="0" w:line="240" w:lineRule="auto"/>
              <w:rPr>
                <w:rFonts w:ascii="Calibri" w:eastAsia="Times New Roman" w:hAnsi="Calibri" w:cs="Calibri"/>
                <w:sz w:val="20"/>
                <w:szCs w:val="20"/>
                <w:lang w:eastAsia="es-CL"/>
              </w:rPr>
            </w:pPr>
            <w:r>
              <w:rPr>
                <w:rFonts w:ascii="Calibri" w:eastAsia="Times New Roman" w:hAnsi="Calibri" w:cs="Calibri"/>
                <w:sz w:val="20"/>
                <w:szCs w:val="20"/>
                <w:lang w:eastAsia="es-CL"/>
              </w:rPr>
              <w:t>Planta de Tratamiento DAF de la Planta de Congelados</w:t>
            </w:r>
          </w:p>
        </w:tc>
      </w:tr>
    </w:tbl>
    <w:p w:rsidR="00197B83" w:rsidRPr="00E427BD" w:rsidRDefault="00197B83" w:rsidP="008552DC">
      <w:pPr>
        <w:spacing w:after="0"/>
      </w:pPr>
    </w:p>
    <w:p w:rsidR="00F1076B" w:rsidRPr="00E427BD" w:rsidRDefault="00F1076B" w:rsidP="00197B83"/>
    <w:p w:rsidR="001A526B" w:rsidRDefault="001A526B" w:rsidP="00373994">
      <w:pPr>
        <w:pStyle w:val="Ttulo1"/>
      </w:pPr>
      <w:bookmarkStart w:id="58" w:name="_Toc498931302"/>
      <w:bookmarkStart w:id="59" w:name="_Toc498941362"/>
      <w:r w:rsidRPr="001A526B">
        <w:t xml:space="preserve">Documentos </w:t>
      </w:r>
      <w:r w:rsidR="001E1DEB">
        <w:t>r</w:t>
      </w:r>
      <w:r w:rsidRPr="001A526B">
        <w:t>evisados</w:t>
      </w:r>
      <w:bookmarkEnd w:id="43"/>
      <w:bookmarkEnd w:id="44"/>
      <w:bookmarkEnd w:id="45"/>
      <w:bookmarkEnd w:id="46"/>
      <w:bookmarkEnd w:id="47"/>
      <w:r w:rsidR="001E1DEB">
        <w:t xml:space="preserve"> desde el Sistema de Seguimiento Ambiental (SSA), para la RCA N° 331/2006 de COREMA Biobío</w:t>
      </w:r>
      <w:bookmarkEnd w:id="58"/>
      <w:bookmarkEnd w:id="59"/>
    </w:p>
    <w:p w:rsidR="00CE3600" w:rsidRPr="001E1DEB" w:rsidRDefault="00CE3600" w:rsidP="00241272">
      <w:pPr>
        <w:pStyle w:val="Listaconnmeros"/>
        <w:numPr>
          <w:ilvl w:val="0"/>
          <w:numId w:val="0"/>
        </w:numPr>
        <w:spacing w:after="0"/>
        <w:ind w:left="360"/>
        <w:rPr>
          <w:sz w:val="16"/>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4"/>
        <w:gridCol w:w="2266"/>
        <w:gridCol w:w="3686"/>
        <w:gridCol w:w="2442"/>
        <w:gridCol w:w="3087"/>
        <w:gridCol w:w="1797"/>
      </w:tblGrid>
      <w:tr w:rsidR="00850E41" w:rsidRPr="00CE3600" w:rsidTr="00241272">
        <w:trPr>
          <w:trHeight w:val="1221"/>
        </w:trPr>
        <w:tc>
          <w:tcPr>
            <w:tcW w:w="101" w:type="pct"/>
            <w:shd w:val="clear" w:color="auto" w:fill="D9D9D9"/>
            <w:vAlign w:val="center"/>
          </w:tcPr>
          <w:bookmarkEnd w:id="38"/>
          <w:bookmarkEnd w:id="39"/>
          <w:p w:rsidR="00850E41" w:rsidRPr="00CE3600" w:rsidRDefault="00850E41" w:rsidP="003E3C72">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836" w:type="pct"/>
            <w:shd w:val="clear" w:color="auto" w:fill="D9D9D9"/>
            <w:tcMar>
              <w:top w:w="0" w:type="dxa"/>
              <w:left w:w="108" w:type="dxa"/>
              <w:bottom w:w="0" w:type="dxa"/>
              <w:right w:w="108" w:type="dxa"/>
            </w:tcMar>
            <w:vAlign w:val="center"/>
          </w:tcPr>
          <w:p w:rsidR="00850E41" w:rsidRPr="00CE3600" w:rsidRDefault="00850E41" w:rsidP="003E3C72">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360" w:type="pct"/>
            <w:shd w:val="clear" w:color="auto" w:fill="D9D9D9"/>
            <w:vAlign w:val="center"/>
          </w:tcPr>
          <w:p w:rsidR="00850E41" w:rsidRDefault="00850E41" w:rsidP="003E3C7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rsidR="00850E41" w:rsidRPr="00CE3600" w:rsidRDefault="00850E41" w:rsidP="00A637D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Código SSA </w:t>
            </w:r>
            <w:r w:rsidR="00A637DA">
              <w:rPr>
                <w:rFonts w:ascii="Calibri" w:eastAsia="Calibri" w:hAnsi="Calibri" w:cs="Times New Roman"/>
                <w:b/>
                <w:bCs/>
                <w:sz w:val="20"/>
                <w:szCs w:val="20"/>
                <w:lang w:val="es-ES" w:eastAsia="es-ES"/>
              </w:rPr>
              <w:t>–</w:t>
            </w:r>
            <w:r>
              <w:rPr>
                <w:rFonts w:ascii="Calibri" w:eastAsia="Calibri" w:hAnsi="Calibri" w:cs="Times New Roman"/>
                <w:b/>
                <w:bCs/>
                <w:sz w:val="20"/>
                <w:szCs w:val="20"/>
                <w:lang w:val="es-ES" w:eastAsia="es-ES"/>
              </w:rPr>
              <w:t xml:space="preserve"> Lote</w:t>
            </w:r>
            <w:r w:rsidR="00A637DA">
              <w:rPr>
                <w:rFonts w:ascii="Calibri" w:eastAsia="Calibri" w:hAnsi="Calibri" w:cs="Times New Roman"/>
                <w:b/>
                <w:bCs/>
                <w:sz w:val="20"/>
                <w:szCs w:val="20"/>
                <w:lang w:val="es-ES" w:eastAsia="es-ES"/>
              </w:rPr>
              <w:t>s 932-933</w:t>
            </w:r>
          </w:p>
        </w:tc>
        <w:tc>
          <w:tcPr>
            <w:tcW w:w="901" w:type="pct"/>
            <w:shd w:val="clear" w:color="auto" w:fill="D9D9D9"/>
            <w:vAlign w:val="center"/>
          </w:tcPr>
          <w:p w:rsidR="00850E41" w:rsidRPr="00CE3600" w:rsidRDefault="00850E41" w:rsidP="003E3C72">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139" w:type="pct"/>
            <w:shd w:val="clear" w:color="auto" w:fill="D9D9D9"/>
            <w:vAlign w:val="center"/>
          </w:tcPr>
          <w:p w:rsidR="00850E41" w:rsidRPr="00CE3600" w:rsidRDefault="00850E41" w:rsidP="00A637DA">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c>
          <w:tcPr>
            <w:tcW w:w="663" w:type="pct"/>
            <w:shd w:val="clear" w:color="auto" w:fill="D9D9D9"/>
            <w:vAlign w:val="center"/>
          </w:tcPr>
          <w:p w:rsidR="00850E41" w:rsidRPr="00CE3600" w:rsidRDefault="00850E41" w:rsidP="00850E4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Estado</w:t>
            </w:r>
          </w:p>
        </w:tc>
      </w:tr>
      <w:tr w:rsidR="00850E41" w:rsidRPr="00CE3600" w:rsidTr="00241272">
        <w:trPr>
          <w:trHeight w:val="409"/>
        </w:trPr>
        <w:tc>
          <w:tcPr>
            <w:tcW w:w="101" w:type="pct"/>
            <w:vAlign w:val="center"/>
          </w:tcPr>
          <w:p w:rsidR="00850E41" w:rsidRPr="00CE3600" w:rsidRDefault="00850E41" w:rsidP="00850E4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36" w:type="pct"/>
            <w:tcMar>
              <w:top w:w="0" w:type="dxa"/>
              <w:left w:w="108" w:type="dxa"/>
              <w:bottom w:w="0" w:type="dxa"/>
              <w:right w:w="108" w:type="dxa"/>
            </w:tcMar>
            <w:vAlign w:val="center"/>
          </w:tcPr>
          <w:p w:rsidR="00850E41" w:rsidRPr="00CE3600" w:rsidRDefault="00A637DA" w:rsidP="00850E4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850E41" w:rsidRPr="00850E41" w:rsidRDefault="003666F5" w:rsidP="00190409">
            <w:pPr>
              <w:spacing w:after="0" w:line="240" w:lineRule="auto"/>
              <w:jc w:val="center"/>
              <w:rPr>
                <w:rFonts w:ascii="Calibri" w:eastAsia="Calibri" w:hAnsi="Calibri" w:cs="Times New Roman"/>
                <w:sz w:val="20"/>
                <w:szCs w:val="20"/>
                <w:lang w:val="es-ES"/>
              </w:rPr>
            </w:pPr>
            <w:hyperlink r:id="rId18" w:history="1">
              <w:r w:rsidR="00190409" w:rsidRPr="00733574">
                <w:rPr>
                  <w:rStyle w:val="Hipervnculo"/>
                  <w:sz w:val="20"/>
                </w:rPr>
                <w:t>http://snifa.sma.gob.cl/SistemaSeguimientoAmbiental/Documento/Informe/4789</w:t>
              </w:r>
            </w:hyperlink>
          </w:p>
        </w:tc>
        <w:tc>
          <w:tcPr>
            <w:tcW w:w="901" w:type="pct"/>
            <w:vAlign w:val="center"/>
          </w:tcPr>
          <w:p w:rsidR="00850E41" w:rsidRPr="00CE3600" w:rsidRDefault="00AF43D4" w:rsidP="00850E4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39" w:type="pct"/>
            <w:vAlign w:val="center"/>
          </w:tcPr>
          <w:p w:rsidR="00850E41"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19-03-2013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L932</w:t>
            </w:r>
          </w:p>
          <w:p w:rsidR="00B827A7" w:rsidRDefault="005750B5" w:rsidP="00B827A7">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descarga al alcantarillado.</w:t>
            </w:r>
          </w:p>
          <w:p w:rsidR="005750B5" w:rsidRPr="00241272" w:rsidRDefault="00B827A7" w:rsidP="00B827A7">
            <w:pPr>
              <w:spacing w:after="0" w:line="240" w:lineRule="auto"/>
              <w:rPr>
                <w:rFonts w:ascii="Calibri" w:eastAsia="Calibri" w:hAnsi="Calibri" w:cs="Times New Roman"/>
                <w:sz w:val="16"/>
                <w:szCs w:val="16"/>
                <w:lang w:val="es-ES" w:eastAsia="es-ES"/>
              </w:rPr>
            </w:pPr>
            <w:r>
              <w:rPr>
                <w:rFonts w:ascii="Calibri" w:eastAsia="Calibri" w:hAnsi="Calibri" w:cs="Times New Roman"/>
                <w:sz w:val="16"/>
                <w:szCs w:val="16"/>
                <w:lang w:val="es-ES" w:eastAsia="es-ES"/>
              </w:rPr>
              <w:t>P</w:t>
            </w:r>
            <w:r w:rsidR="005750B5" w:rsidRPr="00241272">
              <w:rPr>
                <w:rFonts w:ascii="Calibri" w:eastAsia="Calibri" w:hAnsi="Calibri" w:cs="Times New Roman"/>
                <w:sz w:val="16"/>
                <w:szCs w:val="16"/>
                <w:lang w:val="es-ES" w:eastAsia="es-ES"/>
              </w:rPr>
              <w:t xml:space="preserve">arámetro negociable por DS 609 fluctuante, </w:t>
            </w:r>
            <w:r>
              <w:rPr>
                <w:rFonts w:ascii="Calibri" w:eastAsia="Calibri" w:hAnsi="Calibri" w:cs="Times New Roman"/>
                <w:sz w:val="16"/>
                <w:szCs w:val="16"/>
                <w:lang w:val="es-ES" w:eastAsia="es-ES"/>
              </w:rPr>
              <w:t>son los Aceites y Grasas y</w:t>
            </w:r>
            <w:r w:rsidR="005750B5" w:rsidRPr="00241272">
              <w:rPr>
                <w:rFonts w:ascii="Calibri" w:eastAsia="Calibri" w:hAnsi="Calibri" w:cs="Times New Roman"/>
                <w:sz w:val="16"/>
                <w:szCs w:val="16"/>
                <w:lang w:val="es-ES" w:eastAsia="es-ES"/>
              </w:rPr>
              <w:t xml:space="preserve"> la </w:t>
            </w:r>
            <w:r w:rsidR="00241272" w:rsidRPr="00241272">
              <w:rPr>
                <w:rFonts w:ascii="Calibri" w:eastAsia="Calibri" w:hAnsi="Calibri" w:cs="Times New Roman"/>
                <w:sz w:val="16"/>
                <w:szCs w:val="16"/>
                <w:lang w:val="es-ES" w:eastAsia="es-ES"/>
              </w:rPr>
              <w:t>DBO</w:t>
            </w:r>
            <w:r w:rsidR="00241272" w:rsidRPr="00241272">
              <w:rPr>
                <w:rFonts w:ascii="Calibri" w:eastAsia="Calibri" w:hAnsi="Calibri" w:cs="Times New Roman"/>
                <w:sz w:val="16"/>
                <w:szCs w:val="16"/>
                <w:vertAlign w:val="subscript"/>
                <w:lang w:val="es-ES" w:eastAsia="es-ES"/>
              </w:rPr>
              <w:t>5</w:t>
            </w:r>
            <w:r w:rsidR="00241272" w:rsidRPr="00241272">
              <w:rPr>
                <w:rFonts w:ascii="Calibri" w:eastAsia="Calibri" w:hAnsi="Calibri" w:cs="Times New Roman"/>
                <w:sz w:val="16"/>
                <w:szCs w:val="16"/>
                <w:lang w:val="es-ES" w:eastAsia="es-ES"/>
              </w:rPr>
              <w:t>, que es de competencia de la empresa sanitaria y la SISS</w:t>
            </w:r>
            <w:r w:rsidR="005750B5" w:rsidRPr="00241272">
              <w:rPr>
                <w:rFonts w:ascii="Calibri" w:eastAsia="Calibri" w:hAnsi="Calibri" w:cs="Times New Roman"/>
                <w:sz w:val="16"/>
                <w:szCs w:val="16"/>
                <w:lang w:val="es-ES" w:eastAsia="es-ES"/>
              </w:rPr>
              <w:t>.</w:t>
            </w:r>
          </w:p>
        </w:tc>
        <w:tc>
          <w:tcPr>
            <w:tcW w:w="663" w:type="pct"/>
            <w:vAlign w:val="center"/>
          </w:tcPr>
          <w:p w:rsidR="005750B5" w:rsidRPr="00CE3600" w:rsidRDefault="003B2988" w:rsidP="005750B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AF43D4" w:rsidRPr="00CE3600" w:rsidTr="00241272">
        <w:trPr>
          <w:trHeight w:val="409"/>
        </w:trPr>
        <w:tc>
          <w:tcPr>
            <w:tcW w:w="101" w:type="pct"/>
            <w:vAlign w:val="center"/>
          </w:tcPr>
          <w:p w:rsidR="00AF43D4" w:rsidRDefault="00190409"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36" w:type="pct"/>
            <w:tcMar>
              <w:top w:w="0" w:type="dxa"/>
              <w:left w:w="108" w:type="dxa"/>
              <w:bottom w:w="0" w:type="dxa"/>
              <w:right w:w="108" w:type="dxa"/>
            </w:tcMar>
            <w:vAlign w:val="center"/>
          </w:tcPr>
          <w:p w:rsidR="00AF43D4" w:rsidRPr="00CE3600" w:rsidRDefault="00A637DA"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AF43D4" w:rsidRPr="00850E41" w:rsidRDefault="003666F5" w:rsidP="00190409">
            <w:pPr>
              <w:spacing w:after="0" w:line="240" w:lineRule="auto"/>
              <w:jc w:val="center"/>
              <w:rPr>
                <w:rFonts w:ascii="Calibri" w:eastAsia="Calibri" w:hAnsi="Calibri" w:cs="Times New Roman"/>
                <w:sz w:val="20"/>
                <w:szCs w:val="20"/>
                <w:lang w:val="es-ES"/>
              </w:rPr>
            </w:pPr>
            <w:hyperlink r:id="rId19" w:history="1">
              <w:r w:rsidR="00190409" w:rsidRPr="00733574">
                <w:rPr>
                  <w:rStyle w:val="Hipervnculo"/>
                  <w:sz w:val="20"/>
                </w:rPr>
                <w:t>http://snifa.sma.gob.cl/SistemaSeguimientoAmbiental/Documento/Informe/4790</w:t>
              </w:r>
            </w:hyperlink>
          </w:p>
        </w:tc>
        <w:tc>
          <w:tcPr>
            <w:tcW w:w="901" w:type="pct"/>
            <w:vAlign w:val="center"/>
          </w:tcPr>
          <w:p w:rsidR="00AF43D4" w:rsidRPr="00CE3600" w:rsidRDefault="00AF43D4" w:rsidP="00AF43D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39" w:type="pct"/>
            <w:vAlign w:val="center"/>
          </w:tcPr>
          <w:p w:rsidR="00AF43D4"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19-03-2013</w:t>
            </w:r>
          </w:p>
          <w:p w:rsidR="00A637DA"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L932</w:t>
            </w:r>
          </w:p>
          <w:p w:rsidR="00B827A7" w:rsidRPr="00241272" w:rsidRDefault="00B827A7"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descarga al alcantarillado.</w:t>
            </w:r>
          </w:p>
          <w:p w:rsidR="005750B5" w:rsidRPr="00241272" w:rsidRDefault="00B827A7" w:rsidP="005750B5">
            <w:pPr>
              <w:spacing w:after="0" w:line="240" w:lineRule="auto"/>
              <w:rPr>
                <w:rFonts w:ascii="Calibri" w:eastAsia="Calibri" w:hAnsi="Calibri" w:cs="Times New Roman"/>
                <w:sz w:val="16"/>
                <w:szCs w:val="16"/>
                <w:lang w:val="es-ES" w:eastAsia="es-ES"/>
              </w:rPr>
            </w:pPr>
            <w:r>
              <w:rPr>
                <w:rFonts w:ascii="Calibri" w:eastAsia="Calibri" w:hAnsi="Calibri" w:cs="Times New Roman"/>
                <w:sz w:val="16"/>
                <w:szCs w:val="16"/>
                <w:lang w:val="es-ES" w:eastAsia="es-ES"/>
              </w:rPr>
              <w:t>P</w:t>
            </w:r>
            <w:r w:rsidRPr="00241272">
              <w:rPr>
                <w:rFonts w:ascii="Calibri" w:eastAsia="Calibri" w:hAnsi="Calibri" w:cs="Times New Roman"/>
                <w:sz w:val="16"/>
                <w:szCs w:val="16"/>
                <w:lang w:val="es-ES" w:eastAsia="es-ES"/>
              </w:rPr>
              <w:t xml:space="preserve">arámetro negociable por DS 609 fluctuante, </w:t>
            </w:r>
            <w:r>
              <w:rPr>
                <w:rFonts w:ascii="Calibri" w:eastAsia="Calibri" w:hAnsi="Calibri" w:cs="Times New Roman"/>
                <w:sz w:val="16"/>
                <w:szCs w:val="16"/>
                <w:lang w:val="es-ES" w:eastAsia="es-ES"/>
              </w:rPr>
              <w:t>son los Aceites y Grasas y</w:t>
            </w:r>
            <w:r w:rsidRPr="00241272">
              <w:rPr>
                <w:rFonts w:ascii="Calibri" w:eastAsia="Calibri" w:hAnsi="Calibri" w:cs="Times New Roman"/>
                <w:sz w:val="16"/>
                <w:szCs w:val="16"/>
                <w:lang w:val="es-ES" w:eastAsia="es-ES"/>
              </w:rPr>
              <w:t xml:space="preserve"> la DBO</w:t>
            </w:r>
            <w:r w:rsidRPr="00241272">
              <w:rPr>
                <w:rFonts w:ascii="Calibri" w:eastAsia="Calibri" w:hAnsi="Calibri" w:cs="Times New Roman"/>
                <w:sz w:val="16"/>
                <w:szCs w:val="16"/>
                <w:vertAlign w:val="subscript"/>
                <w:lang w:val="es-ES" w:eastAsia="es-ES"/>
              </w:rPr>
              <w:t>5</w:t>
            </w:r>
            <w:r w:rsidRPr="00241272">
              <w:rPr>
                <w:rFonts w:ascii="Calibri" w:eastAsia="Calibri" w:hAnsi="Calibri" w:cs="Times New Roman"/>
                <w:sz w:val="16"/>
                <w:szCs w:val="16"/>
                <w:lang w:val="es-ES" w:eastAsia="es-ES"/>
              </w:rPr>
              <w:t>, que es de competencia de la empresa sanitaria y la SISS.</w:t>
            </w:r>
          </w:p>
        </w:tc>
        <w:tc>
          <w:tcPr>
            <w:tcW w:w="663" w:type="pct"/>
            <w:vAlign w:val="center"/>
          </w:tcPr>
          <w:p w:rsidR="00AF43D4" w:rsidRPr="00CE3600" w:rsidRDefault="003B2988"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AF43D4" w:rsidRPr="00CE3600" w:rsidTr="00241272">
        <w:trPr>
          <w:trHeight w:val="409"/>
        </w:trPr>
        <w:tc>
          <w:tcPr>
            <w:tcW w:w="101" w:type="pct"/>
            <w:vAlign w:val="center"/>
          </w:tcPr>
          <w:p w:rsidR="00AF43D4" w:rsidRDefault="00190409"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836" w:type="pct"/>
            <w:tcMar>
              <w:top w:w="0" w:type="dxa"/>
              <w:left w:w="108" w:type="dxa"/>
              <w:bottom w:w="0" w:type="dxa"/>
              <w:right w:w="108" w:type="dxa"/>
            </w:tcMar>
            <w:vAlign w:val="center"/>
          </w:tcPr>
          <w:p w:rsidR="00AF43D4" w:rsidRPr="00CE3600" w:rsidRDefault="00A637DA"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AF43D4" w:rsidRPr="00850E41" w:rsidRDefault="003666F5" w:rsidP="00AF43D4">
            <w:pPr>
              <w:spacing w:after="0" w:line="240" w:lineRule="auto"/>
              <w:jc w:val="center"/>
              <w:rPr>
                <w:rFonts w:ascii="Calibri" w:eastAsia="Calibri" w:hAnsi="Calibri" w:cs="Times New Roman"/>
                <w:sz w:val="20"/>
                <w:szCs w:val="20"/>
                <w:lang w:val="es-ES"/>
              </w:rPr>
            </w:pPr>
            <w:hyperlink r:id="rId20" w:history="1">
              <w:r w:rsidR="00AF43D4" w:rsidRPr="00850E41">
                <w:rPr>
                  <w:color w:val="0000FF"/>
                  <w:sz w:val="20"/>
                  <w:u w:val="single"/>
                </w:rPr>
                <w:t>http://snifa.sma.gob.cl/SistemaSeguimientoAmbiental/Documento/Informe/4791</w:t>
              </w:r>
            </w:hyperlink>
          </w:p>
        </w:tc>
        <w:tc>
          <w:tcPr>
            <w:tcW w:w="901" w:type="pct"/>
            <w:vAlign w:val="center"/>
          </w:tcPr>
          <w:p w:rsidR="00AF43D4" w:rsidRPr="00CE3600" w:rsidRDefault="00AF43D4" w:rsidP="00AF43D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Arma de Chile</w:t>
            </w:r>
          </w:p>
        </w:tc>
        <w:tc>
          <w:tcPr>
            <w:tcW w:w="1139" w:type="pct"/>
            <w:vAlign w:val="center"/>
          </w:tcPr>
          <w:p w:rsidR="00AF43D4"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19-03-2013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AF43D4"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AF43D4" w:rsidRPr="00CE3600" w:rsidTr="00241272">
        <w:trPr>
          <w:trHeight w:val="361"/>
        </w:trPr>
        <w:tc>
          <w:tcPr>
            <w:tcW w:w="101" w:type="pct"/>
            <w:vAlign w:val="center"/>
          </w:tcPr>
          <w:p w:rsidR="00AF43D4" w:rsidRPr="00CE3600" w:rsidRDefault="00190409"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4</w:t>
            </w:r>
          </w:p>
        </w:tc>
        <w:tc>
          <w:tcPr>
            <w:tcW w:w="836" w:type="pct"/>
            <w:tcMar>
              <w:top w:w="0" w:type="dxa"/>
              <w:left w:w="108" w:type="dxa"/>
              <w:bottom w:w="0" w:type="dxa"/>
              <w:right w:w="108" w:type="dxa"/>
            </w:tcMar>
            <w:vAlign w:val="center"/>
          </w:tcPr>
          <w:p w:rsidR="00AF43D4" w:rsidRPr="00CE3600" w:rsidRDefault="00A637DA"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AF43D4" w:rsidRPr="00850E41" w:rsidRDefault="003666F5" w:rsidP="00AF43D4">
            <w:pPr>
              <w:spacing w:after="0" w:line="240" w:lineRule="auto"/>
              <w:jc w:val="center"/>
              <w:rPr>
                <w:color w:val="0000FF"/>
                <w:sz w:val="20"/>
                <w:u w:val="single"/>
              </w:rPr>
            </w:pPr>
            <w:hyperlink r:id="rId21" w:history="1">
              <w:r w:rsidR="00AF43D4" w:rsidRPr="00850E41">
                <w:rPr>
                  <w:color w:val="0000FF"/>
                  <w:sz w:val="20"/>
                  <w:u w:val="single"/>
                </w:rPr>
                <w:t>http://snifa.sma.gob.cl/SistemaSeguimientoAmbiental/Documento/Informe/4792</w:t>
              </w:r>
            </w:hyperlink>
          </w:p>
        </w:tc>
        <w:tc>
          <w:tcPr>
            <w:tcW w:w="901" w:type="pct"/>
            <w:vAlign w:val="center"/>
          </w:tcPr>
          <w:p w:rsidR="00AF43D4" w:rsidRDefault="00AF43D4" w:rsidP="00AF43D4">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AF43D4"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19-03-2013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AF43D4"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AF43D4" w:rsidRPr="00CE3600" w:rsidTr="00241272">
        <w:trPr>
          <w:trHeight w:val="361"/>
        </w:trPr>
        <w:tc>
          <w:tcPr>
            <w:tcW w:w="101" w:type="pct"/>
            <w:vAlign w:val="center"/>
          </w:tcPr>
          <w:p w:rsidR="00AF43D4" w:rsidRPr="00CE3600" w:rsidRDefault="00190409"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836" w:type="pct"/>
            <w:tcMar>
              <w:top w:w="0" w:type="dxa"/>
              <w:left w:w="108" w:type="dxa"/>
              <w:bottom w:w="0" w:type="dxa"/>
              <w:right w:w="108" w:type="dxa"/>
            </w:tcMar>
            <w:vAlign w:val="center"/>
          </w:tcPr>
          <w:p w:rsidR="00AF43D4" w:rsidRPr="00CE3600" w:rsidRDefault="00A637DA" w:rsidP="00AF43D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AF43D4" w:rsidRPr="00850E41" w:rsidRDefault="003666F5" w:rsidP="00AF43D4">
            <w:pPr>
              <w:spacing w:after="0" w:line="240" w:lineRule="auto"/>
              <w:jc w:val="center"/>
              <w:rPr>
                <w:color w:val="0000FF"/>
                <w:sz w:val="20"/>
                <w:u w:val="single"/>
              </w:rPr>
            </w:pPr>
            <w:hyperlink r:id="rId22" w:history="1">
              <w:r w:rsidR="00AF43D4" w:rsidRPr="00850E41">
                <w:rPr>
                  <w:color w:val="0000FF"/>
                  <w:sz w:val="20"/>
                  <w:u w:val="single"/>
                </w:rPr>
                <w:t>http://snifa.sma.gob.cl/SistemaSeguimientoAmbiental/Documento/Informe/5853</w:t>
              </w:r>
            </w:hyperlink>
          </w:p>
        </w:tc>
        <w:tc>
          <w:tcPr>
            <w:tcW w:w="901" w:type="pct"/>
            <w:vAlign w:val="center"/>
          </w:tcPr>
          <w:p w:rsidR="00AF43D4" w:rsidRDefault="00AF43D4" w:rsidP="00AF43D4">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AF43D4"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24-04-2013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AF43D4"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23" w:history="1">
              <w:r w:rsidR="00190409" w:rsidRPr="00733574">
                <w:rPr>
                  <w:rStyle w:val="Hipervnculo"/>
                  <w:sz w:val="20"/>
                </w:rPr>
                <w:t>http://snifa.sma.gob.cl/SistemaSeguimientoAmbiental/Documento/Informe/5854</w:t>
              </w:r>
            </w:hyperlink>
          </w:p>
        </w:tc>
        <w:tc>
          <w:tcPr>
            <w:tcW w:w="901" w:type="pct"/>
            <w:vAlign w:val="center"/>
          </w:tcPr>
          <w:p w:rsidR="00190409" w:rsidRDefault="00190409" w:rsidP="00190409">
            <w:pPr>
              <w:spacing w:after="0" w:line="240" w:lineRule="auto"/>
              <w:jc w:val="center"/>
            </w:pPr>
            <w:r>
              <w:rPr>
                <w:rFonts w:ascii="Calibri" w:eastAsia="Calibri" w:hAnsi="Calibri" w:cs="Times New Roman"/>
                <w:sz w:val="20"/>
                <w:szCs w:val="20"/>
                <w:lang w:val="es-ES" w:eastAsia="es-ES"/>
              </w:rPr>
              <w:t>SMA</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24-04-2013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L932</w:t>
            </w:r>
          </w:p>
          <w:p w:rsidR="00B827A7" w:rsidRDefault="005750B5"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descarga al alcantarillado.</w:t>
            </w:r>
          </w:p>
          <w:p w:rsidR="005750B5" w:rsidRPr="00241272" w:rsidRDefault="00B827A7" w:rsidP="005750B5">
            <w:pPr>
              <w:spacing w:after="0" w:line="240" w:lineRule="auto"/>
              <w:rPr>
                <w:rFonts w:ascii="Calibri" w:eastAsia="Calibri" w:hAnsi="Calibri" w:cs="Times New Roman"/>
                <w:sz w:val="16"/>
                <w:szCs w:val="16"/>
                <w:lang w:val="es-ES" w:eastAsia="es-ES"/>
              </w:rPr>
            </w:pPr>
            <w:r>
              <w:rPr>
                <w:rFonts w:ascii="Calibri" w:eastAsia="Calibri" w:hAnsi="Calibri" w:cs="Times New Roman"/>
                <w:sz w:val="16"/>
                <w:szCs w:val="16"/>
                <w:lang w:val="es-ES" w:eastAsia="es-ES"/>
              </w:rPr>
              <w:t>P</w:t>
            </w:r>
            <w:r w:rsidRPr="00241272">
              <w:rPr>
                <w:rFonts w:ascii="Calibri" w:eastAsia="Calibri" w:hAnsi="Calibri" w:cs="Times New Roman"/>
                <w:sz w:val="16"/>
                <w:szCs w:val="16"/>
                <w:lang w:val="es-ES" w:eastAsia="es-ES"/>
              </w:rPr>
              <w:t xml:space="preserve">arámetro negociable por DS 609 fluctuante, </w:t>
            </w:r>
            <w:r>
              <w:rPr>
                <w:rFonts w:ascii="Calibri" w:eastAsia="Calibri" w:hAnsi="Calibri" w:cs="Times New Roman"/>
                <w:sz w:val="16"/>
                <w:szCs w:val="16"/>
                <w:lang w:val="es-ES" w:eastAsia="es-ES"/>
              </w:rPr>
              <w:t>son los Aceites y Grasas y</w:t>
            </w:r>
            <w:r w:rsidRPr="00241272">
              <w:rPr>
                <w:rFonts w:ascii="Calibri" w:eastAsia="Calibri" w:hAnsi="Calibri" w:cs="Times New Roman"/>
                <w:sz w:val="16"/>
                <w:szCs w:val="16"/>
                <w:lang w:val="es-ES" w:eastAsia="es-ES"/>
              </w:rPr>
              <w:t xml:space="preserve"> la DBO</w:t>
            </w:r>
            <w:r w:rsidRPr="00241272">
              <w:rPr>
                <w:rFonts w:ascii="Calibri" w:eastAsia="Calibri" w:hAnsi="Calibri" w:cs="Times New Roman"/>
                <w:sz w:val="16"/>
                <w:szCs w:val="16"/>
                <w:vertAlign w:val="subscript"/>
                <w:lang w:val="es-ES" w:eastAsia="es-ES"/>
              </w:rPr>
              <w:t>5</w:t>
            </w:r>
            <w:r w:rsidRPr="00241272">
              <w:rPr>
                <w:rFonts w:ascii="Calibri" w:eastAsia="Calibri" w:hAnsi="Calibri" w:cs="Times New Roman"/>
                <w:sz w:val="16"/>
                <w:szCs w:val="16"/>
                <w:lang w:val="es-ES" w:eastAsia="es-ES"/>
              </w:rPr>
              <w:t>, que es de competencia de la empresa sanitaria y la SISS.</w:t>
            </w:r>
          </w:p>
        </w:tc>
        <w:tc>
          <w:tcPr>
            <w:tcW w:w="663" w:type="pct"/>
            <w:vAlign w:val="center"/>
          </w:tcPr>
          <w:p w:rsidR="00190409" w:rsidRPr="00CE3600" w:rsidRDefault="005750B5"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24" w:history="1">
              <w:r w:rsidR="00190409" w:rsidRPr="00733574">
                <w:rPr>
                  <w:rStyle w:val="Hipervnculo"/>
                  <w:sz w:val="20"/>
                </w:rPr>
                <w:t>http://snifa.sma.gob.cl/SistemaSeguimientoAmbiental/Documento/Informe/8321</w:t>
              </w:r>
            </w:hyperlink>
          </w:p>
        </w:tc>
        <w:tc>
          <w:tcPr>
            <w:tcW w:w="901" w:type="pct"/>
            <w:vAlign w:val="center"/>
          </w:tcPr>
          <w:p w:rsidR="00190409" w:rsidRDefault="00190409" w:rsidP="00190409">
            <w:pPr>
              <w:spacing w:after="0" w:line="240" w:lineRule="auto"/>
              <w:jc w:val="center"/>
            </w:pPr>
            <w:r>
              <w:rPr>
                <w:rFonts w:ascii="Calibri" w:eastAsia="Calibri" w:hAnsi="Calibri" w:cs="Times New Roman"/>
                <w:sz w:val="20"/>
                <w:szCs w:val="20"/>
                <w:lang w:val="es-ES" w:eastAsia="es-ES"/>
              </w:rPr>
              <w:t>SMA</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26-06-2013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L932</w:t>
            </w:r>
          </w:p>
          <w:p w:rsidR="00B827A7" w:rsidRDefault="005750B5"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descarga al alcantarillado.</w:t>
            </w:r>
          </w:p>
          <w:p w:rsidR="005750B5" w:rsidRPr="00241272" w:rsidRDefault="00B827A7" w:rsidP="00B827A7">
            <w:pPr>
              <w:spacing w:after="0" w:line="240" w:lineRule="auto"/>
              <w:rPr>
                <w:rFonts w:ascii="Calibri" w:eastAsia="Calibri" w:hAnsi="Calibri" w:cs="Times New Roman"/>
                <w:sz w:val="16"/>
                <w:szCs w:val="16"/>
                <w:lang w:val="es-ES" w:eastAsia="es-ES"/>
              </w:rPr>
            </w:pPr>
            <w:r>
              <w:rPr>
                <w:rFonts w:ascii="Calibri" w:eastAsia="Calibri" w:hAnsi="Calibri" w:cs="Times New Roman"/>
                <w:sz w:val="16"/>
                <w:szCs w:val="16"/>
                <w:lang w:val="es-ES" w:eastAsia="es-ES"/>
              </w:rPr>
              <w:t>P</w:t>
            </w:r>
            <w:r w:rsidRPr="00241272">
              <w:rPr>
                <w:rFonts w:ascii="Calibri" w:eastAsia="Calibri" w:hAnsi="Calibri" w:cs="Times New Roman"/>
                <w:sz w:val="16"/>
                <w:szCs w:val="16"/>
                <w:lang w:val="es-ES" w:eastAsia="es-ES"/>
              </w:rPr>
              <w:t xml:space="preserve">arámetro negociable por DS 609 fluctuante, </w:t>
            </w:r>
            <w:r>
              <w:rPr>
                <w:rFonts w:ascii="Calibri" w:eastAsia="Calibri" w:hAnsi="Calibri" w:cs="Times New Roman"/>
                <w:sz w:val="16"/>
                <w:szCs w:val="16"/>
                <w:lang w:val="es-ES" w:eastAsia="es-ES"/>
              </w:rPr>
              <w:t>son los Aceites y Grasas y</w:t>
            </w:r>
            <w:r w:rsidRPr="00241272">
              <w:rPr>
                <w:rFonts w:ascii="Calibri" w:eastAsia="Calibri" w:hAnsi="Calibri" w:cs="Times New Roman"/>
                <w:sz w:val="16"/>
                <w:szCs w:val="16"/>
                <w:lang w:val="es-ES" w:eastAsia="es-ES"/>
              </w:rPr>
              <w:t xml:space="preserve"> la DBO</w:t>
            </w:r>
            <w:r w:rsidRPr="00241272">
              <w:rPr>
                <w:rFonts w:ascii="Calibri" w:eastAsia="Calibri" w:hAnsi="Calibri" w:cs="Times New Roman"/>
                <w:sz w:val="16"/>
                <w:szCs w:val="16"/>
                <w:vertAlign w:val="subscript"/>
                <w:lang w:val="es-ES" w:eastAsia="es-ES"/>
              </w:rPr>
              <w:t>5</w:t>
            </w:r>
            <w:r w:rsidRPr="00241272">
              <w:rPr>
                <w:rFonts w:ascii="Calibri" w:eastAsia="Calibri" w:hAnsi="Calibri" w:cs="Times New Roman"/>
                <w:sz w:val="16"/>
                <w:szCs w:val="16"/>
                <w:lang w:val="es-ES" w:eastAsia="es-ES"/>
              </w:rPr>
              <w:t>, que es de competencia de la empresa sanitaria y la SISS.</w:t>
            </w:r>
          </w:p>
        </w:tc>
        <w:tc>
          <w:tcPr>
            <w:tcW w:w="663" w:type="pct"/>
            <w:vAlign w:val="center"/>
          </w:tcPr>
          <w:p w:rsidR="00190409" w:rsidRDefault="005750B5"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Pr="00CE3600"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25" w:history="1">
              <w:r w:rsidR="00190409" w:rsidRPr="00850E41">
                <w:rPr>
                  <w:color w:val="0000FF"/>
                  <w:sz w:val="20"/>
                  <w:u w:val="single"/>
                </w:rPr>
                <w:t>http://snifa.sma.gob.cl/SistemaSeguimientoAmbiental/Documento/Informe/8322</w:t>
              </w:r>
            </w:hyperlink>
          </w:p>
        </w:tc>
        <w:tc>
          <w:tcPr>
            <w:tcW w:w="901" w:type="pct"/>
            <w:vAlign w:val="center"/>
          </w:tcPr>
          <w:p w:rsidR="00190409" w:rsidRDefault="00190409" w:rsidP="00190409">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26-06-2013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190409"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Pr="00CE3600"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26" w:history="1">
              <w:r w:rsidR="00190409" w:rsidRPr="00850E41">
                <w:rPr>
                  <w:color w:val="0000FF"/>
                  <w:sz w:val="20"/>
                  <w:u w:val="single"/>
                </w:rPr>
                <w:t>http://snifa.sma.gob.cl/SistemaSeguimientoAmbiental/Documento/Informe/8887</w:t>
              </w:r>
            </w:hyperlink>
          </w:p>
        </w:tc>
        <w:tc>
          <w:tcPr>
            <w:tcW w:w="901" w:type="pct"/>
            <w:vAlign w:val="center"/>
          </w:tcPr>
          <w:p w:rsidR="00190409" w:rsidRDefault="00190409" w:rsidP="00190409">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19-07-2013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190409"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27" w:history="1">
              <w:r w:rsidR="00190409" w:rsidRPr="00733574">
                <w:rPr>
                  <w:rStyle w:val="Hipervnculo"/>
                  <w:sz w:val="20"/>
                </w:rPr>
                <w:t>http://snifa.sma.gob.cl/SistemaSeguimientoAmbiental/Documento/Informe/10868</w:t>
              </w:r>
            </w:hyperlink>
          </w:p>
        </w:tc>
        <w:tc>
          <w:tcPr>
            <w:tcW w:w="901" w:type="pct"/>
            <w:vAlign w:val="center"/>
          </w:tcPr>
          <w:p w:rsidR="00190409" w:rsidRDefault="00190409" w:rsidP="00190409">
            <w:pPr>
              <w:spacing w:after="0" w:line="240" w:lineRule="auto"/>
              <w:jc w:val="center"/>
            </w:pPr>
            <w:r>
              <w:rPr>
                <w:rFonts w:ascii="Calibri" w:eastAsia="Calibri" w:hAnsi="Calibri" w:cs="Times New Roman"/>
                <w:sz w:val="20"/>
                <w:szCs w:val="20"/>
                <w:lang w:val="es-ES" w:eastAsia="es-ES"/>
              </w:rPr>
              <w:t>SMA</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26-08-2013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L932</w:t>
            </w:r>
          </w:p>
          <w:p w:rsidR="00B827A7" w:rsidRDefault="005750B5"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descarga al alcantarillado.</w:t>
            </w:r>
          </w:p>
          <w:p w:rsidR="005750B5" w:rsidRPr="00241272" w:rsidRDefault="00B827A7" w:rsidP="005750B5">
            <w:pPr>
              <w:spacing w:after="0" w:line="240" w:lineRule="auto"/>
              <w:rPr>
                <w:rFonts w:ascii="Calibri" w:eastAsia="Calibri" w:hAnsi="Calibri" w:cs="Times New Roman"/>
                <w:sz w:val="16"/>
                <w:szCs w:val="16"/>
                <w:lang w:val="es-ES" w:eastAsia="es-ES"/>
              </w:rPr>
            </w:pPr>
            <w:r>
              <w:rPr>
                <w:rFonts w:ascii="Calibri" w:eastAsia="Calibri" w:hAnsi="Calibri" w:cs="Times New Roman"/>
                <w:sz w:val="16"/>
                <w:szCs w:val="16"/>
                <w:lang w:val="es-ES" w:eastAsia="es-ES"/>
              </w:rPr>
              <w:t>P</w:t>
            </w:r>
            <w:r w:rsidRPr="00241272">
              <w:rPr>
                <w:rFonts w:ascii="Calibri" w:eastAsia="Calibri" w:hAnsi="Calibri" w:cs="Times New Roman"/>
                <w:sz w:val="16"/>
                <w:szCs w:val="16"/>
                <w:lang w:val="es-ES" w:eastAsia="es-ES"/>
              </w:rPr>
              <w:t xml:space="preserve">arámetro negociable por DS 609 fluctuante, </w:t>
            </w:r>
            <w:r>
              <w:rPr>
                <w:rFonts w:ascii="Calibri" w:eastAsia="Calibri" w:hAnsi="Calibri" w:cs="Times New Roman"/>
                <w:sz w:val="16"/>
                <w:szCs w:val="16"/>
                <w:lang w:val="es-ES" w:eastAsia="es-ES"/>
              </w:rPr>
              <w:t>son los Aceites y Grasas y</w:t>
            </w:r>
            <w:r w:rsidRPr="00241272">
              <w:rPr>
                <w:rFonts w:ascii="Calibri" w:eastAsia="Calibri" w:hAnsi="Calibri" w:cs="Times New Roman"/>
                <w:sz w:val="16"/>
                <w:szCs w:val="16"/>
                <w:lang w:val="es-ES" w:eastAsia="es-ES"/>
              </w:rPr>
              <w:t xml:space="preserve"> la DBO</w:t>
            </w:r>
            <w:r w:rsidRPr="00241272">
              <w:rPr>
                <w:rFonts w:ascii="Calibri" w:eastAsia="Calibri" w:hAnsi="Calibri" w:cs="Times New Roman"/>
                <w:sz w:val="16"/>
                <w:szCs w:val="16"/>
                <w:vertAlign w:val="subscript"/>
                <w:lang w:val="es-ES" w:eastAsia="es-ES"/>
              </w:rPr>
              <w:t>5</w:t>
            </w:r>
            <w:r w:rsidRPr="00241272">
              <w:rPr>
                <w:rFonts w:ascii="Calibri" w:eastAsia="Calibri" w:hAnsi="Calibri" w:cs="Times New Roman"/>
                <w:sz w:val="16"/>
                <w:szCs w:val="16"/>
                <w:lang w:val="es-ES" w:eastAsia="es-ES"/>
              </w:rPr>
              <w:t>, que es de competencia de la empresa sanitaria y la SISS.</w:t>
            </w:r>
          </w:p>
        </w:tc>
        <w:tc>
          <w:tcPr>
            <w:tcW w:w="663" w:type="pct"/>
            <w:vAlign w:val="center"/>
          </w:tcPr>
          <w:p w:rsidR="00190409" w:rsidRPr="00CE3600" w:rsidRDefault="005750B5"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Pr="00CE3600"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28" w:history="1">
              <w:r w:rsidR="00190409" w:rsidRPr="00850E41">
                <w:rPr>
                  <w:color w:val="0000FF"/>
                  <w:sz w:val="20"/>
                  <w:u w:val="single"/>
                </w:rPr>
                <w:t>http://snifa.sma.gob.cl/SistemaSeguimientoAmbiental/Documento/Informe/10869</w:t>
              </w:r>
            </w:hyperlink>
          </w:p>
        </w:tc>
        <w:tc>
          <w:tcPr>
            <w:tcW w:w="901" w:type="pct"/>
            <w:vAlign w:val="center"/>
          </w:tcPr>
          <w:p w:rsidR="00190409" w:rsidRDefault="00190409" w:rsidP="00190409">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26-08-2013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190409"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Pr="00CE3600"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29" w:history="1">
              <w:r w:rsidR="00190409" w:rsidRPr="00850E41">
                <w:rPr>
                  <w:color w:val="0000FF"/>
                  <w:sz w:val="20"/>
                  <w:u w:val="single"/>
                </w:rPr>
                <w:t>http://snifa.sma.gob.cl/SistemaSeguimientoAmbiental/Documento/Informe/13048</w:t>
              </w:r>
            </w:hyperlink>
          </w:p>
        </w:tc>
        <w:tc>
          <w:tcPr>
            <w:tcW w:w="901" w:type="pct"/>
            <w:vAlign w:val="center"/>
          </w:tcPr>
          <w:p w:rsidR="00190409" w:rsidRDefault="00190409" w:rsidP="00190409">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27-11-2013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190409"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Pr="00CE3600"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30" w:history="1">
              <w:r w:rsidR="00190409" w:rsidRPr="00850E41">
                <w:rPr>
                  <w:color w:val="0000FF"/>
                  <w:sz w:val="20"/>
                  <w:u w:val="single"/>
                </w:rPr>
                <w:t>http://snifa.sma.gob.cl/SistemaSeguimientoAmbiental/Documento/Informe/13049</w:t>
              </w:r>
            </w:hyperlink>
          </w:p>
        </w:tc>
        <w:tc>
          <w:tcPr>
            <w:tcW w:w="901" w:type="pct"/>
            <w:vAlign w:val="center"/>
          </w:tcPr>
          <w:p w:rsidR="00190409" w:rsidRDefault="00190409" w:rsidP="00190409">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27-11-2013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190409"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61"/>
        </w:trPr>
        <w:tc>
          <w:tcPr>
            <w:tcW w:w="101" w:type="pct"/>
            <w:vAlign w:val="center"/>
          </w:tcPr>
          <w:p w:rsidR="00190409" w:rsidRPr="00CE3600"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836" w:type="pct"/>
            <w:tcMar>
              <w:top w:w="0" w:type="dxa"/>
              <w:left w:w="108" w:type="dxa"/>
              <w:bottom w:w="0" w:type="dxa"/>
              <w:right w:w="108"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color w:val="0000FF"/>
                <w:sz w:val="20"/>
                <w:u w:val="single"/>
              </w:rPr>
            </w:pPr>
            <w:hyperlink r:id="rId31" w:history="1">
              <w:r w:rsidR="00190409" w:rsidRPr="00850E41">
                <w:rPr>
                  <w:color w:val="0000FF"/>
                  <w:sz w:val="20"/>
                  <w:u w:val="single"/>
                </w:rPr>
                <w:t>http://snifa.sma.gob.cl/SistemaSeguimientoAmbiental/Documento/Informe/13050</w:t>
              </w:r>
            </w:hyperlink>
          </w:p>
        </w:tc>
        <w:tc>
          <w:tcPr>
            <w:tcW w:w="901" w:type="pct"/>
            <w:vAlign w:val="center"/>
          </w:tcPr>
          <w:p w:rsidR="00190409" w:rsidRDefault="00190409" w:rsidP="00190409">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27-11-2013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190409" w:rsidRPr="00CE3600" w:rsidRDefault="00124AB2" w:rsidP="00190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r w:rsidR="00190409" w:rsidRPr="00CE3600" w:rsidTr="00241272">
        <w:trPr>
          <w:trHeight w:val="379"/>
        </w:trPr>
        <w:tc>
          <w:tcPr>
            <w:tcW w:w="101" w:type="pct"/>
            <w:vAlign w:val="center"/>
          </w:tcPr>
          <w:p w:rsidR="00190409" w:rsidRPr="00CE3600" w:rsidRDefault="00190409"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836" w:type="pct"/>
            <w:tcMar>
              <w:top w:w="0" w:type="dxa"/>
              <w:left w:w="70" w:type="dxa"/>
              <w:bottom w:w="0" w:type="dxa"/>
              <w:right w:w="70" w:type="dxa"/>
            </w:tcMar>
            <w:vAlign w:val="center"/>
          </w:tcPr>
          <w:p w:rsidR="00190409" w:rsidRPr="00CE3600" w:rsidRDefault="00A637DA" w:rsidP="0019040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Resultados (varios documentos)</w:t>
            </w:r>
          </w:p>
        </w:tc>
        <w:tc>
          <w:tcPr>
            <w:tcW w:w="1360" w:type="pct"/>
            <w:vAlign w:val="center"/>
          </w:tcPr>
          <w:p w:rsidR="00190409" w:rsidRPr="00850E41" w:rsidRDefault="003666F5" w:rsidP="00190409">
            <w:pPr>
              <w:spacing w:after="0" w:line="240" w:lineRule="auto"/>
              <w:jc w:val="center"/>
              <w:rPr>
                <w:rFonts w:ascii="Calibri" w:eastAsia="Calibri" w:hAnsi="Calibri" w:cs="Times New Roman"/>
                <w:sz w:val="20"/>
                <w:szCs w:val="20"/>
                <w:lang w:val="es-ES"/>
              </w:rPr>
            </w:pPr>
            <w:hyperlink r:id="rId32" w:history="1">
              <w:r w:rsidR="00190409" w:rsidRPr="00850E41">
                <w:rPr>
                  <w:rStyle w:val="Hipervnculo"/>
                  <w:sz w:val="20"/>
                </w:rPr>
                <w:t>http://snifa.sma.gob.cl/SistemaSeguimientoAmbiental/Documento/Informe/13712</w:t>
              </w:r>
            </w:hyperlink>
          </w:p>
        </w:tc>
        <w:tc>
          <w:tcPr>
            <w:tcW w:w="901" w:type="pct"/>
            <w:vAlign w:val="center"/>
          </w:tcPr>
          <w:p w:rsidR="00190409" w:rsidRDefault="00190409" w:rsidP="00190409">
            <w:pPr>
              <w:spacing w:after="0" w:line="240" w:lineRule="auto"/>
              <w:jc w:val="center"/>
            </w:pPr>
            <w:r w:rsidRPr="0093574E">
              <w:rPr>
                <w:rFonts w:ascii="Calibri" w:eastAsia="Calibri" w:hAnsi="Calibri" w:cs="Times New Roman"/>
                <w:sz w:val="20"/>
                <w:szCs w:val="20"/>
                <w:lang w:val="es-ES" w:eastAsia="es-ES"/>
              </w:rPr>
              <w:t>Arma de Chile</w:t>
            </w:r>
          </w:p>
        </w:tc>
        <w:tc>
          <w:tcPr>
            <w:tcW w:w="1139" w:type="pct"/>
            <w:vAlign w:val="center"/>
          </w:tcPr>
          <w:p w:rsidR="00190409"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Reportado el 20-12-2013</w:t>
            </w:r>
          </w:p>
          <w:p w:rsidR="00A637DA" w:rsidRPr="00241272" w:rsidRDefault="00A637DA" w:rsidP="005750B5">
            <w:pPr>
              <w:spacing w:after="0" w:line="240" w:lineRule="auto"/>
              <w:rPr>
                <w:rFonts w:ascii="Calibri" w:eastAsia="Calibri" w:hAnsi="Calibri" w:cs="Times New Roman"/>
                <w:sz w:val="16"/>
                <w:szCs w:val="16"/>
                <w:lang w:val="es-ES" w:eastAsia="es-ES"/>
              </w:rPr>
            </w:pPr>
            <w:r w:rsidRPr="00241272">
              <w:rPr>
                <w:rFonts w:ascii="Calibri" w:eastAsia="Calibri" w:hAnsi="Calibri" w:cs="Times New Roman"/>
                <w:sz w:val="16"/>
                <w:szCs w:val="16"/>
                <w:lang w:val="es-ES" w:eastAsia="es-ES"/>
              </w:rPr>
              <w:t>Corresponde a Lote L933</w:t>
            </w:r>
          </w:p>
        </w:tc>
        <w:tc>
          <w:tcPr>
            <w:tcW w:w="663" w:type="pct"/>
            <w:vAlign w:val="center"/>
          </w:tcPr>
          <w:p w:rsidR="00190409" w:rsidRPr="00CE3600" w:rsidRDefault="00124AB2" w:rsidP="00A637DA">
            <w:pPr>
              <w:spacing w:after="0" w:line="240" w:lineRule="auto"/>
              <w:ind w:left="-5"/>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CONFORME</w:t>
            </w:r>
          </w:p>
        </w:tc>
      </w:tr>
    </w:tbl>
    <w:p w:rsidR="004D350D" w:rsidRPr="00E427BD" w:rsidRDefault="004D350D" w:rsidP="00E427BD">
      <w:pPr>
        <w:spacing w:after="0"/>
        <w:rPr>
          <w:rFonts w:ascii="Calibri" w:eastAsia="Calibri" w:hAnsi="Calibri" w:cs="Calibri"/>
          <w:sz w:val="20"/>
          <w:szCs w:val="32"/>
        </w:rPr>
      </w:pPr>
    </w:p>
    <w:p w:rsidR="00F1076B" w:rsidRPr="008552DC" w:rsidRDefault="00F1076B" w:rsidP="00E427BD">
      <w:pPr>
        <w:spacing w:after="0"/>
        <w:rPr>
          <w:rFonts w:ascii="Calibri" w:eastAsia="Calibri" w:hAnsi="Calibri" w:cs="Calibri"/>
          <w:sz w:val="24"/>
          <w:szCs w:val="32"/>
        </w:rPr>
      </w:pPr>
      <w:r w:rsidRPr="008552DC">
        <w:rPr>
          <w:rFonts w:ascii="Calibri" w:eastAsia="Calibri" w:hAnsi="Calibri" w:cs="Calibri"/>
          <w:sz w:val="24"/>
          <w:szCs w:val="32"/>
        </w:rPr>
        <w:br w:type="page"/>
      </w:r>
    </w:p>
    <w:p w:rsidR="00F1076B" w:rsidRPr="00E427BD" w:rsidRDefault="00F1076B" w:rsidP="00E427BD">
      <w:pPr>
        <w:spacing w:after="0"/>
        <w:rPr>
          <w:rFonts w:ascii="Calibri" w:eastAsia="Calibri" w:hAnsi="Calibri" w:cs="Calibri"/>
          <w:szCs w:val="32"/>
        </w:rPr>
      </w:pPr>
    </w:p>
    <w:p w:rsidR="004D350D" w:rsidRDefault="004D350D" w:rsidP="004D350D">
      <w:pPr>
        <w:pStyle w:val="Ttulo1"/>
      </w:pPr>
      <w:bookmarkStart w:id="60" w:name="_Toc498931303"/>
      <w:bookmarkStart w:id="61" w:name="_Toc498941363"/>
      <w:r w:rsidRPr="001A526B">
        <w:t xml:space="preserve">Documentos </w:t>
      </w:r>
      <w:r>
        <w:t>requeridos por acta de inspección</w:t>
      </w:r>
      <w:bookmarkEnd w:id="60"/>
      <w:bookmarkEnd w:id="61"/>
    </w:p>
    <w:p w:rsidR="004D350D" w:rsidRDefault="004D350D" w:rsidP="004D350D">
      <w:pPr>
        <w:pStyle w:val="Listaconnmeros"/>
        <w:numPr>
          <w:ilvl w:val="0"/>
          <w:numId w:val="0"/>
        </w:numPr>
        <w:spacing w:after="0"/>
        <w:ind w:left="360"/>
        <w:rPr>
          <w:sz w:val="16"/>
        </w:rPr>
      </w:pPr>
    </w:p>
    <w:tbl>
      <w:tblPr>
        <w:tblW w:w="1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1"/>
        <w:gridCol w:w="5416"/>
        <w:gridCol w:w="5670"/>
        <w:gridCol w:w="2085"/>
      </w:tblGrid>
      <w:tr w:rsidR="0012568C" w:rsidRPr="0012568C" w:rsidTr="00B4244C">
        <w:trPr>
          <w:trHeight w:val="431"/>
          <w:jc w:val="center"/>
        </w:trPr>
        <w:tc>
          <w:tcPr>
            <w:tcW w:w="391" w:type="dxa"/>
            <w:shd w:val="clear" w:color="auto" w:fill="D9D9D9" w:themeFill="background1" w:themeFillShade="D9"/>
            <w:tcMar>
              <w:top w:w="58" w:type="dxa"/>
              <w:left w:w="58" w:type="dxa"/>
              <w:bottom w:w="58" w:type="dxa"/>
              <w:right w:w="58" w:type="dxa"/>
            </w:tcMar>
            <w:vAlign w:val="center"/>
          </w:tcPr>
          <w:p w:rsidR="0012568C" w:rsidRPr="0012568C" w:rsidRDefault="0012568C" w:rsidP="0012568C">
            <w:pPr>
              <w:spacing w:after="0"/>
              <w:jc w:val="center"/>
              <w:rPr>
                <w:b/>
                <w:bCs/>
                <w:sz w:val="20"/>
                <w:szCs w:val="20"/>
              </w:rPr>
            </w:pPr>
            <w:r w:rsidRPr="0012568C">
              <w:rPr>
                <w:b/>
                <w:bCs/>
                <w:sz w:val="20"/>
                <w:szCs w:val="20"/>
              </w:rPr>
              <w:t>N°</w:t>
            </w:r>
          </w:p>
        </w:tc>
        <w:tc>
          <w:tcPr>
            <w:tcW w:w="5416" w:type="dxa"/>
            <w:shd w:val="clear" w:color="auto" w:fill="D9D9D9" w:themeFill="background1" w:themeFillShade="D9"/>
            <w:vAlign w:val="center"/>
          </w:tcPr>
          <w:p w:rsidR="0012568C" w:rsidRPr="0012568C" w:rsidRDefault="0012568C" w:rsidP="0012568C">
            <w:pPr>
              <w:spacing w:after="0"/>
              <w:jc w:val="center"/>
              <w:rPr>
                <w:b/>
                <w:bCs/>
                <w:sz w:val="20"/>
                <w:szCs w:val="20"/>
              </w:rPr>
            </w:pPr>
            <w:r w:rsidRPr="0012568C">
              <w:rPr>
                <w:b/>
                <w:bCs/>
                <w:sz w:val="20"/>
                <w:szCs w:val="20"/>
              </w:rPr>
              <w:t>Descripción</w:t>
            </w:r>
          </w:p>
        </w:tc>
        <w:tc>
          <w:tcPr>
            <w:tcW w:w="5670" w:type="dxa"/>
            <w:shd w:val="clear" w:color="auto" w:fill="D9D9D9" w:themeFill="background1" w:themeFillShade="D9"/>
            <w:vAlign w:val="center"/>
          </w:tcPr>
          <w:p w:rsidR="0012568C" w:rsidRPr="0012568C" w:rsidRDefault="0012568C" w:rsidP="0012568C">
            <w:pPr>
              <w:spacing w:after="0"/>
              <w:jc w:val="center"/>
              <w:rPr>
                <w:b/>
                <w:bCs/>
                <w:sz w:val="20"/>
                <w:szCs w:val="20"/>
              </w:rPr>
            </w:pPr>
            <w:r>
              <w:rPr>
                <w:b/>
                <w:bCs/>
                <w:sz w:val="20"/>
                <w:szCs w:val="20"/>
              </w:rPr>
              <w:t>Observaciones</w:t>
            </w:r>
          </w:p>
        </w:tc>
        <w:tc>
          <w:tcPr>
            <w:tcW w:w="2085" w:type="dxa"/>
            <w:shd w:val="clear" w:color="auto" w:fill="D9D9D9" w:themeFill="background1" w:themeFillShade="D9"/>
          </w:tcPr>
          <w:p w:rsidR="0012568C" w:rsidRPr="0012568C" w:rsidRDefault="0012568C" w:rsidP="0012568C">
            <w:pPr>
              <w:spacing w:after="0"/>
              <w:jc w:val="center"/>
              <w:rPr>
                <w:b/>
                <w:bCs/>
                <w:sz w:val="20"/>
                <w:szCs w:val="20"/>
              </w:rPr>
            </w:pPr>
            <w:r>
              <w:rPr>
                <w:b/>
                <w:bCs/>
                <w:sz w:val="20"/>
                <w:szCs w:val="20"/>
              </w:rPr>
              <w:t>Hecho donde se encuentra analizado</w:t>
            </w:r>
          </w:p>
        </w:tc>
      </w:tr>
      <w:tr w:rsidR="0012568C" w:rsidRPr="00770981" w:rsidTr="00BF0951">
        <w:trPr>
          <w:trHeight w:val="453"/>
          <w:jc w:val="center"/>
        </w:trPr>
        <w:tc>
          <w:tcPr>
            <w:tcW w:w="391" w:type="dxa"/>
            <w:shd w:val="clear" w:color="auto" w:fill="FFFFFF"/>
            <w:tcMar>
              <w:top w:w="58" w:type="dxa"/>
              <w:left w:w="58" w:type="dxa"/>
              <w:bottom w:w="58" w:type="dxa"/>
              <w:right w:w="58" w:type="dxa"/>
            </w:tcMar>
            <w:vAlign w:val="center"/>
          </w:tcPr>
          <w:p w:rsidR="0012568C" w:rsidRPr="00770981" w:rsidRDefault="0012568C" w:rsidP="00A2604D">
            <w:pPr>
              <w:spacing w:after="0"/>
              <w:jc w:val="center"/>
              <w:rPr>
                <w:rFonts w:cs="Times New Roman"/>
                <w:iCs/>
                <w:sz w:val="20"/>
                <w:szCs w:val="18"/>
              </w:rPr>
            </w:pPr>
            <w:r>
              <w:rPr>
                <w:rFonts w:cs="Times New Roman"/>
                <w:iCs/>
                <w:sz w:val="20"/>
                <w:szCs w:val="18"/>
              </w:rPr>
              <w:t>1</w:t>
            </w:r>
          </w:p>
        </w:tc>
        <w:tc>
          <w:tcPr>
            <w:tcW w:w="5416" w:type="dxa"/>
            <w:shd w:val="clear" w:color="auto" w:fill="FFFFFF"/>
            <w:vAlign w:val="center"/>
          </w:tcPr>
          <w:p w:rsidR="0012568C" w:rsidRPr="00C27DC6" w:rsidRDefault="0012568C" w:rsidP="00A2604D">
            <w:pPr>
              <w:spacing w:after="0"/>
              <w:rPr>
                <w:rFonts w:cs="Times New Roman"/>
                <w:iCs/>
                <w:sz w:val="20"/>
                <w:szCs w:val="18"/>
              </w:rPr>
            </w:pPr>
            <w:r w:rsidRPr="00C27DC6">
              <w:rPr>
                <w:rFonts w:cs="Times New Roman"/>
                <w:iCs/>
                <w:sz w:val="20"/>
                <w:szCs w:val="18"/>
              </w:rPr>
              <w:t>Reporte de caudales dispuestos en sistema de alcantarillado de los últimos 3 meses, en m</w:t>
            </w:r>
            <w:r w:rsidRPr="00C27DC6">
              <w:rPr>
                <w:rFonts w:cs="Times New Roman"/>
                <w:iCs/>
                <w:sz w:val="20"/>
                <w:szCs w:val="18"/>
                <w:vertAlign w:val="superscript"/>
              </w:rPr>
              <w:t>3</w:t>
            </w:r>
            <w:r w:rsidRPr="00C27DC6">
              <w:rPr>
                <w:rFonts w:cs="Times New Roman"/>
                <w:iCs/>
                <w:sz w:val="20"/>
                <w:szCs w:val="18"/>
              </w:rPr>
              <w:t>/día</w:t>
            </w:r>
          </w:p>
        </w:tc>
        <w:tc>
          <w:tcPr>
            <w:tcW w:w="5670" w:type="dxa"/>
            <w:shd w:val="clear" w:color="auto" w:fill="FFFFFF"/>
            <w:vAlign w:val="center"/>
          </w:tcPr>
          <w:p w:rsidR="0012568C" w:rsidRPr="00C27DC6" w:rsidRDefault="00B4244C" w:rsidP="006F6DC8">
            <w:pPr>
              <w:spacing w:after="0"/>
              <w:rPr>
                <w:rFonts w:cs="Times New Roman"/>
                <w:iCs/>
                <w:sz w:val="20"/>
                <w:szCs w:val="18"/>
              </w:rPr>
            </w:pPr>
            <w:r>
              <w:rPr>
                <w:rFonts w:cs="Times New Roman"/>
                <w:iCs/>
                <w:sz w:val="20"/>
                <w:szCs w:val="18"/>
              </w:rPr>
              <w:t>Documento entregado dentro del plazo establecido en acta de inspección</w:t>
            </w:r>
            <w:r w:rsidR="006F6DC8">
              <w:rPr>
                <w:rFonts w:cs="Times New Roman"/>
                <w:iCs/>
                <w:sz w:val="20"/>
                <w:szCs w:val="18"/>
              </w:rPr>
              <w:t>.</w:t>
            </w:r>
          </w:p>
        </w:tc>
        <w:tc>
          <w:tcPr>
            <w:tcW w:w="2085" w:type="dxa"/>
            <w:shd w:val="clear" w:color="auto" w:fill="FFFFFF"/>
            <w:vAlign w:val="center"/>
          </w:tcPr>
          <w:p w:rsidR="0012568C" w:rsidRPr="00C27DC6" w:rsidRDefault="00BF0951" w:rsidP="006F6DC8">
            <w:pPr>
              <w:spacing w:after="0"/>
              <w:jc w:val="center"/>
              <w:rPr>
                <w:rFonts w:cs="Times New Roman"/>
                <w:iCs/>
                <w:sz w:val="20"/>
                <w:szCs w:val="18"/>
              </w:rPr>
            </w:pPr>
            <w:r>
              <w:rPr>
                <w:rFonts w:cs="Times New Roman"/>
                <w:iCs/>
                <w:sz w:val="20"/>
                <w:szCs w:val="18"/>
              </w:rPr>
              <w:t xml:space="preserve">Hecho N° </w:t>
            </w:r>
            <w:r w:rsidR="006F6DC8">
              <w:rPr>
                <w:rFonts w:cs="Times New Roman"/>
                <w:iCs/>
                <w:sz w:val="20"/>
                <w:szCs w:val="18"/>
              </w:rPr>
              <w:t>2</w:t>
            </w:r>
          </w:p>
        </w:tc>
      </w:tr>
      <w:tr w:rsidR="0012568C" w:rsidRPr="00770981" w:rsidTr="00BF0951">
        <w:trPr>
          <w:trHeight w:val="453"/>
          <w:jc w:val="center"/>
        </w:trPr>
        <w:tc>
          <w:tcPr>
            <w:tcW w:w="391" w:type="dxa"/>
            <w:shd w:val="clear" w:color="auto" w:fill="FFFFFF"/>
            <w:tcMar>
              <w:top w:w="58" w:type="dxa"/>
              <w:left w:w="58" w:type="dxa"/>
              <w:bottom w:w="58" w:type="dxa"/>
              <w:right w:w="58" w:type="dxa"/>
            </w:tcMar>
            <w:vAlign w:val="center"/>
          </w:tcPr>
          <w:p w:rsidR="0012568C" w:rsidRDefault="0012568C" w:rsidP="00A2604D">
            <w:pPr>
              <w:spacing w:after="0"/>
              <w:jc w:val="center"/>
              <w:rPr>
                <w:rFonts w:cs="Times New Roman"/>
                <w:iCs/>
                <w:sz w:val="20"/>
                <w:szCs w:val="18"/>
              </w:rPr>
            </w:pPr>
            <w:r>
              <w:rPr>
                <w:rFonts w:cs="Times New Roman"/>
                <w:iCs/>
                <w:sz w:val="20"/>
                <w:szCs w:val="18"/>
              </w:rPr>
              <w:t>2</w:t>
            </w:r>
          </w:p>
        </w:tc>
        <w:tc>
          <w:tcPr>
            <w:tcW w:w="5416" w:type="dxa"/>
            <w:shd w:val="clear" w:color="auto" w:fill="FFFFFF"/>
            <w:vAlign w:val="center"/>
          </w:tcPr>
          <w:p w:rsidR="0012568C" w:rsidRPr="00C27DC6" w:rsidRDefault="0012568C" w:rsidP="00A2604D">
            <w:pPr>
              <w:spacing w:after="0"/>
              <w:rPr>
                <w:rFonts w:cs="Times New Roman"/>
                <w:iCs/>
                <w:sz w:val="20"/>
                <w:szCs w:val="18"/>
              </w:rPr>
            </w:pPr>
            <w:r w:rsidRPr="00C27DC6">
              <w:rPr>
                <w:rFonts w:cs="Times New Roman"/>
                <w:iCs/>
                <w:sz w:val="20"/>
                <w:szCs w:val="18"/>
              </w:rPr>
              <w:t>Reporte de las cantidades de lodos DAF inyectados a línea de harina de pescado en Ton/día o Ton/mes en los últimos 3 meses (Feb-Mar-Abr 2017)</w:t>
            </w:r>
          </w:p>
        </w:tc>
        <w:tc>
          <w:tcPr>
            <w:tcW w:w="5670" w:type="dxa"/>
            <w:shd w:val="clear" w:color="auto" w:fill="FFFFFF"/>
            <w:vAlign w:val="center"/>
          </w:tcPr>
          <w:p w:rsidR="0012568C" w:rsidRPr="00C27DC6" w:rsidRDefault="00B4244C" w:rsidP="0012568C">
            <w:pPr>
              <w:spacing w:after="0"/>
              <w:rPr>
                <w:rFonts w:cs="Times New Roman"/>
                <w:iCs/>
                <w:sz w:val="20"/>
                <w:szCs w:val="18"/>
              </w:rPr>
            </w:pPr>
            <w:r>
              <w:rPr>
                <w:rFonts w:cs="Times New Roman"/>
                <w:iCs/>
                <w:sz w:val="20"/>
                <w:szCs w:val="18"/>
              </w:rPr>
              <w:t>Documento entregado dentro del plazo establecido en acta de inspección</w:t>
            </w:r>
          </w:p>
        </w:tc>
        <w:tc>
          <w:tcPr>
            <w:tcW w:w="2085" w:type="dxa"/>
            <w:shd w:val="clear" w:color="auto" w:fill="FFFFFF"/>
            <w:vAlign w:val="center"/>
          </w:tcPr>
          <w:p w:rsidR="0012568C" w:rsidRPr="00C27DC6" w:rsidRDefault="00FD072D" w:rsidP="00BF0951">
            <w:pPr>
              <w:spacing w:after="0"/>
              <w:jc w:val="center"/>
              <w:rPr>
                <w:rFonts w:cs="Times New Roman"/>
                <w:iCs/>
                <w:sz w:val="20"/>
                <w:szCs w:val="18"/>
              </w:rPr>
            </w:pPr>
            <w:r>
              <w:rPr>
                <w:rFonts w:cs="Times New Roman"/>
                <w:iCs/>
                <w:sz w:val="20"/>
                <w:szCs w:val="18"/>
              </w:rPr>
              <w:t>Hecho N° 4</w:t>
            </w:r>
          </w:p>
        </w:tc>
      </w:tr>
      <w:tr w:rsidR="0012568C" w:rsidRPr="00770981" w:rsidTr="00BF0951">
        <w:trPr>
          <w:trHeight w:val="453"/>
          <w:jc w:val="center"/>
        </w:trPr>
        <w:tc>
          <w:tcPr>
            <w:tcW w:w="391" w:type="dxa"/>
            <w:shd w:val="clear" w:color="auto" w:fill="FFFFFF"/>
            <w:tcMar>
              <w:top w:w="58" w:type="dxa"/>
              <w:left w:w="58" w:type="dxa"/>
              <w:bottom w:w="58" w:type="dxa"/>
              <w:right w:w="58" w:type="dxa"/>
            </w:tcMar>
            <w:vAlign w:val="center"/>
          </w:tcPr>
          <w:p w:rsidR="0012568C" w:rsidRDefault="0012568C" w:rsidP="00A2604D">
            <w:pPr>
              <w:spacing w:after="0"/>
              <w:jc w:val="center"/>
              <w:rPr>
                <w:rFonts w:cs="Times New Roman"/>
                <w:iCs/>
                <w:sz w:val="20"/>
                <w:szCs w:val="18"/>
              </w:rPr>
            </w:pPr>
            <w:r>
              <w:rPr>
                <w:rFonts w:cs="Times New Roman"/>
                <w:iCs/>
                <w:sz w:val="20"/>
                <w:szCs w:val="18"/>
              </w:rPr>
              <w:t>3</w:t>
            </w:r>
          </w:p>
        </w:tc>
        <w:tc>
          <w:tcPr>
            <w:tcW w:w="5416" w:type="dxa"/>
            <w:shd w:val="clear" w:color="auto" w:fill="FFFFFF"/>
            <w:vAlign w:val="center"/>
          </w:tcPr>
          <w:p w:rsidR="0012568C" w:rsidRPr="00C27DC6" w:rsidRDefault="0012568C" w:rsidP="00A2604D">
            <w:pPr>
              <w:spacing w:after="0"/>
              <w:rPr>
                <w:rFonts w:cs="Times New Roman"/>
                <w:iCs/>
                <w:sz w:val="20"/>
                <w:szCs w:val="18"/>
              </w:rPr>
            </w:pPr>
            <w:r w:rsidRPr="00C27DC6">
              <w:rPr>
                <w:rFonts w:cs="Times New Roman"/>
                <w:iCs/>
                <w:sz w:val="20"/>
                <w:szCs w:val="18"/>
              </w:rPr>
              <w:t>Reporte de producción mensual de planta de congelados del año 2016 en Ton/mes</w:t>
            </w:r>
          </w:p>
        </w:tc>
        <w:tc>
          <w:tcPr>
            <w:tcW w:w="5670" w:type="dxa"/>
            <w:shd w:val="clear" w:color="auto" w:fill="FFFFFF"/>
            <w:vAlign w:val="center"/>
          </w:tcPr>
          <w:p w:rsidR="0012568C" w:rsidRPr="00C27DC6" w:rsidRDefault="00B4244C" w:rsidP="0012568C">
            <w:pPr>
              <w:spacing w:after="0"/>
              <w:rPr>
                <w:rFonts w:cs="Times New Roman"/>
                <w:iCs/>
                <w:sz w:val="20"/>
                <w:szCs w:val="18"/>
              </w:rPr>
            </w:pPr>
            <w:r>
              <w:rPr>
                <w:rFonts w:cs="Times New Roman"/>
                <w:iCs/>
                <w:sz w:val="20"/>
                <w:szCs w:val="18"/>
              </w:rPr>
              <w:t>Documento entregado dentro del plazo establecido en acta de inspección</w:t>
            </w:r>
            <w:r w:rsidR="006F6DC8">
              <w:rPr>
                <w:rFonts w:cs="Times New Roman"/>
                <w:iCs/>
                <w:sz w:val="20"/>
                <w:szCs w:val="18"/>
              </w:rPr>
              <w:t>. Se analiza la información remitida en extenso en el Hecho.</w:t>
            </w:r>
          </w:p>
        </w:tc>
        <w:tc>
          <w:tcPr>
            <w:tcW w:w="2085" w:type="dxa"/>
            <w:shd w:val="clear" w:color="auto" w:fill="FFFFFF"/>
            <w:vAlign w:val="center"/>
          </w:tcPr>
          <w:p w:rsidR="0012568C" w:rsidRPr="00C27DC6" w:rsidRDefault="006F6DC8" w:rsidP="00BF0951">
            <w:pPr>
              <w:spacing w:after="0"/>
              <w:jc w:val="center"/>
              <w:rPr>
                <w:rFonts w:cs="Times New Roman"/>
                <w:iCs/>
                <w:sz w:val="20"/>
                <w:szCs w:val="18"/>
              </w:rPr>
            </w:pPr>
            <w:r>
              <w:rPr>
                <w:rFonts w:cs="Times New Roman"/>
                <w:iCs/>
                <w:sz w:val="20"/>
                <w:szCs w:val="18"/>
              </w:rPr>
              <w:t>Hecho N° 5</w:t>
            </w:r>
          </w:p>
        </w:tc>
      </w:tr>
    </w:tbl>
    <w:p w:rsidR="0012568C" w:rsidRDefault="0012568C" w:rsidP="004D350D">
      <w:pPr>
        <w:pStyle w:val="Listaconnmeros"/>
        <w:numPr>
          <w:ilvl w:val="0"/>
          <w:numId w:val="0"/>
        </w:numPr>
        <w:spacing w:after="0"/>
        <w:ind w:left="360"/>
        <w:rPr>
          <w:sz w:val="16"/>
        </w:rPr>
      </w:pPr>
    </w:p>
    <w:p w:rsidR="00850E41" w:rsidRDefault="00850E41">
      <w:pPr>
        <w:rPr>
          <w:rFonts w:ascii="Calibri" w:eastAsia="Calibri" w:hAnsi="Calibri" w:cs="Calibri"/>
          <w:sz w:val="28"/>
          <w:szCs w:val="32"/>
        </w:rPr>
      </w:pPr>
      <w:r>
        <w:rPr>
          <w:rFonts w:ascii="Calibri" w:eastAsia="Calibri" w:hAnsi="Calibri" w:cs="Calibri"/>
          <w:sz w:val="28"/>
          <w:szCs w:val="32"/>
        </w:rPr>
        <w:br w:type="page"/>
      </w:r>
    </w:p>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62" w:name="_Toc390777030"/>
      <w:bookmarkStart w:id="63" w:name="_Toc498941364"/>
      <w:r>
        <w:t>HALLAZGOS</w:t>
      </w:r>
      <w:bookmarkStart w:id="64" w:name="_Ref352922216"/>
      <w:bookmarkStart w:id="65" w:name="_Toc353998120"/>
      <w:bookmarkStart w:id="66" w:name="_Toc353998193"/>
      <w:bookmarkStart w:id="67" w:name="_Toc382383547"/>
      <w:bookmarkStart w:id="68" w:name="_Toc382472369"/>
      <w:bookmarkStart w:id="69" w:name="_Toc390184279"/>
      <w:bookmarkStart w:id="70" w:name="_Toc390360010"/>
      <w:bookmarkStart w:id="71" w:name="_Toc390777031"/>
      <w:bookmarkEnd w:id="62"/>
      <w:bookmarkEnd w:id="63"/>
    </w:p>
    <w:p w:rsidR="008552DC" w:rsidRPr="008552DC" w:rsidRDefault="008552DC" w:rsidP="008552DC">
      <w:pPr>
        <w:pStyle w:val="Ttulo1"/>
      </w:pPr>
      <w:bookmarkStart w:id="72" w:name="_Toc498941365"/>
      <w:r>
        <w:rPr>
          <w:rFonts w:cstheme="minorHAnsi"/>
          <w:iCs/>
        </w:rPr>
        <w:t>Manejo y control de emisiones atmosféricas</w:t>
      </w:r>
      <w:bookmarkEnd w:id="72"/>
    </w:p>
    <w:p w:rsidR="00C9264B" w:rsidRDefault="00C9264B" w:rsidP="00197B83">
      <w:pPr>
        <w:pStyle w:val="Ttulo1"/>
        <w:numPr>
          <w:ilvl w:val="0"/>
          <w:numId w:val="0"/>
        </w:numPr>
        <w:ind w:left="576" w:hanging="576"/>
        <w:rPr>
          <w:sz w:val="20"/>
        </w:rPr>
      </w:pPr>
    </w:p>
    <w:tbl>
      <w:tblPr>
        <w:tblStyle w:val="Tablaconcuadrcula"/>
        <w:tblW w:w="5001" w:type="pct"/>
        <w:tblLook w:val="04A0" w:firstRow="1" w:lastRow="0" w:firstColumn="1" w:lastColumn="0" w:noHBand="0" w:noVBand="1"/>
      </w:tblPr>
      <w:tblGrid>
        <w:gridCol w:w="3768"/>
        <w:gridCol w:w="9797"/>
      </w:tblGrid>
      <w:tr w:rsidR="00197B83" w:rsidRPr="00D42470" w:rsidTr="00A639BE">
        <w:trPr>
          <w:trHeight w:val="142"/>
        </w:trPr>
        <w:tc>
          <w:tcPr>
            <w:tcW w:w="1389" w:type="pct"/>
          </w:tcPr>
          <w:p w:rsidR="00197B83" w:rsidRPr="00D42470" w:rsidRDefault="00197B83" w:rsidP="00A639BE">
            <w:pPr>
              <w:rPr>
                <w:lang w:val="es-CL"/>
              </w:rPr>
            </w:pPr>
            <w:r w:rsidRPr="00D42470">
              <w:rPr>
                <w:rFonts w:eastAsia="Times New Roman"/>
                <w:b/>
                <w:bCs/>
                <w:color w:val="000000"/>
                <w:lang w:eastAsia="es-CL"/>
              </w:rPr>
              <w:t>Número de hecho constatado: 1</w:t>
            </w:r>
          </w:p>
        </w:tc>
        <w:tc>
          <w:tcPr>
            <w:tcW w:w="3611" w:type="pct"/>
          </w:tcPr>
          <w:p w:rsidR="00197B83" w:rsidRPr="00D42470" w:rsidRDefault="00197B83" w:rsidP="00AB3A84">
            <w:r w:rsidRPr="00D42470">
              <w:rPr>
                <w:rFonts w:eastAsia="Times New Roman"/>
                <w:b/>
                <w:bCs/>
                <w:color w:val="000000"/>
                <w:lang w:eastAsia="es-CL"/>
              </w:rPr>
              <w:t>Estación N°</w:t>
            </w:r>
            <w:r w:rsidRPr="00D42470">
              <w:rPr>
                <w:rFonts w:eastAsia="Times New Roman"/>
                <w:color w:val="000000"/>
                <w:lang w:eastAsia="es-CL"/>
              </w:rPr>
              <w:t>:</w:t>
            </w:r>
            <w:r w:rsidR="00AB3A84">
              <w:rPr>
                <w:rFonts w:eastAsia="Times New Roman"/>
                <w:color w:val="000000"/>
                <w:lang w:eastAsia="es-CL"/>
              </w:rPr>
              <w:t xml:space="preserve"> 1, 2, 3, 4 y 5</w:t>
            </w:r>
          </w:p>
        </w:tc>
      </w:tr>
      <w:tr w:rsidR="00197B83" w:rsidRPr="00D42470" w:rsidTr="00A639BE">
        <w:trPr>
          <w:trHeight w:val="627"/>
        </w:trPr>
        <w:tc>
          <w:tcPr>
            <w:tcW w:w="5000" w:type="pct"/>
            <w:gridSpan w:val="2"/>
          </w:tcPr>
          <w:p w:rsidR="00197B83" w:rsidRPr="00D42470" w:rsidRDefault="00521817" w:rsidP="00A639BE">
            <w:r>
              <w:rPr>
                <w:b/>
              </w:rPr>
              <w:t>Exigencia</w:t>
            </w:r>
            <w:r w:rsidR="00197B83" w:rsidRPr="00D42470">
              <w:rPr>
                <w:b/>
              </w:rPr>
              <w:t>:</w:t>
            </w:r>
          </w:p>
          <w:p w:rsidR="008552DC" w:rsidRPr="00521817" w:rsidRDefault="008552DC" w:rsidP="008552DC">
            <w:pPr>
              <w:widowControl w:val="0"/>
              <w:overflowPunct w:val="0"/>
              <w:autoSpaceDE w:val="0"/>
              <w:autoSpaceDN w:val="0"/>
              <w:adjustRightInd w:val="0"/>
              <w:jc w:val="both"/>
              <w:rPr>
                <w:rFonts w:asciiTheme="minorHAnsi" w:hAnsiTheme="minorHAnsi" w:cstheme="minorHAnsi"/>
                <w:b/>
                <w:sz w:val="22"/>
              </w:rPr>
            </w:pPr>
            <w:r w:rsidRPr="00521817">
              <w:rPr>
                <w:rFonts w:asciiTheme="minorHAnsi" w:hAnsiTheme="minorHAnsi" w:cstheme="minorHAnsi"/>
                <w:b/>
                <w:sz w:val="22"/>
              </w:rPr>
              <w:t>RCA 331/2006 COREMA Biobío. Considerando 3.1. Descripción General del Proyecto y  3.2 Aspectos Ambientales</w:t>
            </w:r>
          </w:p>
          <w:p w:rsidR="008552DC" w:rsidRPr="00521817" w:rsidRDefault="008552DC" w:rsidP="008552DC">
            <w:pPr>
              <w:widowControl w:val="0"/>
              <w:overflowPunct w:val="0"/>
              <w:autoSpaceDE w:val="0"/>
              <w:autoSpaceDN w:val="0"/>
              <w:adjustRightInd w:val="0"/>
              <w:jc w:val="both"/>
              <w:rPr>
                <w:rFonts w:asciiTheme="minorHAnsi" w:hAnsiTheme="minorHAnsi" w:cstheme="minorHAnsi"/>
                <w:i/>
              </w:rPr>
            </w:pPr>
            <w:r w:rsidRPr="00CC0239">
              <w:rPr>
                <w:rFonts w:asciiTheme="minorHAnsi" w:hAnsiTheme="minorHAnsi" w:cstheme="minorHAnsi"/>
              </w:rPr>
              <w:t>“</w:t>
            </w:r>
            <w:r w:rsidRPr="00521817">
              <w:rPr>
                <w:rFonts w:asciiTheme="minorHAnsi" w:hAnsiTheme="minorHAnsi" w:cstheme="minorHAnsi"/>
                <w:i/>
              </w:rPr>
              <w:t>3.1. DESCRIPCIÓN GENERAL DEL PROYECTO</w:t>
            </w:r>
          </w:p>
          <w:p w:rsidR="008552DC" w:rsidRPr="00521817" w:rsidRDefault="008552DC" w:rsidP="008552DC">
            <w:pPr>
              <w:widowControl w:val="0"/>
              <w:overflowPunct w:val="0"/>
              <w:autoSpaceDE w:val="0"/>
              <w:autoSpaceDN w:val="0"/>
              <w:adjustRightInd w:val="0"/>
              <w:jc w:val="both"/>
              <w:rPr>
                <w:rFonts w:asciiTheme="minorHAnsi" w:hAnsiTheme="minorHAnsi" w:cstheme="minorHAnsi"/>
                <w:i/>
              </w:rPr>
            </w:pPr>
            <w:r w:rsidRPr="00521817">
              <w:rPr>
                <w:rFonts w:asciiTheme="minorHAnsi" w:hAnsiTheme="minorHAnsi" w:cstheme="minorHAnsi"/>
                <w:i/>
              </w:rPr>
              <w:t>LOCALIZACIÓN</w:t>
            </w:r>
          </w:p>
          <w:p w:rsidR="008552DC" w:rsidRPr="00521817" w:rsidRDefault="008552DC" w:rsidP="008552DC">
            <w:pPr>
              <w:widowControl w:val="0"/>
              <w:overflowPunct w:val="0"/>
              <w:autoSpaceDE w:val="0"/>
              <w:autoSpaceDN w:val="0"/>
              <w:adjustRightInd w:val="0"/>
              <w:jc w:val="both"/>
              <w:rPr>
                <w:rFonts w:asciiTheme="minorHAnsi" w:hAnsiTheme="minorHAnsi" w:cstheme="minorHAnsi"/>
                <w:i/>
              </w:rPr>
            </w:pPr>
            <w:r w:rsidRPr="00521817">
              <w:rPr>
                <w:rFonts w:asciiTheme="minorHAnsi" w:hAnsiTheme="minorHAnsi" w:cstheme="minorHAnsi"/>
                <w:i/>
              </w:rPr>
              <w:t>(…)</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El Proyecto consiste en la instalación y operación de un sistema de recirculación de agua de descarga de pesca y una planta de tratamiento de residuos industriales líquidos, tipo DAF (Flotación por aire disuelto). Esta planta tratará los RILes de descarga de pesca, aguas de proceso y de limpieza de la planta elaboración de harina y aceite de pescado de la empresa Pesquera Itata S.A. ubicada en San Vicente.</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Pesquera Itata, además de descargar pesca por San Vicente, lo hace por Talcahuano (Bahía Concepción), en un lugar denominado Molo Blanco. La pesca descargada en este punto es transportada en camiones a la planta San Vicente para ser procesada. Los RILes generados en este proceso, también serán trasladados a planta San Vicente para su procesamiento en la planta DAF.</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RITMO DE PROCESO</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El ritmo del proceso de la planta de tratamiento, estará en relación con el funcionamiento de la planta de harina y descarga. La operación de estas últimas está en función de la disponibilidad de pesca para el proceso de elaboración de harina. Durante el proceso productivo operarán los sistemas de tratamiento, descarga y disposición de residuos líquidos en el mismo horario.</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w:t>
            </w:r>
          </w:p>
          <w:p w:rsidR="008552DC" w:rsidRPr="00521817" w:rsidRDefault="008552DC" w:rsidP="008552DC">
            <w:pPr>
              <w:autoSpaceDE w:val="0"/>
              <w:autoSpaceDN w:val="0"/>
              <w:adjustRightInd w:val="0"/>
              <w:jc w:val="both"/>
              <w:rPr>
                <w:rFonts w:asciiTheme="minorHAnsi" w:hAnsiTheme="minorHAnsi" w:cstheme="minorHAnsi"/>
                <w:i/>
              </w:rPr>
            </w:pPr>
            <w:r w:rsidRPr="00521817">
              <w:rPr>
                <w:rFonts w:asciiTheme="minorHAnsi" w:hAnsiTheme="minorHAnsi" w:cstheme="minorHAnsi"/>
                <w:i/>
              </w:rPr>
              <w:t>3.2. ASPECTOS AMBIENTALES</w:t>
            </w:r>
          </w:p>
          <w:p w:rsidR="008552DC" w:rsidRPr="00521817" w:rsidRDefault="008552DC" w:rsidP="008552DC">
            <w:pPr>
              <w:autoSpaceDE w:val="0"/>
              <w:autoSpaceDN w:val="0"/>
              <w:adjustRightInd w:val="0"/>
              <w:jc w:val="both"/>
              <w:rPr>
                <w:rFonts w:asciiTheme="minorHAnsi" w:hAnsiTheme="minorHAnsi" w:cstheme="minorHAnsi"/>
                <w:i/>
              </w:rPr>
            </w:pPr>
            <w:r w:rsidRPr="00521817">
              <w:rPr>
                <w:rFonts w:asciiTheme="minorHAnsi" w:hAnsiTheme="minorHAnsi" w:cstheme="minorHAnsi"/>
                <w:i/>
              </w:rPr>
              <w:t>3.2.1. Emisiones a la Atmósfera</w:t>
            </w:r>
          </w:p>
          <w:p w:rsidR="008552DC" w:rsidRPr="00521817" w:rsidRDefault="008552DC" w:rsidP="008552DC">
            <w:pPr>
              <w:autoSpaceDE w:val="0"/>
              <w:autoSpaceDN w:val="0"/>
              <w:adjustRightInd w:val="0"/>
              <w:jc w:val="both"/>
              <w:rPr>
                <w:rFonts w:asciiTheme="minorHAnsi" w:hAnsiTheme="minorHAnsi" w:cstheme="minorHAnsi"/>
                <w:i/>
              </w:rPr>
            </w:pPr>
            <w:r w:rsidRPr="00521817">
              <w:rPr>
                <w:rFonts w:asciiTheme="minorHAnsi" w:hAnsiTheme="minorHAnsi" w:cstheme="minorHAnsi"/>
                <w:i/>
              </w:rPr>
              <w:t>(…)</w:t>
            </w:r>
          </w:p>
          <w:p w:rsidR="008552DC" w:rsidRPr="00521817" w:rsidRDefault="008552DC" w:rsidP="008552DC">
            <w:pPr>
              <w:autoSpaceDE w:val="0"/>
              <w:autoSpaceDN w:val="0"/>
              <w:adjustRightInd w:val="0"/>
              <w:jc w:val="both"/>
              <w:rPr>
                <w:rFonts w:asciiTheme="minorHAnsi" w:hAnsiTheme="minorHAnsi" w:cs="Verdana"/>
                <w:i/>
              </w:rPr>
            </w:pPr>
            <w:r w:rsidRPr="00521817">
              <w:rPr>
                <w:rFonts w:asciiTheme="minorHAnsi" w:hAnsiTheme="minorHAnsi" w:cs="Verdana"/>
                <w:i/>
              </w:rPr>
              <w:t>Durante la etapa de operación no se generarán emisiones a la atmósfera asociados al proyecto. Se estima que no se producirán olores molestos asociados a la operación de la planta de tratamiento de RILES por cuanto el tiempo de residencia de los riles, durante el tratamiento es bajo y por otra la pesca procesada es fresca debido a que se trabaja con pesca artesanal y a las exigencias de calidad del producto en el mercado. Adicionalmente, cabe señalar que la materia prima es provista fundamentalmente por lanchas artesanales, las cuales por su capacidad, descargan la pesca el mismo día que esta es capturada, impidiendo con ello que ella se descomponga. Además de lo anterior, la capacidad de procesamiento de la planta de harina y la capacidad de tratamiento de la planta DAF, impiden que se produzca una acumulación de materia prima o riles de un día para otro.</w:t>
            </w:r>
          </w:p>
          <w:p w:rsidR="008552DC" w:rsidRPr="00521817" w:rsidRDefault="008552DC" w:rsidP="008552DC">
            <w:pPr>
              <w:autoSpaceDE w:val="0"/>
              <w:autoSpaceDN w:val="0"/>
              <w:adjustRightInd w:val="0"/>
              <w:jc w:val="both"/>
              <w:rPr>
                <w:rFonts w:asciiTheme="minorHAnsi" w:hAnsiTheme="minorHAnsi" w:cs="Verdana"/>
                <w:i/>
              </w:rPr>
            </w:pPr>
          </w:p>
          <w:p w:rsidR="00197B83" w:rsidRPr="00D42470" w:rsidRDefault="008552DC" w:rsidP="008552DC">
            <w:r w:rsidRPr="00521817">
              <w:rPr>
                <w:rFonts w:asciiTheme="minorHAnsi" w:hAnsiTheme="minorHAnsi" w:cs="Verdana"/>
                <w:i/>
              </w:rPr>
              <w:t>El RIL, será ecualizado y tratado en función de su generación, por lo cual no se realizará una acumulación prolongada, lo cual implica que no se producirán malos olores. En el caso de ser necesaria su acumulación, el estanque de ecualización está diseñado con un sistema de aireadores, los que impedirán la descomposición anaeróbica del RIL y por consiguiente la generación de malos olores.</w:t>
            </w:r>
            <w:r w:rsidRPr="00CC0239">
              <w:rPr>
                <w:rFonts w:asciiTheme="minorHAnsi" w:hAnsiTheme="minorHAnsi" w:cstheme="minorHAnsi"/>
              </w:rPr>
              <w:t>”</w:t>
            </w:r>
          </w:p>
          <w:p w:rsidR="00197B83" w:rsidRPr="00D42470" w:rsidRDefault="00197B83" w:rsidP="00A639BE">
            <w:pPr>
              <w:rPr>
                <w:b/>
              </w:rPr>
            </w:pPr>
          </w:p>
        </w:tc>
      </w:tr>
      <w:tr w:rsidR="00197B83" w:rsidRPr="00D42470" w:rsidTr="00A639BE">
        <w:trPr>
          <w:trHeight w:val="627"/>
        </w:trPr>
        <w:tc>
          <w:tcPr>
            <w:tcW w:w="5000" w:type="pct"/>
            <w:gridSpan w:val="2"/>
          </w:tcPr>
          <w:p w:rsidR="00197B83" w:rsidRPr="00D42470" w:rsidRDefault="00D42EC0" w:rsidP="00A639BE">
            <w:r>
              <w:rPr>
                <w:b/>
              </w:rPr>
              <w:lastRenderedPageBreak/>
              <w:t>Hechos</w:t>
            </w:r>
            <w:r w:rsidR="00197B83" w:rsidRPr="00D42470">
              <w:rPr>
                <w:b/>
              </w:rPr>
              <w:t>:</w:t>
            </w:r>
          </w:p>
          <w:p w:rsidR="00197B83" w:rsidRPr="00D42470" w:rsidRDefault="00197B83" w:rsidP="00A639BE"/>
          <w:p w:rsidR="00197B83" w:rsidRPr="008552DC" w:rsidRDefault="00197B83" w:rsidP="00A639BE">
            <w:pPr>
              <w:numPr>
                <w:ilvl w:val="0"/>
                <w:numId w:val="5"/>
              </w:numPr>
              <w:ind w:left="284" w:hanging="284"/>
              <w:contextualSpacing/>
              <w:rPr>
                <w:b/>
              </w:rPr>
            </w:pPr>
            <w:r>
              <w:rPr>
                <w:rFonts w:eastAsia="Times New Roman"/>
                <w:color w:val="000000"/>
                <w:lang w:eastAsia="es-CL"/>
              </w:rPr>
              <w:t xml:space="preserve"> </w:t>
            </w:r>
            <w:r w:rsidRPr="00D42470">
              <w:rPr>
                <w:rFonts w:eastAsia="Times New Roman"/>
                <w:color w:val="000000"/>
                <w:lang w:eastAsia="es-CL"/>
              </w:rPr>
              <w:t>Durante las actividad</w:t>
            </w:r>
            <w:r w:rsidR="008552DC">
              <w:rPr>
                <w:rFonts w:eastAsia="Times New Roman"/>
                <w:color w:val="000000"/>
                <w:lang w:eastAsia="es-CL"/>
              </w:rPr>
              <w:t>es de inspección, se constató lo siguiente:</w:t>
            </w:r>
          </w:p>
          <w:p w:rsidR="008552DC" w:rsidRPr="00653E9B" w:rsidRDefault="008552DC" w:rsidP="00D42EC0">
            <w:pPr>
              <w:ind w:left="284"/>
              <w:jc w:val="both"/>
              <w:rPr>
                <w:rFonts w:asciiTheme="minorHAnsi" w:hAnsiTheme="minorHAnsi"/>
                <w:iCs/>
                <w:szCs w:val="18"/>
              </w:rPr>
            </w:pPr>
            <w:r w:rsidRPr="00653E9B">
              <w:rPr>
                <w:rFonts w:asciiTheme="minorHAnsi" w:hAnsiTheme="minorHAnsi"/>
                <w:iCs/>
                <w:szCs w:val="18"/>
              </w:rPr>
              <w:t>Siendo las 10.30 horas del día 16-05-2017, se procede a iniciar recorrido inspectivo, con personal de la Gobernación Marítima de Talcahuano, por sector industrial de San Vicente, comuna de Talcahuano, realizando ingreso por acceso habilitado a la Planta de Harina de Pescado de la empresa BLUMAR S.A.</w:t>
            </w:r>
          </w:p>
          <w:p w:rsidR="00D42EC0" w:rsidRDefault="00D42EC0" w:rsidP="00D42EC0">
            <w:pPr>
              <w:widowControl w:val="0"/>
              <w:overflowPunct w:val="0"/>
              <w:autoSpaceDE w:val="0"/>
              <w:autoSpaceDN w:val="0"/>
              <w:adjustRightInd w:val="0"/>
              <w:ind w:left="284"/>
              <w:jc w:val="both"/>
              <w:rPr>
                <w:rFonts w:asciiTheme="minorHAnsi" w:hAnsiTheme="minorHAnsi"/>
                <w:iCs/>
                <w:szCs w:val="18"/>
              </w:rPr>
            </w:pPr>
          </w:p>
          <w:p w:rsidR="008552DC" w:rsidRDefault="008552DC" w:rsidP="00D42EC0">
            <w:pPr>
              <w:widowControl w:val="0"/>
              <w:overflowPunct w:val="0"/>
              <w:autoSpaceDE w:val="0"/>
              <w:autoSpaceDN w:val="0"/>
              <w:adjustRightInd w:val="0"/>
              <w:ind w:left="284"/>
              <w:jc w:val="both"/>
              <w:rPr>
                <w:rFonts w:asciiTheme="minorHAnsi" w:hAnsiTheme="minorHAnsi"/>
                <w:iCs/>
                <w:szCs w:val="18"/>
              </w:rPr>
            </w:pPr>
            <w:r w:rsidRPr="00653E9B">
              <w:rPr>
                <w:rFonts w:asciiTheme="minorHAnsi" w:hAnsiTheme="minorHAnsi"/>
                <w:iCs/>
                <w:szCs w:val="18"/>
              </w:rPr>
              <w:t>Se verifica que las condiciones meteorológicas al momento de la inspección, corresponden a viento proveniente del NNW con una velocidad promedio de 5,6 m/s, 15°C y una presión barométrica de 763 hPa.</w:t>
            </w:r>
            <w:r w:rsidR="00291AE3">
              <w:rPr>
                <w:rFonts w:asciiTheme="minorHAnsi" w:hAnsiTheme="minorHAnsi"/>
                <w:iCs/>
                <w:szCs w:val="18"/>
              </w:rPr>
              <w:t xml:space="preserve"> (Ver Figura 4)</w:t>
            </w:r>
          </w:p>
          <w:p w:rsidR="00AB3A84" w:rsidRDefault="00AB3A84" w:rsidP="00D42EC0">
            <w:pPr>
              <w:widowControl w:val="0"/>
              <w:overflowPunct w:val="0"/>
              <w:autoSpaceDE w:val="0"/>
              <w:autoSpaceDN w:val="0"/>
              <w:adjustRightInd w:val="0"/>
              <w:ind w:left="284"/>
              <w:jc w:val="both"/>
              <w:rPr>
                <w:rFonts w:asciiTheme="minorHAnsi" w:hAnsiTheme="minorHAnsi"/>
                <w:iCs/>
                <w:szCs w:val="18"/>
              </w:rPr>
            </w:pPr>
          </w:p>
          <w:p w:rsidR="008552DC" w:rsidRDefault="008552DC" w:rsidP="00D42EC0">
            <w:pPr>
              <w:widowControl w:val="0"/>
              <w:overflowPunct w:val="0"/>
              <w:autoSpaceDE w:val="0"/>
              <w:autoSpaceDN w:val="0"/>
              <w:adjustRightInd w:val="0"/>
              <w:ind w:left="284"/>
              <w:jc w:val="center"/>
              <w:rPr>
                <w:rFonts w:asciiTheme="minorHAnsi" w:hAnsiTheme="minorHAnsi"/>
                <w:iCs/>
                <w:szCs w:val="18"/>
              </w:rPr>
            </w:pPr>
            <w:r>
              <w:rPr>
                <w:noProof/>
                <w:lang w:eastAsia="es-CL"/>
              </w:rPr>
              <w:drawing>
                <wp:inline distT="0" distB="0" distL="0" distR="0" wp14:anchorId="5174D8AC" wp14:editId="0AA90CCA">
                  <wp:extent cx="2276475" cy="3892838"/>
                  <wp:effectExtent l="0" t="0" r="0" b="0"/>
                  <wp:docPr id="8" name="Imagen 8" descr="C:\Users\juan.granzow\AppData\Local\Microsoft\Windows\Temporary Internet Files\Content.Word\IMG_2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AppData\Local\Microsoft\Windows\Temporary Internet Files\Content.Word\IMG_2783.pn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315687" cy="3959891"/>
                          </a:xfrm>
                          <a:prstGeom prst="rect">
                            <a:avLst/>
                          </a:prstGeom>
                          <a:noFill/>
                          <a:ln>
                            <a:noFill/>
                          </a:ln>
                          <a:extLst>
                            <a:ext uri="{53640926-AAD7-44D8-BBD7-CCE9431645EC}">
                              <a14:shadowObscured xmlns:a14="http://schemas.microsoft.com/office/drawing/2010/main"/>
                            </a:ext>
                          </a:extLst>
                        </pic:spPr>
                      </pic:pic>
                    </a:graphicData>
                  </a:graphic>
                </wp:inline>
              </w:drawing>
            </w:r>
          </w:p>
          <w:p w:rsidR="008552DC" w:rsidRDefault="008552DC" w:rsidP="00D42EC0">
            <w:pPr>
              <w:widowControl w:val="0"/>
              <w:overflowPunct w:val="0"/>
              <w:autoSpaceDE w:val="0"/>
              <w:autoSpaceDN w:val="0"/>
              <w:adjustRightInd w:val="0"/>
              <w:ind w:left="284"/>
              <w:jc w:val="both"/>
              <w:rPr>
                <w:rFonts w:cstheme="minorHAnsi"/>
              </w:rPr>
            </w:pPr>
          </w:p>
          <w:p w:rsidR="00AB3A84" w:rsidRDefault="008552DC" w:rsidP="00D42EC0">
            <w:pPr>
              <w:ind w:left="284"/>
              <w:jc w:val="both"/>
              <w:rPr>
                <w:rFonts w:asciiTheme="minorHAnsi" w:hAnsiTheme="minorHAnsi"/>
                <w:iCs/>
                <w:szCs w:val="18"/>
              </w:rPr>
            </w:pPr>
            <w:r w:rsidRPr="00653E9B">
              <w:rPr>
                <w:rFonts w:asciiTheme="minorHAnsi" w:hAnsiTheme="minorHAnsi"/>
                <w:iCs/>
                <w:szCs w:val="18"/>
              </w:rPr>
              <w:t>S</w:t>
            </w:r>
            <w:r>
              <w:rPr>
                <w:rFonts w:asciiTheme="minorHAnsi" w:hAnsiTheme="minorHAnsi"/>
                <w:iCs/>
                <w:szCs w:val="18"/>
              </w:rPr>
              <w:t>iendo las 10:45 del día 16-05-2017, se</w:t>
            </w:r>
            <w:r w:rsidRPr="00653E9B">
              <w:rPr>
                <w:rFonts w:asciiTheme="minorHAnsi" w:hAnsiTheme="minorHAnsi"/>
                <w:iCs/>
                <w:szCs w:val="18"/>
              </w:rPr>
              <w:t xml:space="preserve"> proced</w:t>
            </w:r>
            <w:r>
              <w:rPr>
                <w:rFonts w:asciiTheme="minorHAnsi" w:hAnsiTheme="minorHAnsi"/>
                <w:iCs/>
                <w:szCs w:val="18"/>
              </w:rPr>
              <w:t>ió</w:t>
            </w:r>
            <w:r w:rsidRPr="00653E9B">
              <w:rPr>
                <w:rFonts w:asciiTheme="minorHAnsi" w:hAnsiTheme="minorHAnsi"/>
                <w:iCs/>
                <w:szCs w:val="18"/>
              </w:rPr>
              <w:t xml:space="preserve"> a realizar reunión de inicio junto a la Sra. Areti Kouzeli (</w:t>
            </w:r>
            <w:r>
              <w:rPr>
                <w:rFonts w:asciiTheme="minorHAnsi" w:hAnsiTheme="minorHAnsi"/>
                <w:iCs/>
                <w:szCs w:val="18"/>
              </w:rPr>
              <w:t>Encargada de Medio Ambiente y Encargada de Establecimientos para RETC</w:t>
            </w:r>
            <w:r w:rsidRPr="00653E9B">
              <w:rPr>
                <w:rFonts w:asciiTheme="minorHAnsi" w:hAnsiTheme="minorHAnsi"/>
                <w:iCs/>
                <w:szCs w:val="18"/>
              </w:rPr>
              <w:t xml:space="preserve">), Sr. José Ocares (Jefe de Planta de Harina), </w:t>
            </w:r>
            <w:r>
              <w:rPr>
                <w:rFonts w:asciiTheme="minorHAnsi" w:hAnsiTheme="minorHAnsi"/>
                <w:iCs/>
                <w:szCs w:val="18"/>
              </w:rPr>
              <w:t xml:space="preserve">Sr. Abraham Becerra (Asistente de producción) </w:t>
            </w:r>
            <w:r w:rsidRPr="00653E9B">
              <w:rPr>
                <w:rFonts w:asciiTheme="minorHAnsi" w:hAnsiTheme="minorHAnsi"/>
                <w:iCs/>
                <w:szCs w:val="18"/>
              </w:rPr>
              <w:t xml:space="preserve">y Sr. Mario Galdames (operador líder Planta de Riles). </w:t>
            </w:r>
          </w:p>
          <w:p w:rsidR="008552DC" w:rsidRDefault="008552DC" w:rsidP="00D42EC0">
            <w:pPr>
              <w:ind w:left="284"/>
              <w:jc w:val="both"/>
              <w:rPr>
                <w:rFonts w:asciiTheme="minorHAnsi" w:hAnsiTheme="minorHAnsi"/>
                <w:iCs/>
                <w:szCs w:val="18"/>
              </w:rPr>
            </w:pPr>
            <w:r w:rsidRPr="00653E9B">
              <w:rPr>
                <w:rFonts w:asciiTheme="minorHAnsi" w:hAnsiTheme="minorHAnsi"/>
                <w:iCs/>
                <w:szCs w:val="18"/>
              </w:rPr>
              <w:lastRenderedPageBreak/>
              <w:t>Se les inform</w:t>
            </w:r>
            <w:r>
              <w:rPr>
                <w:rFonts w:asciiTheme="minorHAnsi" w:hAnsiTheme="minorHAnsi"/>
                <w:iCs/>
                <w:szCs w:val="18"/>
              </w:rPr>
              <w:t>ó</w:t>
            </w:r>
            <w:r w:rsidRPr="00653E9B">
              <w:rPr>
                <w:rFonts w:asciiTheme="minorHAnsi" w:hAnsiTheme="minorHAnsi"/>
                <w:iCs/>
                <w:szCs w:val="18"/>
              </w:rPr>
              <w:t xml:space="preserve"> el motivo de la fiscalización</w:t>
            </w:r>
            <w:r>
              <w:rPr>
                <w:rFonts w:asciiTheme="minorHAnsi" w:hAnsiTheme="minorHAnsi"/>
                <w:iCs/>
                <w:szCs w:val="18"/>
              </w:rPr>
              <w:t xml:space="preserve"> (</w:t>
            </w:r>
            <w:r w:rsidRPr="00653E9B">
              <w:rPr>
                <w:rFonts w:asciiTheme="minorHAnsi" w:hAnsiTheme="minorHAnsi"/>
                <w:iCs/>
                <w:szCs w:val="18"/>
              </w:rPr>
              <w:t>Programa de RCA del año 2017</w:t>
            </w:r>
            <w:r>
              <w:rPr>
                <w:rFonts w:asciiTheme="minorHAnsi" w:hAnsiTheme="minorHAnsi"/>
                <w:iCs/>
                <w:szCs w:val="18"/>
              </w:rPr>
              <w:t>)</w:t>
            </w:r>
            <w:r w:rsidRPr="00653E9B">
              <w:rPr>
                <w:rFonts w:asciiTheme="minorHAnsi" w:hAnsiTheme="minorHAnsi"/>
                <w:iCs/>
                <w:szCs w:val="18"/>
              </w:rPr>
              <w:t xml:space="preserve">, los aspectos ambientales priorizados relacionados con las dos (2) RCA vigentes, </w:t>
            </w:r>
            <w:r>
              <w:rPr>
                <w:rFonts w:asciiTheme="minorHAnsi" w:hAnsiTheme="minorHAnsi"/>
                <w:iCs/>
                <w:szCs w:val="18"/>
              </w:rPr>
              <w:t>y la planificación de la inspección que involucró tanto la planta de tratamiento de riles en operación, como las instalaciones asociadas a la planta de congelados.</w:t>
            </w:r>
          </w:p>
          <w:p w:rsidR="00D42EC0" w:rsidRPr="00653E9B" w:rsidRDefault="00D42EC0" w:rsidP="00D42EC0">
            <w:pPr>
              <w:ind w:left="284"/>
              <w:jc w:val="both"/>
              <w:rPr>
                <w:rFonts w:asciiTheme="minorHAnsi" w:hAnsiTheme="minorHAnsi"/>
                <w:iCs/>
                <w:szCs w:val="18"/>
              </w:rPr>
            </w:pPr>
          </w:p>
          <w:p w:rsidR="008552DC" w:rsidRPr="00231D78" w:rsidRDefault="008552DC" w:rsidP="00D42EC0">
            <w:pPr>
              <w:ind w:left="284"/>
              <w:jc w:val="both"/>
              <w:rPr>
                <w:rFonts w:asciiTheme="minorHAnsi" w:hAnsiTheme="minorHAnsi"/>
                <w:iCs/>
                <w:szCs w:val="18"/>
              </w:rPr>
            </w:pPr>
            <w:r w:rsidRPr="00231D78">
              <w:rPr>
                <w:rFonts w:asciiTheme="minorHAnsi" w:hAnsiTheme="minorHAnsi"/>
                <w:iCs/>
                <w:szCs w:val="18"/>
              </w:rPr>
              <w:t>Consultado por el estado de operación de la planta de harina, el Sr. Ocares declar</w:t>
            </w:r>
            <w:r>
              <w:rPr>
                <w:rFonts w:asciiTheme="minorHAnsi" w:hAnsiTheme="minorHAnsi"/>
                <w:iCs/>
                <w:szCs w:val="18"/>
              </w:rPr>
              <w:t>ó</w:t>
            </w:r>
            <w:r w:rsidRPr="00231D78">
              <w:rPr>
                <w:rFonts w:asciiTheme="minorHAnsi" w:hAnsiTheme="minorHAnsi"/>
                <w:iCs/>
                <w:szCs w:val="18"/>
              </w:rPr>
              <w:t xml:space="preserve"> que al momento de la inspección, la planta se enc</w:t>
            </w:r>
            <w:r>
              <w:rPr>
                <w:rFonts w:asciiTheme="minorHAnsi" w:hAnsiTheme="minorHAnsi"/>
                <w:iCs/>
                <w:szCs w:val="18"/>
              </w:rPr>
              <w:t>o</w:t>
            </w:r>
            <w:r w:rsidRPr="00231D78">
              <w:rPr>
                <w:rFonts w:asciiTheme="minorHAnsi" w:hAnsiTheme="minorHAnsi"/>
                <w:iCs/>
                <w:szCs w:val="18"/>
              </w:rPr>
              <w:t>ntra</w:t>
            </w:r>
            <w:r>
              <w:rPr>
                <w:rFonts w:asciiTheme="minorHAnsi" w:hAnsiTheme="minorHAnsi"/>
                <w:iCs/>
                <w:szCs w:val="18"/>
              </w:rPr>
              <w:t>ba</w:t>
            </w:r>
            <w:r w:rsidRPr="00231D78">
              <w:rPr>
                <w:rFonts w:asciiTheme="minorHAnsi" w:hAnsiTheme="minorHAnsi"/>
                <w:iCs/>
                <w:szCs w:val="18"/>
              </w:rPr>
              <w:t xml:space="preserve"> detenida, a la espera de pesca. Al momento de la reunión, indica</w:t>
            </w:r>
            <w:r>
              <w:rPr>
                <w:rFonts w:asciiTheme="minorHAnsi" w:hAnsiTheme="minorHAnsi"/>
                <w:iCs/>
                <w:szCs w:val="18"/>
              </w:rPr>
              <w:t>ro</w:t>
            </w:r>
            <w:r w:rsidRPr="00231D78">
              <w:rPr>
                <w:rFonts w:asciiTheme="minorHAnsi" w:hAnsiTheme="minorHAnsi"/>
                <w:iCs/>
                <w:szCs w:val="18"/>
              </w:rPr>
              <w:t>n</w:t>
            </w:r>
            <w:r>
              <w:rPr>
                <w:rFonts w:asciiTheme="minorHAnsi" w:hAnsiTheme="minorHAnsi"/>
                <w:iCs/>
                <w:szCs w:val="18"/>
              </w:rPr>
              <w:t xml:space="preserve"> que</w:t>
            </w:r>
            <w:r w:rsidRPr="00231D78">
              <w:rPr>
                <w:rFonts w:asciiTheme="minorHAnsi" w:hAnsiTheme="minorHAnsi"/>
                <w:iCs/>
                <w:szCs w:val="18"/>
              </w:rPr>
              <w:t xml:space="preserve"> la planta se enc</w:t>
            </w:r>
            <w:r>
              <w:rPr>
                <w:rFonts w:asciiTheme="minorHAnsi" w:hAnsiTheme="minorHAnsi"/>
                <w:iCs/>
                <w:szCs w:val="18"/>
              </w:rPr>
              <w:t>o</w:t>
            </w:r>
            <w:r w:rsidRPr="00231D78">
              <w:rPr>
                <w:rFonts w:asciiTheme="minorHAnsi" w:hAnsiTheme="minorHAnsi"/>
                <w:iCs/>
                <w:szCs w:val="18"/>
              </w:rPr>
              <w:t>ntra</w:t>
            </w:r>
            <w:r>
              <w:rPr>
                <w:rFonts w:asciiTheme="minorHAnsi" w:hAnsiTheme="minorHAnsi"/>
                <w:iCs/>
                <w:szCs w:val="18"/>
              </w:rPr>
              <w:t>ba</w:t>
            </w:r>
            <w:r w:rsidRPr="00231D78">
              <w:rPr>
                <w:rFonts w:asciiTheme="minorHAnsi" w:hAnsiTheme="minorHAnsi"/>
                <w:iCs/>
                <w:szCs w:val="18"/>
              </w:rPr>
              <w:t xml:space="preserve"> recepcionando pesca artesanal (sardinas/anchoveta) desde camiones procedentes de los puntos de descarga de la empresa. Adicionalmente, se enc</w:t>
            </w:r>
            <w:r>
              <w:rPr>
                <w:rFonts w:asciiTheme="minorHAnsi" w:hAnsiTheme="minorHAnsi"/>
                <w:iCs/>
                <w:szCs w:val="18"/>
              </w:rPr>
              <w:t>o</w:t>
            </w:r>
            <w:r w:rsidRPr="00231D78">
              <w:rPr>
                <w:rFonts w:asciiTheme="minorHAnsi" w:hAnsiTheme="minorHAnsi"/>
                <w:iCs/>
                <w:szCs w:val="18"/>
              </w:rPr>
              <w:t>ntra</w:t>
            </w:r>
            <w:r>
              <w:rPr>
                <w:rFonts w:asciiTheme="minorHAnsi" w:hAnsiTheme="minorHAnsi"/>
                <w:iCs/>
                <w:szCs w:val="18"/>
              </w:rPr>
              <w:t>ba</w:t>
            </w:r>
            <w:r w:rsidRPr="00231D78">
              <w:rPr>
                <w:rFonts w:asciiTheme="minorHAnsi" w:hAnsiTheme="minorHAnsi"/>
                <w:iCs/>
                <w:szCs w:val="18"/>
              </w:rPr>
              <w:t>n recepcionando esporádicamente jurel de rechazo de la planta de congelados, ubicada en dependencias próximas (ex pesquera Itata</w:t>
            </w:r>
            <w:r>
              <w:rPr>
                <w:rFonts w:asciiTheme="minorHAnsi" w:hAnsiTheme="minorHAnsi"/>
                <w:iCs/>
                <w:szCs w:val="18"/>
              </w:rPr>
              <w:t>, que forma parte de esta misma UF</w:t>
            </w:r>
            <w:r w:rsidRPr="00231D78">
              <w:rPr>
                <w:rFonts w:asciiTheme="minorHAnsi" w:hAnsiTheme="minorHAnsi"/>
                <w:iCs/>
                <w:szCs w:val="18"/>
              </w:rPr>
              <w:t>).</w:t>
            </w:r>
          </w:p>
          <w:p w:rsidR="008552DC" w:rsidRDefault="008552DC" w:rsidP="00D42EC0">
            <w:pPr>
              <w:widowControl w:val="0"/>
              <w:overflowPunct w:val="0"/>
              <w:autoSpaceDE w:val="0"/>
              <w:autoSpaceDN w:val="0"/>
              <w:adjustRightInd w:val="0"/>
              <w:ind w:left="284"/>
              <w:jc w:val="both"/>
              <w:rPr>
                <w:rFonts w:cstheme="minorHAnsi"/>
              </w:rPr>
            </w:pPr>
          </w:p>
          <w:p w:rsidR="008552DC" w:rsidRDefault="008552DC" w:rsidP="00AB3A84">
            <w:pPr>
              <w:ind w:left="284"/>
              <w:contextualSpacing/>
              <w:jc w:val="both"/>
              <w:rPr>
                <w:rFonts w:cstheme="minorHAnsi"/>
              </w:rPr>
            </w:pPr>
            <w:r>
              <w:rPr>
                <w:rFonts w:cstheme="minorHAnsi"/>
              </w:rPr>
              <w:t>Al momento de la fiscalización, no se evidenciaron emisiones de vahos, humos u olores molestos fuera de las instalaciones, que afectasen sectores poblados vecinos.</w:t>
            </w:r>
          </w:p>
          <w:p w:rsidR="008552DC" w:rsidRPr="00AB4A8F" w:rsidRDefault="008552DC" w:rsidP="008552DC">
            <w:pPr>
              <w:ind w:left="284"/>
              <w:contextualSpacing/>
              <w:rPr>
                <w:b/>
              </w:rPr>
            </w:pPr>
          </w:p>
          <w:p w:rsidR="00FD7EE1" w:rsidRDefault="00FD7EE1" w:rsidP="00FD7EE1">
            <w:pPr>
              <w:contextualSpacing/>
              <w:jc w:val="both"/>
            </w:pPr>
          </w:p>
          <w:p w:rsidR="00FD7EE1" w:rsidRDefault="00FD7EE1" w:rsidP="00FD7EE1">
            <w:pPr>
              <w:contextualSpacing/>
              <w:jc w:val="both"/>
            </w:pPr>
            <w:r>
              <w:t>CONCLUSIONES DEL HECHO</w:t>
            </w:r>
          </w:p>
          <w:p w:rsidR="00197B83" w:rsidRPr="00D42470" w:rsidRDefault="00FD7EE1" w:rsidP="00FD7EE1">
            <w:pPr>
              <w:ind w:left="313"/>
              <w:contextualSpacing/>
              <w:jc w:val="both"/>
            </w:pPr>
            <w:r>
              <w:t>De acuerdo a la información recabada en terreno, y los resultados del examen de información de los antecedentes remitidos a la SMA, no se identifiquen hallazgos que puedan constituir hechos infraccionales.</w:t>
            </w:r>
          </w:p>
        </w:tc>
      </w:tr>
    </w:tbl>
    <w:p w:rsidR="00A639BE" w:rsidRDefault="00A639BE" w:rsidP="00197B83">
      <w:pPr>
        <w:pStyle w:val="Listaconnmeros"/>
        <w:numPr>
          <w:ilvl w:val="0"/>
          <w:numId w:val="0"/>
        </w:numPr>
        <w:ind w:left="360" w:hanging="360"/>
      </w:pPr>
    </w:p>
    <w:p w:rsidR="00A639BE" w:rsidRDefault="00A639BE">
      <w:r>
        <w:br w:type="page"/>
      </w:r>
    </w:p>
    <w:tbl>
      <w:tblPr>
        <w:tblW w:w="5000" w:type="pct"/>
        <w:jc w:val="center"/>
        <w:tblLayout w:type="fixed"/>
        <w:tblCellMar>
          <w:left w:w="70" w:type="dxa"/>
          <w:right w:w="70" w:type="dxa"/>
        </w:tblCellMar>
        <w:tblLook w:val="04A0" w:firstRow="1" w:lastRow="0" w:firstColumn="1" w:lastColumn="0" w:noHBand="0" w:noVBand="1"/>
      </w:tblPr>
      <w:tblGrid>
        <w:gridCol w:w="3539"/>
        <w:gridCol w:w="3119"/>
        <w:gridCol w:w="3117"/>
        <w:gridCol w:w="1842"/>
        <w:gridCol w:w="1945"/>
      </w:tblGrid>
      <w:tr w:rsidR="00A639BE" w:rsidRPr="001A526B" w:rsidTr="00291AE3">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39BE" w:rsidRPr="001A526B" w:rsidRDefault="00AB3A84" w:rsidP="00A639B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A639BE" w:rsidRPr="001A526B" w:rsidTr="00291AE3">
        <w:trPr>
          <w:trHeight w:val="6079"/>
          <w:jc w:val="center"/>
        </w:trPr>
        <w:tc>
          <w:tcPr>
            <w:tcW w:w="2455" w:type="pct"/>
            <w:gridSpan w:val="2"/>
            <w:tcBorders>
              <w:top w:val="nil"/>
              <w:left w:val="single" w:sz="4" w:space="0" w:color="auto"/>
              <w:right w:val="single" w:sz="4" w:space="0" w:color="auto"/>
            </w:tcBorders>
            <w:shd w:val="clear" w:color="auto" w:fill="auto"/>
            <w:noWrap/>
            <w:vAlign w:val="center"/>
            <w:hideMark/>
          </w:tcPr>
          <w:p w:rsidR="00A639BE" w:rsidRPr="001A526B" w:rsidRDefault="00FD7EE1" w:rsidP="00A639B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34E27C3" wp14:editId="2858313E">
                  <wp:extent cx="2609850" cy="4462920"/>
                  <wp:effectExtent l="0" t="0" r="0" b="0"/>
                  <wp:docPr id="18" name="Imagen 18" descr="C:\Users\juan.granzow\AppData\Local\Microsoft\Windows\Temporary Internet Files\Content.Word\IMG_2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AppData\Local\Microsoft\Windows\Temporary Internet Files\Content.Word\IMG_2783.pn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658055" cy="4545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5" w:type="pct"/>
            <w:gridSpan w:val="3"/>
            <w:tcBorders>
              <w:top w:val="nil"/>
              <w:left w:val="single" w:sz="4" w:space="0" w:color="auto"/>
              <w:right w:val="single" w:sz="4" w:space="0" w:color="auto"/>
            </w:tcBorders>
            <w:shd w:val="clear" w:color="auto" w:fill="auto"/>
            <w:noWrap/>
            <w:vAlign w:val="center"/>
            <w:hideMark/>
          </w:tcPr>
          <w:p w:rsidR="00A639BE" w:rsidRPr="001A526B" w:rsidRDefault="00FD7EE1" w:rsidP="00A639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A65E359" wp14:editId="11CFC6A5">
                  <wp:extent cx="4244975" cy="3457575"/>
                  <wp:effectExtent l="0" t="0" r="3175" b="9525"/>
                  <wp:docPr id="19" name="Imagen 19" descr="C:\Users\juan.granzow\Documents\Mis Documentos SMA\2017.05_DFZ-2017-280-VIII-RCA-IA PLANTA BLUMAR-EX ITATA SAN VICENTE\FOTOS 16052017\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5_DFZ-2017-280-VIII-RCA-IA PLANTA BLUMAR-EX ITATA SAN VICENTE\FOTOS 16052017\IMG_1403.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253187" cy="3464264"/>
                          </a:xfrm>
                          <a:prstGeom prst="rect">
                            <a:avLst/>
                          </a:prstGeom>
                          <a:noFill/>
                          <a:ln>
                            <a:noFill/>
                          </a:ln>
                        </pic:spPr>
                      </pic:pic>
                    </a:graphicData>
                  </a:graphic>
                </wp:inline>
              </w:drawing>
            </w:r>
          </w:p>
        </w:tc>
      </w:tr>
      <w:tr w:rsidR="00291AE3" w:rsidRPr="001A526B" w:rsidTr="00291AE3">
        <w:trPr>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rsidR="00A639BE" w:rsidRPr="001A526B" w:rsidRDefault="00FD7EE1" w:rsidP="00291AE3">
            <w:pPr>
              <w:spacing w:after="0" w:line="240" w:lineRule="auto"/>
              <w:contextualSpacing/>
              <w:outlineLvl w:val="1"/>
              <w:rPr>
                <w:rFonts w:ascii="Calibri" w:eastAsia="Times New Roman" w:hAnsi="Calibri" w:cs="Calibri"/>
                <w:b/>
                <w:color w:val="000000"/>
                <w:sz w:val="18"/>
                <w:szCs w:val="18"/>
                <w:lang w:eastAsia="es-CL"/>
              </w:rPr>
            </w:pPr>
            <w:bookmarkStart w:id="73" w:name="_Toc353998123"/>
            <w:bookmarkStart w:id="74" w:name="_Toc353998196"/>
            <w:bookmarkStart w:id="75" w:name="_Toc382383549"/>
            <w:bookmarkStart w:id="76" w:name="_Toc382472371"/>
            <w:bookmarkStart w:id="77" w:name="_Toc390184281"/>
            <w:bookmarkStart w:id="78" w:name="_Toc390360012"/>
            <w:bookmarkStart w:id="79" w:name="_Toc390777033"/>
            <w:bookmarkStart w:id="80" w:name="_Toc447875244"/>
            <w:bookmarkStart w:id="81" w:name="_Toc448926734"/>
            <w:bookmarkStart w:id="82" w:name="_Toc448926923"/>
            <w:bookmarkStart w:id="83" w:name="_Toc448927011"/>
            <w:bookmarkStart w:id="84" w:name="_Toc448928074"/>
            <w:bookmarkStart w:id="85" w:name="_Toc449106303"/>
            <w:bookmarkStart w:id="86" w:name="_Toc449519276"/>
            <w:bookmarkStart w:id="87" w:name="_Toc498931310"/>
            <w:bookmarkStart w:id="88" w:name="_Toc498941366"/>
            <w:r>
              <w:rPr>
                <w:rFonts w:ascii="Calibri" w:eastAsia="Calibri" w:hAnsi="Calibri" w:cs="Calibri"/>
                <w:b/>
                <w:sz w:val="18"/>
                <w:szCs w:val="20"/>
              </w:rPr>
              <w:t>Figura</w:t>
            </w:r>
            <w:r w:rsidR="00A639BE" w:rsidRPr="001A526B">
              <w:rPr>
                <w:rFonts w:ascii="Calibri" w:eastAsia="Calibri" w:hAnsi="Calibri" w:cs="Calibri"/>
                <w:b/>
                <w:sz w:val="18"/>
                <w:szCs w:val="20"/>
              </w:rPr>
              <w:t xml:space="preserve"> </w:t>
            </w:r>
            <w:r w:rsidR="00291AE3">
              <w:rPr>
                <w:rFonts w:ascii="Calibri" w:eastAsia="Calibri" w:hAnsi="Calibri" w:cs="Calibri"/>
                <w:b/>
                <w:sz w:val="18"/>
                <w:szCs w:val="20"/>
              </w:rPr>
              <w:t>4</w:t>
            </w:r>
            <w:r w:rsidR="00A639BE" w:rsidRPr="001A526B">
              <w:rPr>
                <w:rFonts w:ascii="Calibri" w:eastAsia="Calibri" w:hAnsi="Calibri" w:cs="Calibri"/>
                <w:b/>
                <w:sz w:val="18"/>
                <w:szCs w:val="18"/>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39BE" w:rsidRPr="001A526B" w:rsidRDefault="00A639BE" w:rsidP="00FD7EE1">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FD7EE1" w:rsidRPr="00FD7EE1">
              <w:rPr>
                <w:rFonts w:ascii="Calibri" w:eastAsia="Times New Roman" w:hAnsi="Calibri" w:cs="Times New Roman"/>
                <w:sz w:val="18"/>
                <w:szCs w:val="18"/>
                <w:lang w:eastAsia="es-CL"/>
              </w:rPr>
              <w:t>16-05-2017</w:t>
            </w:r>
          </w:p>
        </w:tc>
        <w:tc>
          <w:tcPr>
            <w:tcW w:w="1149" w:type="pct"/>
            <w:tcBorders>
              <w:top w:val="single" w:sz="4" w:space="0" w:color="auto"/>
              <w:left w:val="nil"/>
              <w:bottom w:val="single" w:sz="4" w:space="0" w:color="auto"/>
              <w:right w:val="nil"/>
            </w:tcBorders>
            <w:shd w:val="clear" w:color="auto" w:fill="auto"/>
            <w:noWrap/>
            <w:vAlign w:val="center"/>
            <w:hideMark/>
          </w:tcPr>
          <w:p w:rsidR="00A639BE" w:rsidRPr="001A526B" w:rsidRDefault="00A639BE" w:rsidP="00FD7EE1">
            <w:pPr>
              <w:spacing w:after="0" w:line="240" w:lineRule="auto"/>
              <w:contextualSpacing/>
              <w:outlineLvl w:val="1"/>
              <w:rPr>
                <w:rFonts w:ascii="Calibri" w:eastAsia="Calibri" w:hAnsi="Calibri" w:cs="Calibri"/>
                <w:b/>
                <w:sz w:val="18"/>
                <w:szCs w:val="18"/>
              </w:rPr>
            </w:pPr>
            <w:bookmarkStart w:id="89" w:name="_Toc353998124"/>
            <w:bookmarkStart w:id="90" w:name="_Toc353998197"/>
            <w:bookmarkStart w:id="91" w:name="_Toc382383550"/>
            <w:bookmarkStart w:id="92" w:name="_Toc382472372"/>
            <w:bookmarkStart w:id="93" w:name="_Toc390184282"/>
            <w:bookmarkStart w:id="94" w:name="_Toc390360013"/>
            <w:bookmarkStart w:id="95" w:name="_Toc390777034"/>
            <w:bookmarkStart w:id="96" w:name="_Toc447875245"/>
            <w:bookmarkStart w:id="97" w:name="_Toc448926735"/>
            <w:bookmarkStart w:id="98" w:name="_Toc448926924"/>
            <w:bookmarkStart w:id="99" w:name="_Toc448927012"/>
            <w:bookmarkStart w:id="100" w:name="_Toc448928075"/>
            <w:bookmarkStart w:id="101" w:name="_Toc449106304"/>
            <w:bookmarkStart w:id="102" w:name="_Toc449519277"/>
            <w:bookmarkStart w:id="103" w:name="_Toc498931311"/>
            <w:bookmarkStart w:id="104" w:name="_Toc498941367"/>
            <w:r w:rsidRPr="001A526B">
              <w:rPr>
                <w:rFonts w:ascii="Calibri" w:eastAsia="Calibri" w:hAnsi="Calibri" w:cs="Calibri"/>
                <w:b/>
                <w:sz w:val="18"/>
                <w:szCs w:val="20"/>
              </w:rPr>
              <w:t xml:space="preserve">Fotografía </w:t>
            </w:r>
            <w:r w:rsidR="00FD7EE1">
              <w:rPr>
                <w:rFonts w:ascii="Calibri" w:eastAsia="Calibri" w:hAnsi="Calibri" w:cs="Calibri"/>
                <w:b/>
                <w:sz w:val="18"/>
                <w:szCs w:val="20"/>
              </w:rPr>
              <w:t>1</w:t>
            </w:r>
            <w:r w:rsidRPr="001A526B">
              <w:rPr>
                <w:rFonts w:ascii="Calibri" w:eastAsia="Calibri" w:hAnsi="Calibri" w:cs="Calibri"/>
                <w:b/>
                <w:sz w:val="18"/>
                <w:szCs w:val="18"/>
              </w:rPr>
              <w: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139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39BE" w:rsidRPr="001A526B" w:rsidRDefault="00A639BE" w:rsidP="00FD7EE1">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FD7EE1">
              <w:rPr>
                <w:rFonts w:ascii="Calibri" w:eastAsia="Times New Roman" w:hAnsi="Calibri" w:cs="Times New Roman"/>
                <w:color w:val="000000"/>
                <w:sz w:val="18"/>
                <w:szCs w:val="18"/>
                <w:lang w:eastAsia="es-CL"/>
              </w:rPr>
              <w:t>16-05-2017</w:t>
            </w:r>
          </w:p>
        </w:tc>
      </w:tr>
      <w:tr w:rsidR="00FD7EE1" w:rsidRPr="001A526B" w:rsidTr="00291AE3">
        <w:trPr>
          <w:trHeight w:val="300"/>
          <w:jc w:val="center"/>
        </w:trPr>
        <w:tc>
          <w:tcPr>
            <w:tcW w:w="2455" w:type="pct"/>
            <w:gridSpan w:val="2"/>
            <w:vMerge w:val="restart"/>
            <w:tcBorders>
              <w:top w:val="single" w:sz="4" w:space="0" w:color="auto"/>
              <w:left w:val="single" w:sz="4" w:space="0" w:color="auto"/>
              <w:right w:val="single" w:sz="4" w:space="0" w:color="000000"/>
            </w:tcBorders>
            <w:shd w:val="clear" w:color="auto" w:fill="auto"/>
            <w:noWrap/>
            <w:vAlign w:val="center"/>
          </w:tcPr>
          <w:p w:rsidR="00FD7EE1" w:rsidRPr="001A526B" w:rsidRDefault="00FD7EE1" w:rsidP="00A639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D7EE1" w:rsidRPr="001A526B" w:rsidRDefault="00291AE3" w:rsidP="00291AE3">
            <w:pPr>
              <w:spacing w:after="0" w:line="240" w:lineRule="auto"/>
              <w:jc w:val="both"/>
              <w:rPr>
                <w:rFonts w:ascii="Calibri" w:eastAsia="Times New Roman" w:hAnsi="Calibri" w:cs="Times New Roman"/>
                <w:b/>
                <w:color w:val="000000"/>
                <w:sz w:val="18"/>
                <w:szCs w:val="18"/>
                <w:lang w:eastAsia="es-CL"/>
              </w:rPr>
            </w:pPr>
            <w:r w:rsidRPr="00291AE3">
              <w:rPr>
                <w:iCs/>
                <w:sz w:val="18"/>
                <w:szCs w:val="18"/>
              </w:rPr>
              <w:t>Se verifica que las condiciones meteorológicas al momento de la inspección, corresponden a viento proveniente del NNW con una velocidad promedio de 5,6 m/s, 15°C y una presión barométrica de 763 hPa</w:t>
            </w:r>
            <w:r>
              <w:rPr>
                <w:iCs/>
                <w:sz w:val="18"/>
                <w:szCs w:val="18"/>
              </w:rPr>
              <w:t>. Se utiliza herramienta Windy ® para condición meteorológica del área de San Vicente. Observación en terreno concuerda.</w:t>
            </w:r>
          </w:p>
        </w:tc>
        <w:tc>
          <w:tcPr>
            <w:tcW w:w="1149" w:type="pct"/>
            <w:tcBorders>
              <w:top w:val="single" w:sz="4" w:space="0" w:color="auto"/>
              <w:left w:val="nil"/>
              <w:bottom w:val="single" w:sz="4" w:space="0" w:color="auto"/>
              <w:right w:val="single" w:sz="4" w:space="0" w:color="000000"/>
            </w:tcBorders>
            <w:shd w:val="clear" w:color="auto" w:fill="auto"/>
            <w:noWrap/>
            <w:vAlign w:val="center"/>
            <w:hideMark/>
          </w:tcPr>
          <w:p w:rsidR="00FD7EE1" w:rsidRPr="00291AE3" w:rsidRDefault="00FD7EE1" w:rsidP="00FD7EE1">
            <w:pPr>
              <w:spacing w:after="0" w:line="240" w:lineRule="auto"/>
              <w:rPr>
                <w:rFonts w:ascii="Calibri" w:eastAsia="Times New Roman" w:hAnsi="Calibri" w:cs="Times New Roman"/>
                <w:b/>
                <w:color w:val="000000"/>
                <w:sz w:val="18"/>
                <w:szCs w:val="18"/>
                <w:lang w:eastAsia="es-CL"/>
              </w:rPr>
            </w:pPr>
            <w:r w:rsidRPr="00291AE3">
              <w:rPr>
                <w:rFonts w:ascii="Calibri" w:eastAsia="Times New Roman" w:hAnsi="Calibri" w:cs="Times New Roman"/>
                <w:b/>
                <w:color w:val="000000"/>
                <w:sz w:val="18"/>
                <w:szCs w:val="18"/>
                <w:lang w:eastAsia="es-CL"/>
              </w:rPr>
              <w:t xml:space="preserve">Coordenadas DATUM WGS84 HUSO </w:t>
            </w:r>
            <w:r w:rsidRPr="00291AE3">
              <w:rPr>
                <w:rFonts w:ascii="Calibri" w:eastAsia="Times New Roman" w:hAnsi="Calibri" w:cs="Times New Roman"/>
                <w:b/>
                <w:sz w:val="18"/>
                <w:szCs w:val="18"/>
                <w:lang w:eastAsia="es-CL"/>
              </w:rPr>
              <w:t>18</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rsidR="00FD7EE1" w:rsidRPr="001A526B" w:rsidRDefault="00FD7EE1" w:rsidP="00A639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716" w:type="pct"/>
            <w:tcBorders>
              <w:top w:val="single" w:sz="4" w:space="0" w:color="auto"/>
              <w:left w:val="nil"/>
              <w:bottom w:val="single" w:sz="4" w:space="0" w:color="auto"/>
              <w:right w:val="single" w:sz="4" w:space="0" w:color="000000"/>
            </w:tcBorders>
            <w:shd w:val="clear" w:color="auto" w:fill="auto"/>
            <w:noWrap/>
            <w:vAlign w:val="center"/>
            <w:hideMark/>
          </w:tcPr>
          <w:p w:rsidR="00FD7EE1" w:rsidRPr="001A526B" w:rsidRDefault="00FD7EE1" w:rsidP="00A639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r>
      <w:tr w:rsidR="00FD7EE1" w:rsidRPr="001A526B" w:rsidTr="00291AE3">
        <w:trPr>
          <w:trHeight w:val="634"/>
          <w:jc w:val="center"/>
        </w:trPr>
        <w:tc>
          <w:tcPr>
            <w:tcW w:w="2455" w:type="pct"/>
            <w:gridSpan w:val="2"/>
            <w:vMerge/>
            <w:tcBorders>
              <w:left w:val="single" w:sz="4" w:space="0" w:color="auto"/>
              <w:bottom w:val="single" w:sz="4" w:space="0" w:color="000000"/>
              <w:right w:val="single" w:sz="4" w:space="0" w:color="000000"/>
            </w:tcBorders>
            <w:shd w:val="clear" w:color="auto" w:fill="auto"/>
            <w:hideMark/>
          </w:tcPr>
          <w:p w:rsidR="00FD7EE1" w:rsidRPr="001A526B" w:rsidRDefault="00FD7EE1" w:rsidP="00A639BE">
            <w:pPr>
              <w:spacing w:after="0" w:line="240" w:lineRule="auto"/>
              <w:rPr>
                <w:rFonts w:ascii="Calibri" w:eastAsia="Times New Roman" w:hAnsi="Calibri" w:cs="Times New Roman"/>
                <w:color w:val="000000"/>
                <w:sz w:val="18"/>
                <w:szCs w:val="18"/>
                <w:lang w:eastAsia="es-CL"/>
              </w:rPr>
            </w:pPr>
          </w:p>
        </w:tc>
        <w:tc>
          <w:tcPr>
            <w:tcW w:w="2545"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D7EE1" w:rsidRPr="001A526B" w:rsidRDefault="00FD7EE1" w:rsidP="00A639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D7EE1" w:rsidRPr="001A526B" w:rsidRDefault="00291AE3" w:rsidP="00291AE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Al momento de la fiscalización, la empresa se encontraba recepcionando materia prima (anchoveta/sardina) mediante camiones, sin encontrarse procesando harina de pescado. No se detectaron olores o emisiones atmosféricas relevantes durante la inspección.</w:t>
            </w:r>
          </w:p>
        </w:tc>
      </w:tr>
    </w:tbl>
    <w:p w:rsidR="008552DC" w:rsidRDefault="008552DC">
      <w:r>
        <w:br w:type="page"/>
      </w:r>
    </w:p>
    <w:p w:rsidR="008552DC" w:rsidRPr="008552DC" w:rsidRDefault="008552DC" w:rsidP="008552DC">
      <w:pPr>
        <w:pStyle w:val="Ttulo1"/>
      </w:pPr>
      <w:bookmarkStart w:id="105" w:name="_Toc498941368"/>
      <w:r>
        <w:rPr>
          <w:rFonts w:cstheme="minorHAnsi"/>
          <w:iCs/>
        </w:rPr>
        <w:lastRenderedPageBreak/>
        <w:t>Manejo y control de residuos líquidos</w:t>
      </w:r>
      <w:bookmarkEnd w:id="105"/>
    </w:p>
    <w:p w:rsidR="008552DC" w:rsidRDefault="008552DC" w:rsidP="008552DC">
      <w:pPr>
        <w:pStyle w:val="Listaconnmeros"/>
        <w:numPr>
          <w:ilvl w:val="0"/>
          <w:numId w:val="0"/>
        </w:numPr>
        <w:spacing w:after="0"/>
        <w:ind w:left="360" w:hanging="360"/>
      </w:pPr>
    </w:p>
    <w:tbl>
      <w:tblPr>
        <w:tblStyle w:val="Tablaconcuadrcula"/>
        <w:tblW w:w="5001" w:type="pct"/>
        <w:tblLook w:val="04A0" w:firstRow="1" w:lastRow="0" w:firstColumn="1" w:lastColumn="0" w:noHBand="0" w:noVBand="1"/>
      </w:tblPr>
      <w:tblGrid>
        <w:gridCol w:w="3768"/>
        <w:gridCol w:w="9797"/>
      </w:tblGrid>
      <w:tr w:rsidR="008552DC" w:rsidRPr="00D42470" w:rsidTr="00A639BE">
        <w:trPr>
          <w:trHeight w:val="142"/>
        </w:trPr>
        <w:tc>
          <w:tcPr>
            <w:tcW w:w="1389" w:type="pct"/>
          </w:tcPr>
          <w:p w:rsidR="008552DC" w:rsidRPr="00D42470" w:rsidRDefault="008552DC" w:rsidP="008552DC">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2</w:t>
            </w:r>
          </w:p>
        </w:tc>
        <w:tc>
          <w:tcPr>
            <w:tcW w:w="3611" w:type="pct"/>
          </w:tcPr>
          <w:p w:rsidR="008552DC" w:rsidRPr="00D42470" w:rsidRDefault="008552DC" w:rsidP="00AB3A84">
            <w:r w:rsidRPr="00D42470">
              <w:rPr>
                <w:rFonts w:eastAsia="Times New Roman"/>
                <w:b/>
                <w:bCs/>
                <w:color w:val="000000"/>
                <w:lang w:eastAsia="es-CL"/>
              </w:rPr>
              <w:t>Estación N°</w:t>
            </w:r>
            <w:r w:rsidRPr="00D42470">
              <w:rPr>
                <w:rFonts w:eastAsia="Times New Roman"/>
                <w:color w:val="000000"/>
                <w:lang w:eastAsia="es-CL"/>
              </w:rPr>
              <w:t>:</w:t>
            </w:r>
            <w:r w:rsidR="00AB3A84">
              <w:rPr>
                <w:rFonts w:eastAsia="Times New Roman"/>
                <w:color w:val="000000"/>
                <w:lang w:eastAsia="es-CL"/>
              </w:rPr>
              <w:t xml:space="preserve"> 1, 2, 3 y 4</w:t>
            </w:r>
          </w:p>
        </w:tc>
      </w:tr>
      <w:tr w:rsidR="008552DC" w:rsidRPr="00F14D23" w:rsidTr="00A639BE">
        <w:trPr>
          <w:trHeight w:val="319"/>
        </w:trPr>
        <w:tc>
          <w:tcPr>
            <w:tcW w:w="5000" w:type="pct"/>
            <w:gridSpan w:val="2"/>
            <w:tcBorders>
              <w:bottom w:val="single" w:sz="4" w:space="0" w:color="auto"/>
            </w:tcBorders>
          </w:tcPr>
          <w:p w:rsidR="008552DC" w:rsidRPr="00D42470" w:rsidRDefault="008552DC" w:rsidP="00A639BE">
            <w:pPr>
              <w:rPr>
                <w:lang w:eastAsia="es-CL"/>
              </w:rPr>
            </w:pPr>
            <w:r w:rsidRPr="00D42470">
              <w:rPr>
                <w:rFonts w:eastAsia="Times New Roman"/>
                <w:b/>
                <w:bCs/>
                <w:color w:val="000000"/>
                <w:lang w:eastAsia="es-CL"/>
              </w:rPr>
              <w:t>Documentación Revisada:</w:t>
            </w:r>
          </w:p>
          <w:p w:rsidR="007B20AF" w:rsidRPr="00B00738" w:rsidRDefault="007B20AF" w:rsidP="007B20AF">
            <w:pPr>
              <w:pStyle w:val="Prrafodelista"/>
              <w:numPr>
                <w:ilvl w:val="0"/>
                <w:numId w:val="21"/>
              </w:numPr>
              <w:rPr>
                <w:lang w:eastAsia="es-CL"/>
              </w:rPr>
            </w:pPr>
            <w:r w:rsidRPr="00C27DC6">
              <w:rPr>
                <w:iCs/>
                <w:szCs w:val="18"/>
              </w:rPr>
              <w:t>Reporte de caudales dispuestos en sistema de alcantarillado de los últimos 3 meses, en m</w:t>
            </w:r>
            <w:r w:rsidRPr="00C27DC6">
              <w:rPr>
                <w:iCs/>
                <w:szCs w:val="18"/>
                <w:vertAlign w:val="superscript"/>
              </w:rPr>
              <w:t>3</w:t>
            </w:r>
            <w:r w:rsidRPr="00C27DC6">
              <w:rPr>
                <w:iCs/>
                <w:szCs w:val="18"/>
              </w:rPr>
              <w:t xml:space="preserve">/día </w:t>
            </w:r>
          </w:p>
          <w:p w:rsidR="008552DC" w:rsidRPr="00D42470" w:rsidRDefault="008552DC" w:rsidP="00A639BE">
            <w:pPr>
              <w:rPr>
                <w:lang w:eastAsia="es-CL"/>
              </w:rPr>
            </w:pPr>
          </w:p>
        </w:tc>
      </w:tr>
      <w:tr w:rsidR="008552DC" w:rsidRPr="00D42470" w:rsidTr="00A639BE">
        <w:trPr>
          <w:trHeight w:val="627"/>
        </w:trPr>
        <w:tc>
          <w:tcPr>
            <w:tcW w:w="5000" w:type="pct"/>
            <w:gridSpan w:val="2"/>
          </w:tcPr>
          <w:p w:rsidR="008552DC" w:rsidRPr="00D42470" w:rsidRDefault="00521817" w:rsidP="00A639BE">
            <w:r>
              <w:rPr>
                <w:b/>
              </w:rPr>
              <w:t>Exigencia:</w:t>
            </w:r>
          </w:p>
          <w:p w:rsidR="008552DC" w:rsidRPr="00521817" w:rsidRDefault="008552DC" w:rsidP="008552DC">
            <w:pPr>
              <w:widowControl w:val="0"/>
              <w:overflowPunct w:val="0"/>
              <w:autoSpaceDE w:val="0"/>
              <w:autoSpaceDN w:val="0"/>
              <w:adjustRightInd w:val="0"/>
              <w:jc w:val="both"/>
              <w:rPr>
                <w:rFonts w:asciiTheme="minorHAnsi" w:hAnsiTheme="minorHAnsi" w:cstheme="minorHAnsi"/>
                <w:b/>
                <w:sz w:val="22"/>
              </w:rPr>
            </w:pPr>
            <w:r w:rsidRPr="00521817">
              <w:rPr>
                <w:rFonts w:asciiTheme="minorHAnsi" w:hAnsiTheme="minorHAnsi" w:cstheme="minorHAnsi"/>
                <w:b/>
                <w:sz w:val="22"/>
              </w:rPr>
              <w:t>RCA 331/2006 COREMA Biobío. Considerando 3.1. Descripción General del Proyecto y 3.2. Aspectos ambientales</w:t>
            </w:r>
          </w:p>
          <w:p w:rsidR="008552DC" w:rsidRPr="00D42EC0" w:rsidRDefault="008552DC" w:rsidP="008552DC">
            <w:pPr>
              <w:widowControl w:val="0"/>
              <w:overflowPunct w:val="0"/>
              <w:autoSpaceDE w:val="0"/>
              <w:autoSpaceDN w:val="0"/>
              <w:adjustRightInd w:val="0"/>
              <w:jc w:val="both"/>
              <w:rPr>
                <w:rFonts w:asciiTheme="minorHAnsi" w:hAnsiTheme="minorHAnsi" w:cstheme="minorHAnsi"/>
                <w:i/>
              </w:rPr>
            </w:pPr>
            <w:r w:rsidRPr="00CC0239">
              <w:rPr>
                <w:rFonts w:asciiTheme="minorHAnsi" w:hAnsiTheme="minorHAnsi" w:cstheme="minorHAnsi"/>
              </w:rPr>
              <w:t>“</w:t>
            </w:r>
            <w:r w:rsidRPr="00D42EC0">
              <w:rPr>
                <w:rFonts w:asciiTheme="minorHAnsi" w:hAnsiTheme="minorHAnsi" w:cstheme="minorHAnsi"/>
                <w:i/>
              </w:rPr>
              <w:t>3.1. DESCRIPCIÓN GENERAL DEL PROYECTO</w:t>
            </w:r>
          </w:p>
          <w:p w:rsidR="008552DC" w:rsidRPr="00D42EC0" w:rsidRDefault="008552DC" w:rsidP="008552DC">
            <w:pPr>
              <w:widowControl w:val="0"/>
              <w:overflowPunct w:val="0"/>
              <w:autoSpaceDE w:val="0"/>
              <w:autoSpaceDN w:val="0"/>
              <w:adjustRightInd w:val="0"/>
              <w:jc w:val="both"/>
              <w:rPr>
                <w:rFonts w:asciiTheme="minorHAnsi" w:hAnsiTheme="minorHAnsi" w:cstheme="minorHAnsi"/>
                <w:i/>
              </w:rPr>
            </w:pPr>
            <w:r w:rsidRPr="00D42EC0">
              <w:rPr>
                <w:rFonts w:asciiTheme="minorHAnsi" w:hAnsiTheme="minorHAnsi" w:cstheme="minorHAnsi"/>
                <w:i/>
              </w:rPr>
              <w:t>LOCALIZACIÓN</w:t>
            </w:r>
          </w:p>
          <w:p w:rsidR="008552DC" w:rsidRPr="00D42EC0" w:rsidRDefault="008552DC" w:rsidP="008552DC">
            <w:pPr>
              <w:widowControl w:val="0"/>
              <w:overflowPunct w:val="0"/>
              <w:autoSpaceDE w:val="0"/>
              <w:autoSpaceDN w:val="0"/>
              <w:adjustRightInd w:val="0"/>
              <w:jc w:val="both"/>
              <w:rPr>
                <w:rFonts w:asciiTheme="minorHAnsi" w:hAnsiTheme="minorHAnsi" w:cstheme="minorHAnsi"/>
                <w:i/>
              </w:rPr>
            </w:pPr>
            <w:r w:rsidRPr="00D42EC0">
              <w:rPr>
                <w:rFonts w:asciiTheme="minorHAnsi" w:hAnsiTheme="minorHAnsi" w:cstheme="minorHAnsi"/>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El Proyecto consiste en la instalación y operación de un sistema de recirculación de agua de descarga de pesca y una planta de tratamiento de residuos industriales líquidos, tipo DAF (Flotación por aire disuelto). Esta planta tratará los RILes de descarga de pesca, aguas de proceso y de limpieza de la planta elaboración de harina y aceite de pescado de la empresa Pesquera Itata S.A. ubicada en San Vicente. Una vez tratados estos riles serán evacuados al sistema de alcantarillado de ESSBIO (cumpliendo con tabla Nº 4 del D.S. N° 609/98).</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Por otra parte, las aguas de enfriamiento de la planta de harina y aceite de pescado, continuarán siendo vertidas al mar por la infraestructura existente (dentro de la Zona de protección Litoral, ZPL), cumpliendo con la tabla Nº 4 del D.S. 90/2001.</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Pesquera Itata, además de descargar pesca por San Vicente, lo hace por Talcahuano (Bahía Concepción), en un lugar denominado Molo Blanco. La pesca descargada en este punto es transportada en camiones a la planta San Vicente para ser procesada. Los RILes generados en este proceso, también serán trasladados a planta San Vicente para su procesamiento en la planta DAF.</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Los RILes tratados evacuados al alcantarillado, cumplirá con los límites máximos establecidos en la tabla Nº 4 del D.S. N° 609/98, norma que regula los límites máximos permitidos para descargas de efluentes que se efectúan a redes de alcantarillado que cuenten con plantas de tratamiento de aguas servidas. Por otra parte Pesquera Itata S.A. negoció con la empresa sanitaria ESSBIO, los límites de los parámetros que pueden ser modificados por la empresa sanitaria.</w:t>
            </w:r>
          </w:p>
          <w:p w:rsidR="008552DC" w:rsidRPr="00D42EC0" w:rsidRDefault="008552DC" w:rsidP="008552DC">
            <w:pPr>
              <w:autoSpaceDE w:val="0"/>
              <w:autoSpaceDN w:val="0"/>
              <w:adjustRightInd w:val="0"/>
              <w:jc w:val="both"/>
              <w:rPr>
                <w:rFonts w:asciiTheme="minorHAnsi" w:hAnsiTheme="minorHAnsi" w:cstheme="minorHAnsi"/>
                <w:i/>
              </w:rPr>
            </w:pPr>
            <w:r w:rsidRPr="00D42EC0">
              <w:rPr>
                <w:rFonts w:asciiTheme="minorHAnsi" w:hAnsiTheme="minorHAnsi" w:cs="Verdana"/>
                <w:i/>
              </w:rPr>
              <w:t>El punto de evacuación a la red de alcantarillado, fue determinado mediante un estudio de factibilidad técnica elaborado por la empresa sanitaria ESSBIO (Certificado de factibilidad en Anexo Nº1 de Adenda Nº1).</w:t>
            </w:r>
          </w:p>
          <w:p w:rsidR="008552DC" w:rsidRPr="00D42EC0" w:rsidRDefault="008552DC" w:rsidP="008552DC">
            <w:pPr>
              <w:autoSpaceDE w:val="0"/>
              <w:autoSpaceDN w:val="0"/>
              <w:adjustRightInd w:val="0"/>
              <w:jc w:val="both"/>
              <w:rPr>
                <w:rFonts w:asciiTheme="minorHAnsi" w:hAnsiTheme="minorHAnsi" w:cstheme="minorHAnsi"/>
                <w:i/>
              </w:rPr>
            </w:pPr>
            <w:r w:rsidRPr="00D42EC0">
              <w:rPr>
                <w:rFonts w:asciiTheme="minorHAnsi" w:hAnsiTheme="minorHAnsi" w:cstheme="minorHAnsi"/>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RITMO DE PROCESO</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El ritmo del proceso de la planta de tratamiento, estará en relación con el funcionamiento de la planta de harina y descarga. La operación de estas últimas está en función de la disponibilidad de pesca para el proceso de elaboración de harina. Durante el proceso productivo operarán los sistemas de tratamiento, descarga y disposición de residuos líquidos en el mismo horario. Por otra parte el ritmo de la planta de tratamiento está dado por su caudal máximo de diseño (200 m</w:t>
            </w:r>
            <w:r w:rsidRPr="009932D7">
              <w:rPr>
                <w:rFonts w:asciiTheme="minorHAnsi" w:hAnsiTheme="minorHAnsi" w:cs="Verdana"/>
                <w:i/>
                <w:vertAlign w:val="superscript"/>
              </w:rPr>
              <w:t>3</w:t>
            </w:r>
            <w:r w:rsidRPr="00D42EC0">
              <w:rPr>
                <w:rFonts w:asciiTheme="minorHAnsi" w:hAnsiTheme="minorHAnsi" w:cs="Verdana"/>
                <w:i/>
              </w:rPr>
              <w:t>/h).</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3.1.1. SISTEMA DE TRATAMIENTO</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El sistema de tratamiento de riles a implementar, contempla las siguientes etapas:</w:t>
            </w:r>
          </w:p>
          <w:p w:rsidR="008552DC" w:rsidRPr="00D42EC0" w:rsidRDefault="008552DC" w:rsidP="008552DC">
            <w:pPr>
              <w:autoSpaceDE w:val="0"/>
              <w:autoSpaceDN w:val="0"/>
              <w:adjustRightInd w:val="0"/>
              <w:jc w:val="both"/>
              <w:rPr>
                <w:rFonts w:asciiTheme="minorHAnsi" w:hAnsiTheme="minorHAnsi" w:cs="Verdana"/>
                <w:i/>
              </w:rPr>
            </w:pPr>
          </w:p>
          <w:p w:rsidR="008552DC" w:rsidRPr="00D42EC0" w:rsidRDefault="008552DC" w:rsidP="008552DC">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Tratamiento preliminar (filtrado)</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lastRenderedPageBreak/>
              <w:t xml:space="preserve">Consistirá en la separación de los sólidos gruesos y finos (&gt; 0.5 mm) mediante un sistema de filtrado compuesto por una batería de 3 tambores rotatorios (cilindro de aproximadamente 1 m de diámetro como manto compuesto por un tornillo sin fin y una malla tipo </w:t>
            </w:r>
            <w:r w:rsidR="00444919" w:rsidRPr="00D42EC0">
              <w:rPr>
                <w:rFonts w:asciiTheme="minorHAnsi" w:hAnsiTheme="minorHAnsi" w:cs="Verdana"/>
                <w:i/>
              </w:rPr>
              <w:t>Johnson</w:t>
            </w:r>
            <w:r w:rsidRPr="00D42EC0">
              <w:rPr>
                <w:rFonts w:asciiTheme="minorHAnsi" w:hAnsiTheme="minorHAnsi" w:cs="Verdana"/>
                <w:i/>
              </w:rPr>
              <w:t xml:space="preserve"> de 0,5 mm). Existen 2 tambores implementados, los cuales pertenecen al actual sistema de tratamiento de la planta de descarga de pesca, sin embargo, se implementarán uno más, con el objeto de mejorar la eficiencia de remoción mediante una recuperación mecánica.</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w:t>
            </w:r>
          </w:p>
          <w:p w:rsidR="008552DC" w:rsidRPr="00D42EC0" w:rsidRDefault="008552DC" w:rsidP="008552DC">
            <w:pPr>
              <w:autoSpaceDE w:val="0"/>
              <w:autoSpaceDN w:val="0"/>
              <w:adjustRightInd w:val="0"/>
              <w:jc w:val="both"/>
              <w:rPr>
                <w:rFonts w:asciiTheme="minorHAnsi" w:hAnsiTheme="minorHAnsi" w:cs="Verdana"/>
                <w:i/>
              </w:rPr>
            </w:pPr>
          </w:p>
          <w:p w:rsidR="008552DC" w:rsidRPr="00D42EC0" w:rsidRDefault="008552DC" w:rsidP="008552DC">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Ecualización de los RILes.</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Esta etapa consiste en una homogenización de los efluentes de la planta de tratamiento compuestos por el RIL de Lavado de pisos, proceso y de descarga, los cuales son sometidos a agitación en un estanque cilíndrico de aproximadamente 400 m</w:t>
            </w:r>
            <w:r w:rsidRPr="009932D7">
              <w:rPr>
                <w:rFonts w:asciiTheme="minorHAnsi" w:hAnsiTheme="minorHAnsi" w:cs="Verdana"/>
                <w:i/>
                <w:vertAlign w:val="superscript"/>
              </w:rPr>
              <w:t>3</w:t>
            </w:r>
            <w:r w:rsidRPr="00D42EC0">
              <w:rPr>
                <w:rFonts w:asciiTheme="minorHAnsi" w:hAnsiTheme="minorHAnsi" w:cs="Verdana"/>
                <w:i/>
              </w:rPr>
              <w:t xml:space="preserve"> mediante la incorporación de aire proveniente de un compresor, el cual es incorporado a través de boquillas con aspersores.</w:t>
            </w:r>
          </w:p>
          <w:p w:rsidR="008552DC" w:rsidRPr="00D42EC0" w:rsidRDefault="008552DC" w:rsidP="008552DC">
            <w:pPr>
              <w:autoSpaceDE w:val="0"/>
              <w:autoSpaceDN w:val="0"/>
              <w:adjustRightInd w:val="0"/>
              <w:jc w:val="both"/>
              <w:rPr>
                <w:rFonts w:asciiTheme="minorHAnsi" w:hAnsiTheme="minorHAnsi" w:cs="Verdana"/>
                <w:i/>
              </w:rPr>
            </w:pPr>
          </w:p>
          <w:p w:rsidR="008552DC" w:rsidRPr="00D42EC0" w:rsidRDefault="008552DC" w:rsidP="008552DC">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Tratamiento principal.</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Consiste en el tratamiento de los RILes en una planta operada a través de un proceso de flotación por aire disuelto, planta de origen Holandés compuesta por 2 unidades, con un caudal nominal de 100 m</w:t>
            </w:r>
            <w:r w:rsidRPr="009932D7">
              <w:rPr>
                <w:rFonts w:asciiTheme="minorHAnsi" w:hAnsiTheme="minorHAnsi" w:cs="Verdana"/>
                <w:i/>
                <w:vertAlign w:val="superscript"/>
              </w:rPr>
              <w:t>3</w:t>
            </w:r>
            <w:r w:rsidRPr="00D42EC0">
              <w:rPr>
                <w:rFonts w:asciiTheme="minorHAnsi" w:hAnsiTheme="minorHAnsi" w:cs="Verdana"/>
                <w:i/>
              </w:rPr>
              <w:t>/h cada una. El proceso comienza cuando los RILes son conducidos hacia el tubo de coagulación, allí se les añadirá cloruro férrico y lechada de cal, para prepararlos para la posterior floculación química.</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Antes de ingresar a la celda de flotación de la planta, se le adicionará el agente floculante (polielectrolito), el que permitirá la remoción de la carga orgánica en el estanque mediante arrastre por aire incorporado a una fracción del efluente tratado, el cual es recirculado. La fracción más liviana de los flóculos flotará y los más pesados sedimentarán. La acción mecánica de paletas ubicadas en la superficie y una bomba en el fondo del estanque removerán todas las partículas sólidas aglomeradas, las que posteriormente serán bombeadas a la planta de harina para incorporarlas a proceso. La fracción líquida que constituye el RIL tratado, será canalizada y enviada al sistema de alcantarillado.</w:t>
            </w:r>
          </w:p>
          <w:p w:rsidR="008552DC" w:rsidRPr="00D42EC0" w:rsidRDefault="008552DC" w:rsidP="008552DC">
            <w:pPr>
              <w:autoSpaceDE w:val="0"/>
              <w:autoSpaceDN w:val="0"/>
              <w:adjustRightInd w:val="0"/>
              <w:jc w:val="both"/>
              <w:rPr>
                <w:rFonts w:asciiTheme="minorHAnsi" w:hAnsiTheme="minorHAnsi" w:cstheme="minorHAnsi"/>
                <w:i/>
              </w:rPr>
            </w:pP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El volumen estimado a verter de RIL de Planta de Tratamiento será del orden de 200 m</w:t>
            </w:r>
            <w:r w:rsidRPr="009932D7">
              <w:rPr>
                <w:rFonts w:asciiTheme="minorHAnsi" w:hAnsiTheme="minorHAnsi" w:cs="Verdana"/>
                <w:i/>
                <w:vertAlign w:val="superscript"/>
              </w:rPr>
              <w:t>3</w:t>
            </w:r>
            <w:r w:rsidRPr="00D42EC0">
              <w:rPr>
                <w:rFonts w:asciiTheme="minorHAnsi" w:hAnsiTheme="minorHAnsi" w:cs="Verdana"/>
                <w:i/>
              </w:rPr>
              <w:t>/h (sólo en caso de existir proceso productivo).</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La planta de flotación por aire disuelto fue diseñada para reducir las grasas y aceites (98 %) y sólidos suspendidos (90%). La eficiencia de este sistema de tratamiento asegurará el cumplimiento permanente de la norma de emisión D.S. Nº 609/98.</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 xml:space="preserve">El agua de entrada y salida de la Planta de tratamiento será controlada in situ mediante peachímetro y termómetro de registro continuo. También se instalará un </w:t>
            </w:r>
            <w:r w:rsidR="00D42EC0" w:rsidRPr="00D42EC0">
              <w:rPr>
                <w:rFonts w:asciiTheme="minorHAnsi" w:hAnsiTheme="minorHAnsi" w:cs="Verdana"/>
                <w:i/>
              </w:rPr>
              <w:t>flujómetro</w:t>
            </w:r>
            <w:r w:rsidRPr="00D42EC0">
              <w:rPr>
                <w:rFonts w:asciiTheme="minorHAnsi" w:hAnsiTheme="minorHAnsi" w:cs="Verdana"/>
                <w:i/>
              </w:rPr>
              <w:t xml:space="preserve"> de registro automático para medir caudal. El agua tratada será vertida controlando que cumpla con las normas de emisiones del D.S. Nº 609/98.</w:t>
            </w:r>
          </w:p>
          <w:p w:rsidR="008552DC" w:rsidRPr="00D42EC0" w:rsidRDefault="008552DC" w:rsidP="008552DC">
            <w:pPr>
              <w:autoSpaceDE w:val="0"/>
              <w:autoSpaceDN w:val="0"/>
              <w:adjustRightInd w:val="0"/>
              <w:jc w:val="both"/>
              <w:rPr>
                <w:rFonts w:asciiTheme="minorHAnsi" w:hAnsiTheme="minorHAnsi" w:cs="Verdana"/>
                <w:i/>
              </w:rPr>
            </w:pP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A continuación se detallan las subetapas del tratamiento principal (ya descritas en los párrafos anteriores).</w:t>
            </w:r>
          </w:p>
          <w:p w:rsidR="008552DC" w:rsidRPr="00D42EC0" w:rsidRDefault="008552DC" w:rsidP="008552DC">
            <w:pPr>
              <w:autoSpaceDE w:val="0"/>
              <w:autoSpaceDN w:val="0"/>
              <w:adjustRightInd w:val="0"/>
              <w:jc w:val="both"/>
              <w:rPr>
                <w:rFonts w:asciiTheme="minorHAnsi" w:hAnsiTheme="minorHAnsi" w:cs="Verdana"/>
                <w:i/>
              </w:rPr>
            </w:pPr>
          </w:p>
          <w:p w:rsidR="008552DC" w:rsidRPr="00D42EC0" w:rsidRDefault="008552DC" w:rsidP="008552DC">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Coagulación del RIL.</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El RIL luego de ser ecualizado, para lo cual se utiliza cloruro férrico en una concentración que varía entre 300 a 500 ppm dependiendo de la concentración de sólidos en el RIL, es dirigido a través de una tubería específicamente diseñada, la cual es denominada “floculador”, esta tubería posee una geometría bastante específica, producto de que en su interior se produce todas las reacciones químicas que contempla el tratamiento (coagulación-ajuste de pHfloculación). En su primer tramo, posee una rugosidad interior, lo que permite que exista agitación de modo de producir una adecuada mezcla entre el cloruro férrico (FeCl3) elemento químico causante de la coagulación, con los compuestos orgánicos presentes en el RIL.</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w:t>
            </w:r>
          </w:p>
          <w:p w:rsidR="008552DC" w:rsidRPr="00D42EC0" w:rsidRDefault="008552DC" w:rsidP="008552DC">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Flotación.</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lastRenderedPageBreak/>
              <w:t>Esta fase de produce en el estanque de Flotación (estanque rectangular con una capacidad aproximada de 50 m</w:t>
            </w:r>
            <w:r w:rsidRPr="009932D7">
              <w:rPr>
                <w:rFonts w:asciiTheme="minorHAnsi" w:hAnsiTheme="minorHAnsi" w:cs="Verdana"/>
                <w:i/>
                <w:vertAlign w:val="superscript"/>
              </w:rPr>
              <w:t>3</w:t>
            </w:r>
            <w:r w:rsidRPr="00D42EC0">
              <w:rPr>
                <w:rFonts w:asciiTheme="minorHAnsi" w:hAnsiTheme="minorHAnsi" w:cs="Verdana"/>
                <w:i/>
              </w:rPr>
              <w:t>) en esta fase es donde se produce la flotación de las partículas floculadas.</w:t>
            </w:r>
          </w:p>
          <w:p w:rsidR="008552DC" w:rsidRPr="00D42EC0" w:rsidRDefault="008552DC" w:rsidP="008552DC">
            <w:pPr>
              <w:autoSpaceDE w:val="0"/>
              <w:autoSpaceDN w:val="0"/>
              <w:adjustRightInd w:val="0"/>
              <w:jc w:val="both"/>
              <w:rPr>
                <w:rFonts w:asciiTheme="minorHAnsi" w:hAnsiTheme="minorHAnsi" w:cstheme="minorHAnsi"/>
                <w:i/>
              </w:rPr>
            </w:pPr>
            <w:r w:rsidRPr="00D42EC0">
              <w:rPr>
                <w:rFonts w:asciiTheme="minorHAnsi" w:hAnsiTheme="minorHAnsi" w:cstheme="minorHAnsi"/>
                <w:i/>
              </w:rPr>
              <w:t>(…)</w:t>
            </w:r>
          </w:p>
          <w:p w:rsidR="008552DC" w:rsidRPr="00D42EC0" w:rsidRDefault="008552DC" w:rsidP="008552DC">
            <w:pPr>
              <w:autoSpaceDE w:val="0"/>
              <w:autoSpaceDN w:val="0"/>
              <w:adjustRightInd w:val="0"/>
              <w:jc w:val="both"/>
              <w:rPr>
                <w:rFonts w:asciiTheme="minorHAnsi" w:hAnsiTheme="minorHAnsi" w:cstheme="minorHAnsi"/>
                <w:i/>
              </w:rPr>
            </w:pPr>
          </w:p>
          <w:p w:rsidR="008552DC" w:rsidRPr="00D42EC0" w:rsidRDefault="008552DC" w:rsidP="008552DC">
            <w:pPr>
              <w:autoSpaceDE w:val="0"/>
              <w:autoSpaceDN w:val="0"/>
              <w:adjustRightInd w:val="0"/>
              <w:jc w:val="both"/>
              <w:rPr>
                <w:rFonts w:asciiTheme="minorHAnsi" w:hAnsiTheme="minorHAnsi" w:cstheme="minorHAnsi"/>
                <w:i/>
              </w:rPr>
            </w:pPr>
            <w:r w:rsidRPr="00D42EC0">
              <w:rPr>
                <w:rFonts w:asciiTheme="minorHAnsi" w:hAnsiTheme="minorHAnsi" w:cstheme="minorHAnsi"/>
                <w:i/>
              </w:rPr>
              <w:t>3.2. ASPECTOS AMBIENTALES</w:t>
            </w:r>
          </w:p>
          <w:p w:rsidR="008552DC" w:rsidRPr="00D42EC0" w:rsidRDefault="008552DC" w:rsidP="008552DC">
            <w:pPr>
              <w:autoSpaceDE w:val="0"/>
              <w:autoSpaceDN w:val="0"/>
              <w:adjustRightInd w:val="0"/>
              <w:jc w:val="both"/>
              <w:rPr>
                <w:rFonts w:asciiTheme="minorHAnsi" w:hAnsiTheme="minorHAnsi" w:cstheme="minorHAnsi"/>
                <w:i/>
              </w:rPr>
            </w:pPr>
            <w:r w:rsidRPr="00D42EC0">
              <w:rPr>
                <w:rFonts w:asciiTheme="minorHAnsi" w:hAnsiTheme="minorHAnsi" w:cstheme="minorHAnsi"/>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3.2.2. Emisiones líquidas</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Residuos Industriales Líquidos</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Durante la operación del proyecto se generarán residuos industriales líquidos provenientes de los distintos procesos productivos, los cuales serán dispuestos en el sistema de alcantarillado público de Essbio, previo tratamiento.</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w:t>
            </w:r>
          </w:p>
          <w:p w:rsidR="008552DC" w:rsidRPr="00D42EC0" w:rsidRDefault="008552DC" w:rsidP="008552DC">
            <w:pPr>
              <w:autoSpaceDE w:val="0"/>
              <w:autoSpaceDN w:val="0"/>
              <w:adjustRightInd w:val="0"/>
              <w:jc w:val="both"/>
              <w:rPr>
                <w:rFonts w:asciiTheme="minorHAnsi" w:hAnsiTheme="minorHAnsi" w:cs="Verdana"/>
                <w:i/>
              </w:rPr>
            </w:pPr>
            <w:r w:rsidRPr="00D42EC0">
              <w:rPr>
                <w:rFonts w:asciiTheme="minorHAnsi" w:hAnsiTheme="minorHAnsi" w:cs="Verdana"/>
                <w:i/>
              </w:rPr>
              <w:t>La caracterización del RIL a tratar y la eficiencia esperada de la planta de tratamiento es la que se muestra en la tabla a continuación.</w:t>
            </w:r>
          </w:p>
          <w:p w:rsidR="008552DC" w:rsidRPr="00D42EC0" w:rsidRDefault="008552DC" w:rsidP="00D42EC0">
            <w:pPr>
              <w:autoSpaceDE w:val="0"/>
              <w:autoSpaceDN w:val="0"/>
              <w:adjustRightInd w:val="0"/>
              <w:jc w:val="center"/>
              <w:rPr>
                <w:rFonts w:asciiTheme="minorHAnsi" w:hAnsiTheme="minorHAnsi" w:cs="Verdana"/>
                <w:i/>
              </w:rPr>
            </w:pPr>
            <w:r w:rsidRPr="00D42EC0">
              <w:rPr>
                <w:rFonts w:cs="Verdana"/>
                <w:i/>
                <w:noProof/>
                <w:lang w:eastAsia="es-CL"/>
              </w:rPr>
              <w:drawing>
                <wp:inline distT="0" distB="0" distL="0" distR="0" wp14:anchorId="125C4DBE" wp14:editId="7A1F39E0">
                  <wp:extent cx="6619025" cy="2152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727107" cy="2187801"/>
                          </a:xfrm>
                          <a:prstGeom prst="rect">
                            <a:avLst/>
                          </a:prstGeom>
                          <a:noFill/>
                          <a:ln>
                            <a:noFill/>
                          </a:ln>
                        </pic:spPr>
                      </pic:pic>
                    </a:graphicData>
                  </a:graphic>
                </wp:inline>
              </w:drawing>
            </w:r>
          </w:p>
          <w:p w:rsidR="008552DC" w:rsidRPr="00D42EC0" w:rsidRDefault="008552DC" w:rsidP="00D42EC0">
            <w:pPr>
              <w:autoSpaceDE w:val="0"/>
              <w:autoSpaceDN w:val="0"/>
              <w:adjustRightInd w:val="0"/>
              <w:ind w:left="2581" w:right="2405" w:hanging="174"/>
              <w:jc w:val="both"/>
              <w:rPr>
                <w:rFonts w:asciiTheme="minorHAnsi" w:hAnsiTheme="minorHAnsi" w:cstheme="minorHAnsi"/>
                <w:i/>
              </w:rPr>
            </w:pPr>
            <w:r w:rsidRPr="00D42EC0">
              <w:rPr>
                <w:rFonts w:asciiTheme="minorHAnsi" w:hAnsiTheme="minorHAnsi" w:cs="Verdana"/>
                <w:i/>
              </w:rPr>
              <w:t xml:space="preserve">a. </w:t>
            </w:r>
            <w:r w:rsidRPr="00D42EC0">
              <w:rPr>
                <w:rFonts w:asciiTheme="minorHAnsi" w:hAnsiTheme="minorHAnsi" w:cs="Verdana"/>
                <w:i/>
                <w:sz w:val="18"/>
              </w:rPr>
              <w:t>De acuerdo a lo indicado en el punto 4.4 del D.S. 609/98, 4.4 Los establecimientos industriales que descarguen su efluente en una red de alcantarillado que cuente con planta de tratamiento de aguas servidas autorizada para aplicar cargo tarifario, podrán solicitar al prestador de servicios sanitarios de quien reciben el servicio de recolección de aguas servidas, autorización para descargar efluentes con una concentración media diaria superior a los valores máximos permitidos en la Tabla Nº4, respecto de los contaminantes DBO5, fósforo, nitrógeno amoniacal y sólidos suspendidos totales. La excedencia convenida respecto de alguno, algunos o la totalidad de los contaminantes señalados, será una modalidad válida de cumplimiento de la Tabla Nº4, por parte del establecimiento autorizado.</w:t>
            </w:r>
          </w:p>
          <w:p w:rsidR="008552DC" w:rsidRPr="00D42EC0" w:rsidRDefault="008552DC" w:rsidP="008552DC">
            <w:pPr>
              <w:autoSpaceDE w:val="0"/>
              <w:autoSpaceDN w:val="0"/>
              <w:adjustRightInd w:val="0"/>
              <w:jc w:val="both"/>
              <w:rPr>
                <w:rFonts w:asciiTheme="minorHAnsi" w:hAnsiTheme="minorHAnsi" w:cstheme="minorHAnsi"/>
                <w:i/>
              </w:rPr>
            </w:pPr>
          </w:p>
          <w:p w:rsidR="008552DC" w:rsidRPr="00D42470" w:rsidRDefault="008552DC" w:rsidP="008552DC">
            <w:r w:rsidRPr="00D42EC0">
              <w:rPr>
                <w:rFonts w:asciiTheme="minorHAnsi" w:hAnsiTheme="minorHAnsi" w:cs="Verdana"/>
                <w:i/>
              </w:rPr>
              <w:t>En este contexto, Pesquera Itata S.A., al igual que otras empresas pesqueras, ha suscrito un convenio con Essbio S.A. para poder descargar estos parámetros con concentraciones superiores a la indicada en la Tabla precedente. En el Anexo Nº 1 de la Adenda Nº 1 de la DIA se adjunta el contrato de autorización de descarga y servicio de recolección y disposición de riles realizado entre Pesquera Itata S.A. y Essbio.</w:t>
            </w:r>
            <w:r w:rsidRPr="00CC0239">
              <w:rPr>
                <w:rFonts w:asciiTheme="minorHAnsi" w:hAnsiTheme="minorHAnsi" w:cstheme="minorHAnsi"/>
              </w:rPr>
              <w:t>”</w:t>
            </w:r>
          </w:p>
          <w:p w:rsidR="008552DC" w:rsidRPr="00D42470" w:rsidRDefault="008552DC" w:rsidP="00A639BE">
            <w:pPr>
              <w:rPr>
                <w:b/>
              </w:rPr>
            </w:pPr>
          </w:p>
        </w:tc>
      </w:tr>
      <w:tr w:rsidR="008552DC" w:rsidRPr="00D42470" w:rsidTr="00A639BE">
        <w:trPr>
          <w:trHeight w:val="627"/>
        </w:trPr>
        <w:tc>
          <w:tcPr>
            <w:tcW w:w="5000" w:type="pct"/>
            <w:gridSpan w:val="2"/>
          </w:tcPr>
          <w:p w:rsidR="008552DC" w:rsidRPr="00D42470" w:rsidRDefault="00D42EC0" w:rsidP="008E11E3">
            <w:pPr>
              <w:jc w:val="both"/>
            </w:pPr>
            <w:r>
              <w:rPr>
                <w:b/>
              </w:rPr>
              <w:lastRenderedPageBreak/>
              <w:t>Hechos</w:t>
            </w:r>
            <w:r w:rsidR="008552DC" w:rsidRPr="00D42470">
              <w:rPr>
                <w:b/>
              </w:rPr>
              <w:t>:</w:t>
            </w:r>
          </w:p>
          <w:p w:rsidR="008552DC" w:rsidRPr="008552DC" w:rsidRDefault="008552DC" w:rsidP="008E11E3">
            <w:pPr>
              <w:numPr>
                <w:ilvl w:val="0"/>
                <w:numId w:val="22"/>
              </w:numPr>
              <w:ind w:left="313" w:hanging="284"/>
              <w:contextualSpacing/>
              <w:jc w:val="both"/>
              <w:rPr>
                <w:b/>
              </w:rPr>
            </w:pPr>
            <w:r w:rsidRPr="00D42470">
              <w:rPr>
                <w:rFonts w:eastAsia="Times New Roman"/>
                <w:color w:val="000000"/>
                <w:lang w:eastAsia="es-CL"/>
              </w:rPr>
              <w:t>Durante las actividad</w:t>
            </w:r>
            <w:r>
              <w:rPr>
                <w:rFonts w:eastAsia="Times New Roman"/>
                <w:color w:val="000000"/>
                <w:lang w:eastAsia="es-CL"/>
              </w:rPr>
              <w:t>es de inspección, se constató lo siguiente:</w:t>
            </w:r>
          </w:p>
          <w:p w:rsidR="008552DC" w:rsidRDefault="008552DC" w:rsidP="008E11E3">
            <w:pPr>
              <w:widowControl w:val="0"/>
              <w:overflowPunct w:val="0"/>
              <w:autoSpaceDE w:val="0"/>
              <w:autoSpaceDN w:val="0"/>
              <w:adjustRightInd w:val="0"/>
              <w:ind w:left="313"/>
              <w:jc w:val="both"/>
              <w:rPr>
                <w:rFonts w:asciiTheme="minorHAnsi" w:hAnsiTheme="minorHAnsi"/>
                <w:iCs/>
                <w:szCs w:val="18"/>
              </w:rPr>
            </w:pPr>
            <w:r>
              <w:rPr>
                <w:rFonts w:cstheme="minorHAnsi"/>
              </w:rPr>
              <w:t>Durante la reunión inicial del día 16-05-2017, r</w:t>
            </w:r>
            <w:r w:rsidRPr="00231D78">
              <w:rPr>
                <w:rFonts w:asciiTheme="minorHAnsi" w:hAnsiTheme="minorHAnsi"/>
                <w:iCs/>
                <w:szCs w:val="18"/>
              </w:rPr>
              <w:t>especto de la operación y tratamiento de las corrientes de residuos líquidos de procesos, la Sra. Kouzeli declar</w:t>
            </w:r>
            <w:r>
              <w:rPr>
                <w:rFonts w:asciiTheme="minorHAnsi" w:hAnsiTheme="minorHAnsi"/>
                <w:iCs/>
                <w:szCs w:val="18"/>
              </w:rPr>
              <w:t>ó</w:t>
            </w:r>
            <w:r w:rsidRPr="00231D78">
              <w:rPr>
                <w:rFonts w:asciiTheme="minorHAnsi" w:hAnsiTheme="minorHAnsi"/>
                <w:iCs/>
                <w:szCs w:val="18"/>
              </w:rPr>
              <w:t xml:space="preserve"> que las líneas que son enviadas a tratamiento corresponden a</w:t>
            </w:r>
            <w:r>
              <w:rPr>
                <w:rFonts w:asciiTheme="minorHAnsi" w:hAnsiTheme="minorHAnsi"/>
                <w:iCs/>
                <w:szCs w:val="18"/>
              </w:rPr>
              <w:t>:</w:t>
            </w:r>
          </w:p>
          <w:p w:rsidR="008552DC" w:rsidRDefault="008552DC" w:rsidP="008E11E3">
            <w:pPr>
              <w:pStyle w:val="Prrafodelista"/>
              <w:widowControl w:val="0"/>
              <w:numPr>
                <w:ilvl w:val="0"/>
                <w:numId w:val="18"/>
              </w:numPr>
              <w:overflowPunct w:val="0"/>
              <w:autoSpaceDE w:val="0"/>
              <w:autoSpaceDN w:val="0"/>
              <w:adjustRightInd w:val="0"/>
              <w:rPr>
                <w:iCs/>
                <w:szCs w:val="18"/>
              </w:rPr>
            </w:pPr>
            <w:r w:rsidRPr="006B2CCC">
              <w:rPr>
                <w:iCs/>
                <w:szCs w:val="18"/>
              </w:rPr>
              <w:t xml:space="preserve">las aguas de descarga de pesca, </w:t>
            </w:r>
          </w:p>
          <w:p w:rsidR="008552DC" w:rsidRDefault="008552DC" w:rsidP="008E11E3">
            <w:pPr>
              <w:pStyle w:val="Prrafodelista"/>
              <w:widowControl w:val="0"/>
              <w:numPr>
                <w:ilvl w:val="0"/>
                <w:numId w:val="18"/>
              </w:numPr>
              <w:overflowPunct w:val="0"/>
              <w:autoSpaceDE w:val="0"/>
              <w:autoSpaceDN w:val="0"/>
              <w:adjustRightInd w:val="0"/>
              <w:rPr>
                <w:iCs/>
                <w:szCs w:val="18"/>
              </w:rPr>
            </w:pPr>
            <w:r w:rsidRPr="006B2CCC">
              <w:rPr>
                <w:iCs/>
                <w:szCs w:val="18"/>
              </w:rPr>
              <w:t xml:space="preserve">de limpieza de superficies y equipos de la planta de harina de pescado, y </w:t>
            </w:r>
          </w:p>
          <w:p w:rsidR="008552DC" w:rsidRPr="006B2CCC" w:rsidRDefault="008552DC" w:rsidP="008E11E3">
            <w:pPr>
              <w:pStyle w:val="Prrafodelista"/>
              <w:widowControl w:val="0"/>
              <w:numPr>
                <w:ilvl w:val="0"/>
                <w:numId w:val="18"/>
              </w:numPr>
              <w:overflowPunct w:val="0"/>
              <w:autoSpaceDE w:val="0"/>
              <w:autoSpaceDN w:val="0"/>
              <w:adjustRightInd w:val="0"/>
              <w:rPr>
                <w:iCs/>
                <w:szCs w:val="18"/>
              </w:rPr>
            </w:pPr>
            <w:r w:rsidRPr="006B2CCC">
              <w:rPr>
                <w:iCs/>
                <w:szCs w:val="18"/>
              </w:rPr>
              <w:t>las aguas de limpieza de superficies y pisos de la planta de congelado de jurel.</w:t>
            </w:r>
          </w:p>
          <w:p w:rsidR="00D42EC0" w:rsidRDefault="00D42EC0" w:rsidP="008E11E3">
            <w:pPr>
              <w:widowControl w:val="0"/>
              <w:overflowPunct w:val="0"/>
              <w:autoSpaceDE w:val="0"/>
              <w:autoSpaceDN w:val="0"/>
              <w:adjustRightInd w:val="0"/>
              <w:ind w:left="360"/>
              <w:jc w:val="both"/>
              <w:rPr>
                <w:rFonts w:asciiTheme="minorHAnsi" w:hAnsiTheme="minorHAnsi"/>
                <w:iCs/>
                <w:szCs w:val="18"/>
              </w:rPr>
            </w:pPr>
          </w:p>
          <w:p w:rsidR="008552DC" w:rsidRDefault="008552DC" w:rsidP="008E11E3">
            <w:pPr>
              <w:widowControl w:val="0"/>
              <w:overflowPunct w:val="0"/>
              <w:autoSpaceDE w:val="0"/>
              <w:autoSpaceDN w:val="0"/>
              <w:adjustRightInd w:val="0"/>
              <w:ind w:left="360"/>
              <w:jc w:val="both"/>
              <w:rPr>
                <w:rFonts w:asciiTheme="minorHAnsi" w:hAnsiTheme="minorHAnsi"/>
                <w:iCs/>
                <w:szCs w:val="18"/>
              </w:rPr>
            </w:pPr>
            <w:r w:rsidRPr="00231D78">
              <w:rPr>
                <w:rFonts w:asciiTheme="minorHAnsi" w:hAnsiTheme="minorHAnsi"/>
                <w:iCs/>
                <w:szCs w:val="18"/>
              </w:rPr>
              <w:t>Dichas aguas, luego de ser tratadas</w:t>
            </w:r>
            <w:r>
              <w:rPr>
                <w:rFonts w:asciiTheme="minorHAnsi" w:hAnsiTheme="minorHAnsi"/>
                <w:iCs/>
                <w:szCs w:val="18"/>
              </w:rPr>
              <w:t xml:space="preserve"> en planta DAF</w:t>
            </w:r>
            <w:r w:rsidRPr="00231D78">
              <w:rPr>
                <w:rFonts w:asciiTheme="minorHAnsi" w:hAnsiTheme="minorHAnsi"/>
                <w:iCs/>
                <w:szCs w:val="18"/>
              </w:rPr>
              <w:t>, son descargadas al alcantarillado de la empresa ESSBIO para su posterior descarga mediante emisario su</w:t>
            </w:r>
            <w:r>
              <w:rPr>
                <w:rFonts w:asciiTheme="minorHAnsi" w:hAnsiTheme="minorHAnsi"/>
                <w:iCs/>
                <w:szCs w:val="18"/>
              </w:rPr>
              <w:t>bmarino público del sector San Vicente.</w:t>
            </w:r>
          </w:p>
          <w:p w:rsidR="008552DC" w:rsidRDefault="008552DC" w:rsidP="008E11E3">
            <w:pPr>
              <w:widowControl w:val="0"/>
              <w:overflowPunct w:val="0"/>
              <w:autoSpaceDE w:val="0"/>
              <w:autoSpaceDN w:val="0"/>
              <w:adjustRightInd w:val="0"/>
              <w:ind w:left="360"/>
              <w:jc w:val="both"/>
              <w:rPr>
                <w:rFonts w:asciiTheme="minorHAnsi" w:hAnsiTheme="minorHAnsi"/>
                <w:iCs/>
                <w:szCs w:val="18"/>
              </w:rPr>
            </w:pPr>
            <w:r>
              <w:rPr>
                <w:rFonts w:asciiTheme="minorHAnsi" w:hAnsiTheme="minorHAnsi"/>
                <w:iCs/>
                <w:szCs w:val="18"/>
              </w:rPr>
              <w:t>Co</w:t>
            </w:r>
            <w:r w:rsidRPr="00231D78">
              <w:rPr>
                <w:rFonts w:asciiTheme="minorHAnsi" w:hAnsiTheme="minorHAnsi"/>
                <w:iCs/>
                <w:szCs w:val="18"/>
              </w:rPr>
              <w:t>n rela</w:t>
            </w:r>
            <w:r>
              <w:rPr>
                <w:rFonts w:asciiTheme="minorHAnsi" w:hAnsiTheme="minorHAnsi"/>
                <w:iCs/>
                <w:szCs w:val="18"/>
              </w:rPr>
              <w:t>ción a las aguas de la pata baro</w:t>
            </w:r>
            <w:r w:rsidRPr="00231D78">
              <w:rPr>
                <w:rFonts w:asciiTheme="minorHAnsi" w:hAnsiTheme="minorHAnsi"/>
                <w:iCs/>
                <w:szCs w:val="18"/>
              </w:rPr>
              <w:t>m</w:t>
            </w:r>
            <w:r>
              <w:rPr>
                <w:rFonts w:asciiTheme="minorHAnsi" w:hAnsiTheme="minorHAnsi"/>
                <w:iCs/>
                <w:szCs w:val="18"/>
              </w:rPr>
              <w:t>é</w:t>
            </w:r>
            <w:r w:rsidRPr="00231D78">
              <w:rPr>
                <w:rFonts w:asciiTheme="minorHAnsi" w:hAnsiTheme="minorHAnsi"/>
                <w:iCs/>
                <w:szCs w:val="18"/>
              </w:rPr>
              <w:t xml:space="preserve">trica, </w:t>
            </w:r>
            <w:r>
              <w:rPr>
                <w:rFonts w:asciiTheme="minorHAnsi" w:hAnsiTheme="minorHAnsi"/>
                <w:iCs/>
                <w:szCs w:val="18"/>
              </w:rPr>
              <w:t>la empresa declaró que é</w:t>
            </w:r>
            <w:r w:rsidRPr="00231D78">
              <w:rPr>
                <w:rFonts w:asciiTheme="minorHAnsi" w:hAnsiTheme="minorHAnsi"/>
                <w:iCs/>
                <w:szCs w:val="18"/>
              </w:rPr>
              <w:t xml:space="preserve">stas junto a las aguas de </w:t>
            </w:r>
            <w:r>
              <w:rPr>
                <w:rFonts w:asciiTheme="minorHAnsi" w:hAnsiTheme="minorHAnsi"/>
                <w:iCs/>
                <w:szCs w:val="18"/>
              </w:rPr>
              <w:t xml:space="preserve">la planta de </w:t>
            </w:r>
            <w:r w:rsidRPr="00231D78">
              <w:rPr>
                <w:rFonts w:asciiTheme="minorHAnsi" w:hAnsiTheme="minorHAnsi"/>
                <w:iCs/>
                <w:szCs w:val="18"/>
              </w:rPr>
              <w:t>condensado</w:t>
            </w:r>
            <w:r>
              <w:rPr>
                <w:rFonts w:asciiTheme="minorHAnsi" w:hAnsiTheme="minorHAnsi"/>
                <w:iCs/>
                <w:szCs w:val="18"/>
              </w:rPr>
              <w:t>s</w:t>
            </w:r>
            <w:r w:rsidRPr="00231D78">
              <w:rPr>
                <w:rFonts w:asciiTheme="minorHAnsi" w:hAnsiTheme="minorHAnsi"/>
                <w:iCs/>
                <w:szCs w:val="18"/>
              </w:rPr>
              <w:t>, son descargadas dentro de ZPL con Tabla 4</w:t>
            </w:r>
            <w:r>
              <w:rPr>
                <w:rFonts w:asciiTheme="minorHAnsi" w:hAnsiTheme="minorHAnsi"/>
                <w:iCs/>
                <w:szCs w:val="18"/>
              </w:rPr>
              <w:t>, mediante emisario submarino.</w:t>
            </w:r>
          </w:p>
          <w:p w:rsidR="008552DC" w:rsidRDefault="008552DC" w:rsidP="008E11E3">
            <w:pPr>
              <w:widowControl w:val="0"/>
              <w:overflowPunct w:val="0"/>
              <w:autoSpaceDE w:val="0"/>
              <w:autoSpaceDN w:val="0"/>
              <w:adjustRightInd w:val="0"/>
              <w:ind w:left="360"/>
              <w:jc w:val="both"/>
              <w:rPr>
                <w:rFonts w:asciiTheme="minorHAnsi" w:hAnsiTheme="minorHAnsi"/>
                <w:iCs/>
                <w:szCs w:val="18"/>
              </w:rPr>
            </w:pPr>
          </w:p>
          <w:p w:rsidR="008552DC" w:rsidRDefault="008552DC" w:rsidP="008E11E3">
            <w:pPr>
              <w:widowControl w:val="0"/>
              <w:overflowPunct w:val="0"/>
              <w:autoSpaceDE w:val="0"/>
              <w:autoSpaceDN w:val="0"/>
              <w:adjustRightInd w:val="0"/>
              <w:ind w:left="360"/>
              <w:jc w:val="both"/>
              <w:rPr>
                <w:rFonts w:asciiTheme="minorHAnsi" w:hAnsiTheme="minorHAnsi"/>
                <w:iCs/>
                <w:szCs w:val="18"/>
              </w:rPr>
            </w:pPr>
            <w:r w:rsidRPr="00231D78">
              <w:rPr>
                <w:rFonts w:asciiTheme="minorHAnsi" w:hAnsiTheme="minorHAnsi"/>
                <w:iCs/>
                <w:szCs w:val="18"/>
              </w:rPr>
              <w:t xml:space="preserve">El fiscalizador Víctor Rojas </w:t>
            </w:r>
            <w:r>
              <w:rPr>
                <w:rFonts w:asciiTheme="minorHAnsi" w:hAnsiTheme="minorHAnsi"/>
                <w:iCs/>
                <w:szCs w:val="18"/>
              </w:rPr>
              <w:t xml:space="preserve">(Directemar) </w:t>
            </w:r>
            <w:r w:rsidRPr="00231D78">
              <w:rPr>
                <w:rFonts w:asciiTheme="minorHAnsi" w:hAnsiTheme="minorHAnsi"/>
                <w:iCs/>
                <w:szCs w:val="18"/>
              </w:rPr>
              <w:t>indic</w:t>
            </w:r>
            <w:r>
              <w:rPr>
                <w:rFonts w:asciiTheme="minorHAnsi" w:hAnsiTheme="minorHAnsi"/>
                <w:iCs/>
                <w:szCs w:val="18"/>
              </w:rPr>
              <w:t>ó</w:t>
            </w:r>
            <w:r w:rsidRPr="00231D78">
              <w:rPr>
                <w:rFonts w:asciiTheme="minorHAnsi" w:hAnsiTheme="minorHAnsi"/>
                <w:iCs/>
                <w:szCs w:val="18"/>
              </w:rPr>
              <w:t xml:space="preserve"> que los punto de descarga fueron controlados en inspección por NE de fecha 24-11-2016, </w:t>
            </w:r>
            <w:r>
              <w:rPr>
                <w:rFonts w:asciiTheme="minorHAnsi" w:hAnsiTheme="minorHAnsi"/>
                <w:iCs/>
                <w:szCs w:val="18"/>
              </w:rPr>
              <w:t>teniendo como</w:t>
            </w:r>
            <w:r w:rsidRPr="00231D78">
              <w:rPr>
                <w:rFonts w:asciiTheme="minorHAnsi" w:hAnsiTheme="minorHAnsi"/>
                <w:iCs/>
                <w:szCs w:val="18"/>
              </w:rPr>
              <w:t xml:space="preserve"> ubicación de la cámara de muestreo utilizada para autocontrol, las siguientes: coordenadas geográficas WGS84 36°43’31,1” S; 73°07’48,7” W.</w:t>
            </w:r>
            <w:r>
              <w:rPr>
                <w:rFonts w:asciiTheme="minorHAnsi" w:hAnsiTheme="minorHAnsi"/>
                <w:iCs/>
                <w:szCs w:val="18"/>
              </w:rPr>
              <w:t xml:space="preserve"> Estas coordenadas corresponden a UTM 5.933.970 mS; 666.973 mE (WGS84, 18H).</w:t>
            </w:r>
          </w:p>
          <w:p w:rsidR="008552DC" w:rsidRDefault="008552DC" w:rsidP="002932DB">
            <w:pPr>
              <w:ind w:left="360"/>
              <w:jc w:val="both"/>
              <w:rPr>
                <w:rFonts w:asciiTheme="minorHAnsi" w:hAnsiTheme="minorHAnsi"/>
                <w:iCs/>
                <w:szCs w:val="18"/>
              </w:rPr>
            </w:pPr>
            <w:r w:rsidRPr="00231D78">
              <w:rPr>
                <w:rFonts w:asciiTheme="minorHAnsi" w:hAnsiTheme="minorHAnsi"/>
                <w:iCs/>
                <w:szCs w:val="18"/>
              </w:rPr>
              <w:t xml:space="preserve">En el caso de los sólidos de la materia prima descargada desde pontón o remitidos desde planta de congelados, estos pasan por 6 tambores rotatorios que separan la fracción sólida de la líquida. </w:t>
            </w:r>
            <w:r>
              <w:rPr>
                <w:rFonts w:asciiTheme="minorHAnsi" w:hAnsiTheme="minorHAnsi"/>
                <w:iCs/>
                <w:szCs w:val="18"/>
              </w:rPr>
              <w:t xml:space="preserve">De acuerdo a lo declarado por el </w:t>
            </w:r>
            <w:r w:rsidRPr="00231D78">
              <w:rPr>
                <w:rFonts w:asciiTheme="minorHAnsi" w:hAnsiTheme="minorHAnsi"/>
                <w:iCs/>
                <w:szCs w:val="18"/>
              </w:rPr>
              <w:t>Sr. Galdames</w:t>
            </w:r>
            <w:r>
              <w:rPr>
                <w:rFonts w:asciiTheme="minorHAnsi" w:hAnsiTheme="minorHAnsi"/>
                <w:iCs/>
                <w:szCs w:val="18"/>
              </w:rPr>
              <w:t>, l</w:t>
            </w:r>
            <w:r w:rsidRPr="00231D78">
              <w:rPr>
                <w:rFonts w:asciiTheme="minorHAnsi" w:hAnsiTheme="minorHAnsi"/>
                <w:iCs/>
                <w:szCs w:val="18"/>
              </w:rPr>
              <w:t>as aguas de descarga no son recirculadas, para evitar l</w:t>
            </w:r>
            <w:r>
              <w:rPr>
                <w:rFonts w:asciiTheme="minorHAnsi" w:hAnsiTheme="minorHAnsi"/>
                <w:iCs/>
                <w:szCs w:val="18"/>
              </w:rPr>
              <w:t>iberación de ácido sulfhídrico.</w:t>
            </w:r>
            <w:r w:rsidR="002932DB">
              <w:rPr>
                <w:rFonts w:asciiTheme="minorHAnsi" w:hAnsiTheme="minorHAnsi"/>
                <w:iCs/>
                <w:szCs w:val="18"/>
              </w:rPr>
              <w:t xml:space="preserve"> </w:t>
            </w:r>
            <w:r w:rsidRPr="00231D78">
              <w:rPr>
                <w:rFonts w:asciiTheme="minorHAnsi" w:hAnsiTheme="minorHAnsi"/>
                <w:iCs/>
                <w:szCs w:val="18"/>
              </w:rPr>
              <w:t>La corriente líquida separada, declar</w:t>
            </w:r>
            <w:r>
              <w:rPr>
                <w:rFonts w:asciiTheme="minorHAnsi" w:hAnsiTheme="minorHAnsi"/>
                <w:iCs/>
                <w:szCs w:val="18"/>
              </w:rPr>
              <w:t>ó</w:t>
            </w:r>
            <w:r w:rsidRPr="00231D78">
              <w:rPr>
                <w:rFonts w:asciiTheme="minorHAnsi" w:hAnsiTheme="minorHAnsi"/>
                <w:iCs/>
                <w:szCs w:val="18"/>
              </w:rPr>
              <w:t xml:space="preserve"> el Sr. Galdames, es acumulada en el estanque ecualizador existente a la entrada de la planta DAF, cuya capacidad es de 380 m</w:t>
            </w:r>
            <w:r w:rsidRPr="00526C7E">
              <w:rPr>
                <w:rFonts w:asciiTheme="minorHAnsi" w:hAnsiTheme="minorHAnsi"/>
                <w:iCs/>
                <w:szCs w:val="18"/>
                <w:vertAlign w:val="superscript"/>
              </w:rPr>
              <w:t>3</w:t>
            </w:r>
            <w:r w:rsidRPr="00231D78">
              <w:rPr>
                <w:rFonts w:asciiTheme="minorHAnsi" w:hAnsiTheme="minorHAnsi"/>
                <w:iCs/>
                <w:szCs w:val="18"/>
              </w:rPr>
              <w:t xml:space="preserve">. En dicho estanque, existe un </w:t>
            </w:r>
            <w:r w:rsidR="00444919" w:rsidRPr="00231D78">
              <w:rPr>
                <w:rFonts w:asciiTheme="minorHAnsi" w:hAnsiTheme="minorHAnsi"/>
                <w:iCs/>
                <w:szCs w:val="18"/>
              </w:rPr>
              <w:t>homogeneizador</w:t>
            </w:r>
            <w:r w:rsidRPr="00231D78">
              <w:rPr>
                <w:rFonts w:asciiTheme="minorHAnsi" w:hAnsiTheme="minorHAnsi"/>
                <w:iCs/>
                <w:szCs w:val="18"/>
              </w:rPr>
              <w:t xml:space="preserve"> mecánico mediante </w:t>
            </w:r>
            <w:r>
              <w:rPr>
                <w:rFonts w:asciiTheme="minorHAnsi" w:hAnsiTheme="minorHAnsi"/>
                <w:iCs/>
                <w:szCs w:val="18"/>
              </w:rPr>
              <w:t>aspas</w:t>
            </w:r>
            <w:r w:rsidRPr="00231D78">
              <w:rPr>
                <w:rFonts w:asciiTheme="minorHAnsi" w:hAnsiTheme="minorHAnsi"/>
                <w:iCs/>
                <w:szCs w:val="18"/>
              </w:rPr>
              <w:t xml:space="preserve">, cuyo objetivo es evitar la sedimentación de los sólidos y </w:t>
            </w:r>
            <w:r>
              <w:rPr>
                <w:rFonts w:asciiTheme="minorHAnsi" w:hAnsiTheme="minorHAnsi"/>
                <w:iCs/>
                <w:szCs w:val="18"/>
              </w:rPr>
              <w:t xml:space="preserve">permitir </w:t>
            </w:r>
            <w:r w:rsidRPr="00231D78">
              <w:rPr>
                <w:rFonts w:asciiTheme="minorHAnsi" w:hAnsiTheme="minorHAnsi"/>
                <w:iCs/>
                <w:szCs w:val="18"/>
              </w:rPr>
              <w:t>un flujo entrante homogéneo al sistema DAF</w:t>
            </w:r>
            <w:r>
              <w:rPr>
                <w:rFonts w:asciiTheme="minorHAnsi" w:hAnsiTheme="minorHAnsi"/>
                <w:iCs/>
                <w:szCs w:val="18"/>
              </w:rPr>
              <w:t>, sin riesgo de formación de sulfhídrico</w:t>
            </w:r>
            <w:r w:rsidRPr="00231D78">
              <w:rPr>
                <w:rFonts w:asciiTheme="minorHAnsi" w:hAnsiTheme="minorHAnsi"/>
                <w:iCs/>
                <w:szCs w:val="18"/>
              </w:rPr>
              <w:t>.</w:t>
            </w:r>
          </w:p>
          <w:p w:rsidR="00057512" w:rsidRDefault="00057512" w:rsidP="008E11E3">
            <w:pPr>
              <w:ind w:left="313"/>
              <w:contextualSpacing/>
              <w:jc w:val="both"/>
              <w:rPr>
                <w:rFonts w:asciiTheme="minorHAnsi" w:hAnsiTheme="minorHAnsi"/>
                <w:iCs/>
                <w:szCs w:val="18"/>
              </w:rPr>
            </w:pPr>
          </w:p>
          <w:p w:rsidR="00057512" w:rsidRDefault="00057512" w:rsidP="002932DB">
            <w:pPr>
              <w:ind w:left="29"/>
              <w:contextualSpacing/>
              <w:jc w:val="both"/>
              <w:rPr>
                <w:rFonts w:asciiTheme="minorHAnsi" w:hAnsiTheme="minorHAnsi"/>
                <w:iCs/>
                <w:szCs w:val="18"/>
              </w:rPr>
            </w:pPr>
            <w:r>
              <w:rPr>
                <w:rFonts w:asciiTheme="minorHAnsi" w:hAnsiTheme="minorHAnsi"/>
                <w:iCs/>
                <w:szCs w:val="18"/>
              </w:rPr>
              <w:t>Durante la fiscalización, se constató que la unidad de tratamiento conformada por dos Plantas DAF construidas en paralelo, de 100 m3/hr de capacidad nominal cada una, se encontraban sin residuos, a la espera de la llegada de materia prima para iniciar las operaciones de la Planta de harina de pescado de la empresa titular.</w:t>
            </w:r>
          </w:p>
          <w:p w:rsidR="008552DC" w:rsidRPr="00AB4A8F" w:rsidRDefault="008552DC" w:rsidP="008E11E3">
            <w:pPr>
              <w:ind w:left="313"/>
              <w:contextualSpacing/>
              <w:jc w:val="both"/>
              <w:rPr>
                <w:b/>
              </w:rPr>
            </w:pPr>
          </w:p>
          <w:p w:rsidR="008552DC" w:rsidRDefault="008552DC" w:rsidP="008E11E3">
            <w:pPr>
              <w:numPr>
                <w:ilvl w:val="0"/>
                <w:numId w:val="22"/>
              </w:numPr>
              <w:ind w:left="313" w:hanging="284"/>
              <w:contextualSpacing/>
              <w:jc w:val="both"/>
            </w:pPr>
            <w:r w:rsidRPr="00D42470">
              <w:t>Del examen de informac</w:t>
            </w:r>
            <w:r>
              <w:t>ión de la documentación revisada</w:t>
            </w:r>
            <w:r w:rsidRPr="00D42470">
              <w:t xml:space="preserve">, </w:t>
            </w:r>
            <w:r w:rsidR="007B20AF" w:rsidRPr="007B20AF">
              <w:rPr>
                <w:b/>
                <w:iCs/>
                <w:szCs w:val="18"/>
              </w:rPr>
              <w:t>Reporte de caudales dispuestos en sistema de alcantarillado de los últimos 3 meses, en m</w:t>
            </w:r>
            <w:r w:rsidR="007B20AF" w:rsidRPr="007B20AF">
              <w:rPr>
                <w:b/>
                <w:iCs/>
                <w:szCs w:val="18"/>
                <w:vertAlign w:val="superscript"/>
              </w:rPr>
              <w:t>3</w:t>
            </w:r>
            <w:r w:rsidR="007B20AF" w:rsidRPr="007B20AF">
              <w:rPr>
                <w:b/>
                <w:iCs/>
                <w:szCs w:val="18"/>
              </w:rPr>
              <w:t>/día</w:t>
            </w:r>
            <w:r w:rsidR="007B20AF">
              <w:rPr>
                <w:iCs/>
                <w:szCs w:val="18"/>
              </w:rPr>
              <w:t xml:space="preserve">, </w:t>
            </w:r>
            <w:r w:rsidRPr="00D42470">
              <w:t xml:space="preserve">es posible indicar </w:t>
            </w:r>
            <w:r w:rsidR="007B20AF">
              <w:t>lo siguiente:</w:t>
            </w:r>
          </w:p>
          <w:p w:rsidR="008552DC" w:rsidRDefault="006F6DC8" w:rsidP="008E11E3">
            <w:pPr>
              <w:pStyle w:val="Prrafodelista"/>
              <w:numPr>
                <w:ilvl w:val="0"/>
                <w:numId w:val="27"/>
              </w:numPr>
            </w:pPr>
            <w:r>
              <w:t>Se constata una descarga media mensual de 21769 m</w:t>
            </w:r>
            <w:r w:rsidRPr="006F6DC8">
              <w:rPr>
                <w:vertAlign w:val="superscript"/>
              </w:rPr>
              <w:t>3</w:t>
            </w:r>
            <w:r>
              <w:t>/mes, con valores diarios relacionados directamente con la producción de la planta de harina.</w:t>
            </w:r>
          </w:p>
          <w:p w:rsidR="006F6DC8" w:rsidRDefault="006F6DC8" w:rsidP="008E11E3">
            <w:pPr>
              <w:pStyle w:val="Prrafodelista"/>
              <w:numPr>
                <w:ilvl w:val="0"/>
                <w:numId w:val="27"/>
              </w:numPr>
            </w:pPr>
            <w:r>
              <w:t>No se observa la influencia del caudal de la Planta de congelados, la que debiera haber operado en continuo durante ese periodo.</w:t>
            </w:r>
          </w:p>
          <w:p w:rsidR="006F6DC8" w:rsidRDefault="006F6DC8" w:rsidP="008E11E3">
            <w:pPr>
              <w:pStyle w:val="Prrafodelista"/>
              <w:numPr>
                <w:ilvl w:val="0"/>
                <w:numId w:val="27"/>
              </w:numPr>
            </w:pPr>
            <w:r>
              <w:t>Si bien el peak de descarga mensual y diaria se alcanza durante el mes de marzo, con el levantamiento de la veda del jurel, se observan caudales correspondientes a 3 a 4 horas diarias de proceso en promedio, considerando los días efectivamente trabajados por la DAF.</w:t>
            </w:r>
          </w:p>
          <w:p w:rsidR="006F6DC8" w:rsidRDefault="003E6B6E" w:rsidP="008E11E3">
            <w:pPr>
              <w:pStyle w:val="Prrafodelista"/>
              <w:numPr>
                <w:ilvl w:val="0"/>
                <w:numId w:val="27"/>
              </w:numPr>
            </w:pPr>
            <w:r>
              <w:t>Durante el mes de marzo, la PTRILES operó a rangos de 8 a9 horas en promedio, llegando hasta 17 horas de funcionamiento.</w:t>
            </w:r>
          </w:p>
          <w:p w:rsidR="003E6B6E" w:rsidRDefault="003E6B6E" w:rsidP="008E11E3">
            <w:pPr>
              <w:pStyle w:val="Prrafodelista"/>
              <w:numPr>
                <w:ilvl w:val="0"/>
                <w:numId w:val="27"/>
              </w:numPr>
            </w:pPr>
            <w:r>
              <w:t>El caudal descargado se ajusta a las horas de tratamiento y a los volúmenes de lodos generados para dicho periodo.</w:t>
            </w:r>
          </w:p>
          <w:p w:rsidR="003E6B6E" w:rsidRDefault="003E6B6E" w:rsidP="008E11E3">
            <w:pPr>
              <w:contextualSpacing/>
              <w:jc w:val="both"/>
            </w:pPr>
          </w:p>
          <w:p w:rsidR="003E6B6E" w:rsidRDefault="003E6B6E" w:rsidP="008E11E3">
            <w:pPr>
              <w:contextualSpacing/>
              <w:jc w:val="both"/>
            </w:pPr>
            <w:r>
              <w:t>CONCLUSIONES DEL HECHO</w:t>
            </w:r>
          </w:p>
          <w:p w:rsidR="003E6B6E" w:rsidRPr="003E6B6E" w:rsidRDefault="003E6B6E" w:rsidP="008E11E3">
            <w:pPr>
              <w:jc w:val="both"/>
            </w:pPr>
            <w:r>
              <w:t>De acuerdo a la información recabada en terreno, y los resultados del examen de información de los antecedentes remitidos a la SMA, no se identifiquen hallazgos que puedan constituir hechos infraccionales.</w:t>
            </w:r>
          </w:p>
        </w:tc>
      </w:tr>
    </w:tbl>
    <w:p w:rsidR="007E5553" w:rsidRDefault="008552DC">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7E5553" w:rsidRPr="001A526B" w:rsidTr="00A639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5553" w:rsidRPr="001A526B" w:rsidRDefault="00AB3A84" w:rsidP="00A639B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7E5553" w:rsidRPr="001A526B" w:rsidTr="003C497F">
        <w:trPr>
          <w:trHeight w:val="6613"/>
          <w:jc w:val="center"/>
        </w:trPr>
        <w:tc>
          <w:tcPr>
            <w:tcW w:w="5000" w:type="pct"/>
            <w:gridSpan w:val="3"/>
            <w:tcBorders>
              <w:top w:val="nil"/>
              <w:left w:val="single" w:sz="4" w:space="0" w:color="auto"/>
              <w:right w:val="single" w:sz="4" w:space="0" w:color="auto"/>
            </w:tcBorders>
            <w:shd w:val="clear" w:color="auto" w:fill="auto"/>
            <w:noWrap/>
            <w:vAlign w:val="center"/>
            <w:hideMark/>
          </w:tcPr>
          <w:p w:rsidR="007E5553" w:rsidRPr="001A526B" w:rsidRDefault="00291AE3" w:rsidP="00A639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5257800" cy="3928582"/>
                  <wp:effectExtent l="0" t="0" r="0" b="0"/>
                  <wp:docPr id="21" name="Imagen 21" descr="C:\Users\juan.granzow\Documents\Mis Documentos SMA\2017.05_DFZ-2017-280-VIII-RCA-IA PLANTA BLUMAR-EX ITATA SAN VICENTE\FOTOS 16052017\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5_DFZ-2017-280-VIII-RCA-IA PLANTA BLUMAR-EX ITATA SAN VICENTE\FOTOS 16052017\IMG_1405.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264581" cy="3933649"/>
                          </a:xfrm>
                          <a:prstGeom prst="rect">
                            <a:avLst/>
                          </a:prstGeom>
                          <a:noFill/>
                          <a:ln>
                            <a:noFill/>
                          </a:ln>
                        </pic:spPr>
                      </pic:pic>
                    </a:graphicData>
                  </a:graphic>
                </wp:inline>
              </w:drawing>
            </w:r>
          </w:p>
        </w:tc>
      </w:tr>
      <w:tr w:rsidR="007E5553" w:rsidRPr="003C497F" w:rsidTr="00A639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E5553" w:rsidRPr="003C497F" w:rsidRDefault="007E5553" w:rsidP="00291AE3">
            <w:pPr>
              <w:spacing w:after="0" w:line="240" w:lineRule="auto"/>
              <w:contextualSpacing/>
              <w:outlineLvl w:val="1"/>
              <w:rPr>
                <w:rFonts w:ascii="Calibri" w:eastAsia="Times New Roman" w:hAnsi="Calibri" w:cs="Calibri"/>
                <w:b/>
                <w:sz w:val="18"/>
                <w:szCs w:val="20"/>
                <w:lang w:eastAsia="es-CL"/>
              </w:rPr>
            </w:pPr>
            <w:bookmarkStart w:id="106" w:name="_Toc498941369"/>
            <w:r w:rsidRPr="003C497F">
              <w:rPr>
                <w:rFonts w:ascii="Calibri" w:eastAsia="Calibri" w:hAnsi="Calibri" w:cs="Calibri"/>
                <w:b/>
                <w:sz w:val="18"/>
                <w:szCs w:val="20"/>
              </w:rPr>
              <w:t xml:space="preserve">Fotografía </w:t>
            </w:r>
            <w:r w:rsidR="00291AE3" w:rsidRPr="003C497F">
              <w:rPr>
                <w:rFonts w:ascii="Calibri" w:eastAsia="Calibri" w:hAnsi="Calibri" w:cs="Calibri"/>
                <w:b/>
                <w:sz w:val="18"/>
                <w:szCs w:val="20"/>
              </w:rPr>
              <w:t>2</w:t>
            </w:r>
            <w:r w:rsidRPr="003C497F">
              <w:rPr>
                <w:rFonts w:ascii="Calibri" w:eastAsia="Calibri" w:hAnsi="Calibri" w:cs="Calibri"/>
                <w:b/>
                <w:sz w:val="18"/>
                <w:szCs w:val="20"/>
              </w:rPr>
              <w:t>.</w:t>
            </w:r>
            <w:bookmarkEnd w:id="10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7E5553" w:rsidRPr="003C497F" w:rsidRDefault="007E5553" w:rsidP="003C497F">
            <w:pPr>
              <w:spacing w:after="0" w:line="240" w:lineRule="auto"/>
              <w:rPr>
                <w:rFonts w:ascii="Calibri" w:eastAsia="Times New Roman" w:hAnsi="Calibri" w:cs="Times New Roman"/>
                <w:b/>
                <w:sz w:val="18"/>
                <w:szCs w:val="18"/>
                <w:lang w:eastAsia="es-CL"/>
              </w:rPr>
            </w:pPr>
            <w:r w:rsidRPr="003C497F">
              <w:rPr>
                <w:rFonts w:ascii="Calibri" w:eastAsia="Times New Roman" w:hAnsi="Calibri" w:cs="Times New Roman"/>
                <w:b/>
                <w:sz w:val="18"/>
                <w:szCs w:val="18"/>
                <w:lang w:eastAsia="es-CL"/>
              </w:rPr>
              <w:t xml:space="preserve">Fecha: </w:t>
            </w:r>
            <w:r w:rsidR="003C497F" w:rsidRPr="003C497F">
              <w:rPr>
                <w:rFonts w:ascii="Calibri" w:eastAsia="Times New Roman" w:hAnsi="Calibri" w:cs="Times New Roman"/>
                <w:sz w:val="18"/>
                <w:szCs w:val="18"/>
                <w:lang w:eastAsia="es-CL"/>
              </w:rPr>
              <w:t>16-05-2017</w:t>
            </w:r>
          </w:p>
        </w:tc>
      </w:tr>
      <w:tr w:rsidR="007E5553" w:rsidRPr="003C497F" w:rsidTr="007E5553">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E5553" w:rsidRPr="003C497F" w:rsidRDefault="007E5553" w:rsidP="003C497F">
            <w:pPr>
              <w:spacing w:after="0" w:line="240" w:lineRule="auto"/>
              <w:rPr>
                <w:rFonts w:ascii="Calibri" w:eastAsia="Times New Roman" w:hAnsi="Calibri" w:cs="Times New Roman"/>
                <w:b/>
                <w:sz w:val="18"/>
                <w:szCs w:val="18"/>
                <w:lang w:val="pt-PT" w:eastAsia="es-CL"/>
              </w:rPr>
            </w:pPr>
            <w:r w:rsidRPr="003C497F">
              <w:rPr>
                <w:rFonts w:ascii="Calibri" w:eastAsia="Times New Roman" w:hAnsi="Calibri" w:cs="Times New Roman"/>
                <w:b/>
                <w:sz w:val="18"/>
                <w:szCs w:val="18"/>
                <w:lang w:val="pt-PT" w:eastAsia="es-CL"/>
              </w:rPr>
              <w:t xml:space="preserve">Coordenadas UTM DATUM WGS84 HUSO </w:t>
            </w:r>
            <w:r w:rsidR="003C497F" w:rsidRPr="003C497F">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7E5553" w:rsidRPr="003C497F" w:rsidRDefault="007E5553" w:rsidP="00A639BE">
            <w:pPr>
              <w:spacing w:after="0" w:line="240" w:lineRule="auto"/>
              <w:rPr>
                <w:rFonts w:ascii="Calibri" w:eastAsia="Times New Roman" w:hAnsi="Calibri" w:cs="Times New Roman"/>
                <w:b/>
                <w:sz w:val="18"/>
                <w:szCs w:val="18"/>
                <w:lang w:eastAsia="es-CL"/>
              </w:rPr>
            </w:pPr>
            <w:r w:rsidRPr="003C497F">
              <w:rPr>
                <w:rFonts w:ascii="Calibri" w:eastAsia="Times New Roman" w:hAnsi="Calibri" w:cs="Times New Roman"/>
                <w:b/>
                <w:sz w:val="18"/>
                <w:szCs w:val="18"/>
                <w:lang w:eastAsia="es-CL"/>
              </w:rPr>
              <w:t>Norte:</w:t>
            </w:r>
            <w:r w:rsidRPr="003C497F">
              <w:rPr>
                <w:rFonts w:ascii="Calibri" w:eastAsia="Times New Roman" w:hAnsi="Calibri" w:cs="Times New Roman"/>
                <w:sz w:val="18"/>
                <w:szCs w:val="18"/>
                <w:lang w:eastAsia="es-CL"/>
              </w:rPr>
              <w:t xml:space="preserve"> </w:t>
            </w:r>
            <w:r w:rsidR="005D3FE5">
              <w:rPr>
                <w:rFonts w:ascii="Calibri" w:eastAsia="Times New Roman" w:hAnsi="Calibri" w:cs="Times New Roman"/>
                <w:sz w:val="18"/>
                <w:szCs w:val="18"/>
                <w:lang w:eastAsia="es-CL"/>
              </w:rPr>
              <w:t>5934015</w:t>
            </w:r>
            <w:r w:rsidR="005D3FE5" w:rsidRPr="005D3FE5">
              <w:rPr>
                <w:rFonts w:ascii="Calibri" w:eastAsia="Times New Roman" w:hAnsi="Calibri" w:cs="Times New Roman"/>
                <w:sz w:val="18"/>
                <w:szCs w:val="18"/>
                <w:lang w:eastAsia="es-CL"/>
              </w:rPr>
              <w:t xml:space="preserve">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7E5553" w:rsidRPr="003C497F" w:rsidRDefault="007E5553" w:rsidP="00A639BE">
            <w:pPr>
              <w:spacing w:after="0" w:line="240" w:lineRule="auto"/>
              <w:rPr>
                <w:rFonts w:ascii="Calibri" w:eastAsia="Times New Roman" w:hAnsi="Calibri" w:cs="Times New Roman"/>
                <w:b/>
                <w:sz w:val="18"/>
                <w:szCs w:val="18"/>
                <w:lang w:eastAsia="es-CL"/>
              </w:rPr>
            </w:pPr>
            <w:r w:rsidRPr="003C497F">
              <w:rPr>
                <w:rFonts w:ascii="Calibri" w:eastAsia="Times New Roman" w:hAnsi="Calibri" w:cs="Times New Roman"/>
                <w:b/>
                <w:sz w:val="18"/>
                <w:szCs w:val="18"/>
                <w:lang w:eastAsia="es-CL"/>
              </w:rPr>
              <w:t>Este:</w:t>
            </w:r>
            <w:r w:rsidRPr="003C497F">
              <w:rPr>
                <w:rFonts w:ascii="Calibri" w:eastAsia="Times New Roman" w:hAnsi="Calibri" w:cs="Times New Roman"/>
                <w:sz w:val="18"/>
                <w:szCs w:val="18"/>
                <w:lang w:eastAsia="es-CL"/>
              </w:rPr>
              <w:t xml:space="preserve"> </w:t>
            </w:r>
            <w:r w:rsidR="005D3FE5">
              <w:rPr>
                <w:rFonts w:ascii="Calibri" w:eastAsia="Times New Roman" w:hAnsi="Calibri" w:cs="Times New Roman"/>
                <w:sz w:val="18"/>
                <w:szCs w:val="18"/>
                <w:lang w:eastAsia="es-CL"/>
              </w:rPr>
              <w:t>667040</w:t>
            </w:r>
            <w:r w:rsidR="005D3FE5" w:rsidRPr="005D3FE5">
              <w:rPr>
                <w:rFonts w:ascii="Calibri" w:eastAsia="Times New Roman" w:hAnsi="Calibri" w:cs="Times New Roman"/>
                <w:sz w:val="18"/>
                <w:szCs w:val="18"/>
                <w:lang w:eastAsia="es-CL"/>
              </w:rPr>
              <w:t xml:space="preserve"> m E</w:t>
            </w:r>
          </w:p>
        </w:tc>
      </w:tr>
      <w:tr w:rsidR="007E5553" w:rsidRPr="003C497F" w:rsidTr="007E5553">
        <w:trPr>
          <w:trHeight w:val="62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E5553" w:rsidRDefault="007E5553" w:rsidP="00A639BE">
            <w:pPr>
              <w:spacing w:after="0" w:line="240" w:lineRule="auto"/>
              <w:rPr>
                <w:rFonts w:ascii="Calibri" w:eastAsia="Times New Roman" w:hAnsi="Calibri" w:cs="Times New Roman"/>
                <w:sz w:val="18"/>
                <w:szCs w:val="18"/>
                <w:lang w:eastAsia="es-CL"/>
              </w:rPr>
            </w:pPr>
            <w:r w:rsidRPr="003C497F">
              <w:rPr>
                <w:rFonts w:ascii="Calibri" w:eastAsia="Times New Roman" w:hAnsi="Calibri" w:cs="Times New Roman"/>
                <w:b/>
                <w:sz w:val="18"/>
                <w:szCs w:val="18"/>
                <w:lang w:eastAsia="es-CL"/>
              </w:rPr>
              <w:t>Descripción del medio de prueba:</w:t>
            </w:r>
            <w:r w:rsidRPr="003C497F">
              <w:rPr>
                <w:rFonts w:ascii="Calibri" w:eastAsia="Times New Roman" w:hAnsi="Calibri" w:cs="Times New Roman"/>
                <w:sz w:val="18"/>
                <w:szCs w:val="18"/>
                <w:lang w:eastAsia="es-CL"/>
              </w:rPr>
              <w:t xml:space="preserve"> </w:t>
            </w:r>
          </w:p>
          <w:p w:rsidR="008E11E3" w:rsidRPr="003C497F" w:rsidRDefault="008E11E3" w:rsidP="00A639BE">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En la imagen se observan los chutes de caída de los sólidos removidos por el sistema de rastras móviles de una de las 2 unidades DAF instaladas en las instalaciones de la Planta de harina de pescado BLUMAR San Vicente. Otro elemento relevante, es que se observa que estos chutes, y las unidades en su conjunto, se encuentran limpias (sin Riles o Rises), después de la última limpieza realizada al final de último proceso. Durante la inspección, se constata que la planta no se encuentra operando, a la espera de la llegada de materia prima para procesar.</w:t>
            </w:r>
          </w:p>
          <w:p w:rsidR="007E5553" w:rsidRPr="003C497F" w:rsidRDefault="007E5553" w:rsidP="00A639BE">
            <w:pPr>
              <w:spacing w:after="0" w:line="240" w:lineRule="auto"/>
              <w:rPr>
                <w:rFonts w:ascii="Calibri" w:eastAsia="Times New Roman" w:hAnsi="Calibri" w:cs="Times New Roman"/>
                <w:sz w:val="18"/>
                <w:szCs w:val="18"/>
                <w:lang w:eastAsia="es-CL"/>
              </w:rPr>
            </w:pPr>
          </w:p>
        </w:tc>
      </w:tr>
    </w:tbl>
    <w:p w:rsidR="007E5553" w:rsidRDefault="007E5553">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A639BE" w:rsidRPr="001A526B" w:rsidTr="00A639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39BE" w:rsidRPr="001A526B" w:rsidRDefault="00AB3A84" w:rsidP="00A639B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A639BE" w:rsidRPr="001A526B" w:rsidTr="003C497F">
        <w:trPr>
          <w:trHeight w:val="6897"/>
          <w:jc w:val="center"/>
        </w:trPr>
        <w:tc>
          <w:tcPr>
            <w:tcW w:w="5000" w:type="pct"/>
            <w:gridSpan w:val="3"/>
            <w:tcBorders>
              <w:top w:val="nil"/>
              <w:left w:val="single" w:sz="4" w:space="0" w:color="auto"/>
              <w:right w:val="single" w:sz="4" w:space="0" w:color="auto"/>
            </w:tcBorders>
            <w:shd w:val="clear" w:color="auto" w:fill="auto"/>
            <w:noWrap/>
            <w:vAlign w:val="center"/>
            <w:hideMark/>
          </w:tcPr>
          <w:p w:rsidR="00A639BE" w:rsidRPr="001A526B" w:rsidRDefault="00291AE3" w:rsidP="00A639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5705475" cy="4263079"/>
                  <wp:effectExtent l="0" t="0" r="0" b="4445"/>
                  <wp:docPr id="22" name="Imagen 22" descr="C:\Users\juan.granzow\Documents\Mis Documentos SMA\2017.05_DFZ-2017-280-VIII-RCA-IA PLANTA BLUMAR-EX ITATA SAN VICENTE\FOTOS 16052017\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05_DFZ-2017-280-VIII-RCA-IA PLANTA BLUMAR-EX ITATA SAN VICENTE\FOTOS 16052017\IMG_1411.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715065" cy="4270245"/>
                          </a:xfrm>
                          <a:prstGeom prst="rect">
                            <a:avLst/>
                          </a:prstGeom>
                          <a:noFill/>
                          <a:ln>
                            <a:noFill/>
                          </a:ln>
                        </pic:spPr>
                      </pic:pic>
                    </a:graphicData>
                  </a:graphic>
                </wp:inline>
              </w:drawing>
            </w:r>
          </w:p>
        </w:tc>
      </w:tr>
      <w:tr w:rsidR="005D3FE5" w:rsidRPr="003C497F" w:rsidTr="00A639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639BE" w:rsidRPr="003C497F" w:rsidRDefault="00A639BE" w:rsidP="00291AE3">
            <w:pPr>
              <w:spacing w:after="0" w:line="240" w:lineRule="auto"/>
              <w:contextualSpacing/>
              <w:outlineLvl w:val="1"/>
              <w:rPr>
                <w:rFonts w:ascii="Calibri" w:eastAsia="Times New Roman" w:hAnsi="Calibri" w:cs="Calibri"/>
                <w:b/>
                <w:sz w:val="18"/>
                <w:szCs w:val="20"/>
                <w:lang w:eastAsia="es-CL"/>
              </w:rPr>
            </w:pPr>
            <w:bookmarkStart w:id="107" w:name="_Toc498941370"/>
            <w:r w:rsidRPr="003C497F">
              <w:rPr>
                <w:rFonts w:ascii="Calibri" w:eastAsia="Calibri" w:hAnsi="Calibri" w:cs="Calibri"/>
                <w:b/>
                <w:sz w:val="18"/>
                <w:szCs w:val="20"/>
              </w:rPr>
              <w:t xml:space="preserve">Fotografía </w:t>
            </w:r>
            <w:r w:rsidR="00291AE3" w:rsidRPr="003C497F">
              <w:rPr>
                <w:rFonts w:ascii="Calibri" w:eastAsia="Calibri" w:hAnsi="Calibri" w:cs="Calibri"/>
                <w:b/>
                <w:sz w:val="18"/>
                <w:szCs w:val="20"/>
              </w:rPr>
              <w:t>3</w:t>
            </w:r>
            <w:r w:rsidRPr="003C497F">
              <w:rPr>
                <w:rFonts w:ascii="Calibri" w:eastAsia="Calibri" w:hAnsi="Calibri" w:cs="Calibri"/>
                <w:b/>
                <w:sz w:val="18"/>
                <w:szCs w:val="20"/>
              </w:rPr>
              <w:t>.</w:t>
            </w:r>
            <w:bookmarkEnd w:id="10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A639BE" w:rsidRPr="003C497F" w:rsidRDefault="00A639BE" w:rsidP="003C497F">
            <w:pPr>
              <w:spacing w:after="0" w:line="240" w:lineRule="auto"/>
              <w:rPr>
                <w:rFonts w:ascii="Calibri" w:eastAsia="Times New Roman" w:hAnsi="Calibri" w:cs="Times New Roman"/>
                <w:b/>
                <w:sz w:val="18"/>
                <w:szCs w:val="18"/>
                <w:lang w:eastAsia="es-CL"/>
              </w:rPr>
            </w:pPr>
            <w:r w:rsidRPr="003C497F">
              <w:rPr>
                <w:rFonts w:ascii="Calibri" w:eastAsia="Times New Roman" w:hAnsi="Calibri" w:cs="Times New Roman"/>
                <w:b/>
                <w:sz w:val="18"/>
                <w:szCs w:val="18"/>
                <w:lang w:eastAsia="es-CL"/>
              </w:rPr>
              <w:t xml:space="preserve">Fecha: </w:t>
            </w:r>
            <w:r w:rsidR="003C497F" w:rsidRPr="003C497F">
              <w:rPr>
                <w:rFonts w:ascii="Calibri" w:eastAsia="Times New Roman" w:hAnsi="Calibri" w:cs="Times New Roman"/>
                <w:sz w:val="18"/>
                <w:szCs w:val="18"/>
                <w:lang w:eastAsia="es-CL"/>
              </w:rPr>
              <w:t>16-05-2017</w:t>
            </w:r>
          </w:p>
        </w:tc>
      </w:tr>
      <w:tr w:rsidR="005D3FE5" w:rsidRPr="003C497F" w:rsidTr="00A639B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D3FE5" w:rsidRPr="003C497F" w:rsidRDefault="005D3FE5" w:rsidP="005D3FE5">
            <w:pPr>
              <w:spacing w:after="0" w:line="240" w:lineRule="auto"/>
              <w:rPr>
                <w:rFonts w:ascii="Calibri" w:eastAsia="Times New Roman" w:hAnsi="Calibri" w:cs="Times New Roman"/>
                <w:b/>
                <w:sz w:val="18"/>
                <w:szCs w:val="18"/>
                <w:lang w:val="pt-PT" w:eastAsia="es-CL"/>
              </w:rPr>
            </w:pPr>
            <w:r w:rsidRPr="003C497F">
              <w:rPr>
                <w:rFonts w:ascii="Calibri" w:eastAsia="Times New Roman" w:hAnsi="Calibri"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5D3FE5" w:rsidRPr="003C497F" w:rsidRDefault="005D3FE5" w:rsidP="005D3FE5">
            <w:pPr>
              <w:spacing w:after="0" w:line="240" w:lineRule="auto"/>
              <w:rPr>
                <w:rFonts w:ascii="Calibri" w:eastAsia="Times New Roman" w:hAnsi="Calibri" w:cs="Times New Roman"/>
                <w:b/>
                <w:sz w:val="18"/>
                <w:szCs w:val="18"/>
                <w:lang w:eastAsia="es-CL"/>
              </w:rPr>
            </w:pPr>
            <w:r w:rsidRPr="003C497F">
              <w:rPr>
                <w:rFonts w:ascii="Calibri" w:eastAsia="Times New Roman" w:hAnsi="Calibri" w:cs="Times New Roman"/>
                <w:b/>
                <w:sz w:val="18"/>
                <w:szCs w:val="18"/>
                <w:lang w:eastAsia="es-CL"/>
              </w:rPr>
              <w:t>Norte:</w:t>
            </w:r>
            <w:r w:rsidRPr="003C497F">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5934015</w:t>
            </w:r>
            <w:r w:rsidRPr="005D3FE5">
              <w:rPr>
                <w:rFonts w:ascii="Calibri" w:eastAsia="Times New Roman" w:hAnsi="Calibri" w:cs="Times New Roman"/>
                <w:sz w:val="18"/>
                <w:szCs w:val="18"/>
                <w:lang w:eastAsia="es-CL"/>
              </w:rPr>
              <w:t xml:space="preserve">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5D3FE5" w:rsidRPr="003C497F" w:rsidRDefault="005D3FE5" w:rsidP="005D3FE5">
            <w:pPr>
              <w:spacing w:after="0" w:line="240" w:lineRule="auto"/>
              <w:rPr>
                <w:rFonts w:ascii="Calibri" w:eastAsia="Times New Roman" w:hAnsi="Calibri" w:cs="Times New Roman"/>
                <w:b/>
                <w:sz w:val="18"/>
                <w:szCs w:val="18"/>
                <w:lang w:eastAsia="es-CL"/>
              </w:rPr>
            </w:pPr>
            <w:r w:rsidRPr="003C497F">
              <w:rPr>
                <w:rFonts w:ascii="Calibri" w:eastAsia="Times New Roman" w:hAnsi="Calibri" w:cs="Times New Roman"/>
                <w:b/>
                <w:sz w:val="18"/>
                <w:szCs w:val="18"/>
                <w:lang w:eastAsia="es-CL"/>
              </w:rPr>
              <w:t>Este:</w:t>
            </w:r>
            <w:r w:rsidRPr="003C497F">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667040</w:t>
            </w:r>
            <w:r w:rsidRPr="005D3FE5">
              <w:rPr>
                <w:rFonts w:ascii="Calibri" w:eastAsia="Times New Roman" w:hAnsi="Calibri" w:cs="Times New Roman"/>
                <w:sz w:val="18"/>
                <w:szCs w:val="18"/>
                <w:lang w:eastAsia="es-CL"/>
              </w:rPr>
              <w:t xml:space="preserve"> m E</w:t>
            </w:r>
          </w:p>
        </w:tc>
      </w:tr>
      <w:tr w:rsidR="00A639BE" w:rsidRPr="003C497F" w:rsidTr="00A639BE">
        <w:trPr>
          <w:trHeight w:val="62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E11E3" w:rsidRDefault="00A639BE" w:rsidP="00A639BE">
            <w:pPr>
              <w:spacing w:after="0" w:line="240" w:lineRule="auto"/>
              <w:rPr>
                <w:rFonts w:ascii="Calibri" w:eastAsia="Times New Roman" w:hAnsi="Calibri" w:cs="Times New Roman"/>
                <w:sz w:val="18"/>
                <w:szCs w:val="18"/>
                <w:lang w:eastAsia="es-CL"/>
              </w:rPr>
            </w:pPr>
            <w:r w:rsidRPr="003C497F">
              <w:rPr>
                <w:rFonts w:ascii="Calibri" w:eastAsia="Times New Roman" w:hAnsi="Calibri" w:cs="Times New Roman"/>
                <w:b/>
                <w:sz w:val="18"/>
                <w:szCs w:val="18"/>
                <w:lang w:eastAsia="es-CL"/>
              </w:rPr>
              <w:t>Descripción del medio de prueba:</w:t>
            </w:r>
            <w:r w:rsidRPr="003C497F">
              <w:rPr>
                <w:rFonts w:ascii="Calibri" w:eastAsia="Times New Roman" w:hAnsi="Calibri" w:cs="Times New Roman"/>
                <w:sz w:val="18"/>
                <w:szCs w:val="18"/>
                <w:lang w:eastAsia="es-CL"/>
              </w:rPr>
              <w:t xml:space="preserve"> </w:t>
            </w:r>
          </w:p>
          <w:p w:rsidR="00A639BE" w:rsidRDefault="008E11E3" w:rsidP="00A639BE">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En la imagen se observa una lista a lo largo, de una de las 2 unidades de tratamiento DAF instaladas en la Planta de Harina de pescado de la empresa. Esta unidad es de 100 m</w:t>
            </w:r>
            <w:r w:rsidRPr="008E11E3">
              <w:rPr>
                <w:rFonts w:ascii="Calibri" w:eastAsia="Times New Roman" w:hAnsi="Calibri" w:cs="Times New Roman"/>
                <w:sz w:val="18"/>
                <w:szCs w:val="18"/>
                <w:vertAlign w:val="superscript"/>
                <w:lang w:eastAsia="es-CL"/>
              </w:rPr>
              <w:t>3</w:t>
            </w:r>
            <w:r>
              <w:rPr>
                <w:rFonts w:ascii="Calibri" w:eastAsia="Times New Roman" w:hAnsi="Calibri" w:cs="Times New Roman"/>
                <w:sz w:val="18"/>
                <w:szCs w:val="18"/>
                <w:lang w:eastAsia="es-CL"/>
              </w:rPr>
              <w:t>/hora de velocidad óptima.</w:t>
            </w:r>
          </w:p>
          <w:p w:rsidR="008E11E3" w:rsidRPr="003C497F" w:rsidRDefault="008E11E3" w:rsidP="00A639BE">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En la imagen se observa que se encontraba detenida durante la inspección, por no encontrarse procesando la planta de harina. Por otro lado, se observa sobre la unidad, una campana de extracción de gases y olores, conectada al sistema de tratamiento de vahos secundarios, además de las rastras utilizadas para remover los sólidos flotantes.</w:t>
            </w:r>
          </w:p>
          <w:p w:rsidR="00A639BE" w:rsidRPr="003C497F" w:rsidRDefault="00A639BE" w:rsidP="00A639BE">
            <w:pPr>
              <w:spacing w:after="0" w:line="240" w:lineRule="auto"/>
              <w:rPr>
                <w:rFonts w:ascii="Calibri" w:eastAsia="Times New Roman" w:hAnsi="Calibri" w:cs="Times New Roman"/>
                <w:sz w:val="18"/>
                <w:szCs w:val="18"/>
                <w:lang w:eastAsia="es-CL"/>
              </w:rPr>
            </w:pPr>
          </w:p>
        </w:tc>
      </w:tr>
    </w:tbl>
    <w:p w:rsidR="00A639BE" w:rsidRDefault="00A639BE">
      <w:r>
        <w:br w:type="page"/>
      </w:r>
    </w:p>
    <w:p w:rsidR="008552DC" w:rsidRDefault="008552DC" w:rsidP="00197B83">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3768"/>
        <w:gridCol w:w="9797"/>
      </w:tblGrid>
      <w:tr w:rsidR="008552DC" w:rsidRPr="00D42470" w:rsidTr="00A639BE">
        <w:trPr>
          <w:trHeight w:val="142"/>
        </w:trPr>
        <w:tc>
          <w:tcPr>
            <w:tcW w:w="1389" w:type="pct"/>
          </w:tcPr>
          <w:p w:rsidR="008552DC" w:rsidRPr="00D42470" w:rsidRDefault="008552DC" w:rsidP="008552DC">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3</w:t>
            </w:r>
          </w:p>
        </w:tc>
        <w:tc>
          <w:tcPr>
            <w:tcW w:w="3611" w:type="pct"/>
          </w:tcPr>
          <w:p w:rsidR="008552DC" w:rsidRPr="00D42470" w:rsidRDefault="008552DC" w:rsidP="00A639BE">
            <w:r w:rsidRPr="00D42470">
              <w:rPr>
                <w:rFonts w:eastAsia="Times New Roman"/>
                <w:b/>
                <w:bCs/>
                <w:color w:val="000000"/>
                <w:lang w:eastAsia="es-CL"/>
              </w:rPr>
              <w:t>Estación N°</w:t>
            </w:r>
            <w:r w:rsidRPr="00D42470">
              <w:rPr>
                <w:rFonts w:eastAsia="Times New Roman"/>
                <w:color w:val="000000"/>
                <w:lang w:eastAsia="es-CL"/>
              </w:rPr>
              <w:t>:</w:t>
            </w:r>
            <w:r w:rsidR="000C4B16">
              <w:rPr>
                <w:rFonts w:eastAsia="Times New Roman"/>
                <w:color w:val="000000"/>
                <w:lang w:eastAsia="es-CL"/>
              </w:rPr>
              <w:t xml:space="preserve"> 1, 7 y 9</w:t>
            </w:r>
          </w:p>
        </w:tc>
      </w:tr>
      <w:tr w:rsidR="008552DC" w:rsidRPr="00D42470" w:rsidTr="00A639BE">
        <w:trPr>
          <w:trHeight w:val="627"/>
        </w:trPr>
        <w:tc>
          <w:tcPr>
            <w:tcW w:w="5000" w:type="pct"/>
            <w:gridSpan w:val="2"/>
          </w:tcPr>
          <w:p w:rsidR="008552DC" w:rsidRPr="00D42470" w:rsidRDefault="00D42EC0" w:rsidP="00A639BE">
            <w:r>
              <w:rPr>
                <w:b/>
              </w:rPr>
              <w:t>Exigencia:</w:t>
            </w:r>
          </w:p>
          <w:p w:rsidR="008552DC" w:rsidRPr="00D42EC0" w:rsidRDefault="008552DC" w:rsidP="008552DC">
            <w:pPr>
              <w:widowControl w:val="0"/>
              <w:overflowPunct w:val="0"/>
              <w:autoSpaceDE w:val="0"/>
              <w:autoSpaceDN w:val="0"/>
              <w:adjustRightInd w:val="0"/>
              <w:jc w:val="both"/>
              <w:rPr>
                <w:rFonts w:asciiTheme="minorHAnsi" w:hAnsiTheme="minorHAnsi" w:cstheme="minorHAnsi"/>
                <w:b/>
                <w:sz w:val="22"/>
              </w:rPr>
            </w:pPr>
            <w:r w:rsidRPr="00D42EC0">
              <w:rPr>
                <w:rFonts w:asciiTheme="minorHAnsi" w:hAnsiTheme="minorHAnsi" w:cstheme="minorHAnsi"/>
                <w:b/>
                <w:sz w:val="22"/>
              </w:rPr>
              <w:t>RCA 310/1999 COREMA Biobío. Considerandos 3 y 4</w:t>
            </w:r>
          </w:p>
          <w:p w:rsidR="008552DC" w:rsidRPr="00D42EC0" w:rsidRDefault="008552DC" w:rsidP="008552DC">
            <w:pPr>
              <w:autoSpaceDE w:val="0"/>
              <w:autoSpaceDN w:val="0"/>
              <w:adjustRightInd w:val="0"/>
              <w:jc w:val="both"/>
              <w:rPr>
                <w:rFonts w:asciiTheme="minorHAnsi" w:hAnsiTheme="minorHAnsi"/>
                <w:i/>
                <w:color w:val="494845"/>
              </w:rPr>
            </w:pPr>
            <w:r w:rsidRPr="009B58C3">
              <w:rPr>
                <w:rFonts w:asciiTheme="minorHAnsi" w:hAnsiTheme="minorHAnsi" w:cstheme="minorHAnsi"/>
              </w:rPr>
              <w:t>“</w:t>
            </w:r>
            <w:r w:rsidRPr="00D42EC0">
              <w:rPr>
                <w:rFonts w:asciiTheme="minorHAnsi" w:hAnsiTheme="minorHAnsi" w:cstheme="minorHAnsi"/>
                <w:i/>
              </w:rPr>
              <w:t xml:space="preserve">3. </w:t>
            </w:r>
            <w:r w:rsidRPr="00D42EC0">
              <w:rPr>
                <w:rFonts w:asciiTheme="minorHAnsi" w:hAnsiTheme="minorHAnsi"/>
                <w:i/>
                <w:color w:val="494845"/>
              </w:rPr>
              <w:t>Que, según los antecedentes señalados en la DIA respectiva, el Proyecto "Planta Elaboradora de Pescado Congelado" se localizará en terrenos de la propia empresa en las inmediaciones del Puerto de San Vicente, Avda. Pedro Montt 704, San Vicente Talcahuano y consistirá en la construcción y operación de una planta elaboradora de pescado congelado, principalmente Jurel. En efecto, la línea de producción tendrá 3 etapas, recepción y almacenaje de la materia prima; preparación, transformación y envasado; y despacho y almacenaje del producto terminado.</w:t>
            </w:r>
          </w:p>
          <w:p w:rsidR="008552DC" w:rsidRPr="00D42EC0" w:rsidRDefault="008552DC" w:rsidP="008552DC">
            <w:pPr>
              <w:autoSpaceDE w:val="0"/>
              <w:autoSpaceDN w:val="0"/>
              <w:adjustRightInd w:val="0"/>
              <w:jc w:val="both"/>
              <w:rPr>
                <w:rFonts w:asciiTheme="minorHAnsi" w:hAnsiTheme="minorHAnsi"/>
                <w:i/>
                <w:color w:val="494845"/>
              </w:rPr>
            </w:pPr>
          </w:p>
          <w:p w:rsidR="008552DC" w:rsidRPr="00D42EC0" w:rsidRDefault="008552DC" w:rsidP="008552DC">
            <w:pPr>
              <w:autoSpaceDE w:val="0"/>
              <w:autoSpaceDN w:val="0"/>
              <w:adjustRightInd w:val="0"/>
              <w:jc w:val="both"/>
              <w:rPr>
                <w:rFonts w:asciiTheme="minorHAnsi" w:hAnsiTheme="minorHAnsi"/>
                <w:i/>
                <w:color w:val="494845"/>
              </w:rPr>
            </w:pPr>
            <w:r w:rsidRPr="00D42EC0">
              <w:rPr>
                <w:rFonts w:asciiTheme="minorHAnsi" w:hAnsiTheme="minorHAnsi"/>
                <w:i/>
                <w:color w:val="494845"/>
              </w:rPr>
              <w:t xml:space="preserve">La materia prima será abastecida por industrias y artesanales autorizados por la Subsecretaría de Pesca, en bins con hielo, recepcionándose en la planta en una bodega termoaislada con capacidad para 170 toneladas de pescado fresco. Luego, el pescado será caracterizado sensorialmente para determinar </w:t>
            </w:r>
            <w:r w:rsidRPr="00D42EC0">
              <w:rPr>
                <w:rFonts w:asciiTheme="minorHAnsi" w:hAnsiTheme="minorHAnsi"/>
                <w:i/>
                <w:color w:val="363635"/>
              </w:rPr>
              <w:t xml:space="preserve">su </w:t>
            </w:r>
            <w:r w:rsidRPr="00D42EC0">
              <w:rPr>
                <w:rFonts w:asciiTheme="minorHAnsi" w:hAnsiTheme="minorHAnsi"/>
                <w:i/>
                <w:color w:val="494845"/>
              </w:rPr>
              <w:t>calidad. Los bins con pescado y hielo serán posteriormente vertidos al alimentador continuo el cua</w:t>
            </w:r>
            <w:r w:rsidRPr="00D42EC0">
              <w:rPr>
                <w:rFonts w:asciiTheme="minorHAnsi" w:hAnsiTheme="minorHAnsi"/>
                <w:i/>
                <w:color w:val="626261"/>
              </w:rPr>
              <w:t xml:space="preserve">l </w:t>
            </w:r>
            <w:r w:rsidRPr="00D42EC0">
              <w:rPr>
                <w:rFonts w:asciiTheme="minorHAnsi" w:hAnsiTheme="minorHAnsi"/>
                <w:i/>
                <w:color w:val="494845"/>
              </w:rPr>
              <w:t>entregará el pescado a la línea de producción. En efecto, el alimentador continuo recepciona el pescado en agua potable y hielo, realizando un nuevo lavado de éste, luego de lo cual el pescado es retirado del alimentador por una cinta elevadora que lo conduce a una calibradora que lo distribuye a las mesas empacadoras donde es pesado y empacado en cajas de 20 Kg.</w:t>
            </w:r>
          </w:p>
          <w:p w:rsidR="008552DC" w:rsidRPr="00D42EC0" w:rsidRDefault="008552DC" w:rsidP="008552DC">
            <w:pPr>
              <w:autoSpaceDE w:val="0"/>
              <w:autoSpaceDN w:val="0"/>
              <w:adjustRightInd w:val="0"/>
              <w:jc w:val="both"/>
              <w:rPr>
                <w:rFonts w:asciiTheme="minorHAnsi" w:hAnsiTheme="minorHAnsi"/>
                <w:i/>
                <w:color w:val="494845"/>
              </w:rPr>
            </w:pPr>
          </w:p>
          <w:p w:rsidR="008552DC" w:rsidRPr="00D42EC0" w:rsidRDefault="008552DC" w:rsidP="008552DC">
            <w:pPr>
              <w:autoSpaceDE w:val="0"/>
              <w:autoSpaceDN w:val="0"/>
              <w:adjustRightInd w:val="0"/>
              <w:jc w:val="both"/>
              <w:rPr>
                <w:rFonts w:asciiTheme="minorHAnsi" w:hAnsiTheme="minorHAnsi"/>
                <w:i/>
                <w:color w:val="494845"/>
              </w:rPr>
            </w:pPr>
            <w:r w:rsidRPr="00D42EC0">
              <w:rPr>
                <w:rFonts w:asciiTheme="minorHAnsi" w:hAnsiTheme="minorHAnsi"/>
                <w:i/>
                <w:color w:val="494845"/>
              </w:rPr>
              <w:t>Finalmente las cajas serán acopiadas y transportadas a los túneles de congelación donde permanecerán aproximadamente por 20 horas, hasta alcanzar una temperatura de -30°C.</w:t>
            </w:r>
          </w:p>
          <w:p w:rsidR="008552DC" w:rsidRPr="00D42EC0" w:rsidRDefault="008552DC" w:rsidP="008552DC">
            <w:pPr>
              <w:autoSpaceDE w:val="0"/>
              <w:autoSpaceDN w:val="0"/>
              <w:adjustRightInd w:val="0"/>
              <w:jc w:val="both"/>
              <w:rPr>
                <w:rFonts w:asciiTheme="minorHAnsi" w:hAnsiTheme="minorHAnsi"/>
                <w:i/>
                <w:color w:val="363635"/>
              </w:rPr>
            </w:pPr>
            <w:r w:rsidRPr="00D42EC0">
              <w:rPr>
                <w:rFonts w:asciiTheme="minorHAnsi" w:hAnsiTheme="minorHAnsi"/>
                <w:i/>
                <w:color w:val="494845"/>
              </w:rPr>
              <w:t xml:space="preserve">Posteriormente, las cajas serán transportadas a cámaras frigoríficas externas a la planta donde se almacenarán a temperaturas entre </w:t>
            </w:r>
            <w:r w:rsidRPr="00D42EC0">
              <w:rPr>
                <w:rFonts w:asciiTheme="minorHAnsi" w:hAnsiTheme="minorHAnsi"/>
                <w:i/>
                <w:color w:val="363635"/>
              </w:rPr>
              <w:t xml:space="preserve">-20 </w:t>
            </w:r>
            <w:r w:rsidRPr="00D42EC0">
              <w:rPr>
                <w:rFonts w:asciiTheme="minorHAnsi" w:hAnsiTheme="minorHAnsi"/>
                <w:i/>
                <w:color w:val="494845"/>
              </w:rPr>
              <w:t xml:space="preserve">y </w:t>
            </w:r>
            <w:r w:rsidRPr="00D42EC0">
              <w:rPr>
                <w:rFonts w:asciiTheme="minorHAnsi" w:hAnsiTheme="minorHAnsi"/>
                <w:i/>
                <w:color w:val="363635"/>
              </w:rPr>
              <w:t>-25°C.</w:t>
            </w:r>
          </w:p>
          <w:p w:rsidR="008552DC" w:rsidRPr="00D42EC0" w:rsidRDefault="008552DC" w:rsidP="008552DC">
            <w:pPr>
              <w:autoSpaceDE w:val="0"/>
              <w:autoSpaceDN w:val="0"/>
              <w:adjustRightInd w:val="0"/>
              <w:jc w:val="both"/>
              <w:rPr>
                <w:rFonts w:asciiTheme="minorHAnsi" w:hAnsiTheme="minorHAnsi"/>
                <w:i/>
                <w:color w:val="363635"/>
              </w:rPr>
            </w:pPr>
          </w:p>
          <w:p w:rsidR="008552DC" w:rsidRPr="00D42EC0" w:rsidRDefault="008552DC" w:rsidP="008552DC">
            <w:pPr>
              <w:autoSpaceDE w:val="0"/>
              <w:autoSpaceDN w:val="0"/>
              <w:adjustRightInd w:val="0"/>
              <w:jc w:val="both"/>
              <w:rPr>
                <w:rFonts w:asciiTheme="minorHAnsi" w:hAnsiTheme="minorHAnsi"/>
                <w:i/>
                <w:color w:val="252625"/>
              </w:rPr>
            </w:pPr>
            <w:r w:rsidRPr="00D42EC0">
              <w:rPr>
                <w:rFonts w:asciiTheme="minorHAnsi" w:hAnsiTheme="minorHAnsi"/>
                <w:i/>
                <w:color w:val="494845"/>
              </w:rPr>
              <w:t xml:space="preserve">La planta congeladora ha sido diseñada para procesar y comercializar pescado entero de la especie Jurel. La planta congeladora de Jurel </w:t>
            </w:r>
            <w:r w:rsidRPr="00D42EC0">
              <w:rPr>
                <w:rFonts w:asciiTheme="minorHAnsi" w:hAnsiTheme="minorHAnsi"/>
                <w:i/>
                <w:color w:val="363635"/>
              </w:rPr>
              <w:t xml:space="preserve">está </w:t>
            </w:r>
            <w:r w:rsidRPr="00D42EC0">
              <w:rPr>
                <w:rFonts w:asciiTheme="minorHAnsi" w:hAnsiTheme="minorHAnsi"/>
                <w:i/>
                <w:color w:val="494845"/>
              </w:rPr>
              <w:t>diseñada para producir un total de 150 toneladas de producto por día. Tendrá 20 días de producción al mes y un funcionamiento de 8 meses al año considerados como época de pesca</w:t>
            </w:r>
            <w:r w:rsidRPr="00D42EC0">
              <w:rPr>
                <w:rFonts w:asciiTheme="minorHAnsi" w:hAnsiTheme="minorHAnsi"/>
                <w:i/>
                <w:color w:val="252625"/>
              </w:rPr>
              <w:t>.</w:t>
            </w:r>
          </w:p>
          <w:p w:rsidR="008552DC" w:rsidRPr="00D42EC0" w:rsidRDefault="008552DC" w:rsidP="008552DC">
            <w:pPr>
              <w:autoSpaceDE w:val="0"/>
              <w:autoSpaceDN w:val="0"/>
              <w:adjustRightInd w:val="0"/>
              <w:jc w:val="both"/>
              <w:rPr>
                <w:rFonts w:asciiTheme="minorHAnsi" w:hAnsiTheme="minorHAnsi"/>
                <w:i/>
                <w:color w:val="252625"/>
              </w:rPr>
            </w:pPr>
          </w:p>
          <w:p w:rsidR="008552DC" w:rsidRPr="00D42EC0" w:rsidRDefault="008552DC" w:rsidP="008552DC">
            <w:pPr>
              <w:autoSpaceDE w:val="0"/>
              <w:autoSpaceDN w:val="0"/>
              <w:adjustRightInd w:val="0"/>
              <w:jc w:val="both"/>
              <w:rPr>
                <w:rFonts w:asciiTheme="minorHAnsi" w:hAnsiTheme="minorHAnsi"/>
                <w:i/>
                <w:color w:val="494845"/>
              </w:rPr>
            </w:pPr>
            <w:r w:rsidRPr="00D42EC0">
              <w:rPr>
                <w:rFonts w:asciiTheme="minorHAnsi" w:hAnsiTheme="minorHAnsi"/>
                <w:i/>
                <w:color w:val="494845"/>
              </w:rPr>
              <w:t>El proyecto contempla también la construcción y operación de una planta de tratamiento para las aguas de proceso.</w:t>
            </w:r>
          </w:p>
          <w:p w:rsidR="008552DC" w:rsidRPr="00D42EC0" w:rsidRDefault="008552DC" w:rsidP="008552DC">
            <w:pPr>
              <w:autoSpaceDE w:val="0"/>
              <w:autoSpaceDN w:val="0"/>
              <w:adjustRightInd w:val="0"/>
              <w:jc w:val="both"/>
              <w:rPr>
                <w:rFonts w:asciiTheme="minorHAnsi" w:hAnsiTheme="minorHAnsi"/>
                <w:i/>
                <w:color w:val="494845"/>
              </w:rPr>
            </w:pPr>
          </w:p>
          <w:p w:rsidR="008552DC" w:rsidRPr="00D42EC0" w:rsidRDefault="008552DC" w:rsidP="008552DC">
            <w:pPr>
              <w:autoSpaceDE w:val="0"/>
              <w:autoSpaceDN w:val="0"/>
              <w:adjustRightInd w:val="0"/>
              <w:jc w:val="both"/>
              <w:rPr>
                <w:rFonts w:asciiTheme="minorHAnsi" w:hAnsiTheme="minorHAnsi"/>
                <w:i/>
                <w:color w:val="494845"/>
              </w:rPr>
            </w:pPr>
            <w:r w:rsidRPr="00D42EC0">
              <w:rPr>
                <w:rFonts w:asciiTheme="minorHAnsi" w:hAnsiTheme="minorHAnsi"/>
                <w:i/>
                <w:color w:val="494845"/>
              </w:rPr>
              <w:t xml:space="preserve">4. Que sobre la base de lo señalado en </w:t>
            </w:r>
            <w:r w:rsidRPr="00D42EC0">
              <w:rPr>
                <w:rFonts w:asciiTheme="minorHAnsi" w:hAnsiTheme="minorHAnsi"/>
                <w:i/>
                <w:color w:val="363635"/>
              </w:rPr>
              <w:t xml:space="preserve">el </w:t>
            </w:r>
            <w:r w:rsidRPr="00D42EC0">
              <w:rPr>
                <w:rFonts w:asciiTheme="minorHAnsi" w:hAnsiTheme="minorHAnsi"/>
                <w:i/>
                <w:color w:val="494845"/>
              </w:rPr>
              <w:t>Informe Técnico Final de la DIA y de lo considerado por esta Comisión, se concluye que:</w:t>
            </w:r>
          </w:p>
          <w:p w:rsidR="008552DC" w:rsidRPr="00D42EC0" w:rsidRDefault="009932D7" w:rsidP="008552DC">
            <w:pPr>
              <w:autoSpaceDE w:val="0"/>
              <w:autoSpaceDN w:val="0"/>
              <w:adjustRightInd w:val="0"/>
              <w:jc w:val="both"/>
              <w:rPr>
                <w:rFonts w:asciiTheme="minorHAnsi" w:hAnsiTheme="minorHAnsi"/>
                <w:i/>
                <w:color w:val="494846"/>
              </w:rPr>
            </w:pPr>
            <w:r>
              <w:rPr>
                <w:rFonts w:asciiTheme="minorHAnsi" w:hAnsiTheme="minorHAnsi"/>
                <w:i/>
                <w:color w:val="494846"/>
              </w:rPr>
              <w:t>(…)</w:t>
            </w:r>
          </w:p>
          <w:p w:rsidR="008552DC" w:rsidRPr="008552DC" w:rsidRDefault="008552DC" w:rsidP="008552DC">
            <w:pPr>
              <w:autoSpaceDE w:val="0"/>
              <w:autoSpaceDN w:val="0"/>
              <w:adjustRightInd w:val="0"/>
              <w:jc w:val="both"/>
              <w:rPr>
                <w:rFonts w:asciiTheme="minorHAnsi" w:hAnsiTheme="minorHAnsi"/>
                <w:color w:val="494845"/>
              </w:rPr>
            </w:pPr>
            <w:r w:rsidRPr="00D42EC0">
              <w:rPr>
                <w:rFonts w:asciiTheme="minorHAnsi" w:hAnsiTheme="minorHAnsi"/>
                <w:i/>
                <w:color w:val="494846"/>
              </w:rPr>
              <w:t>4</w:t>
            </w:r>
            <w:r w:rsidRPr="00D42EC0">
              <w:rPr>
                <w:rFonts w:asciiTheme="minorHAnsi" w:hAnsiTheme="minorHAnsi"/>
                <w:i/>
                <w:color w:val="2A2A2B"/>
              </w:rPr>
              <w:t>.</w:t>
            </w:r>
            <w:r w:rsidRPr="00D42EC0">
              <w:rPr>
                <w:rFonts w:asciiTheme="minorHAnsi" w:hAnsiTheme="minorHAnsi"/>
                <w:i/>
                <w:color w:val="494846"/>
              </w:rPr>
              <w:t xml:space="preserve">2. Dicho proyecto tiene asociado los permisos ambientales sectoriales establecidos en los Artículos 89, 91, 94 y 95 del D.S 30/97 de la SEGPRES, </w:t>
            </w:r>
            <w:r w:rsidRPr="00D42EC0">
              <w:rPr>
                <w:rFonts w:asciiTheme="minorHAnsi" w:hAnsiTheme="minorHAnsi"/>
                <w:i/>
                <w:iCs/>
                <w:color w:val="494846"/>
              </w:rPr>
              <w:t xml:space="preserve">Reglamento del Sistema de Evaluación de Impacto Ambiental, </w:t>
            </w:r>
            <w:r w:rsidRPr="00D42EC0">
              <w:rPr>
                <w:rFonts w:asciiTheme="minorHAnsi" w:hAnsiTheme="minorHAnsi"/>
                <w:i/>
                <w:color w:val="494846"/>
              </w:rPr>
              <w:t>y conforme a los antecedentes que obran en la DIA, su Addenda y el expediente, el proyecto cumple con los requisitos y contenidos de estos permisos ambientales.</w:t>
            </w:r>
            <w:r w:rsidRPr="0014453B">
              <w:rPr>
                <w:rFonts w:asciiTheme="minorHAnsi" w:hAnsiTheme="minorHAnsi" w:cstheme="minorHAnsi"/>
              </w:rPr>
              <w:t>”</w:t>
            </w:r>
          </w:p>
          <w:p w:rsidR="008552DC" w:rsidRPr="00D42470" w:rsidRDefault="008552DC" w:rsidP="00A639BE">
            <w:pPr>
              <w:rPr>
                <w:b/>
              </w:rPr>
            </w:pPr>
          </w:p>
        </w:tc>
      </w:tr>
      <w:tr w:rsidR="008552DC" w:rsidRPr="00D42470" w:rsidTr="00A639BE">
        <w:trPr>
          <w:trHeight w:val="627"/>
        </w:trPr>
        <w:tc>
          <w:tcPr>
            <w:tcW w:w="5000" w:type="pct"/>
            <w:gridSpan w:val="2"/>
          </w:tcPr>
          <w:p w:rsidR="008552DC" w:rsidRPr="00D42470" w:rsidRDefault="00D42EC0" w:rsidP="00A639BE">
            <w:r>
              <w:rPr>
                <w:b/>
              </w:rPr>
              <w:t>Hechos</w:t>
            </w:r>
            <w:r w:rsidR="008552DC" w:rsidRPr="00D42470">
              <w:rPr>
                <w:b/>
              </w:rPr>
              <w:t>:</w:t>
            </w:r>
          </w:p>
          <w:p w:rsidR="008552DC" w:rsidRPr="008552DC" w:rsidRDefault="008552DC" w:rsidP="008552DC">
            <w:pPr>
              <w:numPr>
                <w:ilvl w:val="0"/>
                <w:numId w:val="23"/>
              </w:numPr>
              <w:contextualSpacing/>
              <w:rPr>
                <w:b/>
              </w:rPr>
            </w:pPr>
            <w:r w:rsidRPr="00D42470">
              <w:rPr>
                <w:rFonts w:eastAsia="Times New Roman"/>
                <w:color w:val="000000"/>
                <w:lang w:eastAsia="es-CL"/>
              </w:rPr>
              <w:t>Durante las actividad</w:t>
            </w:r>
            <w:r>
              <w:rPr>
                <w:rFonts w:eastAsia="Times New Roman"/>
                <w:color w:val="000000"/>
                <w:lang w:eastAsia="es-CL"/>
              </w:rPr>
              <w:t>es de inspección</w:t>
            </w:r>
            <w:r w:rsidR="007B20AF">
              <w:rPr>
                <w:rFonts w:eastAsia="Times New Roman"/>
                <w:color w:val="000000"/>
                <w:lang w:eastAsia="es-CL"/>
              </w:rPr>
              <w:t xml:space="preserve"> del día 16-05-2017</w:t>
            </w:r>
            <w:r>
              <w:rPr>
                <w:rFonts w:eastAsia="Times New Roman"/>
                <w:color w:val="000000"/>
                <w:lang w:eastAsia="es-CL"/>
              </w:rPr>
              <w:t>, se constató lo siguiente:</w:t>
            </w:r>
          </w:p>
          <w:p w:rsidR="007B20AF" w:rsidRDefault="007B20AF" w:rsidP="008552DC">
            <w:pPr>
              <w:widowControl w:val="0"/>
              <w:overflowPunct w:val="0"/>
              <w:autoSpaceDE w:val="0"/>
              <w:autoSpaceDN w:val="0"/>
              <w:adjustRightInd w:val="0"/>
              <w:ind w:left="313"/>
              <w:jc w:val="both"/>
              <w:rPr>
                <w:rFonts w:cstheme="minorHAnsi"/>
              </w:rPr>
            </w:pPr>
          </w:p>
          <w:p w:rsidR="007B20AF" w:rsidRDefault="008552DC" w:rsidP="008552DC">
            <w:pPr>
              <w:widowControl w:val="0"/>
              <w:overflowPunct w:val="0"/>
              <w:autoSpaceDE w:val="0"/>
              <w:autoSpaceDN w:val="0"/>
              <w:adjustRightInd w:val="0"/>
              <w:ind w:left="313"/>
              <w:jc w:val="both"/>
              <w:rPr>
                <w:rFonts w:asciiTheme="minorHAnsi" w:hAnsiTheme="minorHAnsi"/>
                <w:iCs/>
                <w:szCs w:val="18"/>
              </w:rPr>
            </w:pPr>
            <w:r>
              <w:rPr>
                <w:rFonts w:cstheme="minorHAnsi"/>
              </w:rPr>
              <w:t>Durante la reunión inicial del día 16-05-2017, r</w:t>
            </w:r>
            <w:r w:rsidRPr="00231D78">
              <w:rPr>
                <w:rFonts w:asciiTheme="minorHAnsi" w:hAnsiTheme="minorHAnsi"/>
                <w:iCs/>
                <w:szCs w:val="18"/>
              </w:rPr>
              <w:t xml:space="preserve">especto de la operación y tratamiento de las corrientes de residuos líquidos </w:t>
            </w:r>
            <w:r>
              <w:rPr>
                <w:rFonts w:asciiTheme="minorHAnsi" w:hAnsiTheme="minorHAnsi"/>
                <w:iCs/>
                <w:szCs w:val="18"/>
              </w:rPr>
              <w:t>procedentes de la planta de congelados</w:t>
            </w:r>
            <w:r w:rsidRPr="00231D78">
              <w:rPr>
                <w:rFonts w:asciiTheme="minorHAnsi" w:hAnsiTheme="minorHAnsi"/>
                <w:iCs/>
                <w:szCs w:val="18"/>
              </w:rPr>
              <w:t xml:space="preserve">, </w:t>
            </w:r>
            <w:r>
              <w:rPr>
                <w:rFonts w:asciiTheme="minorHAnsi" w:hAnsiTheme="minorHAnsi"/>
                <w:iCs/>
                <w:szCs w:val="18"/>
              </w:rPr>
              <w:t xml:space="preserve">en particular </w:t>
            </w:r>
            <w:r w:rsidRPr="00231D78">
              <w:rPr>
                <w:rFonts w:asciiTheme="minorHAnsi" w:hAnsiTheme="minorHAnsi"/>
                <w:iCs/>
                <w:szCs w:val="18"/>
              </w:rPr>
              <w:t>respecto de la operación de la planta DAF de la planta de congelados, la Sra. Kouzeli declar</w:t>
            </w:r>
            <w:r>
              <w:rPr>
                <w:rFonts w:asciiTheme="minorHAnsi" w:hAnsiTheme="minorHAnsi"/>
                <w:iCs/>
                <w:szCs w:val="18"/>
              </w:rPr>
              <w:t>ó</w:t>
            </w:r>
            <w:r w:rsidRPr="00231D78">
              <w:rPr>
                <w:rFonts w:asciiTheme="minorHAnsi" w:hAnsiTheme="minorHAnsi"/>
                <w:iCs/>
                <w:szCs w:val="18"/>
              </w:rPr>
              <w:t xml:space="preserve"> que los riles son derivados a las dos plantas DAF existentes en Planta de Harina, habiendo sido consultada </w:t>
            </w:r>
            <w:r>
              <w:rPr>
                <w:rFonts w:asciiTheme="minorHAnsi" w:hAnsiTheme="minorHAnsi"/>
                <w:iCs/>
                <w:szCs w:val="18"/>
              </w:rPr>
              <w:t xml:space="preserve">en 2013 </w:t>
            </w:r>
            <w:r w:rsidRPr="00231D78">
              <w:rPr>
                <w:rFonts w:asciiTheme="minorHAnsi" w:hAnsiTheme="minorHAnsi"/>
                <w:iCs/>
                <w:szCs w:val="18"/>
              </w:rPr>
              <w:t>la pertinencia de ingreso</w:t>
            </w:r>
            <w:r w:rsidR="007B20AF">
              <w:rPr>
                <w:rFonts w:asciiTheme="minorHAnsi" w:hAnsiTheme="minorHAnsi"/>
                <w:iCs/>
                <w:szCs w:val="18"/>
              </w:rPr>
              <w:t xml:space="preserve"> por este cambio al SEA Biobío.</w:t>
            </w:r>
          </w:p>
          <w:p w:rsidR="007B20AF" w:rsidRDefault="007B20AF" w:rsidP="008552DC">
            <w:pPr>
              <w:widowControl w:val="0"/>
              <w:overflowPunct w:val="0"/>
              <w:autoSpaceDE w:val="0"/>
              <w:autoSpaceDN w:val="0"/>
              <w:adjustRightInd w:val="0"/>
              <w:ind w:left="313"/>
              <w:jc w:val="both"/>
              <w:rPr>
                <w:rFonts w:asciiTheme="minorHAnsi" w:hAnsiTheme="minorHAnsi"/>
                <w:iCs/>
                <w:szCs w:val="18"/>
              </w:rPr>
            </w:pPr>
          </w:p>
          <w:p w:rsidR="008552DC" w:rsidRDefault="008552DC" w:rsidP="008552DC">
            <w:pPr>
              <w:widowControl w:val="0"/>
              <w:overflowPunct w:val="0"/>
              <w:autoSpaceDE w:val="0"/>
              <w:autoSpaceDN w:val="0"/>
              <w:adjustRightInd w:val="0"/>
              <w:ind w:left="313"/>
              <w:jc w:val="both"/>
              <w:rPr>
                <w:rFonts w:asciiTheme="minorHAnsi" w:hAnsiTheme="minorHAnsi"/>
                <w:iCs/>
                <w:szCs w:val="18"/>
              </w:rPr>
            </w:pPr>
            <w:r>
              <w:rPr>
                <w:rFonts w:asciiTheme="minorHAnsi" w:hAnsiTheme="minorHAnsi"/>
                <w:iCs/>
                <w:szCs w:val="18"/>
              </w:rPr>
              <w:lastRenderedPageBreak/>
              <w:t>Ella i</w:t>
            </w:r>
            <w:r w:rsidRPr="00231D78">
              <w:rPr>
                <w:rFonts w:asciiTheme="minorHAnsi" w:hAnsiTheme="minorHAnsi"/>
                <w:iCs/>
                <w:szCs w:val="18"/>
              </w:rPr>
              <w:t>ndic</w:t>
            </w:r>
            <w:r>
              <w:rPr>
                <w:rFonts w:asciiTheme="minorHAnsi" w:hAnsiTheme="minorHAnsi"/>
                <w:iCs/>
                <w:szCs w:val="18"/>
              </w:rPr>
              <w:t>ó</w:t>
            </w:r>
            <w:r w:rsidRPr="00231D78">
              <w:rPr>
                <w:rFonts w:asciiTheme="minorHAnsi" w:hAnsiTheme="minorHAnsi"/>
                <w:iCs/>
                <w:szCs w:val="18"/>
              </w:rPr>
              <w:t xml:space="preserve"> que el SEA respondió mediante Resolución Exenta N° 230 de fecha 16-09-2013</w:t>
            </w:r>
            <w:r>
              <w:rPr>
                <w:rFonts w:asciiTheme="minorHAnsi" w:hAnsiTheme="minorHAnsi"/>
                <w:iCs/>
                <w:szCs w:val="18"/>
              </w:rPr>
              <w:t>, que dicho cambio no requería de ingreso al SEIA.</w:t>
            </w:r>
          </w:p>
          <w:p w:rsidR="008552DC" w:rsidRDefault="008552DC" w:rsidP="008552DC">
            <w:pPr>
              <w:widowControl w:val="0"/>
              <w:overflowPunct w:val="0"/>
              <w:autoSpaceDE w:val="0"/>
              <w:autoSpaceDN w:val="0"/>
              <w:adjustRightInd w:val="0"/>
              <w:ind w:left="313"/>
              <w:jc w:val="both"/>
              <w:rPr>
                <w:rFonts w:asciiTheme="minorHAnsi" w:hAnsiTheme="minorHAnsi"/>
                <w:iCs/>
                <w:szCs w:val="18"/>
              </w:rPr>
            </w:pPr>
          </w:p>
          <w:p w:rsidR="008552DC" w:rsidRDefault="008552DC" w:rsidP="008552DC">
            <w:pPr>
              <w:ind w:left="313"/>
              <w:jc w:val="both"/>
              <w:rPr>
                <w:rFonts w:asciiTheme="minorHAnsi" w:hAnsiTheme="minorHAnsi"/>
                <w:iCs/>
                <w:szCs w:val="18"/>
              </w:rPr>
            </w:pPr>
            <w:r>
              <w:rPr>
                <w:rFonts w:asciiTheme="minorHAnsi" w:hAnsiTheme="minorHAnsi"/>
                <w:iCs/>
                <w:szCs w:val="18"/>
              </w:rPr>
              <w:t xml:space="preserve">Posteriormente, en compañía de la Sra. Areti Kouzeli y del Sr. Marcelo Videla (Jefe de Planta de Congelados), se procedió a ingresar por el </w:t>
            </w:r>
            <w:r w:rsidRPr="00231D78">
              <w:rPr>
                <w:rFonts w:asciiTheme="minorHAnsi" w:hAnsiTheme="minorHAnsi"/>
                <w:iCs/>
                <w:szCs w:val="18"/>
              </w:rPr>
              <w:t>portón de acceso principal</w:t>
            </w:r>
            <w:r>
              <w:rPr>
                <w:rFonts w:asciiTheme="minorHAnsi" w:hAnsiTheme="minorHAnsi"/>
                <w:iCs/>
                <w:szCs w:val="18"/>
              </w:rPr>
              <w:t xml:space="preserve"> de la planta de congelados, hacia salas de proceso.</w:t>
            </w:r>
          </w:p>
          <w:p w:rsidR="008552DC" w:rsidRDefault="008552DC" w:rsidP="008552DC">
            <w:pPr>
              <w:ind w:left="313"/>
              <w:jc w:val="both"/>
              <w:rPr>
                <w:rFonts w:asciiTheme="minorHAnsi" w:hAnsiTheme="minorHAnsi"/>
                <w:iCs/>
                <w:szCs w:val="18"/>
              </w:rPr>
            </w:pPr>
          </w:p>
          <w:p w:rsidR="008552DC" w:rsidRDefault="008552DC" w:rsidP="008552DC">
            <w:pPr>
              <w:ind w:left="313"/>
              <w:jc w:val="both"/>
              <w:rPr>
                <w:rFonts w:asciiTheme="minorHAnsi" w:hAnsiTheme="minorHAnsi"/>
                <w:iCs/>
                <w:szCs w:val="18"/>
              </w:rPr>
            </w:pPr>
            <w:r>
              <w:rPr>
                <w:rFonts w:asciiTheme="minorHAnsi" w:hAnsiTheme="minorHAnsi"/>
                <w:iCs/>
                <w:szCs w:val="18"/>
              </w:rPr>
              <w:t>Durante inspección de la sala donde se encuentra la planta DAF de la planta de congelados, tramitada ambientalmente el año 1999, se verificó que la planta se encontraba instalada, pero en desuso, siendo utilizada como contenedor de equipos y materiales en desuso. El área era utilizada como taller de mantención.</w:t>
            </w:r>
          </w:p>
          <w:p w:rsidR="008552DC" w:rsidRDefault="008552DC" w:rsidP="008552DC">
            <w:pPr>
              <w:ind w:left="313"/>
              <w:contextualSpacing/>
              <w:rPr>
                <w:rFonts w:asciiTheme="minorHAnsi" w:hAnsiTheme="minorHAnsi"/>
                <w:iCs/>
                <w:szCs w:val="18"/>
              </w:rPr>
            </w:pPr>
          </w:p>
          <w:p w:rsidR="008552DC" w:rsidRDefault="008552DC" w:rsidP="008552DC">
            <w:pPr>
              <w:ind w:left="313"/>
              <w:contextualSpacing/>
              <w:rPr>
                <w:rFonts w:asciiTheme="minorHAnsi" w:hAnsiTheme="minorHAnsi"/>
                <w:iCs/>
                <w:szCs w:val="18"/>
              </w:rPr>
            </w:pPr>
            <w:r>
              <w:rPr>
                <w:rFonts w:asciiTheme="minorHAnsi" w:hAnsiTheme="minorHAnsi"/>
                <w:iCs/>
                <w:szCs w:val="18"/>
              </w:rPr>
              <w:t>Consultado el Sr. Videla respecto del método de bombeo de los riles hacia la planta DAF de harina, éste mostró en el lugar la presencia de una bomba de impulsión, que succiona los riles acumulados en estanque enterrado, bombeándolos hacia el sector de la planta DAF de harina. No se detectaron emisiones de olores por acumulación de riles. De acuerdo a lo declarado por el Sr. Videla, la generación de riles se circunscribe a la etapa final de cada proceso, cuando se limpian las superficies utilizadas, por lo que este Ril se caracteriza por una baja carga orgánica</w:t>
            </w:r>
          </w:p>
          <w:p w:rsidR="008552DC" w:rsidRPr="00AB4A8F" w:rsidRDefault="008552DC" w:rsidP="008552DC">
            <w:pPr>
              <w:ind w:left="313"/>
              <w:contextualSpacing/>
              <w:rPr>
                <w:b/>
              </w:rPr>
            </w:pPr>
          </w:p>
          <w:p w:rsidR="007B20AF" w:rsidRDefault="007B20AF" w:rsidP="007B20AF">
            <w:pPr>
              <w:contextualSpacing/>
              <w:jc w:val="both"/>
            </w:pPr>
          </w:p>
          <w:p w:rsidR="007B20AF" w:rsidRDefault="007B20AF" w:rsidP="007B20AF">
            <w:pPr>
              <w:contextualSpacing/>
              <w:jc w:val="both"/>
            </w:pPr>
            <w:r>
              <w:t>CONCLUSIONES DEL HECHO</w:t>
            </w:r>
          </w:p>
          <w:p w:rsidR="008552DC" w:rsidRPr="00D42470" w:rsidRDefault="007B20AF" w:rsidP="007B20AF">
            <w:pPr>
              <w:ind w:left="313"/>
              <w:contextualSpacing/>
              <w:jc w:val="both"/>
            </w:pPr>
            <w:r>
              <w:t>De acuerdo a la información recabada en terreno, y los resultados del examen de información de los antecedentes remitidos a la SMA, no se identifiquen hallazgos que puedan constituir hechos infraccionales.</w:t>
            </w:r>
          </w:p>
        </w:tc>
      </w:tr>
    </w:tbl>
    <w:p w:rsidR="008552DC" w:rsidRDefault="008552DC" w:rsidP="00197B83">
      <w:pPr>
        <w:pStyle w:val="Listaconnmeros"/>
        <w:numPr>
          <w:ilvl w:val="0"/>
          <w:numId w:val="0"/>
        </w:numPr>
        <w:ind w:left="360" w:hanging="360"/>
      </w:pPr>
    </w:p>
    <w:p w:rsidR="00A639BE" w:rsidRDefault="00A639BE">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A639BE" w:rsidRPr="001A526B" w:rsidTr="00A639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39BE" w:rsidRPr="001A526B" w:rsidRDefault="00D338BA" w:rsidP="00D338B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A639BE" w:rsidRPr="001A526B" w:rsidTr="00A639B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A639BE" w:rsidRPr="001A526B" w:rsidRDefault="00456CC8" w:rsidP="00A639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6038850" cy="4512174"/>
                  <wp:effectExtent l="0" t="0" r="0" b="3175"/>
                  <wp:docPr id="23" name="Imagen 23" descr="C:\Users\juan.granzow\Documents\Mis Documentos SMA\2017.05_DFZ-2017-280-VIII-RCA-IA PLANTA BLUMAR-EX ITATA SAN VICENTE\FOTOS 16052017\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05_DFZ-2017-280-VIII-RCA-IA PLANTA BLUMAR-EX ITATA SAN VICENTE\FOTOS 16052017\IMG_1425.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6047754" cy="4518827"/>
                          </a:xfrm>
                          <a:prstGeom prst="rect">
                            <a:avLst/>
                          </a:prstGeom>
                          <a:noFill/>
                          <a:ln>
                            <a:noFill/>
                          </a:ln>
                        </pic:spPr>
                      </pic:pic>
                    </a:graphicData>
                  </a:graphic>
                </wp:inline>
              </w:drawing>
            </w:r>
          </w:p>
        </w:tc>
      </w:tr>
      <w:tr w:rsidR="00A639BE" w:rsidRPr="007A6E21" w:rsidTr="00A639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639BE" w:rsidRPr="007A6E21" w:rsidRDefault="00A639BE" w:rsidP="00291AE3">
            <w:pPr>
              <w:spacing w:after="0" w:line="240" w:lineRule="auto"/>
              <w:contextualSpacing/>
              <w:outlineLvl w:val="1"/>
              <w:rPr>
                <w:rFonts w:ascii="Calibri" w:eastAsia="Times New Roman" w:hAnsi="Calibri" w:cs="Calibri"/>
                <w:b/>
                <w:sz w:val="18"/>
                <w:szCs w:val="20"/>
                <w:lang w:eastAsia="es-CL"/>
              </w:rPr>
            </w:pPr>
            <w:bookmarkStart w:id="108" w:name="_Toc498941371"/>
            <w:r w:rsidRPr="007A6E21">
              <w:rPr>
                <w:rFonts w:ascii="Calibri" w:eastAsia="Calibri" w:hAnsi="Calibri" w:cs="Calibri"/>
                <w:b/>
                <w:sz w:val="18"/>
                <w:szCs w:val="20"/>
              </w:rPr>
              <w:t xml:space="preserve">Fotografía </w:t>
            </w:r>
            <w:r w:rsidR="00291AE3" w:rsidRPr="007A6E21">
              <w:rPr>
                <w:rFonts w:ascii="Calibri" w:eastAsia="Calibri" w:hAnsi="Calibri" w:cs="Calibri"/>
                <w:b/>
                <w:sz w:val="18"/>
                <w:szCs w:val="20"/>
              </w:rPr>
              <w:t>4</w:t>
            </w:r>
            <w:r w:rsidRPr="007A6E21">
              <w:rPr>
                <w:rFonts w:ascii="Calibri" w:eastAsia="Calibri" w:hAnsi="Calibri" w:cs="Calibri"/>
                <w:b/>
                <w:sz w:val="18"/>
                <w:szCs w:val="20"/>
              </w:rPr>
              <w:t>.</w:t>
            </w:r>
            <w:bookmarkEnd w:id="10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A639BE" w:rsidRPr="007A6E21" w:rsidRDefault="00A639BE" w:rsidP="003C497F">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 xml:space="preserve">Fecha: </w:t>
            </w:r>
            <w:r w:rsidR="003C497F" w:rsidRPr="007A6E21">
              <w:rPr>
                <w:rFonts w:ascii="Calibri" w:eastAsia="Times New Roman" w:hAnsi="Calibri" w:cs="Times New Roman"/>
                <w:sz w:val="18"/>
                <w:szCs w:val="18"/>
                <w:lang w:eastAsia="es-CL"/>
              </w:rPr>
              <w:t>16-05-2017</w:t>
            </w:r>
          </w:p>
        </w:tc>
      </w:tr>
      <w:tr w:rsidR="00A639BE" w:rsidRPr="007A6E21" w:rsidTr="00A639B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639BE" w:rsidRPr="007A6E21" w:rsidRDefault="00A639BE" w:rsidP="003C497F">
            <w:pPr>
              <w:spacing w:after="0" w:line="240" w:lineRule="auto"/>
              <w:rPr>
                <w:rFonts w:ascii="Calibri" w:eastAsia="Times New Roman" w:hAnsi="Calibri" w:cs="Times New Roman"/>
                <w:b/>
                <w:sz w:val="18"/>
                <w:szCs w:val="18"/>
                <w:lang w:val="pt-PT" w:eastAsia="es-CL"/>
              </w:rPr>
            </w:pPr>
            <w:r w:rsidRPr="007A6E21">
              <w:rPr>
                <w:rFonts w:ascii="Calibri" w:eastAsia="Times New Roman" w:hAnsi="Calibri" w:cs="Times New Roman"/>
                <w:b/>
                <w:sz w:val="18"/>
                <w:szCs w:val="18"/>
                <w:lang w:val="pt-PT" w:eastAsia="es-CL"/>
              </w:rPr>
              <w:t xml:space="preserve">Coordenadas UTM DATUM WGS84 HUSO </w:t>
            </w:r>
            <w:r w:rsidR="003C497F" w:rsidRPr="007A6E21">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A639BE" w:rsidRPr="007A6E21" w:rsidRDefault="00A639BE" w:rsidP="00A639BE">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Norte:</w:t>
            </w:r>
            <w:r w:rsidRPr="007A6E21">
              <w:rPr>
                <w:rFonts w:ascii="Calibri" w:eastAsia="Times New Roman" w:hAnsi="Calibri" w:cs="Times New Roman"/>
                <w:sz w:val="18"/>
                <w:szCs w:val="18"/>
                <w:lang w:eastAsia="es-CL"/>
              </w:rPr>
              <w:t xml:space="preserve"> </w:t>
            </w:r>
            <w:r w:rsidR="007A6E21">
              <w:rPr>
                <w:rFonts w:ascii="Calibri" w:eastAsia="Times New Roman" w:hAnsi="Calibri" w:cs="Times New Roman"/>
                <w:sz w:val="18"/>
                <w:szCs w:val="18"/>
                <w:lang w:eastAsia="es-CL"/>
              </w:rPr>
              <w:t>5934052</w:t>
            </w:r>
            <w:r w:rsidR="007A6E21" w:rsidRPr="007A6E21">
              <w:rPr>
                <w:rFonts w:ascii="Calibri" w:eastAsia="Times New Roman" w:hAnsi="Calibri" w:cs="Times New Roman"/>
                <w:sz w:val="18"/>
                <w:szCs w:val="18"/>
                <w:lang w:eastAsia="es-CL"/>
              </w:rPr>
              <w:t xml:space="preserve">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A639BE" w:rsidRPr="007A6E21" w:rsidRDefault="00A639BE" w:rsidP="00A639BE">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Este:</w:t>
            </w:r>
            <w:r w:rsidRPr="007A6E21">
              <w:rPr>
                <w:rFonts w:ascii="Calibri" w:eastAsia="Times New Roman" w:hAnsi="Calibri" w:cs="Times New Roman"/>
                <w:sz w:val="18"/>
                <w:szCs w:val="18"/>
                <w:lang w:eastAsia="es-CL"/>
              </w:rPr>
              <w:t xml:space="preserve"> </w:t>
            </w:r>
            <w:r w:rsidR="007A6E21">
              <w:rPr>
                <w:rFonts w:ascii="Calibri" w:eastAsia="Times New Roman" w:hAnsi="Calibri" w:cs="Times New Roman"/>
                <w:sz w:val="18"/>
                <w:szCs w:val="18"/>
                <w:lang w:eastAsia="es-CL"/>
              </w:rPr>
              <w:t>666841</w:t>
            </w:r>
            <w:r w:rsidR="007A6E21" w:rsidRPr="007A6E21">
              <w:rPr>
                <w:rFonts w:ascii="Calibri" w:eastAsia="Times New Roman" w:hAnsi="Calibri" w:cs="Times New Roman"/>
                <w:sz w:val="18"/>
                <w:szCs w:val="18"/>
                <w:lang w:eastAsia="es-CL"/>
              </w:rPr>
              <w:t xml:space="preserve"> m E</w:t>
            </w:r>
          </w:p>
        </w:tc>
      </w:tr>
      <w:tr w:rsidR="00A639BE" w:rsidRPr="007A6E21" w:rsidTr="00A639BE">
        <w:trPr>
          <w:trHeight w:val="62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639BE" w:rsidRDefault="00A639BE" w:rsidP="00A639BE">
            <w:pPr>
              <w:spacing w:after="0" w:line="240" w:lineRule="auto"/>
              <w:rPr>
                <w:rFonts w:ascii="Calibri" w:eastAsia="Times New Roman" w:hAnsi="Calibri" w:cs="Times New Roman"/>
                <w:sz w:val="18"/>
                <w:szCs w:val="18"/>
                <w:lang w:eastAsia="es-CL"/>
              </w:rPr>
            </w:pPr>
            <w:r w:rsidRPr="007A6E21">
              <w:rPr>
                <w:rFonts w:ascii="Calibri" w:eastAsia="Times New Roman" w:hAnsi="Calibri" w:cs="Times New Roman"/>
                <w:b/>
                <w:sz w:val="18"/>
                <w:szCs w:val="18"/>
                <w:lang w:eastAsia="es-CL"/>
              </w:rPr>
              <w:t>Descripción del medio de prueba:</w:t>
            </w:r>
            <w:r w:rsidR="00D338BA">
              <w:rPr>
                <w:rFonts w:ascii="Calibri" w:eastAsia="Times New Roman" w:hAnsi="Calibri" w:cs="Times New Roman"/>
                <w:sz w:val="18"/>
                <w:szCs w:val="18"/>
                <w:lang w:eastAsia="es-CL"/>
              </w:rPr>
              <w:t xml:space="preserve"> </w:t>
            </w:r>
          </w:p>
          <w:p w:rsidR="00D338BA" w:rsidRDefault="00D338BA" w:rsidP="00A639BE">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En la imagen se observa el cuerpo de la Planta DAF, originalmente construida para la Planta de Congelados.</w:t>
            </w:r>
          </w:p>
          <w:p w:rsidR="00D338BA" w:rsidRPr="007A6E21" w:rsidRDefault="00D338BA" w:rsidP="00A639BE">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Como se observa, actualmente la unidad de floculación es empleada como contenedor de cajas y residuos, no encontrándose en operación. De acuerdo a lo señalado por la empresa, los riles son ahora bombeados hacia la Planta DAF de la Planta de Harina de pescado, por </w:t>
            </w:r>
            <w:r w:rsidR="00444919">
              <w:rPr>
                <w:rFonts w:ascii="Calibri" w:eastAsia="Times New Roman" w:hAnsi="Calibri" w:cs="Times New Roman"/>
                <w:sz w:val="18"/>
                <w:szCs w:val="18"/>
                <w:lang w:eastAsia="es-CL"/>
              </w:rPr>
              <w:t>ser</w:t>
            </w:r>
            <w:r>
              <w:rPr>
                <w:rFonts w:ascii="Calibri" w:eastAsia="Times New Roman" w:hAnsi="Calibri" w:cs="Times New Roman"/>
                <w:sz w:val="18"/>
                <w:szCs w:val="18"/>
                <w:lang w:eastAsia="es-CL"/>
              </w:rPr>
              <w:t xml:space="preserve"> ésta una unidad dual, que opera en paralelo, de mayores dimensiones.</w:t>
            </w:r>
          </w:p>
          <w:p w:rsidR="00A639BE" w:rsidRPr="007A6E21" w:rsidRDefault="00A639BE" w:rsidP="00A639BE">
            <w:pPr>
              <w:spacing w:after="0" w:line="240" w:lineRule="auto"/>
              <w:rPr>
                <w:rFonts w:ascii="Calibri" w:eastAsia="Times New Roman" w:hAnsi="Calibri" w:cs="Times New Roman"/>
                <w:sz w:val="18"/>
                <w:szCs w:val="18"/>
                <w:lang w:eastAsia="es-CL"/>
              </w:rPr>
            </w:pPr>
          </w:p>
        </w:tc>
      </w:tr>
    </w:tbl>
    <w:p w:rsidR="00083E87" w:rsidRDefault="00083E87">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456CC8" w:rsidRPr="001A526B" w:rsidTr="00F2669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6CC8" w:rsidRPr="001A526B" w:rsidRDefault="00456CC8" w:rsidP="00D338B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w:t>
            </w:r>
          </w:p>
        </w:tc>
      </w:tr>
      <w:tr w:rsidR="00456CC8" w:rsidRPr="001A526B" w:rsidTr="00F26692">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456CC8" w:rsidRPr="001A526B" w:rsidRDefault="00456CC8" w:rsidP="00F266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238500" cy="4335411"/>
                  <wp:effectExtent l="0" t="0" r="0" b="8255"/>
                  <wp:docPr id="25" name="Imagen 25" descr="C:\Users\juan.granzow\Documents\Mis Documentos SMA\2017.05_DFZ-2017-280-VIII-RCA-IA PLANTA BLUMAR-EX ITATA SAN VICENTE\FOTOS 16052017\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ocuments\Mis Documentos SMA\2017.05_DFZ-2017-280-VIII-RCA-IA PLANTA BLUMAR-EX ITATA SAN VICENTE\FOTOS 16052017\IMG_1427.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247050" cy="4346857"/>
                          </a:xfrm>
                          <a:prstGeom prst="rect">
                            <a:avLst/>
                          </a:prstGeom>
                          <a:noFill/>
                          <a:ln>
                            <a:noFill/>
                          </a:ln>
                        </pic:spPr>
                      </pic:pic>
                    </a:graphicData>
                  </a:graphic>
                </wp:inline>
              </w:drawing>
            </w:r>
          </w:p>
        </w:tc>
      </w:tr>
      <w:tr w:rsidR="007A6E21" w:rsidRPr="007A6E21" w:rsidTr="00F2669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56CC8" w:rsidRPr="007A6E21" w:rsidRDefault="00456CC8" w:rsidP="00456CC8">
            <w:pPr>
              <w:spacing w:after="0" w:line="240" w:lineRule="auto"/>
              <w:contextualSpacing/>
              <w:outlineLvl w:val="1"/>
              <w:rPr>
                <w:rFonts w:ascii="Calibri" w:eastAsia="Times New Roman" w:hAnsi="Calibri" w:cs="Calibri"/>
                <w:b/>
                <w:sz w:val="18"/>
                <w:szCs w:val="20"/>
                <w:lang w:eastAsia="es-CL"/>
              </w:rPr>
            </w:pPr>
            <w:bookmarkStart w:id="109" w:name="_Toc498941372"/>
            <w:r w:rsidRPr="007A6E21">
              <w:rPr>
                <w:rFonts w:ascii="Calibri" w:eastAsia="Calibri" w:hAnsi="Calibri" w:cs="Calibri"/>
                <w:b/>
                <w:sz w:val="18"/>
                <w:szCs w:val="20"/>
              </w:rPr>
              <w:t>Fotografía 5.</w:t>
            </w:r>
            <w:bookmarkEnd w:id="10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456CC8" w:rsidRPr="007A6E21" w:rsidRDefault="00456CC8" w:rsidP="003C497F">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 xml:space="preserve">Fecha: </w:t>
            </w:r>
            <w:r w:rsidR="003C497F" w:rsidRPr="007A6E21">
              <w:rPr>
                <w:rFonts w:ascii="Calibri" w:eastAsia="Times New Roman" w:hAnsi="Calibri" w:cs="Times New Roman"/>
                <w:sz w:val="18"/>
                <w:szCs w:val="18"/>
                <w:lang w:eastAsia="es-CL"/>
              </w:rPr>
              <w:t>16-05-2017</w:t>
            </w:r>
          </w:p>
        </w:tc>
      </w:tr>
      <w:tr w:rsidR="007A6E21" w:rsidRPr="007A6E21" w:rsidTr="00F26692">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A6E21" w:rsidRPr="007A6E21" w:rsidRDefault="007A6E21" w:rsidP="007A6E21">
            <w:pPr>
              <w:spacing w:after="0" w:line="240" w:lineRule="auto"/>
              <w:rPr>
                <w:rFonts w:ascii="Calibri" w:eastAsia="Times New Roman" w:hAnsi="Calibri" w:cs="Times New Roman"/>
                <w:b/>
                <w:sz w:val="18"/>
                <w:szCs w:val="18"/>
                <w:lang w:val="pt-PT" w:eastAsia="es-CL"/>
              </w:rPr>
            </w:pPr>
            <w:r w:rsidRPr="007A6E21">
              <w:rPr>
                <w:rFonts w:ascii="Calibri" w:eastAsia="Times New Roman" w:hAnsi="Calibri"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7A6E21" w:rsidRPr="007A6E21" w:rsidRDefault="007A6E21" w:rsidP="007A6E21">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Norte:</w:t>
            </w:r>
            <w:r w:rsidRPr="007A6E21">
              <w:rPr>
                <w:rFonts w:ascii="Calibri" w:eastAsia="Times New Roman" w:hAnsi="Calibri" w:cs="Times New Roman"/>
                <w:sz w:val="18"/>
                <w:szCs w:val="18"/>
                <w:lang w:eastAsia="es-CL"/>
              </w:rPr>
              <w:t xml:space="preserve"> 5934052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7A6E21" w:rsidRPr="007A6E21" w:rsidRDefault="007A6E21" w:rsidP="007A6E21">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Este:</w:t>
            </w:r>
            <w:r w:rsidRPr="007A6E21">
              <w:rPr>
                <w:rFonts w:ascii="Calibri" w:eastAsia="Times New Roman" w:hAnsi="Calibri" w:cs="Times New Roman"/>
                <w:sz w:val="18"/>
                <w:szCs w:val="18"/>
                <w:lang w:eastAsia="es-CL"/>
              </w:rPr>
              <w:t xml:space="preserve"> 666841 m E</w:t>
            </w:r>
          </w:p>
        </w:tc>
      </w:tr>
      <w:tr w:rsidR="007A6E21" w:rsidRPr="007A6E21" w:rsidTr="00F26692">
        <w:trPr>
          <w:trHeight w:val="62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56CC8" w:rsidRDefault="00456CC8" w:rsidP="00F26692">
            <w:pPr>
              <w:spacing w:after="0" w:line="240" w:lineRule="auto"/>
              <w:rPr>
                <w:rFonts w:ascii="Calibri" w:eastAsia="Times New Roman" w:hAnsi="Calibri" w:cs="Times New Roman"/>
                <w:sz w:val="18"/>
                <w:szCs w:val="18"/>
                <w:lang w:eastAsia="es-CL"/>
              </w:rPr>
            </w:pPr>
            <w:r w:rsidRPr="007A6E21">
              <w:rPr>
                <w:rFonts w:ascii="Calibri" w:eastAsia="Times New Roman" w:hAnsi="Calibri" w:cs="Times New Roman"/>
                <w:b/>
                <w:sz w:val="18"/>
                <w:szCs w:val="18"/>
                <w:lang w:eastAsia="es-CL"/>
              </w:rPr>
              <w:t>Descripción del medio de prueba:</w:t>
            </w:r>
            <w:r w:rsidR="00D338BA">
              <w:rPr>
                <w:rFonts w:ascii="Calibri" w:eastAsia="Times New Roman" w:hAnsi="Calibri" w:cs="Times New Roman"/>
                <w:sz w:val="18"/>
                <w:szCs w:val="18"/>
                <w:lang w:eastAsia="es-CL"/>
              </w:rPr>
              <w:t xml:space="preserve"> </w:t>
            </w:r>
          </w:p>
          <w:p w:rsidR="00D338BA" w:rsidRDefault="00D338BA" w:rsidP="00F26692">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En la imagen, se observa la bomba de impulsión empleada para movilizar los riles acumulados en estanque enterrado, generados por las líneas de proceso de la Planta de Congelados, hacia la planta DAF de la Planta de Harina de Pescado.</w:t>
            </w:r>
          </w:p>
          <w:p w:rsidR="00D338BA" w:rsidRPr="007A6E21" w:rsidRDefault="00D338BA" w:rsidP="00F26692">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Si bien parte de la bomba se encuentra en superficie,  esta succiona los riles desde el fondo del estanque enterrado. Al momento de la fiscalización, no se encontraba en operación.</w:t>
            </w:r>
          </w:p>
          <w:p w:rsidR="00456CC8" w:rsidRPr="007A6E21" w:rsidRDefault="00456CC8" w:rsidP="00F26692">
            <w:pPr>
              <w:spacing w:after="0" w:line="240" w:lineRule="auto"/>
              <w:rPr>
                <w:rFonts w:ascii="Calibri" w:eastAsia="Times New Roman" w:hAnsi="Calibri" w:cs="Times New Roman"/>
                <w:sz w:val="18"/>
                <w:szCs w:val="18"/>
                <w:lang w:eastAsia="es-CL"/>
              </w:rPr>
            </w:pPr>
          </w:p>
        </w:tc>
      </w:tr>
    </w:tbl>
    <w:p w:rsidR="00456CC8" w:rsidRDefault="00456CC8">
      <w:r>
        <w:br w:type="page"/>
      </w:r>
    </w:p>
    <w:p w:rsidR="00D009A3" w:rsidRPr="008552DC" w:rsidRDefault="00D009A3" w:rsidP="00D009A3">
      <w:pPr>
        <w:pStyle w:val="Ttulo1"/>
      </w:pPr>
      <w:bookmarkStart w:id="110" w:name="_Toc498941373"/>
      <w:r>
        <w:rPr>
          <w:rFonts w:cstheme="minorHAnsi"/>
          <w:iCs/>
        </w:rPr>
        <w:lastRenderedPageBreak/>
        <w:t>Manejo y gestión de residuos sólidos</w:t>
      </w:r>
      <w:bookmarkEnd w:id="110"/>
    </w:p>
    <w:p w:rsidR="008552DC" w:rsidRDefault="008552DC" w:rsidP="00197B83">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3768"/>
        <w:gridCol w:w="9797"/>
      </w:tblGrid>
      <w:tr w:rsidR="00D009A3" w:rsidRPr="00D42470" w:rsidTr="00A639BE">
        <w:trPr>
          <w:trHeight w:val="142"/>
        </w:trPr>
        <w:tc>
          <w:tcPr>
            <w:tcW w:w="1389" w:type="pct"/>
          </w:tcPr>
          <w:p w:rsidR="00D009A3" w:rsidRPr="00D42470" w:rsidRDefault="00D009A3" w:rsidP="00D009A3">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4</w:t>
            </w:r>
          </w:p>
        </w:tc>
        <w:tc>
          <w:tcPr>
            <w:tcW w:w="3611" w:type="pct"/>
          </w:tcPr>
          <w:p w:rsidR="00D009A3" w:rsidRPr="00D42470" w:rsidRDefault="00D009A3" w:rsidP="00A639BE">
            <w:r w:rsidRPr="00D42470">
              <w:rPr>
                <w:rFonts w:eastAsia="Times New Roman"/>
                <w:b/>
                <w:bCs/>
                <w:color w:val="000000"/>
                <w:lang w:eastAsia="es-CL"/>
              </w:rPr>
              <w:t>Estación N°</w:t>
            </w:r>
            <w:r w:rsidRPr="00D42470">
              <w:rPr>
                <w:rFonts w:eastAsia="Times New Roman"/>
                <w:color w:val="000000"/>
                <w:lang w:eastAsia="es-CL"/>
              </w:rPr>
              <w:t>:</w:t>
            </w:r>
            <w:r w:rsidR="000C4B16">
              <w:rPr>
                <w:rFonts w:eastAsia="Times New Roman"/>
                <w:color w:val="000000"/>
                <w:lang w:eastAsia="es-CL"/>
              </w:rPr>
              <w:t xml:space="preserve"> 1, 2, 3 y 5</w:t>
            </w:r>
          </w:p>
        </w:tc>
      </w:tr>
      <w:tr w:rsidR="00D009A3" w:rsidRPr="00F14D23" w:rsidTr="00A639BE">
        <w:trPr>
          <w:trHeight w:val="319"/>
        </w:trPr>
        <w:tc>
          <w:tcPr>
            <w:tcW w:w="5000" w:type="pct"/>
            <w:gridSpan w:val="2"/>
            <w:tcBorders>
              <w:bottom w:val="single" w:sz="4" w:space="0" w:color="auto"/>
            </w:tcBorders>
          </w:tcPr>
          <w:p w:rsidR="00D009A3" w:rsidRPr="00D42470" w:rsidRDefault="00D009A3" w:rsidP="00A639BE">
            <w:pPr>
              <w:rPr>
                <w:lang w:eastAsia="es-CL"/>
              </w:rPr>
            </w:pPr>
            <w:r w:rsidRPr="00D42470">
              <w:rPr>
                <w:rFonts w:eastAsia="Times New Roman"/>
                <w:b/>
                <w:bCs/>
                <w:color w:val="000000"/>
                <w:lang w:eastAsia="es-CL"/>
              </w:rPr>
              <w:t>Documentación Revisada:</w:t>
            </w:r>
          </w:p>
          <w:p w:rsidR="00FD072D" w:rsidRPr="00B00738" w:rsidRDefault="00FD072D" w:rsidP="00FD072D">
            <w:pPr>
              <w:pStyle w:val="Prrafodelista"/>
              <w:numPr>
                <w:ilvl w:val="0"/>
                <w:numId w:val="21"/>
              </w:numPr>
              <w:rPr>
                <w:lang w:eastAsia="es-CL"/>
              </w:rPr>
            </w:pPr>
            <w:r w:rsidRPr="00C27DC6">
              <w:rPr>
                <w:iCs/>
                <w:szCs w:val="18"/>
              </w:rPr>
              <w:t>Reporte de las cantidades de lodos DAF inyectados a línea de harina de pescado en Ton/día o Ton/mes en los últimos 3 meses (Feb-Mar-Abr 2017)</w:t>
            </w:r>
          </w:p>
          <w:p w:rsidR="00D009A3" w:rsidRPr="00D42470" w:rsidRDefault="00D009A3" w:rsidP="00A639BE">
            <w:pPr>
              <w:rPr>
                <w:lang w:eastAsia="es-CL"/>
              </w:rPr>
            </w:pPr>
          </w:p>
        </w:tc>
      </w:tr>
      <w:tr w:rsidR="00D009A3" w:rsidRPr="00D42470" w:rsidTr="00A639BE">
        <w:trPr>
          <w:trHeight w:val="627"/>
        </w:trPr>
        <w:tc>
          <w:tcPr>
            <w:tcW w:w="5000" w:type="pct"/>
            <w:gridSpan w:val="2"/>
          </w:tcPr>
          <w:p w:rsidR="00D009A3" w:rsidRPr="00D42470" w:rsidRDefault="00D42EC0" w:rsidP="00A639BE">
            <w:r>
              <w:rPr>
                <w:b/>
              </w:rPr>
              <w:t>Exigencia:</w:t>
            </w:r>
          </w:p>
          <w:p w:rsidR="00D009A3" w:rsidRPr="00D42EC0" w:rsidRDefault="00D009A3" w:rsidP="00D009A3">
            <w:pPr>
              <w:widowControl w:val="0"/>
              <w:overflowPunct w:val="0"/>
              <w:autoSpaceDE w:val="0"/>
              <w:autoSpaceDN w:val="0"/>
              <w:adjustRightInd w:val="0"/>
              <w:jc w:val="both"/>
              <w:rPr>
                <w:rFonts w:asciiTheme="minorHAnsi" w:hAnsiTheme="minorHAnsi" w:cstheme="minorHAnsi"/>
                <w:b/>
                <w:sz w:val="22"/>
              </w:rPr>
            </w:pPr>
            <w:r w:rsidRPr="00D42EC0">
              <w:rPr>
                <w:rFonts w:asciiTheme="minorHAnsi" w:hAnsiTheme="minorHAnsi" w:cstheme="minorHAnsi"/>
                <w:b/>
                <w:sz w:val="22"/>
              </w:rPr>
              <w:t>RCA 331/2006 COREMA Biobío. Considerando 3.1. Descripción General del Proyecto</w:t>
            </w:r>
          </w:p>
          <w:p w:rsidR="00D009A3" w:rsidRPr="00D42EC0" w:rsidRDefault="00D009A3" w:rsidP="00D009A3">
            <w:pPr>
              <w:widowControl w:val="0"/>
              <w:overflowPunct w:val="0"/>
              <w:autoSpaceDE w:val="0"/>
              <w:autoSpaceDN w:val="0"/>
              <w:adjustRightInd w:val="0"/>
              <w:jc w:val="both"/>
              <w:rPr>
                <w:rFonts w:asciiTheme="minorHAnsi" w:hAnsiTheme="minorHAnsi" w:cstheme="minorHAnsi"/>
                <w:i/>
              </w:rPr>
            </w:pPr>
            <w:r w:rsidRPr="00CC0239">
              <w:rPr>
                <w:rFonts w:asciiTheme="minorHAnsi" w:hAnsiTheme="minorHAnsi" w:cstheme="minorHAnsi"/>
              </w:rPr>
              <w:t>“</w:t>
            </w:r>
            <w:r w:rsidRPr="00D42EC0">
              <w:rPr>
                <w:rFonts w:asciiTheme="minorHAnsi" w:hAnsiTheme="minorHAnsi" w:cstheme="minorHAnsi"/>
                <w:i/>
              </w:rPr>
              <w:t>3.1. DESCRIPCIÓN GENERAL DEL PROYECTO</w:t>
            </w:r>
          </w:p>
          <w:p w:rsidR="00D009A3" w:rsidRPr="00D42EC0" w:rsidRDefault="00D009A3" w:rsidP="00D009A3">
            <w:pPr>
              <w:widowControl w:val="0"/>
              <w:overflowPunct w:val="0"/>
              <w:autoSpaceDE w:val="0"/>
              <w:autoSpaceDN w:val="0"/>
              <w:adjustRightInd w:val="0"/>
              <w:jc w:val="both"/>
              <w:rPr>
                <w:rFonts w:asciiTheme="minorHAnsi" w:hAnsiTheme="minorHAnsi" w:cstheme="minorHAnsi"/>
                <w:i/>
              </w:rPr>
            </w:pPr>
            <w:r w:rsidRPr="00D42EC0">
              <w:rPr>
                <w:rFonts w:asciiTheme="minorHAnsi" w:hAnsiTheme="minorHAnsi" w:cstheme="minorHAnsi"/>
                <w:i/>
              </w:rPr>
              <w:t>LOCALIZACIÓN</w:t>
            </w:r>
          </w:p>
          <w:p w:rsidR="00D009A3" w:rsidRPr="00D42EC0" w:rsidRDefault="00D009A3" w:rsidP="00D009A3">
            <w:pPr>
              <w:widowControl w:val="0"/>
              <w:overflowPunct w:val="0"/>
              <w:autoSpaceDE w:val="0"/>
              <w:autoSpaceDN w:val="0"/>
              <w:adjustRightInd w:val="0"/>
              <w:jc w:val="both"/>
              <w:rPr>
                <w:rFonts w:asciiTheme="minorHAnsi" w:hAnsiTheme="minorHAnsi" w:cstheme="minorHAnsi"/>
                <w:i/>
              </w:rPr>
            </w:pPr>
            <w:r w:rsidRPr="00D42EC0">
              <w:rPr>
                <w:rFonts w:asciiTheme="minorHAnsi" w:hAnsiTheme="minorHAnsi" w:cstheme="minorHAnsi"/>
                <w:i/>
              </w:rPr>
              <w:t>(…)</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El Proyecto consiste en la instalación y operación de un sistema de recirculación de agua de descarga de pesca y una planta de tratamiento de residuos industriales líquidos, tipo DAF (Flotación por aire disuelto). Esta planta tratará los RILes de descarga de pesca, aguas de proceso y de limpieza de la planta elaboración de harina y aceite de pescado de la empresa Pesquera Itata S.A. ubicada en San Vicente. Una vez tratados estos riles serán evacuados al sistema de alcantarillado de ESSBIO (cumpliendo con tabla Nº 4 del D.S. N° 609/98).</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Por otra parte, las aguas de enfriamiento de la planta de harina y aceite de pescado, continuarán siendo vertidas al mar por la infraestructura existente (dentro de la Zona de protección Litoral, ZPL), cumpliendo con la tabla Nº 4 del D.S. 90/2001.</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RITMO DE PROCESO</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El ritmo del proceso de la planta de tratamiento, estará en relación con el funcionamiento de la planta de harina y descarga. La operación de estas últimas está en función de la disponibilidad de pesca para el proceso de elaboración de harina. Durante el proceso productivo operarán los sistemas de tratamiento, descarga y disposición de residuos líquidos en el mismo horario. Por otra parte el ritmo de la planta de tratamiento está dado por su caudal máximo de diseño (200 m</w:t>
            </w:r>
            <w:r w:rsidRPr="009932D7">
              <w:rPr>
                <w:rFonts w:asciiTheme="minorHAnsi" w:hAnsiTheme="minorHAnsi" w:cs="Verdana"/>
                <w:i/>
                <w:vertAlign w:val="superscript"/>
              </w:rPr>
              <w:t>3</w:t>
            </w:r>
            <w:r w:rsidRPr="00D42EC0">
              <w:rPr>
                <w:rFonts w:asciiTheme="minorHAnsi" w:hAnsiTheme="minorHAnsi" w:cs="Verdana"/>
                <w:i/>
              </w:rPr>
              <w:t>/h).</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3.1.1. SISTEMA DE TRATAMIENTO</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El sistema de tratamiento de riles a implementar, contempla las siguientes etapas:</w:t>
            </w:r>
          </w:p>
          <w:p w:rsidR="00D009A3" w:rsidRPr="00D42EC0" w:rsidRDefault="00D009A3" w:rsidP="00D009A3">
            <w:pPr>
              <w:autoSpaceDE w:val="0"/>
              <w:autoSpaceDN w:val="0"/>
              <w:adjustRightInd w:val="0"/>
              <w:jc w:val="both"/>
              <w:rPr>
                <w:rFonts w:asciiTheme="minorHAnsi" w:hAnsiTheme="minorHAnsi" w:cs="Verdana"/>
                <w:i/>
              </w:rPr>
            </w:pPr>
          </w:p>
          <w:p w:rsidR="00D009A3" w:rsidRPr="00D42EC0" w:rsidRDefault="00D009A3" w:rsidP="00D009A3">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Tratamiento preliminar (filtrado)</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 xml:space="preserve">Consistirá en la separación de los sólidos gruesos y finos (&gt; 0.5 mm) mediante un sistema de filtrado compuesto por una batería de 3 tambores rotatorios (cilindro de aproximadamente 1 m de diámetro como manto compuesto por un tornillo sin fin y una malla tipo </w:t>
            </w:r>
            <w:r w:rsidR="00444919" w:rsidRPr="00D42EC0">
              <w:rPr>
                <w:rFonts w:asciiTheme="minorHAnsi" w:hAnsiTheme="minorHAnsi" w:cs="Verdana"/>
                <w:i/>
              </w:rPr>
              <w:t>Johnson</w:t>
            </w:r>
            <w:r w:rsidRPr="00D42EC0">
              <w:rPr>
                <w:rFonts w:asciiTheme="minorHAnsi" w:hAnsiTheme="minorHAnsi" w:cs="Verdana"/>
                <w:i/>
              </w:rPr>
              <w:t xml:space="preserve"> de 0,5 mm). Existen 2 tambores implementados, los cuales pertenecen al actual sistema de tratamiento de la planta de descarga de pesca, sin embargo, se implementarán uno más, con el objeto de mejorar la eficiencia de remoción mediante una recuperación mecánica.</w:t>
            </w:r>
          </w:p>
          <w:p w:rsidR="00D009A3" w:rsidRPr="00D42EC0" w:rsidRDefault="00D009A3" w:rsidP="00D009A3">
            <w:pPr>
              <w:autoSpaceDE w:val="0"/>
              <w:autoSpaceDN w:val="0"/>
              <w:adjustRightInd w:val="0"/>
              <w:jc w:val="both"/>
              <w:rPr>
                <w:rFonts w:asciiTheme="minorHAnsi" w:hAnsiTheme="minorHAnsi" w:cs="Verdana"/>
                <w:i/>
              </w:rPr>
            </w:pP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Los sólidos retenidos mediante este sistema serán recuperados e incorporados al proceso de elaboración de harina, mediante bombas de desplazamiento positivo que los evacuarán a los pozos para posteriormente ingresar a proceso.</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w:t>
            </w:r>
          </w:p>
          <w:p w:rsidR="00D009A3" w:rsidRPr="00D42EC0" w:rsidRDefault="00D009A3" w:rsidP="00D009A3">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Tratamiento principal.</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lastRenderedPageBreak/>
              <w:t>(…) El proceso comienza cuando los RILes son conducidos hacia el tubo de coagulación, allí se les añadirá cloruro férrico y lechada de cal, para prepararlos para la posterior floculación química.</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Antes de ingresar a la celda de flotación de la planta, se le adicionará el agente floculante (polielectrolito), el que permitirá la remoción de la carga orgánica en el estanque mediante arrastre por aire incorporado a una fracción del efluente tratado, el cual es recirculado. La fracción más liviana de los flóculos flotará y los más pesados sedimentarán. La acción mecánica de paletas ubicadas en la superficie y una bomba en el fondo del estanque removerán todas las partículas sólidas aglomeradas, las que posteriormente serán bombeadas a la planta de harina para incorporarlas a proceso.</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A continuación se detallan las subetapas del tratamiento principal (ya descritas en los párrafos anteriores).</w:t>
            </w:r>
          </w:p>
          <w:p w:rsidR="00D009A3" w:rsidRPr="00D42EC0" w:rsidRDefault="00D009A3" w:rsidP="00D009A3">
            <w:pPr>
              <w:autoSpaceDE w:val="0"/>
              <w:autoSpaceDN w:val="0"/>
              <w:adjustRightInd w:val="0"/>
              <w:jc w:val="both"/>
              <w:rPr>
                <w:rFonts w:asciiTheme="minorHAnsi" w:hAnsiTheme="minorHAnsi" w:cs="Verdana"/>
                <w:i/>
              </w:rPr>
            </w:pPr>
          </w:p>
          <w:p w:rsidR="00D009A3" w:rsidRPr="00D42EC0" w:rsidRDefault="00D009A3" w:rsidP="00D009A3">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Coagulación del RIL.</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El RIL luego de ser ecualizado, para lo cual se utiliza cloruro férrico en una concentración que varía entre 300 a 500 ppm dependiendo de la concentración de sólidos en el RIL, es dirigido a través de una tubería específicamente diseñada, la cual es denominada “floculador”, esta tubería posee una geometría bastante específica, producto de que en su interior se produce todas las reacciones químicas que contempla el tratamiento (coagulación-ajuste de pHfloculación). En su primer tramo, posee una rugosidad interior, lo que permite que exista agitación de modo de producir una adecuada mezcla entre el cloruro férrico (FeCl3) elemento químico causante de la coagulación, con los compuestos orgánicos presentes en el RIL.</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w:t>
            </w:r>
          </w:p>
          <w:p w:rsidR="00D009A3" w:rsidRPr="00D42EC0" w:rsidRDefault="00D009A3" w:rsidP="00D009A3">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Flotación.</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Esta fase de produce en el estanque de Flotación (estanque rectangular con una capacidad aproximada de 50 m</w:t>
            </w:r>
            <w:r w:rsidRPr="009932D7">
              <w:rPr>
                <w:rFonts w:asciiTheme="minorHAnsi" w:hAnsiTheme="minorHAnsi" w:cs="Verdana"/>
                <w:i/>
                <w:vertAlign w:val="superscript"/>
              </w:rPr>
              <w:t>3</w:t>
            </w:r>
            <w:r w:rsidRPr="00D42EC0">
              <w:rPr>
                <w:rFonts w:asciiTheme="minorHAnsi" w:hAnsiTheme="minorHAnsi" w:cs="Verdana"/>
                <w:i/>
              </w:rPr>
              <w:t>) en esta fase es donde se produce la flotación de las partículas floculadas.</w:t>
            </w:r>
          </w:p>
          <w:p w:rsidR="00D009A3" w:rsidRPr="00D42EC0" w:rsidRDefault="00D009A3" w:rsidP="00D009A3">
            <w:pPr>
              <w:autoSpaceDE w:val="0"/>
              <w:autoSpaceDN w:val="0"/>
              <w:adjustRightInd w:val="0"/>
              <w:jc w:val="both"/>
              <w:rPr>
                <w:rFonts w:asciiTheme="minorHAnsi" w:hAnsiTheme="minorHAnsi" w:cs="Verdana"/>
                <w:i/>
              </w:rPr>
            </w:pPr>
          </w:p>
          <w:p w:rsidR="00D009A3" w:rsidRPr="00D42EC0" w:rsidRDefault="00D009A3" w:rsidP="00D009A3">
            <w:pPr>
              <w:autoSpaceDE w:val="0"/>
              <w:autoSpaceDN w:val="0"/>
              <w:adjustRightInd w:val="0"/>
              <w:jc w:val="both"/>
              <w:rPr>
                <w:rFonts w:asciiTheme="minorHAnsi" w:hAnsiTheme="minorHAnsi" w:cs="Verdana"/>
                <w:i/>
                <w:u w:val="single"/>
              </w:rPr>
            </w:pPr>
            <w:r w:rsidRPr="00D42EC0">
              <w:rPr>
                <w:rFonts w:asciiTheme="minorHAnsi" w:hAnsiTheme="minorHAnsi" w:cs="Verdana"/>
                <w:i/>
                <w:u w:val="single"/>
              </w:rPr>
              <w:t>Extracción de los Sólidos Recuperados.</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Esta fase es producida en la superficie del estanque de flotación mediante el arrastre de las partículas flotadas con unas paletas automáticas de velocidad variable, las cuales dirigen los sólidos recuperados a un estanque de acumulación de aproximadamente 5 m</w:t>
            </w:r>
            <w:r w:rsidRPr="009932D7">
              <w:rPr>
                <w:rFonts w:asciiTheme="minorHAnsi" w:hAnsiTheme="minorHAnsi" w:cs="Verdana"/>
                <w:i/>
                <w:vertAlign w:val="superscript"/>
              </w:rPr>
              <w:t>3</w:t>
            </w:r>
            <w:r w:rsidRPr="00D42EC0">
              <w:rPr>
                <w:rFonts w:asciiTheme="minorHAnsi" w:hAnsiTheme="minorHAnsi" w:cs="Verdana"/>
                <w:i/>
              </w:rPr>
              <w:t xml:space="preserve"> desde el cual son bombeados para su procesamiento.</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La remoción producida genera una recuperación de la materia prima que se encontraba disuelta o suspendida. Esta recuperación hace que el proceso se vea optimizado, ya que existe una mayor utilización de la materia prima descargada y por consiguiente se evitan los efectos asociados a esta pérdida (contaminación de las aguas por materia orgánica).</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Debido a su naturaleza inofensiva de los sólidos recuperados, estos serán dispuestos en los pozos de almacenamiento de pesca, para que sean procesados en conjunto.</w:t>
            </w:r>
          </w:p>
          <w:p w:rsidR="00D009A3" w:rsidRPr="00D42EC0" w:rsidRDefault="00D009A3" w:rsidP="00D009A3">
            <w:pPr>
              <w:autoSpaceDE w:val="0"/>
              <w:autoSpaceDN w:val="0"/>
              <w:adjustRightInd w:val="0"/>
              <w:jc w:val="both"/>
              <w:rPr>
                <w:rFonts w:asciiTheme="minorHAnsi" w:hAnsiTheme="minorHAnsi" w:cstheme="minorHAnsi"/>
                <w:i/>
              </w:rPr>
            </w:pPr>
            <w:r w:rsidRPr="00D42EC0">
              <w:rPr>
                <w:rFonts w:asciiTheme="minorHAnsi" w:hAnsiTheme="minorHAnsi" w:cstheme="minorHAnsi"/>
                <w:i/>
              </w:rPr>
              <w:t>(…)</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theme="minorHAnsi"/>
                <w:i/>
              </w:rPr>
              <w:t xml:space="preserve">4.4.3. </w:t>
            </w:r>
            <w:r w:rsidRPr="00D42EC0">
              <w:rPr>
                <w:rFonts w:asciiTheme="minorHAnsi" w:hAnsiTheme="minorHAnsi" w:cs="Verdana"/>
                <w:i/>
              </w:rPr>
              <w:t>En caso de no poder procesar los lodos producidos por la planta DAF, el proponente deberá notificar a la autoridad Sanitaria para evaluar si los lodos no presentan características insalubres para permitir a estos ser derivados a otra planta de harina.</w:t>
            </w:r>
          </w:p>
          <w:p w:rsidR="00D009A3" w:rsidRPr="00D42EC0" w:rsidRDefault="00D009A3" w:rsidP="00D009A3">
            <w:pPr>
              <w:autoSpaceDE w:val="0"/>
              <w:autoSpaceDN w:val="0"/>
              <w:adjustRightInd w:val="0"/>
              <w:jc w:val="both"/>
              <w:rPr>
                <w:rFonts w:asciiTheme="minorHAnsi" w:hAnsiTheme="minorHAnsi" w:cs="Verdana"/>
                <w:i/>
              </w:rPr>
            </w:pPr>
            <w:r w:rsidRPr="00D42EC0">
              <w:rPr>
                <w:rFonts w:asciiTheme="minorHAnsi" w:hAnsiTheme="minorHAnsi" w:cs="Verdana"/>
                <w:i/>
              </w:rPr>
              <w:t>(…)</w:t>
            </w:r>
          </w:p>
          <w:p w:rsidR="00D009A3" w:rsidRPr="008552DC" w:rsidRDefault="00D009A3" w:rsidP="00D009A3">
            <w:pPr>
              <w:autoSpaceDE w:val="0"/>
              <w:autoSpaceDN w:val="0"/>
              <w:adjustRightInd w:val="0"/>
              <w:jc w:val="both"/>
              <w:rPr>
                <w:rFonts w:asciiTheme="minorHAnsi" w:hAnsiTheme="minorHAnsi"/>
                <w:color w:val="494845"/>
              </w:rPr>
            </w:pPr>
            <w:r w:rsidRPr="00D42EC0">
              <w:rPr>
                <w:rFonts w:asciiTheme="minorHAnsi" w:hAnsiTheme="minorHAnsi" w:cs="Verdana"/>
                <w:i/>
              </w:rPr>
              <w:t>4.4.6. En el caso que los lodos producidos por la planta DAF no puedan ser procesados y/o presenten características insalubres, deberán ser derivados a un relleno sanitario autorizado sanitaria y ambientalmente, previo aviso y tramitación con la Autoridad Sanitaria en estos eventos.</w:t>
            </w:r>
            <w:r w:rsidRPr="00CC0239">
              <w:rPr>
                <w:rFonts w:asciiTheme="minorHAnsi" w:hAnsiTheme="minorHAnsi" w:cstheme="minorHAnsi"/>
              </w:rPr>
              <w:t>”</w:t>
            </w:r>
          </w:p>
          <w:p w:rsidR="00D009A3" w:rsidRPr="00D42470" w:rsidRDefault="00D009A3" w:rsidP="00A639BE">
            <w:pPr>
              <w:rPr>
                <w:b/>
              </w:rPr>
            </w:pPr>
          </w:p>
        </w:tc>
      </w:tr>
      <w:tr w:rsidR="00D009A3" w:rsidRPr="00D42470" w:rsidTr="00A639BE">
        <w:trPr>
          <w:trHeight w:val="627"/>
        </w:trPr>
        <w:tc>
          <w:tcPr>
            <w:tcW w:w="5000" w:type="pct"/>
            <w:gridSpan w:val="2"/>
          </w:tcPr>
          <w:p w:rsidR="00D009A3" w:rsidRPr="00D42470" w:rsidRDefault="00D42EC0" w:rsidP="00A639BE">
            <w:r>
              <w:rPr>
                <w:b/>
              </w:rPr>
              <w:lastRenderedPageBreak/>
              <w:t>Hechos</w:t>
            </w:r>
            <w:r w:rsidR="00D009A3" w:rsidRPr="00D42470">
              <w:rPr>
                <w:b/>
              </w:rPr>
              <w:t>:</w:t>
            </w:r>
          </w:p>
          <w:p w:rsidR="00D009A3" w:rsidRPr="007B20AF" w:rsidRDefault="00D009A3" w:rsidP="007B20AF">
            <w:pPr>
              <w:numPr>
                <w:ilvl w:val="0"/>
                <w:numId w:val="24"/>
              </w:numPr>
              <w:contextualSpacing/>
              <w:rPr>
                <w:b/>
              </w:rPr>
            </w:pPr>
            <w:r w:rsidRPr="00D42470">
              <w:rPr>
                <w:rFonts w:eastAsia="Times New Roman"/>
                <w:color w:val="000000"/>
                <w:lang w:eastAsia="es-CL"/>
              </w:rPr>
              <w:t>Durante las actividad</w:t>
            </w:r>
            <w:r>
              <w:rPr>
                <w:rFonts w:eastAsia="Times New Roman"/>
                <w:color w:val="000000"/>
                <w:lang w:eastAsia="es-CL"/>
              </w:rPr>
              <w:t>es de inspe</w:t>
            </w:r>
            <w:r w:rsidR="007B20AF">
              <w:rPr>
                <w:rFonts w:eastAsia="Times New Roman"/>
                <w:color w:val="000000"/>
                <w:lang w:eastAsia="es-CL"/>
              </w:rPr>
              <w:t xml:space="preserve">cción </w:t>
            </w:r>
            <w:r w:rsidRPr="007B20AF">
              <w:rPr>
                <w:rFonts w:cstheme="minorHAnsi"/>
              </w:rPr>
              <w:t>del día 16-05-2017, l</w:t>
            </w:r>
            <w:r w:rsidRPr="007B20AF">
              <w:rPr>
                <w:rFonts w:asciiTheme="minorHAnsi" w:hAnsiTheme="minorHAnsi"/>
                <w:iCs/>
              </w:rPr>
              <w:t>os fiscalizadores procedieron a inspeccionar el sector de tratamiento de los lodos del sistema DAF de la PTRILes de la Planta de harina, observando dos intercambiadores de calor utilizados en el proceso de coagulación de los lodos, y una batería de decanter y tricanter dispuestos en paralelo para su deshidratación, antes de su incorporación a la línea de harina.</w:t>
            </w:r>
          </w:p>
          <w:p w:rsidR="00D009A3" w:rsidRPr="00231D78" w:rsidRDefault="00D009A3" w:rsidP="00D009A3">
            <w:pPr>
              <w:ind w:left="360"/>
              <w:jc w:val="both"/>
              <w:rPr>
                <w:rFonts w:asciiTheme="minorHAnsi" w:hAnsiTheme="minorHAnsi"/>
                <w:iCs/>
              </w:rPr>
            </w:pPr>
          </w:p>
          <w:p w:rsidR="00D009A3" w:rsidRDefault="00D009A3" w:rsidP="00D009A3">
            <w:pPr>
              <w:ind w:left="360"/>
              <w:jc w:val="both"/>
              <w:rPr>
                <w:rFonts w:asciiTheme="minorHAnsi" w:hAnsiTheme="minorHAnsi"/>
                <w:iCs/>
              </w:rPr>
            </w:pPr>
            <w:r w:rsidRPr="00231D78">
              <w:rPr>
                <w:rFonts w:asciiTheme="minorHAnsi" w:hAnsiTheme="minorHAnsi"/>
                <w:iCs/>
              </w:rPr>
              <w:t>Consultado el Sr. Ocares respecto del manejo de los residuos sólidos de las DAF (lodos), éste declar</w:t>
            </w:r>
            <w:r>
              <w:rPr>
                <w:rFonts w:asciiTheme="minorHAnsi" w:hAnsiTheme="minorHAnsi"/>
                <w:iCs/>
              </w:rPr>
              <w:t>ó</w:t>
            </w:r>
            <w:r w:rsidRPr="00231D78">
              <w:rPr>
                <w:rFonts w:asciiTheme="minorHAnsi" w:hAnsiTheme="minorHAnsi"/>
                <w:iCs/>
              </w:rPr>
              <w:t xml:space="preserve"> que los lodos superficiales y de fondo son captados y bombeados a sistema de tratamiento físico, para luego pasar a decanter o tricanter según sea la </w:t>
            </w:r>
            <w:r>
              <w:rPr>
                <w:rFonts w:asciiTheme="minorHAnsi" w:hAnsiTheme="minorHAnsi"/>
                <w:iCs/>
              </w:rPr>
              <w:t>humedad y contenido de aceites.</w:t>
            </w:r>
          </w:p>
          <w:p w:rsidR="00D009A3" w:rsidRDefault="00D009A3" w:rsidP="00D009A3">
            <w:pPr>
              <w:ind w:left="360"/>
              <w:jc w:val="both"/>
              <w:rPr>
                <w:rFonts w:asciiTheme="minorHAnsi" w:hAnsiTheme="minorHAnsi"/>
                <w:iCs/>
              </w:rPr>
            </w:pPr>
          </w:p>
          <w:p w:rsidR="00D009A3" w:rsidRDefault="00D009A3" w:rsidP="00D009A3">
            <w:pPr>
              <w:ind w:left="313"/>
              <w:jc w:val="both"/>
              <w:rPr>
                <w:rFonts w:asciiTheme="minorHAnsi" w:hAnsiTheme="minorHAnsi"/>
                <w:iCs/>
                <w:szCs w:val="18"/>
              </w:rPr>
            </w:pPr>
            <w:r w:rsidRPr="00231D78">
              <w:rPr>
                <w:rFonts w:asciiTheme="minorHAnsi" w:hAnsiTheme="minorHAnsi"/>
                <w:iCs/>
              </w:rPr>
              <w:t>Dichos lodos, luego de ser coagulados y deshidratados, son reincorporados a la torta de prensa, para ser derivados a secadores. El manejo dado permitió controlar interferencias asociadas a la adición de FeCl2, que originalmente ocasionaron</w:t>
            </w:r>
            <w:r w:rsidRPr="00231D78">
              <w:rPr>
                <w:rFonts w:asciiTheme="minorHAnsi" w:hAnsiTheme="minorHAnsi"/>
                <w:iCs/>
                <w:szCs w:val="18"/>
              </w:rPr>
              <w:t xml:space="preserve"> problemas con la calidad de la harina Premium elaborada por la planta.</w:t>
            </w:r>
          </w:p>
          <w:p w:rsidR="00D009A3" w:rsidRPr="00231D78" w:rsidRDefault="00D009A3" w:rsidP="00D009A3">
            <w:pPr>
              <w:ind w:left="313"/>
              <w:jc w:val="both"/>
              <w:rPr>
                <w:rFonts w:asciiTheme="minorHAnsi" w:hAnsiTheme="minorHAnsi"/>
                <w:iCs/>
                <w:szCs w:val="18"/>
              </w:rPr>
            </w:pPr>
          </w:p>
          <w:p w:rsidR="00D009A3" w:rsidRDefault="00D009A3" w:rsidP="00D009A3">
            <w:pPr>
              <w:ind w:left="313"/>
              <w:contextualSpacing/>
              <w:rPr>
                <w:rFonts w:asciiTheme="minorHAnsi" w:hAnsiTheme="minorHAnsi"/>
                <w:iCs/>
                <w:szCs w:val="18"/>
              </w:rPr>
            </w:pPr>
            <w:r w:rsidRPr="00231D78">
              <w:rPr>
                <w:rFonts w:asciiTheme="minorHAnsi" w:hAnsiTheme="minorHAnsi"/>
                <w:iCs/>
                <w:szCs w:val="18"/>
              </w:rPr>
              <w:t>Consultado el Sr. Ocares respecto del punto de inyección de los lodos deshidratados, éste declara que su incorporación es realizada luego del prensado, para que junto con la torta de prensa, sea</w:t>
            </w:r>
            <w:r>
              <w:rPr>
                <w:rFonts w:asciiTheme="minorHAnsi" w:hAnsiTheme="minorHAnsi"/>
                <w:iCs/>
                <w:szCs w:val="18"/>
              </w:rPr>
              <w:t>n</w:t>
            </w:r>
            <w:r w:rsidRPr="00231D78">
              <w:rPr>
                <w:rFonts w:asciiTheme="minorHAnsi" w:hAnsiTheme="minorHAnsi"/>
                <w:iCs/>
                <w:szCs w:val="18"/>
              </w:rPr>
              <w:t xml:space="preserve"> enviad</w:t>
            </w:r>
            <w:r>
              <w:rPr>
                <w:rFonts w:asciiTheme="minorHAnsi" w:hAnsiTheme="minorHAnsi"/>
                <w:iCs/>
                <w:szCs w:val="18"/>
              </w:rPr>
              <w:t>os</w:t>
            </w:r>
            <w:r w:rsidRPr="00231D78">
              <w:rPr>
                <w:rFonts w:asciiTheme="minorHAnsi" w:hAnsiTheme="minorHAnsi"/>
                <w:iCs/>
                <w:szCs w:val="18"/>
              </w:rPr>
              <w:t xml:space="preserve"> </w:t>
            </w:r>
            <w:r>
              <w:rPr>
                <w:rFonts w:asciiTheme="minorHAnsi" w:hAnsiTheme="minorHAnsi"/>
                <w:iCs/>
                <w:szCs w:val="18"/>
              </w:rPr>
              <w:t xml:space="preserve">como </w:t>
            </w:r>
            <w:r w:rsidRPr="00231D78">
              <w:rPr>
                <w:rFonts w:asciiTheme="minorHAnsi" w:hAnsiTheme="minorHAnsi"/>
                <w:iCs/>
                <w:szCs w:val="18"/>
              </w:rPr>
              <w:t xml:space="preserve">mezcla a </w:t>
            </w:r>
            <w:r>
              <w:rPr>
                <w:rFonts w:asciiTheme="minorHAnsi" w:hAnsiTheme="minorHAnsi"/>
                <w:iCs/>
                <w:szCs w:val="18"/>
              </w:rPr>
              <w:t xml:space="preserve">los </w:t>
            </w:r>
            <w:r w:rsidRPr="00231D78">
              <w:rPr>
                <w:rFonts w:asciiTheme="minorHAnsi" w:hAnsiTheme="minorHAnsi"/>
                <w:iCs/>
                <w:szCs w:val="18"/>
              </w:rPr>
              <w:t xml:space="preserve">secadores, no incorporándose el flujo antes de </w:t>
            </w:r>
            <w:r>
              <w:rPr>
                <w:rFonts w:asciiTheme="minorHAnsi" w:hAnsiTheme="minorHAnsi"/>
                <w:iCs/>
                <w:szCs w:val="18"/>
              </w:rPr>
              <w:t xml:space="preserve">los </w:t>
            </w:r>
            <w:r w:rsidRPr="00231D78">
              <w:rPr>
                <w:rFonts w:asciiTheme="minorHAnsi" w:hAnsiTheme="minorHAnsi"/>
                <w:iCs/>
                <w:szCs w:val="18"/>
              </w:rPr>
              <w:t>cocedores. El líquido recuperado en decanter e</w:t>
            </w:r>
            <w:r>
              <w:rPr>
                <w:rFonts w:asciiTheme="minorHAnsi" w:hAnsiTheme="minorHAnsi"/>
                <w:iCs/>
                <w:szCs w:val="18"/>
              </w:rPr>
              <w:t>ra</w:t>
            </w:r>
            <w:r w:rsidRPr="00231D78">
              <w:rPr>
                <w:rFonts w:asciiTheme="minorHAnsi" w:hAnsiTheme="minorHAnsi"/>
                <w:iCs/>
                <w:szCs w:val="18"/>
              </w:rPr>
              <w:t xml:space="preserve"> enviado al estanque de ecualización a la entrada del sistema DAF</w:t>
            </w:r>
          </w:p>
          <w:p w:rsidR="00D009A3" w:rsidRDefault="00D009A3" w:rsidP="00A639BE">
            <w:pPr>
              <w:ind w:left="313"/>
              <w:contextualSpacing/>
              <w:rPr>
                <w:b/>
              </w:rPr>
            </w:pPr>
          </w:p>
          <w:p w:rsidR="007B20AF" w:rsidRPr="00AB4A8F" w:rsidRDefault="007B20AF" w:rsidP="00A639BE">
            <w:pPr>
              <w:ind w:left="313"/>
              <w:contextualSpacing/>
              <w:rPr>
                <w:b/>
              </w:rPr>
            </w:pPr>
          </w:p>
          <w:p w:rsidR="00D009A3" w:rsidRDefault="00D009A3" w:rsidP="00D009A3">
            <w:pPr>
              <w:numPr>
                <w:ilvl w:val="0"/>
                <w:numId w:val="24"/>
              </w:numPr>
              <w:ind w:left="313" w:hanging="313"/>
              <w:contextualSpacing/>
              <w:jc w:val="both"/>
            </w:pPr>
            <w:r w:rsidRPr="00D42470">
              <w:t>Del examen de informac</w:t>
            </w:r>
            <w:r>
              <w:t>ión de la documentación revisada</w:t>
            </w:r>
            <w:r w:rsidRPr="00D42470">
              <w:t xml:space="preserve">, </w:t>
            </w:r>
            <w:r w:rsidR="00FD072D" w:rsidRPr="00FD072D">
              <w:rPr>
                <w:b/>
                <w:iCs/>
                <w:szCs w:val="18"/>
              </w:rPr>
              <w:t>Reporte de las cantidades de lodos DAF inyectados a línea de harina de pescado en Ton/día o Ton/mes en los últimos 3 meses (Feb-Mar-Abr 2017)</w:t>
            </w:r>
            <w:r w:rsidR="00FD072D">
              <w:rPr>
                <w:iCs/>
                <w:szCs w:val="18"/>
              </w:rPr>
              <w:t xml:space="preserve">, </w:t>
            </w:r>
            <w:r w:rsidRPr="00D42470">
              <w:t xml:space="preserve">es posible indicar </w:t>
            </w:r>
            <w:r w:rsidR="00FD072D">
              <w:t>lo siguiente:</w:t>
            </w:r>
          </w:p>
          <w:p w:rsidR="007B20AF" w:rsidRDefault="007B20AF" w:rsidP="007B20AF">
            <w:pPr>
              <w:ind w:left="313"/>
              <w:contextualSpacing/>
              <w:jc w:val="both"/>
            </w:pPr>
          </w:p>
          <w:p w:rsidR="00FD072D" w:rsidRDefault="00FD072D" w:rsidP="00FD072D">
            <w:pPr>
              <w:pStyle w:val="Prrafodelista"/>
              <w:numPr>
                <w:ilvl w:val="0"/>
                <w:numId w:val="26"/>
              </w:numPr>
            </w:pPr>
            <w:r>
              <w:t>La empresa remitió los tonelajes de lodos generados en el sistema DAF, reincorporados a proceso, para los meses de Enero a Abril de 2017</w:t>
            </w:r>
          </w:p>
          <w:p w:rsidR="00FD072D" w:rsidRDefault="00FD072D" w:rsidP="00FD072D">
            <w:pPr>
              <w:pStyle w:val="Prrafodelista"/>
              <w:numPr>
                <w:ilvl w:val="0"/>
                <w:numId w:val="26"/>
              </w:numPr>
            </w:pPr>
            <w:r>
              <w:t>Las cantidades diarias reportadas, indican la dependencia con la cantidad de pesca procesada, siendo expresado el valor en m</w:t>
            </w:r>
            <w:r w:rsidRPr="00FD072D">
              <w:rPr>
                <w:vertAlign w:val="superscript"/>
              </w:rPr>
              <w:t>3</w:t>
            </w:r>
            <w:r>
              <w:t>/día para su volumen seco (post tratamiento mediante decanter y tricanter)</w:t>
            </w:r>
          </w:p>
          <w:p w:rsidR="00FD072D" w:rsidRPr="00FD072D" w:rsidRDefault="00FD072D" w:rsidP="00FD072D">
            <w:pPr>
              <w:pStyle w:val="Prrafodelista"/>
              <w:numPr>
                <w:ilvl w:val="0"/>
                <w:numId w:val="26"/>
              </w:numPr>
            </w:pPr>
            <w:r>
              <w:t xml:space="preserve">La implementación de esta medida de gestión y tratamiento, ha permitido reducir el volumen de residuos sólidos, reaprovechando este lodo como materia prima, con un promedio </w:t>
            </w:r>
            <w:r w:rsidR="007B20AF">
              <w:t xml:space="preserve">muy relevante </w:t>
            </w:r>
            <w:r>
              <w:t>de 1890 m</w:t>
            </w:r>
            <w:r w:rsidRPr="00FD072D">
              <w:rPr>
                <w:vertAlign w:val="superscript"/>
              </w:rPr>
              <w:t>3</w:t>
            </w:r>
            <w:r>
              <w:t>/mes de lodos revalorizados</w:t>
            </w:r>
            <w:r w:rsidR="007B20AF">
              <w:t>, llegando en marzo a revalorizar 4718 m</w:t>
            </w:r>
            <w:r w:rsidR="007B20AF" w:rsidRPr="007B20AF">
              <w:rPr>
                <w:vertAlign w:val="superscript"/>
              </w:rPr>
              <w:t>3</w:t>
            </w:r>
            <w:r w:rsidR="007B20AF">
              <w:t>/mes, correspondiente al mes de levantamiento de la veda del jurel</w:t>
            </w:r>
            <w:r>
              <w:t>.</w:t>
            </w:r>
          </w:p>
          <w:p w:rsidR="00D009A3" w:rsidRDefault="00D009A3" w:rsidP="007B20AF">
            <w:pPr>
              <w:contextualSpacing/>
              <w:jc w:val="both"/>
            </w:pPr>
          </w:p>
          <w:p w:rsidR="007B20AF" w:rsidRDefault="007B20AF" w:rsidP="007B20AF">
            <w:pPr>
              <w:contextualSpacing/>
              <w:jc w:val="both"/>
            </w:pPr>
            <w:r>
              <w:t>CONCLUSIONES DEL HECHO</w:t>
            </w:r>
          </w:p>
          <w:p w:rsidR="007B20AF" w:rsidRPr="00D42470" w:rsidRDefault="007B20AF" w:rsidP="007B20AF">
            <w:pPr>
              <w:ind w:left="313"/>
              <w:contextualSpacing/>
              <w:jc w:val="both"/>
            </w:pPr>
            <w:r>
              <w:t>De acuerdo a la información recabada en terreno, y los resultados del examen de información de los antecedentes remitidos a la SMA, no se identifiquen hallazgos que puedan constituir hechos infraccionales.</w:t>
            </w:r>
          </w:p>
        </w:tc>
      </w:tr>
    </w:tbl>
    <w:p w:rsidR="00D009A3" w:rsidRDefault="00D009A3" w:rsidP="00197B83">
      <w:pPr>
        <w:pStyle w:val="Listaconnmeros"/>
        <w:numPr>
          <w:ilvl w:val="0"/>
          <w:numId w:val="0"/>
        </w:numPr>
        <w:ind w:left="360" w:hanging="360"/>
      </w:pPr>
    </w:p>
    <w:p w:rsidR="00020C74" w:rsidRDefault="00A639BE">
      <w:r>
        <w:br w:type="page"/>
      </w:r>
      <w:bookmarkEnd w:id="64"/>
      <w:bookmarkEnd w:id="65"/>
      <w:bookmarkEnd w:id="66"/>
      <w:bookmarkEnd w:id="67"/>
      <w:bookmarkEnd w:id="68"/>
      <w:bookmarkEnd w:id="69"/>
      <w:bookmarkEnd w:id="70"/>
      <w:bookmarkEnd w:id="71"/>
    </w:p>
    <w:p w:rsidR="00D009A3" w:rsidRDefault="00D009A3" w:rsidP="00020C74">
      <w:pPr>
        <w:spacing w:after="0"/>
      </w:pPr>
    </w:p>
    <w:p w:rsidR="00D009A3" w:rsidRPr="008552DC" w:rsidRDefault="00D009A3" w:rsidP="00D009A3">
      <w:pPr>
        <w:pStyle w:val="Ttulo1"/>
      </w:pPr>
      <w:bookmarkStart w:id="111" w:name="_Toc498941374"/>
      <w:r w:rsidRPr="00BC0383">
        <w:t>Condiciones operacionales de la Planta de Congelados</w:t>
      </w:r>
      <w:bookmarkEnd w:id="111"/>
    </w:p>
    <w:p w:rsidR="00D009A3" w:rsidRDefault="00D009A3" w:rsidP="00D009A3">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3768"/>
        <w:gridCol w:w="9797"/>
      </w:tblGrid>
      <w:tr w:rsidR="00D009A3" w:rsidRPr="00D42470" w:rsidTr="00A639BE">
        <w:trPr>
          <w:trHeight w:val="142"/>
        </w:trPr>
        <w:tc>
          <w:tcPr>
            <w:tcW w:w="1389" w:type="pct"/>
          </w:tcPr>
          <w:p w:rsidR="00D009A3" w:rsidRPr="00D42470" w:rsidRDefault="00D009A3" w:rsidP="00D009A3">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5</w:t>
            </w:r>
          </w:p>
        </w:tc>
        <w:tc>
          <w:tcPr>
            <w:tcW w:w="3611" w:type="pct"/>
          </w:tcPr>
          <w:p w:rsidR="00D009A3" w:rsidRPr="00D42470" w:rsidRDefault="00D009A3" w:rsidP="00A639BE">
            <w:r w:rsidRPr="00D42470">
              <w:rPr>
                <w:rFonts w:eastAsia="Times New Roman"/>
                <w:b/>
                <w:bCs/>
                <w:color w:val="000000"/>
                <w:lang w:eastAsia="es-CL"/>
              </w:rPr>
              <w:t>Estación N°</w:t>
            </w:r>
            <w:r w:rsidRPr="00D42470">
              <w:rPr>
                <w:rFonts w:eastAsia="Times New Roman"/>
                <w:color w:val="000000"/>
                <w:lang w:eastAsia="es-CL"/>
              </w:rPr>
              <w:t>:</w:t>
            </w:r>
            <w:r w:rsidR="00AB3A84">
              <w:rPr>
                <w:rFonts w:eastAsia="Times New Roman"/>
                <w:color w:val="000000"/>
                <w:lang w:eastAsia="es-CL"/>
              </w:rPr>
              <w:t xml:space="preserve"> 1, 6, 7 y 8</w:t>
            </w:r>
          </w:p>
        </w:tc>
      </w:tr>
      <w:tr w:rsidR="00D009A3" w:rsidRPr="00F14D23" w:rsidTr="00A639BE">
        <w:trPr>
          <w:trHeight w:val="319"/>
        </w:trPr>
        <w:tc>
          <w:tcPr>
            <w:tcW w:w="5000" w:type="pct"/>
            <w:gridSpan w:val="2"/>
            <w:tcBorders>
              <w:bottom w:val="single" w:sz="4" w:space="0" w:color="auto"/>
            </w:tcBorders>
          </w:tcPr>
          <w:p w:rsidR="00D009A3" w:rsidRPr="00D42470" w:rsidRDefault="00D009A3" w:rsidP="00A639BE">
            <w:r w:rsidRPr="00D42470">
              <w:rPr>
                <w:rFonts w:eastAsia="Times New Roman"/>
                <w:b/>
                <w:bCs/>
                <w:color w:val="000000"/>
                <w:lang w:eastAsia="es-CL"/>
              </w:rPr>
              <w:t>Documentación Revisada</w:t>
            </w:r>
          </w:p>
          <w:p w:rsidR="00B00738" w:rsidRPr="00B00738" w:rsidRDefault="00FD072D" w:rsidP="00B00738">
            <w:pPr>
              <w:pStyle w:val="Prrafodelista"/>
              <w:numPr>
                <w:ilvl w:val="0"/>
                <w:numId w:val="21"/>
              </w:numPr>
              <w:rPr>
                <w:lang w:eastAsia="es-CL"/>
              </w:rPr>
            </w:pPr>
            <w:r w:rsidRPr="00C27DC6">
              <w:rPr>
                <w:iCs/>
                <w:szCs w:val="18"/>
              </w:rPr>
              <w:t>Reporte de producción mensual de planta de congelados del año 2016 en Ton/mes</w:t>
            </w:r>
          </w:p>
          <w:p w:rsidR="00D009A3" w:rsidRPr="00D42470" w:rsidRDefault="00D009A3" w:rsidP="00A639BE">
            <w:pPr>
              <w:rPr>
                <w:lang w:eastAsia="es-CL"/>
              </w:rPr>
            </w:pPr>
          </w:p>
        </w:tc>
      </w:tr>
      <w:tr w:rsidR="00D009A3" w:rsidRPr="00D42470" w:rsidTr="00A639BE">
        <w:trPr>
          <w:trHeight w:val="627"/>
        </w:trPr>
        <w:tc>
          <w:tcPr>
            <w:tcW w:w="5000" w:type="pct"/>
            <w:gridSpan w:val="2"/>
          </w:tcPr>
          <w:p w:rsidR="00D009A3" w:rsidRPr="00D42470" w:rsidRDefault="00D42EC0" w:rsidP="00A639BE">
            <w:r>
              <w:rPr>
                <w:b/>
              </w:rPr>
              <w:t>Exigencia:</w:t>
            </w:r>
          </w:p>
          <w:p w:rsidR="00D009A3" w:rsidRPr="00D42EC0" w:rsidRDefault="00D009A3" w:rsidP="00D009A3">
            <w:pPr>
              <w:widowControl w:val="0"/>
              <w:overflowPunct w:val="0"/>
              <w:autoSpaceDE w:val="0"/>
              <w:autoSpaceDN w:val="0"/>
              <w:adjustRightInd w:val="0"/>
              <w:jc w:val="both"/>
              <w:rPr>
                <w:rFonts w:asciiTheme="minorHAnsi" w:hAnsiTheme="minorHAnsi" w:cstheme="minorHAnsi"/>
                <w:b/>
                <w:sz w:val="22"/>
              </w:rPr>
            </w:pPr>
            <w:r w:rsidRPr="00D42EC0">
              <w:rPr>
                <w:rFonts w:asciiTheme="minorHAnsi" w:hAnsiTheme="minorHAnsi" w:cstheme="minorHAnsi"/>
                <w:b/>
                <w:sz w:val="22"/>
              </w:rPr>
              <w:t>RCA 310/1999 COREMA Biobío. Considerando 3</w:t>
            </w:r>
          </w:p>
          <w:p w:rsidR="00D009A3" w:rsidRPr="00D42EC0" w:rsidRDefault="00D009A3" w:rsidP="00D009A3">
            <w:pPr>
              <w:autoSpaceDE w:val="0"/>
              <w:autoSpaceDN w:val="0"/>
              <w:adjustRightInd w:val="0"/>
              <w:jc w:val="both"/>
              <w:rPr>
                <w:rFonts w:asciiTheme="minorHAnsi" w:hAnsiTheme="minorHAnsi"/>
                <w:i/>
                <w:color w:val="494845"/>
              </w:rPr>
            </w:pPr>
            <w:r w:rsidRPr="009B58C3">
              <w:rPr>
                <w:rFonts w:asciiTheme="minorHAnsi" w:hAnsiTheme="minorHAnsi" w:cstheme="minorHAnsi"/>
              </w:rPr>
              <w:t>“</w:t>
            </w:r>
            <w:r w:rsidRPr="00D42EC0">
              <w:rPr>
                <w:rFonts w:asciiTheme="minorHAnsi" w:hAnsiTheme="minorHAnsi" w:cstheme="minorHAnsi"/>
                <w:i/>
              </w:rPr>
              <w:t xml:space="preserve">3. </w:t>
            </w:r>
            <w:r w:rsidRPr="00D42EC0">
              <w:rPr>
                <w:rFonts w:asciiTheme="minorHAnsi" w:hAnsiTheme="minorHAnsi"/>
                <w:i/>
                <w:color w:val="494845"/>
              </w:rPr>
              <w:t>Que, según los antecedentes señalados en la DIA respectiva, el Proyecto "Planta Elaboradora de Pescado Congelado" se localizará en terrenos de la propia empresa en las inmediaciones del Puerto de San Vicente, Avda. Pedro Montt 704, San Vicente Talcahuano y consistirá en la construcción y operación de una planta elaboradora de pescado congelado, principalmente Jurel. En efecto, la línea de producción tendrá 3 etapas, recepción y almacenaje de la materia prima; preparación, transformación y envasado; y despacho y almacenaje del producto terminado.</w:t>
            </w:r>
          </w:p>
          <w:p w:rsidR="00D009A3" w:rsidRPr="00D42EC0" w:rsidRDefault="00D009A3" w:rsidP="00D009A3">
            <w:pPr>
              <w:autoSpaceDE w:val="0"/>
              <w:autoSpaceDN w:val="0"/>
              <w:adjustRightInd w:val="0"/>
              <w:jc w:val="both"/>
              <w:rPr>
                <w:rFonts w:asciiTheme="minorHAnsi" w:hAnsiTheme="minorHAnsi"/>
                <w:i/>
                <w:color w:val="494845"/>
              </w:rPr>
            </w:pPr>
          </w:p>
          <w:p w:rsidR="00D009A3" w:rsidRPr="00D42EC0" w:rsidRDefault="00D009A3" w:rsidP="00D009A3">
            <w:pPr>
              <w:autoSpaceDE w:val="0"/>
              <w:autoSpaceDN w:val="0"/>
              <w:adjustRightInd w:val="0"/>
              <w:jc w:val="both"/>
              <w:rPr>
                <w:rFonts w:asciiTheme="minorHAnsi" w:hAnsiTheme="minorHAnsi"/>
                <w:i/>
                <w:color w:val="494845"/>
              </w:rPr>
            </w:pPr>
            <w:r w:rsidRPr="00D42EC0">
              <w:rPr>
                <w:rFonts w:asciiTheme="minorHAnsi" w:hAnsiTheme="minorHAnsi"/>
                <w:i/>
                <w:color w:val="494845"/>
              </w:rPr>
              <w:t xml:space="preserve">La materia prima será abastecida por industrias y artesanales autorizados por la Subsecretaría de Pesca, en bins con hielo, recepcionándose en la planta en una bodega termoaislada con capacidad para 170 toneladas de pescado fresco. Luego, el pescado será caracterizado sensorialmente para determinar </w:t>
            </w:r>
            <w:r w:rsidRPr="00D42EC0">
              <w:rPr>
                <w:rFonts w:asciiTheme="minorHAnsi" w:hAnsiTheme="minorHAnsi"/>
                <w:i/>
                <w:color w:val="363635"/>
              </w:rPr>
              <w:t xml:space="preserve">su </w:t>
            </w:r>
            <w:r w:rsidRPr="00D42EC0">
              <w:rPr>
                <w:rFonts w:asciiTheme="minorHAnsi" w:hAnsiTheme="minorHAnsi"/>
                <w:i/>
                <w:color w:val="494845"/>
              </w:rPr>
              <w:t>calidad. Los bins con pescado y hielo serán posteriormente vertidos al alimentador continuo el cua</w:t>
            </w:r>
            <w:r w:rsidRPr="00D42EC0">
              <w:rPr>
                <w:rFonts w:asciiTheme="minorHAnsi" w:hAnsiTheme="minorHAnsi"/>
                <w:i/>
                <w:color w:val="626261"/>
              </w:rPr>
              <w:t xml:space="preserve">l </w:t>
            </w:r>
            <w:r w:rsidRPr="00D42EC0">
              <w:rPr>
                <w:rFonts w:asciiTheme="minorHAnsi" w:hAnsiTheme="minorHAnsi"/>
                <w:i/>
                <w:color w:val="494845"/>
              </w:rPr>
              <w:t>entregará el pescado a la línea de producción. En efecto, el alimentador continuo recepciona el pescado en agua potable y hielo, realizando un nuevo lavado de éste, luego de lo cual el pescado es retirado del alimentador por una cinta elevadora que lo conduce a una calibradora que lo distribuye a las mesas empacadoras donde es pesado y empacado en cajas de 20 Kg.</w:t>
            </w:r>
          </w:p>
          <w:p w:rsidR="00D009A3" w:rsidRPr="00D42EC0" w:rsidRDefault="00D009A3" w:rsidP="00D009A3">
            <w:pPr>
              <w:autoSpaceDE w:val="0"/>
              <w:autoSpaceDN w:val="0"/>
              <w:adjustRightInd w:val="0"/>
              <w:jc w:val="both"/>
              <w:rPr>
                <w:rFonts w:asciiTheme="minorHAnsi" w:hAnsiTheme="minorHAnsi"/>
                <w:i/>
                <w:color w:val="494845"/>
              </w:rPr>
            </w:pPr>
          </w:p>
          <w:p w:rsidR="00D009A3" w:rsidRPr="00D42EC0" w:rsidRDefault="00D009A3" w:rsidP="00D009A3">
            <w:pPr>
              <w:autoSpaceDE w:val="0"/>
              <w:autoSpaceDN w:val="0"/>
              <w:adjustRightInd w:val="0"/>
              <w:jc w:val="both"/>
              <w:rPr>
                <w:rFonts w:asciiTheme="minorHAnsi" w:hAnsiTheme="minorHAnsi"/>
                <w:i/>
                <w:color w:val="494845"/>
              </w:rPr>
            </w:pPr>
            <w:r w:rsidRPr="00D42EC0">
              <w:rPr>
                <w:rFonts w:asciiTheme="minorHAnsi" w:hAnsiTheme="minorHAnsi"/>
                <w:i/>
                <w:color w:val="494845"/>
              </w:rPr>
              <w:t>Finalmente las cajas serán acopiadas y transportadas a los túneles de congelación donde permanecerán aproximadamente por 20 horas, hasta alcanzar una temperatura de -30°C.</w:t>
            </w:r>
          </w:p>
          <w:p w:rsidR="00D009A3" w:rsidRPr="00D42EC0" w:rsidRDefault="00D009A3" w:rsidP="00D009A3">
            <w:pPr>
              <w:autoSpaceDE w:val="0"/>
              <w:autoSpaceDN w:val="0"/>
              <w:adjustRightInd w:val="0"/>
              <w:jc w:val="both"/>
              <w:rPr>
                <w:rFonts w:asciiTheme="minorHAnsi" w:hAnsiTheme="minorHAnsi"/>
                <w:i/>
                <w:color w:val="494845"/>
              </w:rPr>
            </w:pPr>
          </w:p>
          <w:p w:rsidR="00D009A3" w:rsidRPr="00D42EC0" w:rsidRDefault="00D009A3" w:rsidP="00D009A3">
            <w:pPr>
              <w:autoSpaceDE w:val="0"/>
              <w:autoSpaceDN w:val="0"/>
              <w:adjustRightInd w:val="0"/>
              <w:jc w:val="both"/>
              <w:rPr>
                <w:rFonts w:asciiTheme="minorHAnsi" w:hAnsiTheme="minorHAnsi"/>
                <w:i/>
                <w:color w:val="363635"/>
              </w:rPr>
            </w:pPr>
            <w:r w:rsidRPr="00D42EC0">
              <w:rPr>
                <w:rFonts w:asciiTheme="minorHAnsi" w:hAnsiTheme="minorHAnsi"/>
                <w:i/>
                <w:color w:val="494845"/>
              </w:rPr>
              <w:t xml:space="preserve">Posteriormente, las cajas serán transportadas a cámaras frigoríficas externas a la planta donde se almacenarán a temperaturas entre </w:t>
            </w:r>
            <w:r w:rsidRPr="00D42EC0">
              <w:rPr>
                <w:rFonts w:asciiTheme="minorHAnsi" w:hAnsiTheme="minorHAnsi"/>
                <w:i/>
                <w:color w:val="363635"/>
              </w:rPr>
              <w:t xml:space="preserve">-20 </w:t>
            </w:r>
            <w:r w:rsidRPr="00D42EC0">
              <w:rPr>
                <w:rFonts w:asciiTheme="minorHAnsi" w:hAnsiTheme="minorHAnsi"/>
                <w:i/>
                <w:color w:val="494845"/>
              </w:rPr>
              <w:t xml:space="preserve">y </w:t>
            </w:r>
            <w:r w:rsidRPr="00D42EC0">
              <w:rPr>
                <w:rFonts w:asciiTheme="minorHAnsi" w:hAnsiTheme="minorHAnsi"/>
                <w:i/>
                <w:color w:val="363635"/>
              </w:rPr>
              <w:t>-25°C.</w:t>
            </w:r>
          </w:p>
          <w:p w:rsidR="00D009A3" w:rsidRPr="00D42EC0" w:rsidRDefault="00D009A3" w:rsidP="00D009A3">
            <w:pPr>
              <w:autoSpaceDE w:val="0"/>
              <w:autoSpaceDN w:val="0"/>
              <w:adjustRightInd w:val="0"/>
              <w:jc w:val="both"/>
              <w:rPr>
                <w:rFonts w:asciiTheme="minorHAnsi" w:hAnsiTheme="minorHAnsi"/>
                <w:i/>
                <w:color w:val="494845"/>
              </w:rPr>
            </w:pPr>
          </w:p>
          <w:p w:rsidR="00D009A3" w:rsidRPr="00D42EC0" w:rsidRDefault="00D009A3" w:rsidP="00D009A3">
            <w:pPr>
              <w:autoSpaceDE w:val="0"/>
              <w:autoSpaceDN w:val="0"/>
              <w:adjustRightInd w:val="0"/>
              <w:jc w:val="both"/>
              <w:rPr>
                <w:rFonts w:asciiTheme="minorHAnsi" w:hAnsiTheme="minorHAnsi"/>
                <w:i/>
                <w:color w:val="252625"/>
              </w:rPr>
            </w:pPr>
            <w:r w:rsidRPr="00D42EC0">
              <w:rPr>
                <w:rFonts w:asciiTheme="minorHAnsi" w:hAnsiTheme="minorHAnsi"/>
                <w:i/>
                <w:color w:val="494845"/>
              </w:rPr>
              <w:t xml:space="preserve">La planta congeladora ha sido diseñada para procesar y comercializar pescado entero de la especie Jurel. La planta congeladora de Jurel </w:t>
            </w:r>
            <w:r w:rsidRPr="00D42EC0">
              <w:rPr>
                <w:rFonts w:asciiTheme="minorHAnsi" w:hAnsiTheme="minorHAnsi"/>
                <w:i/>
                <w:color w:val="363635"/>
              </w:rPr>
              <w:t xml:space="preserve">está </w:t>
            </w:r>
            <w:r w:rsidRPr="00D42EC0">
              <w:rPr>
                <w:rFonts w:asciiTheme="minorHAnsi" w:hAnsiTheme="minorHAnsi"/>
                <w:i/>
                <w:color w:val="494845"/>
              </w:rPr>
              <w:t xml:space="preserve">diseñada para producir un total de </w:t>
            </w:r>
            <w:r w:rsidRPr="00B00738">
              <w:rPr>
                <w:rFonts w:asciiTheme="minorHAnsi" w:hAnsiTheme="minorHAnsi"/>
                <w:b/>
                <w:i/>
                <w:color w:val="494845"/>
              </w:rPr>
              <w:t>150 toneladas de producto por día</w:t>
            </w:r>
            <w:r w:rsidRPr="00D42EC0">
              <w:rPr>
                <w:rFonts w:asciiTheme="minorHAnsi" w:hAnsiTheme="minorHAnsi"/>
                <w:i/>
                <w:color w:val="494845"/>
              </w:rPr>
              <w:t xml:space="preserve">. Tendrá </w:t>
            </w:r>
            <w:r w:rsidRPr="00B00738">
              <w:rPr>
                <w:rFonts w:asciiTheme="minorHAnsi" w:hAnsiTheme="minorHAnsi"/>
                <w:b/>
                <w:i/>
                <w:color w:val="494845"/>
              </w:rPr>
              <w:t>20 días de producción al mes</w:t>
            </w:r>
            <w:r w:rsidRPr="00D42EC0">
              <w:rPr>
                <w:rFonts w:asciiTheme="minorHAnsi" w:hAnsiTheme="minorHAnsi"/>
                <w:i/>
                <w:color w:val="494845"/>
              </w:rPr>
              <w:t xml:space="preserve"> y un funcionamiento de 8 meses al año considerados como época de pesca</w:t>
            </w:r>
            <w:r w:rsidRPr="00D42EC0">
              <w:rPr>
                <w:rFonts w:asciiTheme="minorHAnsi" w:hAnsiTheme="minorHAnsi"/>
                <w:i/>
                <w:color w:val="252625"/>
              </w:rPr>
              <w:t>.</w:t>
            </w:r>
          </w:p>
          <w:p w:rsidR="00D009A3" w:rsidRPr="00D42EC0" w:rsidRDefault="00D009A3" w:rsidP="00D009A3">
            <w:pPr>
              <w:autoSpaceDE w:val="0"/>
              <w:autoSpaceDN w:val="0"/>
              <w:adjustRightInd w:val="0"/>
              <w:jc w:val="both"/>
              <w:rPr>
                <w:rFonts w:asciiTheme="minorHAnsi" w:hAnsiTheme="minorHAnsi"/>
                <w:i/>
                <w:color w:val="252625"/>
              </w:rPr>
            </w:pPr>
          </w:p>
          <w:p w:rsidR="00D009A3" w:rsidRPr="00D42EC0" w:rsidRDefault="00D009A3" w:rsidP="00D009A3">
            <w:pPr>
              <w:autoSpaceDE w:val="0"/>
              <w:autoSpaceDN w:val="0"/>
              <w:adjustRightInd w:val="0"/>
              <w:jc w:val="both"/>
              <w:rPr>
                <w:rFonts w:asciiTheme="minorHAnsi" w:hAnsiTheme="minorHAnsi"/>
                <w:i/>
                <w:color w:val="494845"/>
              </w:rPr>
            </w:pPr>
            <w:r w:rsidRPr="00D42EC0">
              <w:rPr>
                <w:rFonts w:asciiTheme="minorHAnsi" w:hAnsiTheme="minorHAnsi"/>
                <w:i/>
                <w:color w:val="494845"/>
              </w:rPr>
              <w:t>El proyecto contempla también la construcción y operación de una planta de tratamiento para las aguas de proceso.</w:t>
            </w:r>
          </w:p>
          <w:p w:rsidR="00D009A3" w:rsidRPr="00D42EC0" w:rsidRDefault="00D009A3" w:rsidP="00D009A3">
            <w:pPr>
              <w:autoSpaceDE w:val="0"/>
              <w:autoSpaceDN w:val="0"/>
              <w:adjustRightInd w:val="0"/>
              <w:jc w:val="both"/>
              <w:rPr>
                <w:rFonts w:asciiTheme="minorHAnsi" w:hAnsiTheme="minorHAnsi"/>
                <w:i/>
                <w:color w:val="494845"/>
              </w:rPr>
            </w:pPr>
          </w:p>
          <w:p w:rsidR="00D009A3" w:rsidRPr="00D42EC0" w:rsidRDefault="00D009A3" w:rsidP="00D009A3">
            <w:pPr>
              <w:autoSpaceDE w:val="0"/>
              <w:autoSpaceDN w:val="0"/>
              <w:adjustRightInd w:val="0"/>
              <w:jc w:val="both"/>
              <w:rPr>
                <w:rFonts w:asciiTheme="minorHAnsi" w:hAnsiTheme="minorHAnsi"/>
                <w:i/>
                <w:color w:val="494845"/>
              </w:rPr>
            </w:pPr>
            <w:r w:rsidRPr="00D42EC0">
              <w:rPr>
                <w:rFonts w:asciiTheme="minorHAnsi" w:hAnsiTheme="minorHAnsi"/>
                <w:i/>
                <w:color w:val="494845"/>
              </w:rPr>
              <w:t xml:space="preserve">4. Que sobre la base de lo señalado en </w:t>
            </w:r>
            <w:r w:rsidRPr="00D42EC0">
              <w:rPr>
                <w:rFonts w:asciiTheme="minorHAnsi" w:hAnsiTheme="minorHAnsi"/>
                <w:i/>
                <w:color w:val="363635"/>
              </w:rPr>
              <w:t xml:space="preserve">el </w:t>
            </w:r>
            <w:r w:rsidRPr="00D42EC0">
              <w:rPr>
                <w:rFonts w:asciiTheme="minorHAnsi" w:hAnsiTheme="minorHAnsi"/>
                <w:i/>
                <w:color w:val="494845"/>
              </w:rPr>
              <w:t>Informe Técnico Final de la DIA y de lo considerado por esta Comisión, se concluye que:</w:t>
            </w:r>
          </w:p>
          <w:p w:rsidR="00D009A3" w:rsidRPr="00D42EC0" w:rsidRDefault="00D009A3" w:rsidP="00D009A3">
            <w:pPr>
              <w:autoSpaceDE w:val="0"/>
              <w:autoSpaceDN w:val="0"/>
              <w:adjustRightInd w:val="0"/>
              <w:jc w:val="both"/>
              <w:rPr>
                <w:rFonts w:asciiTheme="minorHAnsi" w:hAnsiTheme="minorHAnsi"/>
                <w:i/>
                <w:color w:val="494845"/>
              </w:rPr>
            </w:pPr>
          </w:p>
          <w:p w:rsidR="00D009A3" w:rsidRPr="00D42EC0" w:rsidRDefault="00D009A3" w:rsidP="00D009A3">
            <w:pPr>
              <w:autoSpaceDE w:val="0"/>
              <w:autoSpaceDN w:val="0"/>
              <w:adjustRightInd w:val="0"/>
              <w:jc w:val="both"/>
              <w:rPr>
                <w:rFonts w:asciiTheme="minorHAnsi" w:hAnsiTheme="minorHAnsi"/>
                <w:i/>
                <w:color w:val="494846"/>
              </w:rPr>
            </w:pPr>
            <w:r w:rsidRPr="00D42EC0">
              <w:rPr>
                <w:rFonts w:asciiTheme="minorHAnsi" w:hAnsiTheme="minorHAnsi"/>
                <w:i/>
                <w:color w:val="494846"/>
              </w:rPr>
              <w:t>4.1. El Proyecto "Planta Elaboradora de Pescado Congelado" cumple con todos los requisitos aplicables respecto de la normativa de carácter ambiental. Dicha normativa está dada por el D.S N° 609/98 del MOP</w:t>
            </w:r>
            <w:r w:rsidRPr="00D42EC0">
              <w:rPr>
                <w:rFonts w:asciiTheme="minorHAnsi" w:hAnsiTheme="minorHAnsi"/>
                <w:i/>
                <w:color w:val="2A2A2B"/>
              </w:rPr>
              <w:t xml:space="preserve">, </w:t>
            </w:r>
            <w:r w:rsidRPr="00D42EC0">
              <w:rPr>
                <w:rFonts w:asciiTheme="minorHAnsi" w:hAnsiTheme="minorHAnsi"/>
                <w:i/>
                <w:iCs/>
                <w:color w:val="494846"/>
              </w:rPr>
              <w:t xml:space="preserve">Norma de Emisión para la Regulación de Contaminantes Asociados a las Descargas de Residuos Líquidos a Sistemas de Alcantarillado; </w:t>
            </w:r>
            <w:r w:rsidRPr="00D42EC0">
              <w:rPr>
                <w:rFonts w:asciiTheme="minorHAnsi" w:hAnsiTheme="minorHAnsi"/>
                <w:i/>
                <w:color w:val="494846"/>
              </w:rPr>
              <w:t xml:space="preserve">el D.S N° 146/97 de la SEGPRES, </w:t>
            </w:r>
            <w:r w:rsidRPr="00D42EC0">
              <w:rPr>
                <w:rFonts w:asciiTheme="minorHAnsi" w:hAnsiTheme="minorHAnsi"/>
                <w:i/>
                <w:iCs/>
                <w:color w:val="494846"/>
              </w:rPr>
              <w:t xml:space="preserve">Norma de Emisión de Ruidos Molestos Generados por Fuentes Fijas; </w:t>
            </w:r>
            <w:r w:rsidRPr="00D42EC0">
              <w:rPr>
                <w:rFonts w:asciiTheme="minorHAnsi" w:hAnsiTheme="minorHAnsi"/>
                <w:i/>
                <w:color w:val="494846"/>
              </w:rPr>
              <w:t xml:space="preserve">el D.F.L N° 725/67 del MINSAL, </w:t>
            </w:r>
            <w:r w:rsidRPr="00D42EC0">
              <w:rPr>
                <w:rFonts w:asciiTheme="minorHAnsi" w:hAnsiTheme="minorHAnsi"/>
                <w:i/>
                <w:iCs/>
                <w:color w:val="494846"/>
              </w:rPr>
              <w:t xml:space="preserve">Código Sanitario; </w:t>
            </w:r>
            <w:r w:rsidRPr="00D42EC0">
              <w:rPr>
                <w:rFonts w:asciiTheme="minorHAnsi" w:hAnsiTheme="minorHAnsi"/>
                <w:i/>
                <w:color w:val="494846"/>
              </w:rPr>
              <w:t>y por el Plan Regulador Comunal de Talcahuano.</w:t>
            </w:r>
          </w:p>
          <w:p w:rsidR="00D009A3" w:rsidRPr="00D42EC0" w:rsidRDefault="00D009A3" w:rsidP="00D009A3">
            <w:pPr>
              <w:autoSpaceDE w:val="0"/>
              <w:autoSpaceDN w:val="0"/>
              <w:adjustRightInd w:val="0"/>
              <w:jc w:val="both"/>
              <w:rPr>
                <w:rFonts w:asciiTheme="minorHAnsi" w:hAnsiTheme="minorHAnsi"/>
                <w:i/>
                <w:color w:val="494846"/>
              </w:rPr>
            </w:pPr>
          </w:p>
          <w:p w:rsidR="00D009A3" w:rsidRPr="00D42EC0" w:rsidRDefault="00D009A3" w:rsidP="00D009A3">
            <w:pPr>
              <w:autoSpaceDE w:val="0"/>
              <w:autoSpaceDN w:val="0"/>
              <w:adjustRightInd w:val="0"/>
              <w:jc w:val="both"/>
              <w:rPr>
                <w:rFonts w:asciiTheme="minorHAnsi" w:hAnsiTheme="minorHAnsi"/>
                <w:i/>
                <w:color w:val="494845"/>
              </w:rPr>
            </w:pPr>
            <w:r w:rsidRPr="00D42EC0">
              <w:rPr>
                <w:rFonts w:asciiTheme="minorHAnsi" w:hAnsiTheme="minorHAnsi"/>
                <w:i/>
                <w:color w:val="494846"/>
              </w:rPr>
              <w:lastRenderedPageBreak/>
              <w:t>4</w:t>
            </w:r>
            <w:r w:rsidRPr="00D42EC0">
              <w:rPr>
                <w:rFonts w:asciiTheme="minorHAnsi" w:hAnsiTheme="minorHAnsi"/>
                <w:i/>
                <w:color w:val="2A2A2B"/>
              </w:rPr>
              <w:t>.</w:t>
            </w:r>
            <w:r w:rsidRPr="00D42EC0">
              <w:rPr>
                <w:rFonts w:asciiTheme="minorHAnsi" w:hAnsiTheme="minorHAnsi"/>
                <w:i/>
                <w:color w:val="494846"/>
              </w:rPr>
              <w:t xml:space="preserve">2. Dicho proyecto tiene asociado los permisos ambientales sectoriales establecidos en los Artículos 89, 91, 94 y 95 del D.S 30/97 de la SEGPRES, </w:t>
            </w:r>
            <w:r w:rsidRPr="00D42EC0">
              <w:rPr>
                <w:rFonts w:asciiTheme="minorHAnsi" w:hAnsiTheme="minorHAnsi"/>
                <w:i/>
                <w:iCs/>
                <w:color w:val="494846"/>
              </w:rPr>
              <w:t xml:space="preserve">Reglamento del Sistema de Evaluación de Impacto Ambiental, </w:t>
            </w:r>
            <w:r w:rsidRPr="00D42EC0">
              <w:rPr>
                <w:rFonts w:asciiTheme="minorHAnsi" w:hAnsiTheme="minorHAnsi"/>
                <w:i/>
                <w:color w:val="494846"/>
              </w:rPr>
              <w:t>y conforme a los antecedentes que obran en la DIA, su Addenda y el expediente, el proyecto cumple con los requisitos y contenidos de estos permisos ambientales.</w:t>
            </w:r>
          </w:p>
          <w:p w:rsidR="00D009A3" w:rsidRPr="00D42EC0" w:rsidRDefault="00D009A3" w:rsidP="00D009A3">
            <w:pPr>
              <w:autoSpaceDE w:val="0"/>
              <w:autoSpaceDN w:val="0"/>
              <w:adjustRightInd w:val="0"/>
              <w:jc w:val="both"/>
              <w:rPr>
                <w:rFonts w:asciiTheme="minorHAnsi" w:hAnsiTheme="minorHAnsi" w:cstheme="minorHAnsi"/>
                <w:i/>
              </w:rPr>
            </w:pPr>
          </w:p>
          <w:p w:rsidR="00D009A3" w:rsidRPr="00D42EC0" w:rsidRDefault="00D009A3" w:rsidP="00D009A3">
            <w:pPr>
              <w:autoSpaceDE w:val="0"/>
              <w:autoSpaceDN w:val="0"/>
              <w:adjustRightInd w:val="0"/>
              <w:jc w:val="both"/>
              <w:rPr>
                <w:rFonts w:asciiTheme="minorHAnsi" w:hAnsiTheme="minorHAnsi"/>
                <w:i/>
                <w:color w:val="494846"/>
              </w:rPr>
            </w:pPr>
            <w:r w:rsidRPr="00D42EC0">
              <w:rPr>
                <w:rFonts w:asciiTheme="minorHAnsi" w:hAnsiTheme="minorHAnsi"/>
                <w:i/>
                <w:color w:val="494846"/>
              </w:rPr>
              <w:t>4.3. Para ejecutar el Proyecto "Planta Elaboradora de Pescado Congelado" deberán cumplirse las siguientes condiciones o exigencias ambientales:</w:t>
            </w:r>
          </w:p>
          <w:p w:rsidR="00D009A3" w:rsidRPr="00D42EC0" w:rsidRDefault="00D009A3" w:rsidP="00D009A3">
            <w:pPr>
              <w:autoSpaceDE w:val="0"/>
              <w:autoSpaceDN w:val="0"/>
              <w:adjustRightInd w:val="0"/>
              <w:jc w:val="both"/>
              <w:rPr>
                <w:rFonts w:asciiTheme="minorHAnsi" w:hAnsiTheme="minorHAnsi"/>
                <w:i/>
                <w:color w:val="494846"/>
              </w:rPr>
            </w:pPr>
          </w:p>
          <w:p w:rsidR="00D009A3" w:rsidRPr="008552DC" w:rsidRDefault="00D009A3" w:rsidP="00D009A3">
            <w:pPr>
              <w:autoSpaceDE w:val="0"/>
              <w:autoSpaceDN w:val="0"/>
              <w:adjustRightInd w:val="0"/>
              <w:jc w:val="both"/>
              <w:rPr>
                <w:rFonts w:asciiTheme="minorHAnsi" w:hAnsiTheme="minorHAnsi"/>
                <w:color w:val="494845"/>
              </w:rPr>
            </w:pPr>
            <w:r w:rsidRPr="00D42EC0">
              <w:rPr>
                <w:rFonts w:asciiTheme="minorHAnsi" w:hAnsiTheme="minorHAnsi"/>
                <w:i/>
                <w:color w:val="494846"/>
              </w:rPr>
              <w:t>4.3.1. Para asegurar el cumplimiento del D</w:t>
            </w:r>
            <w:r w:rsidRPr="00D42EC0">
              <w:rPr>
                <w:rFonts w:asciiTheme="minorHAnsi" w:hAnsiTheme="minorHAnsi"/>
                <w:i/>
                <w:color w:val="2A2A2B"/>
              </w:rPr>
              <w:t>.</w:t>
            </w:r>
            <w:r w:rsidRPr="00D42EC0">
              <w:rPr>
                <w:rFonts w:asciiTheme="minorHAnsi" w:hAnsiTheme="minorHAnsi"/>
                <w:i/>
                <w:color w:val="494846"/>
              </w:rPr>
              <w:t xml:space="preserve">S No 146/97 de la SEGPRES, </w:t>
            </w:r>
            <w:r w:rsidRPr="00D42EC0">
              <w:rPr>
                <w:rFonts w:asciiTheme="minorHAnsi" w:hAnsiTheme="minorHAnsi"/>
                <w:i/>
                <w:iCs/>
                <w:color w:val="494846"/>
              </w:rPr>
              <w:t xml:space="preserve">Norma de Emisión de Ruidos Molestos Generados por Fuentes Fijas, </w:t>
            </w:r>
            <w:r w:rsidRPr="00D42EC0">
              <w:rPr>
                <w:rFonts w:asciiTheme="minorHAnsi" w:hAnsiTheme="minorHAnsi"/>
                <w:i/>
                <w:color w:val="494846"/>
              </w:rPr>
              <w:t>durante la operación del proyecto, Pesquera Itata S.A deberá procurar que: las paredes y techo de la planta tengan un TL (Threshold Lost) o pérdida de umbral de 15 dB; la Sala de Controles Eléctricos tenga un TL de 25 dB; el condensador se instale con los atenuadores señalados en el catálogo del fabricante y con un nivel de atenuación de 10 dB; el camión y el montacarga circulen dentro de la planta a una velocidad máxima de 20 Km/h; y el portón de acceso a la zona de carga tenga un TL de 10 dB.</w:t>
            </w:r>
            <w:r w:rsidRPr="0014453B">
              <w:rPr>
                <w:rFonts w:asciiTheme="minorHAnsi" w:hAnsiTheme="minorHAnsi" w:cstheme="minorHAnsi"/>
              </w:rPr>
              <w:t>”</w:t>
            </w:r>
          </w:p>
          <w:p w:rsidR="00D009A3" w:rsidRPr="00D42470" w:rsidRDefault="00D009A3" w:rsidP="00A639BE">
            <w:pPr>
              <w:rPr>
                <w:b/>
              </w:rPr>
            </w:pPr>
          </w:p>
        </w:tc>
      </w:tr>
      <w:tr w:rsidR="00D009A3" w:rsidRPr="00D42470" w:rsidTr="00A639BE">
        <w:trPr>
          <w:trHeight w:val="627"/>
        </w:trPr>
        <w:tc>
          <w:tcPr>
            <w:tcW w:w="5000" w:type="pct"/>
            <w:gridSpan w:val="2"/>
          </w:tcPr>
          <w:p w:rsidR="00D009A3" w:rsidRPr="00D42470" w:rsidRDefault="00D42EC0" w:rsidP="00A639BE">
            <w:r>
              <w:rPr>
                <w:b/>
              </w:rPr>
              <w:lastRenderedPageBreak/>
              <w:t>Hechos</w:t>
            </w:r>
            <w:r w:rsidR="00D009A3" w:rsidRPr="00D42470">
              <w:rPr>
                <w:b/>
              </w:rPr>
              <w:t>:</w:t>
            </w:r>
          </w:p>
          <w:p w:rsidR="00D009A3" w:rsidRPr="0022116B" w:rsidRDefault="00D009A3" w:rsidP="0022116B">
            <w:pPr>
              <w:numPr>
                <w:ilvl w:val="0"/>
                <w:numId w:val="25"/>
              </w:numPr>
              <w:contextualSpacing/>
              <w:rPr>
                <w:b/>
              </w:rPr>
            </w:pPr>
            <w:r w:rsidRPr="0022116B">
              <w:rPr>
                <w:rFonts w:asciiTheme="minorHAnsi" w:hAnsiTheme="minorHAnsi"/>
                <w:iCs/>
                <w:szCs w:val="18"/>
              </w:rPr>
              <w:t xml:space="preserve">Como se indicó previamente, </w:t>
            </w:r>
            <w:r w:rsidR="0022116B">
              <w:rPr>
                <w:rFonts w:eastAsia="Times New Roman"/>
                <w:color w:val="000000"/>
                <w:lang w:eastAsia="es-CL"/>
              </w:rPr>
              <w:t>d</w:t>
            </w:r>
            <w:r w:rsidR="0022116B" w:rsidRPr="00D42470">
              <w:rPr>
                <w:rFonts w:eastAsia="Times New Roman"/>
                <w:color w:val="000000"/>
                <w:lang w:eastAsia="es-CL"/>
              </w:rPr>
              <w:t>urante las actividad</w:t>
            </w:r>
            <w:r w:rsidR="0022116B">
              <w:rPr>
                <w:rFonts w:eastAsia="Times New Roman"/>
                <w:color w:val="000000"/>
                <w:lang w:eastAsia="es-CL"/>
              </w:rPr>
              <w:t xml:space="preserve">es de inspección </w:t>
            </w:r>
            <w:r w:rsidRPr="0022116B">
              <w:rPr>
                <w:rFonts w:asciiTheme="minorHAnsi" w:hAnsiTheme="minorHAnsi"/>
                <w:iCs/>
                <w:szCs w:val="18"/>
              </w:rPr>
              <w:t>en compañía de la Sra. Areti Kouzeli y del Sr. Marcelo Videla (Jefe de Planta de Congelados), se procedió a ingresar por el portón de acceso principal de la planta de congelados, hacia las salas de proceso</w:t>
            </w:r>
            <w:r w:rsidR="0022116B">
              <w:rPr>
                <w:rFonts w:asciiTheme="minorHAnsi" w:hAnsiTheme="minorHAnsi"/>
                <w:iCs/>
                <w:szCs w:val="18"/>
              </w:rPr>
              <w:t xml:space="preserve"> y túneles de frío</w:t>
            </w:r>
            <w:r w:rsidRPr="0022116B">
              <w:rPr>
                <w:rFonts w:asciiTheme="minorHAnsi" w:hAnsiTheme="minorHAnsi"/>
                <w:iCs/>
                <w:szCs w:val="18"/>
              </w:rPr>
              <w:t>.</w:t>
            </w:r>
          </w:p>
          <w:p w:rsidR="00D009A3" w:rsidRDefault="00D009A3" w:rsidP="00D009A3">
            <w:pPr>
              <w:ind w:left="360"/>
              <w:jc w:val="both"/>
              <w:rPr>
                <w:rFonts w:asciiTheme="minorHAnsi" w:hAnsiTheme="minorHAnsi"/>
                <w:iCs/>
                <w:szCs w:val="18"/>
              </w:rPr>
            </w:pPr>
          </w:p>
          <w:p w:rsidR="00D009A3" w:rsidRPr="005321EC" w:rsidRDefault="00D009A3" w:rsidP="00D009A3">
            <w:pPr>
              <w:ind w:left="360"/>
              <w:jc w:val="both"/>
              <w:rPr>
                <w:rFonts w:asciiTheme="minorHAnsi" w:hAnsiTheme="minorHAnsi"/>
                <w:iCs/>
                <w:szCs w:val="18"/>
              </w:rPr>
            </w:pPr>
            <w:r w:rsidRPr="005321EC">
              <w:rPr>
                <w:rFonts w:asciiTheme="minorHAnsi" w:hAnsiTheme="minorHAnsi"/>
                <w:iCs/>
                <w:szCs w:val="18"/>
              </w:rPr>
              <w:t>Como primera etapa, se inspeccion</w:t>
            </w:r>
            <w:r>
              <w:rPr>
                <w:rFonts w:asciiTheme="minorHAnsi" w:hAnsiTheme="minorHAnsi"/>
                <w:iCs/>
                <w:szCs w:val="18"/>
              </w:rPr>
              <w:t>ó</w:t>
            </w:r>
            <w:r w:rsidRPr="005321EC">
              <w:rPr>
                <w:rFonts w:asciiTheme="minorHAnsi" w:hAnsiTheme="minorHAnsi"/>
                <w:iCs/>
                <w:szCs w:val="18"/>
              </w:rPr>
              <w:t xml:space="preserve"> </w:t>
            </w:r>
            <w:r>
              <w:rPr>
                <w:rFonts w:asciiTheme="minorHAnsi" w:hAnsiTheme="minorHAnsi"/>
                <w:iCs/>
                <w:szCs w:val="18"/>
              </w:rPr>
              <w:t xml:space="preserve">la </w:t>
            </w:r>
            <w:r w:rsidRPr="005321EC">
              <w:rPr>
                <w:rFonts w:asciiTheme="minorHAnsi" w:hAnsiTheme="minorHAnsi"/>
                <w:iCs/>
                <w:szCs w:val="18"/>
              </w:rPr>
              <w:t>sala de compresores de aire, instalada en sector externo de la nave de congelados, verificándose que esta sala se enc</w:t>
            </w:r>
            <w:r>
              <w:rPr>
                <w:rFonts w:asciiTheme="minorHAnsi" w:hAnsiTheme="minorHAnsi"/>
                <w:iCs/>
                <w:szCs w:val="18"/>
              </w:rPr>
              <w:t>o</w:t>
            </w:r>
            <w:r w:rsidRPr="005321EC">
              <w:rPr>
                <w:rFonts w:asciiTheme="minorHAnsi" w:hAnsiTheme="minorHAnsi"/>
                <w:iCs/>
                <w:szCs w:val="18"/>
              </w:rPr>
              <w:t>ntra</w:t>
            </w:r>
            <w:r>
              <w:rPr>
                <w:rFonts w:asciiTheme="minorHAnsi" w:hAnsiTheme="minorHAnsi"/>
                <w:iCs/>
                <w:szCs w:val="18"/>
              </w:rPr>
              <w:t>ba</w:t>
            </w:r>
            <w:r w:rsidRPr="005321EC">
              <w:rPr>
                <w:rFonts w:asciiTheme="minorHAnsi" w:hAnsiTheme="minorHAnsi"/>
                <w:iCs/>
                <w:szCs w:val="18"/>
              </w:rPr>
              <w:t xml:space="preserve"> insonorizada. Se identifican como puntos posibles de fuga de ruido, la puerta de acceso que debe permanecer cerrada, y una ventana lateral de aluminio corredera de dos cuerpos.</w:t>
            </w:r>
          </w:p>
          <w:p w:rsidR="00D009A3" w:rsidRDefault="00D009A3" w:rsidP="00D009A3">
            <w:pPr>
              <w:ind w:left="360"/>
              <w:jc w:val="both"/>
              <w:rPr>
                <w:rFonts w:asciiTheme="minorHAnsi" w:hAnsiTheme="minorHAnsi"/>
                <w:iCs/>
                <w:szCs w:val="18"/>
              </w:rPr>
            </w:pPr>
          </w:p>
          <w:p w:rsidR="00D009A3" w:rsidRDefault="00D009A3" w:rsidP="00D009A3">
            <w:pPr>
              <w:ind w:left="360"/>
              <w:jc w:val="both"/>
              <w:rPr>
                <w:rFonts w:asciiTheme="minorHAnsi" w:hAnsiTheme="minorHAnsi"/>
                <w:iCs/>
                <w:szCs w:val="18"/>
              </w:rPr>
            </w:pPr>
            <w:r w:rsidRPr="005321EC">
              <w:rPr>
                <w:rFonts w:asciiTheme="minorHAnsi" w:hAnsiTheme="minorHAnsi"/>
                <w:iCs/>
                <w:szCs w:val="18"/>
              </w:rPr>
              <w:t>Posteriormente, los fiscalizadores ingresa</w:t>
            </w:r>
            <w:r>
              <w:rPr>
                <w:rFonts w:asciiTheme="minorHAnsi" w:hAnsiTheme="minorHAnsi"/>
                <w:iCs/>
                <w:szCs w:val="18"/>
              </w:rPr>
              <w:t>ro</w:t>
            </w:r>
            <w:r w:rsidRPr="005321EC">
              <w:rPr>
                <w:rFonts w:asciiTheme="minorHAnsi" w:hAnsiTheme="minorHAnsi"/>
                <w:iCs/>
                <w:szCs w:val="18"/>
              </w:rPr>
              <w:t>n a sector producción y empaque, verificando que los procesos no incluyen fileteado y eviscerado</w:t>
            </w:r>
            <w:r>
              <w:rPr>
                <w:rFonts w:asciiTheme="minorHAnsi" w:hAnsiTheme="minorHAnsi"/>
                <w:iCs/>
                <w:szCs w:val="18"/>
              </w:rPr>
              <w:t>.</w:t>
            </w:r>
          </w:p>
          <w:p w:rsidR="00D009A3" w:rsidRDefault="00D009A3" w:rsidP="00D009A3">
            <w:pPr>
              <w:ind w:left="360"/>
              <w:jc w:val="both"/>
              <w:rPr>
                <w:rFonts w:asciiTheme="minorHAnsi" w:hAnsiTheme="minorHAnsi"/>
                <w:iCs/>
                <w:szCs w:val="18"/>
              </w:rPr>
            </w:pPr>
          </w:p>
          <w:p w:rsidR="00D009A3" w:rsidRPr="005321EC" w:rsidRDefault="00D009A3" w:rsidP="00D009A3">
            <w:pPr>
              <w:ind w:left="360"/>
              <w:jc w:val="both"/>
              <w:rPr>
                <w:rFonts w:asciiTheme="minorHAnsi" w:hAnsiTheme="minorHAnsi"/>
                <w:iCs/>
                <w:szCs w:val="18"/>
              </w:rPr>
            </w:pPr>
            <w:r w:rsidRPr="005321EC">
              <w:rPr>
                <w:rFonts w:asciiTheme="minorHAnsi" w:hAnsiTheme="minorHAnsi"/>
                <w:iCs/>
                <w:szCs w:val="18"/>
              </w:rPr>
              <w:t xml:space="preserve">La pesca es empacada íntegramente, pasando a túneles de </w:t>
            </w:r>
            <w:r w:rsidR="00AB3A84">
              <w:rPr>
                <w:rFonts w:asciiTheme="minorHAnsi" w:hAnsiTheme="minorHAnsi"/>
                <w:iCs/>
                <w:szCs w:val="18"/>
              </w:rPr>
              <w:t>congelación</w:t>
            </w:r>
            <w:r w:rsidRPr="005321EC">
              <w:rPr>
                <w:rFonts w:asciiTheme="minorHAnsi" w:hAnsiTheme="minorHAnsi"/>
                <w:iCs/>
                <w:szCs w:val="18"/>
              </w:rPr>
              <w:t xml:space="preserve"> a -30°C, para luego pasar a cámaras de almacenamiento. El producto corresponde a bloques de jurel en cajas de 20 kg. Al no ser eviscerada la pesca, la generación de Riles y Rises se limita a las faenas de lavado de piso, equipos y superficies.</w:t>
            </w:r>
          </w:p>
          <w:p w:rsidR="00D009A3" w:rsidRDefault="00D009A3" w:rsidP="00D009A3">
            <w:pPr>
              <w:ind w:left="360"/>
              <w:jc w:val="both"/>
              <w:rPr>
                <w:rFonts w:asciiTheme="minorHAnsi" w:hAnsiTheme="minorHAnsi"/>
                <w:iCs/>
                <w:szCs w:val="18"/>
              </w:rPr>
            </w:pPr>
          </w:p>
          <w:p w:rsidR="00D009A3" w:rsidRDefault="00D009A3" w:rsidP="00D009A3">
            <w:pPr>
              <w:ind w:left="313"/>
              <w:jc w:val="both"/>
              <w:rPr>
                <w:rFonts w:asciiTheme="minorHAnsi" w:hAnsiTheme="minorHAnsi"/>
                <w:iCs/>
                <w:szCs w:val="18"/>
              </w:rPr>
            </w:pPr>
            <w:r w:rsidRPr="005321EC">
              <w:rPr>
                <w:rFonts w:asciiTheme="minorHAnsi" w:hAnsiTheme="minorHAnsi"/>
                <w:iCs/>
                <w:szCs w:val="18"/>
              </w:rPr>
              <w:t>Se inspeccion</w:t>
            </w:r>
            <w:r>
              <w:rPr>
                <w:rFonts w:asciiTheme="minorHAnsi" w:hAnsiTheme="minorHAnsi"/>
                <w:iCs/>
                <w:szCs w:val="18"/>
              </w:rPr>
              <w:t>ó</w:t>
            </w:r>
            <w:r w:rsidRPr="005321EC">
              <w:rPr>
                <w:rFonts w:asciiTheme="minorHAnsi" w:hAnsiTheme="minorHAnsi"/>
                <w:iCs/>
                <w:szCs w:val="18"/>
              </w:rPr>
              <w:t xml:space="preserve"> sala de compresores de refrigerante, verificándose que esta se enc</w:t>
            </w:r>
            <w:r>
              <w:rPr>
                <w:rFonts w:asciiTheme="minorHAnsi" w:hAnsiTheme="minorHAnsi"/>
                <w:iCs/>
                <w:szCs w:val="18"/>
              </w:rPr>
              <w:t>o</w:t>
            </w:r>
            <w:r w:rsidRPr="005321EC">
              <w:rPr>
                <w:rFonts w:asciiTheme="minorHAnsi" w:hAnsiTheme="minorHAnsi"/>
                <w:iCs/>
                <w:szCs w:val="18"/>
              </w:rPr>
              <w:t>ntra</w:t>
            </w:r>
            <w:r>
              <w:rPr>
                <w:rFonts w:asciiTheme="minorHAnsi" w:hAnsiTheme="minorHAnsi"/>
                <w:iCs/>
                <w:szCs w:val="18"/>
              </w:rPr>
              <w:t>ba</w:t>
            </w:r>
            <w:r w:rsidRPr="005321EC">
              <w:rPr>
                <w:rFonts w:asciiTheme="minorHAnsi" w:hAnsiTheme="minorHAnsi"/>
                <w:iCs/>
                <w:szCs w:val="18"/>
              </w:rPr>
              <w:t xml:space="preserve"> aislada acústica y térmicamente, dentro de la instalación. El posible punto de fuga de ruido corresponde a la puerta de acceso, la cual da hacia el interior de la nave.</w:t>
            </w:r>
          </w:p>
          <w:p w:rsidR="00D009A3" w:rsidRDefault="00D009A3" w:rsidP="00D009A3">
            <w:pPr>
              <w:ind w:left="313"/>
              <w:jc w:val="both"/>
              <w:rPr>
                <w:rFonts w:cstheme="minorHAnsi"/>
              </w:rPr>
            </w:pPr>
          </w:p>
          <w:p w:rsidR="00D009A3" w:rsidRDefault="00D009A3" w:rsidP="00D009A3">
            <w:pPr>
              <w:ind w:left="313"/>
              <w:contextualSpacing/>
              <w:rPr>
                <w:rFonts w:asciiTheme="minorHAnsi" w:hAnsiTheme="minorHAnsi"/>
                <w:iCs/>
                <w:szCs w:val="18"/>
              </w:rPr>
            </w:pPr>
            <w:r>
              <w:rPr>
                <w:rFonts w:asciiTheme="minorHAnsi" w:hAnsiTheme="minorHAnsi"/>
                <w:iCs/>
                <w:szCs w:val="18"/>
              </w:rPr>
              <w:t xml:space="preserve">Consultado respecto a modificaciones de proceso, éste declaró que la última modificación, correspondió a un reordenamiento de dos líneas de empacado manuales, que pasaron a ser automáticas. También señala que la última modificación del 2005, incorporó dos túneles de frío </w:t>
            </w:r>
            <w:r w:rsidR="00AB3A84">
              <w:rPr>
                <w:rFonts w:asciiTheme="minorHAnsi" w:hAnsiTheme="minorHAnsi"/>
                <w:iCs/>
                <w:szCs w:val="18"/>
              </w:rPr>
              <w:t xml:space="preserve">(congelación) </w:t>
            </w:r>
            <w:r>
              <w:rPr>
                <w:rFonts w:asciiTheme="minorHAnsi" w:hAnsiTheme="minorHAnsi"/>
                <w:iCs/>
                <w:szCs w:val="18"/>
              </w:rPr>
              <w:t>nuevos</w:t>
            </w:r>
          </w:p>
          <w:p w:rsidR="00D009A3" w:rsidRPr="00AB4A8F" w:rsidRDefault="00D009A3" w:rsidP="00A639BE">
            <w:pPr>
              <w:ind w:left="313"/>
              <w:contextualSpacing/>
              <w:rPr>
                <w:b/>
              </w:rPr>
            </w:pPr>
          </w:p>
          <w:p w:rsidR="00D009A3" w:rsidRDefault="00D009A3" w:rsidP="00D009A3">
            <w:pPr>
              <w:numPr>
                <w:ilvl w:val="0"/>
                <w:numId w:val="25"/>
              </w:numPr>
              <w:ind w:left="313" w:hanging="313"/>
              <w:contextualSpacing/>
              <w:jc w:val="both"/>
            </w:pPr>
            <w:r w:rsidRPr="00D42470">
              <w:t>Del examen de informac</w:t>
            </w:r>
            <w:r>
              <w:t>ión de la documentación revisada</w:t>
            </w:r>
            <w:r w:rsidR="00B00738">
              <w:t xml:space="preserve">, </w:t>
            </w:r>
            <w:r w:rsidR="00FD072D" w:rsidRPr="00FD072D">
              <w:rPr>
                <w:b/>
                <w:iCs/>
                <w:szCs w:val="18"/>
              </w:rPr>
              <w:t>Reporte de producción mensual de planta de congelados del año 2016 en Ton/mes</w:t>
            </w:r>
            <w:r w:rsidR="00FD072D">
              <w:rPr>
                <w:iCs/>
                <w:szCs w:val="18"/>
              </w:rPr>
              <w:t>,</w:t>
            </w:r>
            <w:r w:rsidR="00FD072D">
              <w:t xml:space="preserve"> </w:t>
            </w:r>
            <w:r w:rsidR="00B00738">
              <w:t>es posible indicar que:</w:t>
            </w:r>
          </w:p>
          <w:p w:rsidR="006254BA" w:rsidRDefault="00B00738" w:rsidP="00B00738">
            <w:pPr>
              <w:ind w:left="313"/>
              <w:contextualSpacing/>
              <w:jc w:val="both"/>
            </w:pPr>
            <w:r>
              <w:t xml:space="preserve">Realizado el examen de información al reporte de producción remitido en fecha por la empresa, se puede estimar que la producción promedio es de </w:t>
            </w:r>
            <w:r w:rsidR="00162587">
              <w:t>3365 ton/mes</w:t>
            </w:r>
            <w:r w:rsidR="00F61852">
              <w:t xml:space="preserve">. </w:t>
            </w:r>
          </w:p>
          <w:p w:rsidR="006254BA" w:rsidRDefault="006254BA" w:rsidP="00B00738">
            <w:pPr>
              <w:ind w:left="313"/>
              <w:contextualSpacing/>
              <w:jc w:val="both"/>
            </w:pPr>
          </w:p>
          <w:p w:rsidR="00B00738" w:rsidRDefault="00F61852" w:rsidP="00B00738">
            <w:pPr>
              <w:ind w:left="313"/>
              <w:contextualSpacing/>
              <w:jc w:val="both"/>
            </w:pPr>
            <w:r>
              <w:t xml:space="preserve">Si </w:t>
            </w:r>
            <w:r w:rsidR="006254BA">
              <w:t xml:space="preserve">bien </w:t>
            </w:r>
            <w:r>
              <w:t>este dato es referencial, la empresa había estimado un valor de 3000 ton/mes y 150 ton/día, ambos datos para el año 1999</w:t>
            </w:r>
            <w:r w:rsidR="006254BA">
              <w:t xml:space="preserve"> proyectados para la vida útil del proyecto</w:t>
            </w:r>
            <w:r>
              <w:t>.</w:t>
            </w:r>
            <w:r w:rsidR="006254BA">
              <w:t xml:space="preserve"> Adicionalmente se constata que la Planta de Congelados opera 11 y no 8 de los meses del 2016.</w:t>
            </w:r>
          </w:p>
          <w:p w:rsidR="006254BA" w:rsidRDefault="006254BA" w:rsidP="00B00738">
            <w:pPr>
              <w:ind w:left="313"/>
              <w:contextualSpacing/>
              <w:jc w:val="both"/>
            </w:pPr>
          </w:p>
          <w:p w:rsidR="006254BA" w:rsidRDefault="006254BA" w:rsidP="00B00738">
            <w:pPr>
              <w:ind w:left="313"/>
              <w:contextualSpacing/>
              <w:jc w:val="both"/>
            </w:pPr>
            <w:r>
              <w:lastRenderedPageBreak/>
              <w:t>Si bien estos cambios corresponden a modificaciones en la forma de operar, no se detectan alteraciones producto de alteraciones en el manejo y control de</w:t>
            </w:r>
            <w:r w:rsidR="00FA59B9">
              <w:t xml:space="preserve"> </w:t>
            </w:r>
            <w:r>
              <w:t>los residuos sólidos y líquidos derivados de estos tonelajes de producción.</w:t>
            </w:r>
          </w:p>
          <w:p w:rsidR="006254BA" w:rsidRDefault="006254BA" w:rsidP="00B00738">
            <w:pPr>
              <w:ind w:left="313"/>
              <w:contextualSpacing/>
              <w:jc w:val="both"/>
            </w:pPr>
          </w:p>
          <w:p w:rsidR="00F61852" w:rsidRDefault="00F61852" w:rsidP="00B00738">
            <w:pPr>
              <w:ind w:left="313"/>
              <w:contextualSpacing/>
              <w:jc w:val="both"/>
            </w:pPr>
            <w:r>
              <w:t xml:space="preserve">Sin perjuicio de lo anterior, la Resolución Exenta 231/2013 de la CEA Biobío, resolvió </w:t>
            </w:r>
            <w:r w:rsidR="006254BA">
              <w:t>una consulta de pertinencia por una serie de</w:t>
            </w:r>
            <w:r>
              <w:t xml:space="preserve"> cambios propuestos a la planta de congelados, que correspondían  a la forma de descarga</w:t>
            </w:r>
            <w:r w:rsidR="006254BA">
              <w:t>r</w:t>
            </w:r>
            <w:r>
              <w:t xml:space="preserve"> la materia prima, </w:t>
            </w:r>
            <w:r w:rsidR="006254BA">
              <w:t xml:space="preserve">la forma de operar en la primera etapa de cada línea, </w:t>
            </w:r>
            <w:r>
              <w:t>la reducción en los caudales de generación de riles</w:t>
            </w:r>
            <w:r w:rsidR="006254BA">
              <w:t xml:space="preserve"> y los cambios en el transporte de la materia prima ha</w:t>
            </w:r>
            <w:r w:rsidR="00FA59B9">
              <w:t>ci</w:t>
            </w:r>
            <w:r w:rsidR="006254BA">
              <w:t>a la planta, concluyendo no requerían de su ingreso al SEIA.</w:t>
            </w:r>
          </w:p>
          <w:p w:rsidR="006254BA" w:rsidRDefault="006254BA" w:rsidP="00B00738">
            <w:pPr>
              <w:ind w:left="313"/>
              <w:contextualSpacing/>
              <w:jc w:val="both"/>
            </w:pPr>
          </w:p>
          <w:p w:rsidR="006254BA" w:rsidRDefault="006254BA" w:rsidP="00B00738">
            <w:pPr>
              <w:ind w:left="313"/>
              <w:contextualSpacing/>
              <w:jc w:val="both"/>
            </w:pPr>
            <w:r>
              <w:t>A continuación se presentan los valores reportados de proceso mensual durante el año 2016.</w:t>
            </w:r>
          </w:p>
          <w:p w:rsidR="00F61852" w:rsidRDefault="00F61852" w:rsidP="00B00738">
            <w:pPr>
              <w:ind w:left="313"/>
              <w:contextualSpacing/>
              <w:jc w:val="both"/>
            </w:pPr>
          </w:p>
          <w:tbl>
            <w:tblPr>
              <w:tblW w:w="4849" w:type="dxa"/>
              <w:jc w:val="center"/>
              <w:tblCellMar>
                <w:left w:w="70" w:type="dxa"/>
                <w:right w:w="70" w:type="dxa"/>
              </w:tblCellMar>
              <w:tblLook w:val="04A0" w:firstRow="1" w:lastRow="0" w:firstColumn="1" w:lastColumn="0" w:noHBand="0" w:noVBand="1"/>
            </w:tblPr>
            <w:tblGrid>
              <w:gridCol w:w="2014"/>
              <w:gridCol w:w="1275"/>
              <w:gridCol w:w="1560"/>
            </w:tblGrid>
            <w:tr w:rsidR="0022116B" w:rsidRPr="00B00738" w:rsidTr="0022116B">
              <w:trPr>
                <w:trHeight w:val="750"/>
                <w:jc w:val="center"/>
              </w:trPr>
              <w:tc>
                <w:tcPr>
                  <w:tcW w:w="3289" w:type="dxa"/>
                  <w:gridSpan w:val="2"/>
                  <w:tcBorders>
                    <w:top w:val="nil"/>
                    <w:left w:val="nil"/>
                    <w:bottom w:val="nil"/>
                    <w:right w:val="nil"/>
                  </w:tcBorders>
                  <w:shd w:val="clear" w:color="auto" w:fill="auto"/>
                  <w:vAlign w:val="center"/>
                  <w:hideMark/>
                </w:tcPr>
                <w:p w:rsidR="0022116B" w:rsidRPr="00B00738" w:rsidRDefault="0022116B" w:rsidP="0022116B">
                  <w:pPr>
                    <w:spacing w:after="0" w:line="240" w:lineRule="auto"/>
                    <w:jc w:val="center"/>
                    <w:rPr>
                      <w:rFonts w:eastAsia="Times New Roman" w:cs="Times New Roman"/>
                      <w:b/>
                      <w:bCs/>
                      <w:color w:val="000000"/>
                      <w:sz w:val="18"/>
                      <w:szCs w:val="18"/>
                      <w:lang w:eastAsia="es-CL"/>
                    </w:rPr>
                  </w:pPr>
                  <w:r w:rsidRPr="00B00738">
                    <w:rPr>
                      <w:rFonts w:eastAsia="Times New Roman" w:cs="Times New Roman"/>
                      <w:b/>
                      <w:bCs/>
                      <w:color w:val="000000"/>
                      <w:sz w:val="18"/>
                      <w:szCs w:val="18"/>
                      <w:lang w:eastAsia="es-CL"/>
                    </w:rPr>
                    <w:t xml:space="preserve">PRODUCCION MENSUAL PLANTA CONGELADOS </w:t>
                  </w:r>
                  <w:r>
                    <w:rPr>
                      <w:rFonts w:eastAsia="Times New Roman" w:cs="Times New Roman"/>
                      <w:b/>
                      <w:bCs/>
                      <w:color w:val="000000"/>
                      <w:sz w:val="18"/>
                      <w:szCs w:val="18"/>
                      <w:lang w:eastAsia="es-CL"/>
                    </w:rPr>
                    <w:t xml:space="preserve">AÑO </w:t>
                  </w:r>
                  <w:r w:rsidRPr="00B00738">
                    <w:rPr>
                      <w:rFonts w:eastAsia="Times New Roman" w:cs="Times New Roman"/>
                      <w:b/>
                      <w:bCs/>
                      <w:color w:val="000000"/>
                      <w:sz w:val="18"/>
                      <w:szCs w:val="18"/>
                      <w:lang w:eastAsia="es-CL"/>
                    </w:rPr>
                    <w:t>2016</w:t>
                  </w:r>
                </w:p>
              </w:tc>
              <w:tc>
                <w:tcPr>
                  <w:tcW w:w="1560" w:type="dxa"/>
                  <w:tcBorders>
                    <w:top w:val="nil"/>
                    <w:left w:val="nil"/>
                    <w:right w:val="nil"/>
                  </w:tcBorders>
                  <w:vAlign w:val="center"/>
                </w:tcPr>
                <w:p w:rsidR="0022116B" w:rsidRPr="00B00738" w:rsidRDefault="0022116B" w:rsidP="0022116B">
                  <w:pPr>
                    <w:spacing w:after="0" w:line="240" w:lineRule="auto"/>
                    <w:jc w:val="center"/>
                    <w:rPr>
                      <w:rFonts w:eastAsia="Times New Roman" w:cs="Times New Roman"/>
                      <w:b/>
                      <w:bCs/>
                      <w:color w:val="000000"/>
                      <w:sz w:val="18"/>
                      <w:szCs w:val="18"/>
                      <w:lang w:eastAsia="es-CL"/>
                    </w:rPr>
                  </w:pPr>
                </w:p>
              </w:tc>
            </w:tr>
            <w:tr w:rsidR="00162587" w:rsidRPr="00B00738" w:rsidTr="00BF0951">
              <w:trPr>
                <w:trHeight w:val="375"/>
                <w:jc w:val="center"/>
              </w:trPr>
              <w:tc>
                <w:tcPr>
                  <w:tcW w:w="2014" w:type="dxa"/>
                  <w:tcBorders>
                    <w:top w:val="single" w:sz="8" w:space="0" w:color="auto"/>
                    <w:left w:val="single" w:sz="8" w:space="0" w:color="auto"/>
                    <w:bottom w:val="nil"/>
                    <w:right w:val="nil"/>
                  </w:tcBorders>
                  <w:shd w:val="clear" w:color="000000" w:fill="D9D9D9"/>
                  <w:noWrap/>
                  <w:vAlign w:val="center"/>
                  <w:hideMark/>
                </w:tcPr>
                <w:p w:rsidR="00162587" w:rsidRDefault="00162587" w:rsidP="006254BA">
                  <w:pPr>
                    <w:spacing w:after="0" w:line="240" w:lineRule="auto"/>
                    <w:rPr>
                      <w:rFonts w:eastAsia="Times New Roman" w:cs="Times New Roman"/>
                      <w:b/>
                      <w:bCs/>
                      <w:color w:val="000000"/>
                      <w:sz w:val="18"/>
                      <w:szCs w:val="18"/>
                      <w:lang w:eastAsia="es-CL"/>
                    </w:rPr>
                  </w:pPr>
                  <w:r>
                    <w:rPr>
                      <w:rFonts w:eastAsia="Times New Roman" w:cs="Times New Roman"/>
                      <w:b/>
                      <w:bCs/>
                      <w:color w:val="000000"/>
                      <w:sz w:val="18"/>
                      <w:szCs w:val="18"/>
                      <w:lang w:eastAsia="es-CL"/>
                    </w:rPr>
                    <w:t>AÑO 2016</w:t>
                  </w:r>
                </w:p>
                <w:p w:rsidR="00162587" w:rsidRPr="00B00738" w:rsidRDefault="00162587" w:rsidP="006254BA">
                  <w:pPr>
                    <w:spacing w:after="0" w:line="240" w:lineRule="auto"/>
                    <w:rPr>
                      <w:rFonts w:eastAsia="Times New Roman" w:cs="Times New Roman"/>
                      <w:b/>
                      <w:bCs/>
                      <w:color w:val="000000"/>
                      <w:sz w:val="18"/>
                      <w:szCs w:val="18"/>
                      <w:lang w:eastAsia="es-CL"/>
                    </w:rPr>
                  </w:pPr>
                  <w:r w:rsidRPr="00B00738">
                    <w:rPr>
                      <w:rFonts w:eastAsia="Times New Roman" w:cs="Times New Roman"/>
                      <w:b/>
                      <w:bCs/>
                      <w:color w:val="000000"/>
                      <w:sz w:val="18"/>
                      <w:szCs w:val="18"/>
                      <w:lang w:eastAsia="es-CL"/>
                    </w:rPr>
                    <w:t>MES</w:t>
                  </w:r>
                  <w:r w:rsidR="006254BA">
                    <w:rPr>
                      <w:rFonts w:eastAsia="Times New Roman" w:cs="Times New Roman"/>
                      <w:b/>
                      <w:bCs/>
                      <w:color w:val="000000"/>
                      <w:sz w:val="18"/>
                      <w:szCs w:val="18"/>
                      <w:lang w:eastAsia="es-CL"/>
                    </w:rPr>
                    <w:t xml:space="preserve"> (días hábiles)</w:t>
                  </w:r>
                </w:p>
              </w:tc>
              <w:tc>
                <w:tcPr>
                  <w:tcW w:w="1275" w:type="dxa"/>
                  <w:tcBorders>
                    <w:top w:val="single" w:sz="8" w:space="0" w:color="auto"/>
                    <w:left w:val="single" w:sz="8" w:space="0" w:color="auto"/>
                    <w:bottom w:val="nil"/>
                    <w:right w:val="single" w:sz="8" w:space="0" w:color="auto"/>
                  </w:tcBorders>
                  <w:shd w:val="clear" w:color="000000" w:fill="D9D9D9"/>
                  <w:noWrap/>
                  <w:vAlign w:val="bottom"/>
                  <w:hideMark/>
                </w:tcPr>
                <w:p w:rsidR="00162587" w:rsidRDefault="00162587" w:rsidP="00B00738">
                  <w:pPr>
                    <w:spacing w:after="0" w:line="240" w:lineRule="auto"/>
                    <w:jc w:val="right"/>
                    <w:rPr>
                      <w:rFonts w:eastAsia="Times New Roman" w:cs="Times New Roman"/>
                      <w:b/>
                      <w:bCs/>
                      <w:color w:val="000000"/>
                      <w:sz w:val="18"/>
                      <w:szCs w:val="18"/>
                      <w:lang w:eastAsia="es-CL"/>
                    </w:rPr>
                  </w:pPr>
                  <w:r>
                    <w:rPr>
                      <w:rFonts w:eastAsia="Times New Roman" w:cs="Times New Roman"/>
                      <w:b/>
                      <w:bCs/>
                      <w:color w:val="000000"/>
                      <w:sz w:val="18"/>
                      <w:szCs w:val="18"/>
                      <w:lang w:eastAsia="es-CL"/>
                    </w:rPr>
                    <w:t>Producción mensual</w:t>
                  </w:r>
                </w:p>
                <w:p w:rsidR="00162587" w:rsidRPr="00B00738" w:rsidRDefault="00162587" w:rsidP="00B00738">
                  <w:pPr>
                    <w:spacing w:after="0" w:line="240" w:lineRule="auto"/>
                    <w:jc w:val="right"/>
                    <w:rPr>
                      <w:rFonts w:eastAsia="Times New Roman" w:cs="Times New Roman"/>
                      <w:b/>
                      <w:bCs/>
                      <w:color w:val="000000"/>
                      <w:sz w:val="18"/>
                      <w:szCs w:val="18"/>
                      <w:lang w:eastAsia="es-CL"/>
                    </w:rPr>
                  </w:pPr>
                  <w:r>
                    <w:rPr>
                      <w:rFonts w:eastAsia="Times New Roman" w:cs="Times New Roman"/>
                      <w:b/>
                      <w:bCs/>
                      <w:color w:val="000000"/>
                      <w:sz w:val="18"/>
                      <w:szCs w:val="18"/>
                      <w:lang w:eastAsia="es-CL"/>
                    </w:rPr>
                    <w:t>(ton</w:t>
                  </w:r>
                  <w:r w:rsidRPr="00B00738">
                    <w:rPr>
                      <w:rFonts w:eastAsia="Times New Roman" w:cs="Times New Roman"/>
                      <w:b/>
                      <w:bCs/>
                      <w:color w:val="000000"/>
                      <w:sz w:val="18"/>
                      <w:szCs w:val="18"/>
                      <w:lang w:eastAsia="es-CL"/>
                    </w:rPr>
                    <w:t>/mes</w:t>
                  </w:r>
                  <w:r>
                    <w:rPr>
                      <w:rFonts w:eastAsia="Times New Roman" w:cs="Times New Roman"/>
                      <w:b/>
                      <w:bCs/>
                      <w:color w:val="000000"/>
                      <w:sz w:val="18"/>
                      <w:szCs w:val="18"/>
                      <w:lang w:eastAsia="es-CL"/>
                    </w:rPr>
                    <w:t>)</w:t>
                  </w:r>
                </w:p>
              </w:tc>
              <w:tc>
                <w:tcPr>
                  <w:tcW w:w="1560" w:type="dxa"/>
                  <w:tcBorders>
                    <w:top w:val="single" w:sz="8" w:space="0" w:color="auto"/>
                    <w:left w:val="single" w:sz="8" w:space="0" w:color="auto"/>
                    <w:bottom w:val="nil"/>
                    <w:right w:val="single" w:sz="8" w:space="0" w:color="auto"/>
                  </w:tcBorders>
                  <w:shd w:val="clear" w:color="auto" w:fill="F2F2F2" w:themeFill="background1" w:themeFillShade="F2"/>
                </w:tcPr>
                <w:p w:rsidR="00162587" w:rsidRDefault="00162587" w:rsidP="00B00738">
                  <w:pPr>
                    <w:spacing w:after="0" w:line="240" w:lineRule="auto"/>
                    <w:jc w:val="right"/>
                    <w:rPr>
                      <w:rFonts w:eastAsia="Times New Roman" w:cs="Times New Roman"/>
                      <w:b/>
                      <w:bCs/>
                      <w:color w:val="000000"/>
                      <w:sz w:val="18"/>
                      <w:szCs w:val="18"/>
                      <w:lang w:eastAsia="es-CL"/>
                    </w:rPr>
                  </w:pPr>
                  <w:r>
                    <w:rPr>
                      <w:rFonts w:eastAsia="Times New Roman" w:cs="Times New Roman"/>
                      <w:b/>
                      <w:bCs/>
                      <w:color w:val="000000"/>
                      <w:sz w:val="18"/>
                      <w:szCs w:val="18"/>
                      <w:lang w:eastAsia="es-CL"/>
                    </w:rPr>
                    <w:t>Estimación</w:t>
                  </w:r>
                  <w:r w:rsidR="006254BA">
                    <w:rPr>
                      <w:rFonts w:eastAsia="Times New Roman" w:cs="Times New Roman"/>
                      <w:b/>
                      <w:bCs/>
                      <w:color w:val="000000"/>
                      <w:sz w:val="18"/>
                      <w:szCs w:val="18"/>
                      <w:lang w:eastAsia="es-CL"/>
                    </w:rPr>
                    <w:t xml:space="preserve"> (SMA)</w:t>
                  </w:r>
                  <w:r>
                    <w:rPr>
                      <w:rFonts w:eastAsia="Times New Roman" w:cs="Times New Roman"/>
                      <w:b/>
                      <w:bCs/>
                      <w:color w:val="000000"/>
                      <w:sz w:val="18"/>
                      <w:szCs w:val="18"/>
                      <w:lang w:eastAsia="es-CL"/>
                    </w:rPr>
                    <w:t xml:space="preserve"> Producción Diaria</w:t>
                  </w:r>
                </w:p>
                <w:p w:rsidR="00F61852" w:rsidRPr="00B00738" w:rsidRDefault="00F61852" w:rsidP="00B00738">
                  <w:pPr>
                    <w:spacing w:after="0" w:line="240" w:lineRule="auto"/>
                    <w:jc w:val="right"/>
                    <w:rPr>
                      <w:rFonts w:eastAsia="Times New Roman" w:cs="Times New Roman"/>
                      <w:b/>
                      <w:bCs/>
                      <w:color w:val="000000"/>
                      <w:sz w:val="18"/>
                      <w:szCs w:val="18"/>
                      <w:lang w:eastAsia="es-CL"/>
                    </w:rPr>
                  </w:pPr>
                  <w:r>
                    <w:rPr>
                      <w:rFonts w:eastAsia="Times New Roman" w:cs="Times New Roman"/>
                      <w:b/>
                      <w:bCs/>
                      <w:color w:val="000000"/>
                      <w:sz w:val="18"/>
                      <w:szCs w:val="18"/>
                      <w:lang w:eastAsia="es-CL"/>
                    </w:rPr>
                    <w:t>(ton/día)</w:t>
                  </w:r>
                </w:p>
              </w:tc>
            </w:tr>
            <w:tr w:rsidR="00162587" w:rsidRPr="00B00738" w:rsidTr="00BF0951">
              <w:trPr>
                <w:trHeight w:val="300"/>
                <w:jc w:val="center"/>
              </w:trPr>
              <w:tc>
                <w:tcPr>
                  <w:tcW w:w="20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Enero</w:t>
                  </w:r>
                  <w:r>
                    <w:rPr>
                      <w:rFonts w:eastAsia="Times New Roman" w:cs="Times New Roman"/>
                      <w:color w:val="000000"/>
                      <w:sz w:val="18"/>
                      <w:szCs w:val="18"/>
                      <w:lang w:eastAsia="es-CL"/>
                    </w:rPr>
                    <w:t xml:space="preserve"> (20</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single" w:sz="4" w:space="0" w:color="auto"/>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6.861 </w:t>
                  </w:r>
                </w:p>
              </w:tc>
              <w:tc>
                <w:tcPr>
                  <w:tcW w:w="1560" w:type="dxa"/>
                  <w:tcBorders>
                    <w:top w:val="single" w:sz="4" w:space="0" w:color="auto"/>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343</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Febrero</w:t>
                  </w:r>
                  <w:r>
                    <w:rPr>
                      <w:rFonts w:eastAsia="Times New Roman" w:cs="Times New Roman"/>
                      <w:color w:val="000000"/>
                      <w:sz w:val="18"/>
                      <w:szCs w:val="18"/>
                      <w:lang w:eastAsia="es-CL"/>
                    </w:rPr>
                    <w:t xml:space="preserve"> (20</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1.015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51</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Marzo</w:t>
                  </w:r>
                  <w:r>
                    <w:rPr>
                      <w:rFonts w:eastAsia="Times New Roman" w:cs="Times New Roman"/>
                      <w:color w:val="000000"/>
                      <w:sz w:val="18"/>
                      <w:szCs w:val="18"/>
                      <w:lang w:eastAsia="es-CL"/>
                    </w:rPr>
                    <w:t xml:space="preserve"> (23</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2.995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130</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Abril</w:t>
                  </w:r>
                  <w:r>
                    <w:rPr>
                      <w:rFonts w:eastAsia="Times New Roman" w:cs="Times New Roman"/>
                      <w:color w:val="000000"/>
                      <w:sz w:val="18"/>
                      <w:szCs w:val="18"/>
                      <w:lang w:eastAsia="es-CL"/>
                    </w:rPr>
                    <w:t xml:space="preserve"> (20</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4.587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229</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Mayo</w:t>
                  </w:r>
                  <w:r>
                    <w:rPr>
                      <w:rFonts w:eastAsia="Times New Roman" w:cs="Times New Roman"/>
                      <w:color w:val="000000"/>
                      <w:sz w:val="18"/>
                      <w:szCs w:val="18"/>
                      <w:lang w:eastAsia="es-CL"/>
                    </w:rPr>
                    <w:t xml:space="preserve"> (22</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6.139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279</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Junio</w:t>
                  </w:r>
                  <w:r>
                    <w:rPr>
                      <w:rFonts w:eastAsia="Times New Roman" w:cs="Times New Roman"/>
                      <w:color w:val="000000"/>
                      <w:sz w:val="18"/>
                      <w:szCs w:val="18"/>
                      <w:lang w:eastAsia="es-CL"/>
                    </w:rPr>
                    <w:t xml:space="preserve"> (22</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5.977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272</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Julio</w:t>
                  </w:r>
                  <w:r>
                    <w:rPr>
                      <w:rFonts w:eastAsia="Times New Roman" w:cs="Times New Roman"/>
                      <w:color w:val="000000"/>
                      <w:sz w:val="18"/>
                      <w:szCs w:val="18"/>
                      <w:lang w:eastAsia="es-CL"/>
                    </w:rPr>
                    <w:t xml:space="preserve"> (21</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1.646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78</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Agosto</w:t>
                  </w:r>
                  <w:r>
                    <w:rPr>
                      <w:rFonts w:eastAsia="Times New Roman" w:cs="Times New Roman"/>
                      <w:color w:val="000000"/>
                      <w:sz w:val="18"/>
                      <w:szCs w:val="18"/>
                      <w:lang w:eastAsia="es-CL"/>
                    </w:rPr>
                    <w:t xml:space="preserve"> (23</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677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29</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Septiembre</w:t>
                  </w:r>
                  <w:r>
                    <w:rPr>
                      <w:rFonts w:eastAsia="Times New Roman" w:cs="Times New Roman"/>
                      <w:color w:val="000000"/>
                      <w:sz w:val="18"/>
                      <w:szCs w:val="18"/>
                      <w:lang w:eastAsia="es-CL"/>
                    </w:rPr>
                    <w:t xml:space="preserve"> (</w:t>
                  </w:r>
                  <w:r w:rsidR="00F61852">
                    <w:rPr>
                      <w:rFonts w:eastAsia="Times New Roman" w:cs="Times New Roman"/>
                      <w:color w:val="000000"/>
                      <w:sz w:val="18"/>
                      <w:szCs w:val="18"/>
                      <w:lang w:eastAsia="es-CL"/>
                    </w:rPr>
                    <w:t>0</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   </w:t>
                  </w:r>
                  <w:r w:rsidRPr="00F61852">
                    <w:rPr>
                      <w:rFonts w:eastAsia="Times New Roman" w:cs="Times New Roman"/>
                      <w:sz w:val="18"/>
                      <w:szCs w:val="18"/>
                      <w:lang w:eastAsia="es-CL"/>
                    </w:rPr>
                    <w:t>Sin producción</w:t>
                  </w:r>
                </w:p>
              </w:tc>
              <w:tc>
                <w:tcPr>
                  <w:tcW w:w="1560" w:type="dxa"/>
                  <w:tcBorders>
                    <w:top w:val="nil"/>
                    <w:left w:val="nil"/>
                    <w:bottom w:val="single" w:sz="4" w:space="0" w:color="auto"/>
                    <w:right w:val="single" w:sz="8" w:space="0" w:color="auto"/>
                  </w:tcBorders>
                </w:tcPr>
                <w:p w:rsidR="00162587" w:rsidRPr="00B00738" w:rsidRDefault="006254BA"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Octubre</w:t>
                  </w:r>
                  <w:r>
                    <w:rPr>
                      <w:rFonts w:eastAsia="Times New Roman" w:cs="Times New Roman"/>
                      <w:color w:val="000000"/>
                      <w:sz w:val="18"/>
                      <w:szCs w:val="18"/>
                      <w:lang w:eastAsia="es-CL"/>
                    </w:rPr>
                    <w:t xml:space="preserve"> (21</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2.433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116</w:t>
                  </w:r>
                </w:p>
              </w:tc>
            </w:tr>
            <w:tr w:rsidR="00162587" w:rsidRPr="00B00738" w:rsidTr="00BF0951">
              <w:trPr>
                <w:trHeight w:val="300"/>
                <w:jc w:val="center"/>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Noviembre</w:t>
                  </w:r>
                  <w:r>
                    <w:rPr>
                      <w:rFonts w:eastAsia="Times New Roman" w:cs="Times New Roman"/>
                      <w:color w:val="000000"/>
                      <w:sz w:val="18"/>
                      <w:szCs w:val="18"/>
                      <w:lang w:eastAsia="es-CL"/>
                    </w:rPr>
                    <w:t xml:space="preserve"> (21</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4"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1.548 </w:t>
                  </w:r>
                </w:p>
              </w:tc>
              <w:tc>
                <w:tcPr>
                  <w:tcW w:w="1560" w:type="dxa"/>
                  <w:tcBorders>
                    <w:top w:val="nil"/>
                    <w:left w:val="nil"/>
                    <w:bottom w:val="single" w:sz="4"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74</w:t>
                  </w:r>
                </w:p>
              </w:tc>
            </w:tr>
            <w:tr w:rsidR="00162587" w:rsidRPr="00B00738" w:rsidTr="00BF0951">
              <w:trPr>
                <w:trHeight w:val="315"/>
                <w:jc w:val="center"/>
              </w:trPr>
              <w:tc>
                <w:tcPr>
                  <w:tcW w:w="2014" w:type="dxa"/>
                  <w:tcBorders>
                    <w:top w:val="nil"/>
                    <w:left w:val="single" w:sz="8" w:space="0" w:color="auto"/>
                    <w:bottom w:val="single" w:sz="8" w:space="0" w:color="auto"/>
                    <w:right w:val="single" w:sz="4" w:space="0" w:color="auto"/>
                  </w:tcBorders>
                  <w:shd w:val="clear" w:color="auto" w:fill="auto"/>
                  <w:noWrap/>
                  <w:vAlign w:val="center"/>
                  <w:hideMark/>
                </w:tcPr>
                <w:p w:rsidR="00162587" w:rsidRPr="00B00738" w:rsidRDefault="00162587" w:rsidP="006254BA">
                  <w:pPr>
                    <w:spacing w:after="0" w:line="240" w:lineRule="auto"/>
                    <w:rPr>
                      <w:rFonts w:eastAsia="Times New Roman" w:cs="Times New Roman"/>
                      <w:color w:val="000000"/>
                      <w:sz w:val="18"/>
                      <w:szCs w:val="18"/>
                      <w:lang w:eastAsia="es-CL"/>
                    </w:rPr>
                  </w:pPr>
                  <w:r w:rsidRPr="00B00738">
                    <w:rPr>
                      <w:rFonts w:eastAsia="Times New Roman" w:cs="Times New Roman"/>
                      <w:color w:val="000000"/>
                      <w:sz w:val="18"/>
                      <w:szCs w:val="18"/>
                      <w:lang w:eastAsia="es-CL"/>
                    </w:rPr>
                    <w:t>Diciembre</w:t>
                  </w:r>
                  <w:r>
                    <w:rPr>
                      <w:rFonts w:eastAsia="Times New Roman" w:cs="Times New Roman"/>
                      <w:color w:val="000000"/>
                      <w:sz w:val="18"/>
                      <w:szCs w:val="18"/>
                      <w:lang w:eastAsia="es-CL"/>
                    </w:rPr>
                    <w:t xml:space="preserve"> (22</w:t>
                  </w:r>
                  <w:r w:rsidR="006254BA">
                    <w:rPr>
                      <w:rFonts w:eastAsia="Times New Roman" w:cs="Times New Roman"/>
                      <w:color w:val="000000"/>
                      <w:sz w:val="18"/>
                      <w:szCs w:val="18"/>
                      <w:lang w:eastAsia="es-CL"/>
                    </w:rPr>
                    <w:t xml:space="preserve"> días</w:t>
                  </w:r>
                  <w:r>
                    <w:rPr>
                      <w:rFonts w:eastAsia="Times New Roman" w:cs="Times New Roman"/>
                      <w:color w:val="000000"/>
                      <w:sz w:val="18"/>
                      <w:szCs w:val="18"/>
                      <w:lang w:eastAsia="es-CL"/>
                    </w:rPr>
                    <w:t>)</w:t>
                  </w:r>
                </w:p>
              </w:tc>
              <w:tc>
                <w:tcPr>
                  <w:tcW w:w="1275" w:type="dxa"/>
                  <w:tcBorders>
                    <w:top w:val="nil"/>
                    <w:left w:val="nil"/>
                    <w:bottom w:val="single" w:sz="8" w:space="0" w:color="auto"/>
                    <w:right w:val="single" w:sz="8" w:space="0" w:color="auto"/>
                  </w:tcBorders>
                  <w:shd w:val="clear" w:color="auto" w:fill="auto"/>
                  <w:noWrap/>
                  <w:vAlign w:val="bottom"/>
                  <w:hideMark/>
                </w:tcPr>
                <w:p w:rsidR="00162587" w:rsidRPr="00B00738" w:rsidRDefault="00162587" w:rsidP="00B00738">
                  <w:pPr>
                    <w:spacing w:after="0" w:line="240" w:lineRule="auto"/>
                    <w:jc w:val="right"/>
                    <w:rPr>
                      <w:rFonts w:eastAsia="Times New Roman" w:cs="Times New Roman"/>
                      <w:sz w:val="18"/>
                      <w:szCs w:val="18"/>
                      <w:lang w:eastAsia="es-CL"/>
                    </w:rPr>
                  </w:pPr>
                  <w:r w:rsidRPr="00B00738">
                    <w:rPr>
                      <w:rFonts w:eastAsia="Times New Roman" w:cs="Times New Roman"/>
                      <w:sz w:val="18"/>
                      <w:szCs w:val="18"/>
                      <w:lang w:eastAsia="es-CL"/>
                    </w:rPr>
                    <w:t xml:space="preserve">3.144 </w:t>
                  </w:r>
                </w:p>
              </w:tc>
              <w:tc>
                <w:tcPr>
                  <w:tcW w:w="1560" w:type="dxa"/>
                  <w:tcBorders>
                    <w:top w:val="nil"/>
                    <w:left w:val="nil"/>
                    <w:bottom w:val="single" w:sz="8" w:space="0" w:color="auto"/>
                    <w:right w:val="single" w:sz="8" w:space="0" w:color="auto"/>
                  </w:tcBorders>
                </w:tcPr>
                <w:p w:rsidR="00162587" w:rsidRPr="00B00738" w:rsidRDefault="00F61852" w:rsidP="00B00738">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143</w:t>
                  </w:r>
                </w:p>
              </w:tc>
            </w:tr>
            <w:tr w:rsidR="00162587" w:rsidRPr="00B00738" w:rsidTr="00BF0951">
              <w:trPr>
                <w:trHeight w:val="330"/>
                <w:jc w:val="center"/>
              </w:trPr>
              <w:tc>
                <w:tcPr>
                  <w:tcW w:w="2014" w:type="dxa"/>
                  <w:tcBorders>
                    <w:top w:val="nil"/>
                    <w:left w:val="single" w:sz="8" w:space="0" w:color="auto"/>
                    <w:bottom w:val="single" w:sz="8" w:space="0" w:color="auto"/>
                    <w:right w:val="nil"/>
                  </w:tcBorders>
                  <w:shd w:val="clear" w:color="000000" w:fill="D9D9D9"/>
                  <w:noWrap/>
                  <w:vAlign w:val="center"/>
                  <w:hideMark/>
                </w:tcPr>
                <w:p w:rsidR="00162587" w:rsidRPr="00B00738" w:rsidRDefault="00162587" w:rsidP="006254BA">
                  <w:pPr>
                    <w:spacing w:after="0" w:line="240" w:lineRule="auto"/>
                    <w:rPr>
                      <w:rFonts w:eastAsia="Times New Roman" w:cs="Times New Roman"/>
                      <w:b/>
                      <w:bCs/>
                      <w:color w:val="000000"/>
                      <w:sz w:val="18"/>
                      <w:szCs w:val="18"/>
                      <w:lang w:eastAsia="es-CL"/>
                    </w:rPr>
                  </w:pPr>
                  <w:r w:rsidRPr="00B00738">
                    <w:rPr>
                      <w:rFonts w:eastAsia="Times New Roman" w:cs="Times New Roman"/>
                      <w:b/>
                      <w:bCs/>
                      <w:color w:val="000000"/>
                      <w:sz w:val="18"/>
                      <w:szCs w:val="18"/>
                      <w:lang w:eastAsia="es-CL"/>
                    </w:rPr>
                    <w:t>Total:</w:t>
                  </w:r>
                </w:p>
              </w:tc>
              <w:tc>
                <w:tcPr>
                  <w:tcW w:w="1275" w:type="dxa"/>
                  <w:tcBorders>
                    <w:top w:val="nil"/>
                    <w:left w:val="nil"/>
                    <w:bottom w:val="single" w:sz="8" w:space="0" w:color="auto"/>
                    <w:right w:val="single" w:sz="8" w:space="0" w:color="auto"/>
                  </w:tcBorders>
                  <w:shd w:val="clear" w:color="000000" w:fill="D9D9D9"/>
                  <w:noWrap/>
                  <w:vAlign w:val="bottom"/>
                  <w:hideMark/>
                </w:tcPr>
                <w:p w:rsidR="00162587" w:rsidRPr="00B00738" w:rsidRDefault="00162587" w:rsidP="00B00738">
                  <w:pPr>
                    <w:spacing w:after="0" w:line="240" w:lineRule="auto"/>
                    <w:jc w:val="right"/>
                    <w:rPr>
                      <w:rFonts w:eastAsia="Times New Roman" w:cs="Times New Roman"/>
                      <w:b/>
                      <w:bCs/>
                      <w:color w:val="000000"/>
                      <w:sz w:val="18"/>
                      <w:szCs w:val="18"/>
                      <w:lang w:eastAsia="es-CL"/>
                    </w:rPr>
                  </w:pPr>
                  <w:r w:rsidRPr="00B00738">
                    <w:rPr>
                      <w:rFonts w:eastAsia="Times New Roman" w:cs="Times New Roman"/>
                      <w:b/>
                      <w:bCs/>
                      <w:color w:val="000000"/>
                      <w:sz w:val="18"/>
                      <w:szCs w:val="18"/>
                      <w:lang w:eastAsia="es-CL"/>
                    </w:rPr>
                    <w:t>37.022</w:t>
                  </w:r>
                </w:p>
              </w:tc>
              <w:tc>
                <w:tcPr>
                  <w:tcW w:w="1560" w:type="dxa"/>
                  <w:tcBorders>
                    <w:top w:val="nil"/>
                    <w:left w:val="nil"/>
                    <w:bottom w:val="single" w:sz="8" w:space="0" w:color="auto"/>
                    <w:right w:val="single" w:sz="8" w:space="0" w:color="auto"/>
                  </w:tcBorders>
                  <w:shd w:val="clear" w:color="000000" w:fill="D9D9D9"/>
                </w:tcPr>
                <w:p w:rsidR="00162587" w:rsidRPr="00B00738" w:rsidRDefault="00162587" w:rsidP="00B00738">
                  <w:pPr>
                    <w:spacing w:after="0" w:line="240" w:lineRule="auto"/>
                    <w:jc w:val="right"/>
                    <w:rPr>
                      <w:rFonts w:eastAsia="Times New Roman" w:cs="Times New Roman"/>
                      <w:b/>
                      <w:bCs/>
                      <w:color w:val="000000"/>
                      <w:sz w:val="18"/>
                      <w:szCs w:val="18"/>
                      <w:lang w:eastAsia="es-CL"/>
                    </w:rPr>
                  </w:pPr>
                </w:p>
              </w:tc>
            </w:tr>
          </w:tbl>
          <w:p w:rsidR="00B00738" w:rsidRDefault="00B00738" w:rsidP="00B00738">
            <w:pPr>
              <w:ind w:left="313"/>
              <w:contextualSpacing/>
              <w:jc w:val="both"/>
            </w:pPr>
          </w:p>
          <w:p w:rsidR="00D009A3" w:rsidRDefault="00FA59B9" w:rsidP="00FA59B9">
            <w:pPr>
              <w:contextualSpacing/>
              <w:jc w:val="both"/>
            </w:pPr>
            <w:r>
              <w:t>CONCLUSIONES DEL HECHO</w:t>
            </w:r>
          </w:p>
          <w:p w:rsidR="00FA59B9" w:rsidRPr="00D42470" w:rsidRDefault="00FA59B9" w:rsidP="007B20AF">
            <w:pPr>
              <w:ind w:left="313"/>
              <w:contextualSpacing/>
              <w:jc w:val="both"/>
            </w:pPr>
            <w:r>
              <w:t xml:space="preserve">Si bien se constataron incrementos en los tonelajes producidos mensualmente y diariamente respecto de los valores </w:t>
            </w:r>
            <w:r w:rsidR="0022116B">
              <w:t>estimados en 1999, estos cambios aunados a las modificaciones en la gestión de la materia prima y a los caudales de residuos líquidos derivados a tratamiento, no generan alteraciones ambientales o sanitarias en la planta y su entorno inmediato.</w:t>
            </w:r>
          </w:p>
        </w:tc>
      </w:tr>
    </w:tbl>
    <w:p w:rsidR="004F4E9A" w:rsidRDefault="004F4E9A">
      <w:r>
        <w:lastRenderedPageBreak/>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4F4E9A" w:rsidRPr="001A526B" w:rsidTr="00F2669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4E9A" w:rsidRPr="001A526B" w:rsidRDefault="00D338BA" w:rsidP="00D338B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4F4E9A" w:rsidRPr="001A526B" w:rsidTr="00F26692">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4F4E9A" w:rsidRPr="001A526B" w:rsidRDefault="0086415F" w:rsidP="00F266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5981700" cy="4469472"/>
                  <wp:effectExtent l="0" t="0" r="0" b="7620"/>
                  <wp:docPr id="27" name="Imagen 27" descr="C:\Users\juan.granzow\Documents\Mis Documentos SMA\2017.05_DFZ-2017-280-VIII-RCA-IA PLANTA BLUMAR-EX ITATA SAN VICENTE\FOTOS 16052017\IMG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granzow\Documents\Mis Documentos SMA\2017.05_DFZ-2017-280-VIII-RCA-IA PLANTA BLUMAR-EX ITATA SAN VICENTE\FOTOS 16052017\IMG_1421.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002505" cy="4485017"/>
                          </a:xfrm>
                          <a:prstGeom prst="rect">
                            <a:avLst/>
                          </a:prstGeom>
                          <a:noFill/>
                          <a:ln>
                            <a:noFill/>
                          </a:ln>
                        </pic:spPr>
                      </pic:pic>
                    </a:graphicData>
                  </a:graphic>
                </wp:inline>
              </w:drawing>
            </w:r>
          </w:p>
        </w:tc>
      </w:tr>
      <w:tr w:rsidR="004F4E9A" w:rsidRPr="00D338BA" w:rsidTr="00F2669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F4E9A" w:rsidRPr="00D338BA" w:rsidRDefault="004F4E9A" w:rsidP="00F26692">
            <w:pPr>
              <w:spacing w:after="0" w:line="240" w:lineRule="auto"/>
              <w:contextualSpacing/>
              <w:outlineLvl w:val="1"/>
              <w:rPr>
                <w:rFonts w:ascii="Calibri" w:eastAsia="Times New Roman" w:hAnsi="Calibri" w:cs="Calibri"/>
                <w:b/>
                <w:sz w:val="18"/>
                <w:szCs w:val="20"/>
                <w:lang w:eastAsia="es-CL"/>
              </w:rPr>
            </w:pPr>
            <w:bookmarkStart w:id="112" w:name="_Toc498941375"/>
            <w:r w:rsidRPr="00D338BA">
              <w:rPr>
                <w:rFonts w:ascii="Calibri" w:eastAsia="Calibri" w:hAnsi="Calibri" w:cs="Calibri"/>
                <w:b/>
                <w:sz w:val="18"/>
                <w:szCs w:val="20"/>
              </w:rPr>
              <w:t>Fotografía 6.</w:t>
            </w:r>
            <w:bookmarkEnd w:id="11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4F4E9A" w:rsidRPr="00D338BA" w:rsidRDefault="004F4E9A" w:rsidP="003C497F">
            <w:pPr>
              <w:spacing w:after="0" w:line="240" w:lineRule="auto"/>
              <w:rPr>
                <w:rFonts w:ascii="Calibri" w:eastAsia="Times New Roman" w:hAnsi="Calibri" w:cs="Times New Roman"/>
                <w:b/>
                <w:sz w:val="18"/>
                <w:szCs w:val="18"/>
                <w:lang w:eastAsia="es-CL"/>
              </w:rPr>
            </w:pPr>
            <w:r w:rsidRPr="00D338BA">
              <w:rPr>
                <w:rFonts w:ascii="Calibri" w:eastAsia="Times New Roman" w:hAnsi="Calibri" w:cs="Times New Roman"/>
                <w:b/>
                <w:sz w:val="18"/>
                <w:szCs w:val="18"/>
                <w:lang w:eastAsia="es-CL"/>
              </w:rPr>
              <w:t xml:space="preserve">Fecha: </w:t>
            </w:r>
            <w:r w:rsidR="003C497F" w:rsidRPr="00D338BA">
              <w:rPr>
                <w:rFonts w:ascii="Calibri" w:eastAsia="Times New Roman" w:hAnsi="Calibri" w:cs="Times New Roman"/>
                <w:sz w:val="18"/>
                <w:szCs w:val="18"/>
                <w:lang w:eastAsia="es-CL"/>
              </w:rPr>
              <w:t>16-05-2017</w:t>
            </w:r>
          </w:p>
        </w:tc>
      </w:tr>
      <w:tr w:rsidR="00D338BA" w:rsidRPr="00D338BA" w:rsidTr="00F26692">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F4E9A" w:rsidRPr="00D338BA" w:rsidRDefault="004F4E9A" w:rsidP="003C497F">
            <w:pPr>
              <w:spacing w:after="0" w:line="240" w:lineRule="auto"/>
              <w:rPr>
                <w:rFonts w:ascii="Calibri" w:eastAsia="Times New Roman" w:hAnsi="Calibri" w:cs="Times New Roman"/>
                <w:b/>
                <w:sz w:val="18"/>
                <w:szCs w:val="18"/>
                <w:lang w:val="pt-PT" w:eastAsia="es-CL"/>
              </w:rPr>
            </w:pPr>
            <w:r w:rsidRPr="00D338BA">
              <w:rPr>
                <w:rFonts w:ascii="Calibri" w:eastAsia="Times New Roman" w:hAnsi="Calibri" w:cs="Times New Roman"/>
                <w:b/>
                <w:sz w:val="18"/>
                <w:szCs w:val="18"/>
                <w:lang w:val="pt-PT" w:eastAsia="es-CL"/>
              </w:rPr>
              <w:t xml:space="preserve">Coordenadas UTM DATUM WGS84 HUSO </w:t>
            </w:r>
            <w:r w:rsidR="003C497F" w:rsidRPr="00D338BA">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4F4E9A" w:rsidRPr="00D338BA" w:rsidRDefault="004F4E9A" w:rsidP="00F26692">
            <w:pPr>
              <w:spacing w:after="0" w:line="240" w:lineRule="auto"/>
              <w:rPr>
                <w:rFonts w:ascii="Calibri" w:eastAsia="Times New Roman" w:hAnsi="Calibri" w:cs="Times New Roman"/>
                <w:b/>
                <w:sz w:val="18"/>
                <w:szCs w:val="18"/>
                <w:lang w:eastAsia="es-CL"/>
              </w:rPr>
            </w:pPr>
            <w:r w:rsidRPr="00D338BA">
              <w:rPr>
                <w:rFonts w:ascii="Calibri" w:eastAsia="Times New Roman" w:hAnsi="Calibri" w:cs="Times New Roman"/>
                <w:b/>
                <w:sz w:val="18"/>
                <w:szCs w:val="18"/>
                <w:lang w:eastAsia="es-CL"/>
              </w:rPr>
              <w:t>Norte:</w:t>
            </w:r>
            <w:r w:rsidRPr="00D338BA">
              <w:rPr>
                <w:rFonts w:ascii="Calibri" w:eastAsia="Times New Roman" w:hAnsi="Calibri" w:cs="Times New Roman"/>
                <w:sz w:val="18"/>
                <w:szCs w:val="18"/>
                <w:lang w:eastAsia="es-CL"/>
              </w:rPr>
              <w:t xml:space="preserve"> </w:t>
            </w:r>
            <w:r w:rsidR="007A6E21" w:rsidRPr="00D338BA">
              <w:rPr>
                <w:rFonts w:ascii="Calibri" w:eastAsia="Times New Roman" w:hAnsi="Calibri" w:cs="Times New Roman"/>
                <w:sz w:val="18"/>
                <w:szCs w:val="18"/>
                <w:lang w:eastAsia="es-CL"/>
              </w:rPr>
              <w:t>5934060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4F4E9A" w:rsidRPr="00D338BA" w:rsidRDefault="004F4E9A" w:rsidP="007A6E21">
            <w:pPr>
              <w:spacing w:after="0" w:line="240" w:lineRule="auto"/>
              <w:rPr>
                <w:rFonts w:ascii="Calibri" w:eastAsia="Times New Roman" w:hAnsi="Calibri" w:cs="Times New Roman"/>
                <w:b/>
                <w:sz w:val="18"/>
                <w:szCs w:val="18"/>
                <w:lang w:eastAsia="es-CL"/>
              </w:rPr>
            </w:pPr>
            <w:r w:rsidRPr="00D338BA">
              <w:rPr>
                <w:rFonts w:ascii="Calibri" w:eastAsia="Times New Roman" w:hAnsi="Calibri" w:cs="Times New Roman"/>
                <w:b/>
                <w:sz w:val="18"/>
                <w:szCs w:val="18"/>
                <w:lang w:eastAsia="es-CL"/>
              </w:rPr>
              <w:t>Este:</w:t>
            </w:r>
            <w:r w:rsidRPr="00D338BA">
              <w:rPr>
                <w:rFonts w:ascii="Calibri" w:eastAsia="Times New Roman" w:hAnsi="Calibri" w:cs="Times New Roman"/>
                <w:sz w:val="18"/>
                <w:szCs w:val="18"/>
                <w:lang w:eastAsia="es-CL"/>
              </w:rPr>
              <w:t xml:space="preserve"> </w:t>
            </w:r>
            <w:r w:rsidR="007A6E21" w:rsidRPr="00D338BA">
              <w:rPr>
                <w:rFonts w:ascii="Calibri" w:eastAsia="Times New Roman" w:hAnsi="Calibri" w:cs="Times New Roman"/>
                <w:sz w:val="18"/>
                <w:szCs w:val="18"/>
                <w:lang w:eastAsia="es-CL"/>
              </w:rPr>
              <w:t>666869 m E</w:t>
            </w:r>
          </w:p>
        </w:tc>
      </w:tr>
      <w:tr w:rsidR="00D338BA" w:rsidRPr="00D338BA" w:rsidTr="00F26692">
        <w:trPr>
          <w:trHeight w:val="62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F4E9A" w:rsidRPr="00D338BA" w:rsidRDefault="004F4E9A" w:rsidP="00F26692">
            <w:pPr>
              <w:spacing w:after="0" w:line="240" w:lineRule="auto"/>
              <w:rPr>
                <w:rFonts w:ascii="Calibri" w:eastAsia="Times New Roman" w:hAnsi="Calibri" w:cs="Times New Roman"/>
                <w:sz w:val="18"/>
                <w:szCs w:val="18"/>
                <w:lang w:eastAsia="es-CL"/>
              </w:rPr>
            </w:pPr>
            <w:r w:rsidRPr="00D338BA">
              <w:rPr>
                <w:rFonts w:ascii="Calibri" w:eastAsia="Times New Roman" w:hAnsi="Calibri" w:cs="Times New Roman"/>
                <w:b/>
                <w:sz w:val="18"/>
                <w:szCs w:val="18"/>
                <w:lang w:eastAsia="es-CL"/>
              </w:rPr>
              <w:t>Descripción del medio de prueba:</w:t>
            </w:r>
            <w:r w:rsidRPr="00D338BA">
              <w:rPr>
                <w:rFonts w:ascii="Calibri" w:eastAsia="Times New Roman" w:hAnsi="Calibri" w:cs="Times New Roman"/>
                <w:sz w:val="18"/>
                <w:szCs w:val="18"/>
                <w:lang w:eastAsia="es-CL"/>
              </w:rPr>
              <w:t xml:space="preserve"> </w:t>
            </w:r>
          </w:p>
          <w:p w:rsidR="00D338BA" w:rsidRPr="00D338BA" w:rsidRDefault="00D338BA" w:rsidP="00F26692">
            <w:pPr>
              <w:spacing w:after="0" w:line="240" w:lineRule="auto"/>
              <w:rPr>
                <w:rFonts w:ascii="Calibri" w:eastAsia="Times New Roman" w:hAnsi="Calibri" w:cs="Times New Roman"/>
                <w:sz w:val="18"/>
                <w:szCs w:val="18"/>
                <w:lang w:eastAsia="es-CL"/>
              </w:rPr>
            </w:pPr>
            <w:r w:rsidRPr="00D338BA">
              <w:rPr>
                <w:rFonts w:ascii="Calibri" w:eastAsia="Times New Roman" w:hAnsi="Calibri" w:cs="Times New Roman"/>
                <w:sz w:val="18"/>
                <w:szCs w:val="18"/>
                <w:lang w:eastAsia="es-CL"/>
              </w:rPr>
              <w:t>En la imagen se observa el ingreso de materia prima (jurel) a las líneas de proceso de la Planta de Congelados.</w:t>
            </w:r>
          </w:p>
          <w:p w:rsidR="004F4E9A" w:rsidRPr="00D338BA" w:rsidRDefault="00D338BA" w:rsidP="00F26692">
            <w:pPr>
              <w:spacing w:after="0" w:line="240" w:lineRule="auto"/>
              <w:rPr>
                <w:rFonts w:ascii="Calibri" w:eastAsia="Times New Roman" w:hAnsi="Calibri" w:cs="Times New Roman"/>
                <w:sz w:val="18"/>
                <w:szCs w:val="18"/>
                <w:lang w:eastAsia="es-CL"/>
              </w:rPr>
            </w:pPr>
            <w:r w:rsidRPr="00D338BA">
              <w:rPr>
                <w:rFonts w:ascii="Calibri" w:eastAsia="Times New Roman" w:hAnsi="Calibri" w:cs="Times New Roman"/>
                <w:sz w:val="18"/>
                <w:szCs w:val="18"/>
                <w:lang w:eastAsia="es-CL"/>
              </w:rPr>
              <w:t>Como se observa en pisos y superficies de trabajo, la manipulación es limpia, con un mínimo de agua circulante. De acuerdo a lo informado, la limpieza de superficies es realizada en caso del término de un turno de trabajo, o en caso de un incidente que lo amerite.</w:t>
            </w:r>
          </w:p>
        </w:tc>
      </w:tr>
    </w:tbl>
    <w:p w:rsidR="00241272" w:rsidRDefault="00241272">
      <w:r>
        <w:br w:type="page"/>
      </w:r>
    </w:p>
    <w:p w:rsidR="001A526B" w:rsidRP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12"/>
        <w:gridCol w:w="1654"/>
        <w:gridCol w:w="1468"/>
        <w:gridCol w:w="3662"/>
        <w:gridCol w:w="1678"/>
        <w:gridCol w:w="1488"/>
      </w:tblGrid>
      <w:tr w:rsidR="001A526B" w:rsidRPr="001A526B"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D338B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1A526B" w:rsidRPr="001A526B" w:rsidTr="003D2BF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A526B" w:rsidRPr="001A526B" w:rsidRDefault="0086415F"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1E79D16" wp14:editId="1D82270B">
                  <wp:extent cx="4194007" cy="3133725"/>
                  <wp:effectExtent l="0" t="0" r="0" b="0"/>
                  <wp:docPr id="28" name="Imagen 28" descr="C:\Users\juan.granzow\Documents\Mis Documentos SMA\2017.05_DFZ-2017-280-VIII-RCA-IA PLANTA BLUMAR-EX ITATA SAN VICENTE\FOTOS 16052017\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granzow\Documents\Mis Documentos SMA\2017.05_DFZ-2017-280-VIII-RCA-IA PLANTA BLUMAR-EX ITATA SAN VICENTE\FOTOS 16052017\IMG_1429.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204538" cy="3141594"/>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A526B" w:rsidRPr="001A526B" w:rsidRDefault="0086415F"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253690" cy="2562225"/>
                  <wp:effectExtent l="0" t="0" r="0" b="0"/>
                  <wp:docPr id="29" name="Imagen 29" descr="C:\Users\juan.granzow\Documents\Mis Documentos SMA\2017.05_DFZ-2017-280-VIII-RCA-IA PLANTA BLUMAR-EX ITATA SAN VICENTE\FOTOS 16052017\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an.granzow\Documents\Mis Documentos SMA\2017.05_DFZ-2017-280-VIII-RCA-IA PLANTA BLUMAR-EX ITATA SAN VICENTE\FOTOS 16052017\IMG_1420.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4267011" cy="2570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6E21" w:rsidRPr="007A6E21"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A526B" w:rsidRPr="007A6E21" w:rsidRDefault="001A526B" w:rsidP="0086415F">
            <w:pPr>
              <w:spacing w:after="0" w:line="240" w:lineRule="auto"/>
              <w:contextualSpacing/>
              <w:outlineLvl w:val="1"/>
              <w:rPr>
                <w:rFonts w:ascii="Calibri" w:eastAsia="Times New Roman" w:hAnsi="Calibri" w:cs="Calibri"/>
                <w:b/>
                <w:sz w:val="18"/>
                <w:szCs w:val="20"/>
                <w:lang w:eastAsia="es-CL"/>
              </w:rPr>
            </w:pPr>
            <w:bookmarkStart w:id="113" w:name="_Toc353998127"/>
            <w:bookmarkStart w:id="114" w:name="_Toc353998200"/>
            <w:bookmarkStart w:id="115" w:name="_Toc382383551"/>
            <w:bookmarkStart w:id="116" w:name="_Toc382472373"/>
            <w:bookmarkStart w:id="117" w:name="_Toc390184283"/>
            <w:bookmarkStart w:id="118" w:name="_Toc390360014"/>
            <w:bookmarkStart w:id="119" w:name="_Toc390777035"/>
            <w:bookmarkStart w:id="120" w:name="_Toc447875246"/>
            <w:bookmarkStart w:id="121" w:name="_Toc448926736"/>
            <w:bookmarkStart w:id="122" w:name="_Toc448926925"/>
            <w:bookmarkStart w:id="123" w:name="_Toc448927013"/>
            <w:bookmarkStart w:id="124" w:name="_Toc448928076"/>
            <w:bookmarkStart w:id="125" w:name="_Toc449106305"/>
            <w:bookmarkStart w:id="126" w:name="_Toc449519278"/>
            <w:bookmarkStart w:id="127" w:name="_Toc498931312"/>
            <w:bookmarkStart w:id="128" w:name="_Toc498941376"/>
            <w:r w:rsidRPr="007A6E21">
              <w:rPr>
                <w:rFonts w:ascii="Calibri" w:eastAsia="Calibri" w:hAnsi="Calibri" w:cs="Calibri"/>
                <w:b/>
                <w:sz w:val="18"/>
                <w:szCs w:val="20"/>
              </w:rPr>
              <w:t xml:space="preserve">Fotografía </w:t>
            </w:r>
            <w:r w:rsidR="0086415F" w:rsidRPr="007A6E21">
              <w:rPr>
                <w:rFonts w:ascii="Calibri" w:eastAsia="Calibri" w:hAnsi="Calibri" w:cs="Calibri"/>
                <w:b/>
                <w:sz w:val="18"/>
                <w:szCs w:val="20"/>
              </w:rPr>
              <w:t>7</w:t>
            </w:r>
            <w:r w:rsidRPr="007A6E21">
              <w:rPr>
                <w:rFonts w:ascii="Calibri" w:eastAsia="Calibri" w:hAnsi="Calibri" w:cs="Calibri"/>
                <w:b/>
                <w:sz w:val="18"/>
                <w:szCs w:val="20"/>
              </w:rPr>
              <w: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7A6E21" w:rsidRDefault="001A526B" w:rsidP="0086415F">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Fecha:</w:t>
            </w:r>
            <w:r w:rsidRPr="007A6E21">
              <w:rPr>
                <w:rFonts w:ascii="Calibri" w:eastAsia="Times New Roman" w:hAnsi="Calibri" w:cs="Times New Roman"/>
                <w:sz w:val="18"/>
                <w:szCs w:val="18"/>
                <w:lang w:eastAsia="es-CL"/>
              </w:rPr>
              <w:t xml:space="preserve"> </w:t>
            </w:r>
            <w:r w:rsidR="0086415F" w:rsidRPr="007A6E21">
              <w:rPr>
                <w:rFonts w:ascii="Calibri" w:eastAsia="Times New Roman" w:hAnsi="Calibri" w:cs="Times New Roman"/>
                <w:sz w:val="18"/>
                <w:szCs w:val="18"/>
                <w:lang w:eastAsia="es-CL"/>
              </w:rPr>
              <w:t>16-05-2017</w:t>
            </w:r>
          </w:p>
        </w:tc>
        <w:tc>
          <w:tcPr>
            <w:tcW w:w="1341" w:type="pct"/>
            <w:tcBorders>
              <w:top w:val="single" w:sz="4" w:space="0" w:color="auto"/>
              <w:left w:val="nil"/>
              <w:bottom w:val="single" w:sz="4" w:space="0" w:color="auto"/>
              <w:right w:val="nil"/>
            </w:tcBorders>
            <w:shd w:val="clear" w:color="auto" w:fill="auto"/>
            <w:noWrap/>
            <w:vAlign w:val="center"/>
            <w:hideMark/>
          </w:tcPr>
          <w:p w:rsidR="001A526B" w:rsidRPr="007A6E21" w:rsidRDefault="001A526B" w:rsidP="0086415F">
            <w:pPr>
              <w:spacing w:after="0" w:line="240" w:lineRule="auto"/>
              <w:contextualSpacing/>
              <w:outlineLvl w:val="1"/>
              <w:rPr>
                <w:rFonts w:ascii="Calibri" w:eastAsia="Calibri" w:hAnsi="Calibri" w:cs="Calibri"/>
                <w:b/>
                <w:sz w:val="18"/>
                <w:szCs w:val="20"/>
              </w:rPr>
            </w:pPr>
            <w:bookmarkStart w:id="129" w:name="_Toc353998128"/>
            <w:bookmarkStart w:id="130" w:name="_Toc353998201"/>
            <w:bookmarkStart w:id="131" w:name="_Toc382383552"/>
            <w:bookmarkStart w:id="132" w:name="_Toc382472374"/>
            <w:bookmarkStart w:id="133" w:name="_Toc390184284"/>
            <w:bookmarkStart w:id="134" w:name="_Toc390360015"/>
            <w:bookmarkStart w:id="135" w:name="_Toc390777036"/>
            <w:bookmarkStart w:id="136" w:name="_Toc447875247"/>
            <w:bookmarkStart w:id="137" w:name="_Toc448926737"/>
            <w:bookmarkStart w:id="138" w:name="_Toc448926926"/>
            <w:bookmarkStart w:id="139" w:name="_Toc448927014"/>
            <w:bookmarkStart w:id="140" w:name="_Toc448928077"/>
            <w:bookmarkStart w:id="141" w:name="_Toc449106306"/>
            <w:bookmarkStart w:id="142" w:name="_Toc449519279"/>
            <w:bookmarkStart w:id="143" w:name="_Toc498931313"/>
            <w:bookmarkStart w:id="144" w:name="_Toc498941377"/>
            <w:r w:rsidRPr="007A6E21">
              <w:rPr>
                <w:rFonts w:ascii="Calibri" w:eastAsia="Calibri" w:hAnsi="Calibri" w:cs="Calibri"/>
                <w:b/>
                <w:sz w:val="18"/>
                <w:szCs w:val="20"/>
              </w:rPr>
              <w:t xml:space="preserve">Fotografía </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86415F" w:rsidRPr="007A6E21">
              <w:rPr>
                <w:rFonts w:ascii="Calibri" w:eastAsia="Calibri" w:hAnsi="Calibri" w:cs="Calibri"/>
                <w:b/>
                <w:sz w:val="18"/>
                <w:szCs w:val="20"/>
              </w:rPr>
              <w:t>8</w:t>
            </w:r>
            <w:bookmarkEnd w:id="1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7A6E21" w:rsidRDefault="001A526B" w:rsidP="0086415F">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 xml:space="preserve">Fecha: </w:t>
            </w:r>
            <w:r w:rsidR="0086415F" w:rsidRPr="007A6E21">
              <w:rPr>
                <w:rFonts w:ascii="Calibri" w:eastAsia="Times New Roman" w:hAnsi="Calibri" w:cs="Times New Roman"/>
                <w:sz w:val="18"/>
                <w:szCs w:val="18"/>
                <w:lang w:eastAsia="es-CL"/>
              </w:rPr>
              <w:t>16-05-2017</w:t>
            </w:r>
          </w:p>
        </w:tc>
      </w:tr>
      <w:tr w:rsidR="007A6E21" w:rsidRPr="007A6E21"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6E21" w:rsidRPr="007A6E21" w:rsidRDefault="007A6E21" w:rsidP="007A6E21">
            <w:pPr>
              <w:spacing w:after="0" w:line="240" w:lineRule="auto"/>
              <w:rPr>
                <w:rFonts w:ascii="Calibri" w:eastAsia="Times New Roman" w:hAnsi="Calibri" w:cs="Times New Roman"/>
                <w:b/>
                <w:sz w:val="18"/>
                <w:szCs w:val="18"/>
                <w:lang w:val="pt-PT" w:eastAsia="es-CL"/>
              </w:rPr>
            </w:pPr>
            <w:r w:rsidRPr="007A6E21">
              <w:rPr>
                <w:rFonts w:ascii="Calibri" w:eastAsia="Times New Roman" w:hAnsi="Calibri" w:cs="Times New Roman"/>
                <w:b/>
                <w:sz w:val="18"/>
                <w:szCs w:val="18"/>
                <w:lang w:val="pt-PT"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6E21" w:rsidRPr="007A6E21" w:rsidRDefault="007A6E21" w:rsidP="007A6E21">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Norte:</w:t>
            </w:r>
            <w:r w:rsidRPr="007A6E21">
              <w:rPr>
                <w:rFonts w:ascii="Calibri" w:eastAsia="Times New Roman" w:hAnsi="Calibri" w:cs="Times New Roman"/>
                <w:sz w:val="18"/>
                <w:szCs w:val="18"/>
                <w:lang w:eastAsia="es-CL"/>
              </w:rPr>
              <w:t xml:space="preserve"> 5934060 m 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6E21" w:rsidRPr="007A6E21" w:rsidRDefault="007A6E21" w:rsidP="007A6E21">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Este:</w:t>
            </w:r>
            <w:r w:rsidRPr="007A6E21">
              <w:rPr>
                <w:rFonts w:ascii="Calibri" w:eastAsia="Times New Roman" w:hAnsi="Calibri" w:cs="Times New Roman"/>
                <w:sz w:val="18"/>
                <w:szCs w:val="18"/>
                <w:lang w:eastAsia="es-CL"/>
              </w:rPr>
              <w:t xml:space="preserve"> 666869 m 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7A6E21" w:rsidRPr="007A6E21" w:rsidRDefault="007A6E21" w:rsidP="007A6E21">
            <w:pPr>
              <w:spacing w:after="0" w:line="240" w:lineRule="auto"/>
              <w:rPr>
                <w:rFonts w:ascii="Calibri" w:eastAsia="Times New Roman" w:hAnsi="Calibri" w:cs="Times New Roman"/>
                <w:b/>
                <w:sz w:val="18"/>
                <w:szCs w:val="18"/>
                <w:lang w:val="pt-PT" w:eastAsia="es-CL"/>
              </w:rPr>
            </w:pPr>
            <w:r w:rsidRPr="007A6E21">
              <w:rPr>
                <w:rFonts w:ascii="Calibri" w:eastAsia="Times New Roman" w:hAnsi="Calibri" w:cs="Times New Roman"/>
                <w:b/>
                <w:sz w:val="18"/>
                <w:szCs w:val="18"/>
                <w:lang w:val="pt-PT"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6E21" w:rsidRPr="007A6E21" w:rsidRDefault="007A6E21" w:rsidP="007A6E21">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Norte:</w:t>
            </w:r>
            <w:r w:rsidRPr="007A6E21">
              <w:rPr>
                <w:rFonts w:ascii="Calibri" w:eastAsia="Times New Roman" w:hAnsi="Calibri" w:cs="Times New Roman"/>
                <w:sz w:val="18"/>
                <w:szCs w:val="18"/>
                <w:lang w:eastAsia="es-CL"/>
              </w:rPr>
              <w:t xml:space="preserve"> 5934060 m 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6E21" w:rsidRPr="007A6E21" w:rsidRDefault="007A6E21" w:rsidP="007A6E21">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Este:</w:t>
            </w:r>
            <w:r w:rsidRPr="007A6E21">
              <w:rPr>
                <w:rFonts w:ascii="Calibri" w:eastAsia="Times New Roman" w:hAnsi="Calibri" w:cs="Times New Roman"/>
                <w:sz w:val="18"/>
                <w:szCs w:val="18"/>
                <w:lang w:eastAsia="es-CL"/>
              </w:rPr>
              <w:t xml:space="preserve"> 666869 m E</w:t>
            </w:r>
          </w:p>
        </w:tc>
      </w:tr>
      <w:tr w:rsidR="007A6E21" w:rsidRPr="007A6E21" w:rsidTr="003D2BFA">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A526B" w:rsidRPr="007A6E21" w:rsidRDefault="001A526B" w:rsidP="00373994">
            <w:pPr>
              <w:spacing w:after="0" w:line="240" w:lineRule="auto"/>
              <w:rPr>
                <w:rFonts w:ascii="Calibri" w:eastAsia="Times New Roman" w:hAnsi="Calibri" w:cs="Times New Roman"/>
                <w:sz w:val="18"/>
                <w:szCs w:val="18"/>
                <w:lang w:eastAsia="es-CL"/>
              </w:rPr>
            </w:pPr>
            <w:r w:rsidRPr="007A6E21">
              <w:rPr>
                <w:rFonts w:ascii="Calibri" w:eastAsia="Times New Roman" w:hAnsi="Calibri" w:cs="Times New Roman"/>
                <w:b/>
                <w:sz w:val="18"/>
                <w:szCs w:val="18"/>
                <w:lang w:eastAsia="es-CL"/>
              </w:rPr>
              <w:t>Descripción del medio de prueba:</w:t>
            </w:r>
            <w:r w:rsidRPr="007A6E21">
              <w:rPr>
                <w:rFonts w:ascii="Calibri" w:eastAsia="Times New Roman" w:hAnsi="Calibri" w:cs="Times New Roman"/>
                <w:sz w:val="18"/>
                <w:szCs w:val="18"/>
                <w:lang w:eastAsia="es-CL"/>
              </w:rPr>
              <w:t xml:space="preserve"> </w:t>
            </w:r>
          </w:p>
          <w:p w:rsidR="001A526B" w:rsidRPr="00733D71" w:rsidRDefault="00733D71" w:rsidP="00AB3A84">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En la imagen se observa uno de los </w:t>
            </w:r>
            <w:r w:rsidRPr="00733D71">
              <w:rPr>
                <w:rFonts w:ascii="Calibri" w:eastAsia="Times New Roman" w:hAnsi="Calibri" w:cs="Times New Roman"/>
                <w:sz w:val="18"/>
                <w:szCs w:val="18"/>
                <w:lang w:eastAsia="es-CL"/>
              </w:rPr>
              <w:t xml:space="preserve">Rack con cajas de 20 kg de jurel, listo para ingresar a túneles de </w:t>
            </w:r>
            <w:r w:rsidR="00AB3A84">
              <w:rPr>
                <w:rFonts w:ascii="Calibri" w:eastAsia="Times New Roman" w:hAnsi="Calibri" w:cs="Times New Roman"/>
                <w:sz w:val="18"/>
                <w:szCs w:val="18"/>
                <w:lang w:eastAsia="es-CL"/>
              </w:rPr>
              <w:t>congelación</w:t>
            </w:r>
            <w:r w:rsidRPr="00733D71">
              <w:rPr>
                <w:rFonts w:ascii="Calibri" w:eastAsia="Times New Roman" w:hAnsi="Calibri" w:cs="Times New Roman"/>
                <w:sz w:val="18"/>
                <w:szCs w:val="18"/>
                <w:lang w:eastAsia="es-CL"/>
              </w:rPr>
              <w:t>, y de ahí a cámaras de frío para su almacenamiento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A526B" w:rsidRPr="007A6E21" w:rsidRDefault="001A526B" w:rsidP="00373994">
            <w:pPr>
              <w:spacing w:after="0" w:line="240" w:lineRule="auto"/>
              <w:rPr>
                <w:rFonts w:ascii="Calibri" w:eastAsia="Times New Roman" w:hAnsi="Calibri" w:cs="Times New Roman"/>
                <w:b/>
                <w:sz w:val="18"/>
                <w:szCs w:val="18"/>
                <w:lang w:eastAsia="es-CL"/>
              </w:rPr>
            </w:pPr>
            <w:r w:rsidRPr="007A6E21">
              <w:rPr>
                <w:rFonts w:ascii="Calibri" w:eastAsia="Times New Roman" w:hAnsi="Calibri" w:cs="Times New Roman"/>
                <w:b/>
                <w:sz w:val="18"/>
                <w:szCs w:val="18"/>
                <w:lang w:eastAsia="es-CL"/>
              </w:rPr>
              <w:t>Descripción del medio de prueba:</w:t>
            </w:r>
            <w:r w:rsidRPr="007A6E21">
              <w:rPr>
                <w:rFonts w:ascii="Calibri" w:eastAsia="Times New Roman" w:hAnsi="Calibri" w:cs="Times New Roman"/>
                <w:sz w:val="18"/>
                <w:szCs w:val="18"/>
                <w:lang w:eastAsia="es-CL"/>
              </w:rPr>
              <w:t xml:space="preserve"> </w:t>
            </w:r>
          </w:p>
          <w:p w:rsidR="001A526B" w:rsidRPr="007A6E21" w:rsidRDefault="00733D71" w:rsidP="00AB3A84">
            <w:pPr>
              <w:spacing w:after="0" w:line="240" w:lineRule="auto"/>
              <w:jc w:val="both"/>
              <w:rPr>
                <w:rFonts w:ascii="Calibri" w:eastAsia="Times New Roman" w:hAnsi="Calibri" w:cs="Times New Roman"/>
                <w:b/>
                <w:sz w:val="18"/>
                <w:szCs w:val="18"/>
                <w:lang w:eastAsia="es-CL"/>
              </w:rPr>
            </w:pPr>
            <w:r w:rsidRPr="00733D71">
              <w:rPr>
                <w:rFonts w:ascii="Calibri" w:eastAsia="Times New Roman" w:hAnsi="Calibri" w:cs="Times New Roman"/>
                <w:sz w:val="18"/>
                <w:szCs w:val="18"/>
                <w:lang w:eastAsia="es-CL"/>
              </w:rPr>
              <w:t xml:space="preserve">En la imagen se observa acceso a túneles de </w:t>
            </w:r>
            <w:r w:rsidR="00AB3A84">
              <w:rPr>
                <w:rFonts w:ascii="Calibri" w:eastAsia="Times New Roman" w:hAnsi="Calibri" w:cs="Times New Roman"/>
                <w:sz w:val="18"/>
                <w:szCs w:val="18"/>
                <w:lang w:eastAsia="es-CL"/>
              </w:rPr>
              <w:t>congelación</w:t>
            </w:r>
            <w:r w:rsidRPr="00733D71">
              <w:rPr>
                <w:rFonts w:ascii="Calibri" w:eastAsia="Times New Roman" w:hAnsi="Calibri" w:cs="Times New Roman"/>
                <w:sz w:val="18"/>
                <w:szCs w:val="18"/>
                <w:lang w:eastAsia="es-CL"/>
              </w:rPr>
              <w:t xml:space="preserve"> para shock térmico de las cajas de 20 Kg</w:t>
            </w:r>
            <w:r>
              <w:rPr>
                <w:rFonts w:ascii="Calibri" w:eastAsia="Times New Roman" w:hAnsi="Calibri" w:cs="Times New Roman"/>
                <w:b/>
                <w:sz w:val="18"/>
                <w:szCs w:val="18"/>
                <w:lang w:eastAsia="es-CL"/>
              </w:rPr>
              <w:t>.</w:t>
            </w:r>
          </w:p>
        </w:tc>
      </w:tr>
    </w:tbl>
    <w:p w:rsidR="001A526B" w:rsidRPr="001A526B" w:rsidRDefault="001A526B" w:rsidP="00373994">
      <w:pPr>
        <w:spacing w:line="240" w:lineRule="auto"/>
        <w:rPr>
          <w:rFonts w:ascii="Calibri" w:eastAsia="Calibri" w:hAnsi="Calibri" w:cs="Calibri"/>
          <w:sz w:val="28"/>
          <w:szCs w:val="32"/>
        </w:rPr>
      </w:pPr>
    </w:p>
    <w:p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145" w:name="_Toc352840404"/>
      <w:bookmarkStart w:id="146" w:name="_Toc352841464"/>
      <w:bookmarkStart w:id="147" w:name="_Toc447875253"/>
    </w:p>
    <w:p w:rsidR="001A526B" w:rsidRDefault="001A526B" w:rsidP="00373994">
      <w:pPr>
        <w:pStyle w:val="IFA1"/>
      </w:pPr>
      <w:bookmarkStart w:id="148" w:name="_Toc498941378"/>
      <w:r w:rsidRPr="001A526B">
        <w:lastRenderedPageBreak/>
        <w:t>CONCLUSIONES</w:t>
      </w:r>
      <w:bookmarkEnd w:id="145"/>
      <w:bookmarkEnd w:id="146"/>
      <w:bookmarkEnd w:id="147"/>
      <w:bookmarkEnd w:id="148"/>
    </w:p>
    <w:p w:rsidR="008128E2" w:rsidRPr="00373994" w:rsidRDefault="008128E2" w:rsidP="00373994">
      <w:pPr>
        <w:pStyle w:val="Ttulo1"/>
        <w:numPr>
          <w:ilvl w:val="0"/>
          <w:numId w:val="0"/>
        </w:numPr>
      </w:pPr>
    </w:p>
    <w:p w:rsidR="007E5553" w:rsidRDefault="007E5553" w:rsidP="007E5553">
      <w:pPr>
        <w:spacing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w:t>
      </w:r>
      <w:r>
        <w:rPr>
          <w:rFonts w:ascii="Calibri" w:eastAsia="Calibri" w:hAnsi="Calibri" w:cs="Calibri"/>
          <w:sz w:val="20"/>
          <w:szCs w:val="20"/>
        </w:rPr>
        <w:t xml:space="preserve">, no se identifican conductas, obras o condiciones que puedan </w:t>
      </w:r>
      <w:r w:rsidRPr="001A526B">
        <w:rPr>
          <w:rFonts w:ascii="Calibri" w:eastAsia="Calibri" w:hAnsi="Calibri" w:cs="Calibri"/>
          <w:sz w:val="20"/>
          <w:szCs w:val="20"/>
        </w:rPr>
        <w:t>represent</w:t>
      </w:r>
      <w:r>
        <w:rPr>
          <w:rFonts w:ascii="Calibri" w:eastAsia="Calibri" w:hAnsi="Calibri" w:cs="Calibri"/>
          <w:sz w:val="20"/>
          <w:szCs w:val="20"/>
        </w:rPr>
        <w:t>ar</w:t>
      </w:r>
      <w:r w:rsidRPr="001A526B">
        <w:rPr>
          <w:rFonts w:ascii="Calibri" w:eastAsia="Calibri" w:hAnsi="Calibri" w:cs="Calibri"/>
          <w:sz w:val="20"/>
          <w:szCs w:val="20"/>
        </w:rPr>
        <w:t xml:space="preserve"> hallazgos</w:t>
      </w:r>
      <w:r>
        <w:rPr>
          <w:rFonts w:ascii="Calibri" w:eastAsia="Calibri" w:hAnsi="Calibri" w:cs="Calibri"/>
          <w:sz w:val="20"/>
          <w:szCs w:val="20"/>
        </w:rPr>
        <w:t xml:space="preserve"> susceptibles de constituir un hecho infraccional.</w:t>
      </w:r>
    </w:p>
    <w:p w:rsidR="007E5553" w:rsidRDefault="007E5553" w:rsidP="007E5553">
      <w:pPr>
        <w:spacing w:line="240" w:lineRule="auto"/>
        <w:jc w:val="both"/>
        <w:rPr>
          <w:rFonts w:ascii="Calibri" w:eastAsia="Calibri" w:hAnsi="Calibri" w:cs="Calibri"/>
          <w:sz w:val="20"/>
          <w:szCs w:val="20"/>
        </w:rPr>
      </w:pPr>
      <w:r w:rsidRPr="00311CE1">
        <w:rPr>
          <w:rFonts w:cstheme="minorHAnsi"/>
          <w:sz w:val="20"/>
          <w:szCs w:val="20"/>
        </w:rPr>
        <w:t>Dicho resultado no obsta a que en el futuro se realicen nuevos procedimientos de fiscalización ambiental, y</w:t>
      </w:r>
      <w:r w:rsidRPr="001A526B">
        <w:rPr>
          <w:rFonts w:ascii="Calibri" w:eastAsia="Calibri" w:hAnsi="Calibri" w:cs="Calibri"/>
          <w:sz w:val="20"/>
          <w:szCs w:val="20"/>
        </w:rPr>
        <w:t xml:space="preserve"> no exime al titular de ninguna clase de responsabilidad que pudiese contraer por cualquier</w:t>
      </w:r>
      <w:r>
        <w:rPr>
          <w:rFonts w:ascii="Calibri" w:eastAsia="Calibri" w:hAnsi="Calibri" w:cs="Calibri"/>
          <w:sz w:val="20"/>
          <w:szCs w:val="20"/>
        </w:rPr>
        <w:t xml:space="preserve"> hallazgo</w:t>
      </w:r>
      <w:r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3D2BFA" w:rsidRDefault="003D2BFA" w:rsidP="00ED76CA">
      <w:pPr>
        <w:pStyle w:val="Prrafodelista"/>
        <w:ind w:left="0"/>
        <w:rPr>
          <w:rFonts w:cstheme="minorHAnsi"/>
        </w:rPr>
      </w:pPr>
    </w:p>
    <w:p w:rsidR="007E5553" w:rsidRDefault="007E5553" w:rsidP="00ED76CA">
      <w:pPr>
        <w:pStyle w:val="Prrafodelista"/>
        <w:ind w:left="0"/>
        <w:rPr>
          <w:rFonts w:cstheme="minorHAnsi"/>
        </w:rPr>
      </w:pPr>
    </w:p>
    <w:p w:rsidR="00ED76CA" w:rsidRPr="001A526B" w:rsidRDefault="00ED76CA" w:rsidP="00ED76CA">
      <w:pPr>
        <w:pStyle w:val="IFA1"/>
      </w:pPr>
      <w:bookmarkStart w:id="149" w:name="_Toc352840405"/>
      <w:bookmarkStart w:id="150" w:name="_Toc352841465"/>
      <w:bookmarkStart w:id="151" w:name="_Toc447875255"/>
      <w:bookmarkStart w:id="152" w:name="_Toc498941379"/>
      <w:r w:rsidRPr="001A526B">
        <w:t>ANEXOS</w:t>
      </w:r>
      <w:bookmarkEnd w:id="149"/>
      <w:bookmarkEnd w:id="150"/>
      <w:bookmarkEnd w:id="151"/>
      <w:bookmarkEnd w:id="152"/>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134F82">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134F82">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134F82">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7E5553" w:rsidP="00134F82">
            <w:pPr>
              <w:jc w:val="both"/>
              <w:rPr>
                <w:rFonts w:cs="Calibri"/>
                <w:lang w:val="es-CL" w:eastAsia="en-US"/>
              </w:rPr>
            </w:pPr>
            <w:r>
              <w:rPr>
                <w:rFonts w:cs="Calibri"/>
                <w:lang w:val="es-CL" w:eastAsia="en-US"/>
              </w:rPr>
              <w:t>ACTA DE INSPECCION</w:t>
            </w:r>
          </w:p>
        </w:tc>
      </w:tr>
      <w:tr w:rsidR="00ED76CA" w:rsidRPr="001A526B" w:rsidTr="003D2BFA">
        <w:trPr>
          <w:trHeight w:val="264"/>
          <w:jc w:val="center"/>
        </w:trPr>
        <w:tc>
          <w:tcPr>
            <w:tcW w:w="1038" w:type="pct"/>
            <w:vAlign w:val="center"/>
          </w:tcPr>
          <w:p w:rsidR="00ED76CA" w:rsidRPr="001A526B" w:rsidRDefault="007E5553" w:rsidP="00134F82">
            <w:pPr>
              <w:jc w:val="center"/>
              <w:rPr>
                <w:rFonts w:cs="Calibri"/>
                <w:lang w:val="es-CL" w:eastAsia="en-US"/>
              </w:rPr>
            </w:pPr>
            <w:r>
              <w:rPr>
                <w:rFonts w:cs="Calibri"/>
                <w:lang w:val="es-CL" w:eastAsia="en-US"/>
              </w:rPr>
              <w:t>2</w:t>
            </w:r>
          </w:p>
        </w:tc>
        <w:tc>
          <w:tcPr>
            <w:tcW w:w="3962" w:type="pct"/>
            <w:vAlign w:val="center"/>
          </w:tcPr>
          <w:p w:rsidR="00ED76CA" w:rsidRPr="001A526B" w:rsidRDefault="007E5553" w:rsidP="00134F82">
            <w:pPr>
              <w:jc w:val="both"/>
              <w:rPr>
                <w:rFonts w:cs="Calibri"/>
                <w:lang w:val="es-CL" w:eastAsia="en-US"/>
              </w:rPr>
            </w:pPr>
            <w:r>
              <w:rPr>
                <w:rFonts w:cs="Calibri"/>
                <w:lang w:val="es-CL" w:eastAsia="en-US"/>
              </w:rPr>
              <w:t>CARTA RESPUESTA DEL TITULAR CON ANTECEDENTES REQUERIDOS POR ACTA</w:t>
            </w:r>
          </w:p>
        </w:tc>
      </w:tr>
      <w:tr w:rsidR="007E5553" w:rsidRPr="001A526B" w:rsidTr="003D2BFA">
        <w:trPr>
          <w:trHeight w:val="264"/>
          <w:jc w:val="center"/>
        </w:trPr>
        <w:tc>
          <w:tcPr>
            <w:tcW w:w="1038" w:type="pct"/>
            <w:vAlign w:val="center"/>
          </w:tcPr>
          <w:p w:rsidR="007E5553" w:rsidRDefault="007E5553" w:rsidP="00134F82">
            <w:pPr>
              <w:jc w:val="center"/>
              <w:rPr>
                <w:rFonts w:cs="Calibri"/>
              </w:rPr>
            </w:pPr>
            <w:r>
              <w:rPr>
                <w:rFonts w:cs="Calibri"/>
              </w:rPr>
              <w:t>3</w:t>
            </w:r>
          </w:p>
        </w:tc>
        <w:tc>
          <w:tcPr>
            <w:tcW w:w="3962" w:type="pct"/>
            <w:vAlign w:val="center"/>
          </w:tcPr>
          <w:p w:rsidR="007E5553" w:rsidRDefault="007E5553" w:rsidP="007E5553">
            <w:pPr>
              <w:jc w:val="both"/>
              <w:rPr>
                <w:rFonts w:cs="Calibri"/>
              </w:rPr>
            </w:pPr>
            <w:r>
              <w:rPr>
                <w:rFonts w:cs="Calibri"/>
              </w:rPr>
              <w:t>ORD (DGTM) 12600/337 de GOB.MAR. THNO Informa seguimientos revisados de Pesquera BLUMAR L933</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6F5" w:rsidRDefault="003666F5" w:rsidP="00E56524">
      <w:pPr>
        <w:spacing w:after="0" w:line="240" w:lineRule="auto"/>
      </w:pPr>
      <w:r>
        <w:separator/>
      </w:r>
    </w:p>
  </w:endnote>
  <w:endnote w:type="continuationSeparator" w:id="0">
    <w:p w:rsidR="003666F5" w:rsidRDefault="003666F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A639BE" w:rsidRDefault="00A639BE">
        <w:pPr>
          <w:pStyle w:val="Piedepgina"/>
          <w:jc w:val="right"/>
        </w:pPr>
        <w:r>
          <w:fldChar w:fldCharType="begin"/>
        </w:r>
        <w:r>
          <w:instrText>PAGE   \* MERGEFORMAT</w:instrText>
        </w:r>
        <w:r>
          <w:fldChar w:fldCharType="separate"/>
        </w:r>
        <w:r w:rsidR="00B510B2" w:rsidRPr="00B510B2">
          <w:rPr>
            <w:noProof/>
            <w:lang w:val="es-ES"/>
          </w:rPr>
          <w:t>21</w:t>
        </w:r>
        <w:r>
          <w:fldChar w:fldCharType="end"/>
        </w:r>
      </w:p>
    </w:sdtContent>
  </w:sdt>
  <w:p w:rsidR="00A639BE" w:rsidRPr="00E56524" w:rsidRDefault="00A639B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639BE" w:rsidRPr="00E56524" w:rsidRDefault="00A639B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639BE" w:rsidRDefault="00A639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A639BE" w:rsidRDefault="00A639BE">
        <w:pPr>
          <w:pStyle w:val="Piedepgina"/>
          <w:jc w:val="right"/>
        </w:pPr>
        <w:r>
          <w:fldChar w:fldCharType="begin"/>
        </w:r>
        <w:r>
          <w:instrText>PAGE   \* MERGEFORMAT</w:instrText>
        </w:r>
        <w:r>
          <w:fldChar w:fldCharType="separate"/>
        </w:r>
        <w:r w:rsidR="00B510B2" w:rsidRPr="00B510B2">
          <w:rPr>
            <w:noProof/>
            <w:lang w:val="es-ES"/>
          </w:rPr>
          <w:t>1</w:t>
        </w:r>
        <w:r>
          <w:fldChar w:fldCharType="end"/>
        </w:r>
      </w:p>
    </w:sdtContent>
  </w:sdt>
  <w:p w:rsidR="00A639BE" w:rsidRPr="00E56524" w:rsidRDefault="00A639B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639BE" w:rsidRPr="00E56524" w:rsidRDefault="00A639B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B510B2">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A639BE" w:rsidRDefault="00A639BE"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6F5" w:rsidRDefault="003666F5" w:rsidP="00E56524">
      <w:pPr>
        <w:spacing w:after="0" w:line="240" w:lineRule="auto"/>
      </w:pPr>
      <w:r>
        <w:separator/>
      </w:r>
    </w:p>
  </w:footnote>
  <w:footnote w:type="continuationSeparator" w:id="0">
    <w:p w:rsidR="003666F5" w:rsidRDefault="003666F5"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B6289DC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68E268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5A2278B"/>
    <w:multiLevelType w:val="hybridMultilevel"/>
    <w:tmpl w:val="764A692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236213E2"/>
    <w:multiLevelType w:val="hybridMultilevel"/>
    <w:tmpl w:val="0A2232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C135957"/>
    <w:multiLevelType w:val="hybridMultilevel"/>
    <w:tmpl w:val="6DF81E68"/>
    <w:lvl w:ilvl="0" w:tplc="340A0015">
      <w:start w:val="1"/>
      <w:numFmt w:val="upp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339321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CBB759F"/>
    <w:multiLevelType w:val="hybridMultilevel"/>
    <w:tmpl w:val="3EDABE3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863283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F034EE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62EA795B"/>
    <w:multiLevelType w:val="hybridMultilevel"/>
    <w:tmpl w:val="CDBC32C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CDA3A1F"/>
    <w:multiLevelType w:val="hybridMultilevel"/>
    <w:tmpl w:val="825218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E2716C9"/>
    <w:multiLevelType w:val="hybridMultilevel"/>
    <w:tmpl w:val="15CCB8F6"/>
    <w:lvl w:ilvl="0" w:tplc="5AFC108C">
      <w:start w:val="37"/>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1">
    <w:nsid w:val="70262D97"/>
    <w:multiLevelType w:val="hybridMultilevel"/>
    <w:tmpl w:val="D34EFDA0"/>
    <w:lvl w:ilvl="0" w:tplc="4CC4519A">
      <w:start w:val="37"/>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2"/>
  </w:num>
  <w:num w:numId="4">
    <w:abstractNumId w:val="14"/>
  </w:num>
  <w:num w:numId="5">
    <w:abstractNumId w:val="5"/>
  </w:num>
  <w:num w:numId="6">
    <w:abstractNumId w:val="1"/>
  </w:num>
  <w:num w:numId="7">
    <w:abstractNumId w:val="13"/>
  </w:num>
  <w:num w:numId="8">
    <w:abstractNumId w:val="9"/>
  </w:num>
  <w:num w:numId="9">
    <w:abstractNumId w:val="10"/>
  </w:num>
  <w:num w:numId="10">
    <w:abstractNumId w:val="22"/>
  </w:num>
  <w:num w:numId="11">
    <w:abstractNumId w:val="23"/>
  </w:num>
  <w:num w:numId="12">
    <w:abstractNumId w:val="2"/>
  </w:num>
  <w:num w:numId="13">
    <w:abstractNumId w:val="18"/>
  </w:num>
  <w:num w:numId="14">
    <w:abstractNumId w:val="19"/>
  </w:num>
  <w:num w:numId="15">
    <w:abstractNumId w:val="7"/>
  </w:num>
  <w:num w:numId="16">
    <w:abstractNumId w:val="1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0"/>
  </w:num>
  <w:num w:numId="20">
    <w:abstractNumId w:val="4"/>
  </w:num>
  <w:num w:numId="21">
    <w:abstractNumId w:val="11"/>
  </w:num>
  <w:num w:numId="22">
    <w:abstractNumId w:val="8"/>
  </w:num>
  <w:num w:numId="23">
    <w:abstractNumId w:val="16"/>
  </w:num>
  <w:num w:numId="24">
    <w:abstractNumId w:val="15"/>
  </w:num>
  <w:num w:numId="25">
    <w:abstractNumId w:val="3"/>
  </w:num>
  <w:num w:numId="26">
    <w:abstractNumId w:val="2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20C74"/>
    <w:rsid w:val="00031478"/>
    <w:rsid w:val="00057512"/>
    <w:rsid w:val="00083E87"/>
    <w:rsid w:val="0009093C"/>
    <w:rsid w:val="00091466"/>
    <w:rsid w:val="000A28D4"/>
    <w:rsid w:val="000C4B16"/>
    <w:rsid w:val="000D1791"/>
    <w:rsid w:val="001029E5"/>
    <w:rsid w:val="00112217"/>
    <w:rsid w:val="00116FA2"/>
    <w:rsid w:val="00124AB2"/>
    <w:rsid w:val="0012568C"/>
    <w:rsid w:val="00126F49"/>
    <w:rsid w:val="00134F82"/>
    <w:rsid w:val="001435BD"/>
    <w:rsid w:val="0014453B"/>
    <w:rsid w:val="00145020"/>
    <w:rsid w:val="001520B1"/>
    <w:rsid w:val="00155A65"/>
    <w:rsid w:val="0016144C"/>
    <w:rsid w:val="00162587"/>
    <w:rsid w:val="001902F7"/>
    <w:rsid w:val="00190409"/>
    <w:rsid w:val="00191FC0"/>
    <w:rsid w:val="00197B83"/>
    <w:rsid w:val="001A526B"/>
    <w:rsid w:val="001C286B"/>
    <w:rsid w:val="001E1DEB"/>
    <w:rsid w:val="001E2C90"/>
    <w:rsid w:val="001F43E2"/>
    <w:rsid w:val="002051C6"/>
    <w:rsid w:val="002053B2"/>
    <w:rsid w:val="00217CB7"/>
    <w:rsid w:val="0022116B"/>
    <w:rsid w:val="0023731E"/>
    <w:rsid w:val="00241272"/>
    <w:rsid w:val="00245BFA"/>
    <w:rsid w:val="00262413"/>
    <w:rsid w:val="00262969"/>
    <w:rsid w:val="00271ECA"/>
    <w:rsid w:val="00291AE3"/>
    <w:rsid w:val="002932DB"/>
    <w:rsid w:val="002A2F83"/>
    <w:rsid w:val="002E78C9"/>
    <w:rsid w:val="00302F26"/>
    <w:rsid w:val="00303193"/>
    <w:rsid w:val="00311CE1"/>
    <w:rsid w:val="003159A1"/>
    <w:rsid w:val="00331232"/>
    <w:rsid w:val="003360C8"/>
    <w:rsid w:val="00336248"/>
    <w:rsid w:val="003437A1"/>
    <w:rsid w:val="00355A82"/>
    <w:rsid w:val="003666F5"/>
    <w:rsid w:val="00373994"/>
    <w:rsid w:val="00382596"/>
    <w:rsid w:val="00382709"/>
    <w:rsid w:val="00390BA5"/>
    <w:rsid w:val="003B2988"/>
    <w:rsid w:val="003B5F82"/>
    <w:rsid w:val="003C497F"/>
    <w:rsid w:val="003D2BFA"/>
    <w:rsid w:val="003E3C72"/>
    <w:rsid w:val="003E6B6E"/>
    <w:rsid w:val="004003A3"/>
    <w:rsid w:val="00405685"/>
    <w:rsid w:val="00442E5C"/>
    <w:rsid w:val="00444919"/>
    <w:rsid w:val="0044610D"/>
    <w:rsid w:val="00455A94"/>
    <w:rsid w:val="00456CC8"/>
    <w:rsid w:val="00457859"/>
    <w:rsid w:val="00475C09"/>
    <w:rsid w:val="004A1CC6"/>
    <w:rsid w:val="004B58F6"/>
    <w:rsid w:val="004D350D"/>
    <w:rsid w:val="004F0F22"/>
    <w:rsid w:val="004F4E9A"/>
    <w:rsid w:val="00521817"/>
    <w:rsid w:val="005321EC"/>
    <w:rsid w:val="005344C0"/>
    <w:rsid w:val="005379BE"/>
    <w:rsid w:val="00552368"/>
    <w:rsid w:val="00563182"/>
    <w:rsid w:val="0057401F"/>
    <w:rsid w:val="005750B5"/>
    <w:rsid w:val="0057718D"/>
    <w:rsid w:val="005D3FE5"/>
    <w:rsid w:val="005E584C"/>
    <w:rsid w:val="005F15F8"/>
    <w:rsid w:val="006254BA"/>
    <w:rsid w:val="006312C7"/>
    <w:rsid w:val="00632CCD"/>
    <w:rsid w:val="00652670"/>
    <w:rsid w:val="00662D8F"/>
    <w:rsid w:val="006704AA"/>
    <w:rsid w:val="006B2CCC"/>
    <w:rsid w:val="006D02D6"/>
    <w:rsid w:val="006F0EAD"/>
    <w:rsid w:val="006F4EA6"/>
    <w:rsid w:val="006F6DC8"/>
    <w:rsid w:val="00731D1D"/>
    <w:rsid w:val="00733D71"/>
    <w:rsid w:val="00742F86"/>
    <w:rsid w:val="00791465"/>
    <w:rsid w:val="007A6E21"/>
    <w:rsid w:val="007B20AF"/>
    <w:rsid w:val="007E5553"/>
    <w:rsid w:val="008043E3"/>
    <w:rsid w:val="008128E2"/>
    <w:rsid w:val="00817F2A"/>
    <w:rsid w:val="00822447"/>
    <w:rsid w:val="00850E41"/>
    <w:rsid w:val="008552DC"/>
    <w:rsid w:val="0086415F"/>
    <w:rsid w:val="00884A50"/>
    <w:rsid w:val="00893233"/>
    <w:rsid w:val="008C1D57"/>
    <w:rsid w:val="008D6FB4"/>
    <w:rsid w:val="008E11E3"/>
    <w:rsid w:val="00905703"/>
    <w:rsid w:val="009076E5"/>
    <w:rsid w:val="0091355D"/>
    <w:rsid w:val="0093042A"/>
    <w:rsid w:val="00933D7F"/>
    <w:rsid w:val="00934B70"/>
    <w:rsid w:val="0095256C"/>
    <w:rsid w:val="00960014"/>
    <w:rsid w:val="00983090"/>
    <w:rsid w:val="00985C49"/>
    <w:rsid w:val="009932D7"/>
    <w:rsid w:val="009A3990"/>
    <w:rsid w:val="009B3708"/>
    <w:rsid w:val="009B58C3"/>
    <w:rsid w:val="009C417E"/>
    <w:rsid w:val="009C564B"/>
    <w:rsid w:val="00A25543"/>
    <w:rsid w:val="00A2604D"/>
    <w:rsid w:val="00A37206"/>
    <w:rsid w:val="00A425B7"/>
    <w:rsid w:val="00A6065A"/>
    <w:rsid w:val="00A62905"/>
    <w:rsid w:val="00A637DA"/>
    <w:rsid w:val="00A639BE"/>
    <w:rsid w:val="00A644DA"/>
    <w:rsid w:val="00A8203A"/>
    <w:rsid w:val="00A950F6"/>
    <w:rsid w:val="00AA081B"/>
    <w:rsid w:val="00AB3A84"/>
    <w:rsid w:val="00AC3423"/>
    <w:rsid w:val="00AD5159"/>
    <w:rsid w:val="00AD6A8F"/>
    <w:rsid w:val="00AE37DB"/>
    <w:rsid w:val="00AF43D4"/>
    <w:rsid w:val="00B00738"/>
    <w:rsid w:val="00B053A1"/>
    <w:rsid w:val="00B21716"/>
    <w:rsid w:val="00B32B3B"/>
    <w:rsid w:val="00B4244C"/>
    <w:rsid w:val="00B510B2"/>
    <w:rsid w:val="00B54A74"/>
    <w:rsid w:val="00B54A9E"/>
    <w:rsid w:val="00B5591A"/>
    <w:rsid w:val="00B75D9D"/>
    <w:rsid w:val="00B827A7"/>
    <w:rsid w:val="00B90EB0"/>
    <w:rsid w:val="00BA18F3"/>
    <w:rsid w:val="00BC0383"/>
    <w:rsid w:val="00BC14C4"/>
    <w:rsid w:val="00BE6D40"/>
    <w:rsid w:val="00BF0951"/>
    <w:rsid w:val="00C11245"/>
    <w:rsid w:val="00C26752"/>
    <w:rsid w:val="00C327F8"/>
    <w:rsid w:val="00C42E42"/>
    <w:rsid w:val="00C47F7B"/>
    <w:rsid w:val="00C55567"/>
    <w:rsid w:val="00C765B1"/>
    <w:rsid w:val="00C83626"/>
    <w:rsid w:val="00C9264B"/>
    <w:rsid w:val="00CB07DC"/>
    <w:rsid w:val="00CC0239"/>
    <w:rsid w:val="00CE3600"/>
    <w:rsid w:val="00CE4BED"/>
    <w:rsid w:val="00D009A3"/>
    <w:rsid w:val="00D15C75"/>
    <w:rsid w:val="00D200F9"/>
    <w:rsid w:val="00D25185"/>
    <w:rsid w:val="00D338BA"/>
    <w:rsid w:val="00D42EC0"/>
    <w:rsid w:val="00D67169"/>
    <w:rsid w:val="00D870B9"/>
    <w:rsid w:val="00DA6C2A"/>
    <w:rsid w:val="00DB52DD"/>
    <w:rsid w:val="00DD0A8E"/>
    <w:rsid w:val="00E33C1D"/>
    <w:rsid w:val="00E427BD"/>
    <w:rsid w:val="00E56524"/>
    <w:rsid w:val="00E71D23"/>
    <w:rsid w:val="00E93179"/>
    <w:rsid w:val="00ED21AD"/>
    <w:rsid w:val="00ED740B"/>
    <w:rsid w:val="00ED76CA"/>
    <w:rsid w:val="00F03EEC"/>
    <w:rsid w:val="00F1076B"/>
    <w:rsid w:val="00F15068"/>
    <w:rsid w:val="00F444C7"/>
    <w:rsid w:val="00F61852"/>
    <w:rsid w:val="00FA59B9"/>
    <w:rsid w:val="00FC48A1"/>
    <w:rsid w:val="00FC5FD6"/>
    <w:rsid w:val="00FD072D"/>
    <w:rsid w:val="00FD155D"/>
    <w:rsid w:val="00FD7EE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1904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8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reti.kouzeli@blumar.com" TargetMode="External"/><Relationship Id="rId18" Type="http://schemas.openxmlformats.org/officeDocument/2006/relationships/hyperlink" Target="http://snifa.sma.gob.cl/SistemaSeguimientoAmbiental/Documento/Informe/4789" TargetMode="External"/><Relationship Id="rId26" Type="http://schemas.openxmlformats.org/officeDocument/2006/relationships/hyperlink" Target="http://snifa.sma.gob.cl/SistemaSeguimientoAmbiental/Documento/Informe/8887"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nifa.sma.gob.cl/SistemaSeguimientoAmbiental/Documento/Informe/4792" TargetMode="External"/><Relationship Id="rId34" Type="http://schemas.openxmlformats.org/officeDocument/2006/relationships/image" Target="media/image8.png"/><Relationship Id="rId42"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nifa.sma.gob.cl/SistemaSeguimientoAmbiental/Documento/Informe/8322" TargetMode="Externa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nifa.sma.gob.cl/SistemaSeguimientoAmbiental/Documento/Informe/4791" TargetMode="External"/><Relationship Id="rId29" Type="http://schemas.openxmlformats.org/officeDocument/2006/relationships/hyperlink" Target="http://snifa.sma.gob.cl/SistemaSeguimientoAmbiental/Documento/Informe/13048"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ifa.sma.gob.cl/SistemaSeguimientoAmbiental/Documento/Informe/8321" TargetMode="External"/><Relationship Id="rId32" Type="http://schemas.openxmlformats.org/officeDocument/2006/relationships/hyperlink" Target="http://snifa.sma.gob.cl/SistemaSeguimientoAmbiental/Documento/Informe/13712"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nifa.sma.gob.cl/SistemaSeguimientoAmbiental/Documento/Informe/5854" TargetMode="External"/><Relationship Id="rId28" Type="http://schemas.openxmlformats.org/officeDocument/2006/relationships/hyperlink" Target="http://snifa.sma.gob.cl/SistemaSeguimientoAmbiental/Documento/Informe/10869" TargetMode="External"/><Relationship Id="rId36" Type="http://schemas.openxmlformats.org/officeDocument/2006/relationships/image" Target="media/image10.emf"/><Relationship Id="rId10" Type="http://schemas.openxmlformats.org/officeDocument/2006/relationships/image" Target="media/image3.emf"/><Relationship Id="rId19" Type="http://schemas.openxmlformats.org/officeDocument/2006/relationships/hyperlink" Target="http://snifa.sma.gob.cl/SistemaSeguimientoAmbiental/Documento/Informe/4790" TargetMode="External"/><Relationship Id="rId31" Type="http://schemas.openxmlformats.org/officeDocument/2006/relationships/hyperlink" Target="http://snifa.sma.gob.cl/SistemaSeguimientoAmbiental/Documento/Informe/1305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nrique.cisterna@blumar.com" TargetMode="External"/><Relationship Id="rId22" Type="http://schemas.openxmlformats.org/officeDocument/2006/relationships/hyperlink" Target="http://snifa.sma.gob.cl/SistemaSeguimientoAmbiental/Documento/Informe/5853" TargetMode="External"/><Relationship Id="rId27" Type="http://schemas.openxmlformats.org/officeDocument/2006/relationships/hyperlink" Target="http://snifa.sma.gob.cl/SistemaSeguimientoAmbiental/Documento/Informe/10868" TargetMode="External"/><Relationship Id="rId30" Type="http://schemas.openxmlformats.org/officeDocument/2006/relationships/hyperlink" Target="http://snifa.sma.gob.cl/SistemaSeguimientoAmbiental/Documento/Informe/13049" TargetMode="External"/><Relationship Id="rId35" Type="http://schemas.openxmlformats.org/officeDocument/2006/relationships/image" Target="media/image9.jpeg"/><Relationship Id="rId43"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NeEKQxFnlFDCui+wEaanYobyCN9nTGlEOqlVAv+JHC8=</DigestValue>
    </Reference>
    <Reference Type="http://www.w3.org/2000/09/xmldsig#Object" URI="#idOfficeObject">
      <DigestMethod Algorithm="http://www.w3.org/2001/04/xmlenc#sha256"/>
      <DigestValue>QHoaZOHWsHj/F3h6Qw5gqwo2gzb4F6SrbMJJTrZpHG8=</DigestValue>
    </Reference>
    <Reference Type="http://uri.etsi.org/01903#SignedProperties" URI="#idSignedProperties">
      <Transforms>
        <Transform Algorithm="http://www.w3.org/TR/2001/REC-xml-c14n-20010315"/>
      </Transforms>
      <DigestMethod Algorithm="http://www.w3.org/2001/04/xmlenc#sha256"/>
      <DigestValue>ceXcvZgqcaS1+ED6g5eCIcfNGXq9XniUIR6L5EuDKXU=</DigestValue>
    </Reference>
    <Reference Type="http://www.w3.org/2000/09/xmldsig#Object" URI="#idValidSigLnImg">
      <DigestMethod Algorithm="http://www.w3.org/2001/04/xmlenc#sha256"/>
      <DigestValue>sw6awLd4J73TOXURjRjoAzWmFe2Z8flNCCN8KHwxl3Q=</DigestValue>
    </Reference>
    <Reference Type="http://www.w3.org/2000/09/xmldsig#Object" URI="#idInvalidSigLnImg">
      <DigestMethod Algorithm="http://www.w3.org/2001/04/xmlenc#sha256"/>
      <DigestValue>3gRHQKMwPaKjUA0jMoe3Pb2V24IcJCOqquvkbdso/ZY=</DigestValue>
    </Reference>
  </SignedInfo>
  <SignatureValue>AMx59rnvkMab21IMNFVnuUnlbsyFu1MNX2cAp6cFLl1FnAZdywkRu30DKsPReBqygZwclFLVdT2+
2HxKKTnPhDE3a0xGTP6ullCNV0mo8Qv+pLHLj9HsJcTAaIJnwUT6QlxZqZPA9IuBhh1PkcIbF2js
e+YK9zAeDnLxZtOipl/bfZGLYRe7xgH2y+J01cnE3F234+aEMKtNKwiX7pQoJicu83BwZTXOiQFW
+SkiCR6pQo2i3A1ArrvylmsZ+m25LAUOoW6o9a45Q7NxmZArILHf9UdK0hWQV8o+K9kHWxTSPIXs
FIFg0cD8k2N9JLEke3q1OTdGrizwXFQYrPjZJA==</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vXS/XHgw3LVmqvf5VqwekOnZkWeVcNB9sqORhoKYJqE=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QchwiWhi36D4iqiSyTdjyjzdYkDRro3EAI/dAPIXugk=</DigestValue>
      </Reference>
      <Reference URI="/word/endnotes.xml?ContentType=application/vnd.openxmlformats-officedocument.wordprocessingml.endnotes+xml">
        <DigestMethod Algorithm="http://www.w3.org/2001/04/xmlenc#sha256"/>
        <DigestValue>/53EqJDnVLtDhRXgH1Ku2HBjrOA4xjPtVrM8Sls89s8=</DigestValue>
      </Reference>
      <Reference URI="/word/fontTable.xml?ContentType=application/vnd.openxmlformats-officedocument.wordprocessingml.fontTable+xml">
        <DigestMethod Algorithm="http://www.w3.org/2001/04/xmlenc#sha256"/>
        <DigestValue>iWpgVX9VvLJ3eiREK7Wm1V47h+x7TEGb/jISNXMXXyc=</DigestValue>
      </Reference>
      <Reference URI="/word/footer1.xml?ContentType=application/vnd.openxmlformats-officedocument.wordprocessingml.footer+xml">
        <DigestMethod Algorithm="http://www.w3.org/2001/04/xmlenc#sha256"/>
        <DigestValue>pbmFtlzMPj/ujE3aJ2/FKH2LQJnTeuA/Qhcb5JBArhM=</DigestValue>
      </Reference>
      <Reference URI="/word/footer2.xml?ContentType=application/vnd.openxmlformats-officedocument.wordprocessingml.footer+xml">
        <DigestMethod Algorithm="http://www.w3.org/2001/04/xmlenc#sha256"/>
        <DigestValue>dJOz8kb9p399ifPHhTO28mbAbbnL+9ct3VxfIzuNrSk=</DigestValue>
      </Reference>
      <Reference URI="/word/footnotes.xml?ContentType=application/vnd.openxmlformats-officedocument.wordprocessingml.footnotes+xml">
        <DigestMethod Algorithm="http://www.w3.org/2001/04/xmlenc#sha256"/>
        <DigestValue>fXitorNwlgxGHbiL/uI3YV6WViYX1rk5XCgX+WkIFrE=</DigestValue>
      </Reference>
      <Reference URI="/word/media/image1.jpg?ContentType=image/jpeg">
        <DigestMethod Algorithm="http://www.w3.org/2001/04/xmlenc#sha256"/>
        <DigestValue>G9ftlx34ed8+zogDvU6433bAsEHyfMKmw4JPXswAvp0=</DigestValue>
      </Reference>
      <Reference URI="/word/media/image10.emf?ContentType=image/x-emf">
        <DigestMethod Algorithm="http://www.w3.org/2001/04/xmlenc#sha256"/>
        <DigestValue>65e9VM9Ojm8D2U2GYx4GlQyBz15bGBIr3kWXZMZjRDI=</DigestValue>
      </Reference>
      <Reference URI="/word/media/image11.jpeg?ContentType=image/jpeg">
        <DigestMethod Algorithm="http://www.w3.org/2001/04/xmlenc#sha256"/>
        <DigestValue>hgfhsDElnuEekJ33UkNb5Av9TXeyJ9OFG63Dff8vDxw=</DigestValue>
      </Reference>
      <Reference URI="/word/media/image12.jpeg?ContentType=image/jpeg">
        <DigestMethod Algorithm="http://www.w3.org/2001/04/xmlenc#sha256"/>
        <DigestValue>qTWE1LzhkS6LRvg97NPgmWDGoPmZ+Haj8Io0jGXFOFI=</DigestValue>
      </Reference>
      <Reference URI="/word/media/image13.jpeg?ContentType=image/jpeg">
        <DigestMethod Algorithm="http://www.w3.org/2001/04/xmlenc#sha256"/>
        <DigestValue>xF048kUNpsQ0RZ+q8tzTBe6a0SrESkfhxdEWvMkpHbA=</DigestValue>
      </Reference>
      <Reference URI="/word/media/image14.jpeg?ContentType=image/jpeg">
        <DigestMethod Algorithm="http://www.w3.org/2001/04/xmlenc#sha256"/>
        <DigestValue>YOAuYetrkyPp4b4mcRhZHH4WxPKye3Mk6p9FVhAsR3w=</DigestValue>
      </Reference>
      <Reference URI="/word/media/image15.jpeg?ContentType=image/jpeg">
        <DigestMethod Algorithm="http://www.w3.org/2001/04/xmlenc#sha256"/>
        <DigestValue>0ooQgLE2C5vO4HagxYLXwHxfnuTUNvrhJ9N3ofC49eU=</DigestValue>
      </Reference>
      <Reference URI="/word/media/image16.jpeg?ContentType=image/jpeg">
        <DigestMethod Algorithm="http://www.w3.org/2001/04/xmlenc#sha256"/>
        <DigestValue>hwuBWM9LScB9+9gy1+ETWAQSsGS/Zls0n1BFl2vROmg=</DigestValue>
      </Reference>
      <Reference URI="/word/media/image17.jpeg?ContentType=image/jpeg">
        <DigestMethod Algorithm="http://www.w3.org/2001/04/xmlenc#sha256"/>
        <DigestValue>wECVXSD5t6iR4gQkebPjLSiFZN/p2XIsVX/na5hJFWM=</DigestValue>
      </Reference>
      <Reference URI="/word/media/image2.emf?ContentType=image/x-emf">
        <DigestMethod Algorithm="http://www.w3.org/2001/04/xmlenc#sha256"/>
        <DigestValue>rNqv5xjHr57c3MlcqHNx6QlYmmWMyn5gQ4hEbhdm0xI=</DigestValue>
      </Reference>
      <Reference URI="/word/media/image3.emf?ContentType=image/x-emf">
        <DigestMethod Algorithm="http://www.w3.org/2001/04/xmlenc#sha256"/>
        <DigestValue>F4s9L9ND7qZJ97lZiYYqYxmt0csT9MSaZE1pqDrQlTM=</DigestValue>
      </Reference>
      <Reference URI="/word/media/image4.png?ContentType=image/png">
        <DigestMethod Algorithm="http://www.w3.org/2001/04/xmlenc#sha256"/>
        <DigestValue>fE/9QWvSwvSrQXKLs5vjmPC4OuufjvUVqwuhRnFF0Jk=</DigestValue>
      </Reference>
      <Reference URI="/word/media/image5.png?ContentType=image/png">
        <DigestMethod Algorithm="http://www.w3.org/2001/04/xmlenc#sha256"/>
        <DigestValue>purY9F8sl+1TdyLDl4bPhud+LCmsPbwc+lOMMlscbYE=</DigestValue>
      </Reference>
      <Reference URI="/word/media/image6.png?ContentType=image/png">
        <DigestMethod Algorithm="http://www.w3.org/2001/04/xmlenc#sha256"/>
        <DigestValue>onk3hJZq9v693K9iqAJwRFp/as4L7vlLi0b23ywW4Zg=</DigestValue>
      </Reference>
      <Reference URI="/word/media/image7.png?ContentType=image/png">
        <DigestMethod Algorithm="http://www.w3.org/2001/04/xmlenc#sha256"/>
        <DigestValue>MbNfS+qSgDSo7pah0klnAfLhKh/7iDLqaLUitP1I4K0=</DigestValue>
      </Reference>
      <Reference URI="/word/media/image8.png?ContentType=image/png">
        <DigestMethod Algorithm="http://www.w3.org/2001/04/xmlenc#sha256"/>
        <DigestValue>+cItOzljBfZJN1GZ3UIpMjcZnpOqroCVEeydtjJueng=</DigestValue>
      </Reference>
      <Reference URI="/word/media/image9.jpeg?ContentType=image/jpeg">
        <DigestMethod Algorithm="http://www.w3.org/2001/04/xmlenc#sha256"/>
        <DigestValue>4oDs3TbKQmsgLz4YkxO1LwoEoI8Rs79R64FhoOM4OQs=</DigestValue>
      </Reference>
      <Reference URI="/word/numbering.xml?ContentType=application/vnd.openxmlformats-officedocument.wordprocessingml.numbering+xml">
        <DigestMethod Algorithm="http://www.w3.org/2001/04/xmlenc#sha256"/>
        <DigestValue>fWeoGDZckS4IWRN3X+U9Eol3GxeVu/0IeWmi513PZEM=</DigestValue>
      </Reference>
      <Reference URI="/word/settings.xml?ContentType=application/vnd.openxmlformats-officedocument.wordprocessingml.settings+xml">
        <DigestMethod Algorithm="http://www.w3.org/2001/04/xmlenc#sha256"/>
        <DigestValue>T6ZGquvFyfxtLFrGn96HDM7259hXy3YLHTSdtZzMPf8=</DigestValue>
      </Reference>
      <Reference URI="/word/styles.xml?ContentType=application/vnd.openxmlformats-officedocument.wordprocessingml.styles+xml">
        <DigestMethod Algorithm="http://www.w3.org/2001/04/xmlenc#sha256"/>
        <DigestValue>aPmd3tUeMMHkvjKIUS2C5xdtw05lprmiiOY7IdLXpkk=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ujz2OOhoQaJNcSHLin7YZ/QXhPQ134Ep+TxkcBEJsMY=</DigestValue>
      </Reference>
    </Manifest>
    <SignatureProperties>
      <SignatureProperty Id="idSignatureTime" Target="#idPackageSignature">
        <mdssi:SignatureTime xmlns:mdssi="http://schemas.openxmlformats.org/package/2006/digital-signature">
          <mdssi:Format>YYYY-MM-DDThh:mm:ssTZD</mdssi:Format>
          <mdssi:Value>2017-11-22T13:24:18Z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2017-11-22T13:24:18Z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8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B3G85BfQAAAADo7SYOwFUxAAEAAABI0BsOAAAAAHATHw4DAAAAwFUxAMAaHw4AAAAAcBMfDjdaQFwDAAAAQFpAXAEAAACghFQJQDF2XLmPO1ygVyoAgAE8dw1cN3ffWzd3oFcqAGQBAAAEZe11BGXtdYAELAkACAAAAAIAAAAAAADAVyoAl2ztdQAAAAAAAAAA9FgqAAYAAADoWCoABgAAAAAAAAAAAAAA6FgqAPhXKgCa7Ox1AAAAAAACAAAAACoABgAAAOhYKgAGAAAATBLudQAAAAAAAAAA6FgqAAYAAAAAAAAAJFgqAEAw7HUAAAAAAAIAAOhYK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hAaD4///yAQAAAAAAAPwLngaA+P//CABYfvv2//8AAAAAAAAAAOALngaA+P////8AAAAAAAD1AAAAhy2ffjMtn36Xvk5c6KMZCWDJIQ5UHyYJVwchhCIAigHgbioAtG4qAIAYHw4gDQCEeHEqAGa/TlwgDQCEAAAAAOijGQkQbNoDZHAqABB8dlxWHyYJAAAAABB8dlwgDQAAVB8mCQEAAAAAAAAABwAAAFQfJgkAAAAAAAAAAOhuKgBFK0BcIAAAAP////8AAAAAAAAAABUAAAAAAAAAcAAAAAEAAAABAAAAJAAAACQAAAAQAAAAAAAAAAAAGQkQbNoDAR0BAAAAAAD7GApXqG8qAKhvKgAwhU5cAAAAAAAAAAAQoj0OAAAAAAEAAAAAAAAAaG8qAFY5OHd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5AAAAAoAAABgAAAAkAAAAGwAAAABAAAAWyQNQlUlDUIKAAAAYAAAABkAAABMAAAAAAAAAAAAAAAAAAAA//////////+AAAAARgBpAHMAYwBhAGwAaQB6AGEAZABvAHIAIABSAGUAZwBpAG8AbgBhAGwAIABPAEIAQgAAAAYAAAADAAAABQAAAAUAAAAGAAAAAwAAAAMAAAAFAAAABgAAAAcAAAAHAAAABAAAAAMAAAAHAAAABgAAAAcAAAADAAAABwAAAAcAAAAGAAAAAw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D//w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j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GNgAAAAcKDQcKDQcJDQ4WMShFrjFU1TJV1gECBAIDBAECBQoRKyZBowsTMQAAAAAAfqbJd6PIeqDCQFZ4JTd0Lk/HMVPSGy5uFiE4GypVJ0KnHjN9AAABY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LQAAAACv1/Ho8/ubzu6CwuqMudS3u769vb3////////////L5fZymsABAgMAMQAAAK/X8fz9/uLx+snk9uTy+vz9/v///////////////8vl9nKawAECA5qoAAAAotHvtdryxOL1xOL1tdry0+r32+350+r3tdryxOL1pdPvc5rAAQIDAAAAAABpj7ZnjrZqj7Zqj7ZnjrZtkbdukrdtkbdnjrZqj7ZojrZ3rdUCAwQp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AdzcOQX1IuZpddF2aXf//AAAAAPB1floAACiYKgCRCgAAAAAAAFh9MwB8lyoAaPPxdQAAAAAAAENoYXJVcHBlclcAkjEAKJQxAEDY6we4mzEA1JcqAIABPHcNXDd331s3d9SXKgBkAQAABGXtdQRl7XVAXtsDAAgAAAACAAAAAAAA9JcqAJds7XUAAAAAAAAAAC6ZKgAJAAAAHJkqAAkAAAAAAAAAAAAAAByZKgAsmCoAmuzsdQAAAAAAAgAAAAAqAAkAAAAcmSoACQAAAEwS7nUAAAAAAAAAAByZKgAJAAAAAAAAAFiYKgBAMOx1AAAAAAACAAAcmS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CEBoPj///IBAAAAAAAA/AueBoD4//8IAFh++/b//wAAAAAAAAAA4AueBoD4/////wAAAAAqAMVYxHcwXioAxVjEd6dK1Ar+////DOS/d3Lhv3fci00JmBA0ACCKTQnAVyoAl2ztdQAAAAAAAAAA9FgqAAYAAADoWCoABgAAAAAAAAAAAAAANIpNCYgWGg40ik0JAAAAAIgWGg4QWCoABGXtdQRl7XUAAAAAAAgAAAACAAAAAAAAGFgqAJds7XUAAAAAAAAAAE5ZKgAHAAAAQFkqAAcAAAAAAAAAAAAAAEBZKgBQWCoAmuzsdQAAAAAAAgAAAAAqAAcAAABAWSoABwAAAEwS7nUAAAAAAAAAAEBZKgAHAAAAAAAAAHxYKgBAMOx1AAAAAAACAABAW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B3G85BfQAAAADo7SYOwFUxAAEAAABI0BsOAAAAAHATHw4DAAAAwFUxAMAaHw4AAAAAcBMfDjdaQFwDAAAAQFpAXAEAAACghFQJQDF2XLmPO1ygVyoAgAE8dw1cN3ffWzd3oFcqAGQBAAAEZe11BGXtdYAELAkACAAAAAIAAAAAAADAVyoAl2ztdQAAAAAAAAAA9FgqAAYAAADoWCoABgAAAAAAAAAAAAAA6FgqAPhXKgCa7Ox1AAAAAAACAAAAACoABgAAAOhYKgAGAAAATBLudQAAAAAAAAAA6FgqAAYAAAAAAAAAJFgqAEAw7HUAAAAAAAIAAOhY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hAaD4///yAQAAAAAAAPwLngaA+P//CABYfvv2//8AAAAAAAAAAOALngaA+P////8AAAAAGQkw2fYTA6M3d38mmFzFEwHcAAAAABgm3hNMcCoALRshYiIAigFZKZhcDG8qAAAAAADooxkJTHAqACSIgBJUbyoA6SiYXFMAZQBnAG8AZQAgAFUASQAAAAAABSmYXCRwKgDhAAAAzG4qADtcT1yAeicJ4QAAAAEAAABO2fYTAAAqANpbT1wEAAAABQAAAAAAAAAAAAAAAAAAAE7Z9hPYcCoANSiYXAhQHQkEAAAA6KMZCQAAAABZKJhcAAAAAAAAZQBnAG8AZQAgAFUASQAAAAphqG8qAKhvKgDhAAAARG8qAAAAAAAw2fYTAAAAAAEAAAAAAAAAaG8qAFY5OHd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5AAAAAoAAABgAAAAkAAAAGwAAAABAAAAWyQNQlUlDUIKAAAAYAAAABkAAABMAAAAAAAAAAAAAAAAAAAA//////////+AAAAARgBpAHMAYwBhAGwAaQB6AGEAZABvAHIAIABSAGUAZwBpAG8AbgBhAGwAIABPAEIAQgAAAAYAAAADAAAABQAAAAUAAAAGAAAAAwAAAAMAAAAFAAAABgAAAAcAAAAHAAAABAAAAAMAAAAHAAAABgAAAAcAAAADAAAABwAAAAcAAAAGAAAAAw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DSEw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lPpLUnHS8c2oK/8G5qqEQPhrf+AOKMI2YELcBHJgbi0=</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NDGy1um00C+tAMqoOcwIdVJbqyjhV86auDhn7tUfuL0=</DigestValue>
    </Reference>
    <Reference Type="http://www.w3.org/2000/09/xmldsig#Object" URI="#idValidSigLnImg">
      <DigestMethod Algorithm="http://www.w3.org/2001/04/xmlenc#sha256"/>
      <DigestValue>LZxfAIM66EZhM5OXTFFfO37WJ2dq5dyoIDT8q8FkTfQ=</DigestValue>
    </Reference>
    <Reference Type="http://www.w3.org/2000/09/xmldsig#Object" URI="#idInvalidSigLnImg">
      <DigestMethod Algorithm="http://www.w3.org/2001/04/xmlenc#sha256"/>
      <DigestValue>Z7VO/Vf2UA+VC6BK9FyJ2XbkjOgP0HDOvaDm8Upd+34=</DigestValue>
    </Reference>
  </SignedInfo>
  <SignatureValue>D9QwO51awfaYIUnpYuQIuAqMUGTpA9nu/VUgUZ6rUo8Xg4pWYQPn82VIeOIBGvaFmjfZXRIKVoGJ
bNwA7XMWQDZ2+WoE2YuTZbJmdZyuuK6wZsCsPGEzvkd0GBTg7v3uuQK+z2s6e5UnvON+WEGr4Dwr
NYj+c3NgaKDVfi/clVssjflTrf3k6TL48nm4zdaUDS6ojef82iT1iseGifI/0qwZVwxJt13s2jLy
izNny3QYAe4bVXDGHoDm7QAg0MChkh16GJiuXyQKPlTFF1ggpMB1N6u0PGdB4QMAMApwMiz9Ob54
oZ27XOmacRG7lDQpPkCHVpGH76P2AyYGhhpIvQ==</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Transform>
          <Transform Algorithm="http://www.w3.org/TR/2001/REC-xml-c14n-20010315"/>
        </Transforms>
        <DigestMethod Algorithm="http://www.w3.org/2001/04/xmlenc#sha256"/>
        <DigestValue>vXS/XHgw3LVmqvf5VqwekOnZkWeVcNB9sqORhoKYJqE=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QchwiWhi36D4iqiSyTdjyjzdYkDRro3EAI/dAPIXugk=</DigestValue>
      </Reference>
      <Reference URI="/word/endnotes.xml?ContentType=application/vnd.openxmlformats-officedocument.wordprocessingml.endnotes+xml">
        <DigestMethod Algorithm="http://www.w3.org/2001/04/xmlenc#sha256"/>
        <DigestValue>/53EqJDnVLtDhRXgH1Ku2HBjrOA4xjPtVrM8Sls89s8=</DigestValue>
      </Reference>
      <Reference URI="/word/fontTable.xml?ContentType=application/vnd.openxmlformats-officedocument.wordprocessingml.fontTable+xml">
        <DigestMethod Algorithm="http://www.w3.org/2001/04/xmlenc#sha256"/>
        <DigestValue>iWpgVX9VvLJ3eiREK7Wm1V47h+x7TEGb/jISNXMXXyc=</DigestValue>
      </Reference>
      <Reference URI="/word/footer1.xml?ContentType=application/vnd.openxmlformats-officedocument.wordprocessingml.footer+xml">
        <DigestMethod Algorithm="http://www.w3.org/2001/04/xmlenc#sha256"/>
        <DigestValue>pbmFtlzMPj/ujE3aJ2/FKH2LQJnTeuA/Qhcb5JBArhM=</DigestValue>
      </Reference>
      <Reference URI="/word/footer2.xml?ContentType=application/vnd.openxmlformats-officedocument.wordprocessingml.footer+xml">
        <DigestMethod Algorithm="http://www.w3.org/2001/04/xmlenc#sha256"/>
        <DigestValue>dJOz8kb9p399ifPHhTO28mbAbbnL+9ct3VxfIzuNrSk=</DigestValue>
      </Reference>
      <Reference URI="/word/footnotes.xml?ContentType=application/vnd.openxmlformats-officedocument.wordprocessingml.footnotes+xml">
        <DigestMethod Algorithm="http://www.w3.org/2001/04/xmlenc#sha256"/>
        <DigestValue>fXitorNwlgxGHbiL/uI3YV6WViYX1rk5XCgX+WkIFrE=</DigestValue>
      </Reference>
      <Reference URI="/word/media/image1.jpg?ContentType=image/jpeg">
        <DigestMethod Algorithm="http://www.w3.org/2001/04/xmlenc#sha256"/>
        <DigestValue>G9ftlx34ed8+zogDvU6433bAsEHyfMKmw4JPXswAvp0=</DigestValue>
      </Reference>
      <Reference URI="/word/media/image10.emf?ContentType=image/x-emf">
        <DigestMethod Algorithm="http://www.w3.org/2001/04/xmlenc#sha256"/>
        <DigestValue>65e9VM9Ojm8D2U2GYx4GlQyBz15bGBIr3kWXZMZjRDI=</DigestValue>
      </Reference>
      <Reference URI="/word/media/image11.jpeg?ContentType=image/jpeg">
        <DigestMethod Algorithm="http://www.w3.org/2001/04/xmlenc#sha256"/>
        <DigestValue>hgfhsDElnuEekJ33UkNb5Av9TXeyJ9OFG63Dff8vDxw=</DigestValue>
      </Reference>
      <Reference URI="/word/media/image12.jpeg?ContentType=image/jpeg">
        <DigestMethod Algorithm="http://www.w3.org/2001/04/xmlenc#sha256"/>
        <DigestValue>qTWE1LzhkS6LRvg97NPgmWDGoPmZ+Haj8Io0jGXFOFI=</DigestValue>
      </Reference>
      <Reference URI="/word/media/image13.jpeg?ContentType=image/jpeg">
        <DigestMethod Algorithm="http://www.w3.org/2001/04/xmlenc#sha256"/>
        <DigestValue>xF048kUNpsQ0RZ+q8tzTBe6a0SrESkfhxdEWvMkpHbA=</DigestValue>
      </Reference>
      <Reference URI="/word/media/image14.jpeg?ContentType=image/jpeg">
        <DigestMethod Algorithm="http://www.w3.org/2001/04/xmlenc#sha256"/>
        <DigestValue>YOAuYetrkyPp4b4mcRhZHH4WxPKye3Mk6p9FVhAsR3w=</DigestValue>
      </Reference>
      <Reference URI="/word/media/image15.jpeg?ContentType=image/jpeg">
        <DigestMethod Algorithm="http://www.w3.org/2001/04/xmlenc#sha256"/>
        <DigestValue>0ooQgLE2C5vO4HagxYLXwHxfnuTUNvrhJ9N3ofC49eU=</DigestValue>
      </Reference>
      <Reference URI="/word/media/image16.jpeg?ContentType=image/jpeg">
        <DigestMethod Algorithm="http://www.w3.org/2001/04/xmlenc#sha256"/>
        <DigestValue>hwuBWM9LScB9+9gy1+ETWAQSsGS/Zls0n1BFl2vROmg=</DigestValue>
      </Reference>
      <Reference URI="/word/media/image17.jpeg?ContentType=image/jpeg">
        <DigestMethod Algorithm="http://www.w3.org/2001/04/xmlenc#sha256"/>
        <DigestValue>wECVXSD5t6iR4gQkebPjLSiFZN/p2XIsVX/na5hJFWM=</DigestValue>
      </Reference>
      <Reference URI="/word/media/image2.emf?ContentType=image/x-emf">
        <DigestMethod Algorithm="http://www.w3.org/2001/04/xmlenc#sha256"/>
        <DigestValue>rNqv5xjHr57c3MlcqHNx6QlYmmWMyn5gQ4hEbhdm0xI=</DigestValue>
      </Reference>
      <Reference URI="/word/media/image3.emf?ContentType=image/x-emf">
        <DigestMethod Algorithm="http://www.w3.org/2001/04/xmlenc#sha256"/>
        <DigestValue>F4s9L9ND7qZJ97lZiYYqYxmt0csT9MSaZE1pqDrQlTM=</DigestValue>
      </Reference>
      <Reference URI="/word/media/image4.png?ContentType=image/png">
        <DigestMethod Algorithm="http://www.w3.org/2001/04/xmlenc#sha256"/>
        <DigestValue>fE/9QWvSwvSrQXKLs5vjmPC4OuufjvUVqwuhRnFF0Jk=</DigestValue>
      </Reference>
      <Reference URI="/word/media/image5.png?ContentType=image/png">
        <DigestMethod Algorithm="http://www.w3.org/2001/04/xmlenc#sha256"/>
        <DigestValue>purY9F8sl+1TdyLDl4bPhud+LCmsPbwc+lOMMlscbYE=</DigestValue>
      </Reference>
      <Reference URI="/word/media/image6.png?ContentType=image/png">
        <DigestMethod Algorithm="http://www.w3.org/2001/04/xmlenc#sha256"/>
        <DigestValue>onk3hJZq9v693K9iqAJwRFp/as4L7vlLi0b23ywW4Zg=</DigestValue>
      </Reference>
      <Reference URI="/word/media/image7.png?ContentType=image/png">
        <DigestMethod Algorithm="http://www.w3.org/2001/04/xmlenc#sha256"/>
        <DigestValue>MbNfS+qSgDSo7pah0klnAfLhKh/7iDLqaLUitP1I4K0=</DigestValue>
      </Reference>
      <Reference URI="/word/media/image8.png?ContentType=image/png">
        <DigestMethod Algorithm="http://www.w3.org/2001/04/xmlenc#sha256"/>
        <DigestValue>+cItOzljBfZJN1GZ3UIpMjcZnpOqroCVEeydtjJueng=</DigestValue>
      </Reference>
      <Reference URI="/word/media/image9.jpeg?ContentType=image/jpeg">
        <DigestMethod Algorithm="http://www.w3.org/2001/04/xmlenc#sha256"/>
        <DigestValue>4oDs3TbKQmsgLz4YkxO1LwoEoI8Rs79R64FhoOM4OQs=</DigestValue>
      </Reference>
      <Reference URI="/word/numbering.xml?ContentType=application/vnd.openxmlformats-officedocument.wordprocessingml.numbering+xml">
        <DigestMethod Algorithm="http://www.w3.org/2001/04/xmlenc#sha256"/>
        <DigestValue>fWeoGDZckS4IWRN3X+U9Eol3GxeVu/0IeWmi513PZEM=</DigestValue>
      </Reference>
      <Reference URI="/word/settings.xml?ContentType=application/vnd.openxmlformats-officedocument.wordprocessingml.settings+xml">
        <DigestMethod Algorithm="http://www.w3.org/2001/04/xmlenc#sha256"/>
        <DigestValue>T6ZGquvFyfxtLFrGn96HDM7259hXy3YLHTSdtZzMPf8=</DigestValue>
      </Reference>
      <Reference URI="/word/styles.xml?ContentType=application/vnd.openxmlformats-officedocument.wordprocessingml.styles+xml">
        <DigestMethod Algorithm="http://www.w3.org/2001/04/xmlenc#sha256"/>
        <DigestValue>aPmd3tUeMMHkvjKIUS2C5xdtw05lprmiiOY7IdLXpkk=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ujz2OOhoQaJNcSHLin7YZ/QXhPQ134Ep+TxkcBEJsMY=</DigestValue>
      </Reference>
    </Manifest>
    <SignatureProperties>
      <SignatureProperty Id="idSignatureTime" Target="#idPackageSignature">
        <mdssi:SignatureTime xmlns:mdssi="http://schemas.openxmlformats.org/package/2006/digital-signature">
          <mdssi:Format>YYYY-MM-DDThh:mm:ssTZD</mdssi:Format>
          <mdssi:Value>2017-11-22T14:24:39Z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2017-11-22T14:24:39Z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8MoAAM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zL6AOA+P//CABYfvv2//8AAAAAAAAAAODL6AOA+P////8AAAAAAAD1AAAAUtR73O7Ue9yXvqFiMFkLCOhVvw6MFdYO+RQheCIAigEkcjYA+HE2AMjo2g4gDQCEvHQ2AGa/oWIgDQCEAAAAADBZCwgIUg0DqHM2ABB8yWKOFdYOAAAAABB8yWIgDQAAjBXWDgEAAAAAAAAABwAAAIwV1g4AAAAAAAAAACxyNgBFK5NiIAAAAP////8AAAAAAAAAABUAAAAAAAAAcAAAAAEAAAABAAAAJAAAACQAAAAQAAAAAAAAAAAACwgIUg0DAR4BAAAAAADlFQqC7HI2AOxyNgAwhaFiAAAAAAAAAACg2pQJAAAAAAEAAAAAAAAArHI2ACAv2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G8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kAQAACgAAAGAAAADIAAAAbAAAAAEAAACrCg1CchwNQgoAAABgAAAAJAAAAEwAAAAAAAAAAAAAAAAAAAD//////////5QAAABKAGUAZgBhACAATwBmAGkAYwBpAG4AYQAgAFIAZQBnAGkAbwBuAGEAbAAgAGQAZQBsACAAQgBpAG8AYgDtAG8AIABPAEIAQgAEAAAABgAAAAQAAAAGAAAAAwAAAAkAAAAEAAAAAwAAAAUAAAADAAAABwAAAAYAAAADAAAABwAAAAYAAAAHAAAAAwAAAAcAAAAHAAAABgAAAAMAAAADAAAABwAAAAYAAAADAAAAAwAAAAcAAAADAAAABwAAAAcAAAADAAAABwAAAAMAAAAJAAAAB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eNAAApBEAACBFTUYAAAEAjM4AAN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515nHdIue1jdF3tY///AAAAAIp2floAAGybNgCICgAAAAAAAABFbQDAmjYAaPOLdgAAAAAAAENoYXJVcHBlclcArW0AUK5tAKAJCwjgtW0AGJs2AIAB3HYNXNd231vXdhibNgBkAQAABGVHdQRlR3Xw2nYAAAgAAAACAAAAAAAAOJs2AJdsR3UAAAAAAAAAAHKcNgAJAAAAYJw2AAkAAAAAAAAAAAAAAGCcNgBwmzYAmuxGdQAAAAAAAgAAAAA2AAkAAABgnDYACQAAAEwSSHUAAAAAAAAAAGCcNgAJAAAAAAAAAJybNgBAMEZ1AAAAAAACAABgnD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QAoPj///IBAAAAAAAA/MvoA4D4//8IAFh++/b//wAAAAAAAAAA4MvoA4D4/////wAAAAA2AMVYMncgRjYAxVgyd8kxhwD+////DOQtd3LhLXfkZ8sOUBVwAChmyw7YPjYAl2xHdQAAAAAAAAAADEA2AAYAAAAAQDYABgAAAAIAAAAAAAAAPGbLDkCy4g48ZssOAAAAAECy4g4oPzYABGVHdQRlR3UAAAAAAAgAAAACAAAAAAAAMD82AJdsR3UAAAAAAAAAAGZANgAHAAAAWEA2AAcAAAAAAAAAAAAAAFhANgBoPzYAmuxGdQAAAAAAAgAAAAA2AAcAAABYQDYABwAAAEwSSHUAAAAAAAAAAFhANgAHAAAAAAAAAJQ/NgBAMEZ1AAAAAAACAABYQ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oOeGl2AAAAAADMT/cHeGl2AHw+NgAUJJBifD42AHw+NgAnNZBiAAAAAHEkkGJYzcliyOC3Ysjgt2KQ5rdiSO3aDgAAAAD/////AAAAAKbwjwC4PjYAgAHcdg1c13bfW9d2uD42AGQBAAAEZUd1BGVHdchixg4ACAAAAAIAAAAAAADYPjYAl2xHdQAAAAAAAAAADEA2AAYAAAAAQDYABgAAAAAAAAAAAAAAAEA2ABA/NgCa7EZ1AAAAAAACAAAAADYABgAAAABANgAGAAAATBJIdQAAAAAAAAAAAEA2AAYAAAAAAAAAPD82AEAwRnUAAAAAAAIAAABA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zL6AOA+P//CABYfvv2//8AAAAAAAAAAODL6AOA+P////8AAAAACwhw5ZcJ86LXdn8m62J2EwHsAAAAAOhVvw6QczYAmxQhASIAigFZKetiUHI2AAAAAAAwWQsIkHM2ACSIgBKYcjYA6SjrYlMAZQBnAG8AZQAgAFUASQAAAAAABSnrYmhzNgDhAAAAEHI2ADtcomKI1IgJ4QAAAAEAAACO5ZcJAAA2ANpbomIEAAAABQAAAAAAAAAAAAAAAAAAAI7llwkcdDYANSjrYhjDgwkEAAAAMFkLCAAAAABZKOtiAAAAAAAAZQBnAG8AZQAgAFUASQAAAAr97HI2AOxyNgDhAAAAiHI2AAAAAABw5ZcJAAAAAAEAAAAAAAAArHI2ACAv2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kAQAACgAAAGAAAADIAAAAbAAAAAEAAACrCg1CchwNQgoAAABgAAAAJAAAAEwAAAAAAAAAAAAAAAAAAAD//////////5QAAABKAGUAZgBhACAATwBmAGkAYwBpAG4AYQAgAFIAZQBnAGkAbwBuAGEAbAAgAGQAZQBsACAAQgBpAG8AYgDtAG8AIABPAEIAQgAEAAAABgAAAAQAAAAGAAAAAwAAAAkAAAAEAAAAAwAAAAUAAAADAAAABwAAAAYAAAADAAAABwAAAAYAAAAHAAAAAwAAAAcAAAAHAAAABgAAAAMAAAADAAAABwAAAAYAAAADAAAAAwAAAAcAAAADAAAABwAAAAcAAAADAAAABwAAAAMAAAAJAAAAB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F1682-D8A7-489A-856D-6586413B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35</Pages>
  <Words>9072</Words>
  <Characters>49900</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56</cp:revision>
  <dcterms:created xsi:type="dcterms:W3CDTF">2017-05-24T14:54:00Z</dcterms:created>
  <dcterms:modified xsi:type="dcterms:W3CDTF">2017-11-22T13:07:00Z</dcterms:modified>
</cp:coreProperties>
</file>