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132B8" w:rsidRDefault="00E132B8" w:rsidP="00373994">
      <w:pPr>
        <w:spacing w:line="240" w:lineRule="auto"/>
        <w:jc w:val="center"/>
        <w:rPr>
          <w:sz w:val="28"/>
          <w:szCs w:val="28"/>
        </w:rPr>
      </w:pPr>
    </w:p>
    <w:p w:rsidR="00E132B8" w:rsidRPr="001029E5" w:rsidRDefault="00E132B8"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C43D4F" w:rsidRDefault="00E00CCF" w:rsidP="00373994">
      <w:pPr>
        <w:spacing w:after="0" w:line="240" w:lineRule="auto"/>
        <w:jc w:val="center"/>
        <w:rPr>
          <w:rFonts w:ascii="Calibri" w:eastAsia="Calibri" w:hAnsi="Calibri" w:cs="Times New Roman"/>
          <w:b/>
          <w:sz w:val="24"/>
          <w:szCs w:val="24"/>
        </w:rPr>
      </w:pPr>
      <w:r w:rsidRPr="00C43D4F">
        <w:rPr>
          <w:rFonts w:ascii="Calibri" w:eastAsia="Calibri" w:hAnsi="Calibri" w:cs="Times New Roman"/>
          <w:b/>
          <w:sz w:val="24"/>
          <w:szCs w:val="24"/>
        </w:rPr>
        <w:t xml:space="preserve">ASERRADERO </w:t>
      </w:r>
      <w:r w:rsidR="00CF2358" w:rsidRPr="00C43D4F">
        <w:rPr>
          <w:rFonts w:ascii="Calibri" w:eastAsia="Calibri" w:hAnsi="Calibri" w:cs="Times New Roman"/>
          <w:b/>
          <w:sz w:val="24"/>
          <w:szCs w:val="24"/>
        </w:rPr>
        <w:t>FULGHUM FIBRES CHILE S.S.</w:t>
      </w:r>
    </w:p>
    <w:p w:rsidR="00CF2358" w:rsidRPr="00CF2358" w:rsidRDefault="00CF2358" w:rsidP="00373994">
      <w:pPr>
        <w:spacing w:after="0" w:line="240" w:lineRule="auto"/>
        <w:jc w:val="center"/>
        <w:rPr>
          <w:rFonts w:ascii="Calibri" w:eastAsia="Calibri" w:hAnsi="Calibri" w:cs="Times New Roman"/>
          <w:b/>
          <w:sz w:val="24"/>
          <w:szCs w:val="24"/>
          <w:lang w:val="pt-PT"/>
        </w:rPr>
      </w:pPr>
      <w:r w:rsidRPr="00CF2358">
        <w:rPr>
          <w:rFonts w:ascii="Calibri" w:eastAsia="Calibri" w:hAnsi="Calibri" w:cs="Times New Roman"/>
          <w:b/>
          <w:sz w:val="24"/>
          <w:szCs w:val="24"/>
          <w:lang w:val="pt-PT"/>
        </w:rPr>
        <w:t>PLANTA CORONEL</w:t>
      </w:r>
    </w:p>
    <w:p w:rsidR="00E132B8" w:rsidRPr="00CF2358" w:rsidRDefault="00E132B8" w:rsidP="00373994">
      <w:pPr>
        <w:spacing w:after="0" w:line="240" w:lineRule="auto"/>
        <w:jc w:val="center"/>
        <w:rPr>
          <w:rFonts w:ascii="Calibri" w:eastAsia="Calibri" w:hAnsi="Calibri" w:cs="Calibri"/>
          <w:b/>
          <w:sz w:val="24"/>
          <w:szCs w:val="24"/>
          <w:lang w:val="pt-PT"/>
        </w:rPr>
      </w:pPr>
    </w:p>
    <w:p w:rsidR="001A526B" w:rsidRPr="00C43D4F" w:rsidRDefault="001A526B" w:rsidP="00373994">
      <w:pPr>
        <w:spacing w:after="0" w:line="240" w:lineRule="auto"/>
        <w:jc w:val="center"/>
        <w:rPr>
          <w:rFonts w:ascii="Calibri" w:eastAsia="Calibri" w:hAnsi="Calibri" w:cs="Times New Roman"/>
          <w:b/>
          <w:lang w:val="pt-PT"/>
        </w:rPr>
      </w:pPr>
      <w:bookmarkStart w:id="4" w:name="_Toc350847217"/>
      <w:bookmarkStart w:id="5" w:name="_Toc350928661"/>
      <w:bookmarkStart w:id="6" w:name="_Toc350937998"/>
      <w:bookmarkStart w:id="7" w:name="_Toc351623560"/>
      <w:r w:rsidRPr="00C43D4F">
        <w:rPr>
          <w:rFonts w:ascii="Calibri" w:eastAsia="Calibri" w:hAnsi="Calibri" w:cs="Times New Roman"/>
          <w:b/>
          <w:sz w:val="24"/>
          <w:szCs w:val="24"/>
          <w:lang w:val="pt-PT"/>
        </w:rPr>
        <w:t>DFZ-</w:t>
      </w:r>
      <w:bookmarkEnd w:id="4"/>
      <w:bookmarkEnd w:id="5"/>
      <w:bookmarkEnd w:id="6"/>
      <w:bookmarkEnd w:id="7"/>
      <w:r w:rsidR="00E00CCF" w:rsidRPr="00C43D4F">
        <w:rPr>
          <w:rFonts w:ascii="Calibri" w:eastAsia="Calibri" w:hAnsi="Calibri" w:cs="Times New Roman"/>
          <w:b/>
          <w:sz w:val="24"/>
          <w:szCs w:val="24"/>
          <w:lang w:val="pt-PT"/>
        </w:rPr>
        <w:t>2017</w:t>
      </w:r>
      <w:r w:rsidR="00FF5A19" w:rsidRPr="00C43D4F">
        <w:rPr>
          <w:rFonts w:ascii="Calibri" w:eastAsia="Calibri" w:hAnsi="Calibri" w:cs="Times New Roman"/>
          <w:b/>
          <w:sz w:val="24"/>
          <w:szCs w:val="24"/>
          <w:lang w:val="pt-PT"/>
        </w:rPr>
        <w:t>-</w:t>
      </w:r>
      <w:r w:rsidR="00C43D4F" w:rsidRPr="00C43D4F">
        <w:rPr>
          <w:rFonts w:ascii="Calibri" w:eastAsia="Calibri" w:hAnsi="Calibri" w:cs="Times New Roman"/>
          <w:b/>
          <w:sz w:val="24"/>
          <w:szCs w:val="24"/>
          <w:lang w:val="pt-PT"/>
        </w:rPr>
        <w:t>6105</w:t>
      </w:r>
      <w:r w:rsidR="00FF5A19" w:rsidRPr="00C43D4F">
        <w:rPr>
          <w:rFonts w:ascii="Calibri" w:eastAsia="Calibri" w:hAnsi="Calibri" w:cs="Times New Roman"/>
          <w:b/>
          <w:sz w:val="24"/>
          <w:szCs w:val="24"/>
          <w:lang w:val="pt-PT"/>
        </w:rPr>
        <w:t>-</w:t>
      </w:r>
      <w:r w:rsidR="00E00CCF" w:rsidRPr="00C43D4F">
        <w:rPr>
          <w:rFonts w:ascii="Calibri" w:eastAsia="Calibri" w:hAnsi="Calibri" w:cs="Times New Roman"/>
          <w:b/>
          <w:sz w:val="24"/>
          <w:szCs w:val="24"/>
          <w:lang w:val="pt-PT"/>
        </w:rPr>
        <w:t>VIII-</w:t>
      </w:r>
      <w:r w:rsidR="00CF2358" w:rsidRPr="00C43D4F">
        <w:rPr>
          <w:rFonts w:ascii="Calibri" w:eastAsia="Calibri" w:hAnsi="Calibri" w:cs="Times New Roman"/>
          <w:b/>
          <w:sz w:val="24"/>
          <w:szCs w:val="24"/>
          <w:lang w:val="pt-PT"/>
        </w:rPr>
        <w:t>RCA</w:t>
      </w:r>
      <w:r w:rsidR="00E00CCF" w:rsidRPr="00C43D4F">
        <w:rPr>
          <w:rFonts w:ascii="Calibri" w:eastAsia="Calibri" w:hAnsi="Calibri" w:cs="Times New Roman"/>
          <w:b/>
          <w:sz w:val="24"/>
          <w:szCs w:val="24"/>
          <w:lang w:val="pt-PT"/>
        </w:rPr>
        <w:t>-IA</w:t>
      </w:r>
      <w:r w:rsidR="00FF5A19" w:rsidRPr="00C43D4F">
        <w:rPr>
          <w:rFonts w:ascii="Calibri" w:eastAsia="Calibri" w:hAnsi="Calibri" w:cs="Times New Roman"/>
          <w:b/>
          <w:lang w:val="pt-PT"/>
        </w:rPr>
        <w:t xml:space="preserve"> </w:t>
      </w:r>
    </w:p>
    <w:p w:rsidR="00E132B8" w:rsidRPr="00CF2358" w:rsidRDefault="00E132B8" w:rsidP="00373994">
      <w:pPr>
        <w:spacing w:after="0" w:line="240" w:lineRule="auto"/>
        <w:jc w:val="center"/>
        <w:rPr>
          <w:rFonts w:ascii="Calibri" w:eastAsia="Calibri" w:hAnsi="Calibri" w:cs="Times New Roman"/>
          <w:b/>
          <w:lang w:val="pt-PT"/>
        </w:rPr>
      </w:pPr>
    </w:p>
    <w:p w:rsidR="00E132B8" w:rsidRPr="00CF2358" w:rsidRDefault="00E132B8" w:rsidP="00373994">
      <w:pPr>
        <w:spacing w:after="0" w:line="240" w:lineRule="auto"/>
        <w:jc w:val="center"/>
        <w:rPr>
          <w:rFonts w:ascii="Calibri" w:eastAsia="Calibri" w:hAnsi="Calibri" w:cs="Times New Roman"/>
          <w:b/>
          <w:lang w:val="pt-PT"/>
        </w:rPr>
      </w:pPr>
    </w:p>
    <w:p w:rsidR="00E132B8" w:rsidRPr="00CF2358" w:rsidRDefault="00E132B8" w:rsidP="00373994">
      <w:pPr>
        <w:spacing w:after="0" w:line="240" w:lineRule="auto"/>
        <w:jc w:val="center"/>
        <w:rPr>
          <w:rFonts w:ascii="Calibri" w:eastAsia="Calibri" w:hAnsi="Calibri" w:cs="Times New Roman"/>
          <w:b/>
          <w:lang w:val="pt-PT"/>
        </w:rPr>
      </w:pPr>
    </w:p>
    <w:p w:rsidR="00C43D4F" w:rsidRDefault="00E132B8" w:rsidP="00373994">
      <w:pPr>
        <w:spacing w:after="0" w:line="240" w:lineRule="auto"/>
        <w:jc w:val="center"/>
        <w:rPr>
          <w:rFonts w:ascii="Calibri" w:eastAsia="Calibri" w:hAnsi="Calibri" w:cs="Times New Roman"/>
          <w:b/>
        </w:rPr>
      </w:pPr>
      <w:r>
        <w:rPr>
          <w:rFonts w:ascii="Calibri" w:eastAsia="Calibri" w:hAnsi="Calibri" w:cs="Times New Roman"/>
          <w:b/>
        </w:rPr>
        <w:t xml:space="preserve">Actividad por Denuncia con base </w:t>
      </w:r>
      <w:r w:rsidR="003C0CD5">
        <w:rPr>
          <w:rFonts w:ascii="Calibri" w:eastAsia="Calibri" w:hAnsi="Calibri" w:cs="Times New Roman"/>
          <w:b/>
        </w:rPr>
        <w:t>en</w:t>
      </w:r>
      <w:r>
        <w:rPr>
          <w:rFonts w:ascii="Calibri" w:eastAsia="Calibri" w:hAnsi="Calibri" w:cs="Times New Roman"/>
          <w:b/>
        </w:rPr>
        <w:t xml:space="preserve"> D.S. N° 38/2011 del MMA</w:t>
      </w:r>
      <w:r w:rsidR="00CF2358">
        <w:rPr>
          <w:rFonts w:ascii="Calibri" w:eastAsia="Calibri" w:hAnsi="Calibri" w:cs="Times New Roman"/>
          <w:b/>
        </w:rPr>
        <w:t xml:space="preserve">, </w:t>
      </w:r>
      <w:r w:rsidR="003C0CD5">
        <w:rPr>
          <w:rFonts w:ascii="Calibri" w:eastAsia="Calibri" w:hAnsi="Calibri" w:cs="Times New Roman"/>
          <w:b/>
        </w:rPr>
        <w:t>y en</w:t>
      </w:r>
    </w:p>
    <w:p w:rsidR="00E132B8" w:rsidRDefault="00CF2358" w:rsidP="00373994">
      <w:pPr>
        <w:spacing w:after="0" w:line="240" w:lineRule="auto"/>
        <w:jc w:val="center"/>
        <w:rPr>
          <w:rFonts w:ascii="Calibri" w:eastAsia="Calibri" w:hAnsi="Calibri" w:cs="Times New Roman"/>
          <w:b/>
        </w:rPr>
      </w:pPr>
      <w:r>
        <w:rPr>
          <w:rFonts w:ascii="Calibri" w:eastAsia="Calibri" w:hAnsi="Calibri" w:cs="Times New Roman"/>
          <w:b/>
        </w:rPr>
        <w:t xml:space="preserve"> RCA </w:t>
      </w:r>
      <w:r w:rsidR="003C0CD5">
        <w:rPr>
          <w:rFonts w:ascii="Calibri" w:eastAsia="Calibri" w:hAnsi="Calibri" w:cs="Times New Roman"/>
          <w:b/>
        </w:rPr>
        <w:t xml:space="preserve">N° </w:t>
      </w:r>
      <w:r>
        <w:rPr>
          <w:rFonts w:ascii="Calibri" w:eastAsia="Calibri" w:hAnsi="Calibri" w:cs="Times New Roman"/>
          <w:b/>
        </w:rPr>
        <w:t>0219/2015 de la CEA Biobío</w:t>
      </w:r>
    </w:p>
    <w:p w:rsidR="00E132B8" w:rsidRDefault="00E132B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p>
    <w:p w:rsidR="00E132B8" w:rsidRPr="005A3300" w:rsidRDefault="00E132B8" w:rsidP="00373994">
      <w:pPr>
        <w:spacing w:after="0" w:line="240" w:lineRule="auto"/>
        <w:jc w:val="center"/>
        <w:rPr>
          <w:rFonts w:ascii="Calibri" w:eastAsia="Calibri" w:hAnsi="Calibri" w:cs="Times New Roman"/>
          <w:b/>
        </w:rPr>
      </w:pPr>
    </w:p>
    <w:p w:rsidR="001A526B" w:rsidRPr="005A3300"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5A330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043409"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melina Zamore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043409" w:rsidP="00373994">
            <w:pPr>
              <w:spacing w:after="0" w:line="240" w:lineRule="auto"/>
              <w:jc w:val="center"/>
              <w:rPr>
                <w:rFonts w:ascii="Calibri" w:eastAsia="Calibri" w:hAnsi="Calibri" w:cs="Calibri"/>
                <w:sz w:val="18"/>
                <w:szCs w:val="18"/>
              </w:rPr>
            </w:pPr>
            <w:bookmarkStart w:id="8" w:name="_GoBack"/>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 o:suggestedsigner2="Fiscalizador OBB" o:suggestedsigneremail="juan.granzow@sma.gob.cl" issignatureline="t"/>
                </v:shape>
              </w:pict>
            </w:r>
            <w:bookmarkEnd w:id="8"/>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49519266" w:displacedByCustomXml="next"/>
    <w:bookmarkStart w:id="10" w:name="_Toc497818768"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rsidR="00E132B8"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p>
        <w:p w:rsidR="00E132B8" w:rsidRDefault="00043409">
          <w:pPr>
            <w:pStyle w:val="TDC1"/>
            <w:tabs>
              <w:tab w:val="left" w:pos="440"/>
              <w:tab w:val="right" w:leader="dot" w:pos="9962"/>
            </w:tabs>
            <w:rPr>
              <w:rFonts w:eastAsiaTheme="minorEastAsia"/>
              <w:noProof/>
              <w:lang w:eastAsia="es-CL"/>
            </w:rPr>
          </w:pPr>
          <w:hyperlink w:anchor="_Toc497818769" w:history="1">
            <w:r w:rsidR="00E132B8" w:rsidRPr="00F228E3">
              <w:rPr>
                <w:rStyle w:val="Hipervnculo"/>
                <w:rFonts w:ascii="Calibri" w:eastAsia="Calibri" w:hAnsi="Calibri" w:cs="Calibri"/>
                <w:b/>
                <w:noProof/>
              </w:rPr>
              <w:t>1</w:t>
            </w:r>
            <w:r w:rsidR="00E132B8">
              <w:rPr>
                <w:rFonts w:eastAsiaTheme="minorEastAsia"/>
                <w:noProof/>
                <w:lang w:eastAsia="es-CL"/>
              </w:rPr>
              <w:tab/>
            </w:r>
            <w:r w:rsidR="00E132B8" w:rsidRPr="00F228E3">
              <w:rPr>
                <w:rStyle w:val="Hipervnculo"/>
                <w:rFonts w:ascii="Calibri" w:eastAsia="Calibri" w:hAnsi="Calibri" w:cs="Calibri"/>
                <w:b/>
                <w:noProof/>
              </w:rPr>
              <w:t>RESUMEN</w:t>
            </w:r>
            <w:r w:rsidR="00E132B8">
              <w:rPr>
                <w:noProof/>
                <w:webHidden/>
              </w:rPr>
              <w:tab/>
            </w:r>
            <w:r w:rsidR="00E132B8">
              <w:rPr>
                <w:noProof/>
                <w:webHidden/>
              </w:rPr>
              <w:fldChar w:fldCharType="begin"/>
            </w:r>
            <w:r w:rsidR="00E132B8">
              <w:rPr>
                <w:noProof/>
                <w:webHidden/>
              </w:rPr>
              <w:instrText xml:space="preserve"> PAGEREF _Toc497818769 \h </w:instrText>
            </w:r>
            <w:r w:rsidR="00E132B8">
              <w:rPr>
                <w:noProof/>
                <w:webHidden/>
              </w:rPr>
            </w:r>
            <w:r w:rsidR="00E132B8">
              <w:rPr>
                <w:noProof/>
                <w:webHidden/>
              </w:rPr>
              <w:fldChar w:fldCharType="separate"/>
            </w:r>
            <w:r w:rsidR="00C43D4F">
              <w:rPr>
                <w:noProof/>
                <w:webHidden/>
              </w:rPr>
              <w:t>2</w:t>
            </w:r>
            <w:r w:rsidR="00E132B8">
              <w:rPr>
                <w:noProof/>
                <w:webHidden/>
              </w:rPr>
              <w:fldChar w:fldCharType="end"/>
            </w:r>
          </w:hyperlink>
        </w:p>
        <w:p w:rsidR="00E132B8" w:rsidRDefault="00043409">
          <w:pPr>
            <w:pStyle w:val="TDC1"/>
            <w:tabs>
              <w:tab w:val="left" w:pos="440"/>
              <w:tab w:val="right" w:leader="dot" w:pos="9962"/>
            </w:tabs>
            <w:rPr>
              <w:rFonts w:eastAsiaTheme="minorEastAsia"/>
              <w:noProof/>
              <w:lang w:eastAsia="es-CL"/>
            </w:rPr>
          </w:pPr>
          <w:hyperlink w:anchor="_Toc497818770" w:history="1">
            <w:r w:rsidR="00E132B8" w:rsidRPr="00F228E3">
              <w:rPr>
                <w:rStyle w:val="Hipervnculo"/>
                <w:noProof/>
              </w:rPr>
              <w:t>2</w:t>
            </w:r>
            <w:r w:rsidR="00E132B8">
              <w:rPr>
                <w:rFonts w:eastAsiaTheme="minorEastAsia"/>
                <w:noProof/>
                <w:lang w:eastAsia="es-CL"/>
              </w:rPr>
              <w:tab/>
            </w:r>
            <w:r w:rsidR="00E132B8" w:rsidRPr="00E132B8">
              <w:rPr>
                <w:rStyle w:val="Hipervnculo"/>
                <w:b/>
                <w:noProof/>
              </w:rPr>
              <w:t>IDENTIFICACIÓN DE LA UNIDAD FISCALIZABLE</w:t>
            </w:r>
            <w:r w:rsidR="00E132B8">
              <w:rPr>
                <w:noProof/>
                <w:webHidden/>
              </w:rPr>
              <w:tab/>
            </w:r>
            <w:r w:rsidR="00E132B8">
              <w:rPr>
                <w:noProof/>
                <w:webHidden/>
              </w:rPr>
              <w:fldChar w:fldCharType="begin"/>
            </w:r>
            <w:r w:rsidR="00E132B8">
              <w:rPr>
                <w:noProof/>
                <w:webHidden/>
              </w:rPr>
              <w:instrText xml:space="preserve"> PAGEREF _Toc497818770 \h </w:instrText>
            </w:r>
            <w:r w:rsidR="00E132B8">
              <w:rPr>
                <w:noProof/>
                <w:webHidden/>
              </w:rPr>
            </w:r>
            <w:r w:rsidR="00E132B8">
              <w:rPr>
                <w:noProof/>
                <w:webHidden/>
              </w:rPr>
              <w:fldChar w:fldCharType="separate"/>
            </w:r>
            <w:r w:rsidR="00C43D4F">
              <w:rPr>
                <w:noProof/>
                <w:webHidden/>
              </w:rPr>
              <w:t>3</w:t>
            </w:r>
            <w:r w:rsidR="00E132B8">
              <w:rPr>
                <w:noProof/>
                <w:webHidden/>
              </w:rPr>
              <w:fldChar w:fldCharType="end"/>
            </w:r>
          </w:hyperlink>
        </w:p>
        <w:p w:rsidR="00E132B8" w:rsidRDefault="00043409">
          <w:pPr>
            <w:pStyle w:val="TDC1"/>
            <w:tabs>
              <w:tab w:val="left" w:pos="660"/>
              <w:tab w:val="right" w:leader="dot" w:pos="9962"/>
            </w:tabs>
            <w:rPr>
              <w:rFonts w:eastAsiaTheme="minorEastAsia"/>
              <w:noProof/>
              <w:lang w:eastAsia="es-CL"/>
            </w:rPr>
          </w:pPr>
          <w:hyperlink w:anchor="_Toc497818771" w:history="1">
            <w:r w:rsidR="00E132B8" w:rsidRPr="00F228E3">
              <w:rPr>
                <w:rStyle w:val="Hipervnculo"/>
                <w:noProof/>
              </w:rPr>
              <w:t>2.1</w:t>
            </w:r>
            <w:r w:rsidR="00E132B8">
              <w:rPr>
                <w:rFonts w:eastAsiaTheme="minorEastAsia"/>
                <w:noProof/>
                <w:lang w:eastAsia="es-CL"/>
              </w:rPr>
              <w:tab/>
            </w:r>
            <w:r w:rsidR="00E132B8" w:rsidRPr="00F228E3">
              <w:rPr>
                <w:rStyle w:val="Hipervnculo"/>
                <w:noProof/>
              </w:rPr>
              <w:t>Antecedentes Generales</w:t>
            </w:r>
            <w:r w:rsidR="00E132B8">
              <w:rPr>
                <w:noProof/>
                <w:webHidden/>
              </w:rPr>
              <w:tab/>
            </w:r>
            <w:r w:rsidR="00E132B8">
              <w:rPr>
                <w:noProof/>
                <w:webHidden/>
              </w:rPr>
              <w:fldChar w:fldCharType="begin"/>
            </w:r>
            <w:r w:rsidR="00E132B8">
              <w:rPr>
                <w:noProof/>
                <w:webHidden/>
              </w:rPr>
              <w:instrText xml:space="preserve"> PAGEREF _Toc497818771 \h </w:instrText>
            </w:r>
            <w:r w:rsidR="00E132B8">
              <w:rPr>
                <w:noProof/>
                <w:webHidden/>
              </w:rPr>
            </w:r>
            <w:r w:rsidR="00E132B8">
              <w:rPr>
                <w:noProof/>
                <w:webHidden/>
              </w:rPr>
              <w:fldChar w:fldCharType="separate"/>
            </w:r>
            <w:r w:rsidR="00C43D4F">
              <w:rPr>
                <w:noProof/>
                <w:webHidden/>
              </w:rPr>
              <w:t>3</w:t>
            </w:r>
            <w:r w:rsidR="00E132B8">
              <w:rPr>
                <w:noProof/>
                <w:webHidden/>
              </w:rPr>
              <w:fldChar w:fldCharType="end"/>
            </w:r>
          </w:hyperlink>
        </w:p>
        <w:p w:rsidR="00E132B8" w:rsidRDefault="00043409">
          <w:pPr>
            <w:pStyle w:val="TDC1"/>
            <w:tabs>
              <w:tab w:val="left" w:pos="440"/>
              <w:tab w:val="right" w:leader="dot" w:pos="9962"/>
            </w:tabs>
            <w:rPr>
              <w:rFonts w:eastAsiaTheme="minorEastAsia"/>
              <w:noProof/>
              <w:lang w:eastAsia="es-CL"/>
            </w:rPr>
          </w:pPr>
          <w:hyperlink w:anchor="_Toc497818772" w:history="1">
            <w:r w:rsidR="00E132B8" w:rsidRPr="00F228E3">
              <w:rPr>
                <w:rStyle w:val="Hipervnculo"/>
                <w:noProof/>
              </w:rPr>
              <w:t>3</w:t>
            </w:r>
            <w:r w:rsidR="00E132B8">
              <w:rPr>
                <w:rFonts w:eastAsiaTheme="minorEastAsia"/>
                <w:noProof/>
                <w:lang w:eastAsia="es-CL"/>
              </w:rPr>
              <w:tab/>
            </w:r>
            <w:r w:rsidR="00E132B8" w:rsidRPr="00E132B8">
              <w:rPr>
                <w:rStyle w:val="Hipervnculo"/>
                <w:b/>
                <w:noProof/>
              </w:rPr>
              <w:t>INSTRUMENTOS DE CARÁCTER AMBIENTAL FISCALIZADOS</w:t>
            </w:r>
            <w:r w:rsidR="00E132B8">
              <w:rPr>
                <w:noProof/>
                <w:webHidden/>
              </w:rPr>
              <w:tab/>
            </w:r>
            <w:r w:rsidR="00E132B8">
              <w:rPr>
                <w:noProof/>
                <w:webHidden/>
              </w:rPr>
              <w:fldChar w:fldCharType="begin"/>
            </w:r>
            <w:r w:rsidR="00E132B8">
              <w:rPr>
                <w:noProof/>
                <w:webHidden/>
              </w:rPr>
              <w:instrText xml:space="preserve"> PAGEREF _Toc497818772 \h </w:instrText>
            </w:r>
            <w:r w:rsidR="00E132B8">
              <w:rPr>
                <w:noProof/>
                <w:webHidden/>
              </w:rPr>
            </w:r>
            <w:r w:rsidR="00E132B8">
              <w:rPr>
                <w:noProof/>
                <w:webHidden/>
              </w:rPr>
              <w:fldChar w:fldCharType="separate"/>
            </w:r>
            <w:r w:rsidR="00C43D4F">
              <w:rPr>
                <w:noProof/>
                <w:webHidden/>
              </w:rPr>
              <w:t>4</w:t>
            </w:r>
            <w:r w:rsidR="00E132B8">
              <w:rPr>
                <w:noProof/>
                <w:webHidden/>
              </w:rPr>
              <w:fldChar w:fldCharType="end"/>
            </w:r>
          </w:hyperlink>
        </w:p>
        <w:p w:rsidR="00E132B8" w:rsidRDefault="00043409">
          <w:pPr>
            <w:pStyle w:val="TDC1"/>
            <w:tabs>
              <w:tab w:val="left" w:pos="440"/>
              <w:tab w:val="right" w:leader="dot" w:pos="9962"/>
            </w:tabs>
            <w:rPr>
              <w:rFonts w:eastAsiaTheme="minorEastAsia"/>
              <w:noProof/>
              <w:lang w:eastAsia="es-CL"/>
            </w:rPr>
          </w:pPr>
          <w:hyperlink w:anchor="_Toc497818773" w:history="1">
            <w:r w:rsidR="00E132B8" w:rsidRPr="00F228E3">
              <w:rPr>
                <w:rStyle w:val="Hipervnculo"/>
                <w:noProof/>
              </w:rPr>
              <w:t>4</w:t>
            </w:r>
            <w:r w:rsidR="00E132B8">
              <w:rPr>
                <w:rFonts w:eastAsiaTheme="minorEastAsia"/>
                <w:noProof/>
                <w:lang w:eastAsia="es-CL"/>
              </w:rPr>
              <w:tab/>
            </w:r>
            <w:r w:rsidR="00E132B8" w:rsidRPr="00E132B8">
              <w:rPr>
                <w:rStyle w:val="Hipervnculo"/>
                <w:b/>
                <w:noProof/>
              </w:rPr>
              <w:t>HALLAZGOS</w:t>
            </w:r>
            <w:r w:rsidR="00E132B8">
              <w:rPr>
                <w:noProof/>
                <w:webHidden/>
              </w:rPr>
              <w:tab/>
            </w:r>
            <w:r w:rsidR="00E132B8">
              <w:rPr>
                <w:noProof/>
                <w:webHidden/>
              </w:rPr>
              <w:fldChar w:fldCharType="begin"/>
            </w:r>
            <w:r w:rsidR="00E132B8">
              <w:rPr>
                <w:noProof/>
                <w:webHidden/>
              </w:rPr>
              <w:instrText xml:space="preserve"> PAGEREF _Toc497818773 \h </w:instrText>
            </w:r>
            <w:r w:rsidR="00E132B8">
              <w:rPr>
                <w:noProof/>
                <w:webHidden/>
              </w:rPr>
            </w:r>
            <w:r w:rsidR="00E132B8">
              <w:rPr>
                <w:noProof/>
                <w:webHidden/>
              </w:rPr>
              <w:fldChar w:fldCharType="separate"/>
            </w:r>
            <w:r w:rsidR="00C43D4F">
              <w:rPr>
                <w:noProof/>
                <w:webHidden/>
              </w:rPr>
              <w:t>4</w:t>
            </w:r>
            <w:r w:rsidR="00E132B8">
              <w:rPr>
                <w:noProof/>
                <w:webHidden/>
              </w:rPr>
              <w:fldChar w:fldCharType="end"/>
            </w:r>
          </w:hyperlink>
        </w:p>
        <w:p w:rsidR="00E132B8" w:rsidRDefault="00043409">
          <w:pPr>
            <w:pStyle w:val="TDC1"/>
            <w:tabs>
              <w:tab w:val="left" w:pos="440"/>
              <w:tab w:val="right" w:leader="dot" w:pos="9962"/>
            </w:tabs>
            <w:rPr>
              <w:rFonts w:eastAsiaTheme="minorEastAsia"/>
              <w:noProof/>
              <w:lang w:eastAsia="es-CL"/>
            </w:rPr>
          </w:pPr>
          <w:hyperlink w:anchor="_Toc497818776" w:history="1">
            <w:r w:rsidR="00E132B8" w:rsidRPr="00F228E3">
              <w:rPr>
                <w:rStyle w:val="Hipervnculo"/>
                <w:noProof/>
              </w:rPr>
              <w:t>5</w:t>
            </w:r>
            <w:r w:rsidR="00E132B8">
              <w:rPr>
                <w:rFonts w:eastAsiaTheme="minorEastAsia"/>
                <w:noProof/>
                <w:lang w:eastAsia="es-CL"/>
              </w:rPr>
              <w:tab/>
            </w:r>
            <w:r w:rsidR="00E132B8" w:rsidRPr="00E132B8">
              <w:rPr>
                <w:rStyle w:val="Hipervnculo"/>
                <w:b/>
                <w:noProof/>
              </w:rPr>
              <w:t>CONCLUSIONES</w:t>
            </w:r>
            <w:r w:rsidR="00E132B8">
              <w:rPr>
                <w:noProof/>
                <w:webHidden/>
              </w:rPr>
              <w:tab/>
            </w:r>
            <w:r w:rsidR="00E132B8">
              <w:rPr>
                <w:noProof/>
                <w:webHidden/>
              </w:rPr>
              <w:fldChar w:fldCharType="begin"/>
            </w:r>
            <w:r w:rsidR="00E132B8">
              <w:rPr>
                <w:noProof/>
                <w:webHidden/>
              </w:rPr>
              <w:instrText xml:space="preserve"> PAGEREF _Toc497818776 \h </w:instrText>
            </w:r>
            <w:r w:rsidR="00E132B8">
              <w:rPr>
                <w:noProof/>
                <w:webHidden/>
              </w:rPr>
            </w:r>
            <w:r w:rsidR="00E132B8">
              <w:rPr>
                <w:noProof/>
                <w:webHidden/>
              </w:rPr>
              <w:fldChar w:fldCharType="separate"/>
            </w:r>
            <w:r w:rsidR="00C43D4F">
              <w:rPr>
                <w:noProof/>
                <w:webHidden/>
              </w:rPr>
              <w:t>12</w:t>
            </w:r>
            <w:r w:rsidR="00E132B8">
              <w:rPr>
                <w:noProof/>
                <w:webHidden/>
              </w:rPr>
              <w:fldChar w:fldCharType="end"/>
            </w:r>
          </w:hyperlink>
        </w:p>
        <w:p w:rsidR="00E132B8" w:rsidRDefault="00043409">
          <w:pPr>
            <w:pStyle w:val="TDC1"/>
            <w:tabs>
              <w:tab w:val="left" w:pos="440"/>
              <w:tab w:val="right" w:leader="dot" w:pos="9962"/>
            </w:tabs>
            <w:rPr>
              <w:rFonts w:eastAsiaTheme="minorEastAsia"/>
              <w:noProof/>
              <w:lang w:eastAsia="es-CL"/>
            </w:rPr>
          </w:pPr>
          <w:hyperlink w:anchor="_Toc497818777" w:history="1">
            <w:r w:rsidR="00E132B8" w:rsidRPr="00F228E3">
              <w:rPr>
                <w:rStyle w:val="Hipervnculo"/>
                <w:noProof/>
              </w:rPr>
              <w:t>6</w:t>
            </w:r>
            <w:r w:rsidR="00E132B8">
              <w:rPr>
                <w:rFonts w:eastAsiaTheme="minorEastAsia"/>
                <w:noProof/>
                <w:lang w:eastAsia="es-CL"/>
              </w:rPr>
              <w:tab/>
            </w:r>
            <w:r w:rsidR="00E132B8" w:rsidRPr="00E132B8">
              <w:rPr>
                <w:rStyle w:val="Hipervnculo"/>
                <w:b/>
                <w:noProof/>
              </w:rPr>
              <w:t>ANEXOS</w:t>
            </w:r>
            <w:r w:rsidR="00E132B8">
              <w:rPr>
                <w:noProof/>
                <w:webHidden/>
              </w:rPr>
              <w:tab/>
            </w:r>
            <w:r w:rsidR="00E132B8">
              <w:rPr>
                <w:noProof/>
                <w:webHidden/>
              </w:rPr>
              <w:fldChar w:fldCharType="begin"/>
            </w:r>
            <w:r w:rsidR="00E132B8">
              <w:rPr>
                <w:noProof/>
                <w:webHidden/>
              </w:rPr>
              <w:instrText xml:space="preserve"> PAGEREF _Toc497818777 \h </w:instrText>
            </w:r>
            <w:r w:rsidR="00E132B8">
              <w:rPr>
                <w:noProof/>
                <w:webHidden/>
              </w:rPr>
            </w:r>
            <w:r w:rsidR="00E132B8">
              <w:rPr>
                <w:noProof/>
                <w:webHidden/>
              </w:rPr>
              <w:fldChar w:fldCharType="separate"/>
            </w:r>
            <w:r w:rsidR="00C43D4F">
              <w:rPr>
                <w:noProof/>
                <w:webHidden/>
              </w:rPr>
              <w:t>12</w:t>
            </w:r>
            <w:r w:rsidR="00E132B8">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E132B8" w:rsidRDefault="00E132B8">
      <w:pPr>
        <w:rPr>
          <w:rFonts w:ascii="Calibri" w:eastAsia="Calibri" w:hAnsi="Calibri" w:cs="Calibri"/>
          <w:b/>
          <w:sz w:val="20"/>
          <w:szCs w:val="20"/>
        </w:rPr>
      </w:pPr>
      <w:r>
        <w:rPr>
          <w:rFonts w:ascii="Calibri" w:eastAsia="Calibri" w:hAnsi="Calibri" w:cs="Calibri"/>
          <w:b/>
          <w:sz w:val="20"/>
          <w:szCs w:val="20"/>
        </w:rPr>
        <w:br w:type="page"/>
      </w:r>
    </w:p>
    <w:p w:rsidR="00E132B8" w:rsidRDefault="00E132B8">
      <w:pP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497818769"/>
      <w:r w:rsidRPr="001A526B">
        <w:rPr>
          <w:rFonts w:ascii="Calibri" w:eastAsia="Calibri" w:hAnsi="Calibri" w:cs="Calibri"/>
          <w:b/>
          <w:sz w:val="24"/>
          <w:szCs w:val="20"/>
        </w:rPr>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E00CCF"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DF4AAB">
        <w:rPr>
          <w:rFonts w:ascii="Calibri" w:eastAsia="Calibri" w:hAnsi="Calibri" w:cs="Calibri"/>
          <w:sz w:val="20"/>
          <w:szCs w:val="20"/>
        </w:rPr>
        <w:t xml:space="preserve">funcionario de </w:t>
      </w:r>
      <w:r w:rsidR="00E00CCF">
        <w:rPr>
          <w:rFonts w:ascii="Calibri" w:eastAsia="Calibri" w:hAnsi="Calibri" w:cs="Calibri"/>
          <w:sz w:val="20"/>
          <w:szCs w:val="20"/>
        </w:rPr>
        <w:t>la Superintendencia del Medio Ambiente</w:t>
      </w:r>
      <w:r w:rsidRPr="001A526B">
        <w:rPr>
          <w:rFonts w:ascii="Calibri" w:eastAsia="Calibri" w:hAnsi="Calibri" w:cs="Calibri"/>
          <w:sz w:val="20"/>
          <w:szCs w:val="20"/>
        </w:rPr>
        <w:t xml:space="preserve">, a la unidad fiscalizable </w:t>
      </w:r>
      <w:r w:rsidR="00DF4AAB">
        <w:rPr>
          <w:rFonts w:ascii="Calibri" w:eastAsia="Calibri" w:hAnsi="Calibri" w:cs="Calibri"/>
          <w:sz w:val="20"/>
          <w:szCs w:val="20"/>
        </w:rPr>
        <w:t xml:space="preserve">denominada </w:t>
      </w:r>
      <w:r w:rsidRPr="001A526B">
        <w:rPr>
          <w:rFonts w:ascii="Calibri" w:eastAsia="Calibri" w:hAnsi="Calibri" w:cs="Calibri"/>
          <w:sz w:val="20"/>
          <w:szCs w:val="20"/>
        </w:rPr>
        <w:t>“</w:t>
      </w:r>
      <w:r w:rsidR="00E00CCF">
        <w:rPr>
          <w:rFonts w:ascii="Calibri" w:eastAsia="Calibri" w:hAnsi="Calibri" w:cs="Calibri"/>
          <w:sz w:val="20"/>
          <w:szCs w:val="20"/>
        </w:rPr>
        <w:t xml:space="preserve">Aserradero </w:t>
      </w:r>
      <w:r w:rsidR="00CF2358">
        <w:rPr>
          <w:rFonts w:ascii="Calibri" w:eastAsia="Calibri" w:hAnsi="Calibri" w:cs="Calibri"/>
          <w:sz w:val="20"/>
          <w:szCs w:val="20"/>
        </w:rPr>
        <w:t>FULGHUM FIBRES CHILE S.A. Planta Coronel</w:t>
      </w:r>
      <w:r w:rsidRPr="00E00CCF">
        <w:rPr>
          <w:rFonts w:ascii="Calibri" w:eastAsia="Calibri" w:hAnsi="Calibri" w:cs="Calibri"/>
          <w:sz w:val="20"/>
          <w:szCs w:val="20"/>
        </w:rPr>
        <w:t>”</w:t>
      </w:r>
      <w:r w:rsidR="00CE3600" w:rsidRPr="00E00CCF">
        <w:rPr>
          <w:rFonts w:ascii="Calibri" w:eastAsia="Calibri" w:hAnsi="Calibri" w:cs="Calibri"/>
          <w:sz w:val="20"/>
          <w:szCs w:val="20"/>
        </w:rPr>
        <w:t xml:space="preserve">, localizada en </w:t>
      </w:r>
      <w:r w:rsidR="00CF2358">
        <w:rPr>
          <w:rFonts w:ascii="Calibri" w:eastAsia="Calibri" w:hAnsi="Calibri" w:cs="Calibri"/>
          <w:sz w:val="20"/>
          <w:szCs w:val="20"/>
        </w:rPr>
        <w:t>Avenida Costanera s/n sector Schwager</w:t>
      </w:r>
      <w:r w:rsidR="00CE3600" w:rsidRPr="00E00CCF">
        <w:rPr>
          <w:rFonts w:ascii="Calibri" w:eastAsia="Calibri" w:hAnsi="Calibri" w:cs="Calibri"/>
          <w:sz w:val="20"/>
          <w:szCs w:val="20"/>
        </w:rPr>
        <w:t>, comuna</w:t>
      </w:r>
      <w:r w:rsidR="00E00CCF" w:rsidRPr="00E00CCF">
        <w:rPr>
          <w:rFonts w:ascii="Calibri" w:eastAsia="Calibri" w:hAnsi="Calibri" w:cs="Calibri"/>
          <w:sz w:val="20"/>
          <w:szCs w:val="20"/>
        </w:rPr>
        <w:t xml:space="preserve"> de </w:t>
      </w:r>
      <w:r w:rsidR="00CF2358">
        <w:rPr>
          <w:rFonts w:ascii="Calibri" w:eastAsia="Calibri" w:hAnsi="Calibri" w:cs="Calibri"/>
          <w:sz w:val="20"/>
          <w:szCs w:val="20"/>
        </w:rPr>
        <w:t>Coronel</w:t>
      </w:r>
      <w:r w:rsidR="00CE3600" w:rsidRPr="00E00CCF">
        <w:rPr>
          <w:rFonts w:ascii="Calibri" w:eastAsia="Calibri" w:hAnsi="Calibri" w:cs="Calibri"/>
          <w:sz w:val="20"/>
          <w:szCs w:val="20"/>
        </w:rPr>
        <w:t>, región</w:t>
      </w:r>
      <w:r w:rsidR="00E00CCF" w:rsidRPr="00E00CCF">
        <w:rPr>
          <w:rFonts w:ascii="Calibri" w:eastAsia="Calibri" w:hAnsi="Calibri" w:cs="Calibri"/>
          <w:sz w:val="20"/>
          <w:szCs w:val="20"/>
        </w:rPr>
        <w:t xml:space="preserve"> del Biobío</w:t>
      </w:r>
      <w:r w:rsidRPr="00E00CCF">
        <w:rPr>
          <w:rFonts w:ascii="Calibri" w:eastAsia="Calibri" w:hAnsi="Calibri" w:cs="Calibri"/>
          <w:sz w:val="20"/>
          <w:szCs w:val="20"/>
        </w:rPr>
        <w:t>.</w:t>
      </w:r>
      <w:r w:rsidRPr="001A526B">
        <w:rPr>
          <w:rFonts w:ascii="Calibri" w:eastAsia="Calibri" w:hAnsi="Calibri" w:cs="Calibri"/>
          <w:sz w:val="20"/>
          <w:szCs w:val="20"/>
        </w:rPr>
        <w:t xml:space="preserve"> La actividad de inspección fue desarrollada durante </w:t>
      </w:r>
      <w:r w:rsidR="00E00CCF">
        <w:rPr>
          <w:rFonts w:ascii="Calibri" w:eastAsia="Calibri" w:hAnsi="Calibri" w:cs="Calibri"/>
          <w:sz w:val="20"/>
          <w:szCs w:val="20"/>
        </w:rPr>
        <w:t xml:space="preserve">el </w:t>
      </w:r>
      <w:r w:rsidRPr="001A526B">
        <w:rPr>
          <w:rFonts w:ascii="Calibri" w:eastAsia="Calibri" w:hAnsi="Calibri" w:cs="Calibri"/>
          <w:sz w:val="20"/>
          <w:szCs w:val="20"/>
        </w:rPr>
        <w:t xml:space="preserve">día </w:t>
      </w:r>
      <w:r w:rsidR="00CF2358">
        <w:rPr>
          <w:rFonts w:ascii="Calibri" w:eastAsia="Calibri" w:hAnsi="Calibri" w:cs="Calibri"/>
          <w:sz w:val="20"/>
          <w:szCs w:val="20"/>
        </w:rPr>
        <w:t>10</w:t>
      </w:r>
      <w:r w:rsidR="00E00CCF">
        <w:rPr>
          <w:rFonts w:ascii="Calibri" w:eastAsia="Calibri" w:hAnsi="Calibri" w:cs="Calibri"/>
          <w:sz w:val="20"/>
          <w:szCs w:val="20"/>
        </w:rPr>
        <w:t>-0</w:t>
      </w:r>
      <w:r w:rsidR="00CF2358">
        <w:rPr>
          <w:rFonts w:ascii="Calibri" w:eastAsia="Calibri" w:hAnsi="Calibri" w:cs="Calibri"/>
          <w:sz w:val="20"/>
          <w:szCs w:val="20"/>
        </w:rPr>
        <w:t>7</w:t>
      </w:r>
      <w:r w:rsidR="00E00CCF">
        <w:rPr>
          <w:rFonts w:ascii="Calibri" w:eastAsia="Calibri" w:hAnsi="Calibri" w:cs="Calibri"/>
          <w:sz w:val="20"/>
          <w:szCs w:val="20"/>
        </w:rPr>
        <w:t>-</w:t>
      </w:r>
      <w:r w:rsidR="00E00CCF" w:rsidRPr="00E00CCF">
        <w:rPr>
          <w:rFonts w:ascii="Calibri" w:eastAsia="Calibri" w:hAnsi="Calibri" w:cs="Calibri"/>
          <w:sz w:val="20"/>
          <w:szCs w:val="20"/>
        </w:rPr>
        <w:t>2017</w:t>
      </w:r>
      <w:r w:rsidRPr="00E00CCF">
        <w:rPr>
          <w:rFonts w:ascii="Calibri" w:eastAsia="Calibri" w:hAnsi="Calibri" w:cs="Calibri"/>
          <w:sz w:val="20"/>
          <w:szCs w:val="20"/>
        </w:rPr>
        <w:t xml:space="preserve"> </w:t>
      </w:r>
      <w:r w:rsidRPr="00E00CCF">
        <w:rPr>
          <w:rFonts w:cstheme="minorHAnsi"/>
          <w:sz w:val="20"/>
          <w:szCs w:val="20"/>
        </w:rPr>
        <w:t xml:space="preserve">(Ver anexos </w:t>
      </w:r>
      <w:r w:rsidR="00E00CCF" w:rsidRPr="00E00CCF">
        <w:rPr>
          <w:rFonts w:cstheme="minorHAnsi"/>
          <w:sz w:val="20"/>
          <w:szCs w:val="20"/>
        </w:rPr>
        <w:t xml:space="preserve">1 y 2 </w:t>
      </w:r>
      <w:r w:rsidRPr="00E00CCF">
        <w:rPr>
          <w:rFonts w:cstheme="minorHAnsi"/>
          <w:sz w:val="20"/>
          <w:szCs w:val="20"/>
        </w:rPr>
        <w:t>donde se incluyen las actas de inspección ambiental</w:t>
      </w:r>
      <w:r w:rsidR="00E00CCF" w:rsidRPr="00E00CCF">
        <w:rPr>
          <w:rFonts w:cstheme="minorHAnsi"/>
          <w:sz w:val="20"/>
          <w:szCs w:val="20"/>
        </w:rPr>
        <w:t xml:space="preserve"> y la Ficha de Evaluación Acústica</w:t>
      </w:r>
      <w:r w:rsidRPr="00E00CCF">
        <w:rPr>
          <w:rFonts w:cstheme="minorHAnsi"/>
          <w:sz w:val="20"/>
          <w:szCs w:val="20"/>
        </w:rPr>
        <w:t>).</w:t>
      </w:r>
    </w:p>
    <w:p w:rsidR="003B5F82" w:rsidRPr="00DF4AAB" w:rsidRDefault="003B5F82" w:rsidP="00373994">
      <w:pPr>
        <w:spacing w:after="0" w:line="240" w:lineRule="auto"/>
        <w:jc w:val="both"/>
        <w:rPr>
          <w:rFonts w:cstheme="minorHAnsi"/>
          <w:sz w:val="20"/>
          <w:szCs w:val="20"/>
        </w:rPr>
      </w:pPr>
    </w:p>
    <w:p w:rsidR="001A526B" w:rsidRPr="00602956" w:rsidRDefault="001A526B" w:rsidP="00373994">
      <w:pPr>
        <w:spacing w:line="240" w:lineRule="auto"/>
        <w:jc w:val="both"/>
        <w:rPr>
          <w:rFonts w:ascii="Calibri" w:eastAsia="Calibri" w:hAnsi="Calibri" w:cs="Calibri"/>
          <w:sz w:val="20"/>
          <w:szCs w:val="20"/>
        </w:rPr>
      </w:pPr>
      <w:r w:rsidRPr="00602956">
        <w:rPr>
          <w:rFonts w:ascii="Calibri" w:eastAsia="Calibri" w:hAnsi="Calibri" w:cs="Calibri"/>
          <w:sz w:val="20"/>
          <w:szCs w:val="20"/>
        </w:rPr>
        <w:t xml:space="preserve">El motivo de la actividad de </w:t>
      </w:r>
      <w:r w:rsidR="00217CB7" w:rsidRPr="00602956">
        <w:rPr>
          <w:rFonts w:ascii="Calibri" w:eastAsia="Calibri" w:hAnsi="Calibri" w:cs="Calibri"/>
          <w:sz w:val="20"/>
          <w:szCs w:val="20"/>
        </w:rPr>
        <w:t>fiscalización</w:t>
      </w:r>
      <w:r w:rsidR="00AC3423" w:rsidRPr="00602956">
        <w:rPr>
          <w:rFonts w:ascii="Calibri" w:eastAsia="Calibri" w:hAnsi="Calibri" w:cs="Calibri"/>
          <w:sz w:val="20"/>
          <w:szCs w:val="20"/>
        </w:rPr>
        <w:t xml:space="preserve"> ambiental correspondió a </w:t>
      </w:r>
      <w:r w:rsidR="00602956" w:rsidRPr="00602956">
        <w:rPr>
          <w:rFonts w:ascii="Calibri" w:eastAsia="Calibri" w:hAnsi="Calibri" w:cs="Calibri"/>
          <w:sz w:val="20"/>
          <w:szCs w:val="20"/>
        </w:rPr>
        <w:t xml:space="preserve">mediciones de Niveles de Presión Sonora en </w:t>
      </w:r>
      <w:r w:rsidR="00CF2358">
        <w:rPr>
          <w:rFonts w:ascii="Calibri" w:eastAsia="Calibri" w:hAnsi="Calibri" w:cs="Calibri"/>
          <w:sz w:val="20"/>
          <w:szCs w:val="20"/>
        </w:rPr>
        <w:t>1</w:t>
      </w:r>
      <w:r w:rsidR="00602956" w:rsidRPr="00602956">
        <w:rPr>
          <w:rFonts w:ascii="Calibri" w:eastAsia="Calibri" w:hAnsi="Calibri" w:cs="Calibri"/>
          <w:sz w:val="20"/>
          <w:szCs w:val="20"/>
        </w:rPr>
        <w:t xml:space="preserve"> punto, asociado a </w:t>
      </w:r>
      <w:r w:rsidR="00CF2358">
        <w:rPr>
          <w:rFonts w:ascii="Calibri" w:eastAsia="Calibri" w:hAnsi="Calibri" w:cs="Calibri"/>
          <w:sz w:val="20"/>
          <w:szCs w:val="20"/>
        </w:rPr>
        <w:t>una</w:t>
      </w:r>
      <w:r w:rsidR="00602956" w:rsidRPr="00602956">
        <w:rPr>
          <w:rFonts w:ascii="Calibri" w:eastAsia="Calibri" w:hAnsi="Calibri" w:cs="Calibri"/>
          <w:sz w:val="20"/>
          <w:szCs w:val="20"/>
        </w:rPr>
        <w:t xml:space="preserve"> denuncia por Ruidos, identificada </w:t>
      </w:r>
      <w:r w:rsidR="00DF4AAB">
        <w:rPr>
          <w:rFonts w:ascii="Calibri" w:eastAsia="Calibri" w:hAnsi="Calibri" w:cs="Calibri"/>
          <w:sz w:val="20"/>
          <w:szCs w:val="20"/>
        </w:rPr>
        <w:t xml:space="preserve">en </w:t>
      </w:r>
      <w:r w:rsidR="00602956" w:rsidRPr="00602956">
        <w:rPr>
          <w:rFonts w:ascii="Calibri" w:eastAsia="Calibri" w:hAnsi="Calibri" w:cs="Calibri"/>
          <w:sz w:val="20"/>
          <w:szCs w:val="20"/>
        </w:rPr>
        <w:t xml:space="preserve">SIPROS </w:t>
      </w:r>
      <w:r w:rsidR="00DF4AAB">
        <w:rPr>
          <w:rFonts w:ascii="Calibri" w:eastAsia="Calibri" w:hAnsi="Calibri" w:cs="Calibri"/>
          <w:sz w:val="20"/>
          <w:szCs w:val="20"/>
        </w:rPr>
        <w:t xml:space="preserve">como N° </w:t>
      </w:r>
      <w:r w:rsidR="00CF2358">
        <w:rPr>
          <w:rFonts w:ascii="Calibri" w:eastAsia="Calibri" w:hAnsi="Calibri" w:cs="Calibri"/>
          <w:sz w:val="20"/>
          <w:szCs w:val="20"/>
        </w:rPr>
        <w:t>26</w:t>
      </w:r>
      <w:r w:rsidR="00602956" w:rsidRPr="00602956">
        <w:rPr>
          <w:rFonts w:ascii="Calibri" w:eastAsia="Calibri" w:hAnsi="Calibri" w:cs="Calibri"/>
          <w:sz w:val="20"/>
          <w:szCs w:val="20"/>
        </w:rPr>
        <w:t>-VIII-2017.</w:t>
      </w:r>
    </w:p>
    <w:p w:rsidR="001A526B" w:rsidRPr="00DF4AAB"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602956">
        <w:rPr>
          <w:rFonts w:ascii="Calibri" w:eastAsia="Calibri" w:hAnsi="Calibri" w:cs="Calibri"/>
          <w:sz w:val="20"/>
          <w:szCs w:val="20"/>
        </w:rPr>
        <w:t>objeto de la</w:t>
      </w:r>
      <w:r w:rsidR="001A526B" w:rsidRPr="001A526B">
        <w:rPr>
          <w:rFonts w:ascii="Calibri" w:eastAsia="Calibri" w:hAnsi="Calibri" w:cs="Calibri"/>
          <w:sz w:val="20"/>
          <w:szCs w:val="20"/>
        </w:rPr>
        <w:t xml:space="preserve"> fiscaliza</w:t>
      </w:r>
      <w:r w:rsidR="00602956">
        <w:rPr>
          <w:rFonts w:ascii="Calibri" w:eastAsia="Calibri" w:hAnsi="Calibri" w:cs="Calibri"/>
          <w:sz w:val="20"/>
          <w:szCs w:val="20"/>
        </w:rPr>
        <w:t>ción</w:t>
      </w:r>
      <w:r w:rsidR="001A526B" w:rsidRPr="001A526B">
        <w:rPr>
          <w:rFonts w:ascii="Calibri" w:eastAsia="Calibri" w:hAnsi="Calibri" w:cs="Calibri"/>
          <w:sz w:val="20"/>
          <w:szCs w:val="20"/>
        </w:rPr>
        <w:t xml:space="preserve"> durante el desarrollo de la actividad, consiste en </w:t>
      </w:r>
      <w:r w:rsidR="00602956">
        <w:rPr>
          <w:rFonts w:ascii="Calibri" w:eastAsia="Calibri" w:hAnsi="Calibri" w:cs="Calibri"/>
          <w:sz w:val="20"/>
          <w:szCs w:val="20"/>
        </w:rPr>
        <w:t>un aserradero</w:t>
      </w:r>
      <w:r w:rsidR="00CF2358">
        <w:rPr>
          <w:rFonts w:ascii="Calibri" w:eastAsia="Calibri" w:hAnsi="Calibri" w:cs="Calibri"/>
          <w:sz w:val="20"/>
          <w:szCs w:val="20"/>
        </w:rPr>
        <w:t>/descortezador</w:t>
      </w:r>
      <w:r w:rsidR="00602956">
        <w:rPr>
          <w:rFonts w:ascii="Calibri" w:eastAsia="Calibri" w:hAnsi="Calibri" w:cs="Calibri"/>
          <w:sz w:val="20"/>
          <w:szCs w:val="20"/>
        </w:rPr>
        <w:t xml:space="preserve"> particular que opera con </w:t>
      </w:r>
      <w:r w:rsidR="00CF2358">
        <w:rPr>
          <w:rFonts w:ascii="Calibri" w:eastAsia="Calibri" w:hAnsi="Calibri" w:cs="Calibri"/>
          <w:sz w:val="20"/>
          <w:szCs w:val="20"/>
        </w:rPr>
        <w:t xml:space="preserve">descortezador, </w:t>
      </w:r>
      <w:r w:rsidR="00111391">
        <w:rPr>
          <w:rFonts w:ascii="Calibri" w:eastAsia="Calibri" w:hAnsi="Calibri" w:cs="Calibri"/>
          <w:sz w:val="20"/>
          <w:szCs w:val="20"/>
        </w:rPr>
        <w:t>astillador, triturador de corteza y harneros</w:t>
      </w:r>
      <w:r w:rsidR="00CF2358">
        <w:rPr>
          <w:rFonts w:ascii="Calibri" w:eastAsia="Calibri" w:hAnsi="Calibri" w:cs="Calibri"/>
          <w:sz w:val="20"/>
          <w:szCs w:val="20"/>
        </w:rPr>
        <w:t xml:space="preserve"> </w:t>
      </w:r>
      <w:r w:rsidR="00602956">
        <w:rPr>
          <w:rFonts w:ascii="Calibri" w:eastAsia="Calibri" w:hAnsi="Calibri" w:cs="Calibri"/>
          <w:sz w:val="20"/>
          <w:szCs w:val="20"/>
        </w:rPr>
        <w:t xml:space="preserve">en </w:t>
      </w:r>
      <w:r w:rsidR="00CF2358">
        <w:rPr>
          <w:rFonts w:ascii="Calibri" w:eastAsia="Calibri" w:hAnsi="Calibri" w:cs="Calibri"/>
          <w:sz w:val="20"/>
          <w:szCs w:val="20"/>
        </w:rPr>
        <w:t>estructura</w:t>
      </w:r>
      <w:r w:rsidR="00602956">
        <w:rPr>
          <w:rFonts w:ascii="Calibri" w:eastAsia="Calibri" w:hAnsi="Calibri" w:cs="Calibri"/>
          <w:sz w:val="20"/>
          <w:szCs w:val="20"/>
        </w:rPr>
        <w:t xml:space="preserve"> abiert</w:t>
      </w:r>
      <w:r w:rsidR="00CF2358">
        <w:rPr>
          <w:rFonts w:ascii="Calibri" w:eastAsia="Calibri" w:hAnsi="Calibri" w:cs="Calibri"/>
          <w:sz w:val="20"/>
          <w:szCs w:val="20"/>
        </w:rPr>
        <w:t>a</w:t>
      </w:r>
      <w:r w:rsidR="00602956">
        <w:rPr>
          <w:rFonts w:ascii="Calibri" w:eastAsia="Calibri" w:hAnsi="Calibri" w:cs="Calibri"/>
          <w:sz w:val="20"/>
          <w:szCs w:val="20"/>
        </w:rPr>
        <w:t xml:space="preserve"> de proceso, además de maquinaria pesada para el transporte de </w:t>
      </w:r>
      <w:r w:rsidR="00111391">
        <w:rPr>
          <w:rFonts w:ascii="Calibri" w:eastAsia="Calibri" w:hAnsi="Calibri" w:cs="Calibri"/>
          <w:sz w:val="20"/>
          <w:szCs w:val="20"/>
        </w:rPr>
        <w:t>troncos</w:t>
      </w:r>
      <w:r w:rsidR="00602956">
        <w:rPr>
          <w:rFonts w:ascii="Calibri" w:eastAsia="Calibri" w:hAnsi="Calibri" w:cs="Calibri"/>
          <w:sz w:val="20"/>
          <w:szCs w:val="20"/>
        </w:rPr>
        <w:t xml:space="preserve"> hacia el área de proceso. También considera el acopio de </w:t>
      </w:r>
      <w:r w:rsidR="00111391">
        <w:rPr>
          <w:rFonts w:ascii="Calibri" w:eastAsia="Calibri" w:hAnsi="Calibri" w:cs="Calibri"/>
          <w:sz w:val="20"/>
          <w:szCs w:val="20"/>
        </w:rPr>
        <w:t>troncos</w:t>
      </w:r>
      <w:r w:rsidR="00602956">
        <w:rPr>
          <w:rFonts w:ascii="Calibri" w:eastAsia="Calibri" w:hAnsi="Calibri" w:cs="Calibri"/>
          <w:sz w:val="20"/>
          <w:szCs w:val="20"/>
        </w:rPr>
        <w:t xml:space="preserve">, </w:t>
      </w:r>
      <w:r w:rsidR="00DF4AAB">
        <w:rPr>
          <w:rFonts w:ascii="Calibri" w:eastAsia="Calibri" w:hAnsi="Calibri" w:cs="Calibri"/>
          <w:sz w:val="20"/>
          <w:szCs w:val="20"/>
        </w:rPr>
        <w:t xml:space="preserve">la </w:t>
      </w:r>
      <w:r w:rsidR="00602956">
        <w:rPr>
          <w:rFonts w:ascii="Calibri" w:eastAsia="Calibri" w:hAnsi="Calibri" w:cs="Calibri"/>
          <w:sz w:val="20"/>
          <w:szCs w:val="20"/>
        </w:rPr>
        <w:t xml:space="preserve">carga de productos terminados en camiones de transporte, y </w:t>
      </w:r>
      <w:r w:rsidR="00DF4AAB">
        <w:rPr>
          <w:rFonts w:ascii="Calibri" w:eastAsia="Calibri" w:hAnsi="Calibri" w:cs="Calibri"/>
          <w:sz w:val="20"/>
          <w:szCs w:val="20"/>
        </w:rPr>
        <w:t xml:space="preserve">la </w:t>
      </w:r>
      <w:r w:rsidR="00602956">
        <w:rPr>
          <w:rFonts w:ascii="Calibri" w:eastAsia="Calibri" w:hAnsi="Calibri" w:cs="Calibri"/>
          <w:sz w:val="20"/>
          <w:szCs w:val="20"/>
        </w:rPr>
        <w:t>descarga de materia prima desde camiones</w:t>
      </w:r>
      <w:r w:rsidR="00602956" w:rsidRPr="00DF4AAB">
        <w:rPr>
          <w:rFonts w:ascii="Calibri" w:eastAsia="Calibri" w:hAnsi="Calibri" w:cs="Calibri"/>
          <w:sz w:val="20"/>
          <w:szCs w:val="20"/>
        </w:rPr>
        <w:t>.</w:t>
      </w:r>
      <w:r w:rsidR="00CF2358">
        <w:rPr>
          <w:rFonts w:ascii="Calibri" w:eastAsia="Calibri" w:hAnsi="Calibri" w:cs="Calibri"/>
          <w:sz w:val="20"/>
          <w:szCs w:val="20"/>
        </w:rPr>
        <w:t xml:space="preserve"> Esta instalación fue modernizada y ampliada, contando actualmente con la Resolución de </w:t>
      </w:r>
      <w:r w:rsidR="00111391">
        <w:rPr>
          <w:rFonts w:ascii="Calibri" w:eastAsia="Calibri" w:hAnsi="Calibri" w:cs="Calibri"/>
          <w:sz w:val="20"/>
          <w:szCs w:val="20"/>
        </w:rPr>
        <w:t>C</w:t>
      </w:r>
      <w:r w:rsidR="00CF2358">
        <w:rPr>
          <w:rFonts w:ascii="Calibri" w:eastAsia="Calibri" w:hAnsi="Calibri" w:cs="Calibri"/>
          <w:sz w:val="20"/>
          <w:szCs w:val="20"/>
        </w:rPr>
        <w:t>alificación Ambiental (RCA) N° 0219/2015 de la Comisión de Evaluación Ambiental (CEA) del Biobío.</w:t>
      </w:r>
    </w:p>
    <w:p w:rsidR="001A526B" w:rsidRPr="00DF4AAB" w:rsidRDefault="001A526B" w:rsidP="00373994">
      <w:pPr>
        <w:spacing w:after="0" w:line="240" w:lineRule="auto"/>
        <w:jc w:val="both"/>
        <w:rPr>
          <w:rFonts w:ascii="Calibri" w:eastAsia="Calibri" w:hAnsi="Calibri" w:cs="Calibri"/>
          <w:sz w:val="20"/>
          <w:szCs w:val="20"/>
        </w:rPr>
      </w:pPr>
    </w:p>
    <w:p w:rsidR="001A526B" w:rsidRPr="00602956"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00CF2358">
        <w:rPr>
          <w:rFonts w:ascii="Calibri" w:eastAsia="Calibri" w:hAnsi="Calibri" w:cs="Calibri"/>
          <w:sz w:val="20"/>
          <w:szCs w:val="20"/>
        </w:rPr>
        <w:t xml:space="preserve">correspondieron a emisiones atmosféricas de ruidos, que </w:t>
      </w:r>
      <w:r w:rsidRPr="00602956">
        <w:rPr>
          <w:rFonts w:ascii="Calibri" w:eastAsia="Calibri" w:hAnsi="Calibri" w:cs="Calibri"/>
          <w:sz w:val="20"/>
          <w:szCs w:val="20"/>
        </w:rPr>
        <w:t xml:space="preserve">incluyeron </w:t>
      </w:r>
      <w:r w:rsidR="00602956" w:rsidRPr="00602956">
        <w:rPr>
          <w:rFonts w:ascii="Calibri" w:eastAsia="Calibri" w:hAnsi="Calibri" w:cs="Calibri"/>
          <w:sz w:val="20"/>
          <w:szCs w:val="20"/>
        </w:rPr>
        <w:t xml:space="preserve">mediciones de Niveles de Presión Sonora </w:t>
      </w:r>
      <w:r w:rsidR="00CF2358">
        <w:rPr>
          <w:rFonts w:ascii="Calibri" w:eastAsia="Calibri" w:hAnsi="Calibri" w:cs="Calibri"/>
          <w:sz w:val="20"/>
          <w:szCs w:val="20"/>
        </w:rPr>
        <w:t xml:space="preserve">(NPS) </w:t>
      </w:r>
      <w:r w:rsidR="00602956" w:rsidRPr="00602956">
        <w:rPr>
          <w:rFonts w:ascii="Calibri" w:eastAsia="Calibri" w:hAnsi="Calibri" w:cs="Calibri"/>
          <w:sz w:val="20"/>
          <w:szCs w:val="20"/>
        </w:rPr>
        <w:t xml:space="preserve">en </w:t>
      </w:r>
      <w:r w:rsidR="00CF2358">
        <w:rPr>
          <w:rFonts w:ascii="Calibri" w:eastAsia="Calibri" w:hAnsi="Calibri" w:cs="Calibri"/>
          <w:sz w:val="20"/>
          <w:szCs w:val="20"/>
        </w:rPr>
        <w:t>1</w:t>
      </w:r>
      <w:r w:rsidR="00602956" w:rsidRPr="00602956">
        <w:rPr>
          <w:rFonts w:ascii="Calibri" w:eastAsia="Calibri" w:hAnsi="Calibri" w:cs="Calibri"/>
          <w:sz w:val="20"/>
          <w:szCs w:val="20"/>
        </w:rPr>
        <w:t xml:space="preserve"> punto de</w:t>
      </w:r>
      <w:r w:rsidR="00DF4AAB">
        <w:rPr>
          <w:rFonts w:ascii="Calibri" w:eastAsia="Calibri" w:hAnsi="Calibri" w:cs="Calibri"/>
          <w:sz w:val="20"/>
          <w:szCs w:val="20"/>
        </w:rPr>
        <w:t xml:space="preserve">ntro de la propiedades de los </w:t>
      </w:r>
      <w:r w:rsidR="00602956" w:rsidRPr="00602956">
        <w:rPr>
          <w:rFonts w:ascii="Calibri" w:eastAsia="Calibri" w:hAnsi="Calibri" w:cs="Calibri"/>
          <w:sz w:val="20"/>
          <w:szCs w:val="20"/>
        </w:rPr>
        <w:t>denunciantes</w:t>
      </w:r>
      <w:r w:rsidR="00CF2358">
        <w:rPr>
          <w:rFonts w:ascii="Calibri" w:eastAsia="Calibri" w:hAnsi="Calibri" w:cs="Calibri"/>
          <w:sz w:val="20"/>
          <w:szCs w:val="20"/>
        </w:rPr>
        <w:t>,</w:t>
      </w:r>
      <w:r w:rsidR="00DF4AAB">
        <w:rPr>
          <w:rFonts w:ascii="Calibri" w:eastAsia="Calibri" w:hAnsi="Calibri" w:cs="Calibri"/>
          <w:sz w:val="20"/>
          <w:szCs w:val="20"/>
        </w:rPr>
        <w:t xml:space="preserve"> cercan</w:t>
      </w:r>
      <w:r w:rsidR="00CF2358">
        <w:rPr>
          <w:rFonts w:ascii="Calibri" w:eastAsia="Calibri" w:hAnsi="Calibri" w:cs="Calibri"/>
          <w:sz w:val="20"/>
          <w:szCs w:val="20"/>
        </w:rPr>
        <w:t>a</w:t>
      </w:r>
      <w:r w:rsidR="00DF4AAB">
        <w:rPr>
          <w:rFonts w:ascii="Calibri" w:eastAsia="Calibri" w:hAnsi="Calibri" w:cs="Calibri"/>
          <w:sz w:val="20"/>
          <w:szCs w:val="20"/>
        </w:rPr>
        <w:t xml:space="preserve"> a la unidad fiscalizable</w:t>
      </w:r>
      <w:r w:rsidR="00CF2358">
        <w:rPr>
          <w:rFonts w:ascii="Calibri" w:eastAsia="Calibri" w:hAnsi="Calibri" w:cs="Calibri"/>
          <w:sz w:val="20"/>
          <w:szCs w:val="20"/>
        </w:rPr>
        <w:t xml:space="preserve"> por el norte, dentro de la Zona de Conservación Histórica (ZCH) del Plan Regulador Comunal de Coronel, equivalente a Zona II del DS 38/2011 del MMA.</w:t>
      </w:r>
    </w:p>
    <w:p w:rsidR="001A526B" w:rsidRPr="00602956" w:rsidRDefault="001A526B" w:rsidP="00373994">
      <w:pPr>
        <w:spacing w:after="0" w:line="240" w:lineRule="auto"/>
        <w:jc w:val="both"/>
        <w:rPr>
          <w:rFonts w:ascii="Calibri" w:eastAsia="Calibri" w:hAnsi="Calibri" w:cs="Calibri"/>
          <w:sz w:val="20"/>
          <w:szCs w:val="20"/>
        </w:rPr>
      </w:pPr>
    </w:p>
    <w:p w:rsidR="00986A0F"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Entre los hechos constatados que rep</w:t>
      </w:r>
      <w:r w:rsidR="00602956">
        <w:rPr>
          <w:rFonts w:ascii="Calibri" w:eastAsia="Calibri" w:hAnsi="Calibri" w:cs="Calibri"/>
          <w:sz w:val="20"/>
          <w:szCs w:val="20"/>
        </w:rPr>
        <w:t>resentan hallazgos se encuentra</w:t>
      </w:r>
      <w:r w:rsidRPr="001A526B">
        <w:rPr>
          <w:rFonts w:ascii="Calibri" w:eastAsia="Calibri" w:hAnsi="Calibri" w:cs="Calibri"/>
          <w:sz w:val="20"/>
          <w:szCs w:val="20"/>
        </w:rPr>
        <w:t xml:space="preserve"> </w:t>
      </w:r>
      <w:r w:rsidR="00CF2358">
        <w:rPr>
          <w:rFonts w:ascii="Calibri" w:eastAsia="Calibri" w:hAnsi="Calibri" w:cs="Calibri"/>
          <w:sz w:val="20"/>
          <w:szCs w:val="20"/>
        </w:rPr>
        <w:t>que</w:t>
      </w:r>
      <w:r w:rsidR="00986A0F">
        <w:rPr>
          <w:rFonts w:ascii="Calibri" w:eastAsia="Calibri" w:hAnsi="Calibri" w:cs="Calibri"/>
          <w:sz w:val="20"/>
          <w:szCs w:val="20"/>
        </w:rPr>
        <w:t>:</w:t>
      </w:r>
      <w:r w:rsidR="00CF2358">
        <w:rPr>
          <w:rFonts w:ascii="Calibri" w:eastAsia="Calibri" w:hAnsi="Calibri" w:cs="Calibri"/>
          <w:sz w:val="20"/>
          <w:szCs w:val="20"/>
        </w:rPr>
        <w:t xml:space="preserve"> </w:t>
      </w:r>
    </w:p>
    <w:p w:rsidR="001902F7" w:rsidRDefault="00DF4AAB" w:rsidP="00986A0F">
      <w:pPr>
        <w:pStyle w:val="Prrafodelista"/>
        <w:numPr>
          <w:ilvl w:val="0"/>
          <w:numId w:val="17"/>
        </w:numPr>
        <w:rPr>
          <w:rFonts w:ascii="Calibri" w:hAnsi="Calibri" w:cs="Calibri"/>
          <w:sz w:val="20"/>
          <w:szCs w:val="20"/>
        </w:rPr>
      </w:pPr>
      <w:r w:rsidRPr="00986A0F">
        <w:rPr>
          <w:rFonts w:ascii="Calibri" w:hAnsi="Calibri" w:cs="Calibri"/>
          <w:sz w:val="20"/>
          <w:szCs w:val="20"/>
        </w:rPr>
        <w:t xml:space="preserve">la inmisión de Niveles de Presión Sonora Corregida por sobre </w:t>
      </w:r>
      <w:r w:rsidR="00602956" w:rsidRPr="00986A0F">
        <w:rPr>
          <w:rFonts w:ascii="Calibri" w:hAnsi="Calibri" w:cs="Calibri"/>
          <w:sz w:val="20"/>
          <w:szCs w:val="20"/>
        </w:rPr>
        <w:t xml:space="preserve">el límite </w:t>
      </w:r>
      <w:r w:rsidR="00CF2358" w:rsidRPr="00986A0F">
        <w:rPr>
          <w:rFonts w:ascii="Calibri" w:hAnsi="Calibri" w:cs="Calibri"/>
          <w:sz w:val="20"/>
          <w:szCs w:val="20"/>
        </w:rPr>
        <w:t>de la Zona II</w:t>
      </w:r>
      <w:r w:rsidR="00602956" w:rsidRPr="00986A0F">
        <w:rPr>
          <w:rFonts w:ascii="Calibri" w:hAnsi="Calibri" w:cs="Calibri"/>
          <w:sz w:val="20"/>
          <w:szCs w:val="20"/>
        </w:rPr>
        <w:t xml:space="preserve"> </w:t>
      </w:r>
      <w:r w:rsidR="00986A0F" w:rsidRPr="00986A0F">
        <w:rPr>
          <w:rFonts w:ascii="Calibri" w:hAnsi="Calibri" w:cs="Calibri"/>
          <w:sz w:val="20"/>
          <w:szCs w:val="20"/>
        </w:rPr>
        <w:t xml:space="preserve">en horario diurno, </w:t>
      </w:r>
      <w:r w:rsidR="00602956" w:rsidRPr="00986A0F">
        <w:rPr>
          <w:rFonts w:ascii="Calibri" w:hAnsi="Calibri" w:cs="Calibri"/>
          <w:sz w:val="20"/>
          <w:szCs w:val="20"/>
        </w:rPr>
        <w:t xml:space="preserve">válido para este sector, </w:t>
      </w:r>
      <w:r w:rsidR="00986A0F">
        <w:rPr>
          <w:rFonts w:ascii="Calibri" w:hAnsi="Calibri" w:cs="Calibri"/>
          <w:sz w:val="20"/>
          <w:szCs w:val="20"/>
        </w:rPr>
        <w:t>no registró</w:t>
      </w:r>
      <w:r w:rsidR="00602956" w:rsidRPr="00986A0F">
        <w:rPr>
          <w:rFonts w:ascii="Calibri" w:hAnsi="Calibri" w:cs="Calibri"/>
          <w:sz w:val="20"/>
          <w:szCs w:val="20"/>
        </w:rPr>
        <w:t xml:space="preserve"> a excedencias </w:t>
      </w:r>
      <w:r w:rsidR="00986A0F">
        <w:rPr>
          <w:rFonts w:ascii="Calibri" w:hAnsi="Calibri" w:cs="Calibri"/>
          <w:sz w:val="20"/>
          <w:szCs w:val="20"/>
        </w:rPr>
        <w:t xml:space="preserve">respecto del límite </w:t>
      </w:r>
      <w:r w:rsidR="007A4A69">
        <w:rPr>
          <w:rFonts w:ascii="Calibri" w:hAnsi="Calibri" w:cs="Calibri"/>
          <w:sz w:val="20"/>
          <w:szCs w:val="20"/>
        </w:rPr>
        <w:t>de 60 dBA</w:t>
      </w:r>
      <w:r w:rsidR="00602956" w:rsidRPr="00986A0F">
        <w:rPr>
          <w:rFonts w:ascii="Calibri" w:hAnsi="Calibri" w:cs="Calibri"/>
          <w:sz w:val="20"/>
          <w:szCs w:val="20"/>
        </w:rPr>
        <w:t>.</w:t>
      </w:r>
    </w:p>
    <w:p w:rsidR="00ED21AD" w:rsidRDefault="00ED21AD" w:rsidP="00373994">
      <w:pPr>
        <w:spacing w:line="240" w:lineRule="auto"/>
        <w:jc w:val="both"/>
        <w:rPr>
          <w:rFonts w:ascii="Calibri" w:eastAsia="Calibri" w:hAnsi="Calibri" w:cs="Calibri"/>
          <w:sz w:val="20"/>
          <w:szCs w:val="20"/>
        </w:rPr>
      </w:pPr>
    </w:p>
    <w:p w:rsidR="00DF4AAB" w:rsidRDefault="00DF4AAB" w:rsidP="00373994">
      <w:pPr>
        <w:spacing w:line="240" w:lineRule="auto"/>
        <w:jc w:val="both"/>
        <w:rPr>
          <w:rFonts w:ascii="Calibri" w:eastAsia="Calibri" w:hAnsi="Calibri" w:cs="Calibri"/>
          <w:sz w:val="20"/>
          <w:szCs w:val="20"/>
        </w:rPr>
      </w:pPr>
      <w:r w:rsidRPr="00C43D4F">
        <w:rPr>
          <w:rFonts w:ascii="Calibri" w:eastAsia="Calibri" w:hAnsi="Calibri" w:cs="Calibri"/>
          <w:sz w:val="20"/>
          <w:szCs w:val="20"/>
        </w:rPr>
        <w:t xml:space="preserve">Por lo anterior, </w:t>
      </w:r>
      <w:r w:rsidR="00E132B8" w:rsidRPr="00C43D4F">
        <w:rPr>
          <w:rFonts w:ascii="Calibri" w:eastAsia="Calibri" w:hAnsi="Calibri" w:cs="Calibri"/>
          <w:sz w:val="20"/>
          <w:szCs w:val="20"/>
        </w:rPr>
        <w:t>s</w:t>
      </w:r>
      <w:r w:rsidR="00E132B8" w:rsidRPr="00C43D4F">
        <w:rPr>
          <w:sz w:val="20"/>
          <w:szCs w:val="20"/>
        </w:rPr>
        <w:t xml:space="preserve">e procede a informar a la </w:t>
      </w:r>
      <w:r w:rsidR="00986A0F" w:rsidRPr="00C43D4F">
        <w:rPr>
          <w:sz w:val="20"/>
          <w:szCs w:val="20"/>
        </w:rPr>
        <w:t>Fiscalía</w:t>
      </w:r>
      <w:r w:rsidR="00E132B8" w:rsidRPr="00C43D4F">
        <w:rPr>
          <w:sz w:val="20"/>
          <w:szCs w:val="20"/>
        </w:rPr>
        <w:t xml:space="preserve"> de la SMA, para que se evalúe </w:t>
      </w:r>
      <w:r w:rsidR="00986A0F" w:rsidRPr="00C43D4F">
        <w:rPr>
          <w:sz w:val="20"/>
          <w:szCs w:val="20"/>
        </w:rPr>
        <w:t>el cierre de la investigación por denuncia</w:t>
      </w:r>
      <w:r w:rsidR="00E132B8" w:rsidRPr="00C43D4F">
        <w:rPr>
          <w:rFonts w:cstheme="minorHAnsi"/>
          <w:sz w:val="20"/>
          <w:szCs w:val="20"/>
        </w:rPr>
        <w:t>, con base en los hallazgos realizados en la unidad objeto de la fiscalización</w:t>
      </w:r>
      <w:r w:rsidR="00C43D4F" w:rsidRPr="00C43D4F">
        <w:rPr>
          <w:rFonts w:cstheme="minorHAnsi"/>
          <w:sz w:val="20"/>
          <w:szCs w:val="20"/>
        </w:rPr>
        <w:t>, y en paralelo se publiquen los resultados en SNIFA</w:t>
      </w:r>
      <w:r w:rsidR="00E132B8" w:rsidRPr="00C43D4F">
        <w:rPr>
          <w:rFonts w:cstheme="minorHAnsi"/>
          <w:sz w:val="20"/>
          <w:szCs w:val="20"/>
        </w:rPr>
        <w:t>.</w:t>
      </w:r>
    </w:p>
    <w:p w:rsidR="00602956" w:rsidRDefault="00602956">
      <w:pPr>
        <w:rPr>
          <w:rFonts w:ascii="Calibri" w:eastAsia="Calibri" w:hAnsi="Calibri" w:cs="Calibri"/>
          <w:sz w:val="20"/>
          <w:szCs w:val="20"/>
        </w:rPr>
      </w:pPr>
      <w:r>
        <w:rPr>
          <w:rFonts w:ascii="Calibri" w:eastAsia="Calibri" w:hAnsi="Calibri" w:cs="Calibri"/>
          <w:sz w:val="20"/>
          <w:szCs w:val="20"/>
        </w:rPr>
        <w:br w:type="page"/>
      </w:r>
    </w:p>
    <w:p w:rsidR="00262413" w:rsidRPr="00602956" w:rsidRDefault="00262413" w:rsidP="00373994">
      <w:pPr>
        <w:spacing w:line="240" w:lineRule="auto"/>
        <w:jc w:val="both"/>
        <w:rPr>
          <w:rFonts w:ascii="Calibri" w:eastAsia="Calibri" w:hAnsi="Calibri" w:cs="Calibri"/>
          <w:sz w:val="10"/>
          <w:szCs w:val="20"/>
        </w:rPr>
      </w:pPr>
    </w:p>
    <w:p w:rsidR="001A526B" w:rsidRDefault="001A526B" w:rsidP="00373994">
      <w:pPr>
        <w:pStyle w:val="IFA1"/>
      </w:pPr>
      <w:bookmarkStart w:id="15" w:name="_Toc390777017"/>
      <w:bookmarkStart w:id="16" w:name="_Toc497818770"/>
      <w:r w:rsidRPr="001A526B">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497818771"/>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C47C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C47CB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602956" w:rsidRDefault="00602956" w:rsidP="00986A0F">
            <w:pPr>
              <w:spacing w:after="0" w:line="240" w:lineRule="auto"/>
              <w:jc w:val="both"/>
              <w:rPr>
                <w:rFonts w:ascii="Calibri" w:eastAsia="Calibri" w:hAnsi="Calibri" w:cs="Calibri"/>
                <w:b/>
                <w:sz w:val="20"/>
                <w:szCs w:val="20"/>
              </w:rPr>
            </w:pPr>
            <w:r w:rsidRPr="00602956">
              <w:rPr>
                <w:rFonts w:ascii="Calibri" w:eastAsia="Calibri" w:hAnsi="Calibri" w:cs="Calibri"/>
                <w:b/>
                <w:sz w:val="20"/>
                <w:szCs w:val="20"/>
              </w:rPr>
              <w:t xml:space="preserve">ASERRADERO </w:t>
            </w:r>
            <w:r w:rsidR="00986A0F">
              <w:rPr>
                <w:rFonts w:ascii="Calibri" w:eastAsia="Calibri" w:hAnsi="Calibri" w:cs="Calibri"/>
                <w:b/>
                <w:sz w:val="20"/>
                <w:szCs w:val="20"/>
              </w:rPr>
              <w:t>FULGHUM FIBRES - PLANTA CORONEL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C47CBB">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602956" w:rsidRPr="00E55815" w:rsidRDefault="00602956" w:rsidP="00C47CBB">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EN OPERACIÓN</w:t>
            </w:r>
          </w:p>
        </w:tc>
      </w:tr>
      <w:tr w:rsidR="001A526B" w:rsidRPr="00602956"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602956" w:rsidRPr="001A526B" w:rsidRDefault="0060295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60295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602956" w:rsidRPr="00986A0F" w:rsidRDefault="00986A0F" w:rsidP="00602956">
            <w:pPr>
              <w:spacing w:after="100" w:line="240" w:lineRule="auto"/>
              <w:ind w:left="46"/>
              <w:jc w:val="both"/>
              <w:rPr>
                <w:rFonts w:ascii="Calibri" w:eastAsia="Calibri" w:hAnsi="Calibri" w:cs="Calibri"/>
                <w:sz w:val="20"/>
                <w:szCs w:val="20"/>
              </w:rPr>
            </w:pPr>
            <w:r w:rsidRPr="00986A0F">
              <w:rPr>
                <w:rFonts w:ascii="Calibri" w:eastAsia="Calibri" w:hAnsi="Calibri" w:cs="Calibri"/>
                <w:sz w:val="20"/>
                <w:szCs w:val="20"/>
              </w:rPr>
              <w:t>Avenida Costanera s/n, sector Schwager, comuna de Coronel, Concepción Metropolitano, Región del Biobío</w:t>
            </w:r>
          </w:p>
          <w:p w:rsidR="00602956" w:rsidRDefault="00602956"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602956" w:rsidRPr="00602956" w:rsidRDefault="00986A0F" w:rsidP="00986A0F">
            <w:pPr>
              <w:spacing w:after="100" w:line="240" w:lineRule="auto"/>
              <w:ind w:left="46"/>
              <w:jc w:val="center"/>
              <w:rPr>
                <w:rFonts w:ascii="Calibri" w:eastAsia="Calibri" w:hAnsi="Calibri" w:cs="Calibri"/>
                <w:sz w:val="20"/>
                <w:szCs w:val="20"/>
              </w:rPr>
            </w:pPr>
            <w:r>
              <w:rPr>
                <w:rFonts w:ascii="Calibri" w:eastAsia="Calibri" w:hAnsi="Calibri" w:cs="Calibri"/>
                <w:sz w:val="20"/>
                <w:szCs w:val="20"/>
              </w:rPr>
              <w:t>5901883</w:t>
            </w:r>
            <w:r w:rsidR="00602956">
              <w:rPr>
                <w:rFonts w:ascii="Calibri" w:eastAsia="Calibri" w:hAnsi="Calibri" w:cs="Calibri"/>
                <w:sz w:val="20"/>
                <w:szCs w:val="20"/>
              </w:rPr>
              <w:t xml:space="preserve"> mN ; </w:t>
            </w:r>
            <w:r>
              <w:rPr>
                <w:rFonts w:ascii="Calibri" w:eastAsia="Calibri" w:hAnsi="Calibri" w:cs="Calibri"/>
                <w:sz w:val="20"/>
                <w:szCs w:val="20"/>
              </w:rPr>
              <w:t xml:space="preserve">662108 </w:t>
            </w:r>
            <w:r w:rsidR="00602956">
              <w:rPr>
                <w:rFonts w:ascii="Calibri" w:eastAsia="Calibri" w:hAnsi="Calibri" w:cs="Calibri"/>
                <w:sz w:val="20"/>
                <w:szCs w:val="20"/>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02956"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1A526B" w:rsidRDefault="00986A0F" w:rsidP="00373994">
            <w:pPr>
              <w:spacing w:after="0" w:line="240" w:lineRule="auto"/>
              <w:jc w:val="both"/>
              <w:rPr>
                <w:rFonts w:ascii="Calibri" w:eastAsia="Calibri" w:hAnsi="Calibri" w:cs="Calibri"/>
                <w:sz w:val="20"/>
                <w:szCs w:val="20"/>
              </w:rPr>
            </w:pPr>
            <w:r>
              <w:rPr>
                <w:rFonts w:ascii="Calibri" w:eastAsia="Calibri" w:hAnsi="Calibri" w:cs="Calibri"/>
                <w:b/>
                <w:sz w:val="20"/>
                <w:szCs w:val="20"/>
              </w:rPr>
              <w:t>CONCEPCIÓN</w:t>
            </w:r>
            <w:r w:rsidR="001A526B" w:rsidRPr="001A526B">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60295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602956" w:rsidRPr="001A526B" w:rsidRDefault="00986A0F" w:rsidP="00602956">
            <w:pPr>
              <w:spacing w:after="0" w:line="240" w:lineRule="auto"/>
              <w:jc w:val="both"/>
              <w:rPr>
                <w:rFonts w:ascii="Calibri" w:eastAsia="Calibri" w:hAnsi="Calibri" w:cs="Calibri"/>
                <w:sz w:val="20"/>
                <w:szCs w:val="20"/>
              </w:rPr>
            </w:pPr>
            <w:r>
              <w:rPr>
                <w:rFonts w:ascii="Calibri" w:eastAsia="Calibri" w:hAnsi="Calibri" w:cs="Calibri"/>
                <w:sz w:val="20"/>
                <w:szCs w:val="20"/>
              </w:rPr>
              <w:t>CORONEL</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47CBB" w:rsidRPr="001A526B" w:rsidRDefault="00986A0F" w:rsidP="00C47CBB">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FULGHUM FIBRES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986A0F"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96.989.390-8</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Default="001A526B" w:rsidP="00C47CBB">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Domicilio titular:</w:t>
            </w:r>
          </w:p>
          <w:p w:rsidR="00986A0F" w:rsidRDefault="00986A0F" w:rsidP="00986A0F">
            <w:pPr>
              <w:spacing w:after="100" w:line="240" w:lineRule="auto"/>
              <w:ind w:left="46"/>
              <w:jc w:val="both"/>
              <w:rPr>
                <w:rFonts w:ascii="Calibri" w:eastAsia="Calibri" w:hAnsi="Calibri" w:cs="Calibri"/>
                <w:sz w:val="20"/>
                <w:szCs w:val="20"/>
              </w:rPr>
            </w:pPr>
            <w:r w:rsidRPr="00986A0F">
              <w:rPr>
                <w:rFonts w:ascii="Calibri" w:eastAsia="Calibri" w:hAnsi="Calibri" w:cs="Calibri"/>
                <w:sz w:val="20"/>
                <w:szCs w:val="20"/>
              </w:rPr>
              <w:t>Avenida Costanera s/n, sector Schwager, comuna de Coronel, Concepción Metropolitano, Región del Biobío</w:t>
            </w:r>
            <w:r w:rsidR="005F4030">
              <w:rPr>
                <w:rFonts w:ascii="Calibri" w:eastAsia="Calibri" w:hAnsi="Calibri" w:cs="Calibri"/>
                <w:sz w:val="20"/>
                <w:szCs w:val="20"/>
              </w:rPr>
              <w:t>.</w:t>
            </w:r>
          </w:p>
          <w:p w:rsidR="00986A0F" w:rsidRPr="00986A0F" w:rsidRDefault="00986A0F" w:rsidP="00986A0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(Casilla 100, Coronel)</w:t>
            </w:r>
          </w:p>
          <w:p w:rsidR="00986A0F" w:rsidRDefault="00986A0F" w:rsidP="00986A0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1A526B" w:rsidRPr="00C47CBB" w:rsidRDefault="00986A0F" w:rsidP="00986A0F">
            <w:pPr>
              <w:spacing w:after="100" w:line="240" w:lineRule="auto"/>
              <w:jc w:val="center"/>
              <w:rPr>
                <w:rFonts w:ascii="Calibri" w:eastAsia="Calibri" w:hAnsi="Calibri" w:cs="Calibri"/>
                <w:sz w:val="20"/>
                <w:szCs w:val="20"/>
              </w:rPr>
            </w:pPr>
            <w:r>
              <w:rPr>
                <w:rFonts w:ascii="Calibri" w:eastAsia="Calibri" w:hAnsi="Calibri" w:cs="Calibri"/>
                <w:sz w:val="20"/>
                <w:szCs w:val="20"/>
              </w:rPr>
              <w:t>5901883 mN ; 662108 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C47CBB" w:rsidRPr="001A526B" w:rsidRDefault="00986A0F"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m.delsolar@ffcsa.cl</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C47CBB" w:rsidRDefault="00986A0F" w:rsidP="00986A0F">
            <w:pPr>
              <w:spacing w:after="100" w:line="240" w:lineRule="auto"/>
              <w:jc w:val="both"/>
              <w:rPr>
                <w:rFonts w:ascii="Calibri" w:eastAsia="Calibri" w:hAnsi="Calibri" w:cs="Calibri"/>
                <w:sz w:val="20"/>
                <w:szCs w:val="20"/>
              </w:rPr>
            </w:pPr>
            <w:r>
              <w:rPr>
                <w:rFonts w:ascii="Calibri" w:eastAsia="Calibri" w:hAnsi="Calibri" w:cs="Calibri"/>
                <w:sz w:val="20"/>
                <w:szCs w:val="20"/>
              </w:rPr>
              <w:t>+5641</w:t>
            </w:r>
            <w:r w:rsidR="00C47CBB">
              <w:rPr>
                <w:rFonts w:ascii="Calibri" w:eastAsia="Calibri" w:hAnsi="Calibri" w:cs="Calibri"/>
                <w:sz w:val="20"/>
                <w:szCs w:val="20"/>
              </w:rPr>
              <w:t xml:space="preserve">- </w:t>
            </w:r>
            <w:r>
              <w:rPr>
                <w:rFonts w:ascii="Calibri" w:eastAsia="Calibri" w:hAnsi="Calibri" w:cs="Calibri"/>
                <w:sz w:val="20"/>
                <w:szCs w:val="20"/>
              </w:rPr>
              <w:t>271 0720</w:t>
            </w:r>
          </w:p>
          <w:p w:rsidR="00986A0F" w:rsidRPr="001A526B" w:rsidRDefault="00986A0F" w:rsidP="00986A0F">
            <w:pPr>
              <w:spacing w:after="100" w:line="240" w:lineRule="auto"/>
              <w:jc w:val="both"/>
              <w:rPr>
                <w:rFonts w:ascii="Calibri" w:eastAsia="Calibri" w:hAnsi="Calibri" w:cs="Calibri"/>
                <w:sz w:val="20"/>
                <w:szCs w:val="20"/>
              </w:rPr>
            </w:pPr>
            <w:r>
              <w:rPr>
                <w:rFonts w:ascii="Calibri" w:eastAsia="Calibri" w:hAnsi="Calibri" w:cs="Calibri"/>
                <w:sz w:val="20"/>
                <w:szCs w:val="20"/>
              </w:rPr>
              <w:t>+5641- 266 7300</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217CB7" w:rsidP="00C47CBB">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rsidR="00C47CBB" w:rsidRPr="001A526B" w:rsidRDefault="00986A0F" w:rsidP="00C47CBB">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MATÍAS </w:t>
            </w:r>
            <w:r w:rsidR="007D199B">
              <w:rPr>
                <w:rFonts w:ascii="Calibri" w:eastAsia="Calibri" w:hAnsi="Calibri" w:cs="Calibri"/>
                <w:sz w:val="20"/>
                <w:szCs w:val="20"/>
              </w:rPr>
              <w:t xml:space="preserve">ANDRES </w:t>
            </w:r>
            <w:r>
              <w:rPr>
                <w:rFonts w:ascii="Calibri" w:eastAsia="Calibri" w:hAnsi="Calibri" w:cs="Calibri"/>
                <w:sz w:val="20"/>
                <w:szCs w:val="20"/>
              </w:rPr>
              <w:t>DEL SOLAR</w:t>
            </w:r>
            <w:r w:rsidR="007D199B">
              <w:rPr>
                <w:rFonts w:ascii="Calibri" w:eastAsia="Calibri" w:hAnsi="Calibri" w:cs="Calibri"/>
                <w:sz w:val="20"/>
                <w:szCs w:val="20"/>
              </w:rPr>
              <w:t xml:space="preserve"> GOLDSMITH</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986A0F"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12.825.229-0</w:t>
            </w:r>
          </w:p>
        </w:tc>
      </w:tr>
      <w:tr w:rsidR="005F4030"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4030" w:rsidRDefault="005F4030" w:rsidP="005F403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rsidR="005F4030" w:rsidRPr="005F4030" w:rsidRDefault="005F4030" w:rsidP="005F4030">
            <w:pPr>
              <w:spacing w:after="100" w:line="240" w:lineRule="auto"/>
              <w:ind w:left="46"/>
              <w:jc w:val="both"/>
              <w:rPr>
                <w:rFonts w:ascii="Calibri" w:eastAsia="Calibri" w:hAnsi="Calibri" w:cs="Calibri"/>
                <w:sz w:val="20"/>
                <w:szCs w:val="20"/>
              </w:rPr>
            </w:pPr>
            <w:r w:rsidRPr="00986A0F">
              <w:rPr>
                <w:rFonts w:ascii="Calibri" w:eastAsia="Calibri" w:hAnsi="Calibri" w:cs="Calibri"/>
                <w:sz w:val="20"/>
                <w:szCs w:val="20"/>
              </w:rPr>
              <w:t>Avenida Costanera s/n, sector Schwager, comuna de Coronel, Concepción Metropolitano, Región del Biobío</w:t>
            </w: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4030" w:rsidRDefault="005F4030" w:rsidP="005F403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5F4030" w:rsidRPr="001A526B" w:rsidRDefault="005F4030" w:rsidP="005F4030">
            <w:pPr>
              <w:spacing w:after="100" w:line="240" w:lineRule="auto"/>
              <w:jc w:val="both"/>
              <w:rPr>
                <w:rFonts w:ascii="Calibri" w:eastAsia="Calibri" w:hAnsi="Calibri" w:cs="Calibri"/>
                <w:sz w:val="20"/>
                <w:szCs w:val="20"/>
              </w:rPr>
            </w:pPr>
            <w:r>
              <w:rPr>
                <w:rFonts w:ascii="Calibri" w:eastAsia="Calibri" w:hAnsi="Calibri" w:cs="Calibri"/>
                <w:sz w:val="20"/>
                <w:szCs w:val="20"/>
              </w:rPr>
              <w:t>m.delsolar@ffcsa.cl</w:t>
            </w:r>
          </w:p>
        </w:tc>
      </w:tr>
      <w:tr w:rsidR="005F4030"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5F4030" w:rsidRPr="001A526B" w:rsidRDefault="005F4030" w:rsidP="005F403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F4030" w:rsidRDefault="005F4030" w:rsidP="005F403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5F4030" w:rsidRDefault="005F4030" w:rsidP="005F4030">
            <w:pPr>
              <w:spacing w:after="100" w:line="240" w:lineRule="auto"/>
              <w:jc w:val="both"/>
              <w:rPr>
                <w:rFonts w:ascii="Calibri" w:eastAsia="Calibri" w:hAnsi="Calibri" w:cs="Calibri"/>
                <w:sz w:val="20"/>
                <w:szCs w:val="20"/>
              </w:rPr>
            </w:pPr>
            <w:r>
              <w:rPr>
                <w:rFonts w:ascii="Calibri" w:eastAsia="Calibri" w:hAnsi="Calibri" w:cs="Calibri"/>
                <w:sz w:val="20"/>
                <w:szCs w:val="20"/>
              </w:rPr>
              <w:t>+5641- 271 0720</w:t>
            </w:r>
          </w:p>
          <w:p w:rsidR="005F4030" w:rsidRPr="001A526B" w:rsidRDefault="005F4030" w:rsidP="005F4030">
            <w:pPr>
              <w:spacing w:after="100" w:line="240" w:lineRule="auto"/>
              <w:jc w:val="both"/>
              <w:rPr>
                <w:rFonts w:ascii="Calibri" w:eastAsia="Calibri" w:hAnsi="Calibri" w:cs="Calibri"/>
                <w:sz w:val="20"/>
                <w:szCs w:val="20"/>
              </w:rPr>
            </w:pPr>
            <w:r>
              <w:rPr>
                <w:rFonts w:ascii="Calibri" w:eastAsia="Calibri" w:hAnsi="Calibri" w:cs="Calibri"/>
                <w:sz w:val="20"/>
                <w:szCs w:val="20"/>
              </w:rPr>
              <w:t>+5641- 266 7300</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A526B" w:rsidRDefault="001A526B" w:rsidP="00373994">
      <w:pPr>
        <w:pStyle w:val="IFA1"/>
      </w:pPr>
      <w:bookmarkStart w:id="27" w:name="_Toc390777020"/>
      <w:bookmarkStart w:id="28" w:name="_Toc497818772"/>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9"/>
        <w:gridCol w:w="5669"/>
        <w:gridCol w:w="1801"/>
      </w:tblGrid>
      <w:tr w:rsidR="00884A50" w:rsidRPr="00D42470" w:rsidTr="005A3300">
        <w:trPr>
          <w:trHeight w:val="498"/>
        </w:trPr>
        <w:tc>
          <w:tcPr>
            <w:tcW w:w="5000" w:type="pct"/>
            <w:gridSpan w:val="7"/>
            <w:shd w:val="clear" w:color="000000" w:fill="D9D9D9"/>
            <w:noWrap/>
            <w:vAlign w:val="center"/>
          </w:tcPr>
          <w:p w:rsidR="00884A50" w:rsidRPr="00D42470" w:rsidRDefault="00884A50" w:rsidP="005A3300">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A77E6A" w:rsidRPr="00D42470" w:rsidTr="00A77E6A">
        <w:trPr>
          <w:trHeight w:val="498"/>
        </w:trPr>
        <w:tc>
          <w:tcPr>
            <w:tcW w:w="15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9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7E6A" w:rsidRPr="00D42470" w:rsidTr="00A77E6A">
        <w:trPr>
          <w:trHeight w:val="498"/>
        </w:trPr>
        <w:tc>
          <w:tcPr>
            <w:tcW w:w="155" w:type="pct"/>
            <w:shd w:val="clear" w:color="auto" w:fill="auto"/>
            <w:noWrap/>
            <w:vAlign w:val="center"/>
            <w:hideMark/>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275E4A"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18" w:type="pct"/>
            <w:shd w:val="clear" w:color="auto" w:fill="auto"/>
            <w:noWrap/>
            <w:vAlign w:val="center"/>
          </w:tcPr>
          <w:p w:rsidR="00884A50"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219</w:t>
            </w:r>
            <w:r w:rsidR="00C47CBB">
              <w:rPr>
                <w:rFonts w:ascii="Calibri" w:eastAsia="Calibri" w:hAnsi="Calibri" w:cs="Times New Roman"/>
                <w:color w:val="000000"/>
                <w:sz w:val="20"/>
              </w:rPr>
              <w:t>/201</w:t>
            </w:r>
            <w:r>
              <w:rPr>
                <w:rFonts w:ascii="Calibri" w:eastAsia="Calibri" w:hAnsi="Calibri" w:cs="Times New Roman"/>
                <w:color w:val="000000"/>
                <w:sz w:val="20"/>
              </w:rPr>
              <w:t>5</w:t>
            </w:r>
          </w:p>
        </w:tc>
        <w:tc>
          <w:tcPr>
            <w:tcW w:w="418" w:type="pct"/>
            <w:vAlign w:val="center"/>
          </w:tcPr>
          <w:p w:rsidR="00884A50"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05</w:t>
            </w:r>
            <w:r w:rsidR="00C47CBB">
              <w:rPr>
                <w:rFonts w:ascii="Calibri" w:eastAsia="Calibri" w:hAnsi="Calibri" w:cs="Times New Roman"/>
                <w:color w:val="000000"/>
                <w:sz w:val="20"/>
              </w:rPr>
              <w:t>-</w:t>
            </w:r>
            <w:r>
              <w:rPr>
                <w:rFonts w:ascii="Calibri" w:eastAsia="Calibri" w:hAnsi="Calibri" w:cs="Times New Roman"/>
                <w:color w:val="000000"/>
                <w:sz w:val="20"/>
              </w:rPr>
              <w:t>06</w:t>
            </w:r>
            <w:r w:rsidR="00C47CBB">
              <w:rPr>
                <w:rFonts w:ascii="Calibri" w:eastAsia="Calibri" w:hAnsi="Calibri" w:cs="Times New Roman"/>
                <w:color w:val="000000"/>
                <w:sz w:val="20"/>
              </w:rPr>
              <w:t>-201</w:t>
            </w:r>
            <w:r>
              <w:rPr>
                <w:rFonts w:ascii="Calibri" w:eastAsia="Calibri" w:hAnsi="Calibri" w:cs="Times New Roman"/>
                <w:color w:val="000000"/>
                <w:sz w:val="20"/>
              </w:rPr>
              <w:t>5</w:t>
            </w:r>
          </w:p>
        </w:tc>
        <w:tc>
          <w:tcPr>
            <w:tcW w:w="785" w:type="pct"/>
            <w:shd w:val="clear" w:color="auto" w:fill="auto"/>
            <w:noWrap/>
            <w:vAlign w:val="center"/>
          </w:tcPr>
          <w:p w:rsidR="00884A50" w:rsidRPr="00D42470" w:rsidRDefault="00275E4A"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CEA BIOBIO</w:t>
            </w:r>
          </w:p>
        </w:tc>
        <w:tc>
          <w:tcPr>
            <w:tcW w:w="2090" w:type="pct"/>
            <w:shd w:val="clear" w:color="auto" w:fill="auto"/>
            <w:noWrap/>
            <w:vAlign w:val="center"/>
          </w:tcPr>
          <w:p w:rsidR="00884A50" w:rsidRPr="00D42470" w:rsidRDefault="00275E4A"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Califica ambientalmente el proyecto “Modernización y Ampliación Planta Astillado Fulghum Fibres Chile S.A.”</w:t>
            </w:r>
          </w:p>
        </w:tc>
        <w:tc>
          <w:tcPr>
            <w:tcW w:w="664" w:type="pct"/>
            <w:vAlign w:val="center"/>
          </w:tcPr>
          <w:p w:rsidR="00884A50" w:rsidRPr="00D42470" w:rsidRDefault="00A77E6A" w:rsidP="00C47CB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r w:rsidR="00275E4A" w:rsidRPr="00D42470" w:rsidTr="00A77E6A">
        <w:trPr>
          <w:trHeight w:val="498"/>
        </w:trPr>
        <w:tc>
          <w:tcPr>
            <w:tcW w:w="155" w:type="pct"/>
            <w:shd w:val="clear" w:color="auto" w:fill="auto"/>
            <w:noWrap/>
            <w:vAlign w:val="center"/>
          </w:tcPr>
          <w:p w:rsidR="00275E4A"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470" w:type="pct"/>
            <w:shd w:val="clear" w:color="auto" w:fill="auto"/>
            <w:noWrap/>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DECRETO SUPREMO</w:t>
            </w:r>
          </w:p>
        </w:tc>
        <w:tc>
          <w:tcPr>
            <w:tcW w:w="418" w:type="pct"/>
            <w:shd w:val="clear" w:color="auto" w:fill="auto"/>
            <w:noWrap/>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418" w:type="pct"/>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5" w:type="pct"/>
            <w:shd w:val="clear" w:color="auto" w:fill="auto"/>
            <w:noWrap/>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90" w:type="pct"/>
            <w:shd w:val="clear" w:color="auto" w:fill="auto"/>
            <w:noWrap/>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 elaborada a partir de la revisión del Decreto Supremo N° 146, de 1997, MINSEGPRES.</w:t>
            </w:r>
          </w:p>
        </w:tc>
        <w:tc>
          <w:tcPr>
            <w:tcW w:w="664" w:type="pct"/>
            <w:vAlign w:val="center"/>
          </w:tcPr>
          <w:p w:rsidR="00275E4A" w:rsidRPr="00D42470" w:rsidRDefault="00275E4A" w:rsidP="00275E4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884A50" w:rsidRPr="00884A50" w:rsidRDefault="00884A50" w:rsidP="00884A50">
      <w:pPr>
        <w:pStyle w:val="Ttulo1"/>
        <w:numPr>
          <w:ilvl w:val="0"/>
          <w:numId w:val="0"/>
        </w:numPr>
        <w:ind w:left="567" w:hanging="567"/>
      </w:pPr>
    </w:p>
    <w:bookmarkEnd w:id="29"/>
    <w:bookmarkEnd w:id="30"/>
    <w:p w:rsidR="0016144C" w:rsidRDefault="0016144C" w:rsidP="00373994">
      <w:pPr>
        <w:spacing w:line="240" w:lineRule="auto"/>
        <w:rPr>
          <w:rFonts w:ascii="Calibri" w:eastAsia="Calibri" w:hAnsi="Calibri" w:cs="Calibri"/>
          <w:sz w:val="28"/>
          <w:szCs w:val="32"/>
        </w:rPr>
      </w:pPr>
    </w:p>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31" w:name="_Toc497818773"/>
      <w:bookmarkStart w:id="32" w:name="_Toc390777030"/>
      <w:r>
        <w:t>HALLAZGOS</w:t>
      </w:r>
      <w:bookmarkEnd w:id="31"/>
      <w:r>
        <w:t xml:space="preserve"> </w:t>
      </w:r>
      <w:bookmarkStart w:id="33" w:name="_Ref352922216"/>
      <w:bookmarkStart w:id="34" w:name="_Toc353998120"/>
      <w:bookmarkStart w:id="35" w:name="_Toc353998193"/>
      <w:bookmarkStart w:id="36" w:name="_Toc382383547"/>
      <w:bookmarkStart w:id="37" w:name="_Toc382472369"/>
      <w:bookmarkStart w:id="38" w:name="_Toc390184279"/>
      <w:bookmarkStart w:id="39" w:name="_Toc390360010"/>
      <w:bookmarkStart w:id="40" w:name="_Toc390777031"/>
      <w:bookmarkEnd w:id="32"/>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054"/>
        <w:gridCol w:w="1636"/>
        <w:gridCol w:w="5436"/>
        <w:gridCol w:w="5436"/>
      </w:tblGrid>
      <w:tr w:rsidR="001F43E2" w:rsidRPr="0025129B" w:rsidTr="00033761">
        <w:trPr>
          <w:trHeight w:val="395"/>
          <w:tblHeader/>
          <w:jc w:val="center"/>
        </w:trPr>
        <w:tc>
          <w:tcPr>
            <w:tcW w:w="388" w:type="pct"/>
            <w:shd w:val="clear" w:color="auto" w:fill="D9D9D9" w:themeFill="background1" w:themeFillShade="D9"/>
            <w:vAlign w:val="center"/>
          </w:tcPr>
          <w:bookmarkEnd w:id="33"/>
          <w:bookmarkEnd w:id="34"/>
          <w:bookmarkEnd w:id="35"/>
          <w:bookmarkEnd w:id="36"/>
          <w:bookmarkEnd w:id="37"/>
          <w:bookmarkEnd w:id="38"/>
          <w:bookmarkEnd w:id="39"/>
          <w:bookmarkEnd w:id="40"/>
          <w:p w:rsidR="001F43E2" w:rsidRPr="00033761" w:rsidRDefault="001F43E2" w:rsidP="00373994">
            <w:pPr>
              <w:jc w:val="center"/>
              <w:rPr>
                <w:rFonts w:cstheme="minorHAnsi"/>
                <w:b/>
                <w:sz w:val="18"/>
              </w:rPr>
            </w:pPr>
            <w:r w:rsidRPr="00033761">
              <w:rPr>
                <w:rFonts w:cstheme="minorHAnsi"/>
                <w:b/>
                <w:sz w:val="18"/>
              </w:rPr>
              <w:t>N° Hecho constatado</w:t>
            </w:r>
          </w:p>
        </w:tc>
        <w:tc>
          <w:tcPr>
            <w:tcW w:w="603" w:type="pct"/>
            <w:shd w:val="clear" w:color="auto" w:fill="D9D9D9" w:themeFill="background1" w:themeFillShade="D9"/>
            <w:vAlign w:val="center"/>
          </w:tcPr>
          <w:p w:rsidR="001F43E2" w:rsidRPr="00033761" w:rsidRDefault="001F43E2" w:rsidP="00373994">
            <w:pPr>
              <w:jc w:val="center"/>
              <w:rPr>
                <w:rFonts w:cstheme="minorHAnsi"/>
                <w:b/>
                <w:color w:val="A6A6A6" w:themeColor="background1" w:themeShade="A6"/>
                <w:sz w:val="18"/>
              </w:rPr>
            </w:pPr>
            <w:r w:rsidRPr="00033761">
              <w:rPr>
                <w:rFonts w:cstheme="minorHAnsi"/>
                <w:b/>
                <w:sz w:val="18"/>
              </w:rPr>
              <w:t>Materia específica objeto de la fiscalización ambiental.</w:t>
            </w:r>
          </w:p>
        </w:tc>
        <w:tc>
          <w:tcPr>
            <w:tcW w:w="2004"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004"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033761">
        <w:trPr>
          <w:jc w:val="center"/>
        </w:trPr>
        <w:tc>
          <w:tcPr>
            <w:tcW w:w="388"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603" w:type="pct"/>
            <w:vAlign w:val="center"/>
          </w:tcPr>
          <w:p w:rsidR="001F43E2" w:rsidRPr="0023731E" w:rsidRDefault="00A77E6A" w:rsidP="00A77E6A">
            <w:pPr>
              <w:widowControl w:val="0"/>
              <w:overflowPunct w:val="0"/>
              <w:autoSpaceDE w:val="0"/>
              <w:autoSpaceDN w:val="0"/>
              <w:adjustRightInd w:val="0"/>
              <w:spacing w:after="120"/>
              <w:jc w:val="center"/>
              <w:rPr>
                <w:rFonts w:cstheme="minorHAnsi"/>
                <w:iCs/>
              </w:rPr>
            </w:pPr>
            <w:r>
              <w:rPr>
                <w:rFonts w:cstheme="minorHAnsi"/>
                <w:iCs/>
              </w:rPr>
              <w:t>Emisiones atmosféricas de Ruidos desde Fuentes Fijas</w:t>
            </w:r>
          </w:p>
        </w:tc>
        <w:tc>
          <w:tcPr>
            <w:tcW w:w="2004" w:type="pct"/>
            <w:vAlign w:val="center"/>
          </w:tcPr>
          <w:p w:rsidR="00275E4A" w:rsidRPr="00EC0510" w:rsidRDefault="00091909" w:rsidP="00A77E6A">
            <w:pPr>
              <w:widowControl w:val="0"/>
              <w:overflowPunct w:val="0"/>
              <w:autoSpaceDE w:val="0"/>
              <w:autoSpaceDN w:val="0"/>
              <w:adjustRightInd w:val="0"/>
              <w:spacing w:after="120"/>
              <w:rPr>
                <w:rFonts w:cstheme="minorHAnsi"/>
                <w:b/>
                <w:i/>
                <w:lang w:val="es-CL"/>
              </w:rPr>
            </w:pPr>
            <w:r w:rsidRPr="00EC0510">
              <w:rPr>
                <w:rFonts w:cstheme="minorHAnsi"/>
                <w:b/>
                <w:i/>
                <w:lang w:val="pt-PT"/>
              </w:rPr>
              <w:t xml:space="preserve">RCA N° 0219/2015 CEA Biobío, Considerando 4.3.2. </w:t>
            </w:r>
            <w:r w:rsidRPr="00EC0510">
              <w:rPr>
                <w:rFonts w:cstheme="minorHAnsi"/>
                <w:b/>
                <w:i/>
                <w:lang w:val="es-CL"/>
              </w:rPr>
              <w:t>Fase de Operación</w:t>
            </w:r>
          </w:p>
          <w:p w:rsidR="00091909" w:rsidRPr="00EC0510" w:rsidRDefault="00091909" w:rsidP="00091909">
            <w:pPr>
              <w:widowControl w:val="0"/>
              <w:overflowPunct w:val="0"/>
              <w:autoSpaceDE w:val="0"/>
              <w:autoSpaceDN w:val="0"/>
              <w:adjustRightInd w:val="0"/>
              <w:rPr>
                <w:rFonts w:cstheme="minorHAnsi"/>
                <w:i/>
                <w:lang w:val="es-CL"/>
              </w:rPr>
            </w:pPr>
            <w:r w:rsidRPr="00EC0510">
              <w:rPr>
                <w:rFonts w:cstheme="minorHAnsi"/>
                <w:i/>
                <w:lang w:val="es-CL"/>
              </w:rPr>
              <w:t>“</w:t>
            </w:r>
            <w:r w:rsidRPr="00EC0510">
              <w:rPr>
                <w:rFonts w:cstheme="minorHAnsi"/>
                <w:b/>
                <w:i/>
                <w:lang w:val="es-CL"/>
              </w:rPr>
              <w:t>4.3.2. Fase de Operación</w:t>
            </w:r>
            <w:r w:rsidRPr="00EC0510">
              <w:rPr>
                <w:rFonts w:cstheme="minorHAnsi"/>
                <w:i/>
                <w:lang w:val="es-CL"/>
              </w:rPr>
              <w:t xml:space="preserve"> </w:t>
            </w:r>
          </w:p>
          <w:p w:rsidR="00091909" w:rsidRPr="00EC0510" w:rsidRDefault="00091909" w:rsidP="00091909">
            <w:pPr>
              <w:widowControl w:val="0"/>
              <w:overflowPunct w:val="0"/>
              <w:autoSpaceDE w:val="0"/>
              <w:autoSpaceDN w:val="0"/>
              <w:adjustRightInd w:val="0"/>
              <w:rPr>
                <w:rFonts w:cstheme="minorHAnsi"/>
                <w:i/>
                <w:lang w:val="es-CL"/>
              </w:rPr>
            </w:pPr>
            <w:r w:rsidRPr="00EC0510">
              <w:rPr>
                <w:rFonts w:cstheme="minorHAnsi"/>
                <w:i/>
                <w:lang w:val="es-CL"/>
              </w:rPr>
              <w:t>(…)</w:t>
            </w:r>
          </w:p>
          <w:p w:rsidR="00091909" w:rsidRPr="00EC0510" w:rsidRDefault="00091909" w:rsidP="00091909">
            <w:pPr>
              <w:widowControl w:val="0"/>
              <w:overflowPunct w:val="0"/>
              <w:autoSpaceDE w:val="0"/>
              <w:autoSpaceDN w:val="0"/>
              <w:adjustRightInd w:val="0"/>
              <w:rPr>
                <w:rFonts w:cstheme="minorHAnsi"/>
                <w:i/>
                <w:lang w:val="es-CL"/>
              </w:rPr>
            </w:pPr>
            <w:r w:rsidRPr="00EC0510">
              <w:rPr>
                <w:rFonts w:cstheme="minorHAnsi"/>
                <w:i/>
                <w:lang w:val="es-CL"/>
              </w:rPr>
              <w:t>Emisiones y efluentes</w:t>
            </w:r>
          </w:p>
          <w:p w:rsidR="00091909" w:rsidRPr="00EC0510" w:rsidRDefault="00091909" w:rsidP="00091909">
            <w:pPr>
              <w:widowControl w:val="0"/>
              <w:overflowPunct w:val="0"/>
              <w:autoSpaceDE w:val="0"/>
              <w:autoSpaceDN w:val="0"/>
              <w:adjustRightInd w:val="0"/>
              <w:rPr>
                <w:rFonts w:cstheme="minorHAnsi"/>
                <w:i/>
                <w:lang w:val="es-CL"/>
              </w:rPr>
            </w:pPr>
            <w:r w:rsidRPr="00EC0510">
              <w:rPr>
                <w:rFonts w:cstheme="minorHAnsi"/>
                <w:i/>
                <w:lang w:val="es-CL"/>
              </w:rPr>
              <w:t>(...)</w:t>
            </w:r>
          </w:p>
          <w:p w:rsidR="00091909" w:rsidRPr="00EC0510" w:rsidRDefault="00091909" w:rsidP="00091909">
            <w:pPr>
              <w:autoSpaceDE w:val="0"/>
              <w:autoSpaceDN w:val="0"/>
              <w:adjustRightInd w:val="0"/>
              <w:jc w:val="both"/>
              <w:rPr>
                <w:rFonts w:cstheme="minorHAnsi"/>
                <w:i/>
                <w:lang w:val="es-CL"/>
              </w:rPr>
            </w:pPr>
            <w:r w:rsidRPr="00EC0510">
              <w:rPr>
                <w:rFonts w:cstheme="minorHAnsi"/>
                <w:i/>
                <w:lang w:val="es-CL"/>
              </w:rPr>
              <w:t>Durante el proceso de evaluación ambiental el titular del proyecto demostró el cumplimiento del D.S. 38/12 del MMA, tanto para la población cercana, como para los receptores cercanos localizados en uso de suelo industrial. Lo anterior puede observarse en detalle tanto en la Declaración de Impacto Ambiental, como en las Adendas N° 1 y Adenda Complementaria.”</w:t>
            </w:r>
          </w:p>
          <w:p w:rsidR="00091909" w:rsidRPr="00EC0510" w:rsidRDefault="00091909" w:rsidP="00091909">
            <w:pPr>
              <w:autoSpaceDE w:val="0"/>
              <w:autoSpaceDN w:val="0"/>
              <w:adjustRightInd w:val="0"/>
              <w:rPr>
                <w:rFonts w:cstheme="minorHAnsi"/>
                <w:i/>
                <w:lang w:val="es-CL"/>
              </w:rPr>
            </w:pPr>
          </w:p>
          <w:p w:rsidR="00091909" w:rsidRPr="00EC0510" w:rsidRDefault="00091909" w:rsidP="00091909">
            <w:pPr>
              <w:autoSpaceDE w:val="0"/>
              <w:autoSpaceDN w:val="0"/>
              <w:adjustRightInd w:val="0"/>
              <w:rPr>
                <w:rFonts w:cstheme="minorHAnsi"/>
                <w:i/>
                <w:lang w:val="es-CL"/>
              </w:rPr>
            </w:pPr>
          </w:p>
          <w:p w:rsidR="00111391" w:rsidRPr="00EC0510" w:rsidRDefault="00111391" w:rsidP="00091909">
            <w:pPr>
              <w:autoSpaceDE w:val="0"/>
              <w:autoSpaceDN w:val="0"/>
              <w:adjustRightInd w:val="0"/>
              <w:rPr>
                <w:rFonts w:cstheme="minorHAnsi"/>
                <w:b/>
                <w:i/>
                <w:lang w:val="es-CL"/>
              </w:rPr>
            </w:pPr>
            <w:r w:rsidRPr="00EC0510">
              <w:rPr>
                <w:rFonts w:cstheme="minorHAnsi"/>
                <w:b/>
                <w:i/>
                <w:lang w:val="es-CL"/>
              </w:rPr>
              <w:lastRenderedPageBreak/>
              <w:t xml:space="preserve">INFORME CONSOLIDADO DE LA EVALUACION, Capítulo V. Impactos Ambientales. 5.4. Ruido. </w:t>
            </w:r>
            <w:r w:rsidR="00D01DF4" w:rsidRPr="00EC0510">
              <w:rPr>
                <w:rFonts w:cstheme="minorHAnsi"/>
                <w:b/>
                <w:i/>
                <w:lang w:val="es-CL"/>
              </w:rPr>
              <w:t>Y Capítulo VI. Antecedentes que justifiquen que el proyecto o actividad no requiere de la presentación de un EIA</w:t>
            </w:r>
            <w:r w:rsidRPr="00EC0510">
              <w:rPr>
                <w:rFonts w:cstheme="minorHAnsi"/>
                <w:b/>
                <w:i/>
                <w:lang w:val="es-CL"/>
              </w:rPr>
              <w:t>.</w:t>
            </w:r>
          </w:p>
          <w:p w:rsidR="00D01DF4" w:rsidRPr="00EC0510" w:rsidRDefault="00111391" w:rsidP="00091909">
            <w:pPr>
              <w:autoSpaceDE w:val="0"/>
              <w:autoSpaceDN w:val="0"/>
              <w:adjustRightInd w:val="0"/>
              <w:rPr>
                <w:rFonts w:cstheme="minorHAnsi"/>
                <w:i/>
                <w:lang w:val="es-CL"/>
              </w:rPr>
            </w:pPr>
            <w:r w:rsidRPr="00EC0510">
              <w:rPr>
                <w:rFonts w:cstheme="minorHAnsi"/>
                <w:i/>
                <w:lang w:val="es-CL"/>
              </w:rPr>
              <w:t>“</w:t>
            </w:r>
            <w:r w:rsidR="00D01DF4" w:rsidRPr="00EC0510">
              <w:rPr>
                <w:rFonts w:cstheme="minorHAnsi"/>
                <w:i/>
                <w:lang w:val="es-CL"/>
              </w:rPr>
              <w:t>5.4. Ruido (…)</w:t>
            </w:r>
          </w:p>
          <w:p w:rsidR="00D01DF4" w:rsidRPr="00EC0510" w:rsidRDefault="00D01DF4" w:rsidP="00D01DF4">
            <w:pPr>
              <w:pStyle w:val="Prrafodelista"/>
              <w:numPr>
                <w:ilvl w:val="0"/>
                <w:numId w:val="18"/>
              </w:numPr>
              <w:autoSpaceDE w:val="0"/>
              <w:autoSpaceDN w:val="0"/>
              <w:adjustRightInd w:val="0"/>
              <w:ind w:left="457"/>
              <w:rPr>
                <w:rFonts w:cstheme="minorHAnsi"/>
                <w:i/>
                <w:u w:val="single"/>
                <w:lang w:val="es-CL"/>
              </w:rPr>
            </w:pPr>
            <w:r w:rsidRPr="00EC0510">
              <w:rPr>
                <w:rFonts w:cstheme="minorHAnsi"/>
                <w:i/>
                <w:u w:val="single"/>
                <w:lang w:val="es-CL"/>
              </w:rPr>
              <w:t>Etapa de operación</w:t>
            </w:r>
          </w:p>
          <w:p w:rsidR="00D01DF4" w:rsidRPr="00EC0510" w:rsidRDefault="00D01DF4" w:rsidP="00D01DF4">
            <w:pPr>
              <w:autoSpaceDE w:val="0"/>
              <w:autoSpaceDN w:val="0"/>
              <w:adjustRightInd w:val="0"/>
              <w:jc w:val="both"/>
              <w:rPr>
                <w:rFonts w:asciiTheme="minorHAnsi" w:hAnsiTheme="minorHAnsi"/>
                <w:i/>
              </w:rPr>
            </w:pPr>
            <w:r w:rsidRPr="00EC0510">
              <w:rPr>
                <w:rFonts w:asciiTheme="minorHAnsi" w:hAnsiTheme="minorHAnsi"/>
                <w:i/>
              </w:rPr>
              <w:t xml:space="preserve">En el Anexo 4 de la Declaración de Impacto Ambiental del proyecto </w:t>
            </w:r>
            <w:r w:rsidRPr="00EC0510">
              <w:rPr>
                <w:rFonts w:asciiTheme="minorHAnsi" w:hAnsiTheme="minorHAnsi"/>
                <w:i/>
                <w:iCs/>
              </w:rPr>
              <w:t xml:space="preserve">"Modernización </w:t>
            </w:r>
            <w:r w:rsidRPr="00EC0510">
              <w:rPr>
                <w:rFonts w:asciiTheme="minorHAnsi" w:hAnsiTheme="minorHAnsi" w:cs="Arial"/>
                <w:i/>
                <w:iCs/>
              </w:rPr>
              <w:t xml:space="preserve">y </w:t>
            </w:r>
            <w:r w:rsidRPr="00EC0510">
              <w:rPr>
                <w:rFonts w:asciiTheme="minorHAnsi" w:hAnsiTheme="minorHAnsi"/>
                <w:i/>
                <w:iCs/>
              </w:rPr>
              <w:t xml:space="preserve">Ampliación Planta Astillado Fulghum Fibres Chile S.A.", </w:t>
            </w:r>
            <w:r w:rsidRPr="00EC0510">
              <w:rPr>
                <w:rFonts w:asciiTheme="minorHAnsi" w:hAnsiTheme="minorHAnsi"/>
                <w:i/>
              </w:rPr>
              <w:t>se presenta la Modelación de Impacto Acústico en el cual se cuantifica el aporte a las emisiones acústicas que entrega la instalación de un nuevo descortezador y donde se verifica el cumplimiento del D.S. 38/12.</w:t>
            </w:r>
          </w:p>
          <w:p w:rsidR="00D01DF4" w:rsidRPr="00EC0510" w:rsidRDefault="00D01DF4" w:rsidP="00D01DF4">
            <w:pPr>
              <w:autoSpaceDE w:val="0"/>
              <w:autoSpaceDN w:val="0"/>
              <w:adjustRightInd w:val="0"/>
              <w:jc w:val="both"/>
              <w:rPr>
                <w:rFonts w:asciiTheme="minorHAnsi" w:hAnsiTheme="minorHAnsi"/>
                <w:i/>
              </w:rPr>
            </w:pPr>
            <w:r w:rsidRPr="00EC0510">
              <w:rPr>
                <w:rFonts w:asciiTheme="minorHAnsi" w:hAnsiTheme="minorHAnsi"/>
                <w:i/>
              </w:rPr>
              <w:t>(...)</w:t>
            </w:r>
          </w:p>
          <w:p w:rsidR="00D01DF4" w:rsidRPr="00EC0510" w:rsidRDefault="00D01DF4" w:rsidP="00D01DF4">
            <w:pPr>
              <w:autoSpaceDE w:val="0"/>
              <w:autoSpaceDN w:val="0"/>
              <w:adjustRightInd w:val="0"/>
              <w:jc w:val="both"/>
              <w:rPr>
                <w:rFonts w:asciiTheme="minorHAnsi" w:hAnsiTheme="minorHAnsi"/>
                <w:i/>
              </w:rPr>
            </w:pPr>
            <w:r w:rsidRPr="00EC0510">
              <w:rPr>
                <w:rFonts w:asciiTheme="minorHAnsi" w:hAnsiTheme="minorHAnsi"/>
                <w:i/>
              </w:rPr>
              <w:t>Durante el proceso de evaluación ambiental el titular del proyecto demostró el cumplimiento del D.S. 38/12 del MMA, tanto para la población cercana, como para los receptores cercanos localizados en uso de suelo industrial. Lo anterior puede observarse en detalle tanto en la Declaración de Impacto Ambiental, como en las Adendas N° 1 y Adenda Complementaria.</w:t>
            </w:r>
          </w:p>
          <w:p w:rsidR="00D01DF4" w:rsidRPr="00EC0510" w:rsidRDefault="00D01DF4" w:rsidP="00D01DF4">
            <w:pPr>
              <w:autoSpaceDE w:val="0"/>
              <w:autoSpaceDN w:val="0"/>
              <w:adjustRightInd w:val="0"/>
              <w:jc w:val="both"/>
              <w:rPr>
                <w:rFonts w:asciiTheme="minorHAnsi" w:hAnsiTheme="minorHAnsi"/>
                <w:i/>
              </w:rPr>
            </w:pPr>
            <w:r w:rsidRPr="00EC0510">
              <w:rPr>
                <w:rFonts w:asciiTheme="minorHAnsi" w:hAnsiTheme="minorHAnsi"/>
                <w:i/>
              </w:rPr>
              <w:t>(…)</w:t>
            </w:r>
          </w:p>
          <w:p w:rsidR="00D01DF4" w:rsidRPr="00EC0510" w:rsidRDefault="00D01DF4" w:rsidP="00714C3B">
            <w:pPr>
              <w:autoSpaceDE w:val="0"/>
              <w:autoSpaceDN w:val="0"/>
              <w:adjustRightInd w:val="0"/>
              <w:jc w:val="both"/>
              <w:rPr>
                <w:rFonts w:asciiTheme="minorHAnsi" w:hAnsiTheme="minorHAnsi"/>
                <w:i/>
              </w:rPr>
            </w:pPr>
            <w:r w:rsidRPr="00EC0510">
              <w:rPr>
                <w:rFonts w:asciiTheme="minorHAnsi" w:hAnsiTheme="minorHAnsi"/>
                <w:i/>
              </w:rPr>
              <w:t>6.1.- Con relación a los efectos, características o circunstancias señalados en la letra a) del artículo 11,</w:t>
            </w:r>
            <w:r w:rsidR="00714C3B" w:rsidRPr="00EC0510">
              <w:rPr>
                <w:rFonts w:asciiTheme="minorHAnsi" w:hAnsiTheme="minorHAnsi"/>
                <w:i/>
              </w:rPr>
              <w:t xml:space="preserve"> </w:t>
            </w:r>
            <w:r w:rsidRPr="00EC0510">
              <w:rPr>
                <w:rFonts w:asciiTheme="minorHAnsi" w:hAnsiTheme="minorHAnsi"/>
                <w:i/>
              </w:rPr>
              <w:t>de la Ley N° 19.300 sobre Bases Generales del Medio Ambiente, y su modificación por la Ley N°</w:t>
            </w:r>
            <w:r w:rsidR="00714C3B" w:rsidRPr="00EC0510">
              <w:rPr>
                <w:rFonts w:asciiTheme="minorHAnsi" w:hAnsiTheme="minorHAnsi"/>
                <w:i/>
              </w:rPr>
              <w:t xml:space="preserve"> </w:t>
            </w:r>
            <w:r w:rsidRPr="00EC0510">
              <w:rPr>
                <w:rFonts w:asciiTheme="minorHAnsi" w:hAnsiTheme="minorHAnsi"/>
                <w:i/>
              </w:rPr>
              <w:t>20.417, y en el Reglamento del Sistema de Evaluación de Impacto Ambiental (RSEIA) según lo</w:t>
            </w:r>
            <w:r w:rsidR="00714C3B" w:rsidRPr="00EC0510">
              <w:rPr>
                <w:rFonts w:asciiTheme="minorHAnsi" w:hAnsiTheme="minorHAnsi"/>
                <w:i/>
              </w:rPr>
              <w:t xml:space="preserve"> </w:t>
            </w:r>
            <w:r w:rsidRPr="00EC0510">
              <w:rPr>
                <w:rFonts w:asciiTheme="minorHAnsi" w:hAnsiTheme="minorHAnsi"/>
                <w:i/>
              </w:rPr>
              <w:t>detallado en el Capítulo V Impactos Ambientales", así como también en el Capítulo VIII. "Forma de</w:t>
            </w:r>
            <w:r w:rsidR="00714C3B" w:rsidRPr="00EC0510">
              <w:rPr>
                <w:rFonts w:asciiTheme="minorHAnsi" w:hAnsiTheme="minorHAnsi"/>
                <w:i/>
              </w:rPr>
              <w:t xml:space="preserve"> </w:t>
            </w:r>
            <w:r w:rsidRPr="00EC0510">
              <w:rPr>
                <w:rFonts w:asciiTheme="minorHAnsi" w:hAnsiTheme="minorHAnsi"/>
                <w:i/>
              </w:rPr>
              <w:t>Cumplimiento de la Normativa de Carácter Ambiental Aplicable", de este informe consolidado, el</w:t>
            </w:r>
            <w:r w:rsidR="00714C3B" w:rsidRPr="00EC0510">
              <w:rPr>
                <w:rFonts w:asciiTheme="minorHAnsi" w:hAnsiTheme="minorHAnsi"/>
                <w:i/>
              </w:rPr>
              <w:t xml:space="preserve"> </w:t>
            </w:r>
            <w:r w:rsidRPr="00EC0510">
              <w:rPr>
                <w:rFonts w:asciiTheme="minorHAnsi" w:hAnsiTheme="minorHAnsi"/>
                <w:i/>
              </w:rPr>
              <w:t>proyecto no generará riesgo a la salud de las personas.</w:t>
            </w:r>
          </w:p>
          <w:p w:rsidR="00D01DF4" w:rsidRPr="00EC0510" w:rsidRDefault="00D01DF4" w:rsidP="00714C3B">
            <w:pPr>
              <w:autoSpaceDE w:val="0"/>
              <w:autoSpaceDN w:val="0"/>
              <w:adjustRightInd w:val="0"/>
              <w:jc w:val="both"/>
              <w:rPr>
                <w:rFonts w:asciiTheme="minorHAnsi" w:hAnsiTheme="minorHAnsi"/>
                <w:i/>
              </w:rPr>
            </w:pPr>
            <w:r w:rsidRPr="00EC0510">
              <w:rPr>
                <w:rFonts w:asciiTheme="minorHAnsi" w:hAnsiTheme="minorHAnsi"/>
                <w:i/>
              </w:rPr>
              <w:t>(…)</w:t>
            </w:r>
          </w:p>
          <w:p w:rsidR="00D01DF4" w:rsidRPr="00EC0510" w:rsidRDefault="00D01DF4" w:rsidP="00714C3B">
            <w:pPr>
              <w:autoSpaceDE w:val="0"/>
              <w:autoSpaceDN w:val="0"/>
              <w:adjustRightInd w:val="0"/>
              <w:jc w:val="both"/>
              <w:rPr>
                <w:rFonts w:asciiTheme="minorHAnsi" w:hAnsiTheme="minorHAnsi"/>
                <w:i/>
              </w:rPr>
            </w:pPr>
            <w:r w:rsidRPr="00EC0510">
              <w:rPr>
                <w:rFonts w:asciiTheme="minorHAnsi" w:hAnsiTheme="minorHAnsi"/>
                <w:i/>
              </w:rPr>
              <w:t>No obstante lo anterior, a fin de reducir los niveles de ruido, se implementará las siguientes medidas</w:t>
            </w:r>
            <w:r w:rsidR="00714C3B" w:rsidRPr="00EC0510">
              <w:rPr>
                <w:rFonts w:asciiTheme="minorHAnsi" w:hAnsiTheme="minorHAnsi"/>
                <w:i/>
              </w:rPr>
              <w:t xml:space="preserve"> </w:t>
            </w:r>
            <w:r w:rsidRPr="00EC0510">
              <w:rPr>
                <w:rFonts w:asciiTheme="minorHAnsi" w:hAnsiTheme="minorHAnsi"/>
                <w:i/>
              </w:rPr>
              <w:t>de gestión:</w:t>
            </w:r>
          </w:p>
          <w:p w:rsidR="00D01DF4" w:rsidRPr="00EC0510" w:rsidRDefault="00362526" w:rsidP="00714C3B">
            <w:pPr>
              <w:pStyle w:val="Prrafodelista"/>
              <w:numPr>
                <w:ilvl w:val="0"/>
                <w:numId w:val="18"/>
              </w:numPr>
              <w:autoSpaceDE w:val="0"/>
              <w:autoSpaceDN w:val="0"/>
              <w:adjustRightInd w:val="0"/>
              <w:ind w:left="457"/>
              <w:rPr>
                <w:rFonts w:asciiTheme="minorHAnsi" w:hAnsiTheme="minorHAnsi"/>
                <w:i/>
              </w:rPr>
            </w:pPr>
            <w:r>
              <w:rPr>
                <w:rFonts w:asciiTheme="minorHAnsi" w:hAnsiTheme="minorHAnsi"/>
                <w:i/>
              </w:rPr>
              <w:t>(…)</w:t>
            </w:r>
          </w:p>
          <w:p w:rsidR="00D01DF4" w:rsidRPr="00EC0510" w:rsidRDefault="00D01DF4" w:rsidP="00714C3B">
            <w:pPr>
              <w:pStyle w:val="Prrafodelista"/>
              <w:numPr>
                <w:ilvl w:val="0"/>
                <w:numId w:val="18"/>
              </w:numPr>
              <w:autoSpaceDE w:val="0"/>
              <w:autoSpaceDN w:val="0"/>
              <w:adjustRightInd w:val="0"/>
              <w:ind w:left="457"/>
              <w:rPr>
                <w:rFonts w:asciiTheme="minorHAnsi" w:hAnsiTheme="minorHAnsi"/>
                <w:i/>
              </w:rPr>
            </w:pPr>
            <w:r w:rsidRPr="00EC0510">
              <w:rPr>
                <w:rFonts w:asciiTheme="minorHAnsi" w:hAnsiTheme="minorHAnsi"/>
                <w:i/>
              </w:rPr>
              <w:t>Se dispondrá de tapas metálicas en cubierta de ambos descortezadores</w:t>
            </w:r>
          </w:p>
          <w:p w:rsidR="00714C3B" w:rsidRPr="00EC0510" w:rsidRDefault="00D01DF4" w:rsidP="00714C3B">
            <w:pPr>
              <w:pStyle w:val="Prrafodelista"/>
              <w:numPr>
                <w:ilvl w:val="0"/>
                <w:numId w:val="18"/>
              </w:numPr>
              <w:autoSpaceDE w:val="0"/>
              <w:autoSpaceDN w:val="0"/>
              <w:adjustRightInd w:val="0"/>
              <w:ind w:left="457"/>
              <w:rPr>
                <w:rFonts w:asciiTheme="minorHAnsi" w:hAnsiTheme="minorHAnsi"/>
                <w:i/>
              </w:rPr>
            </w:pPr>
            <w:r w:rsidRPr="00EC0510">
              <w:rPr>
                <w:rFonts w:asciiTheme="minorHAnsi" w:hAnsiTheme="minorHAnsi"/>
                <w:i/>
              </w:rPr>
              <w:lastRenderedPageBreak/>
              <w:t>Se construirán edificios para Astillador y Clasificador de Astillas</w:t>
            </w:r>
          </w:p>
          <w:p w:rsidR="00111391" w:rsidRPr="00EC0510" w:rsidRDefault="00714C3B" w:rsidP="00714C3B">
            <w:pPr>
              <w:autoSpaceDE w:val="0"/>
              <w:autoSpaceDN w:val="0"/>
              <w:adjustRightInd w:val="0"/>
              <w:jc w:val="both"/>
              <w:rPr>
                <w:rFonts w:cstheme="minorHAnsi"/>
                <w:i/>
                <w:lang w:val="es-CL"/>
              </w:rPr>
            </w:pPr>
            <w:r w:rsidRPr="00EC0510">
              <w:rPr>
                <w:rFonts w:asciiTheme="minorHAnsi" w:hAnsiTheme="minorHAnsi"/>
                <w:i/>
              </w:rPr>
              <w:t>Se evitará producir ruido en días festivos</w:t>
            </w:r>
            <w:r w:rsidR="00362526">
              <w:rPr>
                <w:rFonts w:asciiTheme="minorHAnsi" w:hAnsiTheme="minorHAnsi"/>
                <w:i/>
              </w:rPr>
              <w:t>.</w:t>
            </w:r>
            <w:r w:rsidRPr="00EC0510">
              <w:rPr>
                <w:rFonts w:asciiTheme="minorHAnsi" w:hAnsiTheme="minorHAnsi"/>
                <w:i/>
              </w:rPr>
              <w:t xml:space="preserve"> Durante la fase de operación, la situación “con Proyecto” no contempla la generación de ruido adicional. En Planta Coronel, las actividades generadoras de ruido se encuentran en su mayoría dentro de los edificios de proceso, por lo que el ruido en el exterior no es significativo.</w:t>
            </w:r>
            <w:r w:rsidR="00111391" w:rsidRPr="00EC0510">
              <w:rPr>
                <w:rFonts w:cstheme="minorHAnsi"/>
                <w:i/>
                <w:lang w:val="es-CL"/>
              </w:rPr>
              <w:t>”</w:t>
            </w:r>
          </w:p>
          <w:p w:rsidR="00111391" w:rsidRPr="00EC0510" w:rsidRDefault="00111391" w:rsidP="00091909">
            <w:pPr>
              <w:autoSpaceDE w:val="0"/>
              <w:autoSpaceDN w:val="0"/>
              <w:adjustRightInd w:val="0"/>
              <w:rPr>
                <w:rFonts w:cstheme="minorHAnsi"/>
                <w:i/>
                <w:lang w:val="es-CL"/>
              </w:rPr>
            </w:pPr>
          </w:p>
          <w:p w:rsidR="00091909" w:rsidRPr="00EC0510" w:rsidRDefault="00091909" w:rsidP="00091909">
            <w:pPr>
              <w:autoSpaceDE w:val="0"/>
              <w:autoSpaceDN w:val="0"/>
              <w:adjustRightInd w:val="0"/>
              <w:rPr>
                <w:rFonts w:cstheme="minorHAnsi"/>
                <w:i/>
                <w:lang w:val="es-CL"/>
              </w:rPr>
            </w:pPr>
          </w:p>
          <w:p w:rsidR="001F43E2" w:rsidRPr="00EC0510" w:rsidRDefault="00A77E6A" w:rsidP="00033761">
            <w:pPr>
              <w:widowControl w:val="0"/>
              <w:overflowPunct w:val="0"/>
              <w:autoSpaceDE w:val="0"/>
              <w:autoSpaceDN w:val="0"/>
              <w:adjustRightInd w:val="0"/>
              <w:spacing w:after="120"/>
              <w:jc w:val="both"/>
              <w:rPr>
                <w:rFonts w:cstheme="minorHAnsi"/>
                <w:b/>
                <w:i/>
              </w:rPr>
            </w:pPr>
            <w:r w:rsidRPr="00C43D4F">
              <w:rPr>
                <w:rFonts w:cstheme="minorHAnsi"/>
                <w:b/>
                <w:i/>
                <w:lang w:val="pt-PT"/>
              </w:rPr>
              <w:t xml:space="preserve">Decreto Supremo N° 38/2011 del MMA. </w:t>
            </w:r>
            <w:r w:rsidR="006A13CE" w:rsidRPr="00C43D4F">
              <w:rPr>
                <w:rFonts w:cstheme="minorHAnsi"/>
                <w:b/>
                <w:i/>
                <w:lang w:val="pt-PT"/>
              </w:rPr>
              <w:t xml:space="preserve">Título I Artículo 1°, </w:t>
            </w:r>
            <w:r w:rsidRPr="00C43D4F">
              <w:rPr>
                <w:rFonts w:cstheme="minorHAnsi"/>
                <w:b/>
                <w:i/>
                <w:lang w:val="pt-PT"/>
              </w:rPr>
              <w:t xml:space="preserve">Título III. </w:t>
            </w:r>
            <w:r w:rsidRPr="00EC0510">
              <w:rPr>
                <w:rFonts w:cstheme="minorHAnsi"/>
                <w:b/>
                <w:i/>
                <w:lang w:val="es-CL"/>
              </w:rPr>
              <w:t xml:space="preserve">Definiciones y </w:t>
            </w:r>
            <w:r w:rsidR="006A13CE" w:rsidRPr="00EC0510">
              <w:rPr>
                <w:rFonts w:cstheme="minorHAnsi"/>
                <w:b/>
                <w:i/>
                <w:lang w:val="es-CL"/>
              </w:rPr>
              <w:t>Título</w:t>
            </w:r>
            <w:r w:rsidRPr="00EC0510">
              <w:rPr>
                <w:rFonts w:cstheme="minorHAnsi"/>
                <w:b/>
                <w:i/>
                <w:lang w:val="es-CL"/>
              </w:rPr>
              <w:t xml:space="preserve"> IV. </w:t>
            </w:r>
            <w:r w:rsidRPr="00EC0510">
              <w:rPr>
                <w:rFonts w:cstheme="minorHAnsi"/>
                <w:b/>
                <w:i/>
              </w:rPr>
              <w:t>Niveles máximos permisibles de presión sonora corregidos.</w:t>
            </w:r>
          </w:p>
          <w:p w:rsidR="00F41201" w:rsidRPr="00EC0510" w:rsidRDefault="00A77E6A" w:rsidP="00A77E6A">
            <w:pPr>
              <w:rPr>
                <w:rFonts w:asciiTheme="minorHAnsi" w:hAnsiTheme="minorHAnsi"/>
                <w:i/>
              </w:rPr>
            </w:pPr>
            <w:r w:rsidRPr="00EC0510">
              <w:rPr>
                <w:rFonts w:asciiTheme="minorHAnsi" w:hAnsiTheme="minorHAnsi"/>
                <w:b/>
                <w:i/>
              </w:rPr>
              <w:t>“</w:t>
            </w:r>
            <w:r w:rsidR="006A13CE" w:rsidRPr="00EC0510">
              <w:rPr>
                <w:rFonts w:asciiTheme="minorHAnsi" w:hAnsiTheme="minorHAnsi"/>
                <w:b/>
                <w:i/>
              </w:rPr>
              <w:t>Artículo 1°</w:t>
            </w:r>
            <w:r w:rsidR="006A13CE" w:rsidRPr="00EC0510">
              <w:rPr>
                <w:rFonts w:asciiTheme="minorHAnsi" w:hAnsiTheme="minorHAnsi"/>
                <w:i/>
              </w:rPr>
              <w:t>. El objetivo de la presente norma es proteger la salud de la comunidad mediante el establecimiento de niveles máximos de emisión de ruido generados por las fuentes emisoras de ruido que esta norma regula.</w:t>
            </w:r>
          </w:p>
          <w:p w:rsidR="006A13CE" w:rsidRPr="00EC0510" w:rsidRDefault="006A13CE" w:rsidP="00A77E6A">
            <w:pPr>
              <w:rPr>
                <w:rFonts w:asciiTheme="minorHAnsi" w:hAnsiTheme="minorHAnsi"/>
                <w:b/>
                <w:i/>
              </w:rPr>
            </w:pPr>
            <w:r w:rsidRPr="00EC0510">
              <w:rPr>
                <w:rFonts w:asciiTheme="minorHAnsi" w:hAnsiTheme="minorHAnsi"/>
                <w:i/>
              </w:rPr>
              <w:t>(…)</w:t>
            </w:r>
          </w:p>
          <w:p w:rsidR="00A77E6A" w:rsidRPr="00EC0510" w:rsidRDefault="00A77E6A" w:rsidP="00A77E6A">
            <w:pPr>
              <w:rPr>
                <w:rFonts w:asciiTheme="minorHAnsi" w:hAnsiTheme="minorHAnsi"/>
                <w:b/>
                <w:i/>
              </w:rPr>
            </w:pPr>
            <w:r w:rsidRPr="00EC0510">
              <w:rPr>
                <w:rFonts w:asciiTheme="minorHAnsi" w:hAnsiTheme="minorHAnsi"/>
                <w:b/>
                <w:i/>
              </w:rPr>
              <w:t>III. Definiciones.</w:t>
            </w:r>
          </w:p>
          <w:p w:rsidR="00A77E6A" w:rsidRPr="00EC0510" w:rsidRDefault="00A77E6A" w:rsidP="00A77E6A">
            <w:pPr>
              <w:rPr>
                <w:rFonts w:asciiTheme="minorHAnsi" w:hAnsiTheme="minorHAnsi"/>
                <w:i/>
              </w:rPr>
            </w:pPr>
            <w:r w:rsidRPr="00EC0510">
              <w:rPr>
                <w:rFonts w:asciiTheme="minorHAnsi" w:hAnsiTheme="minorHAnsi"/>
                <w:i/>
              </w:rPr>
              <w:t>(…)</w:t>
            </w:r>
          </w:p>
          <w:p w:rsidR="00A77E6A" w:rsidRPr="00EC0510" w:rsidRDefault="00A77E6A" w:rsidP="00A77E6A">
            <w:pPr>
              <w:rPr>
                <w:rFonts w:asciiTheme="minorHAnsi" w:hAnsiTheme="minorHAnsi"/>
                <w:i/>
              </w:rPr>
            </w:pPr>
            <w:r w:rsidRPr="00EC0510">
              <w:rPr>
                <w:rFonts w:asciiTheme="minorHAnsi" w:hAnsiTheme="minorHAnsi"/>
                <w:b/>
                <w:i/>
              </w:rPr>
              <w:t>Artículo 6°</w:t>
            </w:r>
            <w:r w:rsidRPr="00EC0510">
              <w:rPr>
                <w:rFonts w:asciiTheme="minorHAnsi" w:hAnsiTheme="minorHAnsi"/>
                <w:i/>
              </w:rPr>
              <w:t xml:space="preserve"> .-  Para los efectos de lo dispuesto en esta norma, se entenderá por:</w:t>
            </w:r>
          </w:p>
          <w:p w:rsidR="00A77E6A" w:rsidRPr="00EC0510" w:rsidRDefault="00A77E6A" w:rsidP="00A77E6A">
            <w:pPr>
              <w:rPr>
                <w:rFonts w:asciiTheme="minorHAnsi" w:hAnsiTheme="minorHAnsi"/>
                <w:i/>
              </w:rPr>
            </w:pPr>
          </w:p>
          <w:p w:rsidR="00A77E6A" w:rsidRPr="00EC0510" w:rsidRDefault="00714C3B" w:rsidP="00714C3B">
            <w:pPr>
              <w:autoSpaceDE w:val="0"/>
              <w:autoSpaceDN w:val="0"/>
              <w:adjustRightInd w:val="0"/>
              <w:jc w:val="both"/>
              <w:rPr>
                <w:rFonts w:asciiTheme="minorHAnsi" w:hAnsiTheme="minorHAnsi"/>
                <w:i/>
              </w:rPr>
            </w:pPr>
            <w:r w:rsidRPr="00EC0510">
              <w:rPr>
                <w:rFonts w:asciiTheme="minorHAnsi" w:hAnsiTheme="minorHAnsi"/>
                <w:i/>
              </w:rPr>
              <w:t>29</w:t>
            </w:r>
            <w:r w:rsidR="00A77E6A" w:rsidRPr="00EC0510">
              <w:rPr>
                <w:rFonts w:asciiTheme="minorHAnsi" w:hAnsiTheme="minorHAnsi"/>
                <w:i/>
              </w:rPr>
              <w:t xml:space="preserve">. Zona </w:t>
            </w:r>
            <w:r w:rsidRPr="00EC0510">
              <w:rPr>
                <w:rFonts w:asciiTheme="minorHAnsi" w:hAnsiTheme="minorHAnsi"/>
                <w:i/>
              </w:rPr>
              <w:t>II</w:t>
            </w:r>
            <w:r w:rsidR="00A77E6A" w:rsidRPr="00EC0510">
              <w:rPr>
                <w:rFonts w:asciiTheme="minorHAnsi" w:hAnsiTheme="minorHAnsi"/>
                <w:i/>
              </w:rPr>
              <w:t xml:space="preserve">: aquella </w:t>
            </w:r>
            <w:r w:rsidRPr="00EC0510">
              <w:rPr>
                <w:rFonts w:asciiTheme="minorHAnsi" w:hAnsiTheme="minorHAnsi"/>
                <w:i/>
              </w:rPr>
              <w:t>zona definida en el Instrumento de Planificación Territorial respectivo y ubicada dentro del límite urbano , que permite además de los usos de suelo de la Zona I, Equipamiento de cualquier escala</w:t>
            </w:r>
            <w:r w:rsidR="00A77E6A" w:rsidRPr="00EC0510">
              <w:rPr>
                <w:rFonts w:asciiTheme="minorHAnsi" w:hAnsiTheme="minorHAnsi"/>
                <w:i/>
              </w:rPr>
              <w:t>.</w:t>
            </w:r>
          </w:p>
          <w:p w:rsidR="00A77E6A" w:rsidRPr="00EC0510" w:rsidRDefault="00A77E6A" w:rsidP="00A77E6A">
            <w:pPr>
              <w:rPr>
                <w:rFonts w:asciiTheme="minorHAnsi" w:hAnsiTheme="minorHAnsi"/>
                <w:i/>
              </w:rPr>
            </w:pPr>
            <w:r w:rsidRPr="00EC0510">
              <w:rPr>
                <w:rFonts w:asciiTheme="minorHAnsi" w:hAnsiTheme="minorHAnsi"/>
                <w:i/>
              </w:rPr>
              <w:t>(…)</w:t>
            </w:r>
          </w:p>
          <w:p w:rsidR="00A77E6A" w:rsidRPr="00EC0510" w:rsidRDefault="00A77E6A" w:rsidP="00033761">
            <w:pPr>
              <w:jc w:val="both"/>
              <w:rPr>
                <w:rFonts w:asciiTheme="minorHAnsi" w:hAnsiTheme="minorHAnsi"/>
                <w:b/>
                <w:i/>
              </w:rPr>
            </w:pPr>
            <w:r w:rsidRPr="00EC0510">
              <w:rPr>
                <w:rFonts w:asciiTheme="minorHAnsi" w:hAnsiTheme="minorHAnsi"/>
                <w:b/>
                <w:i/>
              </w:rPr>
              <w:t>IV Niveles máximos permisibles de presión sonora corregidos</w:t>
            </w:r>
          </w:p>
          <w:p w:rsidR="00A77E6A" w:rsidRPr="00EC0510" w:rsidRDefault="00A77E6A" w:rsidP="00A77E6A">
            <w:pPr>
              <w:rPr>
                <w:rFonts w:asciiTheme="minorHAnsi" w:hAnsiTheme="minorHAnsi"/>
                <w:i/>
              </w:rPr>
            </w:pPr>
            <w:r w:rsidRPr="00EC0510">
              <w:rPr>
                <w:rFonts w:asciiTheme="minorHAnsi" w:hAnsiTheme="minorHAnsi"/>
                <w:i/>
              </w:rPr>
              <w:t>(…)</w:t>
            </w:r>
          </w:p>
          <w:p w:rsidR="00A77E6A" w:rsidRDefault="00A77E6A" w:rsidP="00033761">
            <w:pPr>
              <w:autoSpaceDE w:val="0"/>
              <w:autoSpaceDN w:val="0"/>
              <w:adjustRightInd w:val="0"/>
              <w:jc w:val="both"/>
              <w:rPr>
                <w:rFonts w:asciiTheme="minorHAnsi" w:hAnsiTheme="minorHAnsi"/>
                <w:i/>
              </w:rPr>
            </w:pPr>
            <w:r w:rsidRPr="00EC0510">
              <w:rPr>
                <w:rFonts w:asciiTheme="minorHAnsi" w:hAnsiTheme="minorHAnsi"/>
                <w:b/>
                <w:i/>
              </w:rPr>
              <w:t xml:space="preserve">Artículo </w:t>
            </w:r>
            <w:r w:rsidR="00033761" w:rsidRPr="00EC0510">
              <w:rPr>
                <w:rFonts w:asciiTheme="minorHAnsi" w:hAnsiTheme="minorHAnsi"/>
                <w:b/>
                <w:i/>
              </w:rPr>
              <w:t>7</w:t>
            </w:r>
            <w:r w:rsidRPr="00EC0510">
              <w:rPr>
                <w:rFonts w:asciiTheme="minorHAnsi" w:hAnsiTheme="minorHAnsi"/>
                <w:i/>
              </w:rPr>
              <w:t xml:space="preserve">°.-  </w:t>
            </w:r>
            <w:r w:rsidR="00033761" w:rsidRPr="00EC0510">
              <w:rPr>
                <w:rFonts w:asciiTheme="minorHAnsi" w:hAnsiTheme="minorHAnsi"/>
                <w:i/>
              </w:rPr>
              <w:t>Los niveles de presión sonora corregidos que se obtengan de la emisión de una fuente emisora de ruido , medidos en el lugar donde se encuentre el receptor , no podrán exceder los valores de la Tabla N° 1:</w:t>
            </w:r>
          </w:p>
          <w:p w:rsidR="00EC0510" w:rsidRPr="00EC0510" w:rsidRDefault="00EC0510" w:rsidP="00033761">
            <w:pPr>
              <w:autoSpaceDE w:val="0"/>
              <w:autoSpaceDN w:val="0"/>
              <w:adjustRightInd w:val="0"/>
              <w:jc w:val="both"/>
              <w:rPr>
                <w:rFonts w:asciiTheme="minorHAnsi" w:hAnsiTheme="minorHAnsi"/>
                <w:i/>
              </w:rPr>
            </w:pPr>
          </w:p>
          <w:tbl>
            <w:tblPr>
              <w:tblStyle w:val="Tablaconcuadrcula"/>
              <w:tblW w:w="0" w:type="auto"/>
              <w:tblLook w:val="04A0" w:firstRow="1" w:lastRow="0" w:firstColumn="1" w:lastColumn="0" w:noHBand="0" w:noVBand="1"/>
            </w:tblPr>
            <w:tblGrid>
              <w:gridCol w:w="1666"/>
              <w:gridCol w:w="1666"/>
              <w:gridCol w:w="1666"/>
            </w:tblGrid>
            <w:tr w:rsidR="00EC0510" w:rsidRPr="00EC0510" w:rsidTr="00EC0510">
              <w:tc>
                <w:tcPr>
                  <w:tcW w:w="4998" w:type="dxa"/>
                  <w:gridSpan w:val="3"/>
                  <w:shd w:val="clear" w:color="auto" w:fill="F2F2F2" w:themeFill="background1" w:themeFillShade="F2"/>
                  <w:vAlign w:val="center"/>
                </w:tcPr>
                <w:p w:rsidR="00033761" w:rsidRPr="00EC0510" w:rsidRDefault="00033761" w:rsidP="00033761">
                  <w:pPr>
                    <w:autoSpaceDE w:val="0"/>
                    <w:autoSpaceDN w:val="0"/>
                    <w:adjustRightInd w:val="0"/>
                    <w:jc w:val="center"/>
                    <w:rPr>
                      <w:b/>
                      <w:i/>
                    </w:rPr>
                  </w:pPr>
                  <w:r w:rsidRPr="00EC0510">
                    <w:rPr>
                      <w:b/>
                      <w:i/>
                    </w:rPr>
                    <w:t>Tabla N° 1 Niveles Máximos Permisibles de Presión Sonora Corregidos (Npc) En dB(A)</w:t>
                  </w:r>
                </w:p>
              </w:tc>
            </w:tr>
            <w:tr w:rsidR="00EC0510" w:rsidRPr="00C43D4F" w:rsidTr="00033761">
              <w:tc>
                <w:tcPr>
                  <w:tcW w:w="1666" w:type="dxa"/>
                  <w:vAlign w:val="center"/>
                </w:tcPr>
                <w:p w:rsidR="00033761" w:rsidRPr="00EC0510" w:rsidRDefault="00033761" w:rsidP="00033761">
                  <w:pPr>
                    <w:autoSpaceDE w:val="0"/>
                    <w:autoSpaceDN w:val="0"/>
                    <w:adjustRightInd w:val="0"/>
                    <w:jc w:val="center"/>
                    <w:rPr>
                      <w:i/>
                    </w:rPr>
                  </w:pPr>
                </w:p>
              </w:tc>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De 7 a 21 horas</w:t>
                  </w:r>
                </w:p>
              </w:tc>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De 21 a 7 horas</w:t>
                  </w:r>
                </w:p>
              </w:tc>
            </w:tr>
            <w:tr w:rsidR="00EC0510" w:rsidRPr="00C43D4F" w:rsidTr="00033761">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Zona II</w:t>
                  </w:r>
                </w:p>
              </w:tc>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60</w:t>
                  </w:r>
                </w:p>
              </w:tc>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45</w:t>
                  </w:r>
                </w:p>
              </w:tc>
            </w:tr>
          </w:tbl>
          <w:p w:rsidR="00A77E6A" w:rsidRPr="00C43D4F" w:rsidRDefault="00EC0510" w:rsidP="00A77E6A">
            <w:pPr>
              <w:rPr>
                <w:rFonts w:asciiTheme="minorHAnsi" w:hAnsiTheme="minorHAnsi"/>
                <w:i/>
                <w:lang w:val="pt-PT"/>
              </w:rPr>
            </w:pPr>
            <w:r w:rsidRPr="00C43D4F">
              <w:rPr>
                <w:rFonts w:asciiTheme="minorHAnsi" w:hAnsiTheme="minorHAnsi"/>
                <w:i/>
                <w:lang w:val="pt-PT"/>
              </w:rPr>
              <w:t>(...)</w:t>
            </w:r>
          </w:p>
          <w:p w:rsidR="00EC0510" w:rsidRDefault="00EC0510" w:rsidP="00EC0510">
            <w:pPr>
              <w:autoSpaceDE w:val="0"/>
              <w:autoSpaceDN w:val="0"/>
              <w:adjustRightInd w:val="0"/>
              <w:jc w:val="both"/>
              <w:rPr>
                <w:rFonts w:asciiTheme="minorHAnsi" w:hAnsiTheme="minorHAnsi"/>
                <w:i/>
              </w:rPr>
            </w:pPr>
            <w:r w:rsidRPr="00EC0510">
              <w:rPr>
                <w:rFonts w:asciiTheme="minorHAnsi" w:hAnsiTheme="minorHAnsi"/>
                <w:i/>
                <w:lang w:val="es-CL"/>
              </w:rPr>
              <w:t xml:space="preserve">Artículo 10°.- </w:t>
            </w:r>
            <w:r w:rsidRPr="00EC0510">
              <w:rPr>
                <w:rFonts w:asciiTheme="minorHAnsi" w:hAnsiTheme="minorHAnsi"/>
                <w:i/>
              </w:rPr>
              <w:t>Los niveles generados por fuentes emisoras  de ruido deberán cumplir con los niveles máximos permisibles de presión sonora corregidos, correspondientes a la zona en que encuentra el receptor.”</w:t>
            </w:r>
          </w:p>
          <w:p w:rsidR="00EC0510" w:rsidRPr="00EC0510" w:rsidRDefault="00EC0510" w:rsidP="00EC0510">
            <w:pPr>
              <w:autoSpaceDE w:val="0"/>
              <w:autoSpaceDN w:val="0"/>
              <w:adjustRightInd w:val="0"/>
              <w:jc w:val="both"/>
              <w:rPr>
                <w:rFonts w:ascii="Times New Roman" w:hAnsi="Times New Roman"/>
                <w:sz w:val="24"/>
                <w:szCs w:val="24"/>
              </w:rPr>
            </w:pPr>
          </w:p>
          <w:p w:rsidR="00A77E6A" w:rsidRPr="00EC0510" w:rsidRDefault="00A77E6A" w:rsidP="00EC0510">
            <w:pPr>
              <w:widowControl w:val="0"/>
              <w:overflowPunct w:val="0"/>
              <w:autoSpaceDE w:val="0"/>
              <w:autoSpaceDN w:val="0"/>
              <w:adjustRightInd w:val="0"/>
              <w:spacing w:after="120"/>
              <w:rPr>
                <w:rFonts w:cstheme="minorHAnsi"/>
              </w:rPr>
            </w:pPr>
            <w:r w:rsidRPr="00EC0510">
              <w:rPr>
                <w:rFonts w:asciiTheme="minorHAnsi" w:hAnsiTheme="minorHAnsi"/>
                <w:lang w:val="es-CL"/>
              </w:rPr>
              <w:t xml:space="preserve">(extracto Artículos </w:t>
            </w:r>
            <w:r w:rsidR="006A13CE" w:rsidRPr="00EC0510">
              <w:rPr>
                <w:rFonts w:asciiTheme="minorHAnsi" w:hAnsiTheme="minorHAnsi"/>
                <w:lang w:val="es-CL"/>
              </w:rPr>
              <w:t xml:space="preserve">1°, </w:t>
            </w:r>
            <w:r w:rsidRPr="00EC0510">
              <w:rPr>
                <w:rFonts w:asciiTheme="minorHAnsi" w:hAnsiTheme="minorHAnsi"/>
                <w:lang w:val="es-CL"/>
              </w:rPr>
              <w:t>6°</w:t>
            </w:r>
            <w:r w:rsidR="00EC0510" w:rsidRPr="00EC0510">
              <w:rPr>
                <w:rFonts w:asciiTheme="minorHAnsi" w:hAnsiTheme="minorHAnsi"/>
                <w:lang w:val="es-CL"/>
              </w:rPr>
              <w:t>,</w:t>
            </w:r>
            <w:r w:rsidRPr="00EC0510">
              <w:rPr>
                <w:rFonts w:asciiTheme="minorHAnsi" w:hAnsiTheme="minorHAnsi"/>
                <w:lang w:val="es-CL"/>
              </w:rPr>
              <w:t xml:space="preserve"> </w:t>
            </w:r>
            <w:r w:rsidR="00033761" w:rsidRPr="00EC0510">
              <w:rPr>
                <w:rFonts w:asciiTheme="minorHAnsi" w:hAnsiTheme="minorHAnsi"/>
                <w:lang w:val="es-CL"/>
              </w:rPr>
              <w:t>7</w:t>
            </w:r>
            <w:r w:rsidRPr="00EC0510">
              <w:rPr>
                <w:rFonts w:asciiTheme="minorHAnsi" w:hAnsiTheme="minorHAnsi"/>
                <w:lang w:val="es-CL"/>
              </w:rPr>
              <w:t xml:space="preserve">° </w:t>
            </w:r>
            <w:r w:rsidR="00EC0510" w:rsidRPr="00EC0510">
              <w:rPr>
                <w:rFonts w:asciiTheme="minorHAnsi" w:hAnsiTheme="minorHAnsi"/>
                <w:lang w:val="es-CL"/>
              </w:rPr>
              <w:t xml:space="preserve">y 10° </w:t>
            </w:r>
            <w:r w:rsidR="00EC0510">
              <w:rPr>
                <w:rFonts w:asciiTheme="minorHAnsi" w:hAnsiTheme="minorHAnsi"/>
                <w:lang w:val="es-CL"/>
              </w:rPr>
              <w:t xml:space="preserve">del </w:t>
            </w:r>
            <w:r w:rsidRPr="00EC0510">
              <w:rPr>
                <w:rFonts w:asciiTheme="minorHAnsi" w:hAnsiTheme="minorHAnsi"/>
                <w:lang w:val="es-CL"/>
              </w:rPr>
              <w:t>D.S. N°38/11 MMA)</w:t>
            </w:r>
          </w:p>
        </w:tc>
        <w:tc>
          <w:tcPr>
            <w:tcW w:w="2004" w:type="pct"/>
            <w:vAlign w:val="center"/>
          </w:tcPr>
          <w:p w:rsidR="00511849" w:rsidRPr="006A13CE" w:rsidRDefault="00A77E6A" w:rsidP="00125859">
            <w:pPr>
              <w:jc w:val="both"/>
              <w:rPr>
                <w:rFonts w:asciiTheme="minorHAnsi" w:hAnsiTheme="minorHAnsi"/>
                <w:sz w:val="18"/>
                <w:szCs w:val="18"/>
              </w:rPr>
            </w:pPr>
            <w:r w:rsidRPr="006A13CE">
              <w:rPr>
                <w:rFonts w:asciiTheme="minorHAnsi" w:hAnsiTheme="minorHAnsi"/>
                <w:sz w:val="18"/>
                <w:szCs w:val="18"/>
              </w:rPr>
              <w:lastRenderedPageBreak/>
              <w:t xml:space="preserve">De acuerdo a planificación, el fiscalizador de la Superintendencia del Medio Ambiente concurrió al sector a realizar mediciones de niveles de presión sonora en </w:t>
            </w:r>
            <w:r w:rsidRPr="006A13CE">
              <w:rPr>
                <w:rFonts w:asciiTheme="minorHAnsi" w:hAnsiTheme="minorHAnsi"/>
                <w:b/>
                <w:sz w:val="18"/>
                <w:szCs w:val="18"/>
              </w:rPr>
              <w:t>horario diurno</w:t>
            </w:r>
            <w:r w:rsidRPr="006A13CE">
              <w:rPr>
                <w:rFonts w:asciiTheme="minorHAnsi" w:hAnsiTheme="minorHAnsi"/>
                <w:sz w:val="18"/>
                <w:szCs w:val="18"/>
              </w:rPr>
              <w:t xml:space="preserve">, de acuerdo con el procedimiento indicado en la Norma de Emisión (D.S. N° 38/2011 MMA), en exteriores de viviendas receptoras localizadas en sector </w:t>
            </w:r>
            <w:r w:rsidR="005C6F26">
              <w:rPr>
                <w:rFonts w:asciiTheme="minorHAnsi" w:hAnsiTheme="minorHAnsi"/>
                <w:sz w:val="18"/>
                <w:szCs w:val="18"/>
              </w:rPr>
              <w:t>Calle Las Encinas N° 80, sector Maule</w:t>
            </w:r>
            <w:r w:rsidRPr="006A13CE">
              <w:rPr>
                <w:rFonts w:asciiTheme="minorHAnsi" w:hAnsiTheme="minorHAnsi"/>
                <w:sz w:val="18"/>
                <w:szCs w:val="18"/>
              </w:rPr>
              <w:t xml:space="preserve">, en coordenadas correspondientes al Datum WGS84 (18H), de la comuna de </w:t>
            </w:r>
            <w:r w:rsidR="005C6F26">
              <w:rPr>
                <w:rFonts w:asciiTheme="minorHAnsi" w:hAnsiTheme="minorHAnsi"/>
                <w:sz w:val="18"/>
                <w:szCs w:val="18"/>
              </w:rPr>
              <w:t>Coronel</w:t>
            </w:r>
            <w:r w:rsidRPr="006A13CE">
              <w:rPr>
                <w:rFonts w:asciiTheme="minorHAnsi" w:hAnsiTheme="minorHAnsi"/>
                <w:sz w:val="18"/>
                <w:szCs w:val="18"/>
              </w:rPr>
              <w:t xml:space="preserve">. </w:t>
            </w:r>
          </w:p>
          <w:p w:rsidR="00511849" w:rsidRDefault="00511849" w:rsidP="00125859">
            <w:pPr>
              <w:jc w:val="both"/>
              <w:rPr>
                <w:rFonts w:asciiTheme="minorHAnsi" w:hAnsiTheme="minorHAnsi"/>
                <w:sz w:val="18"/>
                <w:szCs w:val="18"/>
              </w:rPr>
            </w:pPr>
          </w:p>
          <w:p w:rsidR="00125859" w:rsidRPr="006A13CE" w:rsidRDefault="00125859" w:rsidP="00125859">
            <w:pPr>
              <w:jc w:val="both"/>
              <w:rPr>
                <w:rFonts w:asciiTheme="minorHAnsi" w:hAnsiTheme="minorHAnsi"/>
                <w:sz w:val="18"/>
                <w:szCs w:val="18"/>
              </w:rPr>
            </w:pPr>
          </w:p>
          <w:p w:rsidR="00A77E6A" w:rsidRPr="006A13CE" w:rsidRDefault="00A77E6A" w:rsidP="00125859">
            <w:pPr>
              <w:jc w:val="both"/>
              <w:rPr>
                <w:rFonts w:asciiTheme="minorHAnsi" w:hAnsiTheme="minorHAnsi"/>
                <w:sz w:val="18"/>
                <w:szCs w:val="18"/>
              </w:rPr>
            </w:pPr>
            <w:r w:rsidRPr="006A13CE">
              <w:rPr>
                <w:rFonts w:asciiTheme="minorHAnsi" w:hAnsiTheme="minorHAnsi"/>
                <w:sz w:val="18"/>
                <w:szCs w:val="18"/>
              </w:rPr>
              <w:t xml:space="preserve">Los  receptores evaluados, próximos al establecimiento denunciado se encuentran localizados </w:t>
            </w:r>
            <w:r w:rsidR="005C6F26">
              <w:rPr>
                <w:rFonts w:asciiTheme="minorHAnsi" w:hAnsiTheme="minorHAnsi"/>
                <w:sz w:val="18"/>
                <w:szCs w:val="18"/>
              </w:rPr>
              <w:t>en altura, en cerro localizado al norte de la UF</w:t>
            </w:r>
            <w:r w:rsidRPr="006A13CE">
              <w:rPr>
                <w:rFonts w:asciiTheme="minorHAnsi" w:hAnsiTheme="minorHAnsi"/>
                <w:sz w:val="18"/>
                <w:szCs w:val="18"/>
              </w:rPr>
              <w:t xml:space="preserve">, </w:t>
            </w:r>
            <w:r w:rsidR="005C6F26">
              <w:rPr>
                <w:rFonts w:asciiTheme="minorHAnsi" w:hAnsiTheme="minorHAnsi"/>
                <w:sz w:val="18"/>
                <w:szCs w:val="18"/>
              </w:rPr>
              <w:t xml:space="preserve">en zona de conservación histórica (ZCH) del PRC de la </w:t>
            </w:r>
            <w:r w:rsidRPr="006A13CE">
              <w:rPr>
                <w:rFonts w:asciiTheme="minorHAnsi" w:hAnsiTheme="minorHAnsi"/>
                <w:sz w:val="18"/>
                <w:szCs w:val="18"/>
              </w:rPr>
              <w:t xml:space="preserve">comuna de </w:t>
            </w:r>
            <w:r w:rsidR="005C6F26">
              <w:rPr>
                <w:rFonts w:asciiTheme="minorHAnsi" w:hAnsiTheme="minorHAnsi"/>
                <w:sz w:val="18"/>
                <w:szCs w:val="18"/>
              </w:rPr>
              <w:t>Coronel</w:t>
            </w:r>
            <w:r w:rsidRPr="006A13CE">
              <w:rPr>
                <w:rFonts w:asciiTheme="minorHAnsi" w:hAnsiTheme="minorHAnsi"/>
                <w:sz w:val="18"/>
                <w:szCs w:val="18"/>
              </w:rPr>
              <w:t xml:space="preserve">, correspondiente a </w:t>
            </w:r>
            <w:r w:rsidR="005C6F26">
              <w:rPr>
                <w:rFonts w:asciiTheme="minorHAnsi" w:hAnsiTheme="minorHAnsi"/>
                <w:sz w:val="18"/>
                <w:szCs w:val="18"/>
              </w:rPr>
              <w:t>Zona II del DS 38/2011</w:t>
            </w:r>
            <w:r w:rsidRPr="006A13CE">
              <w:rPr>
                <w:rFonts w:asciiTheme="minorHAnsi" w:hAnsiTheme="minorHAnsi"/>
                <w:sz w:val="18"/>
                <w:szCs w:val="18"/>
              </w:rPr>
              <w:t>.</w:t>
            </w:r>
          </w:p>
          <w:p w:rsidR="00A77E6A" w:rsidRPr="006A13CE" w:rsidRDefault="00A77E6A" w:rsidP="00125859">
            <w:pPr>
              <w:jc w:val="both"/>
              <w:rPr>
                <w:rFonts w:asciiTheme="minorHAnsi" w:hAnsiTheme="minorHAnsi"/>
                <w:sz w:val="18"/>
                <w:szCs w:val="18"/>
              </w:rPr>
            </w:pPr>
          </w:p>
          <w:p w:rsidR="00511849" w:rsidRPr="006A13CE" w:rsidRDefault="00511849" w:rsidP="00125859">
            <w:pPr>
              <w:jc w:val="both"/>
              <w:rPr>
                <w:rFonts w:asciiTheme="minorHAnsi" w:hAnsiTheme="minorHAnsi"/>
                <w:sz w:val="18"/>
                <w:szCs w:val="18"/>
              </w:rPr>
            </w:pPr>
            <w:r w:rsidRPr="006A13CE">
              <w:rPr>
                <w:rFonts w:asciiTheme="minorHAnsi" w:hAnsiTheme="minorHAnsi"/>
                <w:sz w:val="18"/>
                <w:szCs w:val="18"/>
              </w:rPr>
              <w:t>Las coordenadas (WGS84, 18H) del punto evaluado fueron las siguientes:</w:t>
            </w:r>
          </w:p>
          <w:p w:rsidR="00511849" w:rsidRPr="006A13CE" w:rsidRDefault="00511849" w:rsidP="00125859">
            <w:pPr>
              <w:pStyle w:val="Prrafodelista"/>
              <w:numPr>
                <w:ilvl w:val="0"/>
                <w:numId w:val="15"/>
              </w:numPr>
              <w:rPr>
                <w:sz w:val="18"/>
                <w:szCs w:val="18"/>
              </w:rPr>
            </w:pPr>
            <w:r w:rsidRPr="006A13CE">
              <w:rPr>
                <w:sz w:val="18"/>
                <w:szCs w:val="18"/>
              </w:rPr>
              <w:t xml:space="preserve">R1: </w:t>
            </w:r>
            <w:r w:rsidR="005C6F26">
              <w:rPr>
                <w:sz w:val="18"/>
                <w:szCs w:val="18"/>
              </w:rPr>
              <w:t>5902805</w:t>
            </w:r>
            <w:r w:rsidRPr="006A13CE">
              <w:rPr>
                <w:sz w:val="18"/>
                <w:szCs w:val="18"/>
              </w:rPr>
              <w:t xml:space="preserve"> mN; </w:t>
            </w:r>
            <w:r w:rsidR="005C6F26">
              <w:rPr>
                <w:sz w:val="18"/>
                <w:szCs w:val="18"/>
              </w:rPr>
              <w:t>661699</w:t>
            </w:r>
            <w:r w:rsidRPr="006A13CE">
              <w:rPr>
                <w:sz w:val="18"/>
                <w:szCs w:val="18"/>
              </w:rPr>
              <w:t xml:space="preserve"> mE</w:t>
            </w:r>
          </w:p>
          <w:p w:rsidR="00511849" w:rsidRPr="006A13CE" w:rsidRDefault="005C6F26" w:rsidP="00125859">
            <w:pPr>
              <w:jc w:val="both"/>
              <w:rPr>
                <w:rFonts w:asciiTheme="minorHAnsi" w:hAnsiTheme="minorHAnsi"/>
                <w:sz w:val="18"/>
                <w:szCs w:val="18"/>
              </w:rPr>
            </w:pPr>
            <w:r>
              <w:rPr>
                <w:rFonts w:asciiTheme="minorHAnsi" w:hAnsiTheme="minorHAnsi"/>
                <w:sz w:val="18"/>
                <w:szCs w:val="18"/>
              </w:rPr>
              <w:lastRenderedPageBreak/>
              <w:t>El</w:t>
            </w:r>
            <w:r w:rsidR="00511849" w:rsidRPr="006A13CE">
              <w:rPr>
                <w:rFonts w:asciiTheme="minorHAnsi" w:hAnsiTheme="minorHAnsi"/>
                <w:sz w:val="18"/>
                <w:szCs w:val="18"/>
              </w:rPr>
              <w:t xml:space="preserve"> punto R1 corresponden a un </w:t>
            </w:r>
            <w:r>
              <w:rPr>
                <w:rFonts w:asciiTheme="minorHAnsi" w:hAnsiTheme="minorHAnsi"/>
                <w:sz w:val="18"/>
                <w:szCs w:val="18"/>
              </w:rPr>
              <w:t>único</w:t>
            </w:r>
            <w:r w:rsidR="00511849" w:rsidRPr="006A13CE">
              <w:rPr>
                <w:rFonts w:asciiTheme="minorHAnsi" w:hAnsiTheme="minorHAnsi"/>
                <w:sz w:val="18"/>
                <w:szCs w:val="18"/>
              </w:rPr>
              <w:t xml:space="preserve"> propietario</w:t>
            </w:r>
            <w:r>
              <w:rPr>
                <w:rFonts w:asciiTheme="minorHAnsi" w:hAnsiTheme="minorHAnsi"/>
                <w:sz w:val="18"/>
                <w:szCs w:val="18"/>
              </w:rPr>
              <w:t xml:space="preserve"> (hotel)</w:t>
            </w:r>
            <w:r w:rsidR="00511849" w:rsidRPr="006A13CE">
              <w:rPr>
                <w:rFonts w:asciiTheme="minorHAnsi" w:hAnsiTheme="minorHAnsi"/>
                <w:sz w:val="18"/>
                <w:szCs w:val="18"/>
              </w:rPr>
              <w:t xml:space="preserve">. El punto R1 corresponde al acceso </w:t>
            </w:r>
            <w:r>
              <w:rPr>
                <w:rFonts w:asciiTheme="minorHAnsi" w:hAnsiTheme="minorHAnsi"/>
                <w:sz w:val="18"/>
                <w:szCs w:val="18"/>
              </w:rPr>
              <w:t>frente a estacionamiento de</w:t>
            </w:r>
            <w:r w:rsidR="00511849" w:rsidRPr="006A13CE">
              <w:rPr>
                <w:rFonts w:asciiTheme="minorHAnsi" w:hAnsiTheme="minorHAnsi"/>
                <w:sz w:val="18"/>
                <w:szCs w:val="18"/>
              </w:rPr>
              <w:t xml:space="preserve"> </w:t>
            </w:r>
            <w:r>
              <w:rPr>
                <w:rFonts w:asciiTheme="minorHAnsi" w:hAnsiTheme="minorHAnsi"/>
                <w:sz w:val="18"/>
                <w:szCs w:val="18"/>
              </w:rPr>
              <w:t>las habitaciones para</w:t>
            </w:r>
            <w:r w:rsidR="00511849" w:rsidRPr="006A13CE">
              <w:rPr>
                <w:rFonts w:asciiTheme="minorHAnsi" w:hAnsiTheme="minorHAnsi"/>
                <w:sz w:val="18"/>
                <w:szCs w:val="18"/>
              </w:rPr>
              <w:t xml:space="preserve"> alojamiento </w:t>
            </w:r>
            <w:r w:rsidR="00D812F9">
              <w:rPr>
                <w:rFonts w:asciiTheme="minorHAnsi" w:hAnsiTheme="minorHAnsi"/>
                <w:sz w:val="18"/>
                <w:szCs w:val="18"/>
              </w:rPr>
              <w:t xml:space="preserve">de la edificación </w:t>
            </w:r>
            <w:r w:rsidR="00511849" w:rsidRPr="006A13CE">
              <w:rPr>
                <w:rFonts w:asciiTheme="minorHAnsi" w:hAnsiTheme="minorHAnsi"/>
                <w:sz w:val="18"/>
                <w:szCs w:val="18"/>
              </w:rPr>
              <w:t>del denunciante.</w:t>
            </w:r>
          </w:p>
          <w:p w:rsidR="00511849" w:rsidRDefault="00511849" w:rsidP="00125859">
            <w:pPr>
              <w:jc w:val="both"/>
              <w:rPr>
                <w:rFonts w:asciiTheme="minorHAnsi" w:hAnsiTheme="minorHAnsi"/>
                <w:sz w:val="18"/>
                <w:szCs w:val="18"/>
              </w:rPr>
            </w:pPr>
          </w:p>
          <w:p w:rsidR="005C6F26" w:rsidRPr="006A13CE" w:rsidRDefault="005C6F26" w:rsidP="00125859">
            <w:pPr>
              <w:jc w:val="both"/>
              <w:rPr>
                <w:rFonts w:asciiTheme="minorHAnsi" w:hAnsiTheme="minorHAnsi"/>
                <w:sz w:val="18"/>
                <w:szCs w:val="18"/>
              </w:rPr>
            </w:pPr>
          </w:p>
          <w:p w:rsidR="005C6F26" w:rsidRDefault="00A77E6A" w:rsidP="00125859">
            <w:pPr>
              <w:jc w:val="both"/>
              <w:rPr>
                <w:rFonts w:asciiTheme="minorHAnsi" w:hAnsiTheme="minorHAnsi"/>
                <w:sz w:val="18"/>
                <w:szCs w:val="18"/>
              </w:rPr>
            </w:pPr>
            <w:r w:rsidRPr="006A13CE">
              <w:rPr>
                <w:rFonts w:asciiTheme="minorHAnsi" w:hAnsiTheme="minorHAnsi"/>
                <w:sz w:val="18"/>
                <w:szCs w:val="18"/>
              </w:rPr>
              <w:t xml:space="preserve">En el lugar, </w:t>
            </w:r>
            <w:r w:rsidR="005C6F26">
              <w:rPr>
                <w:rFonts w:asciiTheme="minorHAnsi" w:hAnsiTheme="minorHAnsi"/>
                <w:sz w:val="18"/>
                <w:szCs w:val="18"/>
              </w:rPr>
              <w:t>el</w:t>
            </w:r>
            <w:r w:rsidRPr="006A13CE">
              <w:rPr>
                <w:rFonts w:asciiTheme="minorHAnsi" w:hAnsiTheme="minorHAnsi"/>
                <w:sz w:val="18"/>
                <w:szCs w:val="18"/>
              </w:rPr>
              <w:t xml:space="preserve"> fiscalizador constat</w:t>
            </w:r>
            <w:r w:rsidR="005C6F26">
              <w:rPr>
                <w:rFonts w:asciiTheme="minorHAnsi" w:hAnsiTheme="minorHAnsi"/>
                <w:sz w:val="18"/>
                <w:szCs w:val="18"/>
              </w:rPr>
              <w:t>ó</w:t>
            </w:r>
            <w:r w:rsidRPr="006A13CE">
              <w:rPr>
                <w:rFonts w:asciiTheme="minorHAnsi" w:hAnsiTheme="minorHAnsi"/>
                <w:sz w:val="18"/>
                <w:szCs w:val="18"/>
              </w:rPr>
              <w:t xml:space="preserve"> </w:t>
            </w:r>
            <w:r w:rsidR="005C6F26">
              <w:rPr>
                <w:rFonts w:asciiTheme="minorHAnsi" w:hAnsiTheme="minorHAnsi"/>
                <w:sz w:val="18"/>
                <w:szCs w:val="18"/>
              </w:rPr>
              <w:t xml:space="preserve">la </w:t>
            </w:r>
            <w:r w:rsidRPr="006A13CE">
              <w:rPr>
                <w:rFonts w:asciiTheme="minorHAnsi" w:hAnsiTheme="minorHAnsi"/>
                <w:sz w:val="18"/>
                <w:szCs w:val="18"/>
              </w:rPr>
              <w:t>emisión de ruidos asociados al funcionamiento de la unidad fiscalizable, encontrándose en operación al momento de las mediciones.</w:t>
            </w:r>
          </w:p>
          <w:p w:rsidR="005C6F26" w:rsidRDefault="005C6F26" w:rsidP="00125859">
            <w:pPr>
              <w:jc w:val="both"/>
              <w:rPr>
                <w:rFonts w:asciiTheme="minorHAnsi" w:hAnsiTheme="minorHAnsi"/>
                <w:sz w:val="18"/>
                <w:szCs w:val="18"/>
              </w:rPr>
            </w:pPr>
          </w:p>
          <w:p w:rsidR="005C6F26" w:rsidRDefault="00511849" w:rsidP="00125859">
            <w:pPr>
              <w:jc w:val="both"/>
              <w:rPr>
                <w:rFonts w:asciiTheme="minorHAnsi" w:hAnsiTheme="minorHAnsi"/>
                <w:sz w:val="18"/>
                <w:szCs w:val="18"/>
              </w:rPr>
            </w:pPr>
            <w:r w:rsidRPr="006A13CE">
              <w:rPr>
                <w:rFonts w:asciiTheme="minorHAnsi" w:hAnsiTheme="minorHAnsi"/>
                <w:sz w:val="18"/>
                <w:szCs w:val="18"/>
              </w:rPr>
              <w:t>En lo particular, se observ</w:t>
            </w:r>
            <w:r w:rsidR="00D812F9">
              <w:rPr>
                <w:rFonts w:asciiTheme="minorHAnsi" w:hAnsiTheme="minorHAnsi"/>
                <w:sz w:val="18"/>
                <w:szCs w:val="18"/>
              </w:rPr>
              <w:t>ó</w:t>
            </w:r>
            <w:r w:rsidRPr="006A13CE">
              <w:rPr>
                <w:rFonts w:asciiTheme="minorHAnsi" w:hAnsiTheme="minorHAnsi"/>
                <w:sz w:val="18"/>
                <w:szCs w:val="18"/>
              </w:rPr>
              <w:t xml:space="preserve"> funcionamiento de </w:t>
            </w:r>
            <w:r w:rsidR="005C6F26">
              <w:rPr>
                <w:rFonts w:asciiTheme="minorHAnsi" w:hAnsiTheme="minorHAnsi"/>
                <w:sz w:val="18"/>
                <w:szCs w:val="18"/>
              </w:rPr>
              <w:t>descortezador y astillador, además de</w:t>
            </w:r>
            <w:r w:rsidRPr="006A13CE">
              <w:rPr>
                <w:rFonts w:asciiTheme="minorHAnsi" w:hAnsiTheme="minorHAnsi"/>
                <w:sz w:val="18"/>
                <w:szCs w:val="18"/>
              </w:rPr>
              <w:t xml:space="preserve"> maquinaria pesada para transporte de materia prima </w:t>
            </w:r>
            <w:r w:rsidR="005C6F26">
              <w:rPr>
                <w:rFonts w:asciiTheme="minorHAnsi" w:hAnsiTheme="minorHAnsi"/>
                <w:sz w:val="18"/>
                <w:szCs w:val="18"/>
              </w:rPr>
              <w:t>en e</w:t>
            </w:r>
            <w:r w:rsidRPr="006A13CE">
              <w:rPr>
                <w:rFonts w:asciiTheme="minorHAnsi" w:hAnsiTheme="minorHAnsi"/>
                <w:sz w:val="18"/>
                <w:szCs w:val="18"/>
              </w:rPr>
              <w:t>l interior de la unidad fiscalizable.</w:t>
            </w:r>
          </w:p>
          <w:p w:rsidR="005C6F26" w:rsidRDefault="005C6F26" w:rsidP="00125859">
            <w:pPr>
              <w:jc w:val="both"/>
              <w:rPr>
                <w:rFonts w:asciiTheme="minorHAnsi" w:hAnsiTheme="minorHAnsi"/>
                <w:sz w:val="18"/>
                <w:szCs w:val="18"/>
              </w:rPr>
            </w:pPr>
          </w:p>
          <w:p w:rsidR="00125859" w:rsidRDefault="00125859" w:rsidP="00125859">
            <w:pPr>
              <w:jc w:val="both"/>
              <w:rPr>
                <w:rFonts w:asciiTheme="minorHAnsi" w:hAnsiTheme="minorHAnsi"/>
                <w:sz w:val="18"/>
                <w:szCs w:val="18"/>
              </w:rPr>
            </w:pPr>
          </w:p>
          <w:p w:rsidR="00A77E6A" w:rsidRPr="006A13CE" w:rsidRDefault="006A13CE" w:rsidP="00125859">
            <w:pPr>
              <w:jc w:val="both"/>
              <w:rPr>
                <w:rFonts w:asciiTheme="minorHAnsi" w:hAnsiTheme="minorHAnsi"/>
                <w:sz w:val="18"/>
                <w:szCs w:val="18"/>
              </w:rPr>
            </w:pPr>
            <w:r w:rsidRPr="006A13CE">
              <w:rPr>
                <w:rFonts w:asciiTheme="minorHAnsi" w:hAnsiTheme="minorHAnsi"/>
                <w:sz w:val="18"/>
                <w:szCs w:val="18"/>
              </w:rPr>
              <w:t>La inspección en terreno identificó como única fuente principal</w:t>
            </w:r>
            <w:r w:rsidR="005C6F26">
              <w:rPr>
                <w:rFonts w:asciiTheme="minorHAnsi" w:hAnsiTheme="minorHAnsi"/>
                <w:sz w:val="18"/>
                <w:szCs w:val="18"/>
              </w:rPr>
              <w:t xml:space="preserve"> en funcionamiento</w:t>
            </w:r>
            <w:r w:rsidRPr="006A13CE">
              <w:rPr>
                <w:rFonts w:asciiTheme="minorHAnsi" w:hAnsiTheme="minorHAnsi"/>
                <w:sz w:val="18"/>
                <w:szCs w:val="18"/>
              </w:rPr>
              <w:t>, las actividades de la fuente denunciada</w:t>
            </w:r>
            <w:r w:rsidR="005C6F26">
              <w:rPr>
                <w:rFonts w:asciiTheme="minorHAnsi" w:hAnsiTheme="minorHAnsi"/>
                <w:sz w:val="18"/>
                <w:szCs w:val="18"/>
              </w:rPr>
              <w:t>, no existiendo interferencia con las otras actividades existentes en el sector</w:t>
            </w:r>
            <w:r w:rsidRPr="006A13CE">
              <w:rPr>
                <w:rFonts w:asciiTheme="minorHAnsi" w:hAnsiTheme="minorHAnsi"/>
                <w:sz w:val="18"/>
                <w:szCs w:val="18"/>
              </w:rPr>
              <w:t>.</w:t>
            </w:r>
          </w:p>
          <w:p w:rsidR="00A77E6A" w:rsidRPr="006A13CE" w:rsidRDefault="00A77E6A" w:rsidP="00125859">
            <w:pPr>
              <w:jc w:val="both"/>
              <w:rPr>
                <w:rFonts w:asciiTheme="minorHAnsi" w:hAnsiTheme="minorHAnsi"/>
                <w:sz w:val="18"/>
                <w:szCs w:val="18"/>
              </w:rPr>
            </w:pPr>
          </w:p>
          <w:p w:rsidR="00A77E6A" w:rsidRPr="006A13CE" w:rsidRDefault="00A77E6A" w:rsidP="00125859">
            <w:pPr>
              <w:jc w:val="both"/>
              <w:rPr>
                <w:rFonts w:asciiTheme="minorHAnsi" w:hAnsiTheme="minorHAnsi"/>
                <w:sz w:val="18"/>
                <w:szCs w:val="18"/>
              </w:rPr>
            </w:pPr>
            <w:r w:rsidRPr="006A13CE">
              <w:rPr>
                <w:rFonts w:asciiTheme="minorHAnsi" w:hAnsiTheme="minorHAnsi"/>
                <w:sz w:val="18"/>
                <w:szCs w:val="18"/>
              </w:rPr>
              <w:t>Al momento de la fiscalización, se realizó la medición del ruido de fondo para 5’</w:t>
            </w:r>
            <w:r w:rsidR="00511849" w:rsidRPr="006A13CE">
              <w:rPr>
                <w:rFonts w:asciiTheme="minorHAnsi" w:hAnsiTheme="minorHAnsi"/>
                <w:sz w:val="18"/>
                <w:szCs w:val="18"/>
              </w:rPr>
              <w:t xml:space="preserve"> y</w:t>
            </w:r>
            <w:r w:rsidRPr="006A13CE">
              <w:rPr>
                <w:rFonts w:asciiTheme="minorHAnsi" w:hAnsiTheme="minorHAnsi"/>
                <w:sz w:val="18"/>
                <w:szCs w:val="18"/>
              </w:rPr>
              <w:t xml:space="preserve"> 10’</w:t>
            </w:r>
            <w:r w:rsidR="00511849" w:rsidRPr="006A13CE">
              <w:rPr>
                <w:rFonts w:asciiTheme="minorHAnsi" w:hAnsiTheme="minorHAnsi"/>
                <w:sz w:val="18"/>
                <w:szCs w:val="18"/>
              </w:rPr>
              <w:t xml:space="preserve"> (minutos)</w:t>
            </w:r>
            <w:r w:rsidRPr="006A13CE">
              <w:rPr>
                <w:rFonts w:asciiTheme="minorHAnsi" w:hAnsiTheme="minorHAnsi"/>
                <w:sz w:val="18"/>
                <w:szCs w:val="18"/>
              </w:rPr>
              <w:t xml:space="preserve">, </w:t>
            </w:r>
            <w:r w:rsidR="00511849" w:rsidRPr="006A13CE">
              <w:rPr>
                <w:rFonts w:asciiTheme="minorHAnsi" w:hAnsiTheme="minorHAnsi"/>
                <w:sz w:val="18"/>
                <w:szCs w:val="18"/>
              </w:rPr>
              <w:t xml:space="preserve">resultados que constan </w:t>
            </w:r>
            <w:r w:rsidRPr="006A13CE">
              <w:rPr>
                <w:rFonts w:asciiTheme="minorHAnsi" w:hAnsiTheme="minorHAnsi"/>
                <w:sz w:val="18"/>
                <w:szCs w:val="18"/>
              </w:rPr>
              <w:t>en Ficha de Evaluación de NPC.</w:t>
            </w:r>
            <w:r w:rsidR="00511849" w:rsidRPr="006A13CE">
              <w:rPr>
                <w:rFonts w:asciiTheme="minorHAnsi" w:hAnsiTheme="minorHAnsi"/>
                <w:sz w:val="18"/>
                <w:szCs w:val="18"/>
              </w:rPr>
              <w:t xml:space="preserve"> Ruido de Fondo diurno quedó establecido en 45 dBA para 10’.</w:t>
            </w:r>
          </w:p>
          <w:p w:rsidR="00125859" w:rsidRDefault="00125859" w:rsidP="00125859">
            <w:pPr>
              <w:jc w:val="both"/>
              <w:rPr>
                <w:rFonts w:asciiTheme="minorHAnsi" w:hAnsiTheme="minorHAnsi"/>
                <w:sz w:val="18"/>
                <w:szCs w:val="18"/>
              </w:rPr>
            </w:pPr>
          </w:p>
          <w:p w:rsidR="00125859" w:rsidRDefault="00125859" w:rsidP="00125859">
            <w:pPr>
              <w:jc w:val="both"/>
              <w:rPr>
                <w:rFonts w:asciiTheme="minorHAnsi" w:hAnsiTheme="minorHAnsi"/>
                <w:sz w:val="18"/>
                <w:szCs w:val="18"/>
              </w:rPr>
            </w:pPr>
          </w:p>
          <w:p w:rsidR="00A77E6A" w:rsidRPr="006A13CE" w:rsidRDefault="00A77E6A" w:rsidP="00125859">
            <w:pPr>
              <w:jc w:val="both"/>
              <w:rPr>
                <w:rFonts w:asciiTheme="minorHAnsi" w:hAnsiTheme="minorHAnsi"/>
                <w:sz w:val="18"/>
                <w:szCs w:val="18"/>
              </w:rPr>
            </w:pPr>
            <w:r w:rsidRPr="006A13CE">
              <w:rPr>
                <w:rFonts w:asciiTheme="minorHAnsi" w:hAnsiTheme="minorHAnsi"/>
                <w:sz w:val="18"/>
                <w:szCs w:val="18"/>
              </w:rPr>
              <w:t xml:space="preserve">Adicionalmente, se estableció que al momento de las mediciones, el ruido de fondo no afectó </w:t>
            </w:r>
            <w:r w:rsidR="00D812F9">
              <w:rPr>
                <w:rFonts w:asciiTheme="minorHAnsi" w:hAnsiTheme="minorHAnsi"/>
                <w:sz w:val="18"/>
                <w:szCs w:val="18"/>
              </w:rPr>
              <w:t xml:space="preserve">significativamente </w:t>
            </w:r>
            <w:r w:rsidRPr="006A13CE">
              <w:rPr>
                <w:rFonts w:asciiTheme="minorHAnsi" w:hAnsiTheme="minorHAnsi"/>
                <w:sz w:val="18"/>
                <w:szCs w:val="18"/>
              </w:rPr>
              <w:t>las mediciones</w:t>
            </w:r>
            <w:r w:rsidR="00511849" w:rsidRPr="006A13CE">
              <w:rPr>
                <w:rFonts w:asciiTheme="minorHAnsi" w:hAnsiTheme="minorHAnsi"/>
                <w:sz w:val="18"/>
                <w:szCs w:val="18"/>
              </w:rPr>
              <w:t xml:space="preserve"> en </w:t>
            </w:r>
            <w:r w:rsidR="00D812F9">
              <w:rPr>
                <w:rFonts w:asciiTheme="minorHAnsi" w:hAnsiTheme="minorHAnsi"/>
                <w:sz w:val="18"/>
                <w:szCs w:val="18"/>
              </w:rPr>
              <w:t>el</w:t>
            </w:r>
            <w:r w:rsidR="00511849" w:rsidRPr="006A13CE">
              <w:rPr>
                <w:rFonts w:asciiTheme="minorHAnsi" w:hAnsiTheme="minorHAnsi"/>
                <w:sz w:val="18"/>
                <w:szCs w:val="18"/>
              </w:rPr>
              <w:t xml:space="preserve"> punto R1</w:t>
            </w:r>
            <w:r w:rsidR="00D812F9">
              <w:rPr>
                <w:rFonts w:asciiTheme="minorHAnsi" w:hAnsiTheme="minorHAnsi"/>
                <w:sz w:val="18"/>
                <w:szCs w:val="18"/>
              </w:rPr>
              <w:t>,</w:t>
            </w:r>
            <w:r w:rsidR="00511849" w:rsidRPr="006A13CE">
              <w:rPr>
                <w:rFonts w:asciiTheme="minorHAnsi" w:hAnsiTheme="minorHAnsi"/>
                <w:sz w:val="18"/>
                <w:szCs w:val="18"/>
              </w:rPr>
              <w:t xml:space="preserve"> requiri</w:t>
            </w:r>
            <w:r w:rsidR="00D812F9">
              <w:rPr>
                <w:rFonts w:asciiTheme="minorHAnsi" w:hAnsiTheme="minorHAnsi"/>
                <w:sz w:val="18"/>
                <w:szCs w:val="18"/>
              </w:rPr>
              <w:t>éndose posteriormente</w:t>
            </w:r>
            <w:r w:rsidR="00511849" w:rsidRPr="006A13CE">
              <w:rPr>
                <w:rFonts w:asciiTheme="minorHAnsi" w:hAnsiTheme="minorHAnsi"/>
                <w:sz w:val="18"/>
                <w:szCs w:val="18"/>
              </w:rPr>
              <w:t xml:space="preserve"> una corrección de Ruido de </w:t>
            </w:r>
            <w:r w:rsidR="00D812F9">
              <w:rPr>
                <w:rFonts w:asciiTheme="minorHAnsi" w:hAnsiTheme="minorHAnsi"/>
                <w:sz w:val="18"/>
                <w:szCs w:val="18"/>
              </w:rPr>
              <w:t>-</w:t>
            </w:r>
            <w:r w:rsidR="00511849" w:rsidRPr="006A13CE">
              <w:rPr>
                <w:rFonts w:asciiTheme="minorHAnsi" w:hAnsiTheme="minorHAnsi"/>
                <w:sz w:val="18"/>
                <w:szCs w:val="18"/>
              </w:rPr>
              <w:t>1 dB.</w:t>
            </w:r>
          </w:p>
          <w:p w:rsidR="00A77E6A" w:rsidRDefault="00A77E6A" w:rsidP="00125859">
            <w:pPr>
              <w:jc w:val="both"/>
              <w:rPr>
                <w:rFonts w:asciiTheme="minorHAnsi" w:hAnsiTheme="minorHAnsi"/>
                <w:sz w:val="18"/>
                <w:szCs w:val="18"/>
              </w:rPr>
            </w:pPr>
          </w:p>
          <w:p w:rsidR="00125859" w:rsidRPr="006A13CE" w:rsidRDefault="00125859" w:rsidP="00125859">
            <w:pPr>
              <w:jc w:val="both"/>
              <w:rPr>
                <w:rFonts w:asciiTheme="minorHAnsi" w:hAnsiTheme="minorHAnsi"/>
                <w:sz w:val="18"/>
                <w:szCs w:val="18"/>
              </w:rPr>
            </w:pPr>
          </w:p>
          <w:p w:rsidR="00A77E6A" w:rsidRPr="006A13CE" w:rsidRDefault="00A77E6A" w:rsidP="00125859">
            <w:pPr>
              <w:jc w:val="both"/>
              <w:rPr>
                <w:rFonts w:asciiTheme="minorHAnsi" w:hAnsiTheme="minorHAnsi"/>
                <w:sz w:val="18"/>
                <w:szCs w:val="18"/>
              </w:rPr>
            </w:pPr>
            <w:r w:rsidRPr="006A13CE">
              <w:rPr>
                <w:rFonts w:asciiTheme="minorHAnsi" w:hAnsiTheme="minorHAnsi"/>
                <w:sz w:val="18"/>
                <w:szCs w:val="18"/>
              </w:rPr>
              <w:t xml:space="preserve">Paralelamente, de acuerdo a la localización de la Fuente Emisora y el Plan Regulador Comunal vigente para la comuna de </w:t>
            </w:r>
            <w:r w:rsidR="00D812F9">
              <w:rPr>
                <w:rFonts w:asciiTheme="minorHAnsi" w:hAnsiTheme="minorHAnsi"/>
                <w:sz w:val="18"/>
                <w:szCs w:val="18"/>
              </w:rPr>
              <w:t>Coronel</w:t>
            </w:r>
            <w:r w:rsidRPr="006A13CE">
              <w:rPr>
                <w:rFonts w:asciiTheme="minorHAnsi" w:hAnsiTheme="minorHAnsi"/>
                <w:sz w:val="18"/>
                <w:szCs w:val="18"/>
              </w:rPr>
              <w:t>, se homologó el sector donde se encuentra</w:t>
            </w:r>
            <w:r w:rsidR="00F41201" w:rsidRPr="006A13CE">
              <w:rPr>
                <w:rFonts w:asciiTheme="minorHAnsi" w:hAnsiTheme="minorHAnsi"/>
                <w:sz w:val="18"/>
                <w:szCs w:val="18"/>
              </w:rPr>
              <w:t>n</w:t>
            </w:r>
            <w:r w:rsidRPr="006A13CE">
              <w:rPr>
                <w:rFonts w:asciiTheme="minorHAnsi" w:hAnsiTheme="minorHAnsi"/>
                <w:sz w:val="18"/>
                <w:szCs w:val="18"/>
              </w:rPr>
              <w:t xml:space="preserve"> </w:t>
            </w:r>
            <w:r w:rsidR="00F41201" w:rsidRPr="006A13CE">
              <w:rPr>
                <w:rFonts w:asciiTheme="minorHAnsi" w:hAnsiTheme="minorHAnsi"/>
                <w:sz w:val="18"/>
                <w:szCs w:val="18"/>
              </w:rPr>
              <w:t>los</w:t>
            </w:r>
            <w:r w:rsidRPr="006A13CE">
              <w:rPr>
                <w:rFonts w:asciiTheme="minorHAnsi" w:hAnsiTheme="minorHAnsi"/>
                <w:sz w:val="18"/>
                <w:szCs w:val="18"/>
              </w:rPr>
              <w:t xml:space="preserve"> Receptor</w:t>
            </w:r>
            <w:r w:rsidR="00F41201" w:rsidRPr="006A13CE">
              <w:rPr>
                <w:rFonts w:asciiTheme="minorHAnsi" w:hAnsiTheme="minorHAnsi"/>
                <w:sz w:val="18"/>
                <w:szCs w:val="18"/>
              </w:rPr>
              <w:t>es</w:t>
            </w:r>
            <w:r w:rsidRPr="006A13CE">
              <w:rPr>
                <w:rFonts w:asciiTheme="minorHAnsi" w:hAnsiTheme="minorHAnsi"/>
                <w:sz w:val="18"/>
                <w:szCs w:val="18"/>
              </w:rPr>
              <w:t xml:space="preserve"> evaluado</w:t>
            </w:r>
            <w:r w:rsidR="00F41201" w:rsidRPr="006A13CE">
              <w:rPr>
                <w:rFonts w:asciiTheme="minorHAnsi" w:hAnsiTheme="minorHAnsi"/>
                <w:sz w:val="18"/>
                <w:szCs w:val="18"/>
              </w:rPr>
              <w:t>s</w:t>
            </w:r>
            <w:r w:rsidRPr="006A13CE">
              <w:rPr>
                <w:rFonts w:asciiTheme="minorHAnsi" w:hAnsiTheme="minorHAnsi"/>
                <w:sz w:val="18"/>
                <w:szCs w:val="18"/>
              </w:rPr>
              <w:t xml:space="preserve">, concluyéndose que </w:t>
            </w:r>
            <w:r w:rsidR="00F41201" w:rsidRPr="006A13CE">
              <w:rPr>
                <w:rFonts w:asciiTheme="minorHAnsi" w:hAnsiTheme="minorHAnsi"/>
                <w:sz w:val="18"/>
                <w:szCs w:val="18"/>
              </w:rPr>
              <w:t>é</w:t>
            </w:r>
            <w:r w:rsidRPr="006A13CE">
              <w:rPr>
                <w:rFonts w:asciiTheme="minorHAnsi" w:hAnsiTheme="minorHAnsi"/>
                <w:sz w:val="18"/>
                <w:szCs w:val="18"/>
              </w:rPr>
              <w:t>st</w:t>
            </w:r>
            <w:r w:rsidR="00F41201" w:rsidRPr="006A13CE">
              <w:rPr>
                <w:rFonts w:asciiTheme="minorHAnsi" w:hAnsiTheme="minorHAnsi"/>
                <w:sz w:val="18"/>
                <w:szCs w:val="18"/>
              </w:rPr>
              <w:t>os</w:t>
            </w:r>
            <w:r w:rsidRPr="006A13CE">
              <w:rPr>
                <w:rFonts w:asciiTheme="minorHAnsi" w:hAnsiTheme="minorHAnsi"/>
                <w:sz w:val="18"/>
                <w:szCs w:val="18"/>
              </w:rPr>
              <w:t xml:space="preserve"> se encuentra</w:t>
            </w:r>
            <w:r w:rsidR="00F41201" w:rsidRPr="006A13CE">
              <w:rPr>
                <w:rFonts w:asciiTheme="minorHAnsi" w:hAnsiTheme="minorHAnsi"/>
                <w:sz w:val="18"/>
                <w:szCs w:val="18"/>
              </w:rPr>
              <w:t>n</w:t>
            </w:r>
            <w:r w:rsidRPr="006A13CE">
              <w:rPr>
                <w:rFonts w:asciiTheme="minorHAnsi" w:hAnsiTheme="minorHAnsi"/>
                <w:sz w:val="18"/>
                <w:szCs w:val="18"/>
              </w:rPr>
              <w:t xml:space="preserve"> ubicado</w:t>
            </w:r>
            <w:r w:rsidR="00F41201" w:rsidRPr="006A13CE">
              <w:rPr>
                <w:rFonts w:asciiTheme="minorHAnsi" w:hAnsiTheme="minorHAnsi"/>
                <w:sz w:val="18"/>
                <w:szCs w:val="18"/>
              </w:rPr>
              <w:t>s</w:t>
            </w:r>
            <w:r w:rsidRPr="006A13CE">
              <w:rPr>
                <w:rFonts w:asciiTheme="minorHAnsi" w:hAnsiTheme="minorHAnsi"/>
                <w:sz w:val="18"/>
                <w:szCs w:val="18"/>
              </w:rPr>
              <w:t xml:space="preserve"> en </w:t>
            </w:r>
            <w:r w:rsidR="00F41201" w:rsidRPr="006A13CE">
              <w:rPr>
                <w:rFonts w:asciiTheme="minorHAnsi" w:hAnsiTheme="minorHAnsi"/>
                <w:sz w:val="18"/>
                <w:szCs w:val="18"/>
              </w:rPr>
              <w:t>l</w:t>
            </w:r>
            <w:r w:rsidRPr="006A13CE">
              <w:rPr>
                <w:rFonts w:asciiTheme="minorHAnsi" w:hAnsiTheme="minorHAnsi"/>
                <w:sz w:val="18"/>
                <w:szCs w:val="18"/>
              </w:rPr>
              <w:t xml:space="preserve">a Zona </w:t>
            </w:r>
            <w:r w:rsidR="00D812F9">
              <w:rPr>
                <w:rFonts w:asciiTheme="minorHAnsi" w:hAnsiTheme="minorHAnsi"/>
                <w:sz w:val="18"/>
                <w:szCs w:val="18"/>
              </w:rPr>
              <w:t>de Conservación Histórica (ZCH)</w:t>
            </w:r>
            <w:r w:rsidR="00F41201" w:rsidRPr="006A13CE">
              <w:rPr>
                <w:rFonts w:asciiTheme="minorHAnsi" w:hAnsiTheme="minorHAnsi"/>
                <w:sz w:val="18"/>
                <w:szCs w:val="18"/>
              </w:rPr>
              <w:t xml:space="preserve"> de la comuna</w:t>
            </w:r>
            <w:r w:rsidRPr="006A13CE">
              <w:rPr>
                <w:rFonts w:asciiTheme="minorHAnsi" w:hAnsiTheme="minorHAnsi"/>
                <w:sz w:val="18"/>
                <w:szCs w:val="18"/>
              </w:rPr>
              <w:t xml:space="preserve">, homologable a Zona </w:t>
            </w:r>
            <w:r w:rsidR="00D812F9">
              <w:rPr>
                <w:rFonts w:asciiTheme="minorHAnsi" w:hAnsiTheme="minorHAnsi"/>
                <w:sz w:val="18"/>
                <w:szCs w:val="18"/>
              </w:rPr>
              <w:t>II</w:t>
            </w:r>
            <w:r w:rsidRPr="006A13CE">
              <w:rPr>
                <w:rFonts w:asciiTheme="minorHAnsi" w:hAnsiTheme="minorHAnsi"/>
                <w:sz w:val="18"/>
                <w:szCs w:val="18"/>
              </w:rPr>
              <w:t xml:space="preserve"> según el artículo 6° punto </w:t>
            </w:r>
            <w:r w:rsidR="00D812F9">
              <w:rPr>
                <w:rFonts w:asciiTheme="minorHAnsi" w:hAnsiTheme="minorHAnsi"/>
                <w:sz w:val="18"/>
                <w:szCs w:val="18"/>
              </w:rPr>
              <w:t>29</w:t>
            </w:r>
            <w:r w:rsidRPr="006A13CE">
              <w:rPr>
                <w:rFonts w:asciiTheme="minorHAnsi" w:hAnsiTheme="minorHAnsi"/>
                <w:sz w:val="18"/>
                <w:szCs w:val="18"/>
              </w:rPr>
              <w:t xml:space="preserve"> del D.S. N° 38/2011 MMA.</w:t>
            </w:r>
          </w:p>
          <w:p w:rsidR="00A77E6A" w:rsidRPr="006A13CE" w:rsidRDefault="00A77E6A" w:rsidP="00125859">
            <w:pPr>
              <w:jc w:val="both"/>
              <w:rPr>
                <w:rFonts w:asciiTheme="minorHAnsi" w:hAnsiTheme="minorHAnsi"/>
                <w:sz w:val="18"/>
                <w:szCs w:val="18"/>
              </w:rPr>
            </w:pPr>
          </w:p>
          <w:p w:rsidR="00A77E6A" w:rsidRPr="006A13CE" w:rsidRDefault="00D812F9" w:rsidP="00125859">
            <w:pPr>
              <w:jc w:val="both"/>
              <w:rPr>
                <w:rFonts w:asciiTheme="minorHAnsi" w:hAnsiTheme="minorHAnsi"/>
                <w:sz w:val="18"/>
                <w:szCs w:val="18"/>
              </w:rPr>
            </w:pPr>
            <w:r>
              <w:rPr>
                <w:rFonts w:asciiTheme="minorHAnsi" w:hAnsiTheme="minorHAnsi"/>
                <w:sz w:val="18"/>
                <w:szCs w:val="18"/>
              </w:rPr>
              <w:t xml:space="preserve">En consideración a lo anterior, se estableció que </w:t>
            </w:r>
            <w:r w:rsidR="00A77E6A" w:rsidRPr="006A13CE">
              <w:rPr>
                <w:rFonts w:asciiTheme="minorHAnsi" w:hAnsiTheme="minorHAnsi"/>
                <w:sz w:val="18"/>
                <w:szCs w:val="18"/>
              </w:rPr>
              <w:t xml:space="preserve">el límite </w:t>
            </w:r>
            <w:r>
              <w:rPr>
                <w:rFonts w:asciiTheme="minorHAnsi" w:hAnsiTheme="minorHAnsi"/>
                <w:sz w:val="18"/>
                <w:szCs w:val="18"/>
              </w:rPr>
              <w:t xml:space="preserve">diurno aplicable en el punto del receptor, es de </w:t>
            </w:r>
            <w:r w:rsidR="00A77E6A" w:rsidRPr="006A13CE">
              <w:rPr>
                <w:rFonts w:asciiTheme="minorHAnsi" w:hAnsiTheme="minorHAnsi"/>
                <w:sz w:val="18"/>
                <w:szCs w:val="18"/>
              </w:rPr>
              <w:t xml:space="preserve">en </w:t>
            </w:r>
            <w:r>
              <w:rPr>
                <w:rFonts w:asciiTheme="minorHAnsi" w:hAnsiTheme="minorHAnsi"/>
                <w:sz w:val="18"/>
                <w:szCs w:val="18"/>
              </w:rPr>
              <w:t>60</w:t>
            </w:r>
            <w:r w:rsidR="00A77E6A" w:rsidRPr="006A13CE">
              <w:rPr>
                <w:rFonts w:asciiTheme="minorHAnsi" w:hAnsiTheme="minorHAnsi"/>
                <w:sz w:val="18"/>
                <w:szCs w:val="18"/>
              </w:rPr>
              <w:t xml:space="preserve"> dB(A).</w:t>
            </w:r>
          </w:p>
          <w:p w:rsidR="00A77E6A" w:rsidRDefault="00A77E6A" w:rsidP="00125859">
            <w:pPr>
              <w:jc w:val="both"/>
              <w:rPr>
                <w:rFonts w:asciiTheme="minorHAnsi" w:hAnsiTheme="minorHAnsi"/>
                <w:sz w:val="18"/>
                <w:szCs w:val="18"/>
              </w:rPr>
            </w:pPr>
          </w:p>
          <w:p w:rsidR="00125859" w:rsidRPr="006A13CE" w:rsidRDefault="00125859" w:rsidP="00125859">
            <w:pPr>
              <w:jc w:val="both"/>
              <w:rPr>
                <w:rFonts w:asciiTheme="minorHAnsi" w:hAnsiTheme="minorHAnsi"/>
                <w:sz w:val="18"/>
                <w:szCs w:val="18"/>
              </w:rPr>
            </w:pPr>
          </w:p>
          <w:p w:rsidR="00F41201" w:rsidRPr="006A13CE" w:rsidRDefault="00A77E6A" w:rsidP="00125859">
            <w:pPr>
              <w:widowControl w:val="0"/>
              <w:overflowPunct w:val="0"/>
              <w:autoSpaceDE w:val="0"/>
              <w:autoSpaceDN w:val="0"/>
              <w:adjustRightInd w:val="0"/>
              <w:spacing w:after="120"/>
              <w:jc w:val="both"/>
              <w:rPr>
                <w:rFonts w:asciiTheme="minorHAnsi" w:hAnsiTheme="minorHAnsi"/>
                <w:b/>
                <w:sz w:val="18"/>
                <w:szCs w:val="18"/>
              </w:rPr>
            </w:pPr>
            <w:r w:rsidRPr="006A13CE">
              <w:rPr>
                <w:rFonts w:asciiTheme="minorHAnsi" w:hAnsiTheme="minorHAnsi"/>
                <w:sz w:val="18"/>
                <w:szCs w:val="18"/>
              </w:rPr>
              <w:t xml:space="preserve">Con base en los antecedentes levantados en terreno, </w:t>
            </w:r>
            <w:r w:rsidRPr="006A13CE">
              <w:rPr>
                <w:rFonts w:asciiTheme="minorHAnsi" w:hAnsiTheme="minorHAnsi"/>
                <w:b/>
                <w:sz w:val="18"/>
                <w:szCs w:val="18"/>
              </w:rPr>
              <w:t xml:space="preserve">se indica que </w:t>
            </w:r>
            <w:r w:rsidR="00D812F9">
              <w:rPr>
                <w:rFonts w:asciiTheme="minorHAnsi" w:hAnsiTheme="minorHAnsi"/>
                <w:b/>
                <w:sz w:val="18"/>
                <w:szCs w:val="18"/>
              </w:rPr>
              <w:t xml:space="preserve">no se </w:t>
            </w:r>
            <w:r w:rsidRPr="006A13CE">
              <w:rPr>
                <w:rFonts w:asciiTheme="minorHAnsi" w:hAnsiTheme="minorHAnsi"/>
                <w:b/>
                <w:sz w:val="18"/>
                <w:szCs w:val="18"/>
              </w:rPr>
              <w:t xml:space="preserve">ratifica la denuncia, por cuanto </w:t>
            </w:r>
            <w:r w:rsidR="00D812F9">
              <w:rPr>
                <w:rFonts w:asciiTheme="minorHAnsi" w:hAnsiTheme="minorHAnsi"/>
                <w:b/>
                <w:sz w:val="18"/>
                <w:szCs w:val="18"/>
              </w:rPr>
              <w:t xml:space="preserve">no </w:t>
            </w:r>
            <w:r w:rsidRPr="006A13CE">
              <w:rPr>
                <w:rFonts w:asciiTheme="minorHAnsi" w:hAnsiTheme="minorHAnsi"/>
                <w:b/>
                <w:sz w:val="18"/>
                <w:szCs w:val="18"/>
              </w:rPr>
              <w:t xml:space="preserve">hay antecedentes que permiten determinar que si existe superación del límite </w:t>
            </w:r>
            <w:r w:rsidR="00F41201" w:rsidRPr="006A13CE">
              <w:rPr>
                <w:rFonts w:asciiTheme="minorHAnsi" w:hAnsiTheme="minorHAnsi"/>
                <w:b/>
                <w:sz w:val="18"/>
                <w:szCs w:val="18"/>
              </w:rPr>
              <w:t>di</w:t>
            </w:r>
            <w:r w:rsidRPr="006A13CE">
              <w:rPr>
                <w:rFonts w:asciiTheme="minorHAnsi" w:hAnsiTheme="minorHAnsi"/>
                <w:b/>
                <w:sz w:val="18"/>
                <w:szCs w:val="18"/>
              </w:rPr>
              <w:t xml:space="preserve">urno </w:t>
            </w:r>
            <w:r w:rsidR="00D812F9">
              <w:rPr>
                <w:rFonts w:asciiTheme="minorHAnsi" w:hAnsiTheme="minorHAnsi"/>
                <w:b/>
                <w:sz w:val="18"/>
                <w:szCs w:val="18"/>
              </w:rPr>
              <w:t>en los</w:t>
            </w:r>
            <w:r w:rsidRPr="006A13CE">
              <w:rPr>
                <w:rFonts w:asciiTheme="minorHAnsi" w:hAnsiTheme="minorHAnsi"/>
                <w:b/>
                <w:sz w:val="18"/>
                <w:szCs w:val="18"/>
              </w:rPr>
              <w:t xml:space="preserve"> receptor</w:t>
            </w:r>
            <w:r w:rsidR="00F41201" w:rsidRPr="006A13CE">
              <w:rPr>
                <w:rFonts w:asciiTheme="minorHAnsi" w:hAnsiTheme="minorHAnsi"/>
                <w:b/>
                <w:sz w:val="18"/>
                <w:szCs w:val="18"/>
              </w:rPr>
              <w:t>es</w:t>
            </w:r>
            <w:r w:rsidRPr="006A13CE">
              <w:rPr>
                <w:rFonts w:asciiTheme="minorHAnsi" w:hAnsiTheme="minorHAnsi"/>
                <w:b/>
                <w:sz w:val="18"/>
                <w:szCs w:val="18"/>
              </w:rPr>
              <w:t xml:space="preserve"> evaluado</w:t>
            </w:r>
            <w:r w:rsidR="00F41201" w:rsidRPr="006A13CE">
              <w:rPr>
                <w:rFonts w:asciiTheme="minorHAnsi" w:hAnsiTheme="minorHAnsi"/>
                <w:b/>
                <w:sz w:val="18"/>
                <w:szCs w:val="18"/>
              </w:rPr>
              <w:t>s.</w:t>
            </w:r>
          </w:p>
          <w:p w:rsidR="00F41201" w:rsidRPr="006A13CE" w:rsidRDefault="00D812F9" w:rsidP="00125859">
            <w:pPr>
              <w:jc w:val="both"/>
              <w:rPr>
                <w:rFonts w:asciiTheme="minorHAnsi" w:hAnsiTheme="minorHAnsi"/>
                <w:sz w:val="18"/>
                <w:szCs w:val="18"/>
              </w:rPr>
            </w:pPr>
            <w:r>
              <w:rPr>
                <w:rFonts w:asciiTheme="minorHAnsi" w:hAnsiTheme="minorHAnsi"/>
                <w:sz w:val="18"/>
                <w:szCs w:val="18"/>
              </w:rPr>
              <w:t>L</w:t>
            </w:r>
            <w:r w:rsidR="00F41201" w:rsidRPr="006A13CE">
              <w:rPr>
                <w:rFonts w:asciiTheme="minorHAnsi" w:hAnsiTheme="minorHAnsi"/>
                <w:sz w:val="18"/>
                <w:szCs w:val="18"/>
              </w:rPr>
              <w:t xml:space="preserve">o anterior, </w:t>
            </w:r>
            <w:r>
              <w:rPr>
                <w:rFonts w:asciiTheme="minorHAnsi" w:hAnsiTheme="minorHAnsi"/>
                <w:sz w:val="18"/>
                <w:szCs w:val="18"/>
              </w:rPr>
              <w:t xml:space="preserve">se concluye con base en que no </w:t>
            </w:r>
            <w:r w:rsidR="00F41201" w:rsidRPr="006A13CE">
              <w:rPr>
                <w:rFonts w:asciiTheme="minorHAnsi" w:hAnsiTheme="minorHAnsi"/>
                <w:sz w:val="18"/>
                <w:szCs w:val="18"/>
              </w:rPr>
              <w:t xml:space="preserve">existe superación del límite establecido por la normativa para la Zona </w:t>
            </w:r>
            <w:r>
              <w:rPr>
                <w:rFonts w:asciiTheme="minorHAnsi" w:hAnsiTheme="minorHAnsi"/>
                <w:sz w:val="18"/>
                <w:szCs w:val="18"/>
              </w:rPr>
              <w:t>II</w:t>
            </w:r>
            <w:r w:rsidR="00F41201" w:rsidRPr="006A13CE">
              <w:rPr>
                <w:rFonts w:asciiTheme="minorHAnsi" w:hAnsiTheme="minorHAnsi"/>
                <w:sz w:val="18"/>
                <w:szCs w:val="18"/>
              </w:rPr>
              <w:t xml:space="preserve"> en periodo diurno</w:t>
            </w:r>
            <w:r>
              <w:rPr>
                <w:rFonts w:asciiTheme="minorHAnsi" w:hAnsiTheme="minorHAnsi"/>
                <w:sz w:val="18"/>
                <w:szCs w:val="18"/>
              </w:rPr>
              <w:t xml:space="preserve"> evaluado.</w:t>
            </w:r>
          </w:p>
          <w:p w:rsidR="00125859" w:rsidRDefault="00125859" w:rsidP="00125859">
            <w:pPr>
              <w:jc w:val="both"/>
              <w:rPr>
                <w:rFonts w:asciiTheme="minorHAnsi" w:hAnsiTheme="minorHAnsi"/>
                <w:sz w:val="18"/>
                <w:szCs w:val="18"/>
              </w:rPr>
            </w:pPr>
          </w:p>
          <w:p w:rsidR="00F41201" w:rsidRPr="006A13CE" w:rsidRDefault="00F41201" w:rsidP="00125859">
            <w:pPr>
              <w:jc w:val="both"/>
              <w:rPr>
                <w:rFonts w:asciiTheme="minorHAnsi" w:hAnsiTheme="minorHAnsi"/>
                <w:sz w:val="18"/>
                <w:szCs w:val="18"/>
              </w:rPr>
            </w:pPr>
            <w:r w:rsidRPr="006A13CE">
              <w:rPr>
                <w:rFonts w:asciiTheme="minorHAnsi" w:hAnsiTheme="minorHAnsi"/>
                <w:sz w:val="18"/>
                <w:szCs w:val="18"/>
              </w:rPr>
              <w:t xml:space="preserve">Por su parte, </w:t>
            </w:r>
            <w:r w:rsidR="00D812F9">
              <w:rPr>
                <w:rFonts w:asciiTheme="minorHAnsi" w:hAnsiTheme="minorHAnsi"/>
                <w:sz w:val="18"/>
                <w:szCs w:val="18"/>
              </w:rPr>
              <w:t>si bien los denunciantes manifestaron que existirían inmisiones nocturnas de ruido desde la misma fuente</w:t>
            </w:r>
            <w:r w:rsidR="00C43D4F">
              <w:rPr>
                <w:rFonts w:asciiTheme="minorHAnsi" w:hAnsiTheme="minorHAnsi"/>
                <w:sz w:val="18"/>
                <w:szCs w:val="18"/>
              </w:rPr>
              <w:t>, situación que quedó consignada en acta de inspección</w:t>
            </w:r>
            <w:r w:rsidR="00D812F9">
              <w:rPr>
                <w:rFonts w:asciiTheme="minorHAnsi" w:hAnsiTheme="minorHAnsi"/>
                <w:sz w:val="18"/>
                <w:szCs w:val="18"/>
              </w:rPr>
              <w:t>, frente al requerimiento de formalizar dicha denuncia, estos no presentaron ningún antecedente complementario</w:t>
            </w:r>
            <w:r w:rsidR="00C43D4F">
              <w:rPr>
                <w:rFonts w:asciiTheme="minorHAnsi" w:hAnsiTheme="minorHAnsi"/>
                <w:sz w:val="18"/>
                <w:szCs w:val="18"/>
              </w:rPr>
              <w:t xml:space="preserve"> ante la SMA, hasta la fecha de elaboración del presente informe de fiscalización</w:t>
            </w:r>
            <w:r w:rsidR="00D812F9">
              <w:rPr>
                <w:rFonts w:asciiTheme="minorHAnsi" w:hAnsiTheme="minorHAnsi"/>
                <w:sz w:val="18"/>
                <w:szCs w:val="18"/>
              </w:rPr>
              <w:t>.</w:t>
            </w:r>
          </w:p>
          <w:p w:rsidR="00F41201" w:rsidRPr="006A13CE" w:rsidRDefault="00F41201" w:rsidP="00125859">
            <w:pPr>
              <w:jc w:val="both"/>
              <w:rPr>
                <w:rFonts w:asciiTheme="minorHAnsi" w:hAnsiTheme="minorHAnsi"/>
                <w:sz w:val="18"/>
                <w:szCs w:val="18"/>
              </w:rPr>
            </w:pPr>
          </w:p>
          <w:p w:rsidR="001F43E2" w:rsidRPr="006A13CE" w:rsidRDefault="001F43E2" w:rsidP="00125859">
            <w:pPr>
              <w:widowControl w:val="0"/>
              <w:overflowPunct w:val="0"/>
              <w:autoSpaceDE w:val="0"/>
              <w:autoSpaceDN w:val="0"/>
              <w:adjustRightInd w:val="0"/>
              <w:spacing w:after="120"/>
              <w:jc w:val="both"/>
              <w:rPr>
                <w:rFonts w:cstheme="minorHAnsi"/>
                <w:sz w:val="18"/>
                <w:szCs w:val="18"/>
              </w:rPr>
            </w:pPr>
          </w:p>
        </w:tc>
      </w:tr>
    </w:tbl>
    <w:p w:rsidR="00CE3600" w:rsidRDefault="00CE3600"/>
    <w:tbl>
      <w:tblPr>
        <w:tblW w:w="5000" w:type="pct"/>
        <w:jc w:val="center"/>
        <w:tblCellMar>
          <w:left w:w="70" w:type="dxa"/>
          <w:right w:w="70" w:type="dxa"/>
        </w:tblCellMar>
        <w:tblLook w:val="04A0" w:firstRow="1" w:lastRow="0" w:firstColumn="1" w:lastColumn="0" w:noHBand="0" w:noVBand="1"/>
      </w:tblPr>
      <w:tblGrid>
        <w:gridCol w:w="1250"/>
        <w:gridCol w:w="1568"/>
        <w:gridCol w:w="1939"/>
        <w:gridCol w:w="1638"/>
        <w:gridCol w:w="337"/>
        <w:gridCol w:w="871"/>
        <w:gridCol w:w="1183"/>
        <w:gridCol w:w="1638"/>
        <w:gridCol w:w="3138"/>
      </w:tblGrid>
      <w:tr w:rsidR="00125859" w:rsidRPr="006A6B6B" w:rsidTr="00125859">
        <w:trPr>
          <w:trHeight w:val="283"/>
          <w:jc w:val="center"/>
        </w:trPr>
        <w:tc>
          <w:tcPr>
            <w:tcW w:w="461"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125859" w:rsidRPr="006A6B6B" w:rsidRDefault="00125859" w:rsidP="006A13CE">
            <w:pPr>
              <w:spacing w:after="0"/>
              <w:jc w:val="center"/>
              <w:rPr>
                <w:b/>
                <w:bCs/>
                <w:color w:val="000000"/>
                <w:sz w:val="20"/>
                <w:szCs w:val="20"/>
                <w:lang w:eastAsia="es-CL"/>
              </w:rPr>
            </w:pPr>
            <w:r w:rsidRPr="006A6B6B">
              <w:rPr>
                <w:b/>
                <w:bCs/>
                <w:color w:val="000000"/>
                <w:sz w:val="20"/>
                <w:szCs w:val="20"/>
                <w:lang w:eastAsia="es-CL"/>
              </w:rPr>
              <w:t>Registros</w:t>
            </w:r>
          </w:p>
        </w:tc>
        <w:tc>
          <w:tcPr>
            <w:tcW w:w="578"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715"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604"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445"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436"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604"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1157"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r>
      <w:tr w:rsidR="00125859" w:rsidRPr="006A6B6B" w:rsidTr="00125859">
        <w:trPr>
          <w:trHeight w:val="440"/>
          <w:jc w:val="center"/>
        </w:trPr>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25859" w:rsidRPr="00AF7648" w:rsidRDefault="00125859" w:rsidP="00125859">
            <w:pPr>
              <w:rPr>
                <w:rFonts w:cs="Arial"/>
                <w:b/>
                <w:sz w:val="18"/>
              </w:rPr>
            </w:pPr>
            <w:r w:rsidRPr="00AF7648">
              <w:rPr>
                <w:rFonts w:cs="Arial"/>
                <w:b/>
                <w:sz w:val="18"/>
              </w:rPr>
              <w:t>Receptor</w:t>
            </w:r>
          </w:p>
        </w:tc>
        <w:tc>
          <w:tcPr>
            <w:tcW w:w="5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NPC [dBA]</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Ruido de Fondo [dBA]</w:t>
            </w:r>
          </w:p>
        </w:tc>
        <w:tc>
          <w:tcPr>
            <w:tcW w:w="6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 xml:space="preserve">Zona </w:t>
            </w:r>
            <w:r>
              <w:rPr>
                <w:rFonts w:cs="Arial"/>
                <w:b/>
                <w:sz w:val="18"/>
              </w:rPr>
              <w:t>DS N° 38/11</w:t>
            </w:r>
          </w:p>
        </w:tc>
        <w:tc>
          <w:tcPr>
            <w:tcW w:w="44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Default="00125859" w:rsidP="00125859">
            <w:pPr>
              <w:spacing w:after="0"/>
              <w:jc w:val="center"/>
              <w:rPr>
                <w:rFonts w:cs="Arial"/>
                <w:b/>
                <w:sz w:val="18"/>
              </w:rPr>
            </w:pPr>
            <w:r>
              <w:rPr>
                <w:rFonts w:cs="Arial"/>
                <w:b/>
                <w:sz w:val="18"/>
              </w:rPr>
              <w:t>Periodo</w:t>
            </w:r>
          </w:p>
          <w:p w:rsidR="00125859" w:rsidRPr="00125859" w:rsidRDefault="00125859" w:rsidP="00125859">
            <w:pPr>
              <w:spacing w:after="0"/>
              <w:jc w:val="center"/>
              <w:rPr>
                <w:rFonts w:cs="Arial"/>
                <w:sz w:val="18"/>
              </w:rPr>
            </w:pPr>
            <w:r w:rsidRPr="00125859">
              <w:rPr>
                <w:rFonts w:cs="Arial"/>
                <w:sz w:val="14"/>
              </w:rPr>
              <w:t>(Diurno/Nocturno)</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Límite [dBA]</w:t>
            </w:r>
          </w:p>
        </w:tc>
        <w:tc>
          <w:tcPr>
            <w:tcW w:w="6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Excedencia [dBA]</w:t>
            </w:r>
          </w:p>
        </w:tc>
        <w:tc>
          <w:tcPr>
            <w:tcW w:w="11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Estado</w:t>
            </w:r>
          </w:p>
        </w:tc>
      </w:tr>
      <w:tr w:rsidR="00125859" w:rsidRPr="006A6B6B" w:rsidTr="00125859">
        <w:trPr>
          <w:trHeight w:val="440"/>
          <w:jc w:val="center"/>
        </w:trPr>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859" w:rsidRPr="00AF7648" w:rsidRDefault="00125859" w:rsidP="00125859">
            <w:pPr>
              <w:spacing w:after="0"/>
              <w:rPr>
                <w:rFonts w:cs="Arial"/>
                <w:sz w:val="18"/>
              </w:rPr>
            </w:pPr>
            <w:r>
              <w:rPr>
                <w:rFonts w:cs="Arial"/>
                <w:sz w:val="18"/>
              </w:rPr>
              <w:t>Receptor 1</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53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45</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Zona II</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Diurno</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60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b/>
                <w:sz w:val="18"/>
              </w:rPr>
            </w:pPr>
            <w:r>
              <w:rPr>
                <w:rFonts w:cs="Arial"/>
                <w:b/>
                <w:sz w:val="18"/>
              </w:rPr>
              <w:t>---</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No Supera límite diurno</w:t>
            </w:r>
          </w:p>
        </w:tc>
      </w:tr>
      <w:tr w:rsidR="006A13CE" w:rsidRPr="006A6B6B" w:rsidTr="00125859">
        <w:trPr>
          <w:trHeight w:val="300"/>
          <w:jc w:val="center"/>
        </w:trPr>
        <w:tc>
          <w:tcPr>
            <w:tcW w:w="2482" w:type="pct"/>
            <w:gridSpan w:val="5"/>
            <w:tcBorders>
              <w:top w:val="single" w:sz="4" w:space="0" w:color="auto"/>
              <w:left w:val="single" w:sz="4" w:space="0" w:color="auto"/>
              <w:bottom w:val="single" w:sz="4" w:space="0" w:color="auto"/>
              <w:right w:val="nil"/>
            </w:tcBorders>
            <w:shd w:val="clear" w:color="auto" w:fill="auto"/>
            <w:noWrap/>
            <w:vAlign w:val="center"/>
            <w:hideMark/>
          </w:tcPr>
          <w:p w:rsidR="006A13CE" w:rsidRPr="006A6B6B" w:rsidRDefault="006A13CE" w:rsidP="006A13CE">
            <w:pPr>
              <w:pStyle w:val="Descripcin"/>
              <w:rPr>
                <w:color w:val="000000"/>
                <w:sz w:val="20"/>
                <w:szCs w:val="20"/>
                <w:lang w:eastAsia="es-CL"/>
              </w:rPr>
            </w:pPr>
            <w:bookmarkStart w:id="4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41"/>
            <w:r>
              <w:rPr>
                <w:sz w:val="20"/>
                <w:szCs w:val="20"/>
              </w:rPr>
              <w:t>.</w:t>
            </w:r>
            <w:r>
              <w:t xml:space="preserve"> </w:t>
            </w:r>
            <w:r>
              <w:rPr>
                <w:sz w:val="20"/>
                <w:szCs w:val="20"/>
              </w:rPr>
              <w:t>Descripción Medio de Prueba</w:t>
            </w:r>
          </w:p>
        </w:tc>
        <w:tc>
          <w:tcPr>
            <w:tcW w:w="251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6B6B30" w:rsidRDefault="006A13CE" w:rsidP="006A13CE">
            <w:pPr>
              <w:spacing w:after="0"/>
              <w:rPr>
                <w:color w:val="000000"/>
                <w:sz w:val="20"/>
                <w:szCs w:val="20"/>
                <w:lang w:eastAsia="es-CL"/>
              </w:rPr>
            </w:pPr>
            <w:r w:rsidRPr="006A6B6B">
              <w:rPr>
                <w:b/>
                <w:color w:val="000000"/>
                <w:sz w:val="20"/>
                <w:szCs w:val="20"/>
                <w:lang w:eastAsia="es-CL"/>
              </w:rPr>
              <w:t xml:space="preserve">Fecha: </w:t>
            </w:r>
            <w:r>
              <w:rPr>
                <w:color w:val="000000"/>
                <w:sz w:val="20"/>
                <w:szCs w:val="20"/>
                <w:lang w:eastAsia="es-CL"/>
              </w:rPr>
              <w:t>27</w:t>
            </w:r>
            <w:r w:rsidRPr="007E1077">
              <w:rPr>
                <w:color w:val="000000"/>
                <w:sz w:val="20"/>
                <w:szCs w:val="20"/>
                <w:lang w:eastAsia="es-CL"/>
              </w:rPr>
              <w:t>-0</w:t>
            </w:r>
            <w:r>
              <w:rPr>
                <w:color w:val="000000"/>
                <w:sz w:val="20"/>
                <w:szCs w:val="20"/>
                <w:lang w:eastAsia="es-CL"/>
              </w:rPr>
              <w:t>9</w:t>
            </w:r>
            <w:r w:rsidRPr="007E1077">
              <w:rPr>
                <w:color w:val="000000"/>
                <w:sz w:val="20"/>
                <w:szCs w:val="20"/>
                <w:lang w:eastAsia="es-CL"/>
              </w:rPr>
              <w:t>-2017</w:t>
            </w:r>
          </w:p>
        </w:tc>
      </w:tr>
      <w:tr w:rsidR="006A13CE" w:rsidRPr="006A6B6B" w:rsidTr="00D01DF4">
        <w:trPr>
          <w:trHeight w:val="308"/>
          <w:jc w:val="center"/>
        </w:trPr>
        <w:tc>
          <w:tcPr>
            <w:tcW w:w="5000" w:type="pct"/>
            <w:gridSpan w:val="9"/>
            <w:tcBorders>
              <w:top w:val="single" w:sz="4" w:space="0" w:color="auto"/>
              <w:left w:val="single" w:sz="4" w:space="0" w:color="auto"/>
              <w:bottom w:val="single" w:sz="4" w:space="0" w:color="000000"/>
              <w:right w:val="single" w:sz="4" w:space="0" w:color="000000"/>
            </w:tcBorders>
            <w:shd w:val="clear" w:color="auto" w:fill="auto"/>
            <w:hideMark/>
          </w:tcPr>
          <w:p w:rsidR="006A13CE" w:rsidRPr="00EF1F73" w:rsidRDefault="006A13CE" w:rsidP="00C43D4F">
            <w:pPr>
              <w:spacing w:after="0"/>
              <w:rPr>
                <w:b/>
                <w:color w:val="000000"/>
                <w:sz w:val="20"/>
                <w:szCs w:val="20"/>
                <w:lang w:eastAsia="es-CL"/>
              </w:rPr>
            </w:pPr>
            <w:r w:rsidRPr="00EF1F73">
              <w:rPr>
                <w:b/>
                <w:color w:val="000000"/>
                <w:sz w:val="20"/>
                <w:szCs w:val="20"/>
                <w:lang w:eastAsia="es-CL"/>
              </w:rPr>
              <w:t>Evaluación de mediciones realizadas</w:t>
            </w:r>
          </w:p>
          <w:p w:rsidR="00A73460" w:rsidRPr="00C43D4F" w:rsidRDefault="00A73460" w:rsidP="00C43D4F">
            <w:pPr>
              <w:pStyle w:val="Prrafodelista"/>
              <w:numPr>
                <w:ilvl w:val="0"/>
                <w:numId w:val="19"/>
              </w:numPr>
              <w:rPr>
                <w:color w:val="000000"/>
                <w:sz w:val="20"/>
                <w:szCs w:val="20"/>
                <w:lang w:eastAsia="es-CL"/>
              </w:rPr>
            </w:pPr>
            <w:r w:rsidRPr="00C43D4F">
              <w:rPr>
                <w:color w:val="000000"/>
                <w:sz w:val="20"/>
                <w:szCs w:val="20"/>
                <w:lang w:eastAsia="es-CL"/>
              </w:rPr>
              <w:t>Se procedió a calibrar en terreno el sonómetro, a las 14:20 PM del día 10-07-2017.</w:t>
            </w:r>
          </w:p>
          <w:p w:rsidR="00125859" w:rsidRPr="00C43D4F" w:rsidRDefault="00125859" w:rsidP="00C43D4F">
            <w:pPr>
              <w:pStyle w:val="Prrafodelista"/>
              <w:numPr>
                <w:ilvl w:val="0"/>
                <w:numId w:val="19"/>
              </w:numPr>
              <w:rPr>
                <w:color w:val="000000"/>
                <w:sz w:val="20"/>
                <w:szCs w:val="20"/>
                <w:lang w:eastAsia="es-CL"/>
              </w:rPr>
            </w:pPr>
            <w:r w:rsidRPr="00C43D4F">
              <w:rPr>
                <w:color w:val="000000"/>
                <w:sz w:val="20"/>
                <w:szCs w:val="20"/>
                <w:lang w:eastAsia="es-CL"/>
              </w:rPr>
              <w:t>Durante las mediciones diurnas, se realizaron mediciones con movimiento de carga en el establecimiento.</w:t>
            </w:r>
          </w:p>
          <w:p w:rsidR="00125859" w:rsidRPr="00C43D4F" w:rsidRDefault="00125859" w:rsidP="00C43D4F">
            <w:pPr>
              <w:pStyle w:val="Prrafodelista"/>
              <w:numPr>
                <w:ilvl w:val="0"/>
                <w:numId w:val="19"/>
              </w:numPr>
              <w:rPr>
                <w:color w:val="000000"/>
                <w:sz w:val="20"/>
                <w:szCs w:val="20"/>
                <w:lang w:eastAsia="es-CL"/>
              </w:rPr>
            </w:pPr>
            <w:r w:rsidRPr="00C43D4F">
              <w:rPr>
                <w:color w:val="000000"/>
                <w:sz w:val="20"/>
                <w:szCs w:val="20"/>
                <w:lang w:eastAsia="es-CL"/>
              </w:rPr>
              <w:t>Los resultados corresponden al funcionamiento de la astilladora de Fulghum Fibres. Otras fuentes cercanas no estaban operando. (Se realizó inspección perimetral para determinar la actividad de cada uno de los establecimientos en el sector)</w:t>
            </w:r>
          </w:p>
          <w:p w:rsidR="00125859" w:rsidRPr="00C43D4F" w:rsidRDefault="00125859" w:rsidP="00C43D4F">
            <w:pPr>
              <w:pStyle w:val="Prrafodelista"/>
              <w:numPr>
                <w:ilvl w:val="0"/>
                <w:numId w:val="19"/>
              </w:numPr>
              <w:rPr>
                <w:color w:val="000000"/>
                <w:sz w:val="20"/>
                <w:szCs w:val="20"/>
                <w:lang w:eastAsia="es-CL"/>
              </w:rPr>
            </w:pPr>
            <w:r w:rsidRPr="00C43D4F">
              <w:rPr>
                <w:color w:val="000000"/>
                <w:sz w:val="20"/>
                <w:szCs w:val="20"/>
                <w:lang w:eastAsia="es-CL"/>
              </w:rPr>
              <w:t>Todas las mediciones fueron diurnas, entre las 14:20 PM y las 15:00 PM, del día 10-07-2017.</w:t>
            </w:r>
          </w:p>
          <w:p w:rsidR="00125859" w:rsidRPr="00C43D4F" w:rsidRDefault="00125859" w:rsidP="00C43D4F">
            <w:pPr>
              <w:pStyle w:val="Prrafodelista"/>
              <w:numPr>
                <w:ilvl w:val="0"/>
                <w:numId w:val="19"/>
              </w:numPr>
              <w:rPr>
                <w:color w:val="000000"/>
                <w:sz w:val="20"/>
                <w:szCs w:val="20"/>
                <w:lang w:eastAsia="es-CL"/>
              </w:rPr>
            </w:pPr>
            <w:r w:rsidRPr="00C43D4F">
              <w:rPr>
                <w:color w:val="000000"/>
                <w:sz w:val="20"/>
                <w:szCs w:val="20"/>
                <w:lang w:eastAsia="es-CL"/>
              </w:rPr>
              <w:t>El ruido si bien era estable y continuo, se encontraba influenciado por la velocidad del viento.</w:t>
            </w:r>
          </w:p>
          <w:p w:rsidR="006A13CE" w:rsidRPr="00C43D4F" w:rsidRDefault="006A13CE" w:rsidP="00C43D4F">
            <w:pPr>
              <w:pStyle w:val="Prrafodelista"/>
              <w:numPr>
                <w:ilvl w:val="0"/>
                <w:numId w:val="19"/>
              </w:numPr>
              <w:rPr>
                <w:color w:val="000000"/>
                <w:sz w:val="20"/>
                <w:szCs w:val="20"/>
                <w:lang w:eastAsia="es-CL"/>
              </w:rPr>
            </w:pPr>
            <w:r w:rsidRPr="00C43D4F">
              <w:rPr>
                <w:color w:val="000000"/>
                <w:sz w:val="20"/>
                <w:szCs w:val="20"/>
                <w:lang w:eastAsia="es-CL"/>
              </w:rPr>
              <w:t xml:space="preserve">Se adjunta Ficha de Evaluación de Ruidos con resultados de Mediciones de NPS en exterior de </w:t>
            </w:r>
            <w:r w:rsidR="00125859" w:rsidRPr="00C43D4F">
              <w:rPr>
                <w:color w:val="000000"/>
                <w:sz w:val="20"/>
                <w:szCs w:val="20"/>
                <w:lang w:eastAsia="es-CL"/>
              </w:rPr>
              <w:t>edificación</w:t>
            </w:r>
            <w:r w:rsidRPr="00C43D4F">
              <w:rPr>
                <w:color w:val="000000"/>
                <w:sz w:val="20"/>
                <w:szCs w:val="20"/>
                <w:lang w:eastAsia="es-CL"/>
              </w:rPr>
              <w:t xml:space="preserve"> receptora, en horario diurno.</w:t>
            </w:r>
          </w:p>
          <w:p w:rsidR="00125859" w:rsidRPr="00C43D4F" w:rsidRDefault="00125859" w:rsidP="00C43D4F">
            <w:pPr>
              <w:pStyle w:val="Prrafodelista"/>
              <w:numPr>
                <w:ilvl w:val="0"/>
                <w:numId w:val="19"/>
              </w:numPr>
              <w:rPr>
                <w:color w:val="000000"/>
                <w:sz w:val="20"/>
                <w:szCs w:val="20"/>
                <w:lang w:eastAsia="es-CL"/>
              </w:rPr>
            </w:pPr>
            <w:r w:rsidRPr="00C43D4F">
              <w:rPr>
                <w:color w:val="000000"/>
                <w:sz w:val="20"/>
                <w:szCs w:val="20"/>
                <w:lang w:eastAsia="es-CL"/>
              </w:rPr>
              <w:t>El viento era procedente del SSW, con una velocidad (WS) de 0,7 m/s. El cielo se encontraba Parcial.</w:t>
            </w:r>
          </w:p>
          <w:p w:rsidR="00125859" w:rsidRPr="00C43D4F" w:rsidRDefault="00125859" w:rsidP="00C43D4F">
            <w:pPr>
              <w:pStyle w:val="Prrafodelista"/>
              <w:numPr>
                <w:ilvl w:val="0"/>
                <w:numId w:val="19"/>
              </w:numPr>
              <w:rPr>
                <w:color w:val="000000"/>
                <w:sz w:val="20"/>
                <w:szCs w:val="20"/>
                <w:lang w:eastAsia="es-CL"/>
              </w:rPr>
            </w:pPr>
            <w:r w:rsidRPr="00C43D4F">
              <w:rPr>
                <w:color w:val="000000"/>
                <w:sz w:val="20"/>
                <w:szCs w:val="20"/>
                <w:lang w:eastAsia="es-CL"/>
              </w:rPr>
              <w:t>Se midió el Ruido de Fondo (RF) en sector norte de la propiedad del denunciante (entre las 14:50 y 15:00 hrs)</w:t>
            </w:r>
          </w:p>
        </w:tc>
      </w:tr>
    </w:tbl>
    <w:p w:rsidR="006A13CE" w:rsidRDefault="006A13CE">
      <w:r>
        <w:br w:type="page"/>
      </w:r>
    </w:p>
    <w:p w:rsidR="00CE3600" w:rsidRDefault="00CE3600"/>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526B" w:rsidRPr="001A526B"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1A526B" w:rsidRPr="001A526B" w:rsidTr="00A73460">
        <w:trPr>
          <w:trHeight w:val="5741"/>
          <w:jc w:val="center"/>
        </w:trPr>
        <w:tc>
          <w:tcPr>
            <w:tcW w:w="5000" w:type="pct"/>
            <w:gridSpan w:val="3"/>
            <w:tcBorders>
              <w:top w:val="nil"/>
              <w:left w:val="single" w:sz="4" w:space="0" w:color="auto"/>
              <w:right w:val="single" w:sz="4" w:space="0" w:color="auto"/>
            </w:tcBorders>
            <w:shd w:val="clear" w:color="auto" w:fill="auto"/>
            <w:noWrap/>
            <w:vAlign w:val="center"/>
            <w:hideMark/>
          </w:tcPr>
          <w:p w:rsidR="001A526B" w:rsidRPr="001A526B" w:rsidRDefault="00A73460" w:rsidP="0037399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B9ED429" wp14:editId="173E3444">
                  <wp:extent cx="7092762" cy="4495800"/>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0" y="0"/>
                            <a:ext cx="7100857" cy="4500931"/>
                          </a:xfrm>
                          <a:prstGeom prst="rect">
                            <a:avLst/>
                          </a:prstGeom>
                        </pic:spPr>
                      </pic:pic>
                    </a:graphicData>
                  </a:graphic>
                </wp:inline>
              </w:drawing>
            </w:r>
          </w:p>
        </w:tc>
      </w:tr>
      <w:tr w:rsidR="001A526B"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5A3300">
            <w:pPr>
              <w:spacing w:after="0" w:line="240" w:lineRule="auto"/>
              <w:contextualSpacing/>
              <w:outlineLvl w:val="1"/>
              <w:rPr>
                <w:rFonts w:ascii="Calibri" w:eastAsia="Times New Roman" w:hAnsi="Calibri" w:cs="Calibri"/>
                <w:b/>
                <w:sz w:val="18"/>
                <w:szCs w:val="20"/>
                <w:lang w:eastAsia="es-CL"/>
              </w:rPr>
            </w:pPr>
            <w:bookmarkStart w:id="42" w:name="_Toc353998121"/>
            <w:bookmarkStart w:id="43" w:name="_Toc353998194"/>
            <w:bookmarkStart w:id="44" w:name="_Toc382383548"/>
            <w:bookmarkStart w:id="45" w:name="_Toc382472370"/>
            <w:bookmarkStart w:id="46" w:name="_Toc390184280"/>
            <w:bookmarkStart w:id="47" w:name="_Toc390360011"/>
            <w:bookmarkStart w:id="48" w:name="_Toc390777032"/>
            <w:bookmarkStart w:id="49" w:name="_Toc447875243"/>
            <w:bookmarkStart w:id="50" w:name="_Toc448926733"/>
            <w:bookmarkStart w:id="51" w:name="_Toc448926922"/>
            <w:bookmarkStart w:id="52" w:name="_Toc448927010"/>
            <w:bookmarkStart w:id="53" w:name="_Toc448928073"/>
            <w:bookmarkStart w:id="54" w:name="_Toc449106302"/>
            <w:bookmarkStart w:id="55" w:name="_Toc449519275"/>
            <w:bookmarkStart w:id="56" w:name="_Toc497818774"/>
            <w:r w:rsidRPr="005A3300">
              <w:rPr>
                <w:rFonts w:ascii="Calibri" w:eastAsia="Calibri" w:hAnsi="Calibri" w:cs="Calibri"/>
                <w:b/>
                <w:sz w:val="18"/>
                <w:szCs w:val="20"/>
              </w:rPr>
              <w:t>F</w:t>
            </w:r>
            <w:r w:rsidR="005A3300" w:rsidRPr="005A3300">
              <w:rPr>
                <w:rFonts w:ascii="Calibri" w:eastAsia="Calibri" w:hAnsi="Calibri" w:cs="Calibri"/>
                <w:b/>
                <w:sz w:val="18"/>
                <w:szCs w:val="20"/>
              </w:rPr>
              <w:t>igur</w:t>
            </w:r>
            <w:r w:rsidRPr="005A3300">
              <w:rPr>
                <w:rFonts w:ascii="Calibri" w:eastAsia="Calibri" w:hAnsi="Calibri" w:cs="Calibri"/>
                <w:b/>
                <w:sz w:val="18"/>
                <w:szCs w:val="20"/>
              </w:rPr>
              <w:t xml:space="preserve">a </w:t>
            </w:r>
            <w:r w:rsidRPr="005A3300">
              <w:rPr>
                <w:rFonts w:ascii="Calibri" w:eastAsia="Calibri" w:hAnsi="Calibri" w:cs="Calibri"/>
                <w:b/>
                <w:sz w:val="18"/>
                <w:szCs w:val="20"/>
              </w:rPr>
              <w:fldChar w:fldCharType="begin"/>
            </w:r>
            <w:r w:rsidRPr="005A3300">
              <w:rPr>
                <w:rFonts w:ascii="Calibri" w:eastAsia="Calibri" w:hAnsi="Calibri" w:cs="Calibri"/>
                <w:b/>
                <w:sz w:val="18"/>
                <w:szCs w:val="20"/>
              </w:rPr>
              <w:instrText xml:space="preserve"> SEQ Fotografía \* ARABIC </w:instrText>
            </w:r>
            <w:r w:rsidRPr="005A3300">
              <w:rPr>
                <w:rFonts w:ascii="Calibri" w:eastAsia="Calibri" w:hAnsi="Calibri" w:cs="Calibri"/>
                <w:b/>
                <w:sz w:val="18"/>
                <w:szCs w:val="20"/>
              </w:rPr>
              <w:fldChar w:fldCharType="separate"/>
            </w:r>
            <w:r w:rsidRPr="005A3300">
              <w:rPr>
                <w:rFonts w:ascii="Calibri" w:eastAsia="Calibri" w:hAnsi="Calibri" w:cs="Calibri"/>
                <w:b/>
                <w:noProof/>
                <w:sz w:val="18"/>
                <w:szCs w:val="20"/>
              </w:rPr>
              <w:t>1</w:t>
            </w:r>
            <w:r w:rsidRPr="005A3300">
              <w:rPr>
                <w:rFonts w:ascii="Calibri" w:eastAsia="Calibri" w:hAnsi="Calibri" w:cs="Calibri"/>
                <w:b/>
                <w:sz w:val="18"/>
                <w:szCs w:val="20"/>
              </w:rPr>
              <w:fldChar w:fldCharType="end"/>
            </w:r>
            <w:r w:rsidRPr="005A3300">
              <w:rPr>
                <w:rFonts w:ascii="Calibri" w:eastAsia="Calibri" w:hAnsi="Calibri" w:cs="Calibri"/>
                <w:b/>
                <w:sz w:val="18"/>
                <w:szCs w:val="2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A73460">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 xml:space="preserve">Fecha: </w:t>
            </w:r>
            <w:r w:rsidR="00A73460">
              <w:rPr>
                <w:rFonts w:ascii="Calibri" w:eastAsia="Times New Roman" w:hAnsi="Calibri" w:cs="Times New Roman"/>
                <w:sz w:val="18"/>
                <w:szCs w:val="18"/>
                <w:lang w:eastAsia="es-CL"/>
              </w:rPr>
              <w:t>10</w:t>
            </w:r>
            <w:r w:rsidR="005A3300" w:rsidRPr="005A3300">
              <w:rPr>
                <w:rFonts w:ascii="Calibri" w:eastAsia="Times New Roman" w:hAnsi="Calibri" w:cs="Times New Roman"/>
                <w:sz w:val="18"/>
                <w:szCs w:val="18"/>
                <w:lang w:eastAsia="es-CL"/>
              </w:rPr>
              <w:t>-0</w:t>
            </w:r>
            <w:r w:rsidR="00A73460">
              <w:rPr>
                <w:rFonts w:ascii="Calibri" w:eastAsia="Times New Roman" w:hAnsi="Calibri" w:cs="Times New Roman"/>
                <w:sz w:val="18"/>
                <w:szCs w:val="18"/>
                <w:lang w:eastAsia="es-CL"/>
              </w:rPr>
              <w:t>7</w:t>
            </w:r>
            <w:r w:rsidR="005A3300" w:rsidRPr="005A3300">
              <w:rPr>
                <w:rFonts w:ascii="Calibri" w:eastAsia="Times New Roman" w:hAnsi="Calibri" w:cs="Times New Roman"/>
                <w:sz w:val="18"/>
                <w:szCs w:val="18"/>
                <w:lang w:eastAsia="es-CL"/>
              </w:rPr>
              <w:t>-2017</w:t>
            </w:r>
          </w:p>
        </w:tc>
      </w:tr>
      <w:tr w:rsidR="001A526B" w:rsidRPr="001A526B" w:rsidTr="005A330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A526B" w:rsidRPr="005A3300" w:rsidRDefault="001A526B" w:rsidP="005A3300">
            <w:pPr>
              <w:spacing w:after="0" w:line="240" w:lineRule="auto"/>
              <w:rPr>
                <w:rFonts w:ascii="Calibri" w:eastAsia="Times New Roman" w:hAnsi="Calibri" w:cs="Times New Roman"/>
                <w:b/>
                <w:sz w:val="18"/>
                <w:szCs w:val="18"/>
                <w:lang w:val="pt-PT" w:eastAsia="es-CL"/>
              </w:rPr>
            </w:pPr>
            <w:r w:rsidRPr="005A3300">
              <w:rPr>
                <w:rFonts w:ascii="Calibri" w:eastAsia="Times New Roman" w:hAnsi="Calibri" w:cs="Times New Roman"/>
                <w:b/>
                <w:sz w:val="18"/>
                <w:szCs w:val="18"/>
                <w:lang w:val="pt-PT" w:eastAsia="es-CL"/>
              </w:rPr>
              <w:t xml:space="preserve">Coordenadas UTM DATUM WGS84 HUSO </w:t>
            </w:r>
            <w:r w:rsidR="005A3300" w:rsidRPr="005A3300">
              <w:rPr>
                <w:rFonts w:ascii="Calibri" w:eastAsia="Times New Roman" w:hAnsi="Calibri" w:cs="Times New Roman"/>
                <w:b/>
                <w:sz w:val="18"/>
                <w:szCs w:val="18"/>
                <w:lang w:val="pt-PT"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A73460">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Norte:</w:t>
            </w:r>
            <w:r w:rsidRPr="005A3300">
              <w:rPr>
                <w:rFonts w:ascii="Calibri" w:eastAsia="Times New Roman" w:hAnsi="Calibri" w:cs="Times New Roman"/>
                <w:sz w:val="18"/>
                <w:szCs w:val="18"/>
                <w:lang w:eastAsia="es-CL"/>
              </w:rPr>
              <w:t xml:space="preserve"> </w:t>
            </w:r>
            <w:r w:rsidR="00A73460">
              <w:rPr>
                <w:rFonts w:ascii="Calibri" w:eastAsia="Times New Roman" w:hAnsi="Calibri" w:cs="Times New Roman"/>
                <w:sz w:val="18"/>
                <w:szCs w:val="18"/>
                <w:lang w:eastAsia="es-CL"/>
              </w:rPr>
              <w:t>5901883</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A73460">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Este:</w:t>
            </w:r>
            <w:r w:rsidRPr="005A3300">
              <w:rPr>
                <w:rFonts w:ascii="Calibri" w:eastAsia="Times New Roman" w:hAnsi="Calibri" w:cs="Times New Roman"/>
                <w:sz w:val="18"/>
                <w:szCs w:val="18"/>
                <w:lang w:eastAsia="es-CL"/>
              </w:rPr>
              <w:t xml:space="preserve"> </w:t>
            </w:r>
            <w:r w:rsidR="00A73460">
              <w:rPr>
                <w:rFonts w:ascii="Calibri" w:eastAsia="Times New Roman" w:hAnsi="Calibri" w:cs="Times New Roman"/>
                <w:sz w:val="18"/>
                <w:szCs w:val="18"/>
                <w:lang w:eastAsia="es-CL"/>
              </w:rPr>
              <w:t>662108</w:t>
            </w:r>
          </w:p>
        </w:tc>
      </w:tr>
      <w:tr w:rsidR="005A3300" w:rsidRPr="001A526B" w:rsidTr="005A3300">
        <w:trPr>
          <w:trHeight w:val="65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A73460" w:rsidRDefault="005A3300" w:rsidP="00A73460">
            <w:pPr>
              <w:spacing w:after="0" w:line="240" w:lineRule="auto"/>
              <w:rPr>
                <w:rFonts w:ascii="Calibri" w:eastAsia="Times New Roman" w:hAnsi="Calibri" w:cs="Times New Roman"/>
                <w:sz w:val="18"/>
                <w:szCs w:val="18"/>
                <w:lang w:eastAsia="es-CL"/>
              </w:rPr>
            </w:pPr>
            <w:r w:rsidRPr="005A3300">
              <w:rPr>
                <w:rFonts w:ascii="Calibri" w:eastAsia="Times New Roman" w:hAnsi="Calibri" w:cs="Times New Roman"/>
                <w:b/>
                <w:sz w:val="18"/>
                <w:szCs w:val="18"/>
                <w:lang w:eastAsia="es-CL"/>
              </w:rPr>
              <w:t>Descripción del medio de prueba:</w:t>
            </w:r>
            <w:r w:rsidRPr="005A3300">
              <w:rPr>
                <w:rFonts w:ascii="Calibri" w:eastAsia="Times New Roman" w:hAnsi="Calibri" w:cs="Times New Roman"/>
                <w:sz w:val="18"/>
                <w:szCs w:val="18"/>
                <w:lang w:eastAsia="es-CL"/>
              </w:rPr>
              <w:t xml:space="preserve"> </w:t>
            </w:r>
            <w:r w:rsidR="001477C2">
              <w:rPr>
                <w:rFonts w:ascii="Calibri" w:eastAsia="Times New Roman" w:hAnsi="Calibri" w:cs="Times New Roman"/>
                <w:sz w:val="18"/>
                <w:szCs w:val="18"/>
                <w:lang w:eastAsia="es-CL"/>
              </w:rPr>
              <w:t xml:space="preserve">la presente imagen satelital, generada mediante la herramienta Google Earth con base al track de la inspección realizado con fecha </w:t>
            </w:r>
            <w:r w:rsidR="00A73460">
              <w:rPr>
                <w:rFonts w:ascii="Calibri" w:eastAsia="Times New Roman" w:hAnsi="Calibri" w:cs="Times New Roman"/>
                <w:sz w:val="18"/>
                <w:szCs w:val="18"/>
                <w:lang w:eastAsia="es-CL"/>
              </w:rPr>
              <w:t>10</w:t>
            </w:r>
            <w:r w:rsidR="001477C2">
              <w:rPr>
                <w:rFonts w:ascii="Calibri" w:eastAsia="Times New Roman" w:hAnsi="Calibri" w:cs="Times New Roman"/>
                <w:sz w:val="18"/>
                <w:szCs w:val="18"/>
                <w:lang w:eastAsia="es-CL"/>
              </w:rPr>
              <w:t>-0</w:t>
            </w:r>
            <w:r w:rsidR="00A73460">
              <w:rPr>
                <w:rFonts w:ascii="Calibri" w:eastAsia="Times New Roman" w:hAnsi="Calibri" w:cs="Times New Roman"/>
                <w:sz w:val="18"/>
                <w:szCs w:val="18"/>
                <w:lang w:eastAsia="es-CL"/>
              </w:rPr>
              <w:t>7</w:t>
            </w:r>
            <w:r w:rsidR="001477C2">
              <w:rPr>
                <w:rFonts w:ascii="Calibri" w:eastAsia="Times New Roman" w:hAnsi="Calibri" w:cs="Times New Roman"/>
                <w:sz w:val="18"/>
                <w:szCs w:val="18"/>
                <w:lang w:eastAsia="es-CL"/>
              </w:rPr>
              <w:t xml:space="preserve">-2017, muestra la localización del punto de monitoreo considerado, asociado a la denuncia ID SIPROS N° </w:t>
            </w:r>
            <w:r w:rsidR="00A73460">
              <w:rPr>
                <w:rFonts w:ascii="Calibri" w:eastAsia="Times New Roman" w:hAnsi="Calibri" w:cs="Times New Roman"/>
                <w:sz w:val="18"/>
                <w:szCs w:val="18"/>
                <w:lang w:eastAsia="es-CL"/>
              </w:rPr>
              <w:t>26-</w:t>
            </w:r>
            <w:r w:rsidR="001477C2">
              <w:rPr>
                <w:rFonts w:ascii="Calibri" w:eastAsia="Times New Roman" w:hAnsi="Calibri" w:cs="Times New Roman"/>
                <w:sz w:val="18"/>
                <w:szCs w:val="18"/>
                <w:lang w:eastAsia="es-CL"/>
              </w:rPr>
              <w:t>VIII-2017</w:t>
            </w:r>
            <w:r w:rsidR="00A73460">
              <w:rPr>
                <w:rFonts w:ascii="Calibri" w:eastAsia="Times New Roman" w:hAnsi="Calibri" w:cs="Times New Roman"/>
                <w:sz w:val="18"/>
                <w:szCs w:val="18"/>
                <w:lang w:eastAsia="es-CL"/>
              </w:rPr>
              <w:t>.</w:t>
            </w:r>
          </w:p>
          <w:p w:rsidR="005A3300" w:rsidRPr="005A3300" w:rsidRDefault="001477C2" w:rsidP="00A73460">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Al interior de la unidad fiscalizable, se muestra la ubicación de la Fuente Emisora (FE) principal (</w:t>
            </w:r>
            <w:r w:rsidR="00A73460">
              <w:rPr>
                <w:rFonts w:ascii="Calibri" w:eastAsia="Times New Roman" w:hAnsi="Calibri" w:cs="Times New Roman"/>
                <w:sz w:val="18"/>
                <w:szCs w:val="18"/>
                <w:lang w:eastAsia="es-CL"/>
              </w:rPr>
              <w:t>Astillador</w:t>
            </w:r>
            <w:r>
              <w:rPr>
                <w:rFonts w:ascii="Calibri" w:eastAsia="Times New Roman" w:hAnsi="Calibri" w:cs="Times New Roman"/>
                <w:sz w:val="18"/>
                <w:szCs w:val="18"/>
                <w:lang w:eastAsia="es-CL"/>
              </w:rPr>
              <w:t>) en operación al momento de l</w:t>
            </w:r>
            <w:r w:rsidR="00A73460">
              <w:rPr>
                <w:rFonts w:ascii="Calibri" w:eastAsia="Times New Roman" w:hAnsi="Calibri" w:cs="Times New Roman"/>
                <w:sz w:val="18"/>
                <w:szCs w:val="18"/>
                <w:lang w:eastAsia="es-CL"/>
              </w:rPr>
              <w:t>a</w:t>
            </w:r>
            <w:r>
              <w:rPr>
                <w:rFonts w:ascii="Calibri" w:eastAsia="Times New Roman" w:hAnsi="Calibri" w:cs="Times New Roman"/>
                <w:sz w:val="18"/>
                <w:szCs w:val="18"/>
                <w:lang w:eastAsia="es-CL"/>
              </w:rPr>
              <w:t xml:space="preserve"> fiscalización.</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p w:rsidR="001A526B" w:rsidRPr="005A3300" w:rsidRDefault="001A526B" w:rsidP="005A3300">
      <w:pPr>
        <w:spacing w:after="0" w:line="240" w:lineRule="auto"/>
        <w:rPr>
          <w:rFonts w:ascii="Calibri" w:eastAsia="Calibri" w:hAnsi="Calibri" w:cs="Calibri"/>
          <w:sz w:val="18"/>
          <w:szCs w:val="32"/>
        </w:rPr>
      </w:pPr>
    </w:p>
    <w:tbl>
      <w:tblPr>
        <w:tblW w:w="5000" w:type="pct"/>
        <w:jc w:val="center"/>
        <w:tblLayout w:type="fixed"/>
        <w:tblCellMar>
          <w:left w:w="70" w:type="dxa"/>
          <w:right w:w="70" w:type="dxa"/>
        </w:tblCellMar>
        <w:tblLook w:val="04A0" w:firstRow="1" w:lastRow="0" w:firstColumn="1" w:lastColumn="0" w:noHBand="0" w:noVBand="1"/>
      </w:tblPr>
      <w:tblGrid>
        <w:gridCol w:w="6659"/>
        <w:gridCol w:w="6903"/>
      </w:tblGrid>
      <w:tr w:rsidR="001A526B" w:rsidRPr="001A526B" w:rsidTr="003674C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3674CD" w:rsidRPr="001A526B" w:rsidTr="003206CC">
        <w:trPr>
          <w:trHeight w:val="6079"/>
          <w:jc w:val="center"/>
        </w:trPr>
        <w:tc>
          <w:tcPr>
            <w:tcW w:w="2455" w:type="pct"/>
            <w:tcBorders>
              <w:top w:val="nil"/>
              <w:left w:val="single" w:sz="4" w:space="0" w:color="auto"/>
              <w:right w:val="single" w:sz="4" w:space="0" w:color="auto"/>
            </w:tcBorders>
            <w:shd w:val="clear" w:color="auto" w:fill="auto"/>
            <w:noWrap/>
            <w:vAlign w:val="center"/>
            <w:hideMark/>
          </w:tcPr>
          <w:p w:rsidR="001A526B" w:rsidRPr="001A526B" w:rsidRDefault="00C67013" w:rsidP="00373994">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5408" behindDoc="0" locked="0" layoutInCell="1" allowOverlap="1" wp14:anchorId="5E763D9D" wp14:editId="7926885F">
                      <wp:simplePos x="0" y="0"/>
                      <wp:positionH relativeFrom="column">
                        <wp:posOffset>1638935</wp:posOffset>
                      </wp:positionH>
                      <wp:positionV relativeFrom="paragraph">
                        <wp:posOffset>1682750</wp:posOffset>
                      </wp:positionV>
                      <wp:extent cx="152400" cy="151130"/>
                      <wp:effectExtent l="0" t="0" r="19050" b="20320"/>
                      <wp:wrapNone/>
                      <wp:docPr id="14" name="Elipse 6"/>
                      <wp:cNvGraphicFramePr/>
                      <a:graphic xmlns:a="http://schemas.openxmlformats.org/drawingml/2006/main">
                        <a:graphicData uri="http://schemas.microsoft.com/office/word/2010/wordprocessingShape">
                          <wps:wsp>
                            <wps:cNvSpPr/>
                            <wps:spPr>
                              <a:xfrm>
                                <a:off x="0" y="0"/>
                                <a:ext cx="152400" cy="15113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295759C5" id="Elipse 6" o:spid="_x0000_s1026" style="position:absolute;margin-left:129.05pt;margin-top:132.5pt;width:12pt;height:1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vDDAIAAJUEAAAOAAAAZHJzL2Uyb0RvYy54bWysVMtu2zAQvBfoPxC815LcOCgEyzkkcS9F&#10;EzTpB9DU0iLAF0jWsvv1XZKykiZFCxTRgeJjZ3Zn+FhfHbUiB/BBWtPRZlFTAobbXpp9R78/bj98&#10;oiREZnqmrIGOniDQq837d+vRtbC0g1U9eIIkJrSj6+gQo2urKvABNAsL68DgorBes4hDv696z0Zk&#10;16pa1vVlNVrfO285hICzN2WRbjK/EMDjnRABIlEdxdpibn1ud6mtNmvW7j1zg+RTGew/qtBMGkw6&#10;U92wyMgPL19Racm9DVbEBbe6skJIDlkDqmnqF2oeBuYga0FzgpttCm9Hy78e7j2RPe7dBSWGadyj&#10;WyVdAHKZzBldaDHmwd37aRSwm5QehdfpjxrIMRt6mg2FYyQcJ5vV8qJG2zkuNaum+ZgNr57Azof4&#10;GawmqdNRUDl1dpIdvoSIOTH6HJXSBatkv5VK5YHf766VJweG27vFD5MVyG9hyvwLWeP3GompE7RK&#10;JhTZuRdPChKhMt9AoHcodJlLzqcW5oIY52BiU5YG1kOpc/U8WTrnCZF1ZsLELFDfzD0RnCMLyZm7&#10;qJ3iExTyoZ/B9d8KK+AZkTNbE2ewlsb6PxEoVDVlLvFnk4o1yaWd7U94svBpiHfYCGXHjnLcXkoG&#10;63++nPNRXdtyR5nhGNHRmFMkLjz72Z/pnqbL9Xyckz+9JptfAAAA//8DAFBLAwQUAAYACAAAACEA&#10;Ztp+eN8AAAALAQAADwAAAGRycy9kb3ducmV2LnhtbEyPzWrDMBCE74W+g9hCLyWRbXAQruVQCin0&#10;EGidPIBirX+otTKWkrh9+m5O7W12d5j9ptwubhQXnMPgSUO6TkAgNd4O1Gk4HnYrBSJEQ9aMnlDD&#10;NwbYVvd3pSmsv9InXurYCQ6hUBgNfYxTIWVoenQmrP2ExLfWz85EHudO2tlcOdyNMkuSjXRmIP7Q&#10;mwlfe2y+6rPT0L6FafeRP+3r4SgHbN8Pe5X+aP34sLw8g4i4xD8z3PAZHSpmOvkz2SBGDVmuUray&#10;2ORcih2ZynhzugmlQFal/N+h+gUAAP//AwBQSwECLQAUAAYACAAAACEAtoM4kv4AAADhAQAAEwAA&#10;AAAAAAAAAAAAAAAAAAAAW0NvbnRlbnRfVHlwZXNdLnhtbFBLAQItABQABgAIAAAAIQA4/SH/1gAA&#10;AJQBAAALAAAAAAAAAAAAAAAAAC8BAABfcmVscy8ucmVsc1BLAQItABQABgAIAAAAIQAmngvDDAIA&#10;AJUEAAAOAAAAAAAAAAAAAAAAAC4CAABkcnMvZTJvRG9jLnhtbFBLAQItABQABgAIAAAAIQBm2n54&#10;3wAAAAsBAAAPAAAAAAAAAAAAAAAAAGYEAABkcnMvZG93bnJldi54bWxQSwUGAAAAAAQABADzAAAA&#10;cgUAAAAA&#10;" fillcolor="yellow" strokecolor="red" strokeweight="1pt">
                      <v:stroke joinstyle="miter"/>
                    </v:oval>
                  </w:pict>
                </mc:Fallback>
              </mc:AlternateContent>
            </w:r>
            <w:r w:rsidR="003206CC">
              <w:rPr>
                <w:noProof/>
                <w:lang w:eastAsia="es-CL"/>
              </w:rPr>
              <mc:AlternateContent>
                <mc:Choice Requires="wps">
                  <w:drawing>
                    <wp:anchor distT="0" distB="0" distL="114300" distR="114300" simplePos="0" relativeHeight="251661312" behindDoc="0" locked="0" layoutInCell="1" allowOverlap="1" wp14:anchorId="4FC5484A" wp14:editId="5E7326F5">
                      <wp:simplePos x="0" y="0"/>
                      <wp:positionH relativeFrom="column">
                        <wp:posOffset>954405</wp:posOffset>
                      </wp:positionH>
                      <wp:positionV relativeFrom="paragraph">
                        <wp:posOffset>79375</wp:posOffset>
                      </wp:positionV>
                      <wp:extent cx="127000" cy="100330"/>
                      <wp:effectExtent l="0" t="0" r="25400" b="13970"/>
                      <wp:wrapNone/>
                      <wp:docPr id="8" name="Elipse 6"/>
                      <wp:cNvGraphicFramePr/>
                      <a:graphic xmlns:a="http://schemas.openxmlformats.org/drawingml/2006/main">
                        <a:graphicData uri="http://schemas.microsoft.com/office/word/2010/wordprocessingShape">
                          <wps:wsp>
                            <wps:cNvSpPr/>
                            <wps:spPr>
                              <a:xfrm>
                                <a:off x="0" y="0"/>
                                <a:ext cx="127465" cy="10033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54E660B4" id="Elipse 6" o:spid="_x0000_s1026" style="position:absolute;margin-left:75.15pt;margin-top:6.25pt;width:10pt;height: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ygCgIAAJQEAAAOAAAAZHJzL2Uyb0RvYy54bWysVE1vGyEQvVfqf0Dc6107jVtZXueQ1L1U&#10;TdSkPwCzgxcJGATUa/fXd2DXmzStcojiA+Zj5s17j2HXV0dr2AFC1OgaPp/VnIGT2Gq3b/jPh+2H&#10;z5zFJFwrDDpo+Akiv9q8f7fu/QoW2KFpITACcXHV+4Z3KflVVUXZgRVxhh4cHSoMViRahn3VBtET&#10;ujXVoq6XVY+h9QElxEi7N8Mh3xR8pUCmW6UiJGYaTtxSGUMZd3msNmux2gfhOy1HGuIVLKzQjopO&#10;UDciCfYr6H+grJYBI6o0k2grVEpLKBpIzbx+pua+Ex6KFjIn+smm+Haw8vvhLjDdNpwuyglLV/TF&#10;aB+BLbM3vY8rCrn3d2FcRZpmoUcVbP4nCexY/DxNfsIxMUmb88Wnj8tLziQdzev64qL4XT0m+xDT&#10;V0DL8qThYErpYqQ4fIuJalL0OSqXi2h0u9XGlEXY765NYAdBt7vd1vTLpCnlrzDjXpdJODm1yiYM&#10;ssssnQxkQON+gCLrSOiiUC5NCxMhISW4NB+OOtHCwPPyKc3c5jmjkC6AGVmRvgl7BDhHDiBn7EHt&#10;GJ9TofT8lFy/RGxInjJKZXRpSrbaYfgfgCFVY+Uh/mzSYE12aYftiRqLvgzplgZlsG+4pOvlrMPw&#10;+/leSOYahycqnKSIhqdSImNR6xd/xmea39bTdSn++DHZ/AEAAP//AwBQSwMEFAAGAAgAAAAhADql&#10;TKffAAAACQEAAA8AAABkcnMvZG93bnJldi54bWxMj0FPwzAMhe9I/IfISNxYuk4bU9d0ggEXJA6M&#10;IbFblnhttcapmqzr/j3uCW5+9tPz9/L14BrRYxdqTwqmkwQEkvG2plLB7uvtYQkiRE1WN55QwRUD&#10;rIvbm1xn1l/oE/ttLAWHUMi0girGNpMymAqdDhPfIvHt6DunI8uulLbTFw53jUyTZCGdrok/VLrF&#10;TYXmtD07Be70enxZ/DwPG9Ojedcf+931e6/U/d3wtAIRcYh/ZhjxGR0KZjr4M9kgGtbzZMZWHtI5&#10;iNHwOC4OCtLlDGSRy/8Nil8AAAD//wMAUEsBAi0AFAAGAAgAAAAhALaDOJL+AAAA4QEAABMAAAAA&#10;AAAAAAAAAAAAAAAAAFtDb250ZW50X1R5cGVzXS54bWxQSwECLQAUAAYACAAAACEAOP0h/9YAAACU&#10;AQAACwAAAAAAAAAAAAAAAAAvAQAAX3JlbHMvLnJlbHNQSwECLQAUAAYACAAAACEAkZhsoAoCAACU&#10;BAAADgAAAAAAAAAAAAAAAAAuAgAAZHJzL2Uyb0RvYy54bWxQSwECLQAUAAYACAAAACEAOqVMp98A&#10;AAAJAQAADwAAAAAAAAAAAAAAAABkBAAAZHJzL2Rvd25yZXYueG1sUEsFBgAAAAAEAAQA8wAAAHAF&#10;AAAAAA==&#10;" fillcolor="red" strokecolor="red" strokeweight="1pt">
                      <v:stroke joinstyle="miter"/>
                    </v:oval>
                  </w:pict>
                </mc:Fallback>
              </mc:AlternateContent>
            </w:r>
            <w:r w:rsidR="003206CC">
              <w:rPr>
                <w:noProof/>
                <w:lang w:eastAsia="es-CL"/>
              </w:rPr>
              <w:drawing>
                <wp:inline distT="0" distB="0" distL="0" distR="0" wp14:anchorId="02AA6A50" wp14:editId="5EBD225A">
                  <wp:extent cx="4139565" cy="2508885"/>
                  <wp:effectExtent l="0" t="0" r="0" b="571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rotWithShape="1">
                          <a:blip r:embed="rId14" cstate="print">
                            <a:extLst>
                              <a:ext uri="{28A0092B-C50C-407E-A947-70E740481C1C}">
                                <a14:useLocalDpi xmlns:a14="http://schemas.microsoft.com/office/drawing/2010/main"/>
                              </a:ext>
                            </a:extLst>
                          </a:blip>
                          <a:srcRect l="20886" t="6884" b="7834"/>
                          <a:stretch/>
                        </pic:blipFill>
                        <pic:spPr>
                          <a:xfrm>
                            <a:off x="0" y="0"/>
                            <a:ext cx="4139565" cy="2508885"/>
                          </a:xfrm>
                          <a:prstGeom prst="rect">
                            <a:avLst/>
                          </a:prstGeom>
                        </pic:spPr>
                      </pic:pic>
                    </a:graphicData>
                  </a:graphic>
                </wp:inline>
              </w:drawing>
            </w:r>
          </w:p>
        </w:tc>
        <w:tc>
          <w:tcPr>
            <w:tcW w:w="2545" w:type="pct"/>
            <w:tcBorders>
              <w:top w:val="nil"/>
              <w:left w:val="single" w:sz="4" w:space="0" w:color="auto"/>
              <w:right w:val="single" w:sz="4" w:space="0" w:color="auto"/>
            </w:tcBorders>
            <w:shd w:val="clear" w:color="auto" w:fill="auto"/>
            <w:noWrap/>
            <w:vAlign w:val="center"/>
            <w:hideMark/>
          </w:tcPr>
          <w:p w:rsidR="001A526B" w:rsidRPr="001A526B" w:rsidRDefault="003206CC" w:rsidP="0037399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8DBC5BE" wp14:editId="423DDBD8">
                  <wp:extent cx="4294505" cy="3446145"/>
                  <wp:effectExtent l="0" t="0" r="0" b="1905"/>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5"/>
                          <a:stretch>
                            <a:fillRect/>
                          </a:stretch>
                        </pic:blipFill>
                        <pic:spPr>
                          <a:xfrm>
                            <a:off x="0" y="0"/>
                            <a:ext cx="4294505" cy="3446145"/>
                          </a:xfrm>
                          <a:prstGeom prst="rect">
                            <a:avLst/>
                          </a:prstGeom>
                        </pic:spPr>
                      </pic:pic>
                    </a:graphicData>
                  </a:graphic>
                </wp:inline>
              </w:drawing>
            </w:r>
          </w:p>
        </w:tc>
      </w:tr>
      <w:tr w:rsidR="003206CC" w:rsidRPr="001A526B" w:rsidTr="003206CC">
        <w:trPr>
          <w:trHeight w:val="300"/>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06CC" w:rsidRPr="001A526B" w:rsidRDefault="003206CC" w:rsidP="00373994">
            <w:pPr>
              <w:spacing w:after="0" w:line="240" w:lineRule="auto"/>
              <w:rPr>
                <w:rFonts w:ascii="Calibri" w:eastAsia="Times New Roman" w:hAnsi="Calibri" w:cs="Times New Roman"/>
                <w:b/>
                <w:color w:val="000000"/>
                <w:sz w:val="18"/>
                <w:szCs w:val="18"/>
                <w:lang w:eastAsia="es-CL"/>
              </w:rPr>
            </w:pPr>
            <w:bookmarkStart w:id="57" w:name="_Toc353998123"/>
            <w:bookmarkStart w:id="58" w:name="_Toc353998196"/>
            <w:bookmarkStart w:id="59" w:name="_Toc382383549"/>
            <w:bookmarkStart w:id="60" w:name="_Toc382472371"/>
            <w:bookmarkStart w:id="61" w:name="_Toc390184281"/>
            <w:bookmarkStart w:id="62" w:name="_Toc390360012"/>
            <w:bookmarkStart w:id="63" w:name="_Toc390777033"/>
            <w:bookmarkStart w:id="64" w:name="_Toc447875244"/>
            <w:bookmarkStart w:id="65" w:name="_Toc448926734"/>
            <w:bookmarkStart w:id="66" w:name="_Toc448926923"/>
            <w:bookmarkStart w:id="67" w:name="_Toc448927011"/>
            <w:bookmarkStart w:id="68" w:name="_Toc448928074"/>
            <w:bookmarkStart w:id="69" w:name="_Toc449106303"/>
            <w:bookmarkStart w:id="70" w:name="_Toc449519276"/>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2</w:t>
            </w:r>
            <w:r w:rsidRPr="001A526B">
              <w:rPr>
                <w:rFonts w:ascii="Calibri" w:eastAsia="Calibri" w:hAnsi="Calibri" w:cs="Calibri"/>
                <w:b/>
                <w:sz w:val="18"/>
                <w:szCs w:val="18"/>
              </w:rPr>
              <w:t>.</w:t>
            </w:r>
            <w:bookmarkEnd w:id="57"/>
            <w:bookmarkEnd w:id="58"/>
            <w:bookmarkEnd w:id="59"/>
            <w:bookmarkEnd w:id="60"/>
            <w:bookmarkEnd w:id="61"/>
            <w:bookmarkEnd w:id="62"/>
            <w:bookmarkEnd w:id="63"/>
            <w:bookmarkEnd w:id="64"/>
            <w:bookmarkEnd w:id="65"/>
            <w:bookmarkEnd w:id="66"/>
            <w:bookmarkEnd w:id="67"/>
            <w:bookmarkEnd w:id="68"/>
            <w:bookmarkEnd w:id="69"/>
            <w:bookmarkEnd w:id="70"/>
            <w:r>
              <w:rPr>
                <w:noProof/>
                <w:lang w:eastAsia="es-CL"/>
              </w:rPr>
              <w:t xml:space="preserve"> </w:t>
            </w:r>
          </w:p>
        </w:tc>
        <w:tc>
          <w:tcPr>
            <w:tcW w:w="2545" w:type="pct"/>
            <w:tcBorders>
              <w:top w:val="single" w:sz="4" w:space="0" w:color="auto"/>
              <w:left w:val="nil"/>
              <w:bottom w:val="single" w:sz="4" w:space="0" w:color="auto"/>
              <w:right w:val="single" w:sz="4" w:space="0" w:color="000000"/>
            </w:tcBorders>
            <w:shd w:val="clear" w:color="auto" w:fill="auto"/>
            <w:noWrap/>
            <w:vAlign w:val="center"/>
            <w:hideMark/>
          </w:tcPr>
          <w:p w:rsidR="003206CC" w:rsidRPr="005A3300" w:rsidRDefault="003206CC" w:rsidP="005A3300">
            <w:pPr>
              <w:spacing w:after="0" w:line="240" w:lineRule="auto"/>
              <w:rPr>
                <w:rFonts w:ascii="Calibri" w:eastAsia="Times New Roman" w:hAnsi="Calibri" w:cs="Times New Roman"/>
                <w:b/>
                <w:sz w:val="18"/>
                <w:szCs w:val="18"/>
                <w:lang w:eastAsia="es-CL"/>
              </w:rPr>
            </w:pPr>
            <w:bookmarkStart w:id="71" w:name="_Toc353998124"/>
            <w:bookmarkStart w:id="72" w:name="_Toc353998197"/>
            <w:bookmarkStart w:id="73" w:name="_Toc382383550"/>
            <w:bookmarkStart w:id="74" w:name="_Toc382472372"/>
            <w:bookmarkStart w:id="75" w:name="_Toc390184282"/>
            <w:bookmarkStart w:id="76" w:name="_Toc390360013"/>
            <w:bookmarkStart w:id="77" w:name="_Toc390777034"/>
            <w:bookmarkStart w:id="78" w:name="_Toc447875245"/>
            <w:bookmarkStart w:id="79" w:name="_Toc448926735"/>
            <w:bookmarkStart w:id="80" w:name="_Toc448926924"/>
            <w:bookmarkStart w:id="81" w:name="_Toc448927012"/>
            <w:bookmarkStart w:id="82" w:name="_Toc448928075"/>
            <w:bookmarkStart w:id="83" w:name="_Toc449106304"/>
            <w:bookmarkStart w:id="84" w:name="_Toc449519277"/>
            <w:bookmarkStart w:id="85" w:name="_Toc497818775"/>
            <w:r w:rsidRPr="005A3300">
              <w:rPr>
                <w:rFonts w:ascii="Calibri" w:eastAsia="Calibri" w:hAnsi="Calibri" w:cs="Calibri"/>
                <w:b/>
                <w:sz w:val="18"/>
                <w:szCs w:val="20"/>
              </w:rPr>
              <w:t>Figura 3</w:t>
            </w:r>
            <w:r w:rsidRPr="005A3300">
              <w:rPr>
                <w:rFonts w:ascii="Calibri" w:eastAsia="Calibri" w:hAnsi="Calibri" w:cs="Calibri"/>
                <w:b/>
                <w:sz w:val="18"/>
                <w:szCs w:val="18"/>
              </w:rPr>
              <w:t>.</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r>
      <w:tr w:rsidR="003206CC" w:rsidRPr="001A526B" w:rsidTr="003206CC">
        <w:trPr>
          <w:trHeight w:val="969"/>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tcPr>
          <w:p w:rsidR="003206CC" w:rsidRPr="001477C2" w:rsidRDefault="003206CC" w:rsidP="005A3300">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3206CC" w:rsidRPr="001A526B" w:rsidRDefault="003206CC" w:rsidP="00C67013">
            <w:pPr>
              <w:spacing w:after="0" w:line="240" w:lineRule="auto"/>
              <w:rPr>
                <w:rFonts w:ascii="Calibri" w:eastAsia="Times New Roman" w:hAnsi="Calibri" w:cs="Times New Roman"/>
                <w:b/>
                <w:color w:val="000000"/>
                <w:sz w:val="18"/>
                <w:szCs w:val="18"/>
                <w:lang w:eastAsia="es-CL"/>
              </w:rPr>
            </w:pPr>
            <w:r w:rsidRPr="001477C2">
              <w:rPr>
                <w:rFonts w:ascii="Calibri" w:eastAsia="Times New Roman" w:hAnsi="Calibri" w:cs="Times New Roman"/>
                <w:color w:val="000000"/>
                <w:sz w:val="18"/>
                <w:szCs w:val="18"/>
                <w:lang w:eastAsia="es-CL"/>
              </w:rPr>
              <w:t>La figura</w:t>
            </w:r>
            <w:r>
              <w:rPr>
                <w:rFonts w:ascii="Calibri" w:eastAsia="Times New Roman" w:hAnsi="Calibri" w:cs="Times New Roman"/>
                <w:color w:val="000000"/>
                <w:sz w:val="18"/>
                <w:szCs w:val="18"/>
                <w:lang w:eastAsia="es-CL"/>
              </w:rPr>
              <w:t xml:space="preserve"> extraída del plano de usos del suelo del Plan Regulador Comunal vigente para la comuna de </w:t>
            </w:r>
            <w:r w:rsidR="00C67013">
              <w:rPr>
                <w:rFonts w:ascii="Calibri" w:eastAsia="Times New Roman" w:hAnsi="Calibri" w:cs="Times New Roman"/>
                <w:color w:val="000000"/>
                <w:sz w:val="18"/>
                <w:szCs w:val="18"/>
                <w:lang w:eastAsia="es-CL"/>
              </w:rPr>
              <w:t>Coronel</w:t>
            </w:r>
            <w:r>
              <w:rPr>
                <w:rFonts w:ascii="Calibri" w:eastAsia="Times New Roman" w:hAnsi="Calibri" w:cs="Times New Roman"/>
                <w:color w:val="000000"/>
                <w:sz w:val="18"/>
                <w:szCs w:val="18"/>
                <w:lang w:eastAsia="es-CL"/>
              </w:rPr>
              <w:t>, muestra en distintos colores los diferentes sectores del área urbana.</w:t>
            </w:r>
            <w:r w:rsidR="00C67013">
              <w:rPr>
                <w:rFonts w:ascii="Calibri" w:eastAsia="Times New Roman" w:hAnsi="Calibri" w:cs="Times New Roman"/>
                <w:color w:val="000000"/>
                <w:sz w:val="18"/>
                <w:szCs w:val="18"/>
                <w:lang w:eastAsia="es-CL"/>
              </w:rPr>
              <w:t xml:space="preserve"> En círculo rojo se observa posición de receptores, y en amarillo la Fuente emisora principal.</w:t>
            </w:r>
          </w:p>
        </w:tc>
        <w:tc>
          <w:tcPr>
            <w:tcW w:w="2545" w:type="pct"/>
            <w:tcBorders>
              <w:top w:val="single" w:sz="4" w:space="0" w:color="auto"/>
              <w:left w:val="nil"/>
              <w:bottom w:val="single" w:sz="4" w:space="0" w:color="auto"/>
              <w:right w:val="single" w:sz="4" w:space="0" w:color="000000"/>
            </w:tcBorders>
            <w:shd w:val="clear" w:color="auto" w:fill="auto"/>
            <w:noWrap/>
            <w:vAlign w:val="center"/>
          </w:tcPr>
          <w:p w:rsidR="003206CC" w:rsidRPr="005A3300" w:rsidRDefault="003206CC" w:rsidP="00C67013">
            <w:pPr>
              <w:spacing w:after="0" w:line="240" w:lineRule="auto"/>
              <w:jc w:val="both"/>
              <w:rPr>
                <w:rFonts w:ascii="Calibri" w:eastAsia="Times New Roman" w:hAnsi="Calibri" w:cs="Times New Roman"/>
                <w:b/>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La imagen </w:t>
            </w:r>
            <w:r w:rsidR="00C67013">
              <w:rPr>
                <w:rFonts w:ascii="Calibri" w:eastAsia="Times New Roman" w:hAnsi="Calibri" w:cs="Times New Roman"/>
                <w:color w:val="000000"/>
                <w:sz w:val="18"/>
                <w:szCs w:val="18"/>
                <w:lang w:eastAsia="es-CL"/>
              </w:rPr>
              <w:t>presenta el extracto de la Ordenanza del Plan Regulador Comunal vigente, donde se indican los usos para loa Zona de Conservación Histórica. Como se puede apreciar, en la ZCH están totalmente prohibidas las actividades productivas y de infraestructura, permitiéndose el uso habitacional y algunas clases de equipamiento.</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6A13CE" w:rsidRPr="001A526B" w:rsidTr="00D01DF4">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1A526B" w:rsidRDefault="005A3300" w:rsidP="00D01DF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6A13CE" w:rsidRPr="001A526B" w:rsidTr="006A13CE">
        <w:trPr>
          <w:trHeight w:val="5741"/>
          <w:jc w:val="center"/>
        </w:trPr>
        <w:tc>
          <w:tcPr>
            <w:tcW w:w="5000" w:type="pct"/>
            <w:tcBorders>
              <w:top w:val="nil"/>
              <w:left w:val="single" w:sz="4" w:space="0" w:color="auto"/>
              <w:right w:val="single" w:sz="4" w:space="0" w:color="auto"/>
            </w:tcBorders>
            <w:shd w:val="clear" w:color="auto" w:fill="auto"/>
            <w:noWrap/>
            <w:vAlign w:val="center"/>
            <w:hideMark/>
          </w:tcPr>
          <w:p w:rsidR="006A13CE" w:rsidRPr="001A526B" w:rsidRDefault="00C67013" w:rsidP="00D01DF4">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3360" behindDoc="0" locked="0" layoutInCell="1" allowOverlap="1" wp14:anchorId="57F0BA00" wp14:editId="491C7D72">
                      <wp:simplePos x="0" y="0"/>
                      <wp:positionH relativeFrom="column">
                        <wp:posOffset>2695575</wp:posOffset>
                      </wp:positionH>
                      <wp:positionV relativeFrom="paragraph">
                        <wp:posOffset>3745865</wp:posOffset>
                      </wp:positionV>
                      <wp:extent cx="200660" cy="179705"/>
                      <wp:effectExtent l="0" t="0" r="27940" b="10795"/>
                      <wp:wrapNone/>
                      <wp:docPr id="13" name="Elipse 6"/>
                      <wp:cNvGraphicFramePr/>
                      <a:graphic xmlns:a="http://schemas.openxmlformats.org/drawingml/2006/main">
                        <a:graphicData uri="http://schemas.microsoft.com/office/word/2010/wordprocessingShape">
                          <wps:wsp>
                            <wps:cNvSpPr/>
                            <wps:spPr>
                              <a:xfrm>
                                <a:off x="0" y="0"/>
                                <a:ext cx="200660" cy="17970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7F7C4AC9" id="Elipse 6" o:spid="_x0000_s1026" style="position:absolute;margin-left:212.25pt;margin-top:294.95pt;width:15.8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qmDgIAAJUEAAAOAAAAZHJzL2Uyb0RvYy54bWysVE1v2zAMvQ/YfxB0X+x0aLoFcXpol12G&#10;tVi7H6DIVCxAFgVJi5P9+lGS42ZtsQHDfJD1wfdIPlJaXR96w/bgg0bb8Pms5gysxFbbXcO/P27e&#10;feAsRGFbYdBCw48Q+PX67ZvV4JZwgR2aFjwjEhuWg2t4F6NbVlWQHfQizNCBpUOFvheRln5XtV4M&#10;xN6b6qKuF9WAvnUeJYRAu7flkK8zv1Ig451SASIzDafYYh59HrdprNYrsdx54TotxzDEP0TRC23J&#10;6UR1K6JgP7x+QdVr6TGgijOJfYVKaQk5B8pmXj/L5qETDnIuJE5wk0zh/9HKr/t7z3RLtXvPmRU9&#10;1eiT0S4AWyRxBheWZPPg7v24CjRNmR6U79OfcmCHLOhxEhQOkUnaTBVakOySjuZXH6/qy8RZPYGd&#10;D/EzYM/SpOFgsuuspNh/CbFYn6ySu4BGtxttTF743fbGeLYXVN4NfXWuKDn4zczYvyFr+sbQzpDE&#10;k6BVEqGknWfxaCARGvsNFGmXEs0h566FKSAhJdg4L0edaKHEeXnuLPV5QmRVMmFiVpTfxD0SnCwL&#10;yYm7CDTaJyjkpp/A9Z8CK+AJkT2jjRO41xb9awSGsho9F/uTSEWapNIW2yN1Fj0N8Y4GZXBouKTy&#10;ctah//l8z0dzg+WOCivJouExu0hc1PtZn/Gepst1vs7On16T9S8AAAD//wMAUEsDBBQABgAIAAAA&#10;IQC946DK4gAAAAsBAAAPAAAAZHJzL2Rvd25yZXYueG1sTI/RaoMwFIbvB3uHcAq7GWtUVKzzWMag&#10;g10UNtsHSM1RQ00iJm3dnn7Z1XZ5+D/+/zvVdtEju9LslDUI8ToCRqa1Upke4XjYPRXAnBdGitEa&#10;QvgiB9v6/q4SpbQ380nXxvcslBhXCoTB+6nk3LUDaeHWdiITss7OWvhwzj2Xs7iFcj3yJIpyroUy&#10;YWEQE70O1J6bi0bo3ty0+8ge9406ckXd+2FfxN+ID6vl5RmYp8X/wfCrH9ShDk4nezHSsREhTdIs&#10;oAhZsdkAC0Sa5TGwE0IeFwnwuuL/f6h/AAAA//8DAFBLAQItABQABgAIAAAAIQC2gziS/gAAAOEB&#10;AAATAAAAAAAAAAAAAAAAAAAAAABbQ29udGVudF9UeXBlc10ueG1sUEsBAi0AFAAGAAgAAAAhADj9&#10;If/WAAAAlAEAAAsAAAAAAAAAAAAAAAAALwEAAF9yZWxzLy5yZWxzUEsBAi0AFAAGAAgAAAAhAAFL&#10;GqYOAgAAlQQAAA4AAAAAAAAAAAAAAAAALgIAAGRycy9lMm9Eb2MueG1sUEsBAi0AFAAGAAgAAAAh&#10;AL3joMriAAAACwEAAA8AAAAAAAAAAAAAAAAAaAQAAGRycy9kb3ducmV2LnhtbFBLBQYAAAAABAAE&#10;APMAAAB3BQAAAAA=&#10;" fillcolor="yellow" strokecolor="red" strokeweight="1pt">
                      <v:stroke joinstyle="miter"/>
                    </v:oval>
                  </w:pict>
                </mc:Fallback>
              </mc:AlternateContent>
            </w:r>
            <w:r w:rsidR="0077417C">
              <w:rPr>
                <w:noProof/>
                <w:lang w:eastAsia="es-CL"/>
              </w:rPr>
              <mc:AlternateContent>
                <mc:Choice Requires="wps">
                  <w:drawing>
                    <wp:anchor distT="0" distB="0" distL="114300" distR="114300" simplePos="0" relativeHeight="251659264" behindDoc="0" locked="0" layoutInCell="1" allowOverlap="1" wp14:anchorId="603B337D" wp14:editId="5A333007">
                      <wp:simplePos x="0" y="0"/>
                      <wp:positionH relativeFrom="column">
                        <wp:posOffset>1568450</wp:posOffset>
                      </wp:positionH>
                      <wp:positionV relativeFrom="paragraph">
                        <wp:posOffset>1274445</wp:posOffset>
                      </wp:positionV>
                      <wp:extent cx="200660" cy="179705"/>
                      <wp:effectExtent l="0" t="0" r="27940" b="10795"/>
                      <wp:wrapNone/>
                      <wp:docPr id="7" name="Elipse 6"/>
                      <wp:cNvGraphicFramePr/>
                      <a:graphic xmlns:a="http://schemas.openxmlformats.org/drawingml/2006/main">
                        <a:graphicData uri="http://schemas.microsoft.com/office/word/2010/wordprocessingShape">
                          <wps:wsp>
                            <wps:cNvSpPr/>
                            <wps:spPr>
                              <a:xfrm>
                                <a:off x="0" y="0"/>
                                <a:ext cx="200660" cy="17970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3B2F7C08" id="Elipse 6" o:spid="_x0000_s1026" style="position:absolute;margin-left:123.5pt;margin-top:100.35pt;width:15.8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12BgIAAJQEAAAOAAAAZHJzL2Uyb0RvYy54bWysVE1vEzEQvSPxHyzfyW4qNYFVNj20hAui&#10;FYUf4HjHWUtej2WbbMKvZ2xvtqUgDhU5OP6YefPe83g3N6fBsCP4oNG2fLmoOQMrsdP20PLv33bv&#10;3nMWorCdMGih5WcI/Gb79s1mdA1cYY+mA88IxIZmdC3vY3RNVQXZwyDCAh1YOlToBxFp6Q9V58VI&#10;6IOprup6VY3oO+dRQgi0e1cO+TbjKwUy3isVIDLTcuIW8+jzuE9jtd2I5uCF67WcaIhXsBiEtlR0&#10;hroTUbAfXv8BNWjpMaCKC4lDhUppCVkDqVnWL9Q89sJB1kLmBDfbFP4frPxyfPBMdy1fc2bFQFf0&#10;0WgXgK2SN6MLDYU8ugc/rQJNk9CT8kP6JwnslP08z37CKTJJm+mCVuS6pKPl+sO6vk6Y1VOy8yF+&#10;AhxYmrQcTC6djRTHzyGW6EtUKhfQ6G6njckLf9jfGs+Ogm53t6vpNxX4LczY12US0ZRaJROK7DyL&#10;ZwMJ0NivoMi6JDRTzk0LMyEhJdi4LEe96KDwvH5OM7V5ysiuZMCErEjfjD0BXCILyAW7GDTFp1TI&#10;PT8n1/8iVpLnjFwZbZyTB23R/w3AkKqpcom/mFSsSS7tsTtTY9GXId7ToAyOLZd0vZz16H++3PPR&#10;3GJ5osJKimh5zCUSFrV+9md6pultPV/n4k8fk+0vAAAA//8DAFBLAwQUAAYACAAAACEAc5Qp2OEA&#10;AAALAQAADwAAAGRycy9kb3ducmV2LnhtbEyPwU7DMBBE70j8g7VI3KhNhJIS4lRQ4ILUA6VI9ObG&#10;2yRqvI5iN03/nuVUbjPa0eybYjG5Tow4hNaThvuZAoFUedtSrWHz9X43BxGiIWs6T6jhjAEW5fVV&#10;YXLrT/SJ4zrWgkso5EZDE2OfSxmqBp0JM98j8W3vB2ci26GWdjAnLnedTJRKpTMt8YfG9LhssDqs&#10;j06DO7ztX9Ofl2lZjVh9mNV2c/7ean17Mz0/gYg4xUsY/vAZHUpm2vkj2SA6DclDxlsiC6UyEJxI&#10;snkKYscieVQgy0L+31D+AgAA//8DAFBLAQItABQABgAIAAAAIQC2gziS/gAAAOEBAAATAAAAAAAA&#10;AAAAAAAAAAAAAABbQ29udGVudF9UeXBlc10ueG1sUEsBAi0AFAAGAAgAAAAhADj9If/WAAAAlAEA&#10;AAsAAAAAAAAAAAAAAAAALwEAAF9yZWxzLy5yZWxzUEsBAi0AFAAGAAgAAAAhAKapjXYGAgAAlAQA&#10;AA4AAAAAAAAAAAAAAAAALgIAAGRycy9lMm9Eb2MueG1sUEsBAi0AFAAGAAgAAAAhAHOUKdjhAAAA&#10;CwEAAA8AAAAAAAAAAAAAAAAAYAQAAGRycy9kb3ducmV2LnhtbFBLBQYAAAAABAAEAPMAAABuBQAA&#10;AAA=&#10;" fillcolor="red" strokecolor="red" strokeweight="1pt">
                      <v:stroke joinstyle="miter"/>
                    </v:oval>
                  </w:pict>
                </mc:Fallback>
              </mc:AlternateContent>
            </w:r>
            <w:r w:rsidR="0077417C">
              <w:rPr>
                <w:noProof/>
                <w:lang w:eastAsia="es-CL"/>
              </w:rPr>
              <w:drawing>
                <wp:inline distT="0" distB="0" distL="0" distR="0" wp14:anchorId="78C672C7" wp14:editId="702E2E42">
                  <wp:extent cx="8258180" cy="42767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l="22104" t="4716" b="23565"/>
                          <a:stretch/>
                        </pic:blipFill>
                        <pic:spPr bwMode="auto">
                          <a:xfrm>
                            <a:off x="0" y="0"/>
                            <a:ext cx="8266146" cy="4280850"/>
                          </a:xfrm>
                          <a:prstGeom prst="rect">
                            <a:avLst/>
                          </a:prstGeom>
                          <a:ln>
                            <a:noFill/>
                          </a:ln>
                          <a:extLst>
                            <a:ext uri="{53640926-AAD7-44D8-BBD7-CCE9431645EC}">
                              <a14:shadowObscured xmlns:a14="http://schemas.microsoft.com/office/drawing/2010/main"/>
                            </a:ext>
                          </a:extLst>
                        </pic:spPr>
                      </pic:pic>
                    </a:graphicData>
                  </a:graphic>
                </wp:inline>
              </w:drawing>
            </w:r>
          </w:p>
        </w:tc>
      </w:tr>
      <w:tr w:rsidR="005A3300" w:rsidRPr="001A526B" w:rsidTr="005A3300">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5A3300" w:rsidRPr="001A526B" w:rsidRDefault="005A3300" w:rsidP="005A3300">
            <w:pPr>
              <w:spacing w:after="0" w:line="240" w:lineRule="auto"/>
              <w:rPr>
                <w:rFonts w:ascii="Calibri" w:eastAsia="Times New Roman" w:hAnsi="Calibri" w:cs="Times New Roman"/>
                <w:b/>
                <w:color w:val="000000"/>
                <w:sz w:val="18"/>
                <w:szCs w:val="18"/>
                <w:lang w:eastAsia="es-CL"/>
              </w:rPr>
            </w:pPr>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Pr>
                <w:rFonts w:ascii="Calibri" w:eastAsia="Calibri" w:hAnsi="Calibri" w:cs="Calibri"/>
                <w:b/>
                <w:sz w:val="18"/>
                <w:szCs w:val="20"/>
              </w:rPr>
              <w:t>4</w:t>
            </w:r>
            <w:r w:rsidRPr="001A526B">
              <w:rPr>
                <w:rFonts w:ascii="Calibri" w:eastAsia="Calibri" w:hAnsi="Calibri" w:cs="Calibri"/>
                <w:b/>
                <w:sz w:val="18"/>
                <w:szCs w:val="20"/>
              </w:rPr>
              <w:t>.</w:t>
            </w:r>
            <w:r w:rsidR="00C67013">
              <w:rPr>
                <w:noProof/>
                <w:lang w:eastAsia="es-CL"/>
              </w:rPr>
              <w:t xml:space="preserve"> </w:t>
            </w:r>
          </w:p>
        </w:tc>
      </w:tr>
      <w:tr w:rsidR="003674CD" w:rsidRPr="003674CD" w:rsidTr="005A3300">
        <w:trPr>
          <w:trHeight w:val="703"/>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tcPr>
          <w:p w:rsidR="005A3300" w:rsidRPr="003674CD" w:rsidRDefault="005A3300" w:rsidP="00C67013">
            <w:pPr>
              <w:spacing w:after="0" w:line="240" w:lineRule="auto"/>
              <w:jc w:val="both"/>
              <w:rPr>
                <w:rFonts w:ascii="Calibri" w:eastAsia="Times New Roman" w:hAnsi="Calibri" w:cs="Times New Roman"/>
                <w:sz w:val="18"/>
                <w:szCs w:val="18"/>
                <w:lang w:eastAsia="es-CL"/>
              </w:rPr>
            </w:pPr>
            <w:r w:rsidRPr="003674CD">
              <w:rPr>
                <w:rFonts w:ascii="Calibri" w:eastAsia="Times New Roman" w:hAnsi="Calibri" w:cs="Times New Roman"/>
                <w:b/>
                <w:sz w:val="18"/>
                <w:szCs w:val="18"/>
                <w:lang w:eastAsia="es-CL"/>
              </w:rPr>
              <w:t>Descripción del medio de prueba:</w:t>
            </w:r>
            <w:r w:rsidR="003674CD" w:rsidRPr="003674CD">
              <w:rPr>
                <w:rFonts w:ascii="Calibri" w:eastAsia="Times New Roman" w:hAnsi="Calibri" w:cs="Times New Roman"/>
                <w:sz w:val="18"/>
                <w:szCs w:val="18"/>
                <w:lang w:eastAsia="es-CL"/>
              </w:rPr>
              <w:t xml:space="preserve"> </w:t>
            </w:r>
            <w:r w:rsidR="003674CD">
              <w:rPr>
                <w:rFonts w:ascii="Calibri" w:eastAsia="Times New Roman" w:hAnsi="Calibri" w:cs="Times New Roman"/>
                <w:sz w:val="18"/>
                <w:szCs w:val="18"/>
                <w:lang w:eastAsia="es-CL"/>
              </w:rPr>
              <w:t>La presente figura muestra un acercamiento de la imagen mostrada previamente en la Figura 2. En este acercamiento, con un punto rojo se muestra la localización de las propiedades correspondientes a los receptores donde se evalu</w:t>
            </w:r>
            <w:r w:rsidR="00C67013">
              <w:rPr>
                <w:rFonts w:ascii="Calibri" w:eastAsia="Times New Roman" w:hAnsi="Calibri" w:cs="Times New Roman"/>
                <w:sz w:val="18"/>
                <w:szCs w:val="18"/>
                <w:lang w:eastAsia="es-CL"/>
              </w:rPr>
              <w:t>ó</w:t>
            </w:r>
            <w:r w:rsidR="003674CD">
              <w:rPr>
                <w:rFonts w:ascii="Calibri" w:eastAsia="Times New Roman" w:hAnsi="Calibri" w:cs="Times New Roman"/>
                <w:sz w:val="18"/>
                <w:szCs w:val="18"/>
                <w:lang w:eastAsia="es-CL"/>
              </w:rPr>
              <w:t xml:space="preserve"> </w:t>
            </w:r>
            <w:r w:rsidR="00C67013">
              <w:rPr>
                <w:rFonts w:ascii="Calibri" w:eastAsia="Times New Roman" w:hAnsi="Calibri" w:cs="Times New Roman"/>
                <w:sz w:val="18"/>
                <w:szCs w:val="18"/>
                <w:lang w:eastAsia="es-CL"/>
              </w:rPr>
              <w:t>el</w:t>
            </w:r>
            <w:r w:rsidR="003674CD">
              <w:rPr>
                <w:rFonts w:ascii="Calibri" w:eastAsia="Times New Roman" w:hAnsi="Calibri" w:cs="Times New Roman"/>
                <w:sz w:val="18"/>
                <w:szCs w:val="18"/>
                <w:lang w:eastAsia="es-CL"/>
              </w:rPr>
              <w:t xml:space="preserve"> punto R1. Se observa que dichos receptores se encuentran justo </w:t>
            </w:r>
            <w:r w:rsidR="00C67013">
              <w:rPr>
                <w:rFonts w:ascii="Calibri" w:eastAsia="Times New Roman" w:hAnsi="Calibri" w:cs="Times New Roman"/>
                <w:sz w:val="18"/>
                <w:szCs w:val="18"/>
                <w:lang w:eastAsia="es-CL"/>
              </w:rPr>
              <w:t>dentro</w:t>
            </w:r>
            <w:r w:rsidR="003674CD">
              <w:rPr>
                <w:rFonts w:ascii="Calibri" w:eastAsia="Times New Roman" w:hAnsi="Calibri" w:cs="Times New Roman"/>
                <w:sz w:val="18"/>
                <w:szCs w:val="18"/>
                <w:lang w:eastAsia="es-CL"/>
              </w:rPr>
              <w:t xml:space="preserve"> del límite </w:t>
            </w:r>
            <w:r w:rsidR="00C67013">
              <w:rPr>
                <w:rFonts w:ascii="Calibri" w:eastAsia="Times New Roman" w:hAnsi="Calibri" w:cs="Times New Roman"/>
                <w:sz w:val="18"/>
                <w:szCs w:val="18"/>
                <w:lang w:eastAsia="es-CL"/>
              </w:rPr>
              <w:t>de la ZCH</w:t>
            </w:r>
            <w:r w:rsidR="003674CD">
              <w:rPr>
                <w:rFonts w:ascii="Calibri" w:eastAsia="Times New Roman" w:hAnsi="Calibri" w:cs="Times New Roman"/>
                <w:sz w:val="18"/>
                <w:szCs w:val="18"/>
                <w:lang w:eastAsia="es-CL"/>
              </w:rPr>
              <w:t xml:space="preserve">, del Plan Regulador Comunal de </w:t>
            </w:r>
            <w:r w:rsidR="00C67013">
              <w:rPr>
                <w:rFonts w:ascii="Calibri" w:eastAsia="Times New Roman" w:hAnsi="Calibri" w:cs="Times New Roman"/>
                <w:sz w:val="18"/>
                <w:szCs w:val="18"/>
                <w:lang w:eastAsia="es-CL"/>
              </w:rPr>
              <w:t>Coronel</w:t>
            </w:r>
            <w:r w:rsidR="003674CD">
              <w:rPr>
                <w:rFonts w:ascii="Calibri" w:eastAsia="Times New Roman" w:hAnsi="Calibri" w:cs="Times New Roman"/>
                <w:sz w:val="18"/>
                <w:szCs w:val="18"/>
                <w:lang w:eastAsia="es-CL"/>
              </w:rPr>
              <w:t>, vigente para la comuna.</w:t>
            </w:r>
          </w:p>
          <w:p w:rsidR="005A3300" w:rsidRDefault="005A3300" w:rsidP="005F11A6">
            <w:pPr>
              <w:spacing w:after="0" w:line="240" w:lineRule="auto"/>
              <w:rPr>
                <w:rFonts w:ascii="Calibri" w:eastAsia="Times New Roman" w:hAnsi="Calibri" w:cs="Times New Roman"/>
                <w:sz w:val="18"/>
                <w:szCs w:val="18"/>
                <w:lang w:eastAsia="es-CL"/>
              </w:rPr>
            </w:pPr>
          </w:p>
          <w:p w:rsidR="005F11A6" w:rsidRDefault="00C67013" w:rsidP="005F11A6">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Por su parte, con el círculo amarillo se muestra la localización de los equipos más relevantes de la fuente emisora en operación.</w:t>
            </w:r>
          </w:p>
          <w:p w:rsidR="005F11A6" w:rsidRPr="003674CD" w:rsidRDefault="005F11A6" w:rsidP="005F11A6">
            <w:pPr>
              <w:spacing w:after="0" w:line="240" w:lineRule="auto"/>
              <w:rPr>
                <w:rFonts w:ascii="Calibri" w:eastAsia="Times New Roman" w:hAnsi="Calibri" w:cs="Times New Roman"/>
                <w:sz w:val="18"/>
                <w:szCs w:val="18"/>
                <w:lang w:eastAsia="es-CL"/>
              </w:rPr>
            </w:pPr>
          </w:p>
        </w:tc>
      </w:tr>
    </w:tbl>
    <w:p w:rsidR="008128E2" w:rsidRDefault="008128E2" w:rsidP="006A13CE">
      <w:pPr>
        <w:pStyle w:val="IFA1"/>
        <w:numPr>
          <w:ilvl w:val="0"/>
          <w:numId w:val="0"/>
        </w:numPr>
      </w:pPr>
      <w:bookmarkStart w:id="86" w:name="_Toc352840404"/>
      <w:bookmarkStart w:id="87" w:name="_Toc352841464"/>
      <w:bookmarkStart w:id="88" w:name="_Toc447875253"/>
    </w:p>
    <w:p w:rsidR="006A13CE" w:rsidRPr="006A13CE" w:rsidRDefault="006A13CE" w:rsidP="006A13CE">
      <w:pPr>
        <w:pStyle w:val="Ttulo1"/>
        <w:numPr>
          <w:ilvl w:val="0"/>
          <w:numId w:val="0"/>
        </w:numPr>
        <w:ind w:left="567" w:hanging="567"/>
        <w:sectPr w:rsidR="006A13CE" w:rsidRPr="006A13CE"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89" w:name="_Toc497818776"/>
      <w:r w:rsidRPr="001A526B">
        <w:lastRenderedPageBreak/>
        <w:t>CONCLUSIONES</w:t>
      </w:r>
      <w:bookmarkEnd w:id="86"/>
      <w:bookmarkEnd w:id="87"/>
      <w:bookmarkEnd w:id="88"/>
      <w:bookmarkEnd w:id="89"/>
    </w:p>
    <w:p w:rsidR="008128E2" w:rsidRPr="00373994" w:rsidRDefault="008128E2" w:rsidP="00373994">
      <w:pPr>
        <w:pStyle w:val="Ttulo1"/>
        <w:numPr>
          <w:ilvl w:val="0"/>
          <w:numId w:val="0"/>
        </w:numPr>
      </w:pPr>
    </w:p>
    <w:p w:rsidR="005A3300" w:rsidRPr="001477C2" w:rsidRDefault="005A3300" w:rsidP="001477C2">
      <w:pPr>
        <w:jc w:val="both"/>
        <w:rPr>
          <w:sz w:val="20"/>
          <w:szCs w:val="20"/>
        </w:rPr>
      </w:pPr>
      <w:r w:rsidRPr="001477C2">
        <w:rPr>
          <w:rFonts w:cstheme="minorHAnsi"/>
          <w:sz w:val="20"/>
          <w:szCs w:val="20"/>
        </w:rPr>
        <w:t>E</w:t>
      </w:r>
      <w:r w:rsidR="00373994" w:rsidRPr="001477C2">
        <w:rPr>
          <w:rFonts w:cstheme="minorHAnsi"/>
          <w:sz w:val="20"/>
          <w:szCs w:val="20"/>
        </w:rPr>
        <w:t xml:space="preserve">n consideración a los hechos constatados, </w:t>
      </w:r>
      <w:r w:rsidRPr="001477C2">
        <w:rPr>
          <w:sz w:val="20"/>
          <w:szCs w:val="20"/>
        </w:rPr>
        <w:t>de acuerdo a los resultados de las actividades de fiscalización realizadas</w:t>
      </w:r>
      <w:r w:rsidR="001477C2">
        <w:rPr>
          <w:sz w:val="20"/>
          <w:szCs w:val="20"/>
        </w:rPr>
        <w:t xml:space="preserve"> y el examen de información de los NPS medidos</w:t>
      </w:r>
      <w:r w:rsidRPr="001477C2">
        <w:rPr>
          <w:sz w:val="20"/>
          <w:szCs w:val="20"/>
        </w:rPr>
        <w:t xml:space="preserve">, </w:t>
      </w:r>
      <w:r w:rsidR="001477C2" w:rsidRPr="001477C2">
        <w:rPr>
          <w:rFonts w:cstheme="minorHAnsi"/>
          <w:sz w:val="20"/>
          <w:szCs w:val="20"/>
        </w:rPr>
        <w:t xml:space="preserve">es posible concluir que </w:t>
      </w:r>
      <w:r w:rsidR="00C67013">
        <w:rPr>
          <w:rFonts w:cstheme="minorHAnsi"/>
          <w:sz w:val="20"/>
          <w:szCs w:val="20"/>
        </w:rPr>
        <w:t xml:space="preserve">No </w:t>
      </w:r>
      <w:r w:rsidR="001477C2" w:rsidRPr="001477C2">
        <w:rPr>
          <w:rFonts w:cstheme="minorHAnsi"/>
          <w:sz w:val="20"/>
          <w:szCs w:val="20"/>
        </w:rPr>
        <w:t xml:space="preserve">se verifica </w:t>
      </w:r>
      <w:r w:rsidRPr="001477C2">
        <w:rPr>
          <w:sz w:val="20"/>
          <w:szCs w:val="20"/>
        </w:rPr>
        <w:t xml:space="preserve">la denuncia por ruidos molestos presentada por los </w:t>
      </w:r>
      <w:r w:rsidR="001477C2">
        <w:rPr>
          <w:sz w:val="20"/>
          <w:szCs w:val="20"/>
        </w:rPr>
        <w:t>r</w:t>
      </w:r>
      <w:r w:rsidRPr="001477C2">
        <w:rPr>
          <w:sz w:val="20"/>
          <w:szCs w:val="20"/>
        </w:rPr>
        <w:t>eceptores indicados</w:t>
      </w:r>
      <w:r w:rsidR="001477C2">
        <w:rPr>
          <w:sz w:val="20"/>
          <w:szCs w:val="20"/>
        </w:rPr>
        <w:t xml:space="preserve"> en las Denuncias SIPROS N° </w:t>
      </w:r>
      <w:r w:rsidR="00C67013">
        <w:rPr>
          <w:sz w:val="20"/>
          <w:szCs w:val="20"/>
        </w:rPr>
        <w:t>26</w:t>
      </w:r>
      <w:r w:rsidR="001477C2">
        <w:rPr>
          <w:sz w:val="20"/>
          <w:szCs w:val="20"/>
        </w:rPr>
        <w:t>-VIII-2017</w:t>
      </w:r>
      <w:r w:rsidR="001477C2" w:rsidRPr="001477C2">
        <w:rPr>
          <w:sz w:val="20"/>
          <w:szCs w:val="20"/>
        </w:rPr>
        <w:t xml:space="preserve">, </w:t>
      </w:r>
      <w:r w:rsidR="00C67013" w:rsidRPr="00C43D4F">
        <w:rPr>
          <w:b/>
          <w:sz w:val="20"/>
          <w:szCs w:val="20"/>
        </w:rPr>
        <w:t xml:space="preserve">No </w:t>
      </w:r>
      <w:r w:rsidR="001477C2" w:rsidRPr="00C43D4F">
        <w:rPr>
          <w:b/>
          <w:sz w:val="20"/>
          <w:szCs w:val="20"/>
        </w:rPr>
        <w:t xml:space="preserve">existiendo sobrepaso del límite </w:t>
      </w:r>
      <w:r w:rsidR="00C67013" w:rsidRPr="00C43D4F">
        <w:rPr>
          <w:b/>
          <w:sz w:val="20"/>
          <w:szCs w:val="20"/>
        </w:rPr>
        <w:t>de la Zona II</w:t>
      </w:r>
      <w:r w:rsidR="001477C2" w:rsidRPr="00C43D4F">
        <w:rPr>
          <w:b/>
          <w:sz w:val="20"/>
          <w:szCs w:val="20"/>
        </w:rPr>
        <w:t xml:space="preserve"> en horario diurno</w:t>
      </w:r>
      <w:r w:rsidR="00C67013" w:rsidRPr="00C43D4F">
        <w:rPr>
          <w:b/>
          <w:sz w:val="20"/>
          <w:szCs w:val="20"/>
        </w:rPr>
        <w:t xml:space="preserve">, </w:t>
      </w:r>
      <w:r w:rsidR="001477C2" w:rsidRPr="00C43D4F">
        <w:rPr>
          <w:b/>
          <w:sz w:val="20"/>
          <w:szCs w:val="20"/>
        </w:rPr>
        <w:t xml:space="preserve">establecido en </w:t>
      </w:r>
      <w:r w:rsidR="00C67013" w:rsidRPr="00C43D4F">
        <w:rPr>
          <w:b/>
          <w:sz w:val="20"/>
          <w:szCs w:val="20"/>
        </w:rPr>
        <w:t>60</w:t>
      </w:r>
      <w:r w:rsidR="001477C2" w:rsidRPr="00C43D4F">
        <w:rPr>
          <w:b/>
          <w:sz w:val="20"/>
          <w:szCs w:val="20"/>
        </w:rPr>
        <w:t xml:space="preserve"> dBA</w:t>
      </w:r>
      <w:r w:rsidR="00C43D4F" w:rsidRPr="00C43D4F">
        <w:rPr>
          <w:b/>
          <w:sz w:val="20"/>
          <w:szCs w:val="20"/>
        </w:rPr>
        <w:t xml:space="preserve"> por el D.S. N° 38/2011 del MMA</w:t>
      </w:r>
      <w:r w:rsidRPr="001477C2">
        <w:rPr>
          <w:sz w:val="20"/>
          <w:szCs w:val="20"/>
        </w:rPr>
        <w:t>.</w:t>
      </w:r>
    </w:p>
    <w:p w:rsidR="00373994" w:rsidRPr="001477C2" w:rsidRDefault="005A3300" w:rsidP="001477C2">
      <w:pPr>
        <w:pStyle w:val="Prrafodelista"/>
        <w:ind w:left="0"/>
        <w:rPr>
          <w:rFonts w:cstheme="minorHAnsi"/>
          <w:sz w:val="20"/>
          <w:szCs w:val="20"/>
        </w:rPr>
      </w:pPr>
      <w:r w:rsidRPr="001477C2">
        <w:rPr>
          <w:sz w:val="20"/>
          <w:szCs w:val="20"/>
        </w:rPr>
        <w:t>Se procede a informar a</w:t>
      </w:r>
      <w:r w:rsidR="00C67013">
        <w:rPr>
          <w:sz w:val="20"/>
          <w:szCs w:val="20"/>
        </w:rPr>
        <w:t xml:space="preserve"> Fiscalía </w:t>
      </w:r>
      <w:r w:rsidR="001477C2">
        <w:rPr>
          <w:sz w:val="20"/>
          <w:szCs w:val="20"/>
        </w:rPr>
        <w:t xml:space="preserve">de la SMA, </w:t>
      </w:r>
      <w:r w:rsidRPr="001477C2">
        <w:rPr>
          <w:sz w:val="20"/>
          <w:szCs w:val="20"/>
        </w:rPr>
        <w:t>para que se evalúe la</w:t>
      </w:r>
      <w:r w:rsidR="001477C2">
        <w:rPr>
          <w:sz w:val="20"/>
          <w:szCs w:val="20"/>
        </w:rPr>
        <w:t xml:space="preserve"> pertinencia de </w:t>
      </w:r>
      <w:r w:rsidR="00C67013">
        <w:rPr>
          <w:sz w:val="20"/>
          <w:szCs w:val="20"/>
        </w:rPr>
        <w:t>publicar los resultados en SNIFA</w:t>
      </w:r>
      <w:r w:rsidR="001477C2">
        <w:rPr>
          <w:rFonts w:cstheme="minorHAnsi"/>
          <w:sz w:val="20"/>
          <w:szCs w:val="20"/>
        </w:rPr>
        <w:t>,</w:t>
      </w:r>
      <w:r w:rsidR="00373994" w:rsidRPr="001477C2">
        <w:rPr>
          <w:rFonts w:cstheme="minorHAnsi"/>
          <w:sz w:val="20"/>
          <w:szCs w:val="20"/>
        </w:rPr>
        <w:t xml:space="preserve"> </w:t>
      </w:r>
      <w:r w:rsidR="001477C2">
        <w:rPr>
          <w:rFonts w:cstheme="minorHAnsi"/>
          <w:sz w:val="20"/>
          <w:szCs w:val="20"/>
        </w:rPr>
        <w:t xml:space="preserve">con base en los hallazgos realizados en la unidad </w:t>
      </w:r>
      <w:r w:rsidR="00373994" w:rsidRPr="001477C2">
        <w:rPr>
          <w:rFonts w:cstheme="minorHAnsi"/>
          <w:sz w:val="20"/>
          <w:szCs w:val="20"/>
        </w:rPr>
        <w:t>objeto de la fiscalización.</w:t>
      </w:r>
    </w:p>
    <w:p w:rsidR="00373994" w:rsidRDefault="00373994" w:rsidP="001477C2">
      <w:pPr>
        <w:pStyle w:val="Prrafodelista"/>
        <w:ind w:left="0"/>
        <w:rPr>
          <w:rFonts w:cstheme="minorHAnsi"/>
          <w:sz w:val="20"/>
          <w:szCs w:val="20"/>
        </w:rPr>
      </w:pPr>
    </w:p>
    <w:p w:rsidR="001477C2" w:rsidRPr="001477C2" w:rsidRDefault="001477C2" w:rsidP="001477C2">
      <w:pPr>
        <w:pStyle w:val="Prrafodelista"/>
        <w:ind w:left="0"/>
        <w:rPr>
          <w:rFonts w:cstheme="minorHAnsi"/>
          <w:sz w:val="20"/>
          <w:szCs w:val="20"/>
        </w:rPr>
      </w:pPr>
    </w:p>
    <w:p w:rsidR="008128E2" w:rsidRPr="00311CE1" w:rsidRDefault="00373994" w:rsidP="001477C2">
      <w:pPr>
        <w:pStyle w:val="Prrafodelista"/>
        <w:ind w:left="0"/>
        <w:rPr>
          <w:rFonts w:cstheme="minorHAnsi"/>
          <w:sz w:val="20"/>
          <w:szCs w:val="20"/>
        </w:rPr>
      </w:pPr>
      <w:r w:rsidRPr="001477C2">
        <w:rPr>
          <w:rFonts w:cstheme="minorHAnsi"/>
          <w:sz w:val="20"/>
          <w:szCs w:val="20"/>
        </w:rPr>
        <w:t xml:space="preserve">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w:t>
      </w:r>
      <w:r w:rsidRPr="00311CE1">
        <w:rPr>
          <w:rFonts w:cstheme="minorHAnsi"/>
          <w:sz w:val="20"/>
          <w:szCs w:val="20"/>
        </w:rPr>
        <w:t>hubiera sido directamente percibido y/o constatado en la misma por el 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C43D4F" w:rsidRDefault="00C43D4F" w:rsidP="00ED76CA">
      <w:pPr>
        <w:pStyle w:val="Prrafodelista"/>
        <w:ind w:left="0"/>
        <w:rPr>
          <w:rFonts w:cstheme="minorHAnsi"/>
        </w:rPr>
      </w:pPr>
    </w:p>
    <w:p w:rsidR="00C43D4F" w:rsidRDefault="00C43D4F" w:rsidP="00ED76CA">
      <w:pPr>
        <w:pStyle w:val="Prrafodelista"/>
        <w:ind w:left="0"/>
        <w:rPr>
          <w:rFonts w:cstheme="minorHAnsi"/>
        </w:rPr>
      </w:pPr>
    </w:p>
    <w:p w:rsidR="00C43D4F" w:rsidRDefault="00C43D4F" w:rsidP="00ED76CA">
      <w:pPr>
        <w:pStyle w:val="Prrafodelista"/>
        <w:ind w:left="0"/>
        <w:rPr>
          <w:rFonts w:cstheme="minorHAnsi"/>
        </w:rPr>
      </w:pPr>
    </w:p>
    <w:p w:rsidR="00C43D4F" w:rsidRDefault="00C43D4F" w:rsidP="00ED76CA">
      <w:pPr>
        <w:pStyle w:val="Prrafodelista"/>
        <w:ind w:left="0"/>
        <w:rPr>
          <w:rFonts w:cstheme="minorHAnsi"/>
        </w:rPr>
      </w:pPr>
    </w:p>
    <w:p w:rsidR="00ED76CA" w:rsidRPr="001A526B" w:rsidRDefault="00ED76CA" w:rsidP="00ED76CA">
      <w:pPr>
        <w:pStyle w:val="IFA1"/>
      </w:pPr>
      <w:bookmarkStart w:id="90" w:name="_Toc352840405"/>
      <w:bookmarkStart w:id="91" w:name="_Toc352841465"/>
      <w:bookmarkStart w:id="92" w:name="_Toc447875255"/>
      <w:bookmarkStart w:id="93" w:name="_Toc497818777"/>
      <w:r w:rsidRPr="001A526B">
        <w:t>ANEXOS</w:t>
      </w:r>
      <w:bookmarkEnd w:id="90"/>
      <w:bookmarkEnd w:id="91"/>
      <w:bookmarkEnd w:id="92"/>
      <w:bookmarkEnd w:id="93"/>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C47CBB">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1477C2" w:rsidP="0063355F">
            <w:pPr>
              <w:jc w:val="both"/>
              <w:rPr>
                <w:rFonts w:cs="Calibri"/>
                <w:lang w:val="es-CL" w:eastAsia="en-US"/>
              </w:rPr>
            </w:pPr>
            <w:r>
              <w:rPr>
                <w:rFonts w:cs="Calibri"/>
                <w:lang w:val="es-CL" w:eastAsia="en-US"/>
              </w:rPr>
              <w:t xml:space="preserve">ACTA DE INSPECCION NE de fecha </w:t>
            </w:r>
            <w:r w:rsidR="0063355F">
              <w:rPr>
                <w:rFonts w:cs="Calibri"/>
                <w:lang w:val="es-CL" w:eastAsia="en-US"/>
              </w:rPr>
              <w:t>10</w:t>
            </w:r>
            <w:r>
              <w:rPr>
                <w:rFonts w:cs="Calibri"/>
                <w:lang w:val="es-CL" w:eastAsia="en-US"/>
              </w:rPr>
              <w:t>-0</w:t>
            </w:r>
            <w:r w:rsidR="0063355F">
              <w:rPr>
                <w:rFonts w:cs="Calibri"/>
                <w:lang w:val="es-CL" w:eastAsia="en-US"/>
              </w:rPr>
              <w:t>7</w:t>
            </w:r>
            <w:r>
              <w:rPr>
                <w:rFonts w:cs="Calibri"/>
                <w:lang w:val="es-CL" w:eastAsia="en-US"/>
              </w:rPr>
              <w:t>-2017</w:t>
            </w:r>
          </w:p>
        </w:tc>
      </w:tr>
      <w:tr w:rsidR="00ED76CA" w:rsidRPr="001A526B" w:rsidTr="003D2BFA">
        <w:trPr>
          <w:trHeight w:val="264"/>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2</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FICHA EVALUACION NPC</w:t>
            </w:r>
          </w:p>
        </w:tc>
      </w:tr>
      <w:tr w:rsidR="00ED76CA" w:rsidRPr="001A526B" w:rsidTr="003D2BFA">
        <w:trPr>
          <w:trHeight w:val="286"/>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3</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CERTIFICADO DE CALIBRACION DEL SONOMETRO CIRRUS</w:t>
            </w:r>
          </w:p>
        </w:tc>
      </w:tr>
      <w:tr w:rsidR="00ED76CA" w:rsidRPr="001A526B" w:rsidTr="003D2BFA">
        <w:trPr>
          <w:trHeight w:val="286"/>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4</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CERTIFICADO DE CALIBRACION DEL CALIBRADOR CIRRUS</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482" w:rsidRDefault="00342482" w:rsidP="00E56524">
      <w:pPr>
        <w:spacing w:after="0" w:line="240" w:lineRule="auto"/>
      </w:pPr>
      <w:r>
        <w:separator/>
      </w:r>
    </w:p>
  </w:endnote>
  <w:endnote w:type="continuationSeparator" w:id="0">
    <w:p w:rsidR="00342482" w:rsidRDefault="0034248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D01DF4" w:rsidRDefault="00D01DF4">
        <w:pPr>
          <w:pStyle w:val="Piedepgina"/>
          <w:jc w:val="right"/>
        </w:pPr>
        <w:r>
          <w:fldChar w:fldCharType="begin"/>
        </w:r>
        <w:r>
          <w:instrText>PAGE   \* MERGEFORMAT</w:instrText>
        </w:r>
        <w:r>
          <w:fldChar w:fldCharType="separate"/>
        </w:r>
        <w:r w:rsidR="00043409" w:rsidRPr="00043409">
          <w:rPr>
            <w:noProof/>
            <w:lang w:val="es-ES"/>
          </w:rPr>
          <w:t>11</w:t>
        </w:r>
        <w:r>
          <w:fldChar w:fldCharType="end"/>
        </w:r>
      </w:p>
    </w:sdtContent>
  </w:sdt>
  <w:p w:rsidR="00D01DF4" w:rsidRPr="00E56524" w:rsidRDefault="00D01DF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01DF4" w:rsidRPr="00E56524" w:rsidRDefault="00D01DF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D01DF4" w:rsidRDefault="00D01D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D01DF4" w:rsidRDefault="00D01DF4">
        <w:pPr>
          <w:pStyle w:val="Piedepgina"/>
          <w:jc w:val="right"/>
        </w:pPr>
        <w:r>
          <w:fldChar w:fldCharType="begin"/>
        </w:r>
        <w:r>
          <w:instrText>PAGE   \* MERGEFORMAT</w:instrText>
        </w:r>
        <w:r>
          <w:fldChar w:fldCharType="separate"/>
        </w:r>
        <w:r w:rsidR="00043409" w:rsidRPr="00043409">
          <w:rPr>
            <w:noProof/>
            <w:lang w:val="es-ES"/>
          </w:rPr>
          <w:t>1</w:t>
        </w:r>
        <w:r>
          <w:fldChar w:fldCharType="end"/>
        </w:r>
      </w:p>
    </w:sdtContent>
  </w:sdt>
  <w:p w:rsidR="00D01DF4" w:rsidRPr="00E56524" w:rsidRDefault="00D01DF4"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01DF4" w:rsidRPr="00E56524" w:rsidRDefault="00D01DF4"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D01DF4" w:rsidRDefault="00D01DF4"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482" w:rsidRDefault="00342482" w:rsidP="00E56524">
      <w:pPr>
        <w:spacing w:after="0" w:line="240" w:lineRule="auto"/>
      </w:pPr>
      <w:r>
        <w:separator/>
      </w:r>
    </w:p>
  </w:footnote>
  <w:footnote w:type="continuationSeparator" w:id="0">
    <w:p w:rsidR="00342482" w:rsidRDefault="00342482"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5814B97"/>
    <w:multiLevelType w:val="hybridMultilevel"/>
    <w:tmpl w:val="6E9493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16120D9"/>
    <w:multiLevelType w:val="hybridMultilevel"/>
    <w:tmpl w:val="66A8B29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069370A"/>
    <w:multiLevelType w:val="hybridMultilevel"/>
    <w:tmpl w:val="78DAB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7E350443"/>
    <w:multiLevelType w:val="hybridMultilevel"/>
    <w:tmpl w:val="BD7A61F6"/>
    <w:lvl w:ilvl="0" w:tplc="1AF44B3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1"/>
  </w:num>
  <w:num w:numId="5">
    <w:abstractNumId w:val="5"/>
  </w:num>
  <w:num w:numId="6">
    <w:abstractNumId w:val="1"/>
  </w:num>
  <w:num w:numId="7">
    <w:abstractNumId w:val="10"/>
  </w:num>
  <w:num w:numId="8">
    <w:abstractNumId w:val="7"/>
  </w:num>
  <w:num w:numId="9">
    <w:abstractNumId w:val="8"/>
  </w:num>
  <w:num w:numId="10">
    <w:abstractNumId w:val="15"/>
  </w:num>
  <w:num w:numId="11">
    <w:abstractNumId w:val="16"/>
  </w:num>
  <w:num w:numId="12">
    <w:abstractNumId w:val="3"/>
  </w:num>
  <w:num w:numId="13">
    <w:abstractNumId w:val="13"/>
  </w:num>
  <w:num w:numId="14">
    <w:abstractNumId w:val="2"/>
  </w:num>
  <w:num w:numId="15">
    <w:abstractNumId w:val="14"/>
  </w:num>
  <w:num w:numId="16">
    <w:abstractNumId w:val="6"/>
  </w:num>
  <w:num w:numId="17">
    <w:abstractNumId w:val="17"/>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33761"/>
    <w:rsid w:val="00043409"/>
    <w:rsid w:val="0009093C"/>
    <w:rsid w:val="00091466"/>
    <w:rsid w:val="00091909"/>
    <w:rsid w:val="000A28D4"/>
    <w:rsid w:val="000C6A0F"/>
    <w:rsid w:val="000D1791"/>
    <w:rsid w:val="001029E5"/>
    <w:rsid w:val="00111391"/>
    <w:rsid w:val="00125859"/>
    <w:rsid w:val="00126F49"/>
    <w:rsid w:val="001435BD"/>
    <w:rsid w:val="00145020"/>
    <w:rsid w:val="001477C2"/>
    <w:rsid w:val="001520B1"/>
    <w:rsid w:val="0016144C"/>
    <w:rsid w:val="001902F7"/>
    <w:rsid w:val="00191FC0"/>
    <w:rsid w:val="001A526B"/>
    <w:rsid w:val="001C286B"/>
    <w:rsid w:val="001F43E2"/>
    <w:rsid w:val="00217CB7"/>
    <w:rsid w:val="0023731E"/>
    <w:rsid w:val="00245BFA"/>
    <w:rsid w:val="00262413"/>
    <w:rsid w:val="00262969"/>
    <w:rsid w:val="00266DEF"/>
    <w:rsid w:val="00275E4A"/>
    <w:rsid w:val="002A2F83"/>
    <w:rsid w:val="002E78C9"/>
    <w:rsid w:val="00302F26"/>
    <w:rsid w:val="00311CE1"/>
    <w:rsid w:val="003159A1"/>
    <w:rsid w:val="003206CC"/>
    <w:rsid w:val="003360C8"/>
    <w:rsid w:val="00342482"/>
    <w:rsid w:val="003437A1"/>
    <w:rsid w:val="00362526"/>
    <w:rsid w:val="003674CD"/>
    <w:rsid w:val="00373994"/>
    <w:rsid w:val="00382596"/>
    <w:rsid w:val="00382709"/>
    <w:rsid w:val="00390BA5"/>
    <w:rsid w:val="003B5F82"/>
    <w:rsid w:val="003C0CD5"/>
    <w:rsid w:val="003D2BFA"/>
    <w:rsid w:val="004003A3"/>
    <w:rsid w:val="00405685"/>
    <w:rsid w:val="0044610D"/>
    <w:rsid w:val="00475C09"/>
    <w:rsid w:val="004A1CC6"/>
    <w:rsid w:val="004B58F6"/>
    <w:rsid w:val="004F0F22"/>
    <w:rsid w:val="00511849"/>
    <w:rsid w:val="005344C0"/>
    <w:rsid w:val="005379BE"/>
    <w:rsid w:val="0057401F"/>
    <w:rsid w:val="005A3300"/>
    <w:rsid w:val="005C6F26"/>
    <w:rsid w:val="005F11A6"/>
    <w:rsid w:val="005F15F8"/>
    <w:rsid w:val="005F4030"/>
    <w:rsid w:val="00602956"/>
    <w:rsid w:val="0063355F"/>
    <w:rsid w:val="00652670"/>
    <w:rsid w:val="00662D8F"/>
    <w:rsid w:val="006704AA"/>
    <w:rsid w:val="006A13CE"/>
    <w:rsid w:val="006F4EA6"/>
    <w:rsid w:val="007122B2"/>
    <w:rsid w:val="00714C3B"/>
    <w:rsid w:val="00731D1D"/>
    <w:rsid w:val="00742F86"/>
    <w:rsid w:val="0077417C"/>
    <w:rsid w:val="00791465"/>
    <w:rsid w:val="007A4A69"/>
    <w:rsid w:val="007D199B"/>
    <w:rsid w:val="008043E3"/>
    <w:rsid w:val="008128E2"/>
    <w:rsid w:val="00817F2A"/>
    <w:rsid w:val="00822447"/>
    <w:rsid w:val="00884A50"/>
    <w:rsid w:val="009076E5"/>
    <w:rsid w:val="0091355D"/>
    <w:rsid w:val="0093042A"/>
    <w:rsid w:val="00933D7F"/>
    <w:rsid w:val="00934B70"/>
    <w:rsid w:val="0095256C"/>
    <w:rsid w:val="00960014"/>
    <w:rsid w:val="00986A0F"/>
    <w:rsid w:val="009A3990"/>
    <w:rsid w:val="009B3708"/>
    <w:rsid w:val="009C417E"/>
    <w:rsid w:val="00A25543"/>
    <w:rsid w:val="00A37206"/>
    <w:rsid w:val="00A425B7"/>
    <w:rsid w:val="00A6065A"/>
    <w:rsid w:val="00A62905"/>
    <w:rsid w:val="00A73460"/>
    <w:rsid w:val="00A77E6A"/>
    <w:rsid w:val="00A8203A"/>
    <w:rsid w:val="00A950F6"/>
    <w:rsid w:val="00AA081B"/>
    <w:rsid w:val="00AC3423"/>
    <w:rsid w:val="00AD5159"/>
    <w:rsid w:val="00AD6A8F"/>
    <w:rsid w:val="00AF62F7"/>
    <w:rsid w:val="00B048BB"/>
    <w:rsid w:val="00B053A1"/>
    <w:rsid w:val="00B32B3B"/>
    <w:rsid w:val="00B54A74"/>
    <w:rsid w:val="00B54A9E"/>
    <w:rsid w:val="00B5591A"/>
    <w:rsid w:val="00B75D9D"/>
    <w:rsid w:val="00BA18F3"/>
    <w:rsid w:val="00BC14C4"/>
    <w:rsid w:val="00BE6D40"/>
    <w:rsid w:val="00C11245"/>
    <w:rsid w:val="00C26752"/>
    <w:rsid w:val="00C42E42"/>
    <w:rsid w:val="00C43D4F"/>
    <w:rsid w:val="00C47CBB"/>
    <w:rsid w:val="00C47F7B"/>
    <w:rsid w:val="00C55567"/>
    <w:rsid w:val="00C67013"/>
    <w:rsid w:val="00C765B1"/>
    <w:rsid w:val="00C9264B"/>
    <w:rsid w:val="00CA26F0"/>
    <w:rsid w:val="00CB07DC"/>
    <w:rsid w:val="00CE3600"/>
    <w:rsid w:val="00CE4BED"/>
    <w:rsid w:val="00CF2358"/>
    <w:rsid w:val="00D01DF4"/>
    <w:rsid w:val="00D15C75"/>
    <w:rsid w:val="00D200F9"/>
    <w:rsid w:val="00D812F9"/>
    <w:rsid w:val="00D870B9"/>
    <w:rsid w:val="00DA6C2A"/>
    <w:rsid w:val="00DD0A8E"/>
    <w:rsid w:val="00DF36C0"/>
    <w:rsid w:val="00DF4AAB"/>
    <w:rsid w:val="00E00CCF"/>
    <w:rsid w:val="00E132B8"/>
    <w:rsid w:val="00E33C1D"/>
    <w:rsid w:val="00E56524"/>
    <w:rsid w:val="00E71D23"/>
    <w:rsid w:val="00E93179"/>
    <w:rsid w:val="00EC0510"/>
    <w:rsid w:val="00ED21AD"/>
    <w:rsid w:val="00ED740B"/>
    <w:rsid w:val="00ED76CA"/>
    <w:rsid w:val="00F15068"/>
    <w:rsid w:val="00F41201"/>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6A13CE"/>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6A13CE"/>
    <w:rPr>
      <w:rFonts w:eastAsia="MS Mincho" w:cs="Times New Roman"/>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XUI/2C7Mybvcwas146b9HhHEPs7tHivLGQt+rq2318w=</DigestValue>
    </Reference>
    <Reference Type="http://www.w3.org/2000/09/xmldsig#Object" URI="#idOfficeObject">
      <DigestMethod Algorithm="http://www.w3.org/2001/04/xmlenc#sha256"/>
      <DigestValue>QHoaZOHWsHj/F3h6Qw5gqwo2gzb4F6SrbMJJTrZpHG8=</DigestValue>
    </Reference>
    <Reference Type="http://uri.etsi.org/01903#SignedProperties" URI="#idSignedProperties">
      <Transforms>
        <Transform Algorithm="http://www.w3.org/TR/2001/REC-xml-c14n-20010315"/>
      </Transforms>
      <DigestMethod Algorithm="http://www.w3.org/2001/04/xmlenc#sha256"/>
      <DigestValue>drlqr+jmGt1tBf/qL0VQy74FQquErg504VrDQLz2YMs=</DigestValue>
    </Reference>
    <Reference Type="http://www.w3.org/2000/09/xmldsig#Object" URI="#idValidSigLnImg">
      <DigestMethod Algorithm="http://www.w3.org/2001/04/xmlenc#sha256"/>
      <DigestValue>9mNqlLTbhcQSDMO+HR+0LhErSr76y11+Hbp/f3X0H/c=</DigestValue>
    </Reference>
    <Reference Type="http://www.w3.org/2000/09/xmldsig#Object" URI="#idInvalidSigLnImg">
      <DigestMethod Algorithm="http://www.w3.org/2001/04/xmlenc#sha256"/>
      <DigestValue>rxgYtSD9j1mmVXUccWcwAfmFFjzLK9ZacRJait8G9fo=</DigestValue>
    </Reference>
  </SignedInfo>
  <SignatureValue>Q5sBUKuGaoQPhWD3zgVMWc58ULrqE+nDPhd7+sIEIM6Pjq/Q5VeNCbZZpR/VUbGGkkwRnM/mJ3SE
UCeaQkNTh65DiWTe3gItITHQbrKw8jsA+u9bRckPrA7cD9Q5G5T6QdKVNIcKWBzhDiTbBbxMqzxG
vqaa2Rmi72yLlNsD4eGEdXVaNoMCmayKpBYAahKEnLZvNVXRIqDB6FDu9BCoknBdvPeSG2wAPcvO
zNjXwUl7K3zQP0LLI5JCzR3a1sEu71j493UorPmTFxYHLKb0mjbfzIhy0vTuHwEg4tTzbPVzu1dg
d2F/daYCJ/xa3FNBCmHogy4FK0R0789kFkuRYA==</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8zM4oNJk9RvaBLw4aIlHb7ux3wxRyCd/7cTTjpL3MVs=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1Y+G/+wbFzEqlWwz1WJFA8jwDdlkjkIdCuZ0HmynCYM=</DigestValue>
      </Reference>
      <Reference URI="/word/endnotes.xml?ContentType=application/vnd.openxmlformats-officedocument.wordprocessingml.endnotes+xml">
        <DigestMethod Algorithm="http://www.w3.org/2001/04/xmlenc#sha256"/>
        <DigestValue>HLA63yPKjV5d1SWpSTsTu+xSNgoD4X7mN+awCZdIwf0=</DigestValue>
      </Reference>
      <Reference URI="/word/fontTable.xml?ContentType=application/vnd.openxmlformats-officedocument.wordprocessingml.fontTable+xml">
        <DigestMethod Algorithm="http://www.w3.org/2001/04/xmlenc#sha256"/>
        <DigestValue>9Nvjgal0rLxzr5U1acxGTsobxwpqZKARr4wUKvYkfrw=</DigestValue>
      </Reference>
      <Reference URI="/word/footer1.xml?ContentType=application/vnd.openxmlformats-officedocument.wordprocessingml.footer+xml">
        <DigestMethod Algorithm="http://www.w3.org/2001/04/xmlenc#sha256"/>
        <DigestValue>tO9hJxjzuVPQ21Eo6zb2JWlxYYNpVRfX43QPVw3b8L4=</DigestValue>
      </Reference>
      <Reference URI="/word/footer2.xml?ContentType=application/vnd.openxmlformats-officedocument.wordprocessingml.footer+xml">
        <DigestMethod Algorithm="http://www.w3.org/2001/04/xmlenc#sha256"/>
        <DigestValue>MH/uuBUolel56XCfUABSRnVelYUzxu0I1LWLeFp2eQQ=</DigestValue>
      </Reference>
      <Reference URI="/word/footnotes.xml?ContentType=application/vnd.openxmlformats-officedocument.wordprocessingml.footnotes+xml">
        <DigestMethod Algorithm="http://www.w3.org/2001/04/xmlenc#sha256"/>
        <DigestValue>VzPrPbbjD2L838bAIgkuv0wnYdb7eMZ+dWjfgOpafmo=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IW/YjaU9B03d19Jup7X6ZTQJWAGtQXMVDwrbhwx13FA=</DigestValue>
      </Reference>
      <Reference URI="/word/media/image3.emf?ContentType=image/x-emf">
        <DigestMethod Algorithm="http://www.w3.org/2001/04/xmlenc#sha256"/>
        <DigestValue>hqmCzvWGHH/M7KbkiU1IUPfCNaCrzTLPxx+BXuwez0E=</DigestValue>
      </Reference>
      <Reference URI="/word/media/image4.png?ContentType=image/png">
        <DigestMethod Algorithm="http://www.w3.org/2001/04/xmlenc#sha256"/>
        <DigestValue>RoPtqZzcUd/tXjOOqKefZJ+KhjxA+zuRbk4Es9qc7LY=</DigestValue>
      </Reference>
      <Reference URI="/word/media/image5.png?ContentType=image/png">
        <DigestMethod Algorithm="http://www.w3.org/2001/04/xmlenc#sha256"/>
        <DigestValue>czmBGAJWEP/yl82IUmds6sBTHRxZ6j1fWuTQsMJU1Bg=</DigestValue>
      </Reference>
      <Reference URI="/word/media/image6.emf?ContentType=image/x-emf">
        <DigestMethod Algorithm="http://www.w3.org/2001/04/xmlenc#sha256"/>
        <DigestValue>VdE6Sw6iIvGEofvj+iILuDDUaKx45qf+N5epjOsvelg=</DigestValue>
      </Reference>
      <Reference URI="/word/media/image7.png?ContentType=image/png">
        <DigestMethod Algorithm="http://www.w3.org/2001/04/xmlenc#sha256"/>
        <DigestValue>ZiIJPhZ466auQ4A4HCzhFZrGQ/G7KkXvt6IadYhQMQU=</DigestValue>
      </Reference>
      <Reference URI="/word/numbering.xml?ContentType=application/vnd.openxmlformats-officedocument.wordprocessingml.numbering+xml">
        <DigestMethod Algorithm="http://www.w3.org/2001/04/xmlenc#sha256"/>
        <DigestValue>qzw2lWXM7mXPcevENBJz9wAaSluUDO62sSaElaoKc/8=</DigestValue>
      </Reference>
      <Reference URI="/word/settings.xml?ContentType=application/vnd.openxmlformats-officedocument.wordprocessingml.settings+xml">
        <DigestMethod Algorithm="http://www.w3.org/2001/04/xmlenc#sha256"/>
        <DigestValue>KXWUL4dc6X2bdD5nmeYjVaSAQfyK6hxtrA/v+0c19SI=</DigestValue>
      </Reference>
      <Reference URI="/word/styles.xml?ContentType=application/vnd.openxmlformats-officedocument.wordprocessingml.styles+xml">
        <DigestMethod Algorithm="http://www.w3.org/2001/04/xmlenc#sha256"/>
        <DigestValue>l7+gR1RqCUZlhu/RZjQo22KsratXGPzPMbU8Rkaf6Ho=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2017-11-22T15:48:09Z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2017-11-22T15:48:09Z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n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B3pTXcfEi5v1x0Xb9c//8AAAAA8HV+WgAAaJs4AAwAAAAAAAAAsH1xALyaOABo8/F1AAAAAAAAQ2hhclVwcGVyVwCTbwCAlG8ACJj8BxCcbwAUmzgAgAE8dw1cN3ffWzd3FJs4AGQBAAAEZe11BGXtdUAK3wcACAAAAAIAAAAAAAA0mzgAl2ztdQAAAAAAAAAAbpw4AAkAAABcnDgACQAAAAAAAAAAAAAAXJw4AGybOACa7Ox1AAAAAAACAAAAADgACQAAAFycOAAJAAAATBLudQAAAAAAAAAAXJw4AAkAAAAAAAAAmJs4AEAw7HUAAAAAAAIAAFycOAAJAAAAZHYACAAAAAAlAAAADAAAAAEAAAAYAAAADAAAAAAAAAISAAAADAAAAAEAAAAeAAAAGAAAAL0AAAAEAAAA9wAAABEAAAAlAAAADAAAAAEAAABUAAAAiAAAAL4AAAAEAAAA9QAAABAAAAABAAAAWyQNQlUlDUK+AAAABAAAAAoAAABMAAAAAAAAAAAAAAAAAAAA//////////9gAAAAMgAyAC0AMQAxAC0AMgAwADEANwAGAAAABgAAAAQAAAAGAAAABgAAAAQAAAAGAAAABgAAAAYAAAAGAAAASwAAAEAAAAAwAAAABQAAACAAAAABAAAAAQAAABAAAAAAAAAAAAAAAAcBAACAAAAAAAAAAAAAAAAHAQAAgAAAAFIAAABwAQAAAgAAABAAAAAHAAAAAAAAAAAAAAC8AgAAAAAAAAECAiJTAHkAcwB0AGUAbQAAACEBoPj///IBAAAAAAAA/AueBoD4//8IAFh++/b//wAAAAAAAAAA4AueBoD4/////wAAAAA4AMVYxHdwYTgAxVjEd/V9Wwv+////DOS/d3Lhv3dM0B0N8BByAJDOHQ0AWzgAl2ztdQAAAAAAAAAANFw4AAYAAAAoXDgABgAAAAAAAAAAAAAApM4dDVDzHA2kzh0NAAAAAFDzHA1QWzgABGXtdQRl7XUAAAAAAAgAAAACAAAAAAAAWFs4AJds7XUAAAAAAAAAAI5cOAAHAAAAgFw4AAcAAAAAAAAAAAAAAIBcOACQWzgAmuzsdQAAAAAAAgAAAAA4AAcAAACAXDgABwAAAEwS7nUAAAAAAAAAAIBcOAAHAAAAAAAAALxbOABAMOx1AAAAAAACAACAX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B3ifXcfAAAAAB4yC8NGFZvAAEAAAD4bEEJAAAAAHDGIw0DAAAAGFZvAMDNIw0AAAAAcMYjDTdaZVsDAAAAQFplWwEAAABorlYJQDGbW7mPYFvgWjgAgAE8dw1cN3ffWzd34Fo4AGQBAAAEZe11BGXtdQiGUwkACAAAAAIAAAAAAAAAWzgAl2ztdQAAAAAAAAAANFw4AAYAAAAoXDgABgAAAAAAAAAAAAAAKFw4ADhbOACa7Ox1AAAAAAACAAAAADgABgAAAChcOAAGAAAATBLudQAAAAAAAAAAKFw4AAYAAAAAAAAAZFs4AEAw7HUAAAAAAAIAAChcOA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hAaD4///yAQAAAAAAAPwLngaA+P//CABYfvv2//8AAAAAAAAAAOALngaA+P////8AAAAAAAD1AAAAcFfid8RX4neXvnNbQNX+B3CVjBQkszcJRh0hqyIAigEgcjgA9HE4AIDLIw0gDQCEuHQ4AGa/c1sgDQCEAAAAAEDV/gegvP0CpHM4ABB8m1smszcJAAAAABB8m1sgDQAAJLM3CQEAAAAAAAAABwAAACSzNwkAAAAAAAAAAChyOABFK2VbIAAAAP////8AAAAAAAAAABUAAAAAAAAAcAAAAAEAAAABAAAAJAAAACQAAAAQAAAAAAAAAAAA/gegvP0CAR0BAAAAAADcJArz6HI4AOhyOAAwhXNbAAAAAAAAAADQ/4QUAAAAAAEAAAAAAAAAqHI4AFY5OHd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H/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w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f8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H/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w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f8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H/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w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f8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H/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QE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BAQ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O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aawAAAAcKDQcKDQcJDQ4WMShFrjFU1TJV1gECBAIDBAECBQoRKyZBowsTMdpr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Ad6U13HxIub9cdF2/XP//AAAAAPB1floAAGibOAAMAAAAAAAAALB9cQC8mjgAaPPxdQAAAAAAAENoYXJVcHBlclcAk28AgJRvAAiY/AcQnG8AFJs4AIABPHcNXDd331s3dxSbOABkAQAABGXtdQRl7XVACt8HAAgAAAACAAAAAAAANJs4AJds7XUAAAAAAAAAAG6cOAAJAAAAXJw4AAkAAAAAAAAAAAAAAFycOABsmzgAmuzsdQAAAAAAAgAAAAA4AAkAAABcnDgACQAAAEwS7nUAAAAAAAAAAFycOAAJAAAAAAAAAJibOABAMOx1AAAAAAACAABcnD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CEBoPj///IBAAAAAAAA/AueBoD4//8IAFh++/b//wAAAAAAAAAA4AueBoD4/////wAAAAA4AMVYxHdwYTgAxVjEd/V9Wwv+////DOS/d3Lhv3dM0B0N8BByAJDOHQ0AWzgAl2ztdQAAAAAAAAAANFw4AAYAAAAoXDgABgAAAAAAAAAAAAAApM4dDVDzHA2kzh0NAAAAAFDzHA1QWzgABGXtdQRl7XUAAAAAAAgAAAACAAAAAAAAWFs4AJds7XUAAAAAAAAAAI5cOAAHAAAAgFw4AAcAAAAAAAAAAAAAAIBcOACQWzgAmuzsdQAAAAAAAgAAAAA4AAcAAACAXDgABwAAAEwS7nUAAAAAAAAAAIBcOAAHAAAAAAAAALxbOABAMOx1AAAAAAACAACAX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B3ifXcfAAAAAB4yC8NGFZvAAEAAAD4bEEJAAAAAHDGIw0DAAAAGFZvAMDNIw0AAAAAcMYjDTdaZVsDAAAAQFplWwEAAABorlYJQDGbW7mPYFvgWjgAgAE8dw1cN3ffWzd34Fo4AGQBAAAEZe11BGXtdQiGUwkACAAAAAIAAAAAAAAAWzgAl2ztdQAAAAAAAAAANFw4AAYAAAAoXDgABgAAAAAAAAAAAAAAKFw4ADhbOACa7Ox1AAAAAAACAAAAADgABgAAAChcOAAGAAAATBLudQAAAAAAAAAAKFw4AAYAAAAAAAAAZFs4AEAw7HUAAAAAAAIAAChc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hAaD4///yAQAAAAAAAPwLngaA+P//CABYfvv2//8AAAAAAAAAAOALngaA+P////8AAAAA/geIv3sUA6M3d38mvVtiHwE4AAAAALC0QgmMczgAsSIh5CIAigFZKb1bTHI4AAAAAABA1f4HjHM4ACSIgBKUcjgA6Si9W1MAZQBnAG8AZQAgAFUASQAAAAAABSm9W2RzOADhAAAADHI4ADtcdFu43C8J4QAAAAEAAACmv3sUAAA4ANpbdFsEAAAABQAAAAAAAAAAAAAAAAAAAKa/exQYdDgANSi9W4hyJAkEAAAAQNX+BwAAAABZKL1bAAAAAAAAZQBnAG8AZQAgAFUASQAAAAoH6HI4AOhyOADhAAAAhHI4AAAAAACIv3sUAAAAAAEAAAAAAAAAqHI4AFY5OHd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6EpAuqGmJTxxgCPETmfC1nIzlgZ7V0IjwywSS9Ng3uE=</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sAWIIqXy4vG1VWS0IeLj9Sw9sUBdp11Rg1KnOLjETSU=</DigestValue>
    </Reference>
    <Reference Type="http://www.w3.org/2000/09/xmldsig#Object" URI="#idValidSigLnImg">
      <DigestMethod Algorithm="http://www.w3.org/2001/04/xmlenc#sha256"/>
      <DigestValue>glQeF3+/jczt/56g+s7scUBwok9F37Cp+CXjCnfNUpU=</DigestValue>
    </Reference>
    <Reference Type="http://www.w3.org/2000/09/xmldsig#Object" URI="#idInvalidSigLnImg">
      <DigestMethod Algorithm="http://www.w3.org/2001/04/xmlenc#sha256"/>
      <DigestValue>yNdt31OLvfQ7SUdHhvw1kMIUI90Xqb4GcFBZnHN7DQo=</DigestValue>
    </Reference>
  </SignedInfo>
  <SignatureValue>ZaX4jqsq1ddo61+Ja8QyxJ9Xh1p1NFyif5ljFb1IayyQ+zj9/Voo+76gozBJ2Yn0odw5RURdGv2U
yajoi/yfaFoEiHAzRMDAqhT7dVMJM2cF8AZj7DDrpTydOz8gE/a65gczpZgqTzsiK63HBQifdR+r
JvW8DcDvJTWYdk10vJY6yHuBVGVttzw9bF7yrXHlFKJS2sTgfc+qsC9HLjJglIdWXTLrV1V0JY6+
6j2ytPyQ7XFETwJfMHCC4hkmdX5vrS+MDvxlhTd1HTTPofyiupck1ImW2+rrEko9Pc+u91WOI7Zm
1AERbwL5hPxJfX7iH36y6uYd0SAG/U6miZenWA==</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8zM4oNJk9RvaBLw4aIlHb7ux3wxRyCd/7cTTjpL3MVs=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1Y+G/+wbFzEqlWwz1WJFA8jwDdlkjkIdCuZ0HmynCYM=</DigestValue>
      </Reference>
      <Reference URI="/word/endnotes.xml?ContentType=application/vnd.openxmlformats-officedocument.wordprocessingml.endnotes+xml">
        <DigestMethod Algorithm="http://www.w3.org/2001/04/xmlenc#sha256"/>
        <DigestValue>HLA63yPKjV5d1SWpSTsTu+xSNgoD4X7mN+awCZdIwf0=</DigestValue>
      </Reference>
      <Reference URI="/word/fontTable.xml?ContentType=application/vnd.openxmlformats-officedocument.wordprocessingml.fontTable+xml">
        <DigestMethod Algorithm="http://www.w3.org/2001/04/xmlenc#sha256"/>
        <DigestValue>9Nvjgal0rLxzr5U1acxGTsobxwpqZKARr4wUKvYkfrw=</DigestValue>
      </Reference>
      <Reference URI="/word/footer1.xml?ContentType=application/vnd.openxmlformats-officedocument.wordprocessingml.footer+xml">
        <DigestMethod Algorithm="http://www.w3.org/2001/04/xmlenc#sha256"/>
        <DigestValue>tO9hJxjzuVPQ21Eo6zb2JWlxYYNpVRfX43QPVw3b8L4=</DigestValue>
      </Reference>
      <Reference URI="/word/footer2.xml?ContentType=application/vnd.openxmlformats-officedocument.wordprocessingml.footer+xml">
        <DigestMethod Algorithm="http://www.w3.org/2001/04/xmlenc#sha256"/>
        <DigestValue>MH/uuBUolel56XCfUABSRnVelYUzxu0I1LWLeFp2eQQ=</DigestValue>
      </Reference>
      <Reference URI="/word/footnotes.xml?ContentType=application/vnd.openxmlformats-officedocument.wordprocessingml.footnotes+xml">
        <DigestMethod Algorithm="http://www.w3.org/2001/04/xmlenc#sha256"/>
        <DigestValue>VzPrPbbjD2L838bAIgkuv0wnYdb7eMZ+dWjfgOpafmo=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IW/YjaU9B03d19Jup7X6ZTQJWAGtQXMVDwrbhwx13FA=</DigestValue>
      </Reference>
      <Reference URI="/word/media/image3.emf?ContentType=image/x-emf">
        <DigestMethod Algorithm="http://www.w3.org/2001/04/xmlenc#sha256"/>
        <DigestValue>hqmCzvWGHH/M7KbkiU1IUPfCNaCrzTLPxx+BXuwez0E=</DigestValue>
      </Reference>
      <Reference URI="/word/media/image4.png?ContentType=image/png">
        <DigestMethod Algorithm="http://www.w3.org/2001/04/xmlenc#sha256"/>
        <DigestValue>RoPtqZzcUd/tXjOOqKefZJ+KhjxA+zuRbk4Es9qc7LY=</DigestValue>
      </Reference>
      <Reference URI="/word/media/image5.png?ContentType=image/png">
        <DigestMethod Algorithm="http://www.w3.org/2001/04/xmlenc#sha256"/>
        <DigestValue>czmBGAJWEP/yl82IUmds6sBTHRxZ6j1fWuTQsMJU1Bg=</DigestValue>
      </Reference>
      <Reference URI="/word/media/image6.emf?ContentType=image/x-emf">
        <DigestMethod Algorithm="http://www.w3.org/2001/04/xmlenc#sha256"/>
        <DigestValue>VdE6Sw6iIvGEofvj+iILuDDUaKx45qf+N5epjOsvelg=</DigestValue>
      </Reference>
      <Reference URI="/word/media/image7.png?ContentType=image/png">
        <DigestMethod Algorithm="http://www.w3.org/2001/04/xmlenc#sha256"/>
        <DigestValue>ZiIJPhZ466auQ4A4HCzhFZrGQ/G7KkXvt6IadYhQMQU=</DigestValue>
      </Reference>
      <Reference URI="/word/numbering.xml?ContentType=application/vnd.openxmlformats-officedocument.wordprocessingml.numbering+xml">
        <DigestMethod Algorithm="http://www.w3.org/2001/04/xmlenc#sha256"/>
        <DigestValue>qzw2lWXM7mXPcevENBJz9wAaSluUDO62sSaElaoKc/8=</DigestValue>
      </Reference>
      <Reference URI="/word/settings.xml?ContentType=application/vnd.openxmlformats-officedocument.wordprocessingml.settings+xml">
        <DigestMethod Algorithm="http://www.w3.org/2001/04/xmlenc#sha256"/>
        <DigestValue>KXWUL4dc6X2bdD5nmeYjVaSAQfyK6hxtrA/v+0c19SI=</DigestValue>
      </Reference>
      <Reference URI="/word/styles.xml?ContentType=application/vnd.openxmlformats-officedocument.wordprocessingml.styles+xml">
        <DigestMethod Algorithm="http://www.w3.org/2001/04/xmlenc#sha256"/>
        <DigestValue>l7+gR1RqCUZlhu/RZjQo22KsratXGPzPMbU8Rkaf6Ho=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2017-11-23T12:59:30Z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2017-11-23T12:59:30Z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3MoAAM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13lrhTd0i592R0Xfdk//8AAAAAcnV+WgAA+JUjAAwAAAAAAAAAOHdIAEyVIwBo83N1AAAAAAAAQ2hhclVwcGVyVwCMRgAwjkYA+ADdB8CVRgCklSMAgAHhdg1c3HbfW9x2pJUjAGQBAAAEZf11BGX9dVDx/gMACAAAAAIAAAAAAADElSMAl2z9dQAAAAAAAAAA/pYjAAkAAADsliMACQAAAAAAAAAAAAAA7JYjAPyVIwCa7Px1AAAAAAACAAAAACMACQAAAOyWIwAJAAAATBL+dQAAAAAAAAAA7JYjAAkAAAAAAAAAKJYjAEAw/HUAAAAAAAIAAOyWIwAJAAAAZHYACAAAAAAlAAAADAAAAAEAAAAYAAAADAAAAAAAAAISAAAADAAAAAEAAAAeAAAAGAAAAL0AAAAEAAAA9wAAABEAAAAlAAAADAAAAAEAAABUAAAAiAAAAL4AAAAEAAAA9QAAABAAAAABAAAAqwoNQnIcDUK+AAAABAAAAAoAAABMAAAAAAAAAAAAAAAAAAAA//////////9gAAAAMgAzAC0AMQAxAC0AMgAwADEANwAGAAAABgAAAAQAAAAGAAAABgAAAAQAAAAGAAAABgAAAAYAAAAGAAAASwAAAEAAAAAwAAAABQAAACAAAAABAAAAAQAAABAAAAAAAAAAAAAAAH4BAACAAAAAAAAAAAAAAAB+AQAAgAAAAFIAAABwAQAAAgAAABAAAAAHAAAAAAAAAAAAAAC8AgAAAAAAAAECAiJTAHkAcwB0AGUAbQAAABQAoPj///IBAAAAAAAA/BvqA4D4//8IAFh++/b//wAAAAAAAAAA4BvqA4D4/////wAAAAAAAGjOIwColJJjCAAAAIDOIwB3lJJjAQAAAAAAAACoIAQOaEgFDozOIwC1nJ1jYPyBC6DOIwCDnJ1j0PHMB4AgBA6oIAQOxM4jAC/mnWOAIAQO9NGeY2D8gQsAAAAAAPyBCwD8gQvYziMABGX9dQRl/XUM5Ex3AAgAAAACAAAAAAAACM8jAJds/XUAAAAAAAAAAD7QIwAHAAAAMNAjAAcAAAAAAAAAAAAAADDQIwBAzyMAmuz8dQAAAAAAAgAAAAAjAAcAAAAw0CMABwAAAEwS/nUAAAAAAAAAADDQIwAHAAAAAAAAAGzPIwBAMPx1AAAAAAACAAAw0C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YOyCH8AwAAAADs+BsOyCH8Aww5IwAUJJpjDDkjAAw5IwAnNZpjAAAAAHEkmmNYzdNjyODBY8jgwWOQ5sFjAgAAAAAAAABYAAAAAAAAACA5IwAoXtx2AABGAA1c3HbfW9x2SDkjAGQBAAAEZf11BGX9dWjQWA4ACAAAAAIAAAAAAABoOSMAl2z9dQAAAAAAAAAAnDojAAYAAACQOiMABgAAAAAAAAAAAAAAkDojAKA5IwCa7Px1AAAAAAACAAAAACMABgAAAJA6IwAGAAAATBL+dQAAAAAAAAAAkDojAAYAAAAAAAAAzDkjAEAw/HUAAAAAAAIAAJA6IwAGAAAAZHYACAAAAAAlAAAADAAAAAMAAAAYAAAADAAAAAAAAAISAAAADAAAAAEAAAAWAAAADAAAAAgAAABUAAAAVAAAAAoAAAAnAAAAHgAAAEoAAAABAAAAqwoNQnIcDUIKAAAASwAAAAEAAABMAAAABAAAAAkAAAAnAAAAIAAAAEsAAABQAAAAWACh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wb6gOA+P//CABYfvv2//8AAAAAAAAAAOAb6gOA+P////8AAAAAAAD1AAAA2FvTxIxb08SXvqtj2OPbB3gzeQ5sZV0OzRYhjCIAigGwbCMAhGwjANjdZg4gDQCESG8jAGa/q2MgDQCEAAAAANjj2weA7wAENG4jABB802NuZV0OAAAAABB802MgDQAAbGVdDgEAAAAAAAAABwAAAGxlXQ4AAAAAAAAAALhsIwBFK51jIAAAAP////8AAAAAAAAAABUAAAAAAAAAcAAAAAEAAAABAAAAJAAAACQAAAAQAAAAAAAAAAAA2weA7wAEARwBAAAAAABaFQoBeG0jAHhtIwAwhatjAAAAAAAAAAAQoWsLAAAAAAEAAAAAAAAAOG0jACAv3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H4BAACAAAAAAAAAAAAAAAB+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H4BAACAAAAAAAAAAAAAAAB+AQAAgAAAACUAAAAMAAAAAgAAACcAAAAYAAAABAAAAAAAAAD///8AAAAAACUAAAAMAAAABAAAAEwAAABkAAAACQAAAHAAAAB0AQAAfAAAAAkAAABwAAAAbAEAAA0AAAAhAPAAAAAAAAAAAAAAAIA/AAAAAAAAAAAAAIA/AAAAAAAAAAAAAAAAAAAAAAAAAAAAAAAAAAAAAAAAAAAlAAAADAAAAAAAAIAoAAAADAAAAAQAAAAlAAAADAAAAAEAAAAYAAAADAAAAAAAAAISAAAADAAAAAEAAAAWAAAADAAAAAAAAABUAAAAqAEAAAoAAABwAAAAcwEAAHwAAAABAAAAqwoNQnIcDUIKAAAAcAAAADoAAABMAAAABAAAAAkAAABwAAAAdQEAAH0AAADAAAAARgBpAHIAbQBhAGQAbwAgAHAAbwByADoAIABFAE0ARQBMAEkATgBBACAARABFAEwAIABSAE8AUwBBAFIASQBPACAARgBPAFIAVABVAE4AQQBUAEEAIABaAEEATQBPAFIAQQBOAE8AIABBAFYAQQBMAE8AUwAGAAAAAwAAAAQAAAAJAAAABgAAAAcAAAAHAAAAAwAAAAcAAAAHAAAABAAAAAMAAAADAAAABgAAAAoAAAAGAAAABQAAAAMAAAAIAAAABwAAAAMAAAAIAAAABgAAAAUAAAADAAAABwAAAAkAAAAGAAAABwAAAAcAAAADAAAACQAAAAMAAAAGAAAACQAAAAcAAAAFAAAACAAAAAgAAAAHAAAABQAAAAcAAAADAAAABgAAAAcAAAAKAAAACQAAAAcAAAAHAAAACAAAAAkAAAADAAAABwAAAAcAAAAHAAAABQAAAAkAAAAGAAAAFgAAAAwAAAAAAAAAJQAAAAwAAAACAAAADgAAABQAAAAAAAAAEAAAABQAAAA=</Object>
  <Object Id="idInvalidSigLnImg">AQAAAGwAAAAAAAAAAAAAAH0BAAB/AAAAAAAAAAAAAACeNAAApBEAACBFTUYAAAEAeM4AAN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OXQAAAAcKDQcKDQcJDQ4WMShFrjFU1TJV1gECBAIDBAECBQoRKyZBowsTMQ5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5a4U3dIufdkdF33ZP//AAAAAHJ1floAAPiVIwAMAAAAAAAAADh3SABMlSMAaPNzdQAAAAAAAENoYXJVcHBlclcAjEYAMI5GAPgA3QfAlUYApJUjAIAB4XYNXNx231vcdqSVIwBkAQAABGX9dQRl/XVQ8f4DAAgAAAACAAAAAAAAxJUjAJds/XUAAAAAAAAAAP6WIwAJAAAA7JYjAAkAAAAAAAAAAAAAAOyWIwD8lSMAmuz8dQAAAAAAAgAAAAAjAAkAAADsliMACQAAAEwS/nUAAAAAAAAAAOyWIwAJAAAAAAAAACiWIwBAMPx1AAAAAAACAADsli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QAoPj///IBAAAAAAAA/BvqA4D4//8IAFh++/b//wAAAAAAAAAA4BvqA4D4/////wAAAAAAAGjOIwColJJjCAAAAIDOIwB3lJJjAQAAAAAAAACoIAQOaEgFDozOIwC1nJ1jYPyBC6DOIwCDnJ1j0PHMB4AgBA6oIAQOxM4jAC/mnWOAIAQO9NGeY2D8gQsAAAAAAPyBCwD8gQvYziMABGX9dQRl/XUM5Ex3AAgAAAACAAAAAAAACM8jAJds/XUAAAAAAAAAAD7QIwAHAAAAMNAjAAcAAAAAAAAAAAAAADDQIwBAzyMAmuz8dQAAAAAAAgAAAAAjAAcAAAAw0CMABwAAAEwS/nUAAAAAAAAAADDQIwAHAAAAAAAAAGzPIwBAMPx1AAAAAAACAAAw0C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YOyCH8AwAAAADs+BsOyCH8Aww5IwAUJJpjDDkjAAw5IwAnNZpjAAAAAHEkmmNYzdNjyODBY8jgwWOQ5sFjAgAAAAAAAABYAAAAAAAAACA5IwAoXtx2AABGAA1c3HbfW9x2SDkjAGQBAAAEZf11BGX9dWjQWA4ACAAAAAIAAAAAAABoOSMAl2z9dQAAAAAAAAAAnDojAAYAAACQOiMABgAAAAAAAAAAAAAAkDojAKA5IwCa7Px1AAAAAAACAAAAACMABgAAAJA6IwAGAAAATBL+dQAAAAAAAAAAkDojAAYAAAAAAAAAzDkjAEAw/HUAAAAAAAIAAJA6I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wb6gOA+P//CABYfvv2//8AAAAAAAAAAOAb6gOA+P////8AAAAA2wfw8S0U86Lcdn8m9WMhEQElAAAAAHgzeQ4cbiMA8BYhliIAigFZKfVj3GwjAAAAAADY49sHHG4jACSIgBIkbSMA6Sj1Y1MAZQBnAG8AZQAgAFUASQAAAAAABSn1Y/RtIwDhAAAAnGwjADtcrGN4qlUL4QAAAAEAAAAO8i0UAAAjANpbrGMEAAAABQAAAAAAAAAAAAAAAAAAAA7yLRSobiMANSj1Y0Be4wcEAAAA2OPbBwAAAABZKPVjAAAAAAAAZQBnAG8AZQAgAFUASQAAAAo1eG0jAHhtIwDhAAAAFG0jAAAAAADw8S0UAAAAAAEAAAAAAAAAOG0jACAv3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H4BAACAAAAAAAAAAAAAAAB+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H4BAACAAAAAAAAAAAAAAAB+AQAAgAAAACUAAAAMAAAAAgAAACcAAAAYAAAABAAAAAAAAAD///8AAAAAACUAAAAMAAAABAAAAEwAAABkAAAACQAAAHAAAAB0AQAAfAAAAAkAAABwAAAAbAEAAA0AAAAhAPAAAAAAAAAAAAAAAIA/AAAAAAAAAAAAAIA/AAAAAAAAAAAAAAAAAAAAAAAAAAAAAAAAAAAAAAAAAAAlAAAADAAAAAAAAIAoAAAADAAAAAQAAAAlAAAADAAAAAEAAAAYAAAADAAAAAAAAAISAAAADAAAAAEAAAAWAAAADAAAAAAAAABUAAAAqAEAAAoAAABwAAAAcwEAAHwAAAABAAAAqwoNQnIcDUIKAAAAcAAAADoAAABMAAAABAAAAAkAAABwAAAAdQEAAH0AAADAAAAARgBpAHIAbQBhAGQAbwAgAHAAbwByADoAIABFAE0ARQBMAEkATgBBACAARABFAEwAIABSAE8AUwBBAFIASQBPACAARgBPAFIAVABVAE4AQQBUAEEAIABaAEEATQBPAFIAQQBOAE8AIABBAFYAQQBMAE8AUwAGAAAAAwAAAAQAAAAJAAAABgAAAAcAAAAHAAAAAwAAAAcAAAAHAAAABAAAAAMAAAADAAAABgAAAAoAAAAGAAAABQAAAAMAAAAIAAAABwAAAAMAAAAIAAAABgAAAAUAAAADAAAABwAAAAkAAAAGAAAABwAAAAcAAAADAAAACQAAAAMAAAAGAAAACQAAAAcAAAAFAAAACAAAAAgAAAAHAAAABQAAAAcAAAADAAAABgAAAAcAAAAKAAAACQAAAAcAAAAHAAAACAAAAAkAAAADAAAABwAAAAcAAAAHAAAABQAAAAk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1BCD4-F50B-4CBF-99B8-ABB1D4DD2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12</Pages>
  <Words>2609</Words>
  <Characters>14353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22</cp:revision>
  <dcterms:created xsi:type="dcterms:W3CDTF">2017-05-24T14:54:00Z</dcterms:created>
  <dcterms:modified xsi:type="dcterms:W3CDTF">2017-11-22T15:47:00Z</dcterms:modified>
</cp:coreProperties>
</file>