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4171EE5F" wp14:editId="4AD27F2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Pr="007A7DEB" w:rsidRDefault="007A7DEB" w:rsidP="007A7DEB">
      <w:pPr>
        <w:spacing w:after="0" w:line="240" w:lineRule="auto"/>
        <w:jc w:val="center"/>
        <w:rPr>
          <w:rFonts w:ascii="Calibri" w:eastAsia="Calibri" w:hAnsi="Calibri" w:cs="Calibri"/>
          <w:b/>
          <w:sz w:val="24"/>
          <w:szCs w:val="24"/>
        </w:rPr>
      </w:pPr>
    </w:p>
    <w:p w:rsidR="007A7DEB" w:rsidRPr="007A7DEB" w:rsidRDefault="00BF1BED" w:rsidP="007A7DEB">
      <w:pPr>
        <w:spacing w:after="0" w:line="240" w:lineRule="auto"/>
        <w:jc w:val="center"/>
        <w:rPr>
          <w:rFonts w:ascii="Calibri" w:eastAsia="Calibri" w:hAnsi="Calibri" w:cs="Calibri"/>
          <w:b/>
          <w:sz w:val="24"/>
          <w:szCs w:val="24"/>
        </w:rPr>
      </w:pPr>
      <w:r w:rsidRPr="00223A16">
        <w:rPr>
          <w:rFonts w:ascii="Calibri" w:eastAsia="Calibri" w:hAnsi="Calibri" w:cs="Calibri"/>
          <w:b/>
          <w:sz w:val="24"/>
          <w:szCs w:val="24"/>
        </w:rPr>
        <w:t>Examen de Información</w:t>
      </w:r>
    </w:p>
    <w:p w:rsidR="007A7DEB" w:rsidRPr="007A7DEB" w:rsidRDefault="007A7DEB" w:rsidP="007A7DEB">
      <w:pPr>
        <w:spacing w:after="0" w:line="240" w:lineRule="auto"/>
        <w:jc w:val="center"/>
        <w:rPr>
          <w:rFonts w:ascii="Calibri" w:eastAsia="Calibri" w:hAnsi="Calibri" w:cs="Calibri"/>
          <w:b/>
          <w:sz w:val="24"/>
          <w:szCs w:val="24"/>
        </w:rPr>
      </w:pPr>
    </w:p>
    <w:p w:rsidR="007A7DEB" w:rsidRPr="007A7DEB" w:rsidRDefault="007A7DEB" w:rsidP="007A7DEB">
      <w:pPr>
        <w:spacing w:after="0" w:line="240" w:lineRule="auto"/>
        <w:jc w:val="center"/>
        <w:rPr>
          <w:rFonts w:ascii="Calibri" w:eastAsia="Calibri" w:hAnsi="Calibri" w:cs="Calibri"/>
          <w:b/>
          <w:sz w:val="24"/>
          <w:szCs w:val="24"/>
        </w:rPr>
      </w:pPr>
    </w:p>
    <w:p w:rsidR="007A7DEB" w:rsidRPr="003E417B" w:rsidRDefault="003E417B" w:rsidP="007A7DEB">
      <w:pPr>
        <w:spacing w:after="0" w:line="240" w:lineRule="auto"/>
        <w:jc w:val="center"/>
        <w:rPr>
          <w:rFonts w:ascii="Calibri" w:eastAsia="Calibri" w:hAnsi="Calibri" w:cs="Times New Roman"/>
          <w:b/>
          <w:sz w:val="24"/>
          <w:szCs w:val="24"/>
        </w:rPr>
      </w:pPr>
      <w:r w:rsidRPr="003E417B">
        <w:rPr>
          <w:rFonts w:ascii="Calibri" w:eastAsia="Calibri" w:hAnsi="Calibri" w:cs="Times New Roman"/>
          <w:b/>
          <w:sz w:val="24"/>
          <w:szCs w:val="24"/>
        </w:rPr>
        <w:t xml:space="preserve">ÁREA MESETA NORTE BLOQUE FELL </w:t>
      </w:r>
    </w:p>
    <w:p w:rsidR="007A7DEB" w:rsidRPr="003E417B" w:rsidRDefault="007A7DEB" w:rsidP="007A7DEB">
      <w:pPr>
        <w:spacing w:after="0" w:line="240" w:lineRule="auto"/>
        <w:jc w:val="center"/>
        <w:rPr>
          <w:rFonts w:ascii="Calibri" w:eastAsia="Calibri" w:hAnsi="Calibri" w:cs="Calibri"/>
          <w:b/>
          <w:sz w:val="24"/>
          <w:szCs w:val="24"/>
        </w:rPr>
      </w:pPr>
    </w:p>
    <w:p w:rsidR="007A7DEB" w:rsidRPr="003E417B"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3E417B">
        <w:rPr>
          <w:rFonts w:ascii="Calibri" w:eastAsia="Calibri" w:hAnsi="Calibri" w:cs="Times New Roman"/>
          <w:b/>
          <w:sz w:val="24"/>
          <w:szCs w:val="24"/>
        </w:rPr>
        <w:t>DFZ-</w:t>
      </w:r>
      <w:bookmarkEnd w:id="4"/>
      <w:bookmarkEnd w:id="5"/>
      <w:bookmarkEnd w:id="6"/>
      <w:bookmarkEnd w:id="7"/>
      <w:r w:rsidR="003E417B" w:rsidRPr="003E417B">
        <w:rPr>
          <w:rFonts w:ascii="Calibri" w:eastAsia="Calibri" w:hAnsi="Calibri" w:cs="Times New Roman"/>
          <w:b/>
          <w:sz w:val="24"/>
          <w:szCs w:val="24"/>
        </w:rPr>
        <w:t>2017</w:t>
      </w:r>
      <w:r w:rsidR="00BF1BED" w:rsidRPr="003E417B">
        <w:rPr>
          <w:rFonts w:ascii="Calibri" w:eastAsia="Calibri" w:hAnsi="Calibri" w:cs="Times New Roman"/>
          <w:b/>
          <w:sz w:val="24"/>
          <w:szCs w:val="24"/>
        </w:rPr>
        <w:t>-</w:t>
      </w:r>
      <w:r w:rsidR="003E417B" w:rsidRPr="003E417B">
        <w:rPr>
          <w:rFonts w:ascii="Calibri" w:eastAsia="Calibri" w:hAnsi="Calibri" w:cs="Times New Roman"/>
          <w:b/>
          <w:sz w:val="24"/>
          <w:szCs w:val="24"/>
        </w:rPr>
        <w:t>3526</w:t>
      </w:r>
      <w:r w:rsidR="00BF1BED" w:rsidRPr="003E417B">
        <w:rPr>
          <w:rFonts w:ascii="Calibri" w:eastAsia="Calibri" w:hAnsi="Calibri" w:cs="Times New Roman"/>
          <w:b/>
          <w:sz w:val="24"/>
          <w:szCs w:val="24"/>
        </w:rPr>
        <w:t>-</w:t>
      </w:r>
      <w:r w:rsidR="003E417B" w:rsidRPr="003E417B">
        <w:rPr>
          <w:rFonts w:ascii="Calibri" w:eastAsia="Calibri" w:hAnsi="Calibri" w:cs="Times New Roman"/>
          <w:b/>
          <w:sz w:val="24"/>
          <w:szCs w:val="24"/>
        </w:rPr>
        <w:t>XII</w:t>
      </w:r>
    </w:p>
    <w:p w:rsidR="000941F4" w:rsidRPr="003E417B" w:rsidRDefault="000941F4" w:rsidP="007A7DEB">
      <w:pPr>
        <w:spacing w:after="0" w:line="240" w:lineRule="auto"/>
        <w:jc w:val="center"/>
        <w:rPr>
          <w:rFonts w:ascii="Calibri" w:eastAsia="Calibri" w:hAnsi="Calibri" w:cs="Times New Roman"/>
          <w:b/>
          <w:sz w:val="24"/>
          <w:szCs w:val="24"/>
        </w:rPr>
      </w:pPr>
    </w:p>
    <w:p w:rsidR="000941F4" w:rsidRPr="003E417B" w:rsidRDefault="003E417B" w:rsidP="007A7DEB">
      <w:pPr>
        <w:spacing w:after="0" w:line="240" w:lineRule="auto"/>
        <w:jc w:val="center"/>
        <w:rPr>
          <w:rFonts w:ascii="Calibri" w:eastAsia="Calibri" w:hAnsi="Calibri" w:cs="Times New Roman"/>
          <w:b/>
          <w:sz w:val="24"/>
          <w:szCs w:val="24"/>
        </w:rPr>
      </w:pPr>
      <w:r w:rsidRPr="003E417B">
        <w:rPr>
          <w:rFonts w:ascii="Calibri" w:eastAsia="Calibri" w:hAnsi="Calibri" w:cs="Times New Roman"/>
          <w:b/>
          <w:sz w:val="24"/>
          <w:szCs w:val="24"/>
        </w:rPr>
        <w:t>OCTUBRE, 2017</w:t>
      </w:r>
    </w:p>
    <w:p w:rsidR="007A7DEB" w:rsidRPr="007A7DEB" w:rsidRDefault="007A7DE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rsidTr="001C2BC9">
        <w:trPr>
          <w:trHeight w:val="567"/>
          <w:jc w:val="center"/>
        </w:trPr>
        <w:tc>
          <w:tcPr>
            <w:tcW w:w="1210"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F608A8" w:rsidRDefault="00853126" w:rsidP="007A7DEB">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F608A8" w:rsidRDefault="005A346C"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rPr>
              <w:pict w14:anchorId="08654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H." o:suggestedsigner2="Jefe Sección Operativa - DFZ" o:suggestedsigneremail="cpastore@sma.gob.cl" issignatureline="t"/>
                </v:shape>
              </w:pict>
            </w:r>
          </w:p>
        </w:tc>
      </w:tr>
      <w:tr w:rsidR="007A7DEB" w:rsidRPr="00F608A8"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F608A8" w:rsidRDefault="003E417B" w:rsidP="007A7DEB">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Felipe Vargas I.</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F608A8" w:rsidRDefault="000C33F3" w:rsidP="007A7DEB">
            <w:pPr>
              <w:spacing w:after="0" w:line="240" w:lineRule="auto"/>
              <w:jc w:val="center"/>
              <w:rPr>
                <w:rFonts w:ascii="Calibri" w:eastAsia="Calibri" w:hAnsi="Calibri" w:cs="Calibri"/>
                <w:sz w:val="20"/>
                <w:szCs w:val="20"/>
              </w:rPr>
            </w:pPr>
            <w:r>
              <w:rPr>
                <w:rFonts w:ascii="Calibri" w:eastAsia="Calibri" w:hAnsi="Calibri" w:cs="Calibri"/>
                <w:b/>
                <w:noProof/>
                <w:sz w:val="28"/>
                <w:szCs w:val="32"/>
                <w:lang w:eastAsia="es-CL"/>
              </w:rPr>
              <w:drawing>
                <wp:anchor distT="0" distB="0" distL="114300" distR="114300" simplePos="0" relativeHeight="251658240" behindDoc="0" locked="0" layoutInCell="1" allowOverlap="1" wp14:anchorId="5F95F339" wp14:editId="53193824">
                  <wp:simplePos x="0" y="0"/>
                  <wp:positionH relativeFrom="column">
                    <wp:posOffset>389890</wp:posOffset>
                  </wp:positionH>
                  <wp:positionV relativeFrom="paragraph">
                    <wp:posOffset>34925</wp:posOffset>
                  </wp:positionV>
                  <wp:extent cx="497205" cy="375920"/>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Felip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205" cy="375920"/>
                          </a:xfrm>
                          <a:prstGeom prst="rect">
                            <a:avLst/>
                          </a:prstGeom>
                        </pic:spPr>
                      </pic:pic>
                    </a:graphicData>
                  </a:graphic>
                  <wp14:sizeRelH relativeFrom="margin">
                    <wp14:pctWidth>0</wp14:pctWidth>
                  </wp14:sizeRelH>
                  <wp14:sizeRelV relativeFrom="margin">
                    <wp14:pctHeight>0</wp14:pctHeight>
                  </wp14:sizeRelV>
                </wp:anchor>
              </w:drawing>
            </w:r>
            <w:r w:rsidR="005A346C">
              <w:rPr>
                <w:rFonts w:ascii="Calibri" w:eastAsia="Calibri" w:hAnsi="Calibri" w:cs="Calibri"/>
                <w:sz w:val="20"/>
                <w:szCs w:val="20"/>
              </w:rPr>
              <w:pict w14:anchorId="2F8064C8">
                <v:shape id="_x0000_i1026" type="#_x0000_t75" alt="Línea de firma de Microsoft Office..." style="width:114pt;height:56.2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Felipe Vargas I." o:suggestedsigner2="Fiscalizador Región de Magallanes" o:suggestedsigneremail="felipe.vargas@sma.gob.cl"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8" w:name="_Toc496801817" w:displacedByCustomXml="next"/>
    <w:sdt>
      <w:sdtPr>
        <w:rPr>
          <w:lang w:val="es-ES"/>
        </w:rPr>
        <w:id w:val="-818871519"/>
        <w:docPartObj>
          <w:docPartGallery w:val="Table of Contents"/>
          <w:docPartUnique/>
        </w:docPartObj>
      </w:sdtPr>
      <w:sdtEndPr>
        <w:rPr>
          <w:bCs/>
        </w:rPr>
      </w:sdtEndPr>
      <w:sdtContent>
        <w:p w:rsidR="00572E38"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8"/>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rsidR="00572E38" w:rsidRDefault="005A346C">
          <w:pPr>
            <w:pStyle w:val="TDC1"/>
            <w:tabs>
              <w:tab w:val="right" w:leader="dot" w:pos="9962"/>
            </w:tabs>
            <w:rPr>
              <w:rFonts w:eastAsiaTheme="minorEastAsia"/>
              <w:noProof/>
              <w:lang w:eastAsia="es-CL"/>
            </w:rPr>
          </w:pPr>
          <w:hyperlink w:anchor="_Toc496801817" w:history="1">
            <w:r w:rsidR="00572E38" w:rsidRPr="007D5751">
              <w:rPr>
                <w:rStyle w:val="Hipervnculo"/>
                <w:rFonts w:ascii="Calibri" w:eastAsia="Calibri" w:hAnsi="Calibri" w:cs="Calibri"/>
                <w:noProof/>
                <w:lang w:val="es-ES"/>
              </w:rPr>
              <w:t>Contenido</w:t>
            </w:r>
            <w:r w:rsidR="00572E38">
              <w:rPr>
                <w:noProof/>
                <w:webHidden/>
              </w:rPr>
              <w:tab/>
            </w:r>
            <w:r w:rsidR="00572E38">
              <w:rPr>
                <w:noProof/>
                <w:webHidden/>
              </w:rPr>
              <w:fldChar w:fldCharType="begin"/>
            </w:r>
            <w:r w:rsidR="00572E38">
              <w:rPr>
                <w:noProof/>
                <w:webHidden/>
              </w:rPr>
              <w:instrText xml:space="preserve"> PAGEREF _Toc496801817 \h </w:instrText>
            </w:r>
            <w:r w:rsidR="00572E38">
              <w:rPr>
                <w:noProof/>
                <w:webHidden/>
              </w:rPr>
            </w:r>
            <w:r w:rsidR="00572E38">
              <w:rPr>
                <w:noProof/>
                <w:webHidden/>
              </w:rPr>
              <w:fldChar w:fldCharType="separate"/>
            </w:r>
            <w:r w:rsidR="00B70A31">
              <w:rPr>
                <w:noProof/>
                <w:webHidden/>
              </w:rPr>
              <w:t>2</w:t>
            </w:r>
            <w:r w:rsidR="00572E38">
              <w:rPr>
                <w:noProof/>
                <w:webHidden/>
              </w:rPr>
              <w:fldChar w:fldCharType="end"/>
            </w:r>
          </w:hyperlink>
        </w:p>
        <w:p w:rsidR="00572E38" w:rsidRDefault="005A346C">
          <w:pPr>
            <w:pStyle w:val="TDC1"/>
            <w:tabs>
              <w:tab w:val="left" w:pos="440"/>
              <w:tab w:val="right" w:leader="dot" w:pos="9962"/>
            </w:tabs>
            <w:rPr>
              <w:rFonts w:eastAsiaTheme="minorEastAsia"/>
              <w:noProof/>
              <w:lang w:eastAsia="es-CL"/>
            </w:rPr>
          </w:pPr>
          <w:hyperlink w:anchor="_Toc496801818" w:history="1">
            <w:r w:rsidR="00572E38" w:rsidRPr="007D5751">
              <w:rPr>
                <w:rStyle w:val="Hipervnculo"/>
                <w:noProof/>
              </w:rPr>
              <w:t>1</w:t>
            </w:r>
            <w:r w:rsidR="00572E38">
              <w:rPr>
                <w:rFonts w:eastAsiaTheme="minorEastAsia"/>
                <w:noProof/>
                <w:lang w:eastAsia="es-CL"/>
              </w:rPr>
              <w:tab/>
            </w:r>
            <w:r w:rsidR="00572E38" w:rsidRPr="007D5751">
              <w:rPr>
                <w:rStyle w:val="Hipervnculo"/>
                <w:noProof/>
              </w:rPr>
              <w:t>RESUMEN</w:t>
            </w:r>
            <w:r w:rsidR="00572E38">
              <w:rPr>
                <w:noProof/>
                <w:webHidden/>
              </w:rPr>
              <w:tab/>
            </w:r>
            <w:r w:rsidR="00572E38">
              <w:rPr>
                <w:noProof/>
                <w:webHidden/>
              </w:rPr>
              <w:fldChar w:fldCharType="begin"/>
            </w:r>
            <w:r w:rsidR="00572E38">
              <w:rPr>
                <w:noProof/>
                <w:webHidden/>
              </w:rPr>
              <w:instrText xml:space="preserve"> PAGEREF _Toc496801818 \h </w:instrText>
            </w:r>
            <w:r w:rsidR="00572E38">
              <w:rPr>
                <w:noProof/>
                <w:webHidden/>
              </w:rPr>
            </w:r>
            <w:r w:rsidR="00572E38">
              <w:rPr>
                <w:noProof/>
                <w:webHidden/>
              </w:rPr>
              <w:fldChar w:fldCharType="separate"/>
            </w:r>
            <w:r w:rsidR="00B70A31">
              <w:rPr>
                <w:noProof/>
                <w:webHidden/>
              </w:rPr>
              <w:t>3</w:t>
            </w:r>
            <w:r w:rsidR="00572E38">
              <w:rPr>
                <w:noProof/>
                <w:webHidden/>
              </w:rPr>
              <w:fldChar w:fldCharType="end"/>
            </w:r>
          </w:hyperlink>
        </w:p>
        <w:p w:rsidR="00572E38" w:rsidRDefault="005A346C">
          <w:pPr>
            <w:pStyle w:val="TDC1"/>
            <w:tabs>
              <w:tab w:val="left" w:pos="440"/>
              <w:tab w:val="right" w:leader="dot" w:pos="9962"/>
            </w:tabs>
            <w:rPr>
              <w:rFonts w:eastAsiaTheme="minorEastAsia"/>
              <w:noProof/>
              <w:lang w:eastAsia="es-CL"/>
            </w:rPr>
          </w:pPr>
          <w:hyperlink w:anchor="_Toc496801819" w:history="1">
            <w:r w:rsidR="00572E38" w:rsidRPr="007D5751">
              <w:rPr>
                <w:rStyle w:val="Hipervnculo"/>
                <w:noProof/>
              </w:rPr>
              <w:t>2</w:t>
            </w:r>
            <w:r w:rsidR="00572E38">
              <w:rPr>
                <w:rFonts w:eastAsiaTheme="minorEastAsia"/>
                <w:noProof/>
                <w:lang w:eastAsia="es-CL"/>
              </w:rPr>
              <w:tab/>
            </w:r>
            <w:r w:rsidR="00572E38" w:rsidRPr="007D5751">
              <w:rPr>
                <w:rStyle w:val="Hipervnculo"/>
                <w:noProof/>
              </w:rPr>
              <w:t>IDENTIFICACIÓN DE LA UNIDAD FISCALIZABLE</w:t>
            </w:r>
            <w:r w:rsidR="00572E38">
              <w:rPr>
                <w:noProof/>
                <w:webHidden/>
              </w:rPr>
              <w:tab/>
            </w:r>
            <w:r w:rsidR="00572E38">
              <w:rPr>
                <w:noProof/>
                <w:webHidden/>
              </w:rPr>
              <w:fldChar w:fldCharType="begin"/>
            </w:r>
            <w:r w:rsidR="00572E38">
              <w:rPr>
                <w:noProof/>
                <w:webHidden/>
              </w:rPr>
              <w:instrText xml:space="preserve"> PAGEREF _Toc496801819 \h </w:instrText>
            </w:r>
            <w:r w:rsidR="00572E38">
              <w:rPr>
                <w:noProof/>
                <w:webHidden/>
              </w:rPr>
            </w:r>
            <w:r w:rsidR="00572E38">
              <w:rPr>
                <w:noProof/>
                <w:webHidden/>
              </w:rPr>
              <w:fldChar w:fldCharType="separate"/>
            </w:r>
            <w:r w:rsidR="00B70A31">
              <w:rPr>
                <w:noProof/>
                <w:webHidden/>
              </w:rPr>
              <w:t>4</w:t>
            </w:r>
            <w:r w:rsidR="00572E38">
              <w:rPr>
                <w:noProof/>
                <w:webHidden/>
              </w:rPr>
              <w:fldChar w:fldCharType="end"/>
            </w:r>
          </w:hyperlink>
        </w:p>
        <w:p w:rsidR="00572E38" w:rsidRDefault="005A346C">
          <w:pPr>
            <w:pStyle w:val="TDC1"/>
            <w:tabs>
              <w:tab w:val="left" w:pos="660"/>
              <w:tab w:val="right" w:leader="dot" w:pos="9962"/>
            </w:tabs>
            <w:rPr>
              <w:rFonts w:eastAsiaTheme="minorEastAsia"/>
              <w:noProof/>
              <w:lang w:eastAsia="es-CL"/>
            </w:rPr>
          </w:pPr>
          <w:hyperlink w:anchor="_Toc496801820" w:history="1">
            <w:r w:rsidR="00572E38" w:rsidRPr="007D5751">
              <w:rPr>
                <w:rStyle w:val="Hipervnculo"/>
                <w:noProof/>
              </w:rPr>
              <w:t>2.1</w:t>
            </w:r>
            <w:r w:rsidR="00572E38">
              <w:rPr>
                <w:rFonts w:eastAsiaTheme="minorEastAsia"/>
                <w:noProof/>
                <w:lang w:eastAsia="es-CL"/>
              </w:rPr>
              <w:tab/>
            </w:r>
            <w:r w:rsidR="00572E38" w:rsidRPr="007D5751">
              <w:rPr>
                <w:rStyle w:val="Hipervnculo"/>
                <w:noProof/>
              </w:rPr>
              <w:t>Antecedentes Generales</w:t>
            </w:r>
            <w:r w:rsidR="00572E38">
              <w:rPr>
                <w:noProof/>
                <w:webHidden/>
              </w:rPr>
              <w:tab/>
            </w:r>
            <w:r w:rsidR="00572E38">
              <w:rPr>
                <w:noProof/>
                <w:webHidden/>
              </w:rPr>
              <w:fldChar w:fldCharType="begin"/>
            </w:r>
            <w:r w:rsidR="00572E38">
              <w:rPr>
                <w:noProof/>
                <w:webHidden/>
              </w:rPr>
              <w:instrText xml:space="preserve"> PAGEREF _Toc496801820 \h </w:instrText>
            </w:r>
            <w:r w:rsidR="00572E38">
              <w:rPr>
                <w:noProof/>
                <w:webHidden/>
              </w:rPr>
            </w:r>
            <w:r w:rsidR="00572E38">
              <w:rPr>
                <w:noProof/>
                <w:webHidden/>
              </w:rPr>
              <w:fldChar w:fldCharType="separate"/>
            </w:r>
            <w:r w:rsidR="00B70A31">
              <w:rPr>
                <w:noProof/>
                <w:webHidden/>
              </w:rPr>
              <w:t>4</w:t>
            </w:r>
            <w:r w:rsidR="00572E38">
              <w:rPr>
                <w:noProof/>
                <w:webHidden/>
              </w:rPr>
              <w:fldChar w:fldCharType="end"/>
            </w:r>
          </w:hyperlink>
        </w:p>
        <w:p w:rsidR="00572E38" w:rsidRDefault="005A346C">
          <w:pPr>
            <w:pStyle w:val="TDC1"/>
            <w:tabs>
              <w:tab w:val="left" w:pos="440"/>
              <w:tab w:val="right" w:leader="dot" w:pos="9962"/>
            </w:tabs>
            <w:rPr>
              <w:rFonts w:eastAsiaTheme="minorEastAsia"/>
              <w:noProof/>
              <w:lang w:eastAsia="es-CL"/>
            </w:rPr>
          </w:pPr>
          <w:hyperlink w:anchor="_Toc496801821" w:history="1">
            <w:r w:rsidR="00572E38" w:rsidRPr="007D5751">
              <w:rPr>
                <w:rStyle w:val="Hipervnculo"/>
                <w:noProof/>
              </w:rPr>
              <w:t>3</w:t>
            </w:r>
            <w:r w:rsidR="00572E38">
              <w:rPr>
                <w:rFonts w:eastAsiaTheme="minorEastAsia"/>
                <w:noProof/>
                <w:lang w:eastAsia="es-CL"/>
              </w:rPr>
              <w:tab/>
            </w:r>
            <w:r w:rsidR="00572E38" w:rsidRPr="007D5751">
              <w:rPr>
                <w:rStyle w:val="Hipervnculo"/>
                <w:noProof/>
              </w:rPr>
              <w:t>INSTRUMENTOS DE CARÁCTER AMBIENTAL FISCALIZADOS</w:t>
            </w:r>
            <w:r w:rsidR="00572E38">
              <w:rPr>
                <w:noProof/>
                <w:webHidden/>
              </w:rPr>
              <w:tab/>
            </w:r>
            <w:r w:rsidR="00572E38">
              <w:rPr>
                <w:noProof/>
                <w:webHidden/>
              </w:rPr>
              <w:fldChar w:fldCharType="begin"/>
            </w:r>
            <w:r w:rsidR="00572E38">
              <w:rPr>
                <w:noProof/>
                <w:webHidden/>
              </w:rPr>
              <w:instrText xml:space="preserve"> PAGEREF _Toc496801821 \h </w:instrText>
            </w:r>
            <w:r w:rsidR="00572E38">
              <w:rPr>
                <w:noProof/>
                <w:webHidden/>
              </w:rPr>
            </w:r>
            <w:r w:rsidR="00572E38">
              <w:rPr>
                <w:noProof/>
                <w:webHidden/>
              </w:rPr>
              <w:fldChar w:fldCharType="separate"/>
            </w:r>
            <w:r w:rsidR="00B70A31">
              <w:rPr>
                <w:noProof/>
                <w:webHidden/>
              </w:rPr>
              <w:t>5</w:t>
            </w:r>
            <w:r w:rsidR="00572E38">
              <w:rPr>
                <w:noProof/>
                <w:webHidden/>
              </w:rPr>
              <w:fldChar w:fldCharType="end"/>
            </w:r>
          </w:hyperlink>
        </w:p>
        <w:p w:rsidR="00572E38" w:rsidRDefault="005A346C">
          <w:pPr>
            <w:pStyle w:val="TDC1"/>
            <w:tabs>
              <w:tab w:val="left" w:pos="440"/>
              <w:tab w:val="right" w:leader="dot" w:pos="9962"/>
            </w:tabs>
            <w:rPr>
              <w:rFonts w:eastAsiaTheme="minorEastAsia"/>
              <w:noProof/>
              <w:lang w:eastAsia="es-CL"/>
            </w:rPr>
          </w:pPr>
          <w:hyperlink w:anchor="_Toc496801822" w:history="1">
            <w:r w:rsidR="00572E38" w:rsidRPr="007D5751">
              <w:rPr>
                <w:rStyle w:val="Hipervnculo"/>
                <w:noProof/>
              </w:rPr>
              <w:t>4</w:t>
            </w:r>
            <w:r w:rsidR="00572E38">
              <w:rPr>
                <w:rFonts w:eastAsiaTheme="minorEastAsia"/>
                <w:noProof/>
                <w:lang w:eastAsia="es-CL"/>
              </w:rPr>
              <w:tab/>
            </w:r>
            <w:r w:rsidR="00572E38" w:rsidRPr="007D5751">
              <w:rPr>
                <w:rStyle w:val="Hipervnculo"/>
                <w:noProof/>
              </w:rPr>
              <w:t>ANTECEDENTES DE LA ACTIVIDAD DE FISCALIZACIÓN</w:t>
            </w:r>
            <w:r w:rsidR="00572E38">
              <w:rPr>
                <w:noProof/>
                <w:webHidden/>
              </w:rPr>
              <w:tab/>
            </w:r>
            <w:r w:rsidR="00572E38">
              <w:rPr>
                <w:noProof/>
                <w:webHidden/>
              </w:rPr>
              <w:fldChar w:fldCharType="begin"/>
            </w:r>
            <w:r w:rsidR="00572E38">
              <w:rPr>
                <w:noProof/>
                <w:webHidden/>
              </w:rPr>
              <w:instrText xml:space="preserve"> PAGEREF _Toc496801822 \h </w:instrText>
            </w:r>
            <w:r w:rsidR="00572E38">
              <w:rPr>
                <w:noProof/>
                <w:webHidden/>
              </w:rPr>
            </w:r>
            <w:r w:rsidR="00572E38">
              <w:rPr>
                <w:noProof/>
                <w:webHidden/>
              </w:rPr>
              <w:fldChar w:fldCharType="separate"/>
            </w:r>
            <w:r w:rsidR="00B70A31">
              <w:rPr>
                <w:noProof/>
                <w:webHidden/>
              </w:rPr>
              <w:t>5</w:t>
            </w:r>
            <w:r w:rsidR="00572E38">
              <w:rPr>
                <w:noProof/>
                <w:webHidden/>
              </w:rPr>
              <w:fldChar w:fldCharType="end"/>
            </w:r>
          </w:hyperlink>
        </w:p>
        <w:p w:rsidR="00572E38" w:rsidRDefault="005A346C">
          <w:pPr>
            <w:pStyle w:val="TDC1"/>
            <w:tabs>
              <w:tab w:val="left" w:pos="660"/>
              <w:tab w:val="right" w:leader="dot" w:pos="9962"/>
            </w:tabs>
            <w:rPr>
              <w:rFonts w:eastAsiaTheme="minorEastAsia"/>
              <w:noProof/>
              <w:lang w:eastAsia="es-CL"/>
            </w:rPr>
          </w:pPr>
          <w:hyperlink w:anchor="_Toc496801823" w:history="1">
            <w:r w:rsidR="00572E38" w:rsidRPr="007D5751">
              <w:rPr>
                <w:rStyle w:val="Hipervnculo"/>
                <w:noProof/>
              </w:rPr>
              <w:t>4.1</w:t>
            </w:r>
            <w:r w:rsidR="00572E38">
              <w:rPr>
                <w:rFonts w:eastAsiaTheme="minorEastAsia"/>
                <w:noProof/>
                <w:lang w:eastAsia="es-CL"/>
              </w:rPr>
              <w:tab/>
            </w:r>
            <w:r w:rsidR="00572E38" w:rsidRPr="007D5751">
              <w:rPr>
                <w:rStyle w:val="Hipervnculo"/>
                <w:noProof/>
              </w:rPr>
              <w:t>Motivo de la Actividad de Fiscalización</w:t>
            </w:r>
            <w:r w:rsidR="00572E38">
              <w:rPr>
                <w:noProof/>
                <w:webHidden/>
              </w:rPr>
              <w:tab/>
            </w:r>
            <w:r w:rsidR="00572E38">
              <w:rPr>
                <w:noProof/>
                <w:webHidden/>
              </w:rPr>
              <w:fldChar w:fldCharType="begin"/>
            </w:r>
            <w:r w:rsidR="00572E38">
              <w:rPr>
                <w:noProof/>
                <w:webHidden/>
              </w:rPr>
              <w:instrText xml:space="preserve"> PAGEREF _Toc496801823 \h </w:instrText>
            </w:r>
            <w:r w:rsidR="00572E38">
              <w:rPr>
                <w:noProof/>
                <w:webHidden/>
              </w:rPr>
            </w:r>
            <w:r w:rsidR="00572E38">
              <w:rPr>
                <w:noProof/>
                <w:webHidden/>
              </w:rPr>
              <w:fldChar w:fldCharType="separate"/>
            </w:r>
            <w:r w:rsidR="00B70A31">
              <w:rPr>
                <w:noProof/>
                <w:webHidden/>
              </w:rPr>
              <w:t>5</w:t>
            </w:r>
            <w:r w:rsidR="00572E38">
              <w:rPr>
                <w:noProof/>
                <w:webHidden/>
              </w:rPr>
              <w:fldChar w:fldCharType="end"/>
            </w:r>
          </w:hyperlink>
        </w:p>
        <w:p w:rsidR="00572E38" w:rsidRDefault="005A346C">
          <w:pPr>
            <w:pStyle w:val="TDC1"/>
            <w:tabs>
              <w:tab w:val="left" w:pos="660"/>
              <w:tab w:val="right" w:leader="dot" w:pos="9962"/>
            </w:tabs>
            <w:rPr>
              <w:rFonts w:eastAsiaTheme="minorEastAsia"/>
              <w:noProof/>
              <w:lang w:eastAsia="es-CL"/>
            </w:rPr>
          </w:pPr>
          <w:hyperlink w:anchor="_Toc496801824" w:history="1">
            <w:r w:rsidR="00572E38" w:rsidRPr="007D5751">
              <w:rPr>
                <w:rStyle w:val="Hipervnculo"/>
                <w:noProof/>
              </w:rPr>
              <w:t>4.2</w:t>
            </w:r>
            <w:r w:rsidR="00572E38">
              <w:rPr>
                <w:rFonts w:eastAsiaTheme="minorEastAsia"/>
                <w:noProof/>
                <w:lang w:eastAsia="es-CL"/>
              </w:rPr>
              <w:tab/>
            </w:r>
            <w:r w:rsidR="00572E38" w:rsidRPr="007D5751">
              <w:rPr>
                <w:rStyle w:val="Hipervnculo"/>
                <w:noProof/>
              </w:rPr>
              <w:t>Revisión Documental</w:t>
            </w:r>
            <w:r w:rsidR="00572E38">
              <w:rPr>
                <w:noProof/>
                <w:webHidden/>
              </w:rPr>
              <w:tab/>
            </w:r>
            <w:r w:rsidR="00572E38">
              <w:rPr>
                <w:noProof/>
                <w:webHidden/>
              </w:rPr>
              <w:fldChar w:fldCharType="begin"/>
            </w:r>
            <w:r w:rsidR="00572E38">
              <w:rPr>
                <w:noProof/>
                <w:webHidden/>
              </w:rPr>
              <w:instrText xml:space="preserve"> PAGEREF _Toc496801824 \h </w:instrText>
            </w:r>
            <w:r w:rsidR="00572E38">
              <w:rPr>
                <w:noProof/>
                <w:webHidden/>
              </w:rPr>
            </w:r>
            <w:r w:rsidR="00572E38">
              <w:rPr>
                <w:noProof/>
                <w:webHidden/>
              </w:rPr>
              <w:fldChar w:fldCharType="separate"/>
            </w:r>
            <w:r w:rsidR="00B70A31">
              <w:rPr>
                <w:noProof/>
                <w:webHidden/>
              </w:rPr>
              <w:t>6</w:t>
            </w:r>
            <w:r w:rsidR="00572E38">
              <w:rPr>
                <w:noProof/>
                <w:webHidden/>
              </w:rPr>
              <w:fldChar w:fldCharType="end"/>
            </w:r>
          </w:hyperlink>
        </w:p>
        <w:p w:rsidR="00572E38" w:rsidRDefault="005A346C">
          <w:pPr>
            <w:pStyle w:val="TDC2"/>
            <w:tabs>
              <w:tab w:val="left" w:pos="1100"/>
              <w:tab w:val="right" w:leader="dot" w:pos="9962"/>
            </w:tabs>
            <w:rPr>
              <w:rFonts w:eastAsiaTheme="minorEastAsia"/>
              <w:noProof/>
              <w:lang w:eastAsia="es-CL"/>
            </w:rPr>
          </w:pPr>
          <w:hyperlink w:anchor="_Toc496801825" w:history="1">
            <w:r w:rsidR="00572E38" w:rsidRPr="007D5751">
              <w:rPr>
                <w:rStyle w:val="Hipervnculo"/>
                <w:noProof/>
              </w:rPr>
              <w:t>4.2.1</w:t>
            </w:r>
            <w:r w:rsidR="00572E38">
              <w:rPr>
                <w:rFonts w:eastAsiaTheme="minorEastAsia"/>
                <w:noProof/>
                <w:lang w:eastAsia="es-CL"/>
              </w:rPr>
              <w:tab/>
            </w:r>
            <w:r w:rsidR="00572E38" w:rsidRPr="007D5751">
              <w:rPr>
                <w:rStyle w:val="Hipervnculo"/>
                <w:noProof/>
              </w:rPr>
              <w:t>Documentos Revisados</w:t>
            </w:r>
            <w:r w:rsidR="00572E38">
              <w:rPr>
                <w:noProof/>
                <w:webHidden/>
              </w:rPr>
              <w:tab/>
            </w:r>
            <w:r w:rsidR="00572E38">
              <w:rPr>
                <w:noProof/>
                <w:webHidden/>
              </w:rPr>
              <w:fldChar w:fldCharType="begin"/>
            </w:r>
            <w:r w:rsidR="00572E38">
              <w:rPr>
                <w:noProof/>
                <w:webHidden/>
              </w:rPr>
              <w:instrText xml:space="preserve"> PAGEREF _Toc496801825 \h </w:instrText>
            </w:r>
            <w:r w:rsidR="00572E38">
              <w:rPr>
                <w:noProof/>
                <w:webHidden/>
              </w:rPr>
            </w:r>
            <w:r w:rsidR="00572E38">
              <w:rPr>
                <w:noProof/>
                <w:webHidden/>
              </w:rPr>
              <w:fldChar w:fldCharType="separate"/>
            </w:r>
            <w:r w:rsidR="00B70A31">
              <w:rPr>
                <w:noProof/>
                <w:webHidden/>
              </w:rPr>
              <w:t>6</w:t>
            </w:r>
            <w:r w:rsidR="00572E38">
              <w:rPr>
                <w:noProof/>
                <w:webHidden/>
              </w:rPr>
              <w:fldChar w:fldCharType="end"/>
            </w:r>
          </w:hyperlink>
        </w:p>
        <w:p w:rsidR="00572E38" w:rsidRDefault="005A346C">
          <w:pPr>
            <w:pStyle w:val="TDC1"/>
            <w:tabs>
              <w:tab w:val="left" w:pos="440"/>
              <w:tab w:val="right" w:leader="dot" w:pos="9962"/>
            </w:tabs>
            <w:rPr>
              <w:rFonts w:eastAsiaTheme="minorEastAsia"/>
              <w:noProof/>
              <w:lang w:eastAsia="es-CL"/>
            </w:rPr>
          </w:pPr>
          <w:hyperlink w:anchor="_Toc496801826" w:history="1">
            <w:r w:rsidR="00572E38" w:rsidRPr="007D5751">
              <w:rPr>
                <w:rStyle w:val="Hipervnculo"/>
                <w:noProof/>
              </w:rPr>
              <w:t>5</w:t>
            </w:r>
            <w:r w:rsidR="00572E38">
              <w:rPr>
                <w:rFonts w:eastAsiaTheme="minorEastAsia"/>
                <w:noProof/>
                <w:lang w:eastAsia="es-CL"/>
              </w:rPr>
              <w:tab/>
            </w:r>
            <w:r w:rsidR="00572E38" w:rsidRPr="007D5751">
              <w:rPr>
                <w:rStyle w:val="Hipervnculo"/>
                <w:noProof/>
              </w:rPr>
              <w:t>HECHOS CONSTATADOS</w:t>
            </w:r>
            <w:r w:rsidR="00572E38">
              <w:rPr>
                <w:noProof/>
                <w:webHidden/>
              </w:rPr>
              <w:tab/>
            </w:r>
            <w:r w:rsidR="00572E38">
              <w:rPr>
                <w:noProof/>
                <w:webHidden/>
              </w:rPr>
              <w:fldChar w:fldCharType="begin"/>
            </w:r>
            <w:r w:rsidR="00572E38">
              <w:rPr>
                <w:noProof/>
                <w:webHidden/>
              </w:rPr>
              <w:instrText xml:space="preserve"> PAGEREF _Toc496801826 \h </w:instrText>
            </w:r>
            <w:r w:rsidR="00572E38">
              <w:rPr>
                <w:noProof/>
                <w:webHidden/>
              </w:rPr>
            </w:r>
            <w:r w:rsidR="00572E38">
              <w:rPr>
                <w:noProof/>
                <w:webHidden/>
              </w:rPr>
              <w:fldChar w:fldCharType="separate"/>
            </w:r>
            <w:r w:rsidR="00B70A31">
              <w:rPr>
                <w:noProof/>
                <w:webHidden/>
              </w:rPr>
              <w:t>7</w:t>
            </w:r>
            <w:r w:rsidR="00572E38">
              <w:rPr>
                <w:noProof/>
                <w:webHidden/>
              </w:rPr>
              <w:fldChar w:fldCharType="end"/>
            </w:r>
          </w:hyperlink>
        </w:p>
        <w:p w:rsidR="00572E38" w:rsidRDefault="005A346C">
          <w:pPr>
            <w:pStyle w:val="TDC1"/>
            <w:tabs>
              <w:tab w:val="left" w:pos="440"/>
              <w:tab w:val="right" w:leader="dot" w:pos="9962"/>
            </w:tabs>
            <w:rPr>
              <w:rFonts w:eastAsiaTheme="minorEastAsia"/>
              <w:noProof/>
              <w:lang w:eastAsia="es-CL"/>
            </w:rPr>
          </w:pPr>
          <w:hyperlink w:anchor="_Toc496801829" w:history="1">
            <w:r w:rsidR="00572E38" w:rsidRPr="007D5751">
              <w:rPr>
                <w:rStyle w:val="Hipervnculo"/>
                <w:noProof/>
              </w:rPr>
              <w:t>6</w:t>
            </w:r>
            <w:r w:rsidR="00572E38">
              <w:rPr>
                <w:rFonts w:eastAsiaTheme="minorEastAsia"/>
                <w:noProof/>
                <w:lang w:eastAsia="es-CL"/>
              </w:rPr>
              <w:tab/>
            </w:r>
            <w:r w:rsidR="00572E38" w:rsidRPr="007D5751">
              <w:rPr>
                <w:rStyle w:val="Hipervnculo"/>
                <w:noProof/>
              </w:rPr>
              <w:t>CONCLUSIONES</w:t>
            </w:r>
            <w:r w:rsidR="00572E38">
              <w:rPr>
                <w:noProof/>
                <w:webHidden/>
              </w:rPr>
              <w:tab/>
            </w:r>
            <w:r w:rsidR="00572E38">
              <w:rPr>
                <w:noProof/>
                <w:webHidden/>
              </w:rPr>
              <w:fldChar w:fldCharType="begin"/>
            </w:r>
            <w:r w:rsidR="00572E38">
              <w:rPr>
                <w:noProof/>
                <w:webHidden/>
              </w:rPr>
              <w:instrText xml:space="preserve"> PAGEREF _Toc496801829 \h </w:instrText>
            </w:r>
            <w:r w:rsidR="00572E38">
              <w:rPr>
                <w:noProof/>
                <w:webHidden/>
              </w:rPr>
            </w:r>
            <w:r w:rsidR="00572E38">
              <w:rPr>
                <w:noProof/>
                <w:webHidden/>
              </w:rPr>
              <w:fldChar w:fldCharType="separate"/>
            </w:r>
            <w:r w:rsidR="00B70A31">
              <w:rPr>
                <w:noProof/>
                <w:webHidden/>
              </w:rPr>
              <w:t>11</w:t>
            </w:r>
            <w:r w:rsidR="00572E38">
              <w:rPr>
                <w:noProof/>
                <w:webHidden/>
              </w:rPr>
              <w:fldChar w:fldCharType="end"/>
            </w:r>
          </w:hyperlink>
        </w:p>
        <w:p w:rsidR="00572E38" w:rsidRDefault="005A346C">
          <w:pPr>
            <w:pStyle w:val="TDC1"/>
            <w:tabs>
              <w:tab w:val="left" w:pos="440"/>
              <w:tab w:val="right" w:leader="dot" w:pos="9962"/>
            </w:tabs>
            <w:rPr>
              <w:rFonts w:eastAsiaTheme="minorEastAsia"/>
              <w:noProof/>
              <w:lang w:eastAsia="es-CL"/>
            </w:rPr>
          </w:pPr>
          <w:hyperlink w:anchor="_Toc496801830" w:history="1">
            <w:r w:rsidR="00572E38" w:rsidRPr="007D5751">
              <w:rPr>
                <w:rStyle w:val="Hipervnculo"/>
                <w:noProof/>
              </w:rPr>
              <w:t>7</w:t>
            </w:r>
            <w:r w:rsidR="00572E38">
              <w:rPr>
                <w:rFonts w:eastAsiaTheme="minorEastAsia"/>
                <w:noProof/>
                <w:lang w:eastAsia="es-CL"/>
              </w:rPr>
              <w:tab/>
            </w:r>
            <w:r w:rsidR="00572E38" w:rsidRPr="007D5751">
              <w:rPr>
                <w:rStyle w:val="Hipervnculo"/>
                <w:noProof/>
              </w:rPr>
              <w:t>ANEXOS</w:t>
            </w:r>
            <w:r w:rsidR="00572E38">
              <w:rPr>
                <w:noProof/>
                <w:webHidden/>
              </w:rPr>
              <w:tab/>
            </w:r>
            <w:r w:rsidR="00572E38">
              <w:rPr>
                <w:noProof/>
                <w:webHidden/>
              </w:rPr>
              <w:fldChar w:fldCharType="begin"/>
            </w:r>
            <w:r w:rsidR="00572E38">
              <w:rPr>
                <w:noProof/>
                <w:webHidden/>
              </w:rPr>
              <w:instrText xml:space="preserve"> PAGEREF _Toc496801830 \h </w:instrText>
            </w:r>
            <w:r w:rsidR="00572E38">
              <w:rPr>
                <w:noProof/>
                <w:webHidden/>
              </w:rPr>
            </w:r>
            <w:r w:rsidR="00572E38">
              <w:rPr>
                <w:noProof/>
                <w:webHidden/>
              </w:rPr>
              <w:fldChar w:fldCharType="separate"/>
            </w:r>
            <w:r w:rsidR="00B70A31">
              <w:rPr>
                <w:noProof/>
                <w:webHidden/>
              </w:rPr>
              <w:t>12</w:t>
            </w:r>
            <w:r w:rsidR="00572E38">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572E38" w:rsidRDefault="00572E38" w:rsidP="007A7DEB">
      <w:pPr>
        <w:spacing w:after="0" w:line="240" w:lineRule="auto"/>
        <w:jc w:val="center"/>
        <w:rPr>
          <w:rFonts w:ascii="Calibri" w:eastAsia="Calibri" w:hAnsi="Calibri" w:cs="Calibri"/>
          <w:b/>
          <w:sz w:val="28"/>
          <w:szCs w:val="32"/>
        </w:rPr>
      </w:pPr>
    </w:p>
    <w:p w:rsidR="00572E38" w:rsidRPr="007A7DEB" w:rsidRDefault="00572E38"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ind w:left="360"/>
        <w:contextualSpacing/>
        <w:outlineLvl w:val="0"/>
        <w:rPr>
          <w:rFonts w:ascii="Calibri" w:eastAsia="Calibri" w:hAnsi="Calibri" w:cs="Calibri"/>
          <w:b/>
          <w:sz w:val="24"/>
          <w:szCs w:val="20"/>
        </w:rPr>
      </w:pPr>
      <w:bookmarkStart w:id="9" w:name="_Toc352840376"/>
      <w:bookmarkStart w:id="10" w:name="_Toc352841436"/>
      <w:bookmarkStart w:id="11" w:name="_Toc390777016"/>
    </w:p>
    <w:p w:rsidR="007A7DEB" w:rsidRPr="00A443E0" w:rsidRDefault="007A7DEB" w:rsidP="007A7DEB">
      <w:pPr>
        <w:pStyle w:val="IFA1"/>
      </w:pPr>
      <w:bookmarkStart w:id="12" w:name="_Toc496801818"/>
      <w:r w:rsidRPr="00A443E0">
        <w:t>RESUMEN</w:t>
      </w:r>
      <w:bookmarkEnd w:id="9"/>
      <w:bookmarkEnd w:id="10"/>
      <w:bookmarkEnd w:id="11"/>
      <w:bookmarkEnd w:id="12"/>
    </w:p>
    <w:p w:rsidR="007A7DEB" w:rsidRPr="00A443E0" w:rsidRDefault="007A7DEB" w:rsidP="007A7DEB">
      <w:pPr>
        <w:spacing w:after="0" w:line="240" w:lineRule="auto"/>
        <w:rPr>
          <w:rFonts w:ascii="Calibri" w:eastAsia="Calibri" w:hAnsi="Calibri" w:cs="Calibri"/>
          <w:b/>
          <w:sz w:val="20"/>
          <w:szCs w:val="20"/>
        </w:rPr>
      </w:pPr>
    </w:p>
    <w:p w:rsidR="00A443E0" w:rsidRDefault="00A443E0" w:rsidP="007A7DEB">
      <w:pPr>
        <w:spacing w:after="0" w:line="240" w:lineRule="auto"/>
        <w:jc w:val="both"/>
        <w:rPr>
          <w:rFonts w:ascii="Calibri" w:eastAsia="Calibri" w:hAnsi="Calibri" w:cs="Calibri"/>
          <w:sz w:val="20"/>
          <w:szCs w:val="20"/>
        </w:rPr>
      </w:pPr>
      <w:r w:rsidRPr="00A443E0">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obtenidos </w:t>
      </w:r>
      <w:r w:rsidR="001252E9">
        <w:rPr>
          <w:rFonts w:ascii="Calibri" w:eastAsia="Calibri" w:hAnsi="Calibri" w:cs="Calibri"/>
          <w:sz w:val="20"/>
          <w:szCs w:val="20"/>
        </w:rPr>
        <w:t>en</w:t>
      </w:r>
      <w:r>
        <w:rPr>
          <w:rFonts w:ascii="Calibri" w:eastAsia="Calibri" w:hAnsi="Calibri" w:cs="Calibri"/>
          <w:sz w:val="20"/>
          <w:szCs w:val="20"/>
        </w:rPr>
        <w:t xml:space="preserve"> la actividad de examen de información de documentos solicitados por la Superintendencia del Medio Ambiente (SMA), </w:t>
      </w:r>
      <w:r w:rsidR="000D54C0">
        <w:rPr>
          <w:rFonts w:ascii="Calibri" w:eastAsia="Calibri" w:hAnsi="Calibri" w:cs="Calibri"/>
          <w:sz w:val="20"/>
          <w:szCs w:val="20"/>
        </w:rPr>
        <w:t xml:space="preserve">en el marco de una </w:t>
      </w:r>
      <w:r>
        <w:rPr>
          <w:rFonts w:ascii="Calibri" w:eastAsia="Calibri" w:hAnsi="Calibri" w:cs="Calibri"/>
          <w:sz w:val="20"/>
          <w:szCs w:val="20"/>
        </w:rPr>
        <w:t xml:space="preserve">denuncia </w:t>
      </w:r>
      <w:r w:rsidR="000D54C0">
        <w:rPr>
          <w:rFonts w:ascii="Calibri" w:eastAsia="Calibri" w:hAnsi="Calibri" w:cs="Calibri"/>
          <w:sz w:val="20"/>
          <w:szCs w:val="20"/>
        </w:rPr>
        <w:t xml:space="preserve">interpuesta </w:t>
      </w:r>
      <w:r w:rsidR="00495FCA">
        <w:rPr>
          <w:rFonts w:ascii="Calibri" w:eastAsia="Calibri" w:hAnsi="Calibri" w:cs="Calibri"/>
          <w:sz w:val="20"/>
          <w:szCs w:val="20"/>
        </w:rPr>
        <w:t>en</w:t>
      </w:r>
      <w:r w:rsidR="000D54C0">
        <w:rPr>
          <w:rFonts w:ascii="Calibri" w:eastAsia="Calibri" w:hAnsi="Calibri" w:cs="Calibri"/>
          <w:sz w:val="20"/>
          <w:szCs w:val="20"/>
        </w:rPr>
        <w:t xml:space="preserve"> </w:t>
      </w:r>
      <w:r>
        <w:rPr>
          <w:rFonts w:ascii="Calibri" w:eastAsia="Calibri" w:hAnsi="Calibri" w:cs="Calibri"/>
          <w:sz w:val="20"/>
          <w:szCs w:val="20"/>
        </w:rPr>
        <w:t xml:space="preserve">la </w:t>
      </w:r>
      <w:r w:rsidR="000D54C0">
        <w:rPr>
          <w:rFonts w:ascii="Calibri" w:eastAsia="Calibri" w:hAnsi="Calibri" w:cs="Calibri"/>
          <w:sz w:val="20"/>
          <w:szCs w:val="20"/>
        </w:rPr>
        <w:t>U</w:t>
      </w:r>
      <w:r>
        <w:rPr>
          <w:rFonts w:ascii="Calibri" w:eastAsia="Calibri" w:hAnsi="Calibri" w:cs="Calibri"/>
          <w:sz w:val="20"/>
          <w:szCs w:val="20"/>
        </w:rPr>
        <w:t xml:space="preserve">nidad </w:t>
      </w:r>
      <w:r w:rsidR="000D54C0">
        <w:rPr>
          <w:rFonts w:ascii="Calibri" w:eastAsia="Calibri" w:hAnsi="Calibri" w:cs="Calibri"/>
          <w:sz w:val="20"/>
          <w:szCs w:val="20"/>
        </w:rPr>
        <w:t>F</w:t>
      </w:r>
      <w:r>
        <w:rPr>
          <w:rFonts w:ascii="Calibri" w:eastAsia="Calibri" w:hAnsi="Calibri" w:cs="Calibri"/>
          <w:sz w:val="20"/>
          <w:szCs w:val="20"/>
        </w:rPr>
        <w:t xml:space="preserve">iscalizable </w:t>
      </w:r>
      <w:r w:rsidR="000D54C0">
        <w:rPr>
          <w:rFonts w:ascii="Calibri" w:eastAsia="Calibri" w:hAnsi="Calibri" w:cs="Calibri"/>
          <w:sz w:val="20"/>
          <w:szCs w:val="20"/>
        </w:rPr>
        <w:t xml:space="preserve">denominada </w:t>
      </w:r>
      <w:r>
        <w:rPr>
          <w:rFonts w:ascii="Calibri" w:eastAsia="Calibri" w:hAnsi="Calibri" w:cs="Calibri"/>
          <w:sz w:val="20"/>
          <w:szCs w:val="20"/>
        </w:rPr>
        <w:t>“Área Meseta Norte Bloque Fell”</w:t>
      </w:r>
      <w:r w:rsidR="001E3CC8">
        <w:rPr>
          <w:rFonts w:ascii="Calibri" w:eastAsia="Calibri" w:hAnsi="Calibri" w:cs="Calibri"/>
          <w:sz w:val="20"/>
          <w:szCs w:val="20"/>
        </w:rPr>
        <w:t xml:space="preserve"> de la empresa GeoP</w:t>
      </w:r>
      <w:r w:rsidR="000D54C0">
        <w:rPr>
          <w:rFonts w:ascii="Calibri" w:eastAsia="Calibri" w:hAnsi="Calibri" w:cs="Calibri"/>
          <w:sz w:val="20"/>
          <w:szCs w:val="20"/>
        </w:rPr>
        <w:t>ark Fell SpA</w:t>
      </w:r>
      <w:r>
        <w:rPr>
          <w:rFonts w:ascii="Calibri" w:eastAsia="Calibri" w:hAnsi="Calibri" w:cs="Calibri"/>
          <w:sz w:val="20"/>
          <w:szCs w:val="20"/>
        </w:rPr>
        <w:t>, localizada en el km 10 aproximadamente de la Ruta Y-405, comuna de San Gregorio, región de Magallanes y Antártica Chilena.</w:t>
      </w:r>
    </w:p>
    <w:p w:rsidR="00A443E0" w:rsidRDefault="00A443E0" w:rsidP="007A7DEB">
      <w:pPr>
        <w:spacing w:after="0" w:line="240" w:lineRule="auto"/>
        <w:jc w:val="both"/>
        <w:rPr>
          <w:rFonts w:ascii="Calibri" w:eastAsia="Calibri" w:hAnsi="Calibri" w:cs="Calibri"/>
          <w:sz w:val="20"/>
          <w:szCs w:val="20"/>
        </w:rPr>
      </w:pPr>
    </w:p>
    <w:p w:rsidR="001613F2" w:rsidRPr="003309D3" w:rsidRDefault="000D54C0" w:rsidP="00AB2AB3">
      <w:pPr>
        <w:spacing w:after="0" w:line="0" w:lineRule="atLeast"/>
        <w:jc w:val="both"/>
        <w:rPr>
          <w:rFonts w:ascii="Calibri" w:eastAsia="Calibri" w:hAnsi="Calibri" w:cs="Times New Roman"/>
          <w:color w:val="000000"/>
          <w:sz w:val="20"/>
        </w:rPr>
      </w:pPr>
      <w:r>
        <w:rPr>
          <w:rFonts w:ascii="Calibri" w:eastAsia="Calibri" w:hAnsi="Calibri" w:cs="Calibri"/>
          <w:sz w:val="20"/>
          <w:szCs w:val="20"/>
        </w:rPr>
        <w:t>Dentro de los proyectos que componen la Unidad Fiscalizable y que fueron fiscalizados durante el desarrollo de la actividad</w:t>
      </w:r>
      <w:r w:rsidR="001613F2">
        <w:rPr>
          <w:rFonts w:ascii="Calibri" w:eastAsia="Calibri" w:hAnsi="Calibri" w:cs="Calibri"/>
          <w:sz w:val="20"/>
          <w:szCs w:val="20"/>
        </w:rPr>
        <w:t>,</w:t>
      </w:r>
      <w:r>
        <w:rPr>
          <w:rFonts w:ascii="Calibri" w:eastAsia="Calibri" w:hAnsi="Calibri" w:cs="Calibri"/>
          <w:sz w:val="20"/>
          <w:szCs w:val="20"/>
        </w:rPr>
        <w:t xml:space="preserve"> se encuentra el identificado como </w:t>
      </w:r>
      <w:r w:rsidR="00AB2AB3">
        <w:rPr>
          <w:rFonts w:ascii="Calibri" w:eastAsia="Calibri" w:hAnsi="Calibri" w:cs="Times New Roman"/>
          <w:color w:val="000000"/>
          <w:sz w:val="20"/>
        </w:rPr>
        <w:t>“Perforación de Pozos Hidrocarburíferos en Área Meseta Norte”</w:t>
      </w:r>
      <w:r>
        <w:rPr>
          <w:rFonts w:ascii="Calibri" w:eastAsia="Calibri" w:hAnsi="Calibri" w:cs="Times New Roman"/>
          <w:color w:val="000000"/>
          <w:sz w:val="20"/>
        </w:rPr>
        <w:t xml:space="preserve"> (RCA N° 98/2012), el cual consiste en </w:t>
      </w:r>
      <w:r w:rsidR="002E0B30">
        <w:rPr>
          <w:rFonts w:ascii="Calibri" w:eastAsia="Calibri" w:hAnsi="Calibri" w:cs="Times New Roman"/>
          <w:color w:val="000000"/>
          <w:sz w:val="20"/>
        </w:rPr>
        <w:t xml:space="preserve">la perforación de un máximo de 30 pozos en el sector denominado Meseta Norte, con el </w:t>
      </w:r>
      <w:r w:rsidR="002E0B30" w:rsidRPr="003309D3">
        <w:rPr>
          <w:rFonts w:ascii="Calibri" w:eastAsia="Calibri" w:hAnsi="Calibri" w:cs="Times New Roman"/>
          <w:color w:val="000000"/>
          <w:sz w:val="20"/>
        </w:rPr>
        <w:t>objetivo de registrar presencia de hidrocarburos en el área y definir su potencial productivo.</w:t>
      </w:r>
    </w:p>
    <w:p w:rsidR="001613F2" w:rsidRDefault="001613F2" w:rsidP="00AB2AB3">
      <w:pPr>
        <w:spacing w:after="0" w:line="0" w:lineRule="atLeast"/>
        <w:jc w:val="both"/>
        <w:rPr>
          <w:rFonts w:ascii="Calibri" w:eastAsia="Calibri" w:hAnsi="Calibri" w:cs="Times New Roman"/>
          <w:color w:val="000000"/>
          <w:sz w:val="20"/>
        </w:rPr>
      </w:pPr>
      <w:r w:rsidRPr="003309D3">
        <w:rPr>
          <w:rFonts w:ascii="Calibri" w:eastAsia="Calibri" w:hAnsi="Calibri" w:cs="Times New Roman"/>
          <w:color w:val="000000"/>
          <w:sz w:val="20"/>
        </w:rPr>
        <w:t>Dicho proyecto considera para cada pozo, la construcción de una plataforma de perforación (planchada) de superficie máxima de 1,8 há y su camino de acceso</w:t>
      </w:r>
      <w:r w:rsidR="00F531E1" w:rsidRPr="003309D3">
        <w:rPr>
          <w:rFonts w:ascii="Calibri" w:eastAsia="Calibri" w:hAnsi="Calibri" w:cs="Times New Roman"/>
          <w:color w:val="000000"/>
          <w:sz w:val="20"/>
        </w:rPr>
        <w:t xml:space="preserve"> de 6 metros de ancho aproximado, cuyo diseño y trazado se realiza privilegiando los tramos que resulten más cortos con respecto a rutas existentes. Ambas </w:t>
      </w:r>
      <w:r w:rsidR="002F2E2D">
        <w:rPr>
          <w:rFonts w:ascii="Calibri" w:eastAsia="Calibri" w:hAnsi="Calibri" w:cs="Times New Roman"/>
          <w:color w:val="000000"/>
          <w:sz w:val="20"/>
        </w:rPr>
        <w:t xml:space="preserve">obras </w:t>
      </w:r>
      <w:r w:rsidR="00F531E1" w:rsidRPr="003309D3">
        <w:rPr>
          <w:rFonts w:ascii="Calibri" w:eastAsia="Calibri" w:hAnsi="Calibri" w:cs="Times New Roman"/>
          <w:color w:val="000000"/>
          <w:sz w:val="20"/>
        </w:rPr>
        <w:t xml:space="preserve">consideran la incorporación </w:t>
      </w:r>
      <w:r w:rsidR="001E3CC8">
        <w:rPr>
          <w:rFonts w:ascii="Calibri" w:eastAsia="Calibri" w:hAnsi="Calibri" w:cs="Times New Roman"/>
          <w:color w:val="000000"/>
          <w:sz w:val="20"/>
        </w:rPr>
        <w:t xml:space="preserve">una capa </w:t>
      </w:r>
      <w:r w:rsidR="00F531E1" w:rsidRPr="003309D3">
        <w:rPr>
          <w:rFonts w:ascii="Calibri" w:eastAsia="Calibri" w:hAnsi="Calibri" w:cs="Times New Roman"/>
          <w:color w:val="000000"/>
          <w:sz w:val="20"/>
        </w:rPr>
        <w:t xml:space="preserve">de material árido </w:t>
      </w:r>
      <w:r w:rsidR="001E3CC8">
        <w:rPr>
          <w:rFonts w:ascii="Calibri" w:eastAsia="Calibri" w:hAnsi="Calibri" w:cs="Times New Roman"/>
          <w:color w:val="000000"/>
          <w:sz w:val="20"/>
        </w:rPr>
        <w:t>(</w:t>
      </w:r>
      <w:r w:rsidR="002F2E2D">
        <w:rPr>
          <w:rFonts w:ascii="Calibri" w:eastAsia="Calibri" w:hAnsi="Calibri" w:cs="Times New Roman"/>
          <w:color w:val="000000"/>
          <w:sz w:val="20"/>
        </w:rPr>
        <w:t>espesor promedio estimado de 15 cm</w:t>
      </w:r>
      <w:r w:rsidR="001E3CC8">
        <w:rPr>
          <w:rFonts w:ascii="Calibri" w:eastAsia="Calibri" w:hAnsi="Calibri" w:cs="Times New Roman"/>
          <w:color w:val="000000"/>
          <w:sz w:val="20"/>
        </w:rPr>
        <w:t>)</w:t>
      </w:r>
      <w:r w:rsidR="002F2E2D">
        <w:rPr>
          <w:rFonts w:ascii="Calibri" w:eastAsia="Calibri" w:hAnsi="Calibri" w:cs="Times New Roman"/>
          <w:color w:val="000000"/>
          <w:sz w:val="20"/>
        </w:rPr>
        <w:t xml:space="preserve"> </w:t>
      </w:r>
      <w:r w:rsidR="001E3CC8">
        <w:rPr>
          <w:rFonts w:ascii="Calibri" w:eastAsia="Calibri" w:hAnsi="Calibri" w:cs="Times New Roman"/>
          <w:color w:val="000000"/>
          <w:sz w:val="20"/>
        </w:rPr>
        <w:t>necesaria</w:t>
      </w:r>
      <w:r w:rsidR="00F531E1" w:rsidRPr="003309D3">
        <w:rPr>
          <w:rFonts w:ascii="Calibri" w:eastAsia="Calibri" w:hAnsi="Calibri" w:cs="Times New Roman"/>
          <w:color w:val="000000"/>
          <w:sz w:val="20"/>
        </w:rPr>
        <w:t xml:space="preserve"> para nivelación</w:t>
      </w:r>
      <w:r w:rsidR="002F2E2D">
        <w:rPr>
          <w:rFonts w:ascii="Calibri" w:eastAsia="Calibri" w:hAnsi="Calibri" w:cs="Times New Roman"/>
          <w:color w:val="000000"/>
          <w:sz w:val="20"/>
        </w:rPr>
        <w:t xml:space="preserve">, compactación </w:t>
      </w:r>
      <w:r w:rsidR="00F531E1" w:rsidRPr="003309D3">
        <w:rPr>
          <w:rFonts w:ascii="Calibri" w:eastAsia="Calibri" w:hAnsi="Calibri" w:cs="Times New Roman"/>
          <w:color w:val="000000"/>
          <w:sz w:val="20"/>
        </w:rPr>
        <w:t>y estabilización</w:t>
      </w:r>
      <w:r w:rsidR="00297846" w:rsidRPr="003309D3">
        <w:rPr>
          <w:rFonts w:ascii="Calibri" w:eastAsia="Calibri" w:hAnsi="Calibri" w:cs="Times New Roman"/>
          <w:color w:val="000000"/>
          <w:sz w:val="20"/>
        </w:rPr>
        <w:t xml:space="preserve"> de</w:t>
      </w:r>
      <w:r w:rsidR="002F2E2D">
        <w:rPr>
          <w:rFonts w:ascii="Calibri" w:eastAsia="Calibri" w:hAnsi="Calibri" w:cs="Times New Roman"/>
          <w:color w:val="000000"/>
          <w:sz w:val="20"/>
        </w:rPr>
        <w:t>l terreno.</w:t>
      </w:r>
    </w:p>
    <w:p w:rsidR="00AB2AB3" w:rsidRDefault="00462BE1" w:rsidP="00AB2AB3">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 xml:space="preserve"> </w:t>
      </w:r>
      <w:r w:rsidR="002E0B30">
        <w:rPr>
          <w:rFonts w:ascii="Calibri" w:eastAsia="Calibri" w:hAnsi="Calibri" w:cs="Times New Roman"/>
          <w:color w:val="000000"/>
          <w:sz w:val="20"/>
        </w:rPr>
        <w:t xml:space="preserve"> </w:t>
      </w:r>
      <w:r w:rsidR="0018597C">
        <w:rPr>
          <w:rFonts w:ascii="Calibri" w:eastAsia="Calibri" w:hAnsi="Calibri" w:cs="Times New Roman"/>
          <w:color w:val="000000"/>
          <w:sz w:val="20"/>
        </w:rPr>
        <w:t xml:space="preserve"> </w:t>
      </w:r>
    </w:p>
    <w:p w:rsidR="00AB2AB3" w:rsidRDefault="00AB2AB3" w:rsidP="007A7DEB">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 materia relevante objeto de la fiscalización fue la </w:t>
      </w:r>
      <w:r w:rsidR="00707D98">
        <w:rPr>
          <w:rFonts w:ascii="Calibri" w:eastAsia="Calibri" w:hAnsi="Calibri" w:cs="Calibri"/>
          <w:sz w:val="20"/>
          <w:szCs w:val="20"/>
        </w:rPr>
        <w:t>V</w:t>
      </w:r>
      <w:r w:rsidRPr="00AB2AB3">
        <w:rPr>
          <w:rFonts w:ascii="Calibri" w:eastAsia="Calibri" w:hAnsi="Calibri" w:cs="Calibri"/>
          <w:sz w:val="20"/>
          <w:szCs w:val="20"/>
        </w:rPr>
        <w:t>erifica</w:t>
      </w:r>
      <w:r>
        <w:rPr>
          <w:rFonts w:ascii="Calibri" w:eastAsia="Calibri" w:hAnsi="Calibri" w:cs="Calibri"/>
          <w:sz w:val="20"/>
          <w:szCs w:val="20"/>
        </w:rPr>
        <w:t>ción</w:t>
      </w:r>
      <w:r w:rsidRPr="00AB2AB3">
        <w:rPr>
          <w:rFonts w:ascii="Calibri" w:eastAsia="Calibri" w:hAnsi="Calibri" w:cs="Calibri"/>
          <w:sz w:val="20"/>
          <w:szCs w:val="20"/>
        </w:rPr>
        <w:t xml:space="preserve"> </w:t>
      </w:r>
      <w:r>
        <w:rPr>
          <w:rFonts w:ascii="Calibri" w:eastAsia="Calibri" w:hAnsi="Calibri" w:cs="Calibri"/>
          <w:sz w:val="20"/>
          <w:szCs w:val="20"/>
        </w:rPr>
        <w:t xml:space="preserve">de </w:t>
      </w:r>
      <w:r w:rsidRPr="00AB2AB3">
        <w:rPr>
          <w:rFonts w:ascii="Calibri" w:eastAsia="Calibri" w:hAnsi="Calibri" w:cs="Calibri"/>
          <w:sz w:val="20"/>
          <w:szCs w:val="20"/>
        </w:rPr>
        <w:t>autorizaciones para e</w:t>
      </w:r>
      <w:r w:rsidR="00462BE1">
        <w:rPr>
          <w:rFonts w:ascii="Calibri" w:eastAsia="Calibri" w:hAnsi="Calibri" w:cs="Calibri"/>
          <w:sz w:val="20"/>
          <w:szCs w:val="20"/>
        </w:rPr>
        <w:t>fectuar la extracción de áridos.</w:t>
      </w:r>
    </w:p>
    <w:p w:rsidR="00AB2AB3" w:rsidRDefault="00AB2AB3" w:rsidP="007A7DEB">
      <w:pPr>
        <w:spacing w:after="0" w:line="240" w:lineRule="auto"/>
        <w:jc w:val="both"/>
        <w:rPr>
          <w:rFonts w:ascii="Calibri" w:eastAsia="Calibri" w:hAnsi="Calibri" w:cs="Calibri"/>
          <w:sz w:val="20"/>
          <w:szCs w:val="20"/>
        </w:rPr>
      </w:pPr>
    </w:p>
    <w:p w:rsidR="00AA3B31" w:rsidRDefault="00AB2AB3" w:rsidP="007A7DEB">
      <w:pPr>
        <w:spacing w:after="0" w:line="240" w:lineRule="auto"/>
        <w:jc w:val="both"/>
        <w:rPr>
          <w:rFonts w:ascii="Calibri" w:eastAsia="Calibri" w:hAnsi="Calibri" w:cs="Calibri"/>
          <w:sz w:val="20"/>
          <w:szCs w:val="20"/>
        </w:rPr>
      </w:pPr>
      <w:r>
        <w:rPr>
          <w:rFonts w:ascii="Calibri" w:eastAsia="Calibri" w:hAnsi="Calibri" w:cs="Calibri"/>
          <w:sz w:val="20"/>
          <w:szCs w:val="20"/>
        </w:rPr>
        <w:t>El principal hecho constatado</w:t>
      </w:r>
      <w:r w:rsidR="00706DEB">
        <w:rPr>
          <w:rFonts w:ascii="Calibri" w:eastAsia="Calibri" w:hAnsi="Calibri" w:cs="Calibri"/>
          <w:sz w:val="20"/>
          <w:szCs w:val="20"/>
        </w:rPr>
        <w:t>,</w:t>
      </w:r>
      <w:r>
        <w:rPr>
          <w:rFonts w:ascii="Calibri" w:eastAsia="Calibri" w:hAnsi="Calibri" w:cs="Calibri"/>
          <w:sz w:val="20"/>
          <w:szCs w:val="20"/>
        </w:rPr>
        <w:t xml:space="preserve"> </w:t>
      </w:r>
      <w:r w:rsidR="00511CF6">
        <w:rPr>
          <w:rFonts w:ascii="Calibri" w:eastAsia="Calibri" w:hAnsi="Calibri" w:cs="Calibri"/>
          <w:sz w:val="20"/>
          <w:szCs w:val="20"/>
        </w:rPr>
        <w:t xml:space="preserve">corresponde a </w:t>
      </w:r>
      <w:r w:rsidR="0055781F">
        <w:rPr>
          <w:rFonts w:ascii="Calibri" w:eastAsia="Calibri" w:hAnsi="Calibri" w:cs="Calibri"/>
          <w:sz w:val="20"/>
          <w:szCs w:val="20"/>
        </w:rPr>
        <w:t xml:space="preserve">la extracción y </w:t>
      </w:r>
      <w:r w:rsidR="00707D98">
        <w:rPr>
          <w:rFonts w:ascii="Calibri" w:eastAsia="Calibri" w:hAnsi="Calibri" w:cs="Calibri"/>
          <w:sz w:val="20"/>
          <w:szCs w:val="20"/>
        </w:rPr>
        <w:t xml:space="preserve">posterior </w:t>
      </w:r>
      <w:r w:rsidR="0055781F">
        <w:rPr>
          <w:rFonts w:ascii="Calibri" w:eastAsia="Calibri" w:hAnsi="Calibri" w:cs="Calibri"/>
          <w:sz w:val="20"/>
          <w:szCs w:val="20"/>
        </w:rPr>
        <w:t>utilización de material árido</w:t>
      </w:r>
      <w:r w:rsidR="00511CF6">
        <w:rPr>
          <w:rFonts w:ascii="Calibri" w:eastAsia="Calibri" w:hAnsi="Calibri" w:cs="Calibri"/>
          <w:sz w:val="20"/>
          <w:szCs w:val="20"/>
        </w:rPr>
        <w:t xml:space="preserve"> para la construcción de </w:t>
      </w:r>
      <w:r w:rsidR="00707D98">
        <w:rPr>
          <w:rFonts w:ascii="Calibri" w:eastAsia="Calibri" w:hAnsi="Calibri" w:cs="Calibri"/>
          <w:sz w:val="20"/>
          <w:szCs w:val="20"/>
        </w:rPr>
        <w:t xml:space="preserve">los </w:t>
      </w:r>
      <w:r w:rsidR="00511CF6">
        <w:rPr>
          <w:rFonts w:ascii="Calibri" w:eastAsia="Calibri" w:hAnsi="Calibri" w:cs="Calibri"/>
          <w:sz w:val="20"/>
          <w:szCs w:val="20"/>
        </w:rPr>
        <w:t>caminos</w:t>
      </w:r>
      <w:r w:rsidR="005E0927">
        <w:rPr>
          <w:rFonts w:ascii="Calibri" w:eastAsia="Calibri" w:hAnsi="Calibri" w:cs="Calibri"/>
          <w:sz w:val="20"/>
          <w:szCs w:val="20"/>
        </w:rPr>
        <w:t xml:space="preserve"> acceso </w:t>
      </w:r>
      <w:r w:rsidR="00511CF6">
        <w:rPr>
          <w:rFonts w:ascii="Calibri" w:eastAsia="Calibri" w:hAnsi="Calibri" w:cs="Calibri"/>
          <w:sz w:val="20"/>
          <w:szCs w:val="20"/>
        </w:rPr>
        <w:t xml:space="preserve">y plataformas de perforación </w:t>
      </w:r>
      <w:r w:rsidR="00707D98">
        <w:rPr>
          <w:rFonts w:ascii="Calibri" w:eastAsia="Calibri" w:hAnsi="Calibri" w:cs="Calibri"/>
          <w:sz w:val="20"/>
          <w:szCs w:val="20"/>
        </w:rPr>
        <w:t>de los pozos</w:t>
      </w:r>
      <w:r w:rsidR="00E753A6">
        <w:rPr>
          <w:rFonts w:ascii="Calibri" w:eastAsia="Calibri" w:hAnsi="Calibri" w:cs="Calibri"/>
          <w:sz w:val="20"/>
          <w:szCs w:val="20"/>
        </w:rPr>
        <w:t xml:space="preserve"> </w:t>
      </w:r>
      <w:r w:rsidR="0018597C">
        <w:rPr>
          <w:rFonts w:ascii="Calibri" w:eastAsia="Calibri" w:hAnsi="Calibri" w:cs="Calibri"/>
          <w:sz w:val="20"/>
          <w:szCs w:val="20"/>
        </w:rPr>
        <w:t>hidrocarburíferos</w:t>
      </w:r>
      <w:r w:rsidR="00C47E4B">
        <w:rPr>
          <w:rFonts w:ascii="Calibri" w:eastAsia="Calibri" w:hAnsi="Calibri" w:cs="Calibri"/>
          <w:sz w:val="20"/>
          <w:szCs w:val="20"/>
        </w:rPr>
        <w:t xml:space="preserve"> “Uakén x</w:t>
      </w:r>
      <w:r w:rsidR="00707D98">
        <w:rPr>
          <w:rFonts w:ascii="Calibri" w:eastAsia="Calibri" w:hAnsi="Calibri" w:cs="Calibri"/>
          <w:sz w:val="20"/>
          <w:szCs w:val="20"/>
        </w:rPr>
        <w:t>-1</w:t>
      </w:r>
      <w:r w:rsidR="00C47E4B">
        <w:rPr>
          <w:rFonts w:ascii="Calibri" w:eastAsia="Calibri" w:hAnsi="Calibri" w:cs="Calibri"/>
          <w:sz w:val="20"/>
          <w:szCs w:val="20"/>
        </w:rPr>
        <w:t>”</w:t>
      </w:r>
      <w:r w:rsidR="00707D98">
        <w:rPr>
          <w:rFonts w:ascii="Calibri" w:eastAsia="Calibri" w:hAnsi="Calibri" w:cs="Calibri"/>
          <w:sz w:val="20"/>
          <w:szCs w:val="20"/>
        </w:rPr>
        <w:t xml:space="preserve"> y </w:t>
      </w:r>
      <w:r w:rsidR="00C47E4B">
        <w:rPr>
          <w:rFonts w:ascii="Calibri" w:eastAsia="Calibri" w:hAnsi="Calibri" w:cs="Calibri"/>
          <w:sz w:val="20"/>
          <w:szCs w:val="20"/>
        </w:rPr>
        <w:t>“</w:t>
      </w:r>
      <w:r w:rsidR="00707D98">
        <w:rPr>
          <w:rFonts w:ascii="Calibri" w:eastAsia="Calibri" w:hAnsi="Calibri" w:cs="Calibri"/>
          <w:sz w:val="20"/>
          <w:szCs w:val="20"/>
        </w:rPr>
        <w:t>Pampa Larga 16</w:t>
      </w:r>
      <w:r w:rsidR="00C47E4B">
        <w:rPr>
          <w:rFonts w:ascii="Calibri" w:eastAsia="Calibri" w:hAnsi="Calibri" w:cs="Calibri"/>
          <w:sz w:val="20"/>
          <w:szCs w:val="20"/>
        </w:rPr>
        <w:t>”</w:t>
      </w:r>
      <w:r w:rsidR="00707D98">
        <w:rPr>
          <w:rFonts w:ascii="Calibri" w:eastAsia="Calibri" w:hAnsi="Calibri" w:cs="Calibri"/>
          <w:sz w:val="20"/>
          <w:szCs w:val="20"/>
        </w:rPr>
        <w:t>, sin contar oportunamente con las autorizaciones municipales correspondientes</w:t>
      </w:r>
      <w:r w:rsidR="000D618B">
        <w:rPr>
          <w:rFonts w:ascii="Calibri" w:eastAsia="Calibri" w:hAnsi="Calibri" w:cs="Calibri"/>
          <w:sz w:val="20"/>
          <w:szCs w:val="20"/>
        </w:rPr>
        <w:t xml:space="preserve">. </w:t>
      </w:r>
    </w:p>
    <w:p w:rsidR="00607AFD" w:rsidRDefault="00607AFD" w:rsidP="007A7DEB">
      <w:pPr>
        <w:spacing w:after="0" w:line="240" w:lineRule="auto"/>
        <w:jc w:val="both"/>
        <w:rPr>
          <w:rFonts w:ascii="Calibri" w:eastAsia="Calibri" w:hAnsi="Calibri" w:cs="Calibri"/>
          <w:sz w:val="20"/>
          <w:szCs w:val="20"/>
        </w:rPr>
      </w:pPr>
    </w:p>
    <w:p w:rsidR="00430E57" w:rsidRDefault="00607AFD" w:rsidP="00430E57">
      <w:pPr>
        <w:spacing w:line="240" w:lineRule="auto"/>
        <w:jc w:val="both"/>
      </w:pPr>
      <w:r>
        <w:rPr>
          <w:rFonts w:ascii="Calibri" w:eastAsia="Calibri" w:hAnsi="Calibri" w:cs="Calibri"/>
          <w:sz w:val="20"/>
          <w:szCs w:val="20"/>
        </w:rPr>
        <w:t>Como resultado del análisis efectuado</w:t>
      </w:r>
      <w:r w:rsidR="00AC516B">
        <w:rPr>
          <w:rFonts w:ascii="Calibri" w:eastAsia="Calibri" w:hAnsi="Calibri" w:cs="Calibri"/>
          <w:sz w:val="20"/>
          <w:szCs w:val="20"/>
        </w:rPr>
        <w:t xml:space="preserve">, se </w:t>
      </w:r>
      <w:r w:rsidR="00216D4F">
        <w:rPr>
          <w:rFonts w:ascii="Calibri" w:eastAsia="Calibri" w:hAnsi="Calibri" w:cs="Calibri"/>
          <w:sz w:val="20"/>
          <w:szCs w:val="20"/>
        </w:rPr>
        <w:t>advierte que</w:t>
      </w:r>
      <w:r w:rsidR="00430E57">
        <w:rPr>
          <w:rFonts w:ascii="Calibri" w:eastAsia="Calibri" w:hAnsi="Calibri" w:cs="Calibri"/>
          <w:sz w:val="20"/>
          <w:szCs w:val="20"/>
        </w:rPr>
        <w:t xml:space="preserve"> e</w:t>
      </w:r>
      <w:r w:rsidR="00430E57">
        <w:rPr>
          <w:sz w:val="20"/>
          <w:szCs w:val="20"/>
        </w:rPr>
        <w:t>n el periodo en que se generó este informe el titular finalmente dio cumplimiento a la materia relevante objeto de la fiscalización</w:t>
      </w:r>
      <w:r w:rsidR="00430E57">
        <w:rPr>
          <w:sz w:val="20"/>
          <w:szCs w:val="20"/>
        </w:rPr>
        <w:t>,</w:t>
      </w:r>
      <w:r w:rsidR="00430E57">
        <w:rPr>
          <w:sz w:val="20"/>
          <w:szCs w:val="20"/>
        </w:rPr>
        <w:t xml:space="preserve"> al obtener las autorizaciones requeridas. Sin perjuicio de ello ha sido posible establecer que en el periodo en el cual el titular actuó sin las autorizaciones mencionadas, no ha habido una afectación relevante desde una perspectiva ambiental.</w:t>
      </w: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Default="007A7DEB" w:rsidP="00C640BA">
      <w:pPr>
        <w:spacing w:line="240" w:lineRule="auto"/>
        <w:jc w:val="both"/>
        <w:rPr>
          <w:rFonts w:ascii="Calibri" w:eastAsia="Calibri" w:hAnsi="Calibri" w:cs="Calibri"/>
          <w:sz w:val="20"/>
          <w:szCs w:val="20"/>
        </w:rPr>
      </w:pPr>
    </w:p>
    <w:p w:rsidR="009B4FEF" w:rsidRDefault="009B4FEF" w:rsidP="00C640BA">
      <w:pPr>
        <w:spacing w:line="240" w:lineRule="auto"/>
        <w:jc w:val="both"/>
        <w:rPr>
          <w:rFonts w:ascii="Calibri" w:eastAsia="Calibri" w:hAnsi="Calibri" w:cs="Calibri"/>
          <w:sz w:val="20"/>
          <w:szCs w:val="20"/>
        </w:rPr>
      </w:pPr>
    </w:p>
    <w:p w:rsidR="009B4FEF" w:rsidRDefault="009B4FEF" w:rsidP="00C640BA">
      <w:pPr>
        <w:spacing w:line="240" w:lineRule="auto"/>
        <w:jc w:val="both"/>
        <w:rPr>
          <w:rFonts w:ascii="Calibri" w:eastAsia="Calibri" w:hAnsi="Calibri" w:cs="Calibri"/>
          <w:sz w:val="20"/>
          <w:szCs w:val="20"/>
        </w:rPr>
      </w:pPr>
    </w:p>
    <w:p w:rsidR="009B4FEF" w:rsidRDefault="009B4FEF" w:rsidP="00C640BA">
      <w:pPr>
        <w:spacing w:line="240" w:lineRule="auto"/>
        <w:jc w:val="both"/>
        <w:rPr>
          <w:rFonts w:ascii="Calibri" w:eastAsia="Calibri" w:hAnsi="Calibri" w:cs="Calibri"/>
          <w:sz w:val="20"/>
          <w:szCs w:val="20"/>
        </w:rPr>
      </w:pPr>
    </w:p>
    <w:p w:rsidR="009B4FEF" w:rsidRDefault="009B4FEF" w:rsidP="00C640BA">
      <w:pPr>
        <w:spacing w:line="240" w:lineRule="auto"/>
        <w:jc w:val="both"/>
        <w:rPr>
          <w:rFonts w:ascii="Calibri" w:eastAsia="Calibri" w:hAnsi="Calibri" w:cs="Calibri"/>
          <w:sz w:val="20"/>
          <w:szCs w:val="20"/>
        </w:rPr>
      </w:pPr>
    </w:p>
    <w:p w:rsidR="009B4FEF" w:rsidRDefault="009B4FEF" w:rsidP="00C640BA">
      <w:pPr>
        <w:spacing w:line="240" w:lineRule="auto"/>
        <w:jc w:val="both"/>
        <w:rPr>
          <w:rFonts w:ascii="Calibri" w:eastAsia="Calibri" w:hAnsi="Calibri" w:cs="Calibri"/>
          <w:sz w:val="20"/>
          <w:szCs w:val="20"/>
        </w:rPr>
      </w:pPr>
    </w:p>
    <w:p w:rsidR="009B4FEF" w:rsidRDefault="009B4FEF" w:rsidP="00C640BA">
      <w:pPr>
        <w:spacing w:line="240" w:lineRule="auto"/>
        <w:jc w:val="both"/>
        <w:rPr>
          <w:rFonts w:ascii="Calibri" w:eastAsia="Calibri" w:hAnsi="Calibri" w:cs="Calibri"/>
          <w:sz w:val="20"/>
          <w:szCs w:val="20"/>
        </w:rPr>
      </w:pPr>
    </w:p>
    <w:p w:rsidR="003309D3" w:rsidRDefault="003309D3" w:rsidP="00C640BA">
      <w:pPr>
        <w:spacing w:line="240" w:lineRule="auto"/>
        <w:jc w:val="both"/>
        <w:rPr>
          <w:rFonts w:ascii="Calibri" w:eastAsia="Calibri" w:hAnsi="Calibri" w:cs="Calibri"/>
          <w:sz w:val="20"/>
          <w:szCs w:val="20"/>
        </w:rPr>
      </w:pPr>
    </w:p>
    <w:p w:rsidR="009B4FEF" w:rsidRDefault="009B4FEF" w:rsidP="00C640BA">
      <w:pPr>
        <w:spacing w:line="240" w:lineRule="auto"/>
        <w:jc w:val="both"/>
        <w:rPr>
          <w:rFonts w:ascii="Calibri" w:eastAsia="Calibri" w:hAnsi="Calibri" w:cs="Calibri"/>
          <w:sz w:val="20"/>
          <w:szCs w:val="20"/>
        </w:rPr>
      </w:pPr>
    </w:p>
    <w:p w:rsidR="009B4FEF" w:rsidRDefault="009B4FEF" w:rsidP="00C640BA">
      <w:pPr>
        <w:spacing w:line="240" w:lineRule="auto"/>
        <w:jc w:val="both"/>
        <w:rPr>
          <w:rFonts w:ascii="Calibri" w:eastAsia="Calibri" w:hAnsi="Calibri" w:cs="Calibri"/>
          <w:sz w:val="20"/>
          <w:szCs w:val="20"/>
        </w:rPr>
      </w:pPr>
    </w:p>
    <w:p w:rsidR="009B4FEF" w:rsidRDefault="009B4FEF" w:rsidP="00C640BA">
      <w:pPr>
        <w:spacing w:line="240" w:lineRule="auto"/>
        <w:jc w:val="both"/>
        <w:rPr>
          <w:rFonts w:ascii="Calibri" w:eastAsia="Calibri" w:hAnsi="Calibri" w:cs="Calibri"/>
          <w:sz w:val="20"/>
          <w:szCs w:val="20"/>
        </w:rPr>
      </w:pPr>
    </w:p>
    <w:p w:rsidR="009B4FEF" w:rsidRPr="00C640BA" w:rsidRDefault="009B4FEF" w:rsidP="00C640BA">
      <w:pPr>
        <w:spacing w:line="240" w:lineRule="auto"/>
        <w:jc w:val="both"/>
        <w:rPr>
          <w:rFonts w:ascii="Calibri" w:eastAsia="Calibri" w:hAnsi="Calibri" w:cs="Calibri"/>
          <w:sz w:val="20"/>
          <w:szCs w:val="20"/>
        </w:rPr>
      </w:pPr>
    </w:p>
    <w:p w:rsidR="007A7DEB" w:rsidRPr="007A7DEB" w:rsidRDefault="007A7DEB" w:rsidP="007A7DEB">
      <w:pPr>
        <w:pStyle w:val="IFA1"/>
      </w:pPr>
      <w:bookmarkStart w:id="13" w:name="_Toc390777017"/>
      <w:bookmarkStart w:id="14" w:name="_Toc496801819"/>
      <w:r w:rsidRPr="007A7DEB">
        <w:t xml:space="preserve">IDENTIFICACIÓN </w:t>
      </w:r>
      <w:bookmarkEnd w:id="13"/>
      <w:r w:rsidRPr="007A7DEB">
        <w:t>DE LA UNIDAD FISCALIZABLE</w:t>
      </w:r>
      <w:bookmarkEnd w:id="14"/>
    </w:p>
    <w:p w:rsidR="007A7DEB" w:rsidRPr="007A7DEB" w:rsidRDefault="007A7DEB" w:rsidP="007A7DEB">
      <w:pPr>
        <w:spacing w:after="0" w:line="240" w:lineRule="auto"/>
        <w:ind w:left="989"/>
        <w:contextualSpacing/>
        <w:outlineLvl w:val="0"/>
        <w:rPr>
          <w:rFonts w:ascii="Calibri" w:eastAsia="Calibri" w:hAnsi="Calibri" w:cs="Calibri"/>
          <w:b/>
          <w:sz w:val="24"/>
          <w:szCs w:val="20"/>
        </w:rPr>
      </w:pPr>
    </w:p>
    <w:p w:rsidR="007A7DEB" w:rsidRPr="007A7DEB" w:rsidRDefault="007A7DEB" w:rsidP="007A7DEB">
      <w:pPr>
        <w:pStyle w:val="Ttulo1"/>
      </w:pPr>
      <w:bookmarkStart w:id="15" w:name="_Toc496801820"/>
      <w:r w:rsidRPr="007A7DEB">
        <w:t>Antecedentes Generales</w:t>
      </w:r>
      <w:bookmarkEnd w:id="15"/>
    </w:p>
    <w:p w:rsidR="007A7DEB" w:rsidRPr="007A7DEB" w:rsidRDefault="007A7DEB" w:rsidP="007A7DEB">
      <w:pPr>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2904C4" w:rsidRPr="00D42470" w:rsidTr="00223A1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904C4" w:rsidRPr="00D42470" w:rsidRDefault="002904C4" w:rsidP="00223A1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2904C4" w:rsidRPr="00D42470" w:rsidRDefault="00853126" w:rsidP="00223A16">
            <w:pPr>
              <w:spacing w:after="0" w:line="240" w:lineRule="auto"/>
              <w:jc w:val="both"/>
              <w:rPr>
                <w:rFonts w:ascii="Calibri" w:eastAsia="Calibri" w:hAnsi="Calibri" w:cs="Calibri"/>
                <w:b/>
                <w:sz w:val="20"/>
                <w:szCs w:val="20"/>
              </w:rPr>
            </w:pPr>
            <w:r w:rsidRPr="00853126">
              <w:rPr>
                <w:rFonts w:ascii="Calibri" w:eastAsia="Calibri" w:hAnsi="Calibri" w:cs="Calibri"/>
                <w:sz w:val="20"/>
                <w:szCs w:val="20"/>
              </w:rPr>
              <w:t>Área Meseta Norte Bloque Fell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2904C4" w:rsidRDefault="002904C4" w:rsidP="00223A16">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853126" w:rsidRPr="00E17916" w:rsidRDefault="003423B1" w:rsidP="00223A16">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 </w:t>
            </w:r>
            <w:r w:rsidR="00853126" w:rsidRPr="00E17916">
              <w:rPr>
                <w:rFonts w:ascii="Calibri" w:eastAsia="Calibri" w:hAnsi="Calibri" w:cs="Calibri"/>
                <w:sz w:val="20"/>
                <w:szCs w:val="20"/>
                <w:lang w:eastAsia="es-ES"/>
              </w:rPr>
              <w:t xml:space="preserve">En fase de operación </w:t>
            </w:r>
            <w:r w:rsidR="00E17916" w:rsidRPr="00E17916">
              <w:rPr>
                <w:rFonts w:ascii="Calibri" w:eastAsia="Calibri" w:hAnsi="Calibri" w:cs="Calibri"/>
                <w:sz w:val="20"/>
                <w:szCs w:val="20"/>
                <w:lang w:eastAsia="es-ES"/>
              </w:rPr>
              <w:t>(21-09-2012)</w:t>
            </w:r>
          </w:p>
        </w:tc>
      </w:tr>
      <w:tr w:rsidR="007A7DEB" w:rsidRPr="007A7DEB"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7A7DEB" w:rsidRDefault="007A7DEB" w:rsidP="007A7DEB">
            <w:pPr>
              <w:spacing w:after="0" w:line="240" w:lineRule="auto"/>
              <w:jc w:val="both"/>
              <w:rPr>
                <w:rFonts w:ascii="Calibri" w:eastAsia="Calibri" w:hAnsi="Calibri" w:cs="Calibri"/>
                <w:b/>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r w:rsidR="00E17916">
              <w:rPr>
                <w:rFonts w:ascii="Calibri" w:eastAsia="Calibri" w:hAnsi="Calibri" w:cs="Calibri"/>
                <w:sz w:val="20"/>
                <w:szCs w:val="20"/>
              </w:rPr>
              <w:t xml:space="preserve">XII Región de Magallanes y la Antártica Chilena </w:t>
            </w:r>
          </w:p>
        </w:tc>
        <w:tc>
          <w:tcPr>
            <w:tcW w:w="2296" w:type="pct"/>
            <w:vMerge w:val="restart"/>
            <w:tcBorders>
              <w:top w:val="single" w:sz="4" w:space="0" w:color="auto"/>
              <w:left w:val="single" w:sz="4" w:space="0" w:color="auto"/>
              <w:right w:val="single" w:sz="4" w:space="0" w:color="auto"/>
            </w:tcBorders>
            <w:shd w:val="clear" w:color="auto" w:fill="FFFFFF"/>
            <w:hideMark/>
          </w:tcPr>
          <w:p w:rsidR="00671D3F" w:rsidRDefault="007A7DEB" w:rsidP="007A7DEB">
            <w:pPr>
              <w:spacing w:after="100" w:line="240" w:lineRule="auto"/>
              <w:ind w:left="46"/>
              <w:jc w:val="both"/>
              <w:rPr>
                <w:rFonts w:ascii="Calibri" w:eastAsia="Calibri" w:hAnsi="Calibri" w:cs="Calibri"/>
                <w:b/>
                <w:sz w:val="20"/>
                <w:szCs w:val="20"/>
              </w:rPr>
            </w:pPr>
            <w:r w:rsidRPr="007A7DEB">
              <w:rPr>
                <w:rFonts w:ascii="Calibri" w:eastAsia="Calibri" w:hAnsi="Calibri" w:cs="Calibri"/>
                <w:b/>
                <w:sz w:val="20"/>
                <w:szCs w:val="20"/>
              </w:rPr>
              <w:t>Ubicación específica de la unidad fiscalizable:</w:t>
            </w:r>
          </w:p>
          <w:p w:rsidR="007A7DEB" w:rsidRPr="007A7DEB" w:rsidRDefault="001D0F73" w:rsidP="00671D3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Km. 10 aproximadamente de la Ruta Y-405</w:t>
            </w:r>
            <w:r w:rsidR="00F77471">
              <w:rPr>
                <w:rFonts w:ascii="Calibri" w:eastAsia="Calibri" w:hAnsi="Calibri" w:cs="Calibri"/>
                <w:sz w:val="20"/>
                <w:szCs w:val="20"/>
              </w:rPr>
              <w:t>.</w:t>
            </w:r>
          </w:p>
        </w:tc>
      </w:tr>
      <w:tr w:rsidR="007A7DEB" w:rsidRPr="007A7DEB" w:rsidTr="00C640B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sidR="00E17916">
              <w:rPr>
                <w:rFonts w:ascii="Calibri" w:eastAsia="Calibri" w:hAnsi="Calibri" w:cs="Calibri"/>
                <w:sz w:val="20"/>
                <w:szCs w:val="20"/>
              </w:rPr>
              <w:t>Magallanes</w:t>
            </w:r>
          </w:p>
        </w:tc>
        <w:tc>
          <w:tcPr>
            <w:tcW w:w="2296" w:type="pct"/>
            <w:vMerge/>
            <w:tcBorders>
              <w:left w:val="single" w:sz="4" w:space="0" w:color="auto"/>
              <w:right w:val="single" w:sz="4" w:space="0" w:color="auto"/>
            </w:tcBorders>
            <w:shd w:val="clear" w:color="auto" w:fill="FFFFFF"/>
          </w:tcPr>
          <w:p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sidR="00E17916">
              <w:rPr>
                <w:rFonts w:ascii="Calibri" w:eastAsia="Calibri" w:hAnsi="Calibri" w:cs="Calibri"/>
                <w:sz w:val="20"/>
                <w:szCs w:val="20"/>
              </w:rPr>
              <w:t>San Gregorio</w:t>
            </w:r>
          </w:p>
        </w:tc>
        <w:tc>
          <w:tcPr>
            <w:tcW w:w="2296" w:type="pct"/>
            <w:vMerge/>
            <w:tcBorders>
              <w:left w:val="single" w:sz="4" w:space="0" w:color="auto"/>
              <w:bottom w:val="single" w:sz="4" w:space="0" w:color="auto"/>
              <w:right w:val="single" w:sz="4" w:space="0" w:color="auto"/>
            </w:tcBorders>
            <w:shd w:val="clear" w:color="auto" w:fill="FFFFFF"/>
          </w:tcPr>
          <w:p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rsidTr="00C640B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977AD"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sidR="00A1289E">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r w:rsidR="00F77471">
              <w:rPr>
                <w:rFonts w:ascii="Calibri" w:eastAsia="Calibri" w:hAnsi="Calibri" w:cs="Calibri"/>
                <w:sz w:val="20"/>
                <w:szCs w:val="20"/>
              </w:rPr>
              <w:t>GEOPARK FELL Sp</w:t>
            </w:r>
            <w:r w:rsidR="00F977AD">
              <w:rPr>
                <w:rFonts w:ascii="Calibri" w:eastAsia="Calibri" w:hAnsi="Calibri" w:cs="Calibri"/>
                <w:sz w:val="20"/>
                <w:szCs w:val="20"/>
              </w:rPr>
              <w: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r w:rsidR="00F977AD">
              <w:rPr>
                <w:rFonts w:ascii="Calibri" w:eastAsia="Calibri" w:hAnsi="Calibri" w:cs="Calibri"/>
                <w:sz w:val="20"/>
                <w:szCs w:val="20"/>
              </w:rPr>
              <w:t>76129094-0</w:t>
            </w:r>
          </w:p>
        </w:tc>
      </w:tr>
      <w:tr w:rsidR="007A7DEB" w:rsidRPr="007A7DEB" w:rsidTr="00C640B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r w:rsidR="00F977AD">
              <w:rPr>
                <w:rFonts w:ascii="Calibri" w:eastAsia="Calibri" w:hAnsi="Calibri" w:cs="Calibri"/>
                <w:sz w:val="20"/>
                <w:szCs w:val="20"/>
              </w:rPr>
              <w:t>Lautaro Navarro 1021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hyperlink r:id="rId13" w:history="1">
              <w:r w:rsidR="00CD6F80" w:rsidRPr="00BE522F">
                <w:rPr>
                  <w:rStyle w:val="Hipervnculo"/>
                  <w:rFonts w:ascii="Calibri" w:eastAsia="Calibri" w:hAnsi="Calibri" w:cs="Calibri"/>
                  <w:sz w:val="20"/>
                  <w:szCs w:val="20"/>
                </w:rPr>
                <w:t>MAVENDANO@GEO-PARK.COM</w:t>
              </w:r>
            </w:hyperlink>
          </w:p>
          <w:p w:rsidR="00CD6F80" w:rsidRPr="007A7DEB" w:rsidRDefault="005A346C" w:rsidP="007A7DEB">
            <w:pPr>
              <w:spacing w:after="100" w:line="240" w:lineRule="auto"/>
              <w:jc w:val="both"/>
              <w:rPr>
                <w:rFonts w:ascii="Calibri" w:eastAsia="Calibri" w:hAnsi="Calibri" w:cs="Calibri"/>
                <w:sz w:val="20"/>
                <w:szCs w:val="20"/>
              </w:rPr>
            </w:pPr>
            <w:hyperlink r:id="rId14" w:history="1">
              <w:r w:rsidR="00CD6F80" w:rsidRPr="00BE522F">
                <w:rPr>
                  <w:rStyle w:val="Hipervnculo"/>
                  <w:rFonts w:ascii="Calibri" w:eastAsia="Calibri" w:hAnsi="Calibri" w:cs="Calibri"/>
                  <w:sz w:val="20"/>
                  <w:szCs w:val="20"/>
                </w:rPr>
                <w:t>CESCOBAR@GEO-PARK.COM</w:t>
              </w:r>
            </w:hyperlink>
            <w:r w:rsidR="00CD6F80">
              <w:rPr>
                <w:rFonts w:ascii="Calibri" w:eastAsia="Calibri" w:hAnsi="Calibri" w:cs="Calibri"/>
                <w:sz w:val="20"/>
                <w:szCs w:val="20"/>
              </w:rPr>
              <w:t xml:space="preserve"> </w:t>
            </w:r>
          </w:p>
        </w:tc>
      </w:tr>
      <w:tr w:rsidR="007A7DEB" w:rsidRPr="007A7DEB" w:rsidTr="00C640B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CD6F80">
              <w:rPr>
                <w:rFonts w:ascii="Calibri" w:eastAsia="Calibri" w:hAnsi="Calibri" w:cs="Calibri"/>
                <w:sz w:val="20"/>
                <w:szCs w:val="20"/>
              </w:rPr>
              <w:t>(061) 2745100</w:t>
            </w:r>
          </w:p>
        </w:tc>
      </w:tr>
      <w:tr w:rsidR="007A7DEB" w:rsidRPr="007A7DEB" w:rsidTr="00C640B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A1289E" w:rsidP="007A7DEB">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007A7DEB"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007A7DEB" w:rsidRPr="007A7DEB">
              <w:rPr>
                <w:rFonts w:ascii="Calibri" w:eastAsia="Calibri" w:hAnsi="Calibri" w:cs="Calibri"/>
                <w:b/>
                <w:sz w:val="20"/>
                <w:szCs w:val="20"/>
              </w:rPr>
              <w:t xml:space="preserve"> legal</w:t>
            </w:r>
            <w:r>
              <w:rPr>
                <w:rFonts w:ascii="Calibri" w:eastAsia="Calibri" w:hAnsi="Calibri" w:cs="Calibri"/>
                <w:b/>
                <w:sz w:val="20"/>
                <w:szCs w:val="20"/>
              </w:rPr>
              <w:t>(es)</w:t>
            </w:r>
            <w:r w:rsidR="007A7DEB" w:rsidRPr="007A7DEB">
              <w:rPr>
                <w:rFonts w:ascii="Calibri" w:eastAsia="Calibri" w:hAnsi="Calibri" w:cs="Calibri"/>
                <w:b/>
                <w:sz w:val="20"/>
                <w:szCs w:val="20"/>
              </w:rPr>
              <w:t>:</w:t>
            </w:r>
            <w:r w:rsidR="007A7DEB" w:rsidRPr="007A7DEB">
              <w:rPr>
                <w:rFonts w:ascii="Calibri" w:eastAsia="Calibri" w:hAnsi="Calibri" w:cs="Calibri"/>
                <w:sz w:val="20"/>
                <w:szCs w:val="20"/>
              </w:rPr>
              <w:t xml:space="preserve"> </w:t>
            </w:r>
            <w:r w:rsidR="00CC5397">
              <w:rPr>
                <w:rFonts w:ascii="Calibri" w:eastAsia="Calibri" w:hAnsi="Calibri" w:cs="Calibri"/>
                <w:sz w:val="20"/>
                <w:szCs w:val="20"/>
              </w:rPr>
              <w:t>Gonzalo Mariano Watanabe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r w:rsidR="00CD6F80">
              <w:rPr>
                <w:rFonts w:ascii="Calibri" w:eastAsia="Calibri" w:hAnsi="Calibri" w:cs="Calibri"/>
                <w:sz w:val="20"/>
                <w:szCs w:val="20"/>
              </w:rPr>
              <w:t>24987488-4</w:t>
            </w:r>
          </w:p>
        </w:tc>
      </w:tr>
      <w:tr w:rsidR="007A7DEB" w:rsidRPr="007A7DEB" w:rsidTr="00C640B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Domicilio representante</w:t>
            </w:r>
            <w:r w:rsidR="00A1289E">
              <w:rPr>
                <w:rFonts w:ascii="Calibri" w:eastAsia="Calibri" w:hAnsi="Calibri" w:cs="Calibri"/>
                <w:b/>
                <w:sz w:val="20"/>
                <w:szCs w:val="20"/>
              </w:rPr>
              <w:t>(s)</w:t>
            </w:r>
            <w:r w:rsidRPr="007A7DEB">
              <w:rPr>
                <w:rFonts w:ascii="Calibri" w:eastAsia="Calibri" w:hAnsi="Calibri" w:cs="Calibri"/>
                <w:b/>
                <w:sz w:val="20"/>
                <w:szCs w:val="20"/>
              </w:rPr>
              <w:t xml:space="preserve"> legal</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r w:rsidR="00CD6F80">
              <w:rPr>
                <w:rFonts w:ascii="Calibri" w:eastAsia="Calibri" w:hAnsi="Calibri" w:cs="Calibri"/>
                <w:sz w:val="20"/>
                <w:szCs w:val="20"/>
              </w:rPr>
              <w:t>Lautaro Navarro 1021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CD6F80">
              <w:rPr>
                <w:rFonts w:ascii="Calibri" w:eastAsia="Calibri" w:hAnsi="Calibri" w:cs="Calibri"/>
                <w:sz w:val="20"/>
                <w:szCs w:val="20"/>
              </w:rPr>
              <w:t>gwatanabe@geo-park.com</w:t>
            </w:r>
          </w:p>
        </w:tc>
      </w:tr>
      <w:tr w:rsidR="007A7DEB" w:rsidRPr="007A7DEB" w:rsidTr="00C640B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tc>
      </w:tr>
    </w:tbl>
    <w:p w:rsidR="007A7DEB" w:rsidRDefault="007A7DEB"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6620B7" w:rsidP="004D2ABA">
      <w:pPr>
        <w:spacing w:line="240" w:lineRule="auto"/>
        <w:ind w:left="360" w:hanging="360"/>
        <w:contextualSpacing/>
        <w:jc w:val="both"/>
        <w:rPr>
          <w:sz w:val="20"/>
          <w:szCs w:val="20"/>
        </w:rPr>
      </w:pPr>
      <w:r>
        <w:rPr>
          <w:sz w:val="20"/>
          <w:szCs w:val="20"/>
        </w:rPr>
        <w:t xml:space="preserve"> </w:t>
      </w:r>
      <w:r>
        <w:rPr>
          <w:sz w:val="20"/>
          <w:szCs w:val="20"/>
        </w:rPr>
        <w:tab/>
      </w: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Pr="004D2ABA" w:rsidRDefault="004D2ABA"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Default="007A7DEB" w:rsidP="007A7DEB">
      <w:pPr>
        <w:pStyle w:val="IFA1"/>
      </w:pPr>
      <w:bookmarkStart w:id="16" w:name="_Toc390777020"/>
      <w:bookmarkStart w:id="17" w:name="_Toc496801821"/>
      <w:r w:rsidRPr="007A7DEB">
        <w:t>INSTRUMENTOS DE CARÁCTER AMBIENTAL FISCALIZADOS</w:t>
      </w:r>
      <w:bookmarkEnd w:id="16"/>
      <w:bookmarkEnd w:id="17"/>
    </w:p>
    <w:p w:rsidR="002904C4" w:rsidRPr="002904C4" w:rsidRDefault="002904C4" w:rsidP="002904C4">
      <w:pPr>
        <w:pStyle w:val="Ttulo1"/>
        <w:numPr>
          <w:ilvl w:val="0"/>
          <w:numId w:val="0"/>
        </w:numPr>
        <w:ind w:left="576" w:hanging="57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709"/>
        <w:gridCol w:w="709"/>
        <w:gridCol w:w="1701"/>
        <w:gridCol w:w="2126"/>
        <w:gridCol w:w="3021"/>
      </w:tblGrid>
      <w:tr w:rsidR="002904C4" w:rsidRPr="00D42470" w:rsidTr="00C01116">
        <w:trPr>
          <w:trHeight w:val="498"/>
        </w:trPr>
        <w:tc>
          <w:tcPr>
            <w:tcW w:w="9962" w:type="dxa"/>
            <w:gridSpan w:val="7"/>
            <w:shd w:val="clear" w:color="000000" w:fill="D9D9D9"/>
            <w:noWrap/>
          </w:tcPr>
          <w:p w:rsidR="002904C4" w:rsidRPr="00D42470" w:rsidRDefault="002904C4" w:rsidP="009B4FEF">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C01116" w:rsidRPr="00D42470" w:rsidTr="00E53468">
        <w:trPr>
          <w:trHeight w:val="498"/>
        </w:trPr>
        <w:tc>
          <w:tcPr>
            <w:tcW w:w="421" w:type="dxa"/>
            <w:shd w:val="clear" w:color="auto" w:fill="auto"/>
            <w:vAlign w:val="center"/>
            <w:hideMark/>
          </w:tcPr>
          <w:p w:rsidR="002904C4" w:rsidRPr="00D42470" w:rsidRDefault="002904C4" w:rsidP="00223A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275" w:type="dxa"/>
            <w:shd w:val="clear" w:color="auto" w:fill="auto"/>
            <w:vAlign w:val="center"/>
            <w:hideMark/>
          </w:tcPr>
          <w:p w:rsidR="002904C4" w:rsidRPr="00D42470" w:rsidRDefault="002904C4" w:rsidP="00223A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09" w:type="dxa"/>
            <w:shd w:val="clear" w:color="auto" w:fill="auto"/>
            <w:vAlign w:val="center"/>
            <w:hideMark/>
          </w:tcPr>
          <w:p w:rsidR="002904C4" w:rsidRPr="00D42470" w:rsidRDefault="002904C4" w:rsidP="00223A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2904C4" w:rsidRPr="00D42470" w:rsidRDefault="002904C4" w:rsidP="00223A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9" w:type="dxa"/>
            <w:vAlign w:val="center"/>
          </w:tcPr>
          <w:p w:rsidR="002904C4" w:rsidRPr="00D42470" w:rsidRDefault="002904C4" w:rsidP="00223A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701" w:type="dxa"/>
            <w:shd w:val="clear" w:color="auto" w:fill="auto"/>
            <w:vAlign w:val="center"/>
            <w:hideMark/>
          </w:tcPr>
          <w:p w:rsidR="002904C4" w:rsidRPr="00D42470" w:rsidRDefault="002904C4" w:rsidP="00223A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126" w:type="dxa"/>
            <w:shd w:val="clear" w:color="auto" w:fill="auto"/>
            <w:vAlign w:val="center"/>
            <w:hideMark/>
          </w:tcPr>
          <w:p w:rsidR="002904C4" w:rsidRPr="00D42470" w:rsidRDefault="002904C4" w:rsidP="00223A16">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3021" w:type="dxa"/>
            <w:vAlign w:val="center"/>
          </w:tcPr>
          <w:p w:rsidR="002904C4" w:rsidRPr="00D42470" w:rsidRDefault="002904C4" w:rsidP="00223A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C01116" w:rsidRPr="00D42470" w:rsidTr="00E53468">
        <w:trPr>
          <w:trHeight w:val="498"/>
        </w:trPr>
        <w:tc>
          <w:tcPr>
            <w:tcW w:w="421" w:type="dxa"/>
            <w:shd w:val="clear" w:color="auto" w:fill="auto"/>
            <w:noWrap/>
            <w:vAlign w:val="center"/>
            <w:hideMark/>
          </w:tcPr>
          <w:p w:rsidR="002904C4" w:rsidRPr="00D42470" w:rsidRDefault="00C01116" w:rsidP="00223A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275" w:type="dxa"/>
            <w:shd w:val="clear" w:color="auto" w:fill="auto"/>
            <w:noWrap/>
            <w:vAlign w:val="center"/>
          </w:tcPr>
          <w:p w:rsidR="002904C4" w:rsidRPr="00D42470" w:rsidRDefault="00C01116" w:rsidP="00223A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709" w:type="dxa"/>
            <w:shd w:val="clear" w:color="auto" w:fill="auto"/>
            <w:noWrap/>
            <w:vAlign w:val="center"/>
          </w:tcPr>
          <w:p w:rsidR="002904C4" w:rsidRPr="00D42470" w:rsidRDefault="00C01116" w:rsidP="00223A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98</w:t>
            </w:r>
          </w:p>
        </w:tc>
        <w:tc>
          <w:tcPr>
            <w:tcW w:w="709" w:type="dxa"/>
            <w:vAlign w:val="center"/>
          </w:tcPr>
          <w:p w:rsidR="002904C4" w:rsidRPr="00D42470" w:rsidRDefault="00C01116" w:rsidP="00223A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2012</w:t>
            </w:r>
          </w:p>
        </w:tc>
        <w:tc>
          <w:tcPr>
            <w:tcW w:w="1701" w:type="dxa"/>
            <w:shd w:val="clear" w:color="auto" w:fill="auto"/>
            <w:noWrap/>
            <w:vAlign w:val="center"/>
          </w:tcPr>
          <w:p w:rsidR="002904C4" w:rsidRPr="00D42470" w:rsidRDefault="00C01116" w:rsidP="00223A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de Evaluación Región de Magallanes y Antártica Chilena</w:t>
            </w:r>
          </w:p>
        </w:tc>
        <w:tc>
          <w:tcPr>
            <w:tcW w:w="2126" w:type="dxa"/>
            <w:shd w:val="clear" w:color="auto" w:fill="auto"/>
            <w:noWrap/>
            <w:vAlign w:val="center"/>
          </w:tcPr>
          <w:p w:rsidR="002904C4" w:rsidRPr="00D42470" w:rsidRDefault="00C01116" w:rsidP="00223A16">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“Perforación de Pozos Hidrocarburíferos en Área Meseta Norte”</w:t>
            </w:r>
          </w:p>
        </w:tc>
        <w:tc>
          <w:tcPr>
            <w:tcW w:w="3021" w:type="dxa"/>
          </w:tcPr>
          <w:p w:rsidR="00351A7D" w:rsidRDefault="00637A84" w:rsidP="007E0095">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Posee una consulta de p</w:t>
            </w:r>
            <w:r w:rsidR="00A52AEB">
              <w:rPr>
                <w:rFonts w:ascii="Calibri" w:eastAsia="Times New Roman" w:hAnsi="Calibri" w:cs="Calibri"/>
                <w:color w:val="000000"/>
                <w:sz w:val="20"/>
                <w:szCs w:val="20"/>
                <w:lang w:eastAsia="es-CL"/>
              </w:rPr>
              <w:t>ertinencia</w:t>
            </w:r>
            <w:r>
              <w:rPr>
                <w:rFonts w:ascii="Calibri" w:eastAsia="Times New Roman" w:hAnsi="Calibri" w:cs="Calibri"/>
                <w:color w:val="000000"/>
                <w:sz w:val="20"/>
                <w:szCs w:val="20"/>
                <w:lang w:eastAsia="es-CL"/>
              </w:rPr>
              <w:t xml:space="preserve"> </w:t>
            </w:r>
            <w:r w:rsidR="00EB0301">
              <w:rPr>
                <w:rFonts w:ascii="Calibri" w:eastAsia="Times New Roman" w:hAnsi="Calibri" w:cs="Calibri"/>
                <w:color w:val="000000"/>
                <w:sz w:val="20"/>
                <w:szCs w:val="20"/>
                <w:lang w:eastAsia="es-CL"/>
              </w:rPr>
              <w:t>de</w:t>
            </w:r>
            <w:r>
              <w:rPr>
                <w:rFonts w:ascii="Calibri" w:eastAsia="Times New Roman" w:hAnsi="Calibri" w:cs="Calibri"/>
                <w:color w:val="000000"/>
                <w:sz w:val="20"/>
                <w:szCs w:val="20"/>
                <w:lang w:eastAsia="es-CL"/>
              </w:rPr>
              <w:t xml:space="preserve"> ingreso al SEIA</w:t>
            </w:r>
            <w:r w:rsidR="00EB0301">
              <w:rPr>
                <w:rFonts w:ascii="Calibri" w:eastAsia="Times New Roman" w:hAnsi="Calibri" w:cs="Calibri"/>
                <w:color w:val="000000"/>
                <w:sz w:val="20"/>
                <w:szCs w:val="20"/>
                <w:lang w:eastAsia="es-CL"/>
              </w:rPr>
              <w:t xml:space="preserve"> presentada ante el SEA con fecha</w:t>
            </w:r>
            <w:r w:rsidR="002E156C">
              <w:rPr>
                <w:rFonts w:ascii="Calibri" w:eastAsia="Times New Roman" w:hAnsi="Calibri" w:cs="Calibri"/>
                <w:color w:val="000000"/>
                <w:sz w:val="20"/>
                <w:szCs w:val="20"/>
                <w:lang w:eastAsia="es-CL"/>
              </w:rPr>
              <w:t xml:space="preserve"> </w:t>
            </w:r>
            <w:r w:rsidR="00351A7D">
              <w:rPr>
                <w:rFonts w:ascii="Calibri" w:eastAsia="Times New Roman" w:hAnsi="Calibri" w:cs="Calibri"/>
                <w:color w:val="000000"/>
                <w:sz w:val="20"/>
                <w:szCs w:val="20"/>
                <w:lang w:eastAsia="es-CL"/>
              </w:rPr>
              <w:t>0</w:t>
            </w:r>
            <w:r w:rsidR="002E156C">
              <w:rPr>
                <w:rFonts w:ascii="Calibri" w:eastAsia="Times New Roman" w:hAnsi="Calibri" w:cs="Calibri"/>
                <w:color w:val="000000"/>
                <w:sz w:val="20"/>
                <w:szCs w:val="20"/>
                <w:lang w:eastAsia="es-CL"/>
              </w:rPr>
              <w:t>6 de abril de 2017</w:t>
            </w:r>
            <w:r w:rsidR="00351A7D">
              <w:rPr>
                <w:rFonts w:ascii="Calibri" w:eastAsia="Times New Roman" w:hAnsi="Calibri" w:cs="Calibri"/>
                <w:color w:val="000000"/>
                <w:sz w:val="20"/>
                <w:szCs w:val="20"/>
                <w:lang w:eastAsia="es-CL"/>
              </w:rPr>
              <w:t>,</w:t>
            </w:r>
            <w:r w:rsidR="00EB0301">
              <w:rPr>
                <w:rFonts w:ascii="Calibri" w:eastAsia="Times New Roman" w:hAnsi="Calibri" w:cs="Calibri"/>
                <w:color w:val="000000"/>
                <w:sz w:val="20"/>
                <w:szCs w:val="20"/>
                <w:lang w:eastAsia="es-CL"/>
              </w:rPr>
              <w:t xml:space="preserve"> referida a modificaciones en el sistema de recolección y retiro de aguas servidas. </w:t>
            </w:r>
          </w:p>
          <w:p w:rsidR="002904C4" w:rsidRPr="00D42470" w:rsidRDefault="00EB0301" w:rsidP="007E0095">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Mediante </w:t>
            </w:r>
            <w:r w:rsidR="00351A7D">
              <w:rPr>
                <w:rFonts w:ascii="Calibri" w:eastAsia="Times New Roman" w:hAnsi="Calibri" w:cs="Calibri"/>
                <w:color w:val="000000"/>
                <w:sz w:val="20"/>
                <w:szCs w:val="20"/>
                <w:lang w:eastAsia="es-CL"/>
              </w:rPr>
              <w:t xml:space="preserve">Resolución </w:t>
            </w:r>
            <w:r w:rsidR="00637A84">
              <w:rPr>
                <w:rFonts w:ascii="Calibri" w:eastAsia="Times New Roman" w:hAnsi="Calibri" w:cs="Calibri"/>
                <w:color w:val="000000"/>
                <w:sz w:val="20"/>
                <w:szCs w:val="20"/>
                <w:lang w:eastAsia="es-CL"/>
              </w:rPr>
              <w:t>Exenta</w:t>
            </w:r>
            <w:r w:rsidR="00351A7D">
              <w:rPr>
                <w:rFonts w:ascii="Calibri" w:eastAsia="Times New Roman" w:hAnsi="Calibri" w:cs="Calibri"/>
                <w:color w:val="000000"/>
                <w:sz w:val="20"/>
                <w:szCs w:val="20"/>
                <w:lang w:eastAsia="es-CL"/>
              </w:rPr>
              <w:t xml:space="preserve"> </w:t>
            </w:r>
            <w:r w:rsidR="00637A84">
              <w:rPr>
                <w:rFonts w:ascii="Calibri" w:eastAsia="Times New Roman" w:hAnsi="Calibri" w:cs="Calibri"/>
                <w:color w:val="000000"/>
                <w:sz w:val="20"/>
                <w:szCs w:val="20"/>
                <w:lang w:eastAsia="es-CL"/>
              </w:rPr>
              <w:t>N°172/2017/p7755</w:t>
            </w:r>
            <w:r w:rsidR="00351A7D">
              <w:rPr>
                <w:rFonts w:ascii="Calibri" w:eastAsia="Times New Roman" w:hAnsi="Calibri" w:cs="Calibri"/>
                <w:color w:val="000000"/>
                <w:sz w:val="20"/>
                <w:szCs w:val="20"/>
                <w:lang w:eastAsia="es-CL"/>
              </w:rPr>
              <w:t>,</w:t>
            </w:r>
            <w:r w:rsidR="00637A84">
              <w:rPr>
                <w:rFonts w:ascii="Calibri" w:eastAsia="Times New Roman" w:hAnsi="Calibri" w:cs="Calibri"/>
                <w:color w:val="000000"/>
                <w:sz w:val="20"/>
                <w:szCs w:val="20"/>
                <w:lang w:eastAsia="es-CL"/>
              </w:rPr>
              <w:t xml:space="preserve"> </w:t>
            </w:r>
            <w:r w:rsidR="007E0095">
              <w:rPr>
                <w:rFonts w:ascii="Calibri" w:eastAsia="Times New Roman" w:hAnsi="Calibri" w:cs="Calibri"/>
                <w:color w:val="000000"/>
                <w:sz w:val="20"/>
                <w:szCs w:val="20"/>
                <w:lang w:eastAsia="es-CL"/>
              </w:rPr>
              <w:t>el SEA se pronunció indicando que la modificación propuesta n</w:t>
            </w:r>
            <w:r>
              <w:rPr>
                <w:rFonts w:ascii="Calibri" w:eastAsia="Times New Roman" w:hAnsi="Calibri" w:cs="Calibri"/>
                <w:color w:val="000000"/>
                <w:sz w:val="20"/>
                <w:szCs w:val="20"/>
                <w:lang w:eastAsia="es-CL"/>
              </w:rPr>
              <w:t xml:space="preserve">o tiene obligación a someterse al SEIA., </w:t>
            </w:r>
          </w:p>
        </w:tc>
      </w:tr>
    </w:tbl>
    <w:p w:rsidR="007A7DEB" w:rsidRPr="007A7DEB" w:rsidRDefault="007A7DEB" w:rsidP="007A7DEB">
      <w:pPr>
        <w:spacing w:line="240" w:lineRule="auto"/>
        <w:ind w:left="360"/>
        <w:contextualSpacing/>
        <w:rPr>
          <w:sz w:val="24"/>
          <w:szCs w:val="24"/>
        </w:rPr>
      </w:pPr>
    </w:p>
    <w:p w:rsidR="007A7DEB" w:rsidRDefault="007A7DEB" w:rsidP="007A7DEB">
      <w:pPr>
        <w:pStyle w:val="IFA1"/>
      </w:pPr>
      <w:bookmarkStart w:id="18" w:name="_Toc352840385"/>
      <w:bookmarkStart w:id="19" w:name="_Toc352841445"/>
      <w:bookmarkStart w:id="20" w:name="_Toc447875232"/>
      <w:bookmarkStart w:id="21" w:name="_Toc496801822"/>
      <w:r w:rsidRPr="007A7DEB">
        <w:t>ANTECEDENTES DE LA ACTIVIDAD DE FISCALIZACIÓN</w:t>
      </w:r>
      <w:bookmarkEnd w:id="18"/>
      <w:bookmarkEnd w:id="19"/>
      <w:bookmarkEnd w:id="20"/>
      <w:bookmarkEnd w:id="21"/>
    </w:p>
    <w:p w:rsidR="00340394" w:rsidRPr="00340394" w:rsidRDefault="00340394" w:rsidP="00340394">
      <w:pPr>
        <w:pStyle w:val="Ttulo1"/>
        <w:numPr>
          <w:ilvl w:val="0"/>
          <w:numId w:val="0"/>
        </w:numPr>
        <w:ind w:left="576"/>
      </w:pPr>
    </w:p>
    <w:p w:rsidR="007A7DEB" w:rsidRPr="007A7DEB" w:rsidRDefault="007A7DEB" w:rsidP="00BF33C7">
      <w:pPr>
        <w:pStyle w:val="Ttulo1"/>
      </w:pPr>
      <w:bookmarkStart w:id="22" w:name="_Toc352840386"/>
      <w:bookmarkStart w:id="23" w:name="_Toc352841446"/>
      <w:bookmarkStart w:id="24" w:name="_Toc353998112"/>
      <w:bookmarkStart w:id="25" w:name="_Toc353998185"/>
      <w:bookmarkStart w:id="26" w:name="_Toc382383537"/>
      <w:bookmarkStart w:id="27" w:name="_Toc382472359"/>
      <w:bookmarkStart w:id="28" w:name="_Toc390184270"/>
      <w:bookmarkStart w:id="29" w:name="_Toc390360001"/>
      <w:bookmarkStart w:id="30" w:name="_Toc390777022"/>
      <w:bookmarkStart w:id="31" w:name="_Toc447875233"/>
      <w:bookmarkStart w:id="32" w:name="_Toc496801823"/>
      <w:r w:rsidRPr="007A7DEB">
        <w:t>Motivo de la Actividad de Fiscalización</w:t>
      </w:r>
      <w:bookmarkEnd w:id="22"/>
      <w:bookmarkEnd w:id="23"/>
      <w:bookmarkEnd w:id="24"/>
      <w:bookmarkEnd w:id="25"/>
      <w:bookmarkEnd w:id="26"/>
      <w:bookmarkEnd w:id="27"/>
      <w:bookmarkEnd w:id="28"/>
      <w:bookmarkEnd w:id="29"/>
      <w:bookmarkEnd w:id="30"/>
      <w:bookmarkEnd w:id="31"/>
      <w:bookmarkEnd w:id="32"/>
    </w:p>
    <w:p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7A7DEB" w:rsidTr="00C640BA">
        <w:trPr>
          <w:trHeight w:val="350"/>
        </w:trPr>
        <w:tc>
          <w:tcPr>
            <w:tcW w:w="1210" w:type="pct"/>
            <w:gridSpan w:val="2"/>
            <w:vAlign w:val="center"/>
          </w:tcPr>
          <w:p w:rsidR="007A7DEB" w:rsidRPr="007A7DEB" w:rsidRDefault="007A7DEB" w:rsidP="007A7DEB">
            <w:pPr>
              <w:rPr>
                <w:b/>
              </w:rPr>
            </w:pPr>
            <w:r w:rsidRPr="007A7DEB">
              <w:rPr>
                <w:b/>
              </w:rPr>
              <w:t>Motivo</w:t>
            </w:r>
          </w:p>
        </w:tc>
        <w:tc>
          <w:tcPr>
            <w:tcW w:w="3790" w:type="pct"/>
            <w:gridSpan w:val="2"/>
            <w:vAlign w:val="center"/>
          </w:tcPr>
          <w:p w:rsidR="007A7DEB" w:rsidRPr="007A7DEB" w:rsidRDefault="007A7DEB" w:rsidP="007A7DEB">
            <w:pPr>
              <w:rPr>
                <w:b/>
              </w:rPr>
            </w:pPr>
            <w:r w:rsidRPr="007A7DEB">
              <w:rPr>
                <w:b/>
              </w:rPr>
              <w:t>Descripción</w:t>
            </w:r>
          </w:p>
        </w:tc>
      </w:tr>
      <w:tr w:rsidR="007A7DEB" w:rsidRPr="007A7DEB" w:rsidTr="00C640BA">
        <w:trPr>
          <w:trHeight w:val="481"/>
        </w:trPr>
        <w:tc>
          <w:tcPr>
            <w:tcW w:w="246" w:type="pct"/>
            <w:vAlign w:val="center"/>
          </w:tcPr>
          <w:p w:rsidR="007A7DEB" w:rsidRPr="007A7DEB" w:rsidRDefault="007A7DEB" w:rsidP="007A7DEB">
            <w:pPr>
              <w:jc w:val="center"/>
            </w:pPr>
          </w:p>
        </w:tc>
        <w:tc>
          <w:tcPr>
            <w:tcW w:w="964" w:type="pct"/>
            <w:vAlign w:val="center"/>
          </w:tcPr>
          <w:p w:rsidR="007A7DEB" w:rsidRPr="007A7DEB" w:rsidRDefault="007A7DEB" w:rsidP="007A7DEB">
            <w:r w:rsidRPr="007A7DEB">
              <w:t>Programada</w:t>
            </w:r>
          </w:p>
        </w:tc>
        <w:tc>
          <w:tcPr>
            <w:tcW w:w="3790" w:type="pct"/>
            <w:gridSpan w:val="2"/>
            <w:vAlign w:val="center"/>
          </w:tcPr>
          <w:p w:rsidR="007A7DEB" w:rsidRPr="007A7DEB" w:rsidRDefault="007A7DEB" w:rsidP="007A7DEB"/>
        </w:tc>
      </w:tr>
      <w:tr w:rsidR="007A7DEB" w:rsidRPr="007A7DEB" w:rsidTr="00C640BA">
        <w:trPr>
          <w:trHeight w:val="350"/>
        </w:trPr>
        <w:tc>
          <w:tcPr>
            <w:tcW w:w="246" w:type="pct"/>
            <w:vMerge w:val="restart"/>
            <w:vAlign w:val="center"/>
          </w:tcPr>
          <w:p w:rsidR="007A7DEB" w:rsidRPr="007A7DEB" w:rsidRDefault="00923D54" w:rsidP="007A7DEB">
            <w:pPr>
              <w:jc w:val="center"/>
            </w:pPr>
            <w:r>
              <w:t>X</w:t>
            </w:r>
          </w:p>
        </w:tc>
        <w:tc>
          <w:tcPr>
            <w:tcW w:w="964" w:type="pct"/>
            <w:vMerge w:val="restart"/>
            <w:vAlign w:val="center"/>
          </w:tcPr>
          <w:p w:rsidR="007A7DEB" w:rsidRPr="007A7DEB" w:rsidRDefault="007A7DEB" w:rsidP="007A7DEB">
            <w:r w:rsidRPr="007A7DEB">
              <w:t>No programada</w:t>
            </w:r>
          </w:p>
        </w:tc>
        <w:tc>
          <w:tcPr>
            <w:tcW w:w="266" w:type="pct"/>
            <w:vAlign w:val="center"/>
          </w:tcPr>
          <w:p w:rsidR="007A7DEB" w:rsidRPr="007A7DEB" w:rsidRDefault="00923D54" w:rsidP="007A7DEB">
            <w:pPr>
              <w:jc w:val="center"/>
            </w:pPr>
            <w:r w:rsidRPr="00923D54">
              <w:t>X</w:t>
            </w:r>
          </w:p>
        </w:tc>
        <w:tc>
          <w:tcPr>
            <w:tcW w:w="3524" w:type="pct"/>
            <w:vAlign w:val="center"/>
          </w:tcPr>
          <w:p w:rsidR="007A7DEB" w:rsidRPr="007A7DEB" w:rsidRDefault="007A7DEB" w:rsidP="007A7DEB">
            <w:r w:rsidRPr="007A7DEB">
              <w:t>Denuncia</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pPr>
          </w:p>
        </w:tc>
        <w:tc>
          <w:tcPr>
            <w:tcW w:w="3524" w:type="pct"/>
            <w:vAlign w:val="center"/>
          </w:tcPr>
          <w:p w:rsidR="007A7DEB" w:rsidRPr="007A7DEB" w:rsidRDefault="007A7DEB" w:rsidP="007A7DEB">
            <w:r w:rsidRPr="007A7DEB">
              <w:t>Autodenuncia</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pPr>
          </w:p>
        </w:tc>
        <w:tc>
          <w:tcPr>
            <w:tcW w:w="3524" w:type="pct"/>
            <w:vAlign w:val="center"/>
          </w:tcPr>
          <w:p w:rsidR="007A7DEB" w:rsidRPr="007A7DEB" w:rsidRDefault="007A7DEB" w:rsidP="007A7DEB">
            <w:r w:rsidRPr="007A7DEB">
              <w:t>De Oficio</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rPr>
                <w:color w:val="FF0000"/>
              </w:rPr>
            </w:pPr>
          </w:p>
        </w:tc>
        <w:tc>
          <w:tcPr>
            <w:tcW w:w="3524" w:type="pct"/>
            <w:vAlign w:val="center"/>
          </w:tcPr>
          <w:p w:rsidR="007A7DEB" w:rsidRPr="007A7DEB" w:rsidRDefault="007A7DEB" w:rsidP="007A7DEB">
            <w:r w:rsidRPr="007A7DEB">
              <w:t>Otro</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3790" w:type="pct"/>
            <w:gridSpan w:val="2"/>
            <w:vAlign w:val="center"/>
          </w:tcPr>
          <w:p w:rsidR="007A7DEB" w:rsidRPr="00C275C6" w:rsidRDefault="007A7DEB" w:rsidP="00E856C8">
            <w:pPr>
              <w:jc w:val="both"/>
            </w:pPr>
            <w:r w:rsidRPr="00C275C6">
              <w:t xml:space="preserve">Motivo: </w:t>
            </w:r>
            <w:r w:rsidR="00923D54" w:rsidRPr="00C275C6">
              <w:t>Denuncia interpuesta por la Ilustre Municipalidad de San Gregorio, por la utilización de material árido obtenido desde pozos lastreros aparentemente no autorizados, para la construcción de plataformas de perforación</w:t>
            </w:r>
            <w:r w:rsidR="00351A7D">
              <w:t xml:space="preserve"> y caminos de acceso</w:t>
            </w:r>
            <w:r w:rsidR="00923D54" w:rsidRPr="00C275C6">
              <w:t xml:space="preserve"> de </w:t>
            </w:r>
            <w:r w:rsidR="00351A7D">
              <w:t xml:space="preserve">los </w:t>
            </w:r>
            <w:r w:rsidR="00923D54" w:rsidRPr="00C275C6">
              <w:t>pozos hidrocarburíferos</w:t>
            </w:r>
            <w:r w:rsidR="00E04851">
              <w:t xml:space="preserve"> </w:t>
            </w:r>
            <w:r w:rsidR="00351A7D">
              <w:t>“Uakén x-1” y “Pampa Larga 16”.</w:t>
            </w:r>
          </w:p>
        </w:tc>
      </w:tr>
    </w:tbl>
    <w:p w:rsidR="007A7DEB" w:rsidRPr="007A7DEB" w:rsidRDefault="007A7DEB" w:rsidP="007A7DEB">
      <w:pPr>
        <w:spacing w:line="240" w:lineRule="auto"/>
        <w:ind w:left="360" w:hanging="360"/>
        <w:contextualSpacing/>
      </w:pPr>
    </w:p>
    <w:p w:rsidR="007A7DEB" w:rsidRPr="007A7DEB" w:rsidRDefault="007A7DEB" w:rsidP="007A7DEB">
      <w:pPr>
        <w:spacing w:after="0" w:line="240" w:lineRule="auto"/>
        <w:rPr>
          <w:rFonts w:ascii="Calibri" w:eastAsia="Calibri" w:hAnsi="Calibri" w:cs="Calibri"/>
          <w:b/>
          <w:color w:val="FF0000"/>
        </w:rPr>
      </w:pPr>
    </w:p>
    <w:p w:rsidR="007A7DEB" w:rsidRDefault="007A7DEB" w:rsidP="007A7DEB">
      <w:pPr>
        <w:numPr>
          <w:ilvl w:val="1"/>
          <w:numId w:val="0"/>
        </w:numPr>
        <w:spacing w:after="0" w:line="240" w:lineRule="auto"/>
        <w:ind w:left="576" w:hanging="576"/>
        <w:contextualSpacing/>
        <w:outlineLvl w:val="1"/>
        <w:rPr>
          <w:rFonts w:ascii="Calibri" w:eastAsia="Calibri" w:hAnsi="Calibri" w:cs="Calibri"/>
          <w:b/>
          <w:bCs/>
          <w:sz w:val="24"/>
          <w:szCs w:val="20"/>
        </w:rPr>
      </w:pPr>
      <w:bookmarkStart w:id="33" w:name="_Toc382383544"/>
      <w:bookmarkStart w:id="34" w:name="_Toc382472366"/>
      <w:bookmarkStart w:id="35" w:name="_Toc390184276"/>
      <w:bookmarkStart w:id="36" w:name="_Toc390360007"/>
      <w:bookmarkStart w:id="37" w:name="_Toc390777028"/>
      <w:bookmarkStart w:id="38" w:name="_Toc352840392"/>
      <w:bookmarkStart w:id="39" w:name="_Toc352841452"/>
    </w:p>
    <w:p w:rsidR="009B4FEF" w:rsidRPr="007A7DEB" w:rsidRDefault="009B4FEF" w:rsidP="007A7DEB">
      <w:pPr>
        <w:numPr>
          <w:ilvl w:val="1"/>
          <w:numId w:val="0"/>
        </w:numPr>
        <w:spacing w:after="0" w:line="240" w:lineRule="auto"/>
        <w:ind w:left="576" w:hanging="576"/>
        <w:contextualSpacing/>
        <w:outlineLvl w:val="1"/>
        <w:rPr>
          <w:rFonts w:ascii="Calibri" w:eastAsia="Calibri" w:hAnsi="Calibri" w:cs="Calibri"/>
          <w:b/>
          <w:bCs/>
          <w:sz w:val="24"/>
          <w:szCs w:val="20"/>
        </w:rPr>
        <w:sectPr w:rsidR="009B4FEF" w:rsidRPr="007A7DEB" w:rsidSect="000A28D4">
          <w:type w:val="nextColumn"/>
          <w:pgSz w:w="12240" w:h="15840" w:code="1"/>
          <w:pgMar w:top="1134" w:right="1134" w:bottom="1134" w:left="1134" w:header="708" w:footer="708" w:gutter="0"/>
          <w:cols w:space="708"/>
          <w:docGrid w:linePitch="360"/>
        </w:sectPr>
      </w:pPr>
    </w:p>
    <w:p w:rsidR="007A7DEB" w:rsidRDefault="007A7DEB" w:rsidP="004D2ABA">
      <w:pPr>
        <w:pStyle w:val="Ttulo1"/>
      </w:pPr>
      <w:bookmarkStart w:id="40" w:name="_Toc496801824"/>
      <w:bookmarkEnd w:id="33"/>
      <w:bookmarkEnd w:id="34"/>
      <w:bookmarkEnd w:id="35"/>
      <w:bookmarkEnd w:id="36"/>
      <w:bookmarkEnd w:id="37"/>
      <w:r w:rsidRPr="00BF33C7">
        <w:t>Revisión Documental</w:t>
      </w:r>
      <w:bookmarkEnd w:id="40"/>
    </w:p>
    <w:p w:rsidR="00810D59" w:rsidRPr="00810D59" w:rsidRDefault="00810D59" w:rsidP="004D2ABA">
      <w:pPr>
        <w:pStyle w:val="Listaconnmeros"/>
        <w:numPr>
          <w:ilvl w:val="0"/>
          <w:numId w:val="0"/>
        </w:numPr>
        <w:spacing w:line="240" w:lineRule="auto"/>
        <w:ind w:left="360" w:hanging="360"/>
      </w:pPr>
    </w:p>
    <w:p w:rsidR="007A7DEB" w:rsidRDefault="007A7DEB" w:rsidP="004D2ABA">
      <w:pPr>
        <w:pStyle w:val="Ttulo2"/>
      </w:pPr>
      <w:bookmarkStart w:id="41" w:name="_Toc382383545"/>
      <w:bookmarkStart w:id="42" w:name="_Toc382472367"/>
      <w:bookmarkStart w:id="43" w:name="_Toc390184277"/>
      <w:bookmarkStart w:id="44" w:name="_Toc390360008"/>
      <w:bookmarkStart w:id="45" w:name="_Toc390777029"/>
      <w:bookmarkStart w:id="46" w:name="_Toc496801825"/>
      <w:r w:rsidRPr="007A7DEB">
        <w:t>Documentos Revisados</w:t>
      </w:r>
      <w:bookmarkEnd w:id="41"/>
      <w:bookmarkEnd w:id="42"/>
      <w:bookmarkEnd w:id="43"/>
      <w:bookmarkEnd w:id="44"/>
      <w:bookmarkEnd w:id="45"/>
      <w:bookmarkEnd w:id="46"/>
    </w:p>
    <w:p w:rsidR="004D2ABA" w:rsidRPr="004D2ABA" w:rsidRDefault="004D2ABA" w:rsidP="004D2ABA"/>
    <w:tbl>
      <w:tblPr>
        <w:tblW w:w="496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5"/>
        <w:gridCol w:w="2385"/>
        <w:gridCol w:w="6618"/>
        <w:gridCol w:w="4169"/>
      </w:tblGrid>
      <w:tr w:rsidR="00721F20" w:rsidRPr="00D42470" w:rsidTr="003A1975">
        <w:trPr>
          <w:trHeight w:val="807"/>
        </w:trPr>
        <w:tc>
          <w:tcPr>
            <w:tcW w:w="106" w:type="pct"/>
            <w:shd w:val="clear" w:color="auto" w:fill="D9D9D9"/>
            <w:vAlign w:val="center"/>
          </w:tcPr>
          <w:p w:rsidR="00721F20" w:rsidRPr="00D42470" w:rsidRDefault="00721F20"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886" w:type="pct"/>
            <w:shd w:val="clear" w:color="auto" w:fill="D9D9D9"/>
            <w:tcMar>
              <w:top w:w="0" w:type="dxa"/>
              <w:left w:w="108" w:type="dxa"/>
              <w:bottom w:w="0" w:type="dxa"/>
              <w:right w:w="108" w:type="dxa"/>
            </w:tcMar>
            <w:vAlign w:val="center"/>
          </w:tcPr>
          <w:p w:rsidR="00721F20" w:rsidRPr="00D42470" w:rsidRDefault="00721F20"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459" w:type="pct"/>
            <w:shd w:val="clear" w:color="auto" w:fill="D9D9D9"/>
            <w:vAlign w:val="center"/>
          </w:tcPr>
          <w:p w:rsidR="00721F20" w:rsidRPr="00D42470" w:rsidRDefault="00721F20" w:rsidP="00572E3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1549" w:type="pct"/>
            <w:shd w:val="clear" w:color="auto" w:fill="D9D9D9"/>
            <w:vAlign w:val="center"/>
          </w:tcPr>
          <w:p w:rsidR="00721F20" w:rsidRPr="00D42470" w:rsidRDefault="00721F20"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721F20" w:rsidRPr="00D42470" w:rsidTr="003A1975">
        <w:trPr>
          <w:trHeight w:val="409"/>
        </w:trPr>
        <w:tc>
          <w:tcPr>
            <w:tcW w:w="106" w:type="pct"/>
            <w:vAlign w:val="center"/>
          </w:tcPr>
          <w:p w:rsidR="00721F20" w:rsidRPr="00D42470" w:rsidRDefault="00721F20"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886" w:type="pct"/>
            <w:tcMar>
              <w:top w:w="0" w:type="dxa"/>
              <w:left w:w="108" w:type="dxa"/>
              <w:bottom w:w="0" w:type="dxa"/>
              <w:right w:w="108" w:type="dxa"/>
            </w:tcMar>
            <w:vAlign w:val="center"/>
          </w:tcPr>
          <w:p w:rsidR="00721F20" w:rsidRDefault="00721F20" w:rsidP="001F0C5C">
            <w:pPr>
              <w:spacing w:after="0" w:line="240" w:lineRule="auto"/>
              <w:jc w:val="center"/>
              <w:rPr>
                <w:rFonts w:ascii="Calibri" w:eastAsia="Calibri" w:hAnsi="Calibri" w:cs="Times New Roman"/>
                <w:sz w:val="20"/>
                <w:szCs w:val="20"/>
                <w:lang w:val="es-ES"/>
              </w:rPr>
            </w:pPr>
          </w:p>
          <w:p w:rsidR="00721F20" w:rsidRDefault="00721F20" w:rsidP="001F0C5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de empresa Geopark Fell SpA del 08 de junio 2017</w:t>
            </w:r>
          </w:p>
          <w:p w:rsidR="00721F20" w:rsidRPr="00D42470" w:rsidRDefault="00721F20" w:rsidP="001F0C5C">
            <w:pPr>
              <w:spacing w:after="0" w:line="240" w:lineRule="auto"/>
              <w:jc w:val="center"/>
              <w:rPr>
                <w:rFonts w:ascii="Calibri" w:eastAsia="Calibri" w:hAnsi="Calibri" w:cs="Times New Roman"/>
                <w:sz w:val="20"/>
                <w:szCs w:val="20"/>
                <w:lang w:val="es-ES"/>
              </w:rPr>
            </w:pPr>
          </w:p>
        </w:tc>
        <w:tc>
          <w:tcPr>
            <w:tcW w:w="2459" w:type="pct"/>
            <w:vAlign w:val="center"/>
          </w:tcPr>
          <w:p w:rsidR="00721F20" w:rsidRPr="00D42470" w:rsidRDefault="00721F20"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Resolución Exenta MZS N°007 del 10 de mayo 2017 de la SMA</w:t>
            </w:r>
          </w:p>
        </w:tc>
        <w:tc>
          <w:tcPr>
            <w:tcW w:w="1549" w:type="pct"/>
            <w:vAlign w:val="center"/>
          </w:tcPr>
          <w:p w:rsidR="00721F20" w:rsidRPr="00D42470" w:rsidRDefault="00721F20" w:rsidP="003B1D9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Respuesta en plazo estipulado. Presenta información y antecedentes parciales solicitados en la Resolución.</w:t>
            </w:r>
          </w:p>
        </w:tc>
      </w:tr>
      <w:tr w:rsidR="00721F20" w:rsidRPr="00D42470" w:rsidTr="003A1975">
        <w:trPr>
          <w:trHeight w:val="361"/>
        </w:trPr>
        <w:tc>
          <w:tcPr>
            <w:tcW w:w="106" w:type="pct"/>
            <w:vAlign w:val="center"/>
          </w:tcPr>
          <w:p w:rsidR="00721F20" w:rsidRPr="00D42470" w:rsidRDefault="00721F20"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886" w:type="pct"/>
            <w:tcMar>
              <w:top w:w="0" w:type="dxa"/>
              <w:left w:w="108" w:type="dxa"/>
              <w:bottom w:w="0" w:type="dxa"/>
              <w:right w:w="108" w:type="dxa"/>
            </w:tcMar>
            <w:vAlign w:val="center"/>
          </w:tcPr>
          <w:p w:rsidR="00721F20" w:rsidRPr="00D42470" w:rsidRDefault="00721F20"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de empresa Geopark Fell SpA del 16 de junio 2017.</w:t>
            </w:r>
          </w:p>
        </w:tc>
        <w:tc>
          <w:tcPr>
            <w:tcW w:w="2459" w:type="pct"/>
            <w:vAlign w:val="center"/>
          </w:tcPr>
          <w:p w:rsidR="00721F20" w:rsidRPr="00D42470" w:rsidRDefault="00721F20"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Resolución Exenta MZS N°007 del 10 de mayo 2017 de la SMA</w:t>
            </w:r>
          </w:p>
        </w:tc>
        <w:tc>
          <w:tcPr>
            <w:tcW w:w="1549" w:type="pct"/>
          </w:tcPr>
          <w:p w:rsidR="00721F20" w:rsidRPr="00D42470" w:rsidRDefault="00721F20"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Complementa carta anterior. Entrega copia de autorizaciones de extracción de áridos.</w:t>
            </w:r>
          </w:p>
        </w:tc>
      </w:tr>
      <w:tr w:rsidR="00721F20" w:rsidRPr="00D42470" w:rsidTr="003A1975">
        <w:trPr>
          <w:trHeight w:val="379"/>
        </w:trPr>
        <w:tc>
          <w:tcPr>
            <w:tcW w:w="106" w:type="pct"/>
            <w:vAlign w:val="center"/>
          </w:tcPr>
          <w:p w:rsidR="00721F20" w:rsidRPr="00D42470" w:rsidRDefault="00721F20" w:rsidP="00F93EE4">
            <w:pPr>
              <w:tabs>
                <w:tab w:val="center" w:pos="133"/>
              </w:tabs>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ab/>
              <w:t>3</w:t>
            </w:r>
          </w:p>
        </w:tc>
        <w:tc>
          <w:tcPr>
            <w:tcW w:w="886" w:type="pct"/>
            <w:tcMar>
              <w:top w:w="0" w:type="dxa"/>
              <w:left w:w="70" w:type="dxa"/>
              <w:bottom w:w="0" w:type="dxa"/>
              <w:right w:w="70" w:type="dxa"/>
            </w:tcMar>
            <w:vAlign w:val="center"/>
          </w:tcPr>
          <w:p w:rsidR="00721F20" w:rsidRPr="00D42470" w:rsidRDefault="00721F20"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Medio Ambiental “Pozo Uaken X-1”</w:t>
            </w:r>
          </w:p>
        </w:tc>
        <w:tc>
          <w:tcPr>
            <w:tcW w:w="2459" w:type="pct"/>
            <w:vAlign w:val="center"/>
          </w:tcPr>
          <w:p w:rsidR="00721F20" w:rsidRPr="00D42470" w:rsidRDefault="00721F20" w:rsidP="003C07B0">
            <w:pPr>
              <w:spacing w:after="0" w:line="240" w:lineRule="auto"/>
              <w:ind w:left="-35"/>
              <w:jc w:val="center"/>
              <w:rPr>
                <w:rFonts w:ascii="Calibri" w:eastAsia="Calibri" w:hAnsi="Calibri" w:cs="Times New Roman"/>
                <w:sz w:val="20"/>
                <w:szCs w:val="20"/>
                <w:lang w:val="es-ES"/>
              </w:rPr>
            </w:pPr>
            <w:r>
              <w:rPr>
                <w:rFonts w:ascii="Calibri" w:eastAsia="Calibri" w:hAnsi="Calibri" w:cs="Times New Roman"/>
                <w:sz w:val="20"/>
                <w:szCs w:val="20"/>
                <w:lang w:val="es-ES"/>
              </w:rPr>
              <w:t>Informe de Seguimiento Ambiental (</w:t>
            </w:r>
            <w:hyperlink r:id="rId15" w:history="1">
              <w:r w:rsidRPr="008E0751">
                <w:rPr>
                  <w:rStyle w:val="Hipervnculo"/>
                  <w:rFonts w:ascii="Calibri" w:eastAsia="Calibri" w:hAnsi="Calibri" w:cs="Times New Roman"/>
                  <w:sz w:val="20"/>
                  <w:szCs w:val="20"/>
                  <w:lang w:val="es-ES"/>
                </w:rPr>
                <w:t>http://sisfa.sma.gob.cl/Documento/VerDocumento/130944?informeId=55654</w:t>
              </w:r>
            </w:hyperlink>
            <w:r>
              <w:rPr>
                <w:rFonts w:ascii="Calibri" w:eastAsia="Calibri" w:hAnsi="Calibri" w:cs="Times New Roman"/>
                <w:sz w:val="20"/>
                <w:szCs w:val="20"/>
                <w:lang w:val="es-ES"/>
              </w:rPr>
              <w:t xml:space="preserve">)  </w:t>
            </w:r>
          </w:p>
        </w:tc>
        <w:tc>
          <w:tcPr>
            <w:tcW w:w="1549" w:type="pct"/>
          </w:tcPr>
          <w:p w:rsidR="00721F20" w:rsidRPr="00D42470" w:rsidRDefault="00721F20" w:rsidP="00F608A8">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Identifica cantera y ubicación donde se extrajeron los áridos</w:t>
            </w:r>
          </w:p>
        </w:tc>
      </w:tr>
      <w:tr w:rsidR="00721F20" w:rsidRPr="00D42470" w:rsidTr="003A1975">
        <w:trPr>
          <w:trHeight w:val="379"/>
        </w:trPr>
        <w:tc>
          <w:tcPr>
            <w:tcW w:w="106" w:type="pct"/>
            <w:vAlign w:val="center"/>
          </w:tcPr>
          <w:p w:rsidR="00721F20" w:rsidRDefault="00721F20"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886" w:type="pct"/>
            <w:tcMar>
              <w:top w:w="0" w:type="dxa"/>
              <w:left w:w="70" w:type="dxa"/>
              <w:bottom w:w="0" w:type="dxa"/>
              <w:right w:w="70" w:type="dxa"/>
            </w:tcMar>
            <w:vAlign w:val="center"/>
          </w:tcPr>
          <w:p w:rsidR="00721F20" w:rsidRPr="00D42470" w:rsidRDefault="00721F20"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Medio Ambiental “Pozo Pampa Larga 16” </w:t>
            </w:r>
          </w:p>
        </w:tc>
        <w:tc>
          <w:tcPr>
            <w:tcW w:w="2459" w:type="pct"/>
            <w:vAlign w:val="center"/>
          </w:tcPr>
          <w:p w:rsidR="00721F20" w:rsidRPr="00D42470" w:rsidRDefault="00721F20"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de Seguimiento Ambiental (</w:t>
            </w:r>
            <w:hyperlink r:id="rId16" w:history="1">
              <w:r w:rsidRPr="008E0751">
                <w:rPr>
                  <w:rStyle w:val="Hipervnculo"/>
                  <w:rFonts w:ascii="Calibri" w:eastAsia="Calibri" w:hAnsi="Calibri" w:cs="Times New Roman"/>
                  <w:sz w:val="20"/>
                  <w:szCs w:val="20"/>
                  <w:lang w:val="es-ES"/>
                </w:rPr>
                <w:t>http://sisfa.sma.gob.cl/Documento/VerDocumento/90408?informeId=41354</w:t>
              </w:r>
            </w:hyperlink>
            <w:r>
              <w:rPr>
                <w:rFonts w:ascii="Calibri" w:eastAsia="Calibri" w:hAnsi="Calibri" w:cs="Times New Roman"/>
                <w:sz w:val="20"/>
                <w:szCs w:val="20"/>
                <w:lang w:val="es-ES"/>
              </w:rPr>
              <w:t xml:space="preserve">) </w:t>
            </w:r>
          </w:p>
        </w:tc>
        <w:tc>
          <w:tcPr>
            <w:tcW w:w="1549" w:type="pct"/>
          </w:tcPr>
          <w:p w:rsidR="00721F20" w:rsidRPr="00D42470" w:rsidRDefault="00721F20" w:rsidP="00F608A8">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Identifica cantera y ubicación donde se extrajeron los áridos</w:t>
            </w:r>
          </w:p>
        </w:tc>
      </w:tr>
    </w:tbl>
    <w:p w:rsidR="004D2ABA" w:rsidRDefault="004D2ABA" w:rsidP="004D2ABA">
      <w:pPr>
        <w:spacing w:line="240" w:lineRule="auto"/>
      </w:pPr>
    </w:p>
    <w:p w:rsidR="009C756F" w:rsidRDefault="009C756F" w:rsidP="004D2ABA">
      <w:pPr>
        <w:spacing w:line="240" w:lineRule="auto"/>
      </w:pPr>
    </w:p>
    <w:p w:rsidR="009C756F" w:rsidRDefault="009C756F" w:rsidP="004D2ABA">
      <w:pPr>
        <w:spacing w:line="240" w:lineRule="auto"/>
      </w:pPr>
    </w:p>
    <w:p w:rsidR="009C756F" w:rsidRDefault="009C756F" w:rsidP="004D2ABA">
      <w:pPr>
        <w:spacing w:line="240" w:lineRule="auto"/>
      </w:pPr>
    </w:p>
    <w:p w:rsidR="009C756F" w:rsidRDefault="009C756F" w:rsidP="004D2ABA">
      <w:pPr>
        <w:spacing w:line="240" w:lineRule="auto"/>
      </w:pPr>
    </w:p>
    <w:p w:rsidR="009C756F" w:rsidRDefault="009C756F" w:rsidP="004D2ABA">
      <w:pPr>
        <w:spacing w:line="240" w:lineRule="auto"/>
      </w:pPr>
    </w:p>
    <w:p w:rsidR="009C756F" w:rsidRDefault="009C756F" w:rsidP="004D2ABA">
      <w:pPr>
        <w:spacing w:line="240" w:lineRule="auto"/>
      </w:pPr>
    </w:p>
    <w:p w:rsidR="009C756F" w:rsidRDefault="009C756F" w:rsidP="004D2ABA">
      <w:pPr>
        <w:spacing w:line="240" w:lineRule="auto"/>
      </w:pPr>
    </w:p>
    <w:p w:rsidR="009C756F" w:rsidRDefault="009C756F" w:rsidP="004D2ABA">
      <w:pPr>
        <w:spacing w:line="240" w:lineRule="auto"/>
      </w:pPr>
    </w:p>
    <w:p w:rsidR="009C756F" w:rsidRDefault="009C756F" w:rsidP="004D2ABA">
      <w:pPr>
        <w:spacing w:line="240" w:lineRule="auto"/>
      </w:pPr>
    </w:p>
    <w:p w:rsidR="00BF33C7" w:rsidRDefault="007A7DEB" w:rsidP="00BF33C7">
      <w:pPr>
        <w:pStyle w:val="IFA1"/>
      </w:pPr>
      <w:bookmarkStart w:id="47" w:name="_Toc390777030"/>
      <w:bookmarkStart w:id="48" w:name="_Toc496801826"/>
      <w:bookmarkEnd w:id="38"/>
      <w:bookmarkEnd w:id="39"/>
      <w:r w:rsidRPr="00BF33C7">
        <w:t>HECHOS CONSTATADOS</w:t>
      </w:r>
      <w:bookmarkStart w:id="49" w:name="_Ref352922216"/>
      <w:bookmarkStart w:id="50" w:name="_Toc353998120"/>
      <w:bookmarkStart w:id="51" w:name="_Toc353998193"/>
      <w:bookmarkStart w:id="52" w:name="_Toc382383547"/>
      <w:bookmarkStart w:id="53" w:name="_Toc382472369"/>
      <w:bookmarkStart w:id="54" w:name="_Toc390184279"/>
      <w:bookmarkStart w:id="55" w:name="_Toc390360010"/>
      <w:bookmarkStart w:id="56" w:name="_Toc390777031"/>
      <w:bookmarkEnd w:id="47"/>
      <w:bookmarkEnd w:id="48"/>
    </w:p>
    <w:p w:rsidR="00810D59" w:rsidRPr="00810D59" w:rsidRDefault="00810D59" w:rsidP="00810D59">
      <w:pPr>
        <w:pStyle w:val="Ttulo1"/>
        <w:numPr>
          <w:ilvl w:val="0"/>
          <w:numId w:val="0"/>
        </w:numPr>
        <w:ind w:left="576"/>
      </w:pPr>
    </w:p>
    <w:p w:rsidR="007A7DEB" w:rsidRPr="00BF33C7" w:rsidRDefault="00C10FEE" w:rsidP="00C10FEE">
      <w:pPr>
        <w:pStyle w:val="Ttulo1"/>
      </w:pPr>
      <w:bookmarkStart w:id="57" w:name="_Toc496801827"/>
      <w:bookmarkEnd w:id="49"/>
      <w:bookmarkEnd w:id="50"/>
      <w:bookmarkEnd w:id="51"/>
      <w:bookmarkEnd w:id="52"/>
      <w:bookmarkEnd w:id="53"/>
      <w:bookmarkEnd w:id="54"/>
      <w:bookmarkEnd w:id="55"/>
      <w:bookmarkEnd w:id="56"/>
      <w:r w:rsidRPr="00C10FEE">
        <w:t>Verificar autorizaciones para efectuar extracción de áridos</w:t>
      </w:r>
      <w:r w:rsidR="00742915">
        <w:t>.</w:t>
      </w:r>
      <w:r w:rsidRPr="00C10FEE">
        <w:t xml:space="preserve"> </w:t>
      </w:r>
      <w:bookmarkEnd w:id="57"/>
    </w:p>
    <w:p w:rsidR="007A7DEB" w:rsidRPr="007A7DEB" w:rsidRDefault="007A7DEB" w:rsidP="007A7DEB">
      <w:pPr>
        <w:ind w:left="360"/>
        <w:contextualSpacing/>
      </w:pPr>
    </w:p>
    <w:tbl>
      <w:tblPr>
        <w:tblStyle w:val="Tablaconcuadrcula"/>
        <w:tblW w:w="5000" w:type="pct"/>
        <w:tblLook w:val="04A0" w:firstRow="1" w:lastRow="0" w:firstColumn="1" w:lastColumn="0" w:noHBand="0" w:noVBand="1"/>
      </w:tblPr>
      <w:tblGrid>
        <w:gridCol w:w="13562"/>
      </w:tblGrid>
      <w:tr w:rsidR="009C756F" w:rsidRPr="007A7DEB" w:rsidTr="00C640BA">
        <w:trPr>
          <w:trHeight w:val="142"/>
        </w:trPr>
        <w:tc>
          <w:tcPr>
            <w:tcW w:w="5000" w:type="pct"/>
          </w:tcPr>
          <w:p w:rsidR="009C756F" w:rsidRPr="007A7DEB" w:rsidRDefault="009C756F" w:rsidP="00F608A8">
            <w:r w:rsidRPr="007A7DEB">
              <w:rPr>
                <w:rFonts w:eastAsia="Times New Roman"/>
                <w:b/>
                <w:bCs/>
                <w:color w:val="000000"/>
                <w:lang w:eastAsia="es-CL"/>
              </w:rPr>
              <w:t>Número de hecho constatado: 1</w:t>
            </w:r>
          </w:p>
        </w:tc>
      </w:tr>
      <w:tr w:rsidR="009C756F" w:rsidRPr="007A7DEB" w:rsidTr="00C640BA">
        <w:trPr>
          <w:trHeight w:val="142"/>
        </w:trPr>
        <w:tc>
          <w:tcPr>
            <w:tcW w:w="5000" w:type="pct"/>
          </w:tcPr>
          <w:p w:rsidR="009C756F" w:rsidRPr="007A7DEB" w:rsidRDefault="009C756F" w:rsidP="00F608A8">
            <w:pPr>
              <w:rPr>
                <w:lang w:eastAsia="es-CL"/>
              </w:rPr>
            </w:pPr>
            <w:bookmarkStart w:id="58" w:name="_Toc448927009"/>
            <w:bookmarkStart w:id="59" w:name="_Toc448928072"/>
            <w:r w:rsidRPr="00304E75">
              <w:rPr>
                <w:rFonts w:eastAsia="Times New Roman"/>
                <w:b/>
                <w:bCs/>
                <w:color w:val="000000"/>
                <w:lang w:eastAsia="es-CL"/>
              </w:rPr>
              <w:t>Documentación Revisada:</w:t>
            </w:r>
            <w:r w:rsidRPr="00304E75">
              <w:rPr>
                <w:rFonts w:eastAsia="Times New Roman"/>
                <w:bCs/>
                <w:color w:val="000000"/>
                <w:lang w:eastAsia="es-CL"/>
              </w:rPr>
              <w:t xml:space="preserve"> </w:t>
            </w:r>
            <w:r w:rsidR="00304E75">
              <w:rPr>
                <w:rFonts w:eastAsia="Times New Roman"/>
                <w:bCs/>
                <w:color w:val="000000"/>
                <w:lang w:eastAsia="es-CL"/>
              </w:rPr>
              <w:t xml:space="preserve"> </w:t>
            </w:r>
            <w:r w:rsidR="00C10FEE" w:rsidRPr="00304E75">
              <w:rPr>
                <w:rFonts w:eastAsia="Times New Roman"/>
                <w:bCs/>
                <w:color w:val="000000"/>
                <w:lang w:eastAsia="es-CL"/>
              </w:rPr>
              <w:t>ID 1 y 2</w:t>
            </w:r>
            <w:r w:rsidR="00C10FEE">
              <w:rPr>
                <w:rFonts w:eastAsia="Times New Roman"/>
                <w:bCs/>
                <w:color w:val="000000"/>
                <w:lang w:eastAsia="es-CL"/>
              </w:rPr>
              <w:t xml:space="preserve"> </w:t>
            </w:r>
            <w:bookmarkEnd w:id="58"/>
            <w:bookmarkEnd w:id="59"/>
          </w:p>
          <w:p w:rsidR="009C756F" w:rsidRPr="007A7DEB" w:rsidRDefault="009C756F" w:rsidP="00F608A8">
            <w:pPr>
              <w:rPr>
                <w:lang w:eastAsia="es-CL"/>
              </w:rPr>
            </w:pPr>
          </w:p>
        </w:tc>
      </w:tr>
      <w:tr w:rsidR="009C756F" w:rsidRPr="007A7DEB" w:rsidTr="00C640BA">
        <w:trPr>
          <w:trHeight w:val="319"/>
        </w:trPr>
        <w:tc>
          <w:tcPr>
            <w:tcW w:w="5000" w:type="pct"/>
            <w:tcBorders>
              <w:bottom w:val="single" w:sz="4" w:space="0" w:color="auto"/>
            </w:tcBorders>
          </w:tcPr>
          <w:p w:rsidR="006C0A0D" w:rsidRDefault="009C756F" w:rsidP="00F608A8">
            <w:pPr>
              <w:rPr>
                <w:b/>
              </w:rPr>
            </w:pPr>
            <w:r w:rsidRPr="007A7DEB">
              <w:rPr>
                <w:b/>
              </w:rPr>
              <w:t>Exigencia (s):</w:t>
            </w:r>
          </w:p>
          <w:p w:rsidR="00D65548" w:rsidRDefault="00D65548" w:rsidP="00F608A8">
            <w:pPr>
              <w:rPr>
                <w:b/>
              </w:rPr>
            </w:pPr>
          </w:p>
          <w:p w:rsidR="006C0A0D" w:rsidRDefault="00D65548" w:rsidP="00F608A8">
            <w:pPr>
              <w:rPr>
                <w:b/>
              </w:rPr>
            </w:pPr>
            <w:r w:rsidRPr="006C0A0D">
              <w:rPr>
                <w:b/>
              </w:rPr>
              <w:t>RCA 098/2012</w:t>
            </w:r>
            <w:r>
              <w:rPr>
                <w:b/>
              </w:rPr>
              <w:t xml:space="preserve">, </w:t>
            </w:r>
            <w:r w:rsidR="006C0A0D" w:rsidRPr="006C0A0D">
              <w:rPr>
                <w:b/>
              </w:rPr>
              <w:t>Considerando 3.3.1.</w:t>
            </w:r>
            <w:r>
              <w:rPr>
                <w:b/>
              </w:rPr>
              <w:t>-</w:t>
            </w:r>
            <w:r w:rsidR="006C0A0D" w:rsidRPr="006C0A0D">
              <w:rPr>
                <w:b/>
              </w:rPr>
              <w:t xml:space="preserve"> </w:t>
            </w:r>
            <w:r>
              <w:rPr>
                <w:b/>
              </w:rPr>
              <w:t>“</w:t>
            </w:r>
            <w:r w:rsidR="006C0A0D">
              <w:rPr>
                <w:b/>
              </w:rPr>
              <w:t>Construcción de Locación de Perforación y Camino de Acceso</w:t>
            </w:r>
            <w:r>
              <w:rPr>
                <w:b/>
              </w:rPr>
              <w:t>”</w:t>
            </w:r>
            <w:r w:rsidR="006C0A0D">
              <w:rPr>
                <w:b/>
              </w:rPr>
              <w:t>:</w:t>
            </w:r>
          </w:p>
          <w:p w:rsidR="00D65548" w:rsidRDefault="00D65548" w:rsidP="00F608A8">
            <w:r>
              <w:t>(…</w:t>
            </w:r>
            <w:r w:rsidR="00133822">
              <w:t>)” se</w:t>
            </w:r>
            <w:r>
              <w:t xml:space="preserve"> incorpor</w:t>
            </w:r>
            <w:r w:rsidR="003423B1">
              <w:t>a</w:t>
            </w:r>
            <w:r>
              <w:t xml:space="preserve"> el material árido que sea necesario para nivelar el corte, finalizando con un sello cuyo espesor promedio aproximado es de 15 cm. Luego, todo esto es compactado adecuadamente.</w:t>
            </w:r>
          </w:p>
          <w:p w:rsidR="00D65548" w:rsidRDefault="00D65548" w:rsidP="00F608A8">
            <w:r>
              <w:t xml:space="preserve">Este material también será obtenido a partir de un tercero, el cual contará con los permisos de extracción de áridos en lugares autorizados.” (…)  </w:t>
            </w:r>
          </w:p>
          <w:p w:rsidR="00304E75" w:rsidRDefault="00304E75" w:rsidP="00F608A8"/>
          <w:p w:rsidR="00304E75" w:rsidRDefault="00304E75" w:rsidP="00F608A8">
            <w:pPr>
              <w:rPr>
                <w:b/>
              </w:rPr>
            </w:pPr>
            <w:r w:rsidRPr="006C0A0D">
              <w:rPr>
                <w:b/>
              </w:rPr>
              <w:t>RCA 098/2012</w:t>
            </w:r>
            <w:r>
              <w:rPr>
                <w:b/>
              </w:rPr>
              <w:t xml:space="preserve">, </w:t>
            </w:r>
            <w:r w:rsidRPr="006C0A0D">
              <w:rPr>
                <w:b/>
              </w:rPr>
              <w:t>Considerando 3.</w:t>
            </w:r>
            <w:r>
              <w:rPr>
                <w:b/>
              </w:rPr>
              <w:t>1</w:t>
            </w:r>
            <w:r w:rsidRPr="006C0A0D">
              <w:rPr>
                <w:b/>
              </w:rPr>
              <w:t>1.</w:t>
            </w:r>
            <w:r>
              <w:rPr>
                <w:b/>
              </w:rPr>
              <w:t>-</w:t>
            </w:r>
            <w:r w:rsidRPr="006C0A0D">
              <w:rPr>
                <w:b/>
              </w:rPr>
              <w:t xml:space="preserve"> </w:t>
            </w:r>
            <w:r>
              <w:rPr>
                <w:b/>
              </w:rPr>
              <w:t>“Informes”:</w:t>
            </w:r>
          </w:p>
          <w:p w:rsidR="00304E75" w:rsidRPr="00304E75" w:rsidRDefault="00304E75" w:rsidP="00F608A8">
            <w:r>
              <w:t>(…) “Identificación de la cantera y empresa que provee los áridos como insumos para la construcción de camino de acceso, planchada y otros” (…)</w:t>
            </w:r>
          </w:p>
          <w:p w:rsidR="009C756F" w:rsidRPr="007A7DEB" w:rsidRDefault="009C756F" w:rsidP="00F608A8">
            <w:pPr>
              <w:rPr>
                <w:b/>
              </w:rPr>
            </w:pPr>
          </w:p>
        </w:tc>
      </w:tr>
      <w:tr w:rsidR="009C756F" w:rsidRPr="007A7DEB" w:rsidTr="00C640BA">
        <w:trPr>
          <w:trHeight w:val="627"/>
        </w:trPr>
        <w:tc>
          <w:tcPr>
            <w:tcW w:w="5000" w:type="pct"/>
          </w:tcPr>
          <w:p w:rsidR="009C756F" w:rsidRPr="007A7DEB" w:rsidRDefault="009C756F" w:rsidP="00F608A8">
            <w:r w:rsidRPr="007A7DEB">
              <w:rPr>
                <w:b/>
              </w:rPr>
              <w:t xml:space="preserve">Resultado (s) examen de Información: </w:t>
            </w:r>
          </w:p>
          <w:p w:rsidR="009C756F" w:rsidRDefault="009C756F" w:rsidP="00F608A8"/>
          <w:p w:rsidR="009C756F" w:rsidRDefault="009C756F" w:rsidP="009C756F">
            <w:pPr>
              <w:numPr>
                <w:ilvl w:val="0"/>
                <w:numId w:val="13"/>
              </w:numPr>
              <w:contextualSpacing/>
              <w:jc w:val="both"/>
            </w:pPr>
            <w:r w:rsidRPr="007A7DEB">
              <w:t xml:space="preserve">Del examen de información de la documentación </w:t>
            </w:r>
            <w:r w:rsidR="00567892">
              <w:t>revisada</w:t>
            </w:r>
            <w:r w:rsidRPr="007A7DEB">
              <w:t>, es posible indicar que</w:t>
            </w:r>
            <w:r w:rsidR="00B80DC4">
              <w:t>:</w:t>
            </w:r>
          </w:p>
          <w:p w:rsidR="0088250F" w:rsidRDefault="0088250F" w:rsidP="0088250F">
            <w:pPr>
              <w:contextualSpacing/>
              <w:jc w:val="both"/>
            </w:pPr>
          </w:p>
          <w:p w:rsidR="0092353C" w:rsidRDefault="0092147C" w:rsidP="0092353C">
            <w:pPr>
              <w:pStyle w:val="Prrafodelista"/>
            </w:pPr>
            <w:bookmarkStart w:id="60" w:name="_Hlk497213650"/>
            <w:r>
              <w:t>Conforme a lo solicitado m</w:t>
            </w:r>
            <w:r w:rsidR="00C26E74">
              <w:t xml:space="preserve">ediante </w:t>
            </w:r>
            <w:r w:rsidR="0092353C" w:rsidRPr="0092353C">
              <w:t>Resolución Exenta MZS N°007 del 10 de mayo 2017 de la SMA</w:t>
            </w:r>
            <w:r w:rsidR="00BA0A42">
              <w:t xml:space="preserve"> (Ver Anexo 1)</w:t>
            </w:r>
            <w:r w:rsidR="0092353C">
              <w:t>, la empresa titular del proyecto indic</w:t>
            </w:r>
            <w:r w:rsidR="00FE2DA5">
              <w:t>ó</w:t>
            </w:r>
            <w:r w:rsidR="0092353C">
              <w:t xml:space="preserve"> que </w:t>
            </w:r>
            <w:r w:rsidR="006903C6">
              <w:t xml:space="preserve">la cantera utilizada para extraer los áridos necesarios </w:t>
            </w:r>
            <w:r w:rsidR="00C26E74">
              <w:t xml:space="preserve">para </w:t>
            </w:r>
            <w:r>
              <w:t>la construcción de</w:t>
            </w:r>
            <w:r w:rsidR="00FB08C1">
              <w:t xml:space="preserve"> </w:t>
            </w:r>
            <w:r w:rsidR="009E7EF0">
              <w:t>las plataformas de perforación y caminos de acceso de los pozos “Uakén x-1” y “Pampa Larga 16”, s</w:t>
            </w:r>
            <w:r w:rsidR="006903C6">
              <w:t>e denomina “Molinos”</w:t>
            </w:r>
            <w:r w:rsidR="00454C38">
              <w:t xml:space="preserve"> </w:t>
            </w:r>
            <w:r w:rsidR="006903C6" w:rsidRPr="00454C38">
              <w:t>(coordenada 446.266 Este/ 4.210.794 Norte</w:t>
            </w:r>
            <w:r w:rsidR="00C01B53">
              <w:t>, referida a Datum</w:t>
            </w:r>
            <w:r w:rsidR="006903C6" w:rsidRPr="00454C38">
              <w:t xml:space="preserve"> WGS84 huso 19</w:t>
            </w:r>
            <w:r w:rsidR="00454C38" w:rsidRPr="00454C38">
              <w:t>)</w:t>
            </w:r>
            <w:r w:rsidR="00454C38">
              <w:t xml:space="preserve">. </w:t>
            </w:r>
            <w:r w:rsidR="009E7EF0">
              <w:t>Además, señala</w:t>
            </w:r>
            <w:r w:rsidR="00454C38">
              <w:t xml:space="preserve"> que</w:t>
            </w:r>
            <w:r w:rsidR="006903C6">
              <w:t xml:space="preserve"> </w:t>
            </w:r>
            <w:r w:rsidR="001D26D1">
              <w:t xml:space="preserve">el inicio de extracción de áridos para las obras relacionadas al pozo </w:t>
            </w:r>
            <w:r w:rsidR="00B67ADC">
              <w:t>“</w:t>
            </w:r>
            <w:r w:rsidR="001D26D1">
              <w:t>Pampa Larga 16</w:t>
            </w:r>
            <w:r w:rsidR="00B67ADC">
              <w:t>”</w:t>
            </w:r>
            <w:r w:rsidR="001D26D1">
              <w:t xml:space="preserve"> fue el 20 de diciembre de 2015</w:t>
            </w:r>
            <w:r w:rsidR="00866568">
              <w:t xml:space="preserve">, en tanto que </w:t>
            </w:r>
            <w:r w:rsidR="001D26D1">
              <w:t xml:space="preserve">el último día de extracción para </w:t>
            </w:r>
            <w:r w:rsidR="00866568">
              <w:t>dicho</w:t>
            </w:r>
            <w:r w:rsidR="001D26D1">
              <w:t xml:space="preserve"> pozo fue el 10 de marzo del 2016.</w:t>
            </w:r>
            <w:r w:rsidR="00FE2DA5">
              <w:t xml:space="preserve"> </w:t>
            </w:r>
            <w:r w:rsidR="00C26E74">
              <w:t xml:space="preserve">Asimismo, en el caso del </w:t>
            </w:r>
            <w:r w:rsidR="00FE2DA5">
              <w:t xml:space="preserve">pozo </w:t>
            </w:r>
            <w:r w:rsidR="00A92357">
              <w:t>“</w:t>
            </w:r>
            <w:r w:rsidR="00FE2DA5">
              <w:t>Uakén x-1</w:t>
            </w:r>
            <w:r w:rsidR="00A92357">
              <w:t>”</w:t>
            </w:r>
            <w:r w:rsidR="00C26E74">
              <w:t>, se informó que</w:t>
            </w:r>
            <w:r w:rsidR="00FE2DA5">
              <w:t xml:space="preserve"> el inicio de </w:t>
            </w:r>
            <w:r>
              <w:t xml:space="preserve">la </w:t>
            </w:r>
            <w:r w:rsidR="00FE2DA5">
              <w:t>extracción de árid</w:t>
            </w:r>
            <w:r w:rsidR="00526EA9">
              <w:t xml:space="preserve">os fue el 17 de marzo de 2017, culminando </w:t>
            </w:r>
            <w:r w:rsidR="00FE2DA5">
              <w:t>el 17 de junio de 2017.</w:t>
            </w:r>
          </w:p>
          <w:bookmarkEnd w:id="60"/>
          <w:p w:rsidR="00A92357" w:rsidRDefault="00A92357" w:rsidP="0092353C">
            <w:pPr>
              <w:pStyle w:val="Prrafodelista"/>
            </w:pPr>
          </w:p>
          <w:p w:rsidR="00454C38" w:rsidRDefault="0092147C" w:rsidP="0092353C">
            <w:pPr>
              <w:pStyle w:val="Prrafodelista"/>
            </w:pPr>
            <w:r>
              <w:t>De igual modo</w:t>
            </w:r>
            <w:r w:rsidR="00305BC3">
              <w:t xml:space="preserve">, la empresa </w:t>
            </w:r>
            <w:r w:rsidR="00A92357" w:rsidRPr="007840E6">
              <w:t>GeoPark Fell S</w:t>
            </w:r>
            <w:r w:rsidR="00F74017">
              <w:t>p</w:t>
            </w:r>
            <w:r w:rsidR="00A92357" w:rsidRPr="007840E6">
              <w:t>A</w:t>
            </w:r>
            <w:r w:rsidR="00A92357">
              <w:t xml:space="preserve"> en </w:t>
            </w:r>
            <w:r>
              <w:t xml:space="preserve">su </w:t>
            </w:r>
            <w:r w:rsidR="00A92357">
              <w:t xml:space="preserve">carta de </w:t>
            </w:r>
            <w:r>
              <w:t xml:space="preserve">fecha 8 de junio de 2017 </w:t>
            </w:r>
            <w:r w:rsidR="00A92357">
              <w:t>(</w:t>
            </w:r>
            <w:r w:rsidR="00623DC9">
              <w:t>Ver Anexo 2</w:t>
            </w:r>
            <w:r w:rsidR="00A92357">
              <w:t xml:space="preserve">) </w:t>
            </w:r>
            <w:r w:rsidR="006903C6">
              <w:t>señal</w:t>
            </w:r>
            <w:r>
              <w:t>ó</w:t>
            </w:r>
            <w:r w:rsidR="006903C6">
              <w:t xml:space="preserve"> </w:t>
            </w:r>
            <w:r w:rsidR="00A92357">
              <w:t>que,</w:t>
            </w:r>
            <w:r w:rsidR="008E05B9">
              <w:t xml:space="preserve"> </w:t>
            </w:r>
            <w:r w:rsidR="00A92357">
              <w:t>en obras previas a la construcción de dichos pozos, ya se había utilizado material de la cantera “Molinos”</w:t>
            </w:r>
            <w:r w:rsidR="000732A0">
              <w:t xml:space="preserve"> con las autorizaciones municipales respectivas</w:t>
            </w:r>
            <w:r w:rsidR="003C3118">
              <w:t>, por lo cual</w:t>
            </w:r>
            <w:r w:rsidR="00921981">
              <w:t>,</w:t>
            </w:r>
            <w:r w:rsidR="000732A0">
              <w:t xml:space="preserve"> </w:t>
            </w:r>
            <w:r>
              <w:t xml:space="preserve">se </w:t>
            </w:r>
            <w:r w:rsidR="003C3118">
              <w:t xml:space="preserve">habría asumido </w:t>
            </w:r>
            <w:r w:rsidR="000732A0">
              <w:t xml:space="preserve">que la extracción de material árido para la construcción de obras asociadas a nuevos pozos, también </w:t>
            </w:r>
            <w:r>
              <w:t xml:space="preserve">contaba con </w:t>
            </w:r>
            <w:r w:rsidR="000732A0">
              <w:t>las autorizaciones pertinentes</w:t>
            </w:r>
            <w:r w:rsidR="0005733C">
              <w:t>,</w:t>
            </w:r>
            <w:r w:rsidR="000732A0">
              <w:t xml:space="preserve"> </w:t>
            </w:r>
            <w:r w:rsidR="003C3118">
              <w:t xml:space="preserve">y </w:t>
            </w:r>
            <w:r w:rsidR="000732A0">
              <w:t>que estos antecedentes indujeron</w:t>
            </w:r>
            <w:r w:rsidR="00D17F6A">
              <w:t xml:space="preserve"> a un error involuntario </w:t>
            </w:r>
            <w:r w:rsidR="000732A0">
              <w:t>al suponer que el propietario de la cantera mantenía los permisos vigentes para la extracción de material de la misma</w:t>
            </w:r>
            <w:r w:rsidR="00454C38">
              <w:t xml:space="preserve">. </w:t>
            </w:r>
            <w:r>
              <w:t>Al respecto</w:t>
            </w:r>
            <w:r w:rsidR="00623DC9">
              <w:t xml:space="preserve">, el titular indicó </w:t>
            </w:r>
            <w:r>
              <w:t xml:space="preserve">además </w:t>
            </w:r>
            <w:r w:rsidR="00623DC9">
              <w:t xml:space="preserve">que </w:t>
            </w:r>
            <w:r>
              <w:t xml:space="preserve">la </w:t>
            </w:r>
            <w:r w:rsidR="00454C38">
              <w:t xml:space="preserve">situación </w:t>
            </w:r>
            <w:r>
              <w:t xml:space="preserve">expuesta </w:t>
            </w:r>
            <w:r w:rsidR="00454C38">
              <w:t xml:space="preserve">solo </w:t>
            </w:r>
            <w:r w:rsidR="00970959">
              <w:t xml:space="preserve">se </w:t>
            </w:r>
            <w:r w:rsidR="000732A0">
              <w:t>pud</w:t>
            </w:r>
            <w:r>
              <w:t>o</w:t>
            </w:r>
            <w:r w:rsidR="00970959">
              <w:t xml:space="preserve"> </w:t>
            </w:r>
            <w:r w:rsidR="000732A0">
              <w:t>adverti</w:t>
            </w:r>
            <w:r w:rsidR="00970959">
              <w:t>r</w:t>
            </w:r>
            <w:r w:rsidR="000732A0">
              <w:t xml:space="preserve"> al recibir </w:t>
            </w:r>
            <w:r w:rsidR="006903C6">
              <w:t xml:space="preserve">el </w:t>
            </w:r>
            <w:r>
              <w:t xml:space="preserve">día </w:t>
            </w:r>
            <w:r w:rsidR="006903C6">
              <w:t xml:space="preserve">05 de abril de 2017 la denuncia de la Ilustre Municipalidad de San Gregorio </w:t>
            </w:r>
            <w:r>
              <w:t xml:space="preserve">mediante </w:t>
            </w:r>
            <w:r w:rsidR="006903C6">
              <w:t>Oficio Ordinario N°129 del 03</w:t>
            </w:r>
            <w:r w:rsidR="00423971">
              <w:t xml:space="preserve"> de abril de 20</w:t>
            </w:r>
            <w:r w:rsidR="006903C6">
              <w:t>17.</w:t>
            </w:r>
          </w:p>
          <w:p w:rsidR="00454C38" w:rsidRDefault="00454C38" w:rsidP="0092353C">
            <w:pPr>
              <w:pStyle w:val="Prrafodelista"/>
            </w:pPr>
          </w:p>
          <w:p w:rsidR="00AA5AED" w:rsidRDefault="00454C38" w:rsidP="00F74017">
            <w:pPr>
              <w:pStyle w:val="Prrafodelista"/>
            </w:pPr>
            <w:r>
              <w:t xml:space="preserve">La empresa titular del proyecto </w:t>
            </w:r>
            <w:r w:rsidR="00623DC9">
              <w:t xml:space="preserve">señala </w:t>
            </w:r>
            <w:r w:rsidR="0092147C">
              <w:t xml:space="preserve">además </w:t>
            </w:r>
            <w:r w:rsidR="00623DC9">
              <w:t xml:space="preserve">que </w:t>
            </w:r>
            <w:r>
              <w:t xml:space="preserve">inmediatamente realizó acciones tendientes a subsanar la situación descrita anteriormente, instruyendo a la empresa </w:t>
            </w:r>
            <w:r w:rsidR="00F74017">
              <w:t>contratista</w:t>
            </w:r>
            <w:r>
              <w:t xml:space="preserve"> Davison Company Grou</w:t>
            </w:r>
            <w:r w:rsidR="00F74017">
              <w:t>p</w:t>
            </w:r>
            <w:r>
              <w:t xml:space="preserve"> SpA</w:t>
            </w:r>
            <w:r w:rsidR="00F74017">
              <w:t>. detener la extracción de material</w:t>
            </w:r>
            <w:r w:rsidR="007222DB">
              <w:t xml:space="preserve"> de dicho lugar hasta tener las autorizaciones </w:t>
            </w:r>
            <w:r w:rsidR="00F74017">
              <w:t>correspondientes</w:t>
            </w:r>
            <w:r w:rsidR="0092147C">
              <w:t xml:space="preserve"> y efectuar la </w:t>
            </w:r>
            <w:r w:rsidR="00F74017">
              <w:t>regulariza</w:t>
            </w:r>
            <w:r w:rsidR="0092147C">
              <w:t>ción de</w:t>
            </w:r>
            <w:r w:rsidR="00F74017">
              <w:t xml:space="preserve"> los permisos pertinentes.</w:t>
            </w:r>
            <w:r w:rsidR="00CD170C">
              <w:t xml:space="preserve"> </w:t>
            </w:r>
            <w:r w:rsidR="0092147C">
              <w:t>Sin perjuicio de lo ante</w:t>
            </w:r>
            <w:r w:rsidR="00E53FF7">
              <w:t>riormente</w:t>
            </w:r>
            <w:r w:rsidR="0092147C">
              <w:t xml:space="preserve"> señalado, y conforme </w:t>
            </w:r>
            <w:r w:rsidR="00CD170C">
              <w:t xml:space="preserve">a los documentos expuestos </w:t>
            </w:r>
            <w:r w:rsidR="0092147C">
              <w:t xml:space="preserve">por el titular </w:t>
            </w:r>
            <w:r w:rsidR="00CD170C">
              <w:t xml:space="preserve">en </w:t>
            </w:r>
            <w:r w:rsidR="0092147C">
              <w:t xml:space="preserve">su </w:t>
            </w:r>
            <w:r w:rsidR="00CD170C" w:rsidRPr="00CD170C">
              <w:t xml:space="preserve">Carta de </w:t>
            </w:r>
            <w:r w:rsidR="0092147C">
              <w:t xml:space="preserve">fecha </w:t>
            </w:r>
            <w:r w:rsidR="00CD170C" w:rsidRPr="00CD170C">
              <w:t>08 de junio 2017</w:t>
            </w:r>
            <w:r w:rsidR="00CD170C">
              <w:t xml:space="preserve">, </w:t>
            </w:r>
            <w:r w:rsidR="006D0766">
              <w:t xml:space="preserve">se </w:t>
            </w:r>
            <w:r w:rsidR="007C0D70">
              <w:t xml:space="preserve">advierte </w:t>
            </w:r>
            <w:r w:rsidR="006D0766">
              <w:t>que</w:t>
            </w:r>
            <w:r w:rsidR="007E2FE2">
              <w:t xml:space="preserve"> </w:t>
            </w:r>
            <w:r w:rsidR="003C3118" w:rsidRPr="00BE0941">
              <w:rPr>
                <w:u w:val="single"/>
              </w:rPr>
              <w:t xml:space="preserve">con fecha </w:t>
            </w:r>
            <w:r w:rsidR="00AA5AED" w:rsidRPr="00BE0941">
              <w:rPr>
                <w:u w:val="single"/>
              </w:rPr>
              <w:t>26 de mayo del 2017</w:t>
            </w:r>
            <w:r w:rsidR="00AA5AED">
              <w:t xml:space="preserve"> </w:t>
            </w:r>
            <w:r w:rsidR="006D0766">
              <w:t>luego de la notificación formal de</w:t>
            </w:r>
            <w:r w:rsidR="00783725">
              <w:t xml:space="preserve"> la Re</w:t>
            </w:r>
            <w:r w:rsidR="00783725">
              <w:rPr>
                <w:rFonts w:cs="Calibri"/>
                <w:lang w:val="es-CL" w:eastAsia="en-US"/>
              </w:rPr>
              <w:t>solución Exenta MZS N°</w:t>
            </w:r>
            <w:r w:rsidR="00783725" w:rsidRPr="00B44C3A">
              <w:rPr>
                <w:rFonts w:cs="Calibri"/>
                <w:lang w:val="es-CL" w:eastAsia="en-US"/>
              </w:rPr>
              <w:t>007 de fecha 10 de mayo de 2017</w:t>
            </w:r>
            <w:r w:rsidR="00B44C3A">
              <w:t xml:space="preserve"> (</w:t>
            </w:r>
            <w:r w:rsidR="00783725" w:rsidRPr="00B44C3A">
              <w:t>efectuada el 18 de mayo de 2017</w:t>
            </w:r>
            <w:r w:rsidR="00B44C3A">
              <w:t>)</w:t>
            </w:r>
            <w:r w:rsidR="00783725" w:rsidRPr="00B44C3A">
              <w:t>,</w:t>
            </w:r>
            <w:r w:rsidR="006D0766" w:rsidRPr="00B44C3A">
              <w:t xml:space="preserve"> </w:t>
            </w:r>
            <w:r w:rsidR="006D27DE">
              <w:t>el titular</w:t>
            </w:r>
            <w:r w:rsidR="006D0766" w:rsidRPr="00B44C3A">
              <w:t xml:space="preserve"> inició la tramitación de</w:t>
            </w:r>
            <w:r w:rsidR="006D0766">
              <w:t xml:space="preserve"> los permisos municipales correspondientes</w:t>
            </w:r>
            <w:r w:rsidR="00783725">
              <w:t>.</w:t>
            </w:r>
            <w:r w:rsidR="006D0766">
              <w:t xml:space="preserve"> </w:t>
            </w:r>
          </w:p>
          <w:p w:rsidR="00AA5AED" w:rsidRDefault="00AA5AED" w:rsidP="00F74017">
            <w:pPr>
              <w:pStyle w:val="Prrafodelista"/>
            </w:pPr>
          </w:p>
          <w:p w:rsidR="00881390" w:rsidRDefault="007C0D70" w:rsidP="00F74017">
            <w:pPr>
              <w:pStyle w:val="Prrafodelista"/>
            </w:pPr>
            <w:r>
              <w:t>Por otra parte</w:t>
            </w:r>
            <w:r w:rsidR="00CD170C">
              <w:t xml:space="preserve">, en una segunda Carta de </w:t>
            </w:r>
            <w:r w:rsidR="00C62D0C">
              <w:t xml:space="preserve">la </w:t>
            </w:r>
            <w:r w:rsidR="00783725">
              <w:t>empresa GeoP</w:t>
            </w:r>
            <w:r w:rsidR="00CD170C">
              <w:t>ark Fell SpA</w:t>
            </w:r>
            <w:r w:rsidR="00783725">
              <w:t>.</w:t>
            </w:r>
            <w:r w:rsidR="00CD170C">
              <w:t xml:space="preserve"> del 16 de junio 2017</w:t>
            </w:r>
            <w:r w:rsidR="00275DB0">
              <w:t xml:space="preserve"> (</w:t>
            </w:r>
            <w:r>
              <w:t>Ver Anexo 3</w:t>
            </w:r>
            <w:r w:rsidR="00275DB0">
              <w:t>)</w:t>
            </w:r>
            <w:r w:rsidR="00C62D0C">
              <w:t xml:space="preserve">, </w:t>
            </w:r>
            <w:r w:rsidR="00623DC9">
              <w:t xml:space="preserve">se efectuó </w:t>
            </w:r>
            <w:r w:rsidR="00C62D0C">
              <w:t>entrega de</w:t>
            </w:r>
            <w:r w:rsidR="00CD170C">
              <w:t xml:space="preserve"> la copia de los Oficios Ordinarios N° 221 y 222</w:t>
            </w:r>
            <w:r w:rsidR="00975DDE">
              <w:t xml:space="preserve"> </w:t>
            </w:r>
            <w:r w:rsidR="00526EA9">
              <w:t xml:space="preserve">ambos de fecha 12 de junio de 2017 </w:t>
            </w:r>
            <w:r w:rsidR="00C62D0C">
              <w:t>emitidos por la Ilustre Municipalidad de San Gregorio</w:t>
            </w:r>
            <w:r w:rsidR="00623DC9">
              <w:t xml:space="preserve">, a través de los cuales </w:t>
            </w:r>
            <w:r w:rsidR="00C62D0C">
              <w:t>se autoriz</w:t>
            </w:r>
            <w:r w:rsidR="00623DC9">
              <w:t>ó</w:t>
            </w:r>
            <w:r w:rsidR="00C62D0C">
              <w:t xml:space="preserve"> </w:t>
            </w:r>
            <w:r>
              <w:t xml:space="preserve">finalmente </w:t>
            </w:r>
            <w:r w:rsidR="00C62D0C">
              <w:t>la extracción de áridos de</w:t>
            </w:r>
            <w:r w:rsidR="00975DDE">
              <w:t xml:space="preserve">sde </w:t>
            </w:r>
            <w:r w:rsidR="00C62D0C">
              <w:t>cantera o pozo lastre</w:t>
            </w:r>
            <w:r w:rsidR="00783725">
              <w:t>r</w:t>
            </w:r>
            <w:r w:rsidR="00C62D0C">
              <w:t xml:space="preserve">o identificado como “Molino”, ubicado en el km. 10,5 de la Ruta Y-405, </w:t>
            </w:r>
            <w:r w:rsidR="00975DDE">
              <w:t>para la</w:t>
            </w:r>
            <w:r w:rsidR="00C62D0C">
              <w:t xml:space="preserve"> construcción</w:t>
            </w:r>
            <w:r w:rsidR="00975DDE">
              <w:t xml:space="preserve"> de </w:t>
            </w:r>
            <w:r w:rsidR="00975DDE" w:rsidRPr="00B44C3A">
              <w:t>obras asociadas</w:t>
            </w:r>
            <w:r w:rsidR="00C62D0C" w:rsidRPr="00B44C3A">
              <w:t xml:space="preserve"> a los pozos “Uakén x-1” y “Pampa Larga 16” </w:t>
            </w:r>
            <w:r w:rsidR="00C62D0C" w:rsidRPr="00BE0941">
              <w:t>respectivamente.</w:t>
            </w:r>
            <w:r w:rsidR="00B627F9" w:rsidRPr="00BE0941">
              <w:t xml:space="preserve"> </w:t>
            </w:r>
            <w:r w:rsidR="00623DC9" w:rsidRPr="00BE0941">
              <w:t xml:space="preserve">A raíz de lo anterior, se observa </w:t>
            </w:r>
            <w:r w:rsidR="00B627F9" w:rsidRPr="00BE0941">
              <w:t>que la</w:t>
            </w:r>
            <w:r w:rsidR="00703686" w:rsidRPr="00BE0941">
              <w:t>s</w:t>
            </w:r>
            <w:r w:rsidR="00B627F9" w:rsidRPr="00BE0941">
              <w:t xml:space="preserve"> autorizaci</w:t>
            </w:r>
            <w:r w:rsidR="00703686" w:rsidRPr="00BE0941">
              <w:t>o</w:t>
            </w:r>
            <w:r w:rsidR="00B627F9" w:rsidRPr="00BE0941">
              <w:t>n</w:t>
            </w:r>
            <w:r w:rsidR="00703686" w:rsidRPr="00BE0941">
              <w:t xml:space="preserve">es </w:t>
            </w:r>
            <w:r w:rsidR="002919F0" w:rsidRPr="00BE0941">
              <w:t>son</w:t>
            </w:r>
            <w:r w:rsidRPr="00BE0941">
              <w:t xml:space="preserve"> </w:t>
            </w:r>
            <w:r w:rsidR="002919F0" w:rsidRPr="00BE0941">
              <w:t xml:space="preserve">específicas </w:t>
            </w:r>
            <w:r w:rsidR="00B44C3A" w:rsidRPr="00BE0941">
              <w:t>para la actividad o proyecto</w:t>
            </w:r>
            <w:r w:rsidR="0025579F" w:rsidRPr="00BE0941">
              <w:t xml:space="preserve"> presentado en el Plan de Manejo, detallándose: el </w:t>
            </w:r>
            <w:r w:rsidR="00B44C3A" w:rsidRPr="00BE0941">
              <w:t>pozo lastrero, volumen máximo de material a extraer, destino y fechas de inicio y termino de extracción</w:t>
            </w:r>
            <w:r w:rsidR="0025579F" w:rsidRPr="00BE0941">
              <w:t xml:space="preserve">; todo ello consistente con el </w:t>
            </w:r>
            <w:r w:rsidR="00FE4AFA" w:rsidRPr="00BE0941">
              <w:t>Decreto Alcaldicio N°1531 de fecha 21 de diciembre de 2005</w:t>
            </w:r>
            <w:r w:rsidR="0025579F" w:rsidRPr="00BE0941">
              <w:t xml:space="preserve">, Ordenanza local sobre normas ambientales para extracción, procesamiento, comercialización y transporte de áridos de la Ilustre Municipalidad de San Gregorio </w:t>
            </w:r>
            <w:r w:rsidR="00FE4AFA" w:rsidRPr="00BE0941">
              <w:t>(Ver anexo 4)</w:t>
            </w:r>
            <w:r w:rsidR="00703686" w:rsidRPr="00BE0941">
              <w:t>.</w:t>
            </w:r>
            <w:r w:rsidR="00703686">
              <w:t xml:space="preserve">   </w:t>
            </w:r>
          </w:p>
          <w:p w:rsidR="00237CF9" w:rsidRDefault="00237CF9" w:rsidP="00F74017">
            <w:pPr>
              <w:pStyle w:val="Prrafodelista"/>
            </w:pPr>
          </w:p>
          <w:p w:rsidR="00E156DF" w:rsidRDefault="00B44C3A" w:rsidP="00F74017">
            <w:pPr>
              <w:pStyle w:val="Prrafodelista"/>
            </w:pPr>
            <w:r>
              <w:t>Adicionalmente, se</w:t>
            </w:r>
            <w:r w:rsidR="001C211C">
              <w:t xml:space="preserve"> constató </w:t>
            </w:r>
            <w:r w:rsidR="00237CF9">
              <w:t xml:space="preserve">que la empresa titular del proyecto </w:t>
            </w:r>
            <w:r w:rsidR="00237CF9" w:rsidRPr="00237CF9">
              <w:t>“</w:t>
            </w:r>
            <w:r w:rsidR="002919F0">
              <w:rPr>
                <w:color w:val="000000"/>
              </w:rPr>
              <w:t>Perforación de Pozos Hidrocarburíferos en Área Meseta Norte</w:t>
            </w:r>
            <w:r w:rsidR="00237CF9" w:rsidRPr="00237CF9">
              <w:t>”</w:t>
            </w:r>
            <w:r w:rsidR="00237CF9">
              <w:t>, solo realizó las gestiones para obtener la</w:t>
            </w:r>
            <w:r w:rsidR="001C211C">
              <w:t>s</w:t>
            </w:r>
            <w:r w:rsidR="00237CF9">
              <w:t xml:space="preserve"> autorizaci</w:t>
            </w:r>
            <w:r w:rsidR="001C211C">
              <w:t xml:space="preserve">ones </w:t>
            </w:r>
            <w:r w:rsidR="00237CF9">
              <w:t>de extracción de áridos, a raíz de la denuncia efectuada</w:t>
            </w:r>
            <w:r w:rsidR="001C211C">
              <w:t>, e</w:t>
            </w:r>
            <w:r w:rsidR="001258D2">
              <w:t>jecutando</w:t>
            </w:r>
            <w:r w:rsidR="00992B50">
              <w:t xml:space="preserve"> la totalidad de las obras asociadas </w:t>
            </w:r>
            <w:r w:rsidR="001C211C">
              <w:t xml:space="preserve">a </w:t>
            </w:r>
            <w:r w:rsidR="00992B50">
              <w:t xml:space="preserve">los pozos “Pampa Larga 16” y “Uakén x-1” sin </w:t>
            </w:r>
            <w:r w:rsidR="001C211C">
              <w:t>contar con ellas. En efecto</w:t>
            </w:r>
            <w:r w:rsidR="00992B50">
              <w:t xml:space="preserve">, </w:t>
            </w:r>
            <w:r w:rsidR="001C211C">
              <w:t xml:space="preserve">se advierte </w:t>
            </w:r>
            <w:r w:rsidR="00992B50">
              <w:t xml:space="preserve">que el fin de las labores de extracción de material correspondió </w:t>
            </w:r>
            <w:r w:rsidR="007C0D70">
              <w:t xml:space="preserve">al día </w:t>
            </w:r>
            <w:r w:rsidR="00992B50">
              <w:t xml:space="preserve">10 de marzo de 2016 para el </w:t>
            </w:r>
            <w:r w:rsidR="001C211C">
              <w:t>primer pozo</w:t>
            </w:r>
            <w:r w:rsidR="00992B50">
              <w:t>, y el 23 de marzo para el segundo</w:t>
            </w:r>
            <w:r w:rsidR="001C211C">
              <w:t xml:space="preserve"> pozo</w:t>
            </w:r>
            <w:r w:rsidR="001258D2">
              <w:t>,</w:t>
            </w:r>
            <w:r w:rsidR="00992B50">
              <w:t xml:space="preserve"> según el detalle de los reportes diarios </w:t>
            </w:r>
            <w:r w:rsidR="00BA3147">
              <w:t>de la</w:t>
            </w:r>
            <w:r w:rsidR="00992B50">
              <w:t xml:space="preserve"> empresa contratista Davison Company Group SpA</w:t>
            </w:r>
            <w:r w:rsidR="001C211C">
              <w:t xml:space="preserve">, en circunstancias que los respectivos permisos fueron emitidos </w:t>
            </w:r>
            <w:r w:rsidR="007C0D70">
              <w:t xml:space="preserve">recién </w:t>
            </w:r>
            <w:r w:rsidR="001C211C">
              <w:t>con fecha 12 de junio de 2017.</w:t>
            </w:r>
          </w:p>
          <w:p w:rsidR="00275DB0" w:rsidRDefault="00526EA9" w:rsidP="00F74017">
            <w:pPr>
              <w:pStyle w:val="Prrafodelista"/>
            </w:pPr>
            <w:r>
              <w:t xml:space="preserve"> </w:t>
            </w:r>
            <w:r w:rsidR="00237CF9">
              <w:t xml:space="preserve"> </w:t>
            </w:r>
          </w:p>
          <w:p w:rsidR="000E220E" w:rsidRDefault="00992B50" w:rsidP="000E220E">
            <w:pPr>
              <w:pStyle w:val="Prrafodelista"/>
            </w:pPr>
            <w:r>
              <w:t>E</w:t>
            </w:r>
            <w:r w:rsidR="00881390">
              <w:t>n cuanto a</w:t>
            </w:r>
            <w:r w:rsidR="00453F47">
              <w:t>l volumen de extracción de áridos presentado en los Planes de Manejo para Apertura, Explotación y Abandono de Empréstitos, la Ilustre Municipalidad de San Gregorio autorizó para las obras asociadas al pozo “Uakén x-1” la cantidad de 4.401 m</w:t>
            </w:r>
            <w:r w:rsidR="00453F47">
              <w:rPr>
                <w:vertAlign w:val="superscript"/>
              </w:rPr>
              <w:t xml:space="preserve">3 </w:t>
            </w:r>
            <w:r w:rsidR="008B2847">
              <w:t>de material</w:t>
            </w:r>
            <w:r w:rsidR="007C0D70">
              <w:t>, no obstante ello</w:t>
            </w:r>
            <w:r w:rsidR="000E220E">
              <w:t>,</w:t>
            </w:r>
            <w:r w:rsidR="008B2847">
              <w:t xml:space="preserve"> al revisar el detalle del</w:t>
            </w:r>
            <w:r w:rsidR="000E220E">
              <w:t xml:space="preserve"> reporte diario de movimiento de material integral emitido por la empresa contratista Davison Company Group SpA., </w:t>
            </w:r>
            <w:r w:rsidR="007C0D70">
              <w:t xml:space="preserve">se observa que el total de material extraído </w:t>
            </w:r>
            <w:r w:rsidR="008A669B">
              <w:t xml:space="preserve">desde la cantera Molinos para las obras de construcción en dicho pozo </w:t>
            </w:r>
            <w:r w:rsidR="007C0D70">
              <w:t xml:space="preserve">alcanzó los </w:t>
            </w:r>
            <w:r w:rsidR="000E220E">
              <w:t>4.670 m</w:t>
            </w:r>
            <w:r w:rsidR="000E220E">
              <w:rPr>
                <w:vertAlign w:val="superscript"/>
              </w:rPr>
              <w:t xml:space="preserve">3 </w:t>
            </w:r>
            <w:r w:rsidR="000E220E">
              <w:t xml:space="preserve"> </w:t>
            </w:r>
            <w:r w:rsidR="00AF3712">
              <w:t>,</w:t>
            </w:r>
            <w:r w:rsidR="008A669B">
              <w:t xml:space="preserve"> </w:t>
            </w:r>
            <w:r w:rsidR="001C211C">
              <w:t>e</w:t>
            </w:r>
            <w:r w:rsidR="000E220E">
              <w:t>s decir, la extracción superó el volumen autorizado en 269 m</w:t>
            </w:r>
            <w:r w:rsidR="000E220E" w:rsidRPr="000E220E">
              <w:rPr>
                <w:vertAlign w:val="superscript"/>
              </w:rPr>
              <w:t>3</w:t>
            </w:r>
            <w:r w:rsidR="001F5427">
              <w:t xml:space="preserve"> (</w:t>
            </w:r>
            <w:r w:rsidR="002D7782">
              <w:t>aproximadamente 1</w:t>
            </w:r>
            <w:r w:rsidR="00B3428E">
              <w:t>8</w:t>
            </w:r>
            <w:r w:rsidR="002D7782">
              <w:t xml:space="preserve"> camionadas </w:t>
            </w:r>
            <w:r w:rsidR="001F5427">
              <w:t>más de los camiones de capacidad 15 m</w:t>
            </w:r>
            <w:r w:rsidR="001F5427">
              <w:rPr>
                <w:vertAlign w:val="superscript"/>
              </w:rPr>
              <w:t>3</w:t>
            </w:r>
            <w:r w:rsidR="001F5427">
              <w:t xml:space="preserve"> utilizados en la faena</w:t>
            </w:r>
            <w:r w:rsidR="006E4F98">
              <w:t>)</w:t>
            </w:r>
            <w:r w:rsidR="000E220E">
              <w:t>.</w:t>
            </w:r>
          </w:p>
          <w:p w:rsidR="000E220E" w:rsidRDefault="000E220E" w:rsidP="000E220E">
            <w:pPr>
              <w:pStyle w:val="Prrafodelista"/>
            </w:pPr>
          </w:p>
          <w:p w:rsidR="000E220E" w:rsidRDefault="00520C65" w:rsidP="000E220E">
            <w:pPr>
              <w:pStyle w:val="Prrafodelista"/>
            </w:pPr>
            <w:r>
              <w:t xml:space="preserve">En relación al material utilizado para las obras correspondientes al pozo “Pampa Larga 16”, </w:t>
            </w:r>
            <w:r w:rsidR="001C211C">
              <w:t xml:space="preserve">mediante </w:t>
            </w:r>
            <w:r>
              <w:t>Resolución Exenta MZS N°007 del 10 de mayo 2017 de la SMA, se solicitó al titular remitir</w:t>
            </w:r>
            <w:r w:rsidR="00A9015F">
              <w:t xml:space="preserve"> planilla con</w:t>
            </w:r>
            <w:r>
              <w:t xml:space="preserve"> el detalle de cada despacho de material árido transportado para la construcción de las plataformas y caminos de acceso al pozo, especificando</w:t>
            </w:r>
            <w:r w:rsidR="008E605C">
              <w:t xml:space="preserve"> (con documentación de respaldo)</w:t>
            </w:r>
            <w:r>
              <w:t>: fecha de traslado</w:t>
            </w:r>
            <w:r w:rsidR="00A9015F">
              <w:t xml:space="preserve"> material;</w:t>
            </w:r>
            <w:r>
              <w:t xml:space="preserve"> cantidad transportada</w:t>
            </w:r>
            <w:r w:rsidR="00A9015F">
              <w:t xml:space="preserve"> (m</w:t>
            </w:r>
            <w:r w:rsidR="00A9015F">
              <w:rPr>
                <w:vertAlign w:val="superscript"/>
              </w:rPr>
              <w:t>3</w:t>
            </w:r>
            <w:r w:rsidR="00A9015F">
              <w:t>);</w:t>
            </w:r>
            <w:r>
              <w:t xml:space="preserve"> placa patente del camión</w:t>
            </w:r>
            <w:r w:rsidR="00A9015F">
              <w:t xml:space="preserve"> utilizado;</w:t>
            </w:r>
            <w:r>
              <w:t xml:space="preserve"> nombre de la empresa transportista</w:t>
            </w:r>
            <w:r w:rsidR="00A9015F">
              <w:t>; nombre de la empresa que extrajo y proveyó los áridos; nombre del pozo lastrero</w:t>
            </w:r>
            <w:r w:rsidR="008E605C">
              <w:t xml:space="preserve"> de origen del material; y destino del mismo.</w:t>
            </w:r>
            <w:r w:rsidR="00A9015F">
              <w:t xml:space="preserve"> </w:t>
            </w:r>
            <w:r w:rsidR="00025C63">
              <w:t xml:space="preserve">Al respecto, el titular declara en </w:t>
            </w:r>
            <w:r w:rsidR="001C211C">
              <w:t xml:space="preserve">su carta de fecha </w:t>
            </w:r>
            <w:r w:rsidR="00025C63" w:rsidRPr="00025C63">
              <w:t>08 de junio 2017</w:t>
            </w:r>
            <w:r w:rsidR="00025C63">
              <w:t xml:space="preserve"> (</w:t>
            </w:r>
            <w:r w:rsidR="001C211C">
              <w:t>Ver Anexo 2</w:t>
            </w:r>
            <w:r w:rsidR="00025C63">
              <w:t xml:space="preserve">), que ni el contratista, ni GeoPark pudieron obtener dichos antecedentes, </w:t>
            </w:r>
            <w:r w:rsidR="00AF3712">
              <w:t>adjuntándose</w:t>
            </w:r>
            <w:r w:rsidR="001C211C">
              <w:t xml:space="preserve"> únicamente</w:t>
            </w:r>
            <w:r w:rsidR="00025C63">
              <w:t xml:space="preserve"> copia del Libro de Obras (firmado por ambos),</w:t>
            </w:r>
            <w:r w:rsidR="00490CFF">
              <w:t xml:space="preserve"> que da cuenta del término de la faena de extracción de áridos para las obras asociadas al pozo “Pampa Larga 16” y del volumen final </w:t>
            </w:r>
            <w:r w:rsidR="00490CFF" w:rsidRPr="003423B1">
              <w:t>retirado (</w:t>
            </w:r>
            <w:r w:rsidR="001C211C">
              <w:t xml:space="preserve">Ver </w:t>
            </w:r>
            <w:r w:rsidR="00490CFF" w:rsidRPr="003423B1">
              <w:t>Registro 1).</w:t>
            </w:r>
          </w:p>
          <w:p w:rsidR="00490CFF" w:rsidRPr="00490CFF" w:rsidRDefault="00490CFF" w:rsidP="000E220E">
            <w:pPr>
              <w:pStyle w:val="Prrafodelista"/>
            </w:pPr>
            <w:r>
              <w:t xml:space="preserve">Al analizar dicho documento, no </w:t>
            </w:r>
            <w:r w:rsidR="00DA25CF">
              <w:t xml:space="preserve">resulta posible </w:t>
            </w:r>
            <w:r>
              <w:t xml:space="preserve">corroborar que el </w:t>
            </w:r>
            <w:r w:rsidR="00DA25CF">
              <w:t xml:space="preserve">volumen total registrado </w:t>
            </w:r>
            <w:r>
              <w:t>correspond</w:t>
            </w:r>
            <w:r w:rsidR="00DA25CF">
              <w:t>a</w:t>
            </w:r>
            <w:r>
              <w:t xml:space="preserve"> </w:t>
            </w:r>
            <w:r w:rsidR="00DA25CF">
              <w:t xml:space="preserve">específicamente al </w:t>
            </w:r>
            <w:r>
              <w:t xml:space="preserve">pozo </w:t>
            </w:r>
            <w:r w:rsidR="00AF3712">
              <w:t>“</w:t>
            </w:r>
            <w:r w:rsidR="00DA25CF">
              <w:t>Pampa Larga 16</w:t>
            </w:r>
            <w:r w:rsidR="00AF3712">
              <w:t>”</w:t>
            </w:r>
            <w:r w:rsidR="00DA25CF">
              <w:t>,</w:t>
            </w:r>
            <w:r>
              <w:t xml:space="preserve"> </w:t>
            </w:r>
            <w:r w:rsidR="008A669B">
              <w:t>d</w:t>
            </w:r>
            <w:r w:rsidR="00DA25CF">
              <w:t xml:space="preserve">ado </w:t>
            </w:r>
            <w:r>
              <w:t xml:space="preserve">que al inicio </w:t>
            </w:r>
            <w:r w:rsidR="00DA25CF">
              <w:t xml:space="preserve">del documento se </w:t>
            </w:r>
            <w:r>
              <w:t xml:space="preserve">indica un volumen de material utilizado para el terraplén del camino de acceso a </w:t>
            </w:r>
            <w:r w:rsidR="00DA25CF">
              <w:t xml:space="preserve">la </w:t>
            </w:r>
            <w:r>
              <w:t xml:space="preserve">locación </w:t>
            </w:r>
            <w:r w:rsidR="00DA25CF">
              <w:t xml:space="preserve">del pozo </w:t>
            </w:r>
            <w:r>
              <w:t xml:space="preserve">“PL-16” </w:t>
            </w:r>
            <w:r w:rsidR="00D73114">
              <w:t xml:space="preserve">igual a </w:t>
            </w:r>
            <w:r>
              <w:t>655 m</w:t>
            </w:r>
            <w:r>
              <w:rPr>
                <w:vertAlign w:val="superscript"/>
              </w:rPr>
              <w:t>3</w:t>
            </w:r>
            <w:r w:rsidR="00DA25CF">
              <w:t>, l</w:t>
            </w:r>
            <w:r>
              <w:t xml:space="preserve">uego </w:t>
            </w:r>
            <w:r w:rsidR="00DA25CF">
              <w:t xml:space="preserve">se </w:t>
            </w:r>
            <w:r>
              <w:t xml:space="preserve">señala </w:t>
            </w:r>
            <w:r w:rsidR="00DA25CF">
              <w:t xml:space="preserve">el </w:t>
            </w:r>
            <w:r>
              <w:t>traslado de 30 m</w:t>
            </w:r>
            <w:r>
              <w:rPr>
                <w:vertAlign w:val="superscript"/>
              </w:rPr>
              <w:t>3</w:t>
            </w:r>
            <w:r>
              <w:t xml:space="preserve"> de material integral a </w:t>
            </w:r>
            <w:r w:rsidR="00DA25CF">
              <w:t xml:space="preserve">la </w:t>
            </w:r>
            <w:r>
              <w:t xml:space="preserve">locación </w:t>
            </w:r>
            <w:r w:rsidR="008A669B">
              <w:t>de otro pozo ubicado en el Bloque Fell (</w:t>
            </w:r>
            <w:r>
              <w:t>“Ovejero 2”</w:t>
            </w:r>
            <w:r w:rsidR="008A669B">
              <w:t>)</w:t>
            </w:r>
            <w:r w:rsidR="00DA25CF">
              <w:t>, y</w:t>
            </w:r>
            <w:r>
              <w:t xml:space="preserve"> por últ</w:t>
            </w:r>
            <w:r w:rsidR="00322170">
              <w:t xml:space="preserve">imo </w:t>
            </w:r>
            <w:r w:rsidR="00DA25CF">
              <w:t xml:space="preserve">se consigna </w:t>
            </w:r>
            <w:r w:rsidR="00322170">
              <w:t xml:space="preserve">una Nota que </w:t>
            </w:r>
            <w:r w:rsidR="00DA25CF">
              <w:t>señala</w:t>
            </w:r>
            <w:r w:rsidR="00322170">
              <w:t>: “El total acumulado de los m</w:t>
            </w:r>
            <w:r w:rsidR="00322170">
              <w:rPr>
                <w:vertAlign w:val="superscript"/>
              </w:rPr>
              <w:t>3</w:t>
            </w:r>
            <w:r w:rsidR="00322170">
              <w:t xml:space="preserve"> transportados son = 19.331,00 m</w:t>
            </w:r>
            <w:r w:rsidR="00322170">
              <w:rPr>
                <w:vertAlign w:val="superscript"/>
              </w:rPr>
              <w:t>3</w:t>
            </w:r>
            <w:r w:rsidR="00322170">
              <w:t xml:space="preserve">. </w:t>
            </w:r>
            <w:r w:rsidR="00DA25CF">
              <w:t>Cabe señalar además que e</w:t>
            </w:r>
            <w:r w:rsidR="00322170">
              <w:t xml:space="preserve">ste último valor </w:t>
            </w:r>
            <w:r w:rsidR="00DA25CF">
              <w:t xml:space="preserve">antes descrito </w:t>
            </w:r>
            <w:r w:rsidR="00322170">
              <w:t xml:space="preserve">correspondería exactamente al volumen de extracción presentado en el Plan de Manejo y </w:t>
            </w:r>
            <w:r w:rsidR="008A669B">
              <w:t xml:space="preserve">que fue finalmente </w:t>
            </w:r>
            <w:r w:rsidR="00322170">
              <w:t xml:space="preserve">autorizado por la Municipalidad de San Gregorio. </w:t>
            </w:r>
          </w:p>
          <w:p w:rsidR="00454C38" w:rsidRDefault="00454C38" w:rsidP="00F74017">
            <w:pPr>
              <w:pStyle w:val="Prrafodelista"/>
            </w:pPr>
          </w:p>
          <w:p w:rsidR="007E2FE2" w:rsidRPr="00453F47" w:rsidRDefault="007E2FE2" w:rsidP="00F74017">
            <w:pPr>
              <w:pStyle w:val="Prrafodelista"/>
            </w:pPr>
          </w:p>
          <w:p w:rsidR="00940FE5" w:rsidRDefault="00940FE5" w:rsidP="00940FE5">
            <w:pPr>
              <w:pStyle w:val="Prrafodelista"/>
            </w:pPr>
          </w:p>
          <w:p w:rsidR="00481B48" w:rsidRDefault="00481B48" w:rsidP="00940FE5">
            <w:pPr>
              <w:pStyle w:val="Prrafodelista"/>
            </w:pPr>
          </w:p>
          <w:p w:rsidR="00905318" w:rsidRDefault="000B49F3" w:rsidP="005E0012">
            <w:pPr>
              <w:pStyle w:val="Prrafodelista"/>
            </w:pPr>
            <w:r w:rsidRPr="00C34CAB">
              <w:t>De lo anterior</w:t>
            </w:r>
            <w:r w:rsidR="00006CB2">
              <w:t xml:space="preserve"> </w:t>
            </w:r>
            <w:r w:rsidR="007743E7">
              <w:t xml:space="preserve">se advierte </w:t>
            </w:r>
            <w:r w:rsidR="00761799">
              <w:t>q</w:t>
            </w:r>
            <w:r w:rsidR="00761799" w:rsidRPr="00C34CAB">
              <w:t>ue,</w:t>
            </w:r>
            <w:r w:rsidRPr="00C34CAB">
              <w:t xml:space="preserve"> pese a que </w:t>
            </w:r>
            <w:r w:rsidR="00506DE0" w:rsidRPr="00C34CAB">
              <w:t>e</w:t>
            </w:r>
            <w:r w:rsidR="00905318">
              <w:t xml:space="preserve">l titular no obtuvo oportunamente las autorizaciones para extracción de áridos requeridas, éste </w:t>
            </w:r>
            <w:r w:rsidR="00741101" w:rsidRPr="00C34CAB">
              <w:t>subsanó</w:t>
            </w:r>
            <w:r w:rsidR="00506DE0" w:rsidRPr="00C34CAB">
              <w:t xml:space="preserve"> </w:t>
            </w:r>
            <w:r w:rsidR="00905318">
              <w:t xml:space="preserve">posteriormente </w:t>
            </w:r>
            <w:r w:rsidR="00506DE0" w:rsidRPr="00C34CAB">
              <w:t>l</w:t>
            </w:r>
            <w:r w:rsidR="00905318">
              <w:t>a situación</w:t>
            </w:r>
            <w:r w:rsidR="004E461E">
              <w:t xml:space="preserve"> con la </w:t>
            </w:r>
            <w:r w:rsidR="00C33217">
              <w:t xml:space="preserve">autorización </w:t>
            </w:r>
            <w:r w:rsidR="004E461E">
              <w:t xml:space="preserve">municipal correspondiente. </w:t>
            </w:r>
          </w:p>
          <w:p w:rsidR="004E461E" w:rsidRPr="004E461E" w:rsidRDefault="004E461E" w:rsidP="004E461E"/>
          <w:p w:rsidR="004E461E" w:rsidRPr="004E461E" w:rsidRDefault="004E461E" w:rsidP="004E461E"/>
        </w:tc>
      </w:tr>
    </w:tbl>
    <w:p w:rsidR="007A7DEB" w:rsidRDefault="007A7DEB" w:rsidP="007A7DEB">
      <w:pPr>
        <w:spacing w:line="240" w:lineRule="auto"/>
        <w:rPr>
          <w:rFonts w:ascii="Calibri" w:eastAsia="Calibri" w:hAnsi="Calibri" w:cs="Calibri"/>
          <w:sz w:val="28"/>
          <w:szCs w:val="32"/>
        </w:rPr>
      </w:pPr>
    </w:p>
    <w:p w:rsidR="004E461E" w:rsidRDefault="004E461E" w:rsidP="007A7DEB">
      <w:pPr>
        <w:spacing w:line="240" w:lineRule="auto"/>
        <w:rPr>
          <w:rFonts w:ascii="Calibri" w:eastAsia="Calibri" w:hAnsi="Calibri" w:cs="Calibri"/>
          <w:sz w:val="28"/>
          <w:szCs w:val="32"/>
        </w:rPr>
      </w:pPr>
    </w:p>
    <w:p w:rsidR="004E461E" w:rsidRDefault="004E461E" w:rsidP="007A7DEB">
      <w:pPr>
        <w:spacing w:line="240" w:lineRule="auto"/>
        <w:rPr>
          <w:rFonts w:ascii="Calibri" w:eastAsia="Calibri" w:hAnsi="Calibri" w:cs="Calibri"/>
          <w:sz w:val="28"/>
          <w:szCs w:val="32"/>
        </w:rPr>
      </w:pPr>
    </w:p>
    <w:p w:rsidR="004E461E" w:rsidRDefault="004E461E" w:rsidP="007A7DEB">
      <w:pPr>
        <w:spacing w:line="240" w:lineRule="auto"/>
        <w:rPr>
          <w:rFonts w:ascii="Calibri" w:eastAsia="Calibri" w:hAnsi="Calibri" w:cs="Calibri"/>
          <w:sz w:val="28"/>
          <w:szCs w:val="32"/>
        </w:rPr>
      </w:pPr>
    </w:p>
    <w:p w:rsidR="004E461E" w:rsidRDefault="004E461E" w:rsidP="007A7DEB">
      <w:pPr>
        <w:spacing w:line="240" w:lineRule="auto"/>
        <w:rPr>
          <w:rFonts w:ascii="Calibri" w:eastAsia="Calibri" w:hAnsi="Calibri" w:cs="Calibri"/>
          <w:sz w:val="28"/>
          <w:szCs w:val="32"/>
        </w:rPr>
      </w:pPr>
    </w:p>
    <w:p w:rsidR="004E461E" w:rsidRDefault="004E461E" w:rsidP="007A7DEB">
      <w:pPr>
        <w:spacing w:line="240" w:lineRule="auto"/>
        <w:rPr>
          <w:rFonts w:ascii="Calibri" w:eastAsia="Calibri" w:hAnsi="Calibri" w:cs="Calibri"/>
          <w:sz w:val="28"/>
          <w:szCs w:val="32"/>
        </w:rPr>
      </w:pPr>
    </w:p>
    <w:p w:rsidR="004E461E" w:rsidRDefault="004E461E" w:rsidP="007A7DEB">
      <w:pPr>
        <w:spacing w:line="240" w:lineRule="auto"/>
        <w:rPr>
          <w:rFonts w:ascii="Calibri" w:eastAsia="Calibri" w:hAnsi="Calibri" w:cs="Calibri"/>
          <w:sz w:val="28"/>
          <w:szCs w:val="32"/>
        </w:rPr>
      </w:pPr>
    </w:p>
    <w:p w:rsidR="004E461E" w:rsidRDefault="004E461E" w:rsidP="007A7DEB">
      <w:pPr>
        <w:spacing w:line="240" w:lineRule="auto"/>
        <w:rPr>
          <w:rFonts w:ascii="Calibri" w:eastAsia="Calibri" w:hAnsi="Calibri" w:cs="Calibri"/>
          <w:sz w:val="28"/>
          <w:szCs w:val="32"/>
        </w:rPr>
      </w:pPr>
    </w:p>
    <w:p w:rsidR="004E461E" w:rsidRDefault="004E461E" w:rsidP="007A7DEB">
      <w:pPr>
        <w:spacing w:line="240" w:lineRule="auto"/>
        <w:rPr>
          <w:rFonts w:ascii="Calibri" w:eastAsia="Calibri" w:hAnsi="Calibri" w:cs="Calibri"/>
          <w:sz w:val="28"/>
          <w:szCs w:val="32"/>
        </w:rPr>
      </w:pPr>
    </w:p>
    <w:p w:rsidR="009C756F" w:rsidRDefault="009C756F" w:rsidP="007A7DEB">
      <w:pPr>
        <w:spacing w:line="240" w:lineRule="auto"/>
        <w:rPr>
          <w:rFonts w:ascii="Calibri" w:eastAsia="Calibri" w:hAnsi="Calibri" w:cs="Calibri"/>
          <w:sz w:val="28"/>
          <w:szCs w:val="32"/>
        </w:rPr>
      </w:pPr>
    </w:p>
    <w:p w:rsidR="00BA3147" w:rsidRDefault="00BA3147" w:rsidP="007A7DEB">
      <w:pPr>
        <w:spacing w:line="240" w:lineRule="auto"/>
        <w:rPr>
          <w:rFonts w:ascii="Calibri" w:eastAsia="Calibri" w:hAnsi="Calibri" w:cs="Calibri"/>
          <w:sz w:val="28"/>
          <w:szCs w:val="32"/>
        </w:rPr>
      </w:pPr>
    </w:p>
    <w:p w:rsidR="001B1A25" w:rsidRDefault="001B1A25" w:rsidP="007A7DEB">
      <w:pPr>
        <w:spacing w:line="240" w:lineRule="auto"/>
        <w:rPr>
          <w:rFonts w:ascii="Calibri" w:eastAsia="Calibri" w:hAnsi="Calibri" w:cs="Calibri"/>
          <w:sz w:val="28"/>
          <w:szCs w:val="32"/>
        </w:rPr>
      </w:pPr>
    </w:p>
    <w:p w:rsidR="00161969" w:rsidRDefault="00161969" w:rsidP="007A7DEB">
      <w:pPr>
        <w:spacing w:line="240" w:lineRule="auto"/>
        <w:rPr>
          <w:rFonts w:ascii="Calibri" w:eastAsia="Calibri" w:hAnsi="Calibri" w:cs="Calibri"/>
          <w:sz w:val="28"/>
          <w:szCs w:val="32"/>
        </w:rPr>
      </w:pPr>
    </w:p>
    <w:p w:rsidR="001B1A25" w:rsidRDefault="001B1A25" w:rsidP="007A7DEB">
      <w:pPr>
        <w:spacing w:line="240" w:lineRule="auto"/>
        <w:rPr>
          <w:rFonts w:ascii="Calibri" w:eastAsia="Calibri" w:hAnsi="Calibri" w:cs="Calibri"/>
          <w:sz w:val="28"/>
          <w:szCs w:val="32"/>
        </w:rPr>
      </w:pPr>
    </w:p>
    <w:p w:rsidR="001B1A25" w:rsidRDefault="001B1A25" w:rsidP="007A7DEB">
      <w:pPr>
        <w:spacing w:line="240" w:lineRule="auto"/>
        <w:rPr>
          <w:rFonts w:ascii="Calibri" w:eastAsia="Calibri" w:hAnsi="Calibri" w:cs="Calibri"/>
          <w:sz w:val="28"/>
          <w:szCs w:val="32"/>
        </w:rPr>
      </w:pPr>
    </w:p>
    <w:p w:rsidR="00BA3147" w:rsidRDefault="00BA3147" w:rsidP="007A7DEB">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7A7DEB" w:rsidRPr="007A7DEB" w:rsidTr="00C640B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DEB" w:rsidRPr="00BA3147" w:rsidRDefault="007A7DEB" w:rsidP="007A7DEB">
            <w:pPr>
              <w:spacing w:after="0" w:line="240" w:lineRule="auto"/>
              <w:jc w:val="center"/>
              <w:rPr>
                <w:rFonts w:ascii="Calibri" w:eastAsia="Times New Roman" w:hAnsi="Calibri" w:cs="Times New Roman"/>
                <w:b/>
                <w:bCs/>
                <w:color w:val="000000"/>
                <w:sz w:val="20"/>
                <w:szCs w:val="20"/>
                <w:lang w:eastAsia="es-CL"/>
              </w:rPr>
            </w:pPr>
            <w:r w:rsidRPr="00BA3147">
              <w:rPr>
                <w:rFonts w:ascii="Calibri" w:eastAsia="Times New Roman" w:hAnsi="Calibri" w:cs="Times New Roman"/>
                <w:b/>
                <w:bCs/>
                <w:sz w:val="20"/>
                <w:szCs w:val="20"/>
                <w:lang w:eastAsia="es-CL"/>
              </w:rPr>
              <w:t xml:space="preserve">Registros </w:t>
            </w:r>
            <w:r w:rsidR="00BA3147" w:rsidRPr="00BA3147">
              <w:rPr>
                <w:rFonts w:ascii="Calibri" w:eastAsia="Times New Roman" w:hAnsi="Calibri" w:cs="Times New Roman"/>
                <w:b/>
                <w:bCs/>
                <w:sz w:val="20"/>
                <w:szCs w:val="20"/>
                <w:lang w:eastAsia="es-CL"/>
              </w:rPr>
              <w:t>1</w:t>
            </w:r>
          </w:p>
        </w:tc>
      </w:tr>
      <w:tr w:rsidR="007A7DEB" w:rsidRPr="007A7DEB" w:rsidTr="00C640BA">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rsidR="007A7DEB" w:rsidRPr="007A7DEB" w:rsidRDefault="00572E38" w:rsidP="007A7DEB">
            <w:pPr>
              <w:spacing w:after="0" w:line="240" w:lineRule="auto"/>
              <w:jc w:val="center"/>
              <w:rPr>
                <w:rFonts w:ascii="Calibri" w:eastAsia="Times New Roman" w:hAnsi="Calibri" w:cs="Times New Roman"/>
                <w:color w:val="000000"/>
                <w:sz w:val="20"/>
                <w:szCs w:val="20"/>
                <w:lang w:eastAsia="es-CL"/>
              </w:rPr>
            </w:pPr>
            <w:r>
              <w:object w:dxaOrig="8985" w:dyaOrig="12360" w14:anchorId="6BA725AB">
                <v:shape id="_x0000_i1027" type="#_x0000_t75" style="width:291pt;height:399pt" o:ole="">
                  <v:imagedata r:id="rId17" o:title=""/>
                </v:shape>
                <o:OLEObject Type="Embed" ProgID="PBrush" ShapeID="_x0000_i1027" DrawAspect="Content" ObjectID="_1573982488" r:id="rId18"/>
              </w:object>
            </w:r>
          </w:p>
        </w:tc>
      </w:tr>
      <w:tr w:rsidR="007A7DEB" w:rsidRPr="007A7DEB" w:rsidTr="00C640B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7A7DEB" w:rsidRPr="007A7DEB" w:rsidRDefault="00F76D55" w:rsidP="007A7DEB">
            <w:pPr>
              <w:spacing w:after="0" w:line="240" w:lineRule="auto"/>
              <w:contextualSpacing/>
              <w:outlineLvl w:val="1"/>
              <w:rPr>
                <w:rFonts w:ascii="Calibri" w:eastAsia="Times New Roman" w:hAnsi="Calibri" w:cs="Calibri"/>
                <w:b/>
                <w:color w:val="000000"/>
                <w:sz w:val="18"/>
                <w:szCs w:val="20"/>
                <w:lang w:eastAsia="es-CL"/>
              </w:rPr>
            </w:pPr>
            <w:bookmarkStart w:id="61" w:name="_Toc353998121"/>
            <w:bookmarkStart w:id="62" w:name="_Toc353998194"/>
            <w:bookmarkStart w:id="63" w:name="_Toc382383548"/>
            <w:bookmarkStart w:id="64" w:name="_Toc382472370"/>
            <w:bookmarkStart w:id="65" w:name="_Toc390184280"/>
            <w:bookmarkStart w:id="66" w:name="_Toc390360011"/>
            <w:bookmarkStart w:id="67" w:name="_Toc390777032"/>
            <w:bookmarkStart w:id="68" w:name="_Toc447875243"/>
            <w:bookmarkStart w:id="69" w:name="_Toc448926733"/>
            <w:bookmarkStart w:id="70" w:name="_Toc448926922"/>
            <w:bookmarkStart w:id="71" w:name="_Toc448927010"/>
            <w:bookmarkStart w:id="72" w:name="_Toc448928073"/>
            <w:bookmarkStart w:id="73" w:name="_Toc448938172"/>
            <w:bookmarkStart w:id="74" w:name="_Toc449106218"/>
            <w:bookmarkStart w:id="75" w:name="_Toc496801828"/>
            <w:r>
              <w:rPr>
                <w:rFonts w:ascii="Calibri" w:eastAsia="Calibri" w:hAnsi="Calibri" w:cs="Calibri"/>
                <w:b/>
                <w:sz w:val="18"/>
                <w:szCs w:val="20"/>
              </w:rPr>
              <w:t>Registro</w:t>
            </w:r>
            <w:r w:rsidR="007A7DEB" w:rsidRPr="007A7DEB">
              <w:rPr>
                <w:rFonts w:ascii="Calibri" w:eastAsia="Calibri" w:hAnsi="Calibri" w:cs="Calibri"/>
                <w:b/>
                <w:sz w:val="18"/>
                <w:szCs w:val="20"/>
              </w:rPr>
              <w:t xml:space="preserve"> </w:t>
            </w:r>
            <w:r w:rsidR="007A7DEB" w:rsidRPr="007A7DEB">
              <w:rPr>
                <w:rFonts w:ascii="Calibri" w:eastAsia="Calibri" w:hAnsi="Calibri" w:cs="Calibri"/>
                <w:b/>
                <w:sz w:val="18"/>
                <w:szCs w:val="20"/>
              </w:rPr>
              <w:fldChar w:fldCharType="begin"/>
            </w:r>
            <w:r w:rsidR="007A7DEB" w:rsidRPr="007A7DEB">
              <w:rPr>
                <w:rFonts w:ascii="Calibri" w:eastAsia="Calibri" w:hAnsi="Calibri" w:cs="Calibri"/>
                <w:b/>
                <w:sz w:val="18"/>
                <w:szCs w:val="20"/>
              </w:rPr>
              <w:instrText xml:space="preserve"> SEQ Fotografía \* ARABIC </w:instrText>
            </w:r>
            <w:r w:rsidR="007A7DEB" w:rsidRPr="007A7DEB">
              <w:rPr>
                <w:rFonts w:ascii="Calibri" w:eastAsia="Calibri" w:hAnsi="Calibri" w:cs="Calibri"/>
                <w:b/>
                <w:sz w:val="18"/>
                <w:szCs w:val="20"/>
              </w:rPr>
              <w:fldChar w:fldCharType="separate"/>
            </w:r>
            <w:r w:rsidR="007A7DEB" w:rsidRPr="007A7DEB">
              <w:rPr>
                <w:rFonts w:ascii="Calibri" w:eastAsia="Calibri" w:hAnsi="Calibri" w:cs="Calibri"/>
                <w:b/>
                <w:noProof/>
                <w:sz w:val="18"/>
                <w:szCs w:val="20"/>
              </w:rPr>
              <w:t>1</w:t>
            </w:r>
            <w:r w:rsidR="007A7DEB" w:rsidRPr="007A7DEB">
              <w:rPr>
                <w:rFonts w:ascii="Calibri" w:eastAsia="Calibri" w:hAnsi="Calibri" w:cs="Calibri"/>
                <w:b/>
                <w:sz w:val="18"/>
                <w:szCs w:val="20"/>
              </w:rPr>
              <w:fldChar w:fldCharType="end"/>
            </w:r>
            <w:r w:rsidR="007A7DEB" w:rsidRPr="007A7DEB">
              <w:rPr>
                <w:rFonts w:ascii="Calibri" w:eastAsia="Calibri" w:hAnsi="Calibri" w:cs="Calibri"/>
                <w:b/>
                <w:sz w:val="18"/>
                <w:szCs w:val="20"/>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7A7DEB" w:rsidRPr="007A7DEB" w:rsidRDefault="007A7DEB" w:rsidP="007A7DEB">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Fecha</w:t>
            </w:r>
            <w:r w:rsidR="00F76D55">
              <w:rPr>
                <w:rFonts w:ascii="Calibri" w:eastAsia="Times New Roman" w:hAnsi="Calibri" w:cs="Times New Roman"/>
                <w:b/>
                <w:color w:val="000000"/>
                <w:sz w:val="18"/>
                <w:szCs w:val="18"/>
                <w:lang w:eastAsia="es-CL"/>
              </w:rPr>
              <w:t xml:space="preserve"> de elaboración</w:t>
            </w:r>
            <w:r w:rsidRPr="007A7DEB">
              <w:rPr>
                <w:rFonts w:ascii="Calibri" w:eastAsia="Times New Roman" w:hAnsi="Calibri" w:cs="Times New Roman"/>
                <w:b/>
                <w:color w:val="000000"/>
                <w:sz w:val="18"/>
                <w:szCs w:val="18"/>
                <w:lang w:eastAsia="es-CL"/>
              </w:rPr>
              <w:t xml:space="preserve">: </w:t>
            </w:r>
            <w:r w:rsidR="00F76D55">
              <w:rPr>
                <w:rFonts w:ascii="Calibri" w:eastAsia="Times New Roman" w:hAnsi="Calibri" w:cs="Times New Roman"/>
                <w:b/>
                <w:color w:val="000000"/>
                <w:sz w:val="18"/>
                <w:szCs w:val="18"/>
                <w:lang w:eastAsia="es-CL"/>
              </w:rPr>
              <w:t>24-10-2017</w:t>
            </w:r>
          </w:p>
        </w:tc>
      </w:tr>
      <w:tr w:rsidR="007A7DEB" w:rsidRPr="007A7DEB" w:rsidTr="00C640BA">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76D55" w:rsidRDefault="007A7DEB" w:rsidP="00BF33C7">
            <w:pPr>
              <w:spacing w:after="0" w:line="240" w:lineRule="auto"/>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F76D55">
              <w:rPr>
                <w:rFonts w:ascii="Calibri" w:eastAsia="Times New Roman" w:hAnsi="Calibri" w:cs="Times New Roman"/>
                <w:color w:val="000000"/>
                <w:sz w:val="18"/>
                <w:szCs w:val="18"/>
                <w:lang w:eastAsia="es-CL"/>
              </w:rPr>
              <w:t>Registro del Libro de Obras presentado por el titular</w:t>
            </w:r>
            <w:r w:rsidR="00457861">
              <w:rPr>
                <w:rFonts w:ascii="Calibri" w:eastAsia="Times New Roman" w:hAnsi="Calibri" w:cs="Times New Roman"/>
                <w:color w:val="000000"/>
                <w:sz w:val="18"/>
                <w:szCs w:val="18"/>
                <w:lang w:eastAsia="es-CL"/>
              </w:rPr>
              <w:t xml:space="preserve"> como respaldo del transporte de </w:t>
            </w:r>
            <w:r w:rsidR="00F76D55" w:rsidRPr="00F76D55">
              <w:rPr>
                <w:rFonts w:ascii="Calibri" w:eastAsia="Times New Roman" w:hAnsi="Calibri" w:cs="Times New Roman"/>
                <w:color w:val="000000"/>
                <w:sz w:val="18"/>
                <w:szCs w:val="18"/>
                <w:lang w:eastAsia="es-CL"/>
              </w:rPr>
              <w:t xml:space="preserve">material árido </w:t>
            </w:r>
            <w:r w:rsidR="00F76D55">
              <w:rPr>
                <w:rFonts w:ascii="Calibri" w:eastAsia="Times New Roman" w:hAnsi="Calibri" w:cs="Times New Roman"/>
                <w:color w:val="000000"/>
                <w:sz w:val="18"/>
                <w:szCs w:val="18"/>
                <w:lang w:eastAsia="es-CL"/>
              </w:rPr>
              <w:t>para la construcción de la</w:t>
            </w:r>
            <w:r w:rsidR="00F76D55" w:rsidRPr="00F76D55">
              <w:rPr>
                <w:rFonts w:ascii="Calibri" w:eastAsia="Times New Roman" w:hAnsi="Calibri" w:cs="Times New Roman"/>
                <w:color w:val="000000"/>
                <w:sz w:val="18"/>
                <w:szCs w:val="18"/>
                <w:lang w:eastAsia="es-CL"/>
              </w:rPr>
              <w:t xml:space="preserve"> platafo</w:t>
            </w:r>
            <w:r w:rsidR="00F76D55">
              <w:rPr>
                <w:rFonts w:ascii="Calibri" w:eastAsia="Times New Roman" w:hAnsi="Calibri" w:cs="Times New Roman"/>
                <w:color w:val="000000"/>
                <w:sz w:val="18"/>
                <w:szCs w:val="18"/>
                <w:lang w:eastAsia="es-CL"/>
              </w:rPr>
              <w:t>rma</w:t>
            </w:r>
            <w:r w:rsidR="00F76D55" w:rsidRPr="00F76D55">
              <w:rPr>
                <w:rFonts w:ascii="Calibri" w:eastAsia="Times New Roman" w:hAnsi="Calibri" w:cs="Times New Roman"/>
                <w:color w:val="000000"/>
                <w:sz w:val="18"/>
                <w:szCs w:val="18"/>
                <w:lang w:eastAsia="es-CL"/>
              </w:rPr>
              <w:t xml:space="preserve"> y camino de acceso al pozo</w:t>
            </w:r>
            <w:r w:rsidR="00F76D55">
              <w:rPr>
                <w:rFonts w:ascii="Calibri" w:eastAsia="Times New Roman" w:hAnsi="Calibri" w:cs="Times New Roman"/>
                <w:color w:val="000000"/>
                <w:sz w:val="18"/>
                <w:szCs w:val="18"/>
                <w:lang w:eastAsia="es-CL"/>
              </w:rPr>
              <w:t xml:space="preserve"> “Pampa Larga 16”</w:t>
            </w:r>
            <w:r w:rsidR="00572E38">
              <w:rPr>
                <w:rFonts w:ascii="Calibri" w:eastAsia="Times New Roman" w:hAnsi="Calibri" w:cs="Times New Roman"/>
                <w:color w:val="000000"/>
                <w:sz w:val="18"/>
                <w:szCs w:val="18"/>
                <w:lang w:eastAsia="es-CL"/>
              </w:rPr>
              <w:t>.</w:t>
            </w:r>
          </w:p>
          <w:p w:rsidR="007A7DEB" w:rsidRPr="007A7DEB" w:rsidRDefault="007A7DEB" w:rsidP="00BF33C7">
            <w:pPr>
              <w:spacing w:after="0" w:line="240" w:lineRule="auto"/>
              <w:rPr>
                <w:rFonts w:ascii="Calibri" w:eastAsia="Times New Roman" w:hAnsi="Calibri" w:cs="Times New Roman"/>
                <w:color w:val="000000"/>
                <w:sz w:val="18"/>
                <w:szCs w:val="18"/>
                <w:lang w:eastAsia="es-CL"/>
              </w:rPr>
            </w:pPr>
          </w:p>
        </w:tc>
      </w:tr>
      <w:tr w:rsidR="007A7DEB" w:rsidRPr="007A7DEB" w:rsidTr="00C640BA">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7A7DEB" w:rsidRPr="007A7DEB" w:rsidRDefault="007A7DEB" w:rsidP="007A7DEB">
            <w:pPr>
              <w:spacing w:after="0" w:line="240" w:lineRule="auto"/>
              <w:rPr>
                <w:rFonts w:ascii="Calibri" w:eastAsia="Times New Roman" w:hAnsi="Calibri" w:cs="Times New Roman"/>
                <w:color w:val="000000"/>
                <w:lang w:eastAsia="es-CL"/>
              </w:rPr>
            </w:pPr>
          </w:p>
        </w:tc>
      </w:tr>
    </w:tbl>
    <w:p w:rsidR="007A7DEB" w:rsidRDefault="007A7DEB" w:rsidP="007A7DEB">
      <w:pPr>
        <w:spacing w:line="240" w:lineRule="auto"/>
        <w:rPr>
          <w:rFonts w:ascii="Calibri" w:eastAsia="Calibri" w:hAnsi="Calibri" w:cs="Calibri"/>
          <w:sz w:val="28"/>
          <w:szCs w:val="32"/>
        </w:rPr>
      </w:pPr>
    </w:p>
    <w:p w:rsidR="00810D59" w:rsidRDefault="00810D59" w:rsidP="00810D59">
      <w:pPr>
        <w:pStyle w:val="IFA1"/>
        <w:numPr>
          <w:ilvl w:val="0"/>
          <w:numId w:val="0"/>
        </w:numPr>
        <w:ind w:left="432"/>
      </w:pPr>
      <w:bookmarkStart w:id="76" w:name="_Toc352840404"/>
      <w:bookmarkStart w:id="77" w:name="_Toc352841464"/>
      <w:bookmarkStart w:id="78" w:name="_Toc447875253"/>
    </w:p>
    <w:p w:rsidR="007A7DEB" w:rsidRDefault="007A7DEB" w:rsidP="00BF33C7">
      <w:pPr>
        <w:pStyle w:val="IFA1"/>
      </w:pPr>
      <w:bookmarkStart w:id="79" w:name="_Toc496801829"/>
      <w:r w:rsidRPr="00BF33C7">
        <w:t>CONCLUSIONES</w:t>
      </w:r>
      <w:bookmarkEnd w:id="76"/>
      <w:bookmarkEnd w:id="77"/>
      <w:bookmarkEnd w:id="78"/>
      <w:bookmarkEnd w:id="79"/>
    </w:p>
    <w:p w:rsidR="00FE1008" w:rsidRDefault="00FE1008" w:rsidP="001A4670">
      <w:pPr>
        <w:pStyle w:val="Ttulo1"/>
        <w:numPr>
          <w:ilvl w:val="0"/>
          <w:numId w:val="0"/>
        </w:numPr>
        <w:jc w:val="both"/>
      </w:pPr>
    </w:p>
    <w:p w:rsidR="00AC45DE" w:rsidRDefault="00AC45DE" w:rsidP="001A4670">
      <w:pPr>
        <w:spacing w:after="0" w:line="240" w:lineRule="auto"/>
        <w:jc w:val="both"/>
        <w:rPr>
          <w:rFonts w:ascii="Calibri" w:eastAsia="Calibri" w:hAnsi="Calibri" w:cs="Calibri"/>
          <w:sz w:val="20"/>
          <w:szCs w:val="20"/>
        </w:rPr>
      </w:pPr>
      <w:r>
        <w:rPr>
          <w:rFonts w:ascii="Calibri" w:eastAsia="Calibri" w:hAnsi="Calibri" w:cs="Calibri"/>
          <w:sz w:val="20"/>
          <w:szCs w:val="20"/>
        </w:rPr>
        <w:t>Con l</w:t>
      </w:r>
      <w:r w:rsidR="00FE1008" w:rsidRPr="00161969">
        <w:rPr>
          <w:rFonts w:ascii="Calibri" w:eastAsia="Calibri" w:hAnsi="Calibri" w:cs="Calibri"/>
          <w:sz w:val="20"/>
          <w:szCs w:val="20"/>
        </w:rPr>
        <w:t>os resultados de la actividad de fiscalización, asociad</w:t>
      </w:r>
      <w:r w:rsidR="0056531F">
        <w:rPr>
          <w:rFonts w:ascii="Calibri" w:eastAsia="Calibri" w:hAnsi="Calibri" w:cs="Calibri"/>
          <w:sz w:val="20"/>
          <w:szCs w:val="20"/>
        </w:rPr>
        <w:t>a</w:t>
      </w:r>
      <w:r w:rsidR="00FE1008" w:rsidRPr="00161969">
        <w:rPr>
          <w:rFonts w:ascii="Calibri" w:eastAsia="Calibri" w:hAnsi="Calibri" w:cs="Calibri"/>
          <w:sz w:val="20"/>
          <w:szCs w:val="20"/>
        </w:rPr>
        <w:t xml:space="preserve"> </w:t>
      </w:r>
      <w:r w:rsidR="0056531F">
        <w:rPr>
          <w:rFonts w:ascii="Calibri" w:eastAsia="Calibri" w:hAnsi="Calibri" w:cs="Calibri"/>
          <w:sz w:val="20"/>
          <w:szCs w:val="20"/>
        </w:rPr>
        <w:t>a</w:t>
      </w:r>
      <w:r w:rsidR="00FE1008" w:rsidRPr="00161969">
        <w:rPr>
          <w:rFonts w:ascii="Calibri" w:eastAsia="Calibri" w:hAnsi="Calibri" w:cs="Calibri"/>
          <w:sz w:val="20"/>
          <w:szCs w:val="20"/>
        </w:rPr>
        <w:t>l Instrumento de Carácter Ambiental indicado en el punto 3,</w:t>
      </w:r>
      <w:r w:rsidR="00694ACC">
        <w:rPr>
          <w:rFonts w:ascii="Calibri" w:eastAsia="Calibri" w:hAnsi="Calibri" w:cs="Calibri"/>
          <w:sz w:val="20"/>
          <w:szCs w:val="20"/>
        </w:rPr>
        <w:t xml:space="preserve"> </w:t>
      </w:r>
      <w:r>
        <w:rPr>
          <w:rFonts w:ascii="Calibri" w:eastAsia="Calibri" w:hAnsi="Calibri" w:cs="Calibri"/>
          <w:sz w:val="20"/>
          <w:szCs w:val="20"/>
        </w:rPr>
        <w:t>se determinó la conformidad de las materias relevantes objeto de la fiscalización, debido a que el titular regularizó las observaciones formuladas en la denuncia efectuada por la Ilustre Municipalidad de San Gregorio relativas a la</w:t>
      </w:r>
      <w:r w:rsidR="00B36F2F">
        <w:rPr>
          <w:rFonts w:ascii="Calibri" w:eastAsia="Calibri" w:hAnsi="Calibri" w:cs="Calibri"/>
          <w:sz w:val="20"/>
          <w:szCs w:val="20"/>
        </w:rPr>
        <w:t xml:space="preserve"> regularización municipal de </w:t>
      </w:r>
      <w:r>
        <w:rPr>
          <w:rFonts w:ascii="Calibri" w:eastAsia="Calibri" w:hAnsi="Calibri" w:cs="Calibri"/>
          <w:sz w:val="20"/>
          <w:szCs w:val="20"/>
        </w:rPr>
        <w:t>la extracción de áridos.</w:t>
      </w:r>
      <w:r w:rsidR="00EC4ACD" w:rsidRPr="00EC4ACD">
        <w:rPr>
          <w:rFonts w:ascii="Calibri" w:eastAsia="Calibri" w:hAnsi="Calibri" w:cs="Calibri"/>
          <w:sz w:val="20"/>
          <w:szCs w:val="20"/>
        </w:rPr>
        <w:t xml:space="preserve"> </w:t>
      </w:r>
      <w:r w:rsidR="00EC4ACD" w:rsidRPr="00FC4C83">
        <w:rPr>
          <w:rFonts w:ascii="Calibri" w:eastAsia="Calibri" w:hAnsi="Calibri" w:cs="Calibri"/>
          <w:sz w:val="20"/>
          <w:szCs w:val="20"/>
        </w:rPr>
        <w:t>Sin perjuicio de ello</w:t>
      </w:r>
      <w:r w:rsidR="00EC4ACD">
        <w:rPr>
          <w:rFonts w:ascii="Calibri" w:eastAsia="Calibri" w:hAnsi="Calibri" w:cs="Calibri"/>
          <w:sz w:val="20"/>
          <w:szCs w:val="20"/>
        </w:rPr>
        <w:t xml:space="preserve">, </w:t>
      </w:r>
      <w:r w:rsidR="00EC4ACD" w:rsidRPr="00FC4C83">
        <w:rPr>
          <w:rFonts w:ascii="Calibri" w:eastAsia="Calibri" w:hAnsi="Calibri" w:cs="Calibri"/>
          <w:sz w:val="20"/>
          <w:szCs w:val="20"/>
        </w:rPr>
        <w:t>ha sido posible establecer que en el periodo en el cual el titular actuó sin las autorizaciones mencionadas, no ha habido una afectación relevante desde una perspectiva ambiental.</w:t>
      </w:r>
    </w:p>
    <w:p w:rsidR="00AC45DE" w:rsidRDefault="00AC45DE" w:rsidP="001A4670">
      <w:pPr>
        <w:spacing w:after="0" w:line="240" w:lineRule="auto"/>
        <w:jc w:val="both"/>
        <w:rPr>
          <w:rFonts w:ascii="Calibri" w:eastAsia="Calibri" w:hAnsi="Calibri" w:cs="Calibri"/>
          <w:sz w:val="20"/>
          <w:szCs w:val="20"/>
        </w:rPr>
      </w:pPr>
    </w:p>
    <w:p w:rsidR="003A1975" w:rsidRDefault="00EC4ACD" w:rsidP="001A4670">
      <w:pPr>
        <w:spacing w:after="0" w:line="240" w:lineRule="auto"/>
        <w:jc w:val="both"/>
        <w:rPr>
          <w:rFonts w:ascii="Calibri" w:eastAsia="Calibri" w:hAnsi="Calibri" w:cs="Calibri"/>
          <w:sz w:val="20"/>
          <w:szCs w:val="20"/>
        </w:rPr>
      </w:pPr>
      <w:r>
        <w:rPr>
          <w:rFonts w:ascii="Calibri" w:eastAsia="Calibri" w:hAnsi="Calibri" w:cs="Calibri"/>
          <w:sz w:val="20"/>
          <w:szCs w:val="20"/>
        </w:rPr>
        <w:t>E</w:t>
      </w:r>
      <w:r w:rsidR="00B36F2F">
        <w:rPr>
          <w:rFonts w:ascii="Calibri" w:eastAsia="Calibri" w:hAnsi="Calibri" w:cs="Calibri"/>
          <w:sz w:val="20"/>
          <w:szCs w:val="20"/>
        </w:rPr>
        <w:t xml:space="preserve">s importante señalar </w:t>
      </w:r>
      <w:r w:rsidR="008E438B">
        <w:rPr>
          <w:rFonts w:ascii="Calibri" w:eastAsia="Calibri" w:hAnsi="Calibri" w:cs="Calibri"/>
          <w:sz w:val="20"/>
          <w:szCs w:val="20"/>
        </w:rPr>
        <w:t>la importancia de realizar la tramitación de dichos permisos municipales</w:t>
      </w:r>
      <w:r w:rsidR="00B36F2F">
        <w:rPr>
          <w:rFonts w:ascii="Calibri" w:eastAsia="Calibri" w:hAnsi="Calibri" w:cs="Calibri"/>
          <w:sz w:val="20"/>
          <w:szCs w:val="20"/>
        </w:rPr>
        <w:t xml:space="preserve">, </w:t>
      </w:r>
      <w:r w:rsidR="008E438B">
        <w:rPr>
          <w:rFonts w:ascii="Calibri" w:eastAsia="Calibri" w:hAnsi="Calibri" w:cs="Calibri"/>
          <w:sz w:val="20"/>
          <w:szCs w:val="20"/>
        </w:rPr>
        <w:t>previo al inicio de las faenas extractivas</w:t>
      </w:r>
      <w:r w:rsidR="001B46CD">
        <w:rPr>
          <w:rFonts w:ascii="Calibri" w:eastAsia="Calibri" w:hAnsi="Calibri" w:cs="Calibri"/>
          <w:sz w:val="20"/>
          <w:szCs w:val="20"/>
        </w:rPr>
        <w:t>, y</w:t>
      </w:r>
      <w:r w:rsidR="008E438B">
        <w:rPr>
          <w:rFonts w:ascii="Calibri" w:eastAsia="Calibri" w:hAnsi="Calibri" w:cs="Calibri"/>
          <w:sz w:val="20"/>
          <w:szCs w:val="20"/>
        </w:rPr>
        <w:t xml:space="preserve">a que la exigencia tiene como objetivo justamente </w:t>
      </w:r>
      <w:r w:rsidR="008E438B" w:rsidRPr="00006CB2">
        <w:rPr>
          <w:rFonts w:ascii="Calibri" w:eastAsia="Calibri" w:hAnsi="Calibri" w:cs="Calibri"/>
          <w:sz w:val="20"/>
          <w:szCs w:val="20"/>
        </w:rPr>
        <w:t>prevenir</w:t>
      </w:r>
      <w:r w:rsidR="008E438B">
        <w:rPr>
          <w:rFonts w:ascii="Calibri" w:eastAsia="Calibri" w:hAnsi="Calibri" w:cs="Calibri"/>
          <w:sz w:val="20"/>
          <w:szCs w:val="20"/>
        </w:rPr>
        <w:t xml:space="preserve"> la generación de focos erosivos </w:t>
      </w:r>
      <w:r w:rsidR="001A4670">
        <w:rPr>
          <w:rFonts w:ascii="Calibri" w:eastAsia="Calibri" w:hAnsi="Calibri" w:cs="Calibri"/>
          <w:sz w:val="20"/>
          <w:szCs w:val="20"/>
        </w:rPr>
        <w:t>y afectación a los recursos naturales</w:t>
      </w:r>
      <w:r w:rsidR="00AC45DE">
        <w:rPr>
          <w:rFonts w:ascii="Calibri" w:eastAsia="Calibri" w:hAnsi="Calibri" w:cs="Calibri"/>
          <w:sz w:val="20"/>
          <w:szCs w:val="20"/>
        </w:rPr>
        <w:t xml:space="preserve"> y </w:t>
      </w:r>
      <w:r w:rsidR="003A1975">
        <w:rPr>
          <w:rFonts w:ascii="Calibri" w:eastAsia="Calibri" w:hAnsi="Calibri" w:cs="Calibri"/>
          <w:sz w:val="20"/>
          <w:szCs w:val="20"/>
        </w:rPr>
        <w:t>evitar prácticas sin regulación que atentan contra los mismos.</w:t>
      </w:r>
    </w:p>
    <w:p w:rsidR="0025003F" w:rsidRDefault="0025003F" w:rsidP="001A4670">
      <w:pPr>
        <w:spacing w:after="0" w:line="240" w:lineRule="auto"/>
        <w:jc w:val="both"/>
        <w:rPr>
          <w:rFonts w:ascii="Calibri" w:eastAsia="Calibri" w:hAnsi="Calibri" w:cs="Calibri"/>
          <w:sz w:val="20"/>
          <w:szCs w:val="20"/>
        </w:rPr>
      </w:pPr>
    </w:p>
    <w:p w:rsidR="004E461E" w:rsidRPr="004E461E" w:rsidRDefault="004E461E" w:rsidP="004E461E">
      <w:pPr>
        <w:spacing w:after="0" w:line="240" w:lineRule="auto"/>
        <w:jc w:val="both"/>
        <w:rPr>
          <w:rFonts w:ascii="Calibri" w:eastAsia="Calibri" w:hAnsi="Calibri" w:cs="Calibri"/>
          <w:sz w:val="20"/>
          <w:szCs w:val="20"/>
        </w:rPr>
      </w:pPr>
      <w:r w:rsidRPr="004E461E">
        <w:rPr>
          <w:rFonts w:ascii="Calibri" w:eastAsia="Calibri" w:hAnsi="Calibri" w:cs="Calibri"/>
          <w:sz w:val="20"/>
          <w:szCs w:val="20"/>
        </w:rPr>
        <w:t xml:space="preserve">Finalmente </w:t>
      </w:r>
      <w:r w:rsidR="00006CB2">
        <w:rPr>
          <w:rFonts w:ascii="Calibri" w:eastAsia="Calibri" w:hAnsi="Calibri" w:cs="Calibri"/>
          <w:sz w:val="20"/>
          <w:szCs w:val="20"/>
        </w:rPr>
        <w:t>cabe mencionar</w:t>
      </w:r>
      <w:r w:rsidRPr="004E461E">
        <w:rPr>
          <w:rFonts w:ascii="Calibri" w:eastAsia="Calibri" w:hAnsi="Calibri" w:cs="Calibri"/>
          <w:sz w:val="20"/>
          <w:szCs w:val="20"/>
        </w:rPr>
        <w:t xml:space="preserve"> que situaciones como las constatadas </w:t>
      </w:r>
      <w:r w:rsidR="00006CB2">
        <w:rPr>
          <w:rFonts w:ascii="Calibri" w:eastAsia="Calibri" w:hAnsi="Calibri" w:cs="Calibri"/>
          <w:sz w:val="20"/>
          <w:szCs w:val="20"/>
        </w:rPr>
        <w:t>serán</w:t>
      </w:r>
      <w:r w:rsidRPr="004E461E">
        <w:rPr>
          <w:rFonts w:ascii="Calibri" w:eastAsia="Calibri" w:hAnsi="Calibri" w:cs="Calibri"/>
          <w:sz w:val="20"/>
          <w:szCs w:val="20"/>
        </w:rPr>
        <w:t xml:space="preserve"> monitoreadas </w:t>
      </w:r>
      <w:r w:rsidR="00006CB2">
        <w:rPr>
          <w:rFonts w:ascii="Calibri" w:eastAsia="Calibri" w:hAnsi="Calibri" w:cs="Calibri"/>
          <w:sz w:val="20"/>
          <w:szCs w:val="20"/>
        </w:rPr>
        <w:t xml:space="preserve">en futuras fiscalizaciones </w:t>
      </w:r>
      <w:r w:rsidRPr="004E461E">
        <w:rPr>
          <w:rFonts w:ascii="Calibri" w:eastAsia="Calibri" w:hAnsi="Calibri" w:cs="Calibri"/>
          <w:sz w:val="20"/>
          <w:szCs w:val="20"/>
        </w:rPr>
        <w:t xml:space="preserve">con la finalidad de evitar su reiteración y la eventual configuración de una práctica </w:t>
      </w:r>
      <w:r w:rsidR="00B36F2F">
        <w:rPr>
          <w:rFonts w:ascii="Calibri" w:eastAsia="Calibri" w:hAnsi="Calibri" w:cs="Calibri"/>
          <w:sz w:val="20"/>
          <w:szCs w:val="20"/>
        </w:rPr>
        <w:t xml:space="preserve">que no permita </w:t>
      </w:r>
      <w:r w:rsidR="00B70A31">
        <w:rPr>
          <w:rFonts w:ascii="Calibri" w:eastAsia="Calibri" w:hAnsi="Calibri" w:cs="Calibri"/>
          <w:sz w:val="20"/>
          <w:szCs w:val="20"/>
        </w:rPr>
        <w:t>la</w:t>
      </w:r>
      <w:r w:rsidR="00B36F2F">
        <w:rPr>
          <w:rFonts w:ascii="Calibri" w:eastAsia="Calibri" w:hAnsi="Calibri" w:cs="Calibri"/>
          <w:sz w:val="20"/>
          <w:szCs w:val="20"/>
        </w:rPr>
        <w:t xml:space="preserve"> adecuada fiscalización de los aspectos ambientales comprometidos.</w:t>
      </w:r>
      <w:r w:rsidRPr="004E461E">
        <w:rPr>
          <w:rFonts w:ascii="Calibri" w:eastAsia="Calibri" w:hAnsi="Calibri" w:cs="Calibri"/>
          <w:sz w:val="20"/>
          <w:szCs w:val="20"/>
        </w:rPr>
        <w:t xml:space="preserve">   </w:t>
      </w:r>
    </w:p>
    <w:p w:rsidR="007A7DEB" w:rsidRPr="004E461E" w:rsidRDefault="007A7DEB" w:rsidP="004E461E">
      <w:pPr>
        <w:spacing w:after="0" w:line="240" w:lineRule="auto"/>
        <w:jc w:val="both"/>
        <w:rPr>
          <w:rFonts w:ascii="Calibri" w:eastAsia="Calibri" w:hAnsi="Calibri" w:cs="Calibri"/>
          <w:sz w:val="20"/>
          <w:szCs w:val="20"/>
        </w:rPr>
      </w:pPr>
    </w:p>
    <w:p w:rsidR="00136849" w:rsidRDefault="00136849" w:rsidP="007A7DEB">
      <w:pPr>
        <w:spacing w:line="240" w:lineRule="auto"/>
        <w:rPr>
          <w:rFonts w:ascii="Calibri" w:eastAsia="Calibri" w:hAnsi="Calibri" w:cs="Calibri"/>
          <w:sz w:val="28"/>
          <w:szCs w:val="32"/>
        </w:rPr>
      </w:pPr>
    </w:p>
    <w:p w:rsidR="00136849" w:rsidRDefault="00136849" w:rsidP="00136849">
      <w:pPr>
        <w:spacing w:after="0" w:line="240" w:lineRule="auto"/>
        <w:rPr>
          <w:rFonts w:ascii="Calibri" w:eastAsia="Calibri" w:hAnsi="Calibri" w:cs="Calibri"/>
          <w:color w:val="FF0000"/>
          <w:sz w:val="20"/>
          <w:szCs w:val="20"/>
        </w:rPr>
      </w:pPr>
    </w:p>
    <w:p w:rsidR="00136849" w:rsidRPr="007A7DEB" w:rsidRDefault="00136849" w:rsidP="007A7DEB">
      <w:pPr>
        <w:spacing w:line="240" w:lineRule="auto"/>
        <w:rPr>
          <w:rFonts w:ascii="Calibri" w:eastAsia="Calibri" w:hAnsi="Calibri" w:cs="Calibri"/>
          <w:sz w:val="28"/>
          <w:szCs w:val="32"/>
        </w:rPr>
        <w:sectPr w:rsidR="00136849" w:rsidRPr="007A7DEB" w:rsidSect="000A28D4">
          <w:type w:val="nextColumn"/>
          <w:pgSz w:w="15840" w:h="12240" w:orient="landscape" w:code="1"/>
          <w:pgMar w:top="1134" w:right="1134" w:bottom="1134" w:left="1134" w:header="709" w:footer="709" w:gutter="0"/>
          <w:cols w:space="708"/>
          <w:docGrid w:linePitch="360"/>
        </w:sectPr>
      </w:pPr>
    </w:p>
    <w:p w:rsidR="007A7DEB" w:rsidRPr="00BF33C7" w:rsidRDefault="007A7DEB" w:rsidP="00BF33C7">
      <w:pPr>
        <w:pStyle w:val="IFA1"/>
      </w:pPr>
      <w:bookmarkStart w:id="80" w:name="_Toc352840405"/>
      <w:bookmarkStart w:id="81" w:name="_Toc352841465"/>
      <w:bookmarkStart w:id="82" w:name="_Toc447875255"/>
      <w:bookmarkStart w:id="83" w:name="_Toc496801830"/>
      <w:r w:rsidRPr="00BF33C7">
        <w:t>ANEXOS</w:t>
      </w:r>
      <w:bookmarkEnd w:id="80"/>
      <w:bookmarkEnd w:id="81"/>
      <w:bookmarkEnd w:id="82"/>
      <w:bookmarkEnd w:id="83"/>
    </w:p>
    <w:p w:rsidR="007A7DEB" w:rsidRPr="007A7DEB" w:rsidRDefault="007A7DEB" w:rsidP="007A7DEB">
      <w:pPr>
        <w:spacing w:after="0" w:line="240" w:lineRule="auto"/>
        <w:jc w:val="both"/>
        <w:rPr>
          <w:rFonts w:ascii="Calibri" w:eastAsia="Calibri" w:hAnsi="Calibri" w:cs="Times New Roman"/>
          <w:sz w:val="20"/>
          <w:szCs w:val="20"/>
        </w:rPr>
      </w:pPr>
    </w:p>
    <w:p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7A7DEB" w:rsidTr="00C640BA">
        <w:trPr>
          <w:trHeight w:val="286"/>
          <w:jc w:val="center"/>
        </w:trPr>
        <w:tc>
          <w:tcPr>
            <w:tcW w:w="1038" w:type="pct"/>
            <w:shd w:val="clear" w:color="auto" w:fill="D9D9D9"/>
          </w:tcPr>
          <w:p w:rsidR="007A7DEB" w:rsidRPr="007A7DEB" w:rsidRDefault="007A7DEB" w:rsidP="007A7DEB">
            <w:pPr>
              <w:jc w:val="center"/>
              <w:rPr>
                <w:rFonts w:cs="Calibri"/>
                <w:b/>
                <w:lang w:val="es-CL" w:eastAsia="en-US"/>
              </w:rPr>
            </w:pPr>
            <w:r w:rsidRPr="007A7DEB">
              <w:rPr>
                <w:rFonts w:cs="Calibri"/>
                <w:b/>
                <w:lang w:val="es-CL" w:eastAsia="en-US"/>
              </w:rPr>
              <w:t>N° Anexo</w:t>
            </w:r>
          </w:p>
        </w:tc>
        <w:tc>
          <w:tcPr>
            <w:tcW w:w="3962" w:type="pct"/>
            <w:shd w:val="clear" w:color="auto" w:fill="D9D9D9"/>
          </w:tcPr>
          <w:p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7A7DEB" w:rsidRPr="007A7DEB" w:rsidTr="00C640BA">
        <w:trPr>
          <w:trHeight w:val="286"/>
          <w:jc w:val="center"/>
        </w:trPr>
        <w:tc>
          <w:tcPr>
            <w:tcW w:w="1038" w:type="pct"/>
            <w:vAlign w:val="center"/>
          </w:tcPr>
          <w:p w:rsidR="007A7DEB" w:rsidRPr="007A7DEB" w:rsidRDefault="007A7DEB" w:rsidP="007A7DEB">
            <w:pPr>
              <w:jc w:val="center"/>
              <w:rPr>
                <w:rFonts w:cs="Calibri"/>
                <w:lang w:val="es-CL" w:eastAsia="en-US"/>
              </w:rPr>
            </w:pPr>
            <w:r w:rsidRPr="007A7DEB">
              <w:rPr>
                <w:rFonts w:cs="Calibri"/>
                <w:lang w:val="es-CL" w:eastAsia="en-US"/>
              </w:rPr>
              <w:t>1</w:t>
            </w:r>
          </w:p>
        </w:tc>
        <w:tc>
          <w:tcPr>
            <w:tcW w:w="3962" w:type="pct"/>
            <w:vAlign w:val="center"/>
          </w:tcPr>
          <w:p w:rsidR="007A7DEB" w:rsidRPr="007A7DEB" w:rsidRDefault="0069495C" w:rsidP="007A7DEB">
            <w:pPr>
              <w:jc w:val="both"/>
              <w:rPr>
                <w:rFonts w:cs="Calibri"/>
                <w:lang w:val="es-CL" w:eastAsia="en-US"/>
              </w:rPr>
            </w:pPr>
            <w:r>
              <w:rPr>
                <w:rFonts w:cs="Calibri"/>
                <w:lang w:val="es-CL" w:eastAsia="en-US"/>
              </w:rPr>
              <w:t>Resolución Exenta MZS N°</w:t>
            </w:r>
            <w:r w:rsidR="009E7EF0">
              <w:rPr>
                <w:rFonts w:cs="Calibri"/>
                <w:lang w:val="es-CL" w:eastAsia="en-US"/>
              </w:rPr>
              <w:t xml:space="preserve">007 </w:t>
            </w:r>
            <w:r>
              <w:rPr>
                <w:rFonts w:cs="Calibri"/>
                <w:lang w:val="es-CL" w:eastAsia="en-US"/>
              </w:rPr>
              <w:t xml:space="preserve">de fecha </w:t>
            </w:r>
            <w:r w:rsidR="009E7EF0">
              <w:rPr>
                <w:rFonts w:cs="Calibri"/>
                <w:lang w:val="es-CL" w:eastAsia="en-US"/>
              </w:rPr>
              <w:t>10 de mayo de 2017</w:t>
            </w:r>
            <w:r>
              <w:rPr>
                <w:rFonts w:cs="Calibri"/>
                <w:lang w:val="es-CL" w:eastAsia="en-US"/>
              </w:rPr>
              <w:t>, emitida por la Superintendencia del Medio Ambiente.</w:t>
            </w:r>
          </w:p>
        </w:tc>
      </w:tr>
      <w:tr w:rsidR="0069495C" w:rsidRPr="007A7DEB" w:rsidTr="00C640BA">
        <w:trPr>
          <w:trHeight w:val="286"/>
          <w:jc w:val="center"/>
        </w:trPr>
        <w:tc>
          <w:tcPr>
            <w:tcW w:w="1038" w:type="pct"/>
            <w:vAlign w:val="center"/>
          </w:tcPr>
          <w:p w:rsidR="0069495C" w:rsidRPr="007A7DEB" w:rsidRDefault="0069495C" w:rsidP="007A7DEB">
            <w:pPr>
              <w:jc w:val="center"/>
              <w:rPr>
                <w:rFonts w:cs="Calibri"/>
              </w:rPr>
            </w:pPr>
            <w:r>
              <w:rPr>
                <w:rFonts w:cs="Calibri"/>
              </w:rPr>
              <w:t>2</w:t>
            </w:r>
          </w:p>
        </w:tc>
        <w:tc>
          <w:tcPr>
            <w:tcW w:w="3962" w:type="pct"/>
            <w:vAlign w:val="center"/>
          </w:tcPr>
          <w:p w:rsidR="0069495C" w:rsidRDefault="0069495C" w:rsidP="007A7DEB">
            <w:pPr>
              <w:jc w:val="both"/>
              <w:rPr>
                <w:rFonts w:cs="Calibri"/>
              </w:rPr>
            </w:pPr>
            <w:r>
              <w:rPr>
                <w:rFonts w:cs="Calibri"/>
                <w:lang w:val="es-CL" w:eastAsia="en-US"/>
              </w:rPr>
              <w:t>Carta de empresa GeoPark fell SpA. de fecha 08-06-17. más anexos.</w:t>
            </w:r>
          </w:p>
        </w:tc>
      </w:tr>
      <w:tr w:rsidR="007A7DEB" w:rsidRPr="007A7DEB" w:rsidTr="00C640BA">
        <w:trPr>
          <w:trHeight w:val="264"/>
          <w:jc w:val="center"/>
        </w:trPr>
        <w:tc>
          <w:tcPr>
            <w:tcW w:w="1038" w:type="pct"/>
            <w:vAlign w:val="center"/>
          </w:tcPr>
          <w:p w:rsidR="007A7DEB" w:rsidRPr="007A7DEB" w:rsidRDefault="00B01593" w:rsidP="007A7DEB">
            <w:pPr>
              <w:jc w:val="center"/>
              <w:rPr>
                <w:rFonts w:cs="Calibri"/>
                <w:lang w:val="es-CL" w:eastAsia="en-US"/>
              </w:rPr>
            </w:pPr>
            <w:r>
              <w:rPr>
                <w:rFonts w:cs="Calibri"/>
                <w:lang w:val="es-CL" w:eastAsia="en-US"/>
              </w:rPr>
              <w:t>3</w:t>
            </w:r>
          </w:p>
        </w:tc>
        <w:tc>
          <w:tcPr>
            <w:tcW w:w="3962" w:type="pct"/>
            <w:vAlign w:val="center"/>
          </w:tcPr>
          <w:p w:rsidR="007A7DEB" w:rsidRPr="007A7DEB" w:rsidRDefault="0064630C" w:rsidP="007A7DEB">
            <w:pPr>
              <w:jc w:val="both"/>
              <w:rPr>
                <w:rFonts w:cs="Calibri"/>
                <w:lang w:val="es-CL" w:eastAsia="en-US"/>
              </w:rPr>
            </w:pPr>
            <w:r>
              <w:rPr>
                <w:rFonts w:cs="Calibri"/>
                <w:lang w:val="es-CL" w:eastAsia="en-US"/>
              </w:rPr>
              <w:t xml:space="preserve">Carta de empresa GeoPark fell SpA. de fecha 16-06-17. </w:t>
            </w:r>
            <w:r w:rsidR="001462CA">
              <w:rPr>
                <w:rFonts w:cs="Calibri"/>
                <w:lang w:val="es-CL" w:eastAsia="en-US"/>
              </w:rPr>
              <w:t>con autorizaciones municipales para extracción de áridos.</w:t>
            </w:r>
            <w:r>
              <w:rPr>
                <w:rFonts w:cs="Calibri"/>
                <w:lang w:val="es-CL" w:eastAsia="en-US"/>
              </w:rPr>
              <w:t xml:space="preserve"> </w:t>
            </w:r>
          </w:p>
        </w:tc>
      </w:tr>
      <w:tr w:rsidR="007A7DEB" w:rsidRPr="007A7DEB" w:rsidTr="00C640BA">
        <w:trPr>
          <w:trHeight w:val="286"/>
          <w:jc w:val="center"/>
        </w:trPr>
        <w:tc>
          <w:tcPr>
            <w:tcW w:w="1038" w:type="pct"/>
            <w:vAlign w:val="center"/>
          </w:tcPr>
          <w:p w:rsidR="007A7DEB" w:rsidRPr="007A7DEB" w:rsidRDefault="00B01593" w:rsidP="007A7DEB">
            <w:pPr>
              <w:jc w:val="center"/>
              <w:rPr>
                <w:rFonts w:cs="Calibri"/>
                <w:lang w:val="es-CL" w:eastAsia="en-US"/>
              </w:rPr>
            </w:pPr>
            <w:r>
              <w:rPr>
                <w:rFonts w:cs="Calibri"/>
                <w:lang w:val="es-CL" w:eastAsia="en-US"/>
              </w:rPr>
              <w:t>4</w:t>
            </w:r>
          </w:p>
        </w:tc>
        <w:tc>
          <w:tcPr>
            <w:tcW w:w="3962" w:type="pct"/>
            <w:vAlign w:val="center"/>
          </w:tcPr>
          <w:p w:rsidR="007A7DEB" w:rsidRPr="007A7DEB" w:rsidRDefault="007D6A8A" w:rsidP="007A7DEB">
            <w:pPr>
              <w:jc w:val="both"/>
              <w:rPr>
                <w:rFonts w:cs="Calibri"/>
                <w:lang w:val="es-CL" w:eastAsia="en-US"/>
              </w:rPr>
            </w:pPr>
            <w:r>
              <w:rPr>
                <w:rFonts w:cs="Calibri"/>
                <w:lang w:val="es-CL" w:eastAsia="en-US"/>
              </w:rPr>
              <w:t xml:space="preserve">Ordenanza </w:t>
            </w:r>
            <w:r w:rsidR="008E1C48">
              <w:rPr>
                <w:rFonts w:cs="Calibri"/>
                <w:lang w:val="es-CL" w:eastAsia="en-US"/>
              </w:rPr>
              <w:t>local sobre normas ambientales para extracción, procesamiento, comercialización y transporte de áridos</w:t>
            </w:r>
            <w:r w:rsidR="00B54FE6">
              <w:rPr>
                <w:rFonts w:cs="Calibri"/>
                <w:lang w:val="es-CL" w:eastAsia="en-US"/>
              </w:rPr>
              <w:t>, Ilustre Municipalidad de San Gregorio</w:t>
            </w:r>
            <w:r w:rsidR="008E1C48">
              <w:rPr>
                <w:rFonts w:cs="Calibri"/>
                <w:lang w:val="es-CL" w:eastAsia="en-US"/>
              </w:rPr>
              <w:t>.</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1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46C" w:rsidRDefault="005A346C" w:rsidP="00E56524">
      <w:pPr>
        <w:spacing w:after="0" w:line="240" w:lineRule="auto"/>
      </w:pPr>
      <w:r>
        <w:separator/>
      </w:r>
    </w:p>
  </w:endnote>
  <w:endnote w:type="continuationSeparator" w:id="0">
    <w:p w:rsidR="005A346C" w:rsidRDefault="005A346C"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1E784A" w:rsidRDefault="001E784A">
        <w:pPr>
          <w:pStyle w:val="Piedepgina"/>
          <w:jc w:val="right"/>
        </w:pPr>
        <w:r>
          <w:fldChar w:fldCharType="begin"/>
        </w:r>
        <w:r>
          <w:instrText>PAGE   \* MERGEFORMAT</w:instrText>
        </w:r>
        <w:r>
          <w:fldChar w:fldCharType="separate"/>
        </w:r>
        <w:r w:rsidR="00D92F75" w:rsidRPr="00D92F75">
          <w:rPr>
            <w:noProof/>
            <w:lang w:val="es-ES"/>
          </w:rPr>
          <w:t>11</w:t>
        </w:r>
        <w:r>
          <w:fldChar w:fldCharType="end"/>
        </w:r>
      </w:p>
    </w:sdtContent>
  </w:sdt>
  <w:p w:rsidR="001E784A" w:rsidRPr="00E56524" w:rsidRDefault="001E784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E784A" w:rsidRPr="00E56524" w:rsidRDefault="001E784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E784A" w:rsidRDefault="001E78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1E784A" w:rsidRDefault="001E784A">
        <w:pPr>
          <w:pStyle w:val="Piedepgina"/>
          <w:jc w:val="right"/>
        </w:pPr>
        <w:r>
          <w:fldChar w:fldCharType="begin"/>
        </w:r>
        <w:r>
          <w:instrText>PAGE   \* MERGEFORMAT</w:instrText>
        </w:r>
        <w:r>
          <w:fldChar w:fldCharType="separate"/>
        </w:r>
        <w:r w:rsidR="001B46CD" w:rsidRPr="001B46CD">
          <w:rPr>
            <w:noProof/>
            <w:lang w:val="es-ES"/>
          </w:rPr>
          <w:t>12</w:t>
        </w:r>
        <w:r>
          <w:fldChar w:fldCharType="end"/>
        </w:r>
      </w:p>
    </w:sdtContent>
  </w:sdt>
  <w:p w:rsidR="001E784A" w:rsidRPr="00E56524" w:rsidRDefault="001E784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E784A" w:rsidRPr="00E56524" w:rsidRDefault="001E784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E784A" w:rsidRDefault="001E78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46C" w:rsidRDefault="005A346C" w:rsidP="00E56524">
      <w:pPr>
        <w:spacing w:after="0" w:line="240" w:lineRule="auto"/>
      </w:pPr>
      <w:r>
        <w:separator/>
      </w:r>
    </w:p>
  </w:footnote>
  <w:footnote w:type="continuationSeparator" w:id="0">
    <w:p w:rsidR="005A346C" w:rsidRDefault="005A346C"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330774B"/>
    <w:multiLevelType w:val="hybridMultilevel"/>
    <w:tmpl w:val="60A2B65C"/>
    <w:lvl w:ilvl="0" w:tplc="6674C50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40BF11A3"/>
    <w:multiLevelType w:val="hybridMultilevel"/>
    <w:tmpl w:val="7680750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A705A8E"/>
    <w:multiLevelType w:val="hybridMultilevel"/>
    <w:tmpl w:val="7284AC10"/>
    <w:lvl w:ilvl="0" w:tplc="CE6487AC">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11"/>
  </w:num>
  <w:num w:numId="5">
    <w:abstractNumId w:val="4"/>
  </w:num>
  <w:num w:numId="6">
    <w:abstractNumId w:val="1"/>
  </w:num>
  <w:num w:numId="7">
    <w:abstractNumId w:val="10"/>
  </w:num>
  <w:num w:numId="8">
    <w:abstractNumId w:val="7"/>
  </w:num>
  <w:num w:numId="9">
    <w:abstractNumId w:val="8"/>
  </w:num>
  <w:num w:numId="10">
    <w:abstractNumId w:val="12"/>
  </w:num>
  <w:num w:numId="11">
    <w:abstractNumId w:val="13"/>
  </w:num>
  <w:num w:numId="12">
    <w:abstractNumId w:val="3"/>
  </w:num>
  <w:num w:numId="13">
    <w:abstractNumId w:val="5"/>
  </w:num>
  <w:num w:numId="14">
    <w:abstractNumId w:val="14"/>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6CB2"/>
    <w:rsid w:val="000138A2"/>
    <w:rsid w:val="00020A89"/>
    <w:rsid w:val="00025C63"/>
    <w:rsid w:val="00031478"/>
    <w:rsid w:val="00032876"/>
    <w:rsid w:val="000373AA"/>
    <w:rsid w:val="00041F51"/>
    <w:rsid w:val="00044D35"/>
    <w:rsid w:val="000510B3"/>
    <w:rsid w:val="0005733C"/>
    <w:rsid w:val="00067A56"/>
    <w:rsid w:val="0007190C"/>
    <w:rsid w:val="0007204F"/>
    <w:rsid w:val="000732A0"/>
    <w:rsid w:val="00080607"/>
    <w:rsid w:val="00082690"/>
    <w:rsid w:val="00087C42"/>
    <w:rsid w:val="000941F4"/>
    <w:rsid w:val="000A28D4"/>
    <w:rsid w:val="000A6E80"/>
    <w:rsid w:val="000B3F4D"/>
    <w:rsid w:val="000B49F3"/>
    <w:rsid w:val="000B76BE"/>
    <w:rsid w:val="000C33F3"/>
    <w:rsid w:val="000C3563"/>
    <w:rsid w:val="000D54C0"/>
    <w:rsid w:val="000D618B"/>
    <w:rsid w:val="000E220E"/>
    <w:rsid w:val="000E5759"/>
    <w:rsid w:val="000F0B5F"/>
    <w:rsid w:val="000F557E"/>
    <w:rsid w:val="001029E5"/>
    <w:rsid w:val="00103CA3"/>
    <w:rsid w:val="00124E06"/>
    <w:rsid w:val="001252E9"/>
    <w:rsid w:val="001258D2"/>
    <w:rsid w:val="00133822"/>
    <w:rsid w:val="00134623"/>
    <w:rsid w:val="00136849"/>
    <w:rsid w:val="00145020"/>
    <w:rsid w:val="001462CA"/>
    <w:rsid w:val="001520B1"/>
    <w:rsid w:val="001536C2"/>
    <w:rsid w:val="001613F2"/>
    <w:rsid w:val="00161969"/>
    <w:rsid w:val="001621E8"/>
    <w:rsid w:val="00163081"/>
    <w:rsid w:val="00165925"/>
    <w:rsid w:val="00175B88"/>
    <w:rsid w:val="00182B6B"/>
    <w:rsid w:val="0018597C"/>
    <w:rsid w:val="001869B8"/>
    <w:rsid w:val="00191FC0"/>
    <w:rsid w:val="001A4670"/>
    <w:rsid w:val="001B0ACE"/>
    <w:rsid w:val="001B1A25"/>
    <w:rsid w:val="001B46CD"/>
    <w:rsid w:val="001B5473"/>
    <w:rsid w:val="001C0187"/>
    <w:rsid w:val="001C02C1"/>
    <w:rsid w:val="001C211C"/>
    <w:rsid w:val="001C286B"/>
    <w:rsid w:val="001C2BC9"/>
    <w:rsid w:val="001C33C2"/>
    <w:rsid w:val="001D0F73"/>
    <w:rsid w:val="001D26D1"/>
    <w:rsid w:val="001D5A80"/>
    <w:rsid w:val="001E25A4"/>
    <w:rsid w:val="001E3CC8"/>
    <w:rsid w:val="001E784A"/>
    <w:rsid w:val="001F0C5C"/>
    <w:rsid w:val="001F5427"/>
    <w:rsid w:val="002116D7"/>
    <w:rsid w:val="002152C6"/>
    <w:rsid w:val="00216D4F"/>
    <w:rsid w:val="002174D9"/>
    <w:rsid w:val="00223A16"/>
    <w:rsid w:val="00227ECE"/>
    <w:rsid w:val="00237CF9"/>
    <w:rsid w:val="00240EDB"/>
    <w:rsid w:val="00241447"/>
    <w:rsid w:val="0025003F"/>
    <w:rsid w:val="0025066B"/>
    <w:rsid w:val="0025579F"/>
    <w:rsid w:val="00262969"/>
    <w:rsid w:val="00267145"/>
    <w:rsid w:val="00275DB0"/>
    <w:rsid w:val="002904C4"/>
    <w:rsid w:val="002919F0"/>
    <w:rsid w:val="00297846"/>
    <w:rsid w:val="002B7686"/>
    <w:rsid w:val="002D7782"/>
    <w:rsid w:val="002E0618"/>
    <w:rsid w:val="002E0B30"/>
    <w:rsid w:val="002E156C"/>
    <w:rsid w:val="002E1F14"/>
    <w:rsid w:val="002E78C9"/>
    <w:rsid w:val="002F2E2D"/>
    <w:rsid w:val="002F56FD"/>
    <w:rsid w:val="00304685"/>
    <w:rsid w:val="00304E75"/>
    <w:rsid w:val="00305BC3"/>
    <w:rsid w:val="00322170"/>
    <w:rsid w:val="003309D3"/>
    <w:rsid w:val="00331AC7"/>
    <w:rsid w:val="00340394"/>
    <w:rsid w:val="003423B1"/>
    <w:rsid w:val="003437A1"/>
    <w:rsid w:val="00351A7D"/>
    <w:rsid w:val="0036624A"/>
    <w:rsid w:val="0036773B"/>
    <w:rsid w:val="003A16E3"/>
    <w:rsid w:val="003A1975"/>
    <w:rsid w:val="003B1D97"/>
    <w:rsid w:val="003B5599"/>
    <w:rsid w:val="003C07B0"/>
    <w:rsid w:val="003C2326"/>
    <w:rsid w:val="003C3118"/>
    <w:rsid w:val="003D2725"/>
    <w:rsid w:val="003D3DE6"/>
    <w:rsid w:val="003D53C4"/>
    <w:rsid w:val="003E28B6"/>
    <w:rsid w:val="003E417B"/>
    <w:rsid w:val="003F2BC5"/>
    <w:rsid w:val="004015C7"/>
    <w:rsid w:val="004143DA"/>
    <w:rsid w:val="00423971"/>
    <w:rsid w:val="00430E57"/>
    <w:rsid w:val="00440C47"/>
    <w:rsid w:val="0044610D"/>
    <w:rsid w:val="00450A31"/>
    <w:rsid w:val="00453F47"/>
    <w:rsid w:val="00454C38"/>
    <w:rsid w:val="00457861"/>
    <w:rsid w:val="00461F78"/>
    <w:rsid w:val="00462BE1"/>
    <w:rsid w:val="00475475"/>
    <w:rsid w:val="00476EA7"/>
    <w:rsid w:val="00481B48"/>
    <w:rsid w:val="00490CFF"/>
    <w:rsid w:val="00495FCA"/>
    <w:rsid w:val="004A69D9"/>
    <w:rsid w:val="004B335F"/>
    <w:rsid w:val="004B58F6"/>
    <w:rsid w:val="004C2691"/>
    <w:rsid w:val="004D2ABA"/>
    <w:rsid w:val="004E1471"/>
    <w:rsid w:val="004E3565"/>
    <w:rsid w:val="004E461E"/>
    <w:rsid w:val="004F2C8E"/>
    <w:rsid w:val="005025E5"/>
    <w:rsid w:val="00506DE0"/>
    <w:rsid w:val="00511CF6"/>
    <w:rsid w:val="00520C65"/>
    <w:rsid w:val="00526EA9"/>
    <w:rsid w:val="00556530"/>
    <w:rsid w:val="0055781F"/>
    <w:rsid w:val="0056531F"/>
    <w:rsid w:val="00567512"/>
    <w:rsid w:val="00567892"/>
    <w:rsid w:val="00567939"/>
    <w:rsid w:val="00572E38"/>
    <w:rsid w:val="005920C2"/>
    <w:rsid w:val="005A0FF6"/>
    <w:rsid w:val="005A2041"/>
    <w:rsid w:val="005A346C"/>
    <w:rsid w:val="005C2CB8"/>
    <w:rsid w:val="005E0012"/>
    <w:rsid w:val="005E0927"/>
    <w:rsid w:val="00607AFD"/>
    <w:rsid w:val="00612E49"/>
    <w:rsid w:val="00623DC9"/>
    <w:rsid w:val="00625995"/>
    <w:rsid w:val="00637A84"/>
    <w:rsid w:val="0064630C"/>
    <w:rsid w:val="00646424"/>
    <w:rsid w:val="006620B7"/>
    <w:rsid w:val="006624AD"/>
    <w:rsid w:val="00671D3F"/>
    <w:rsid w:val="00680D3D"/>
    <w:rsid w:val="006903C6"/>
    <w:rsid w:val="0069495C"/>
    <w:rsid w:val="00694ACC"/>
    <w:rsid w:val="006A12D3"/>
    <w:rsid w:val="006A5A10"/>
    <w:rsid w:val="006C0A0D"/>
    <w:rsid w:val="006D0766"/>
    <w:rsid w:val="006D27DE"/>
    <w:rsid w:val="006D3E67"/>
    <w:rsid w:val="006D539B"/>
    <w:rsid w:val="006D5DB7"/>
    <w:rsid w:val="006D64AD"/>
    <w:rsid w:val="006E0FB8"/>
    <w:rsid w:val="006E4F98"/>
    <w:rsid w:val="006E5761"/>
    <w:rsid w:val="006F4398"/>
    <w:rsid w:val="006F4EA6"/>
    <w:rsid w:val="00703686"/>
    <w:rsid w:val="00706DEB"/>
    <w:rsid w:val="00707D98"/>
    <w:rsid w:val="00716F9C"/>
    <w:rsid w:val="00717E24"/>
    <w:rsid w:val="00721F20"/>
    <w:rsid w:val="007222DB"/>
    <w:rsid w:val="00723A8E"/>
    <w:rsid w:val="00725C5B"/>
    <w:rsid w:val="00741101"/>
    <w:rsid w:val="00742915"/>
    <w:rsid w:val="00742F86"/>
    <w:rsid w:val="00747139"/>
    <w:rsid w:val="00761799"/>
    <w:rsid w:val="007743E7"/>
    <w:rsid w:val="00783725"/>
    <w:rsid w:val="007840E6"/>
    <w:rsid w:val="00791465"/>
    <w:rsid w:val="00795058"/>
    <w:rsid w:val="007A2A37"/>
    <w:rsid w:val="007A47D7"/>
    <w:rsid w:val="007A56B8"/>
    <w:rsid w:val="007A7DEB"/>
    <w:rsid w:val="007B459B"/>
    <w:rsid w:val="007C0D70"/>
    <w:rsid w:val="007C17D9"/>
    <w:rsid w:val="007D3F3A"/>
    <w:rsid w:val="007D6A8A"/>
    <w:rsid w:val="007E0095"/>
    <w:rsid w:val="007E2FE2"/>
    <w:rsid w:val="00802EDB"/>
    <w:rsid w:val="008043E3"/>
    <w:rsid w:val="00810D59"/>
    <w:rsid w:val="008154B2"/>
    <w:rsid w:val="00824F97"/>
    <w:rsid w:val="00831947"/>
    <w:rsid w:val="00834FFD"/>
    <w:rsid w:val="00841E18"/>
    <w:rsid w:val="008445BE"/>
    <w:rsid w:val="00853126"/>
    <w:rsid w:val="00857DE1"/>
    <w:rsid w:val="008624A6"/>
    <w:rsid w:val="00865F86"/>
    <w:rsid w:val="00866568"/>
    <w:rsid w:val="00872ADA"/>
    <w:rsid w:val="00881390"/>
    <w:rsid w:val="00881BDB"/>
    <w:rsid w:val="0088250F"/>
    <w:rsid w:val="00890050"/>
    <w:rsid w:val="008A1A49"/>
    <w:rsid w:val="008A619E"/>
    <w:rsid w:val="008A669B"/>
    <w:rsid w:val="008B1A6D"/>
    <w:rsid w:val="008B2847"/>
    <w:rsid w:val="008B6943"/>
    <w:rsid w:val="008E05B9"/>
    <w:rsid w:val="008E1C48"/>
    <w:rsid w:val="008E438B"/>
    <w:rsid w:val="008E605C"/>
    <w:rsid w:val="00905318"/>
    <w:rsid w:val="009076E5"/>
    <w:rsid w:val="0092147C"/>
    <w:rsid w:val="00921981"/>
    <w:rsid w:val="0092353C"/>
    <w:rsid w:val="00923D54"/>
    <w:rsid w:val="009241AE"/>
    <w:rsid w:val="00924C21"/>
    <w:rsid w:val="0093042A"/>
    <w:rsid w:val="00932125"/>
    <w:rsid w:val="00933D7F"/>
    <w:rsid w:val="00940FE5"/>
    <w:rsid w:val="009463A4"/>
    <w:rsid w:val="0095180A"/>
    <w:rsid w:val="0095256C"/>
    <w:rsid w:val="009556EE"/>
    <w:rsid w:val="00956A19"/>
    <w:rsid w:val="009666D1"/>
    <w:rsid w:val="00970959"/>
    <w:rsid w:val="0097517C"/>
    <w:rsid w:val="00975DDE"/>
    <w:rsid w:val="0097775E"/>
    <w:rsid w:val="009807A9"/>
    <w:rsid w:val="009860E0"/>
    <w:rsid w:val="00992B50"/>
    <w:rsid w:val="0099303A"/>
    <w:rsid w:val="009930E8"/>
    <w:rsid w:val="009A1E55"/>
    <w:rsid w:val="009A3990"/>
    <w:rsid w:val="009B4FEF"/>
    <w:rsid w:val="009C2AA5"/>
    <w:rsid w:val="009C4B69"/>
    <w:rsid w:val="009C756F"/>
    <w:rsid w:val="009D496C"/>
    <w:rsid w:val="009E7EF0"/>
    <w:rsid w:val="009F060C"/>
    <w:rsid w:val="009F1B97"/>
    <w:rsid w:val="00A10AF1"/>
    <w:rsid w:val="00A11E3E"/>
    <w:rsid w:val="00A1289E"/>
    <w:rsid w:val="00A23D94"/>
    <w:rsid w:val="00A2539C"/>
    <w:rsid w:val="00A30B4B"/>
    <w:rsid w:val="00A37206"/>
    <w:rsid w:val="00A425B7"/>
    <w:rsid w:val="00A443E0"/>
    <w:rsid w:val="00A514F4"/>
    <w:rsid w:val="00A52AEB"/>
    <w:rsid w:val="00A6065A"/>
    <w:rsid w:val="00A82961"/>
    <w:rsid w:val="00A869C4"/>
    <w:rsid w:val="00A87DFA"/>
    <w:rsid w:val="00A9015F"/>
    <w:rsid w:val="00A92357"/>
    <w:rsid w:val="00A9797F"/>
    <w:rsid w:val="00AA0789"/>
    <w:rsid w:val="00AA081B"/>
    <w:rsid w:val="00AA3B31"/>
    <w:rsid w:val="00AA500F"/>
    <w:rsid w:val="00AA5AED"/>
    <w:rsid w:val="00AA7B15"/>
    <w:rsid w:val="00AB2AB3"/>
    <w:rsid w:val="00AC45DE"/>
    <w:rsid w:val="00AC516B"/>
    <w:rsid w:val="00AD4BD2"/>
    <w:rsid w:val="00AD5938"/>
    <w:rsid w:val="00AD6A8F"/>
    <w:rsid w:val="00AF3712"/>
    <w:rsid w:val="00B01593"/>
    <w:rsid w:val="00B155E5"/>
    <w:rsid w:val="00B26201"/>
    <w:rsid w:val="00B31995"/>
    <w:rsid w:val="00B32B3B"/>
    <w:rsid w:val="00B3428E"/>
    <w:rsid w:val="00B36F2F"/>
    <w:rsid w:val="00B44C3A"/>
    <w:rsid w:val="00B54A74"/>
    <w:rsid w:val="00B54A9E"/>
    <w:rsid w:val="00B54FE6"/>
    <w:rsid w:val="00B5591A"/>
    <w:rsid w:val="00B627F9"/>
    <w:rsid w:val="00B67ADC"/>
    <w:rsid w:val="00B70A31"/>
    <w:rsid w:val="00B75D9D"/>
    <w:rsid w:val="00B80DC4"/>
    <w:rsid w:val="00B96AAE"/>
    <w:rsid w:val="00B977E8"/>
    <w:rsid w:val="00BA0A42"/>
    <w:rsid w:val="00BA3147"/>
    <w:rsid w:val="00BB1567"/>
    <w:rsid w:val="00BC4228"/>
    <w:rsid w:val="00BE0941"/>
    <w:rsid w:val="00BE35C6"/>
    <w:rsid w:val="00BF1BED"/>
    <w:rsid w:val="00BF33C7"/>
    <w:rsid w:val="00C01116"/>
    <w:rsid w:val="00C01B53"/>
    <w:rsid w:val="00C03A59"/>
    <w:rsid w:val="00C04AEA"/>
    <w:rsid w:val="00C104A5"/>
    <w:rsid w:val="00C10FEE"/>
    <w:rsid w:val="00C11245"/>
    <w:rsid w:val="00C16561"/>
    <w:rsid w:val="00C22AF3"/>
    <w:rsid w:val="00C244BC"/>
    <w:rsid w:val="00C26E74"/>
    <w:rsid w:val="00C275C6"/>
    <w:rsid w:val="00C31EB2"/>
    <w:rsid w:val="00C33217"/>
    <w:rsid w:val="00C34CAB"/>
    <w:rsid w:val="00C35D39"/>
    <w:rsid w:val="00C47E4B"/>
    <w:rsid w:val="00C53FEB"/>
    <w:rsid w:val="00C56B57"/>
    <w:rsid w:val="00C5787D"/>
    <w:rsid w:val="00C62D0C"/>
    <w:rsid w:val="00C640BA"/>
    <w:rsid w:val="00C71D6D"/>
    <w:rsid w:val="00C7665F"/>
    <w:rsid w:val="00C803EE"/>
    <w:rsid w:val="00CA617F"/>
    <w:rsid w:val="00CB3377"/>
    <w:rsid w:val="00CB4BD8"/>
    <w:rsid w:val="00CC3441"/>
    <w:rsid w:val="00CC5397"/>
    <w:rsid w:val="00CD170C"/>
    <w:rsid w:val="00CD6F80"/>
    <w:rsid w:val="00CD747C"/>
    <w:rsid w:val="00CE359C"/>
    <w:rsid w:val="00CF5F74"/>
    <w:rsid w:val="00D01DC8"/>
    <w:rsid w:val="00D141BD"/>
    <w:rsid w:val="00D17F6A"/>
    <w:rsid w:val="00D200F9"/>
    <w:rsid w:val="00D2318F"/>
    <w:rsid w:val="00D25FF9"/>
    <w:rsid w:val="00D3333F"/>
    <w:rsid w:val="00D37DF9"/>
    <w:rsid w:val="00D41CC0"/>
    <w:rsid w:val="00D528EA"/>
    <w:rsid w:val="00D65548"/>
    <w:rsid w:val="00D72391"/>
    <w:rsid w:val="00D73114"/>
    <w:rsid w:val="00D76F72"/>
    <w:rsid w:val="00D85954"/>
    <w:rsid w:val="00D870B9"/>
    <w:rsid w:val="00D92F75"/>
    <w:rsid w:val="00DA11D7"/>
    <w:rsid w:val="00DA25CF"/>
    <w:rsid w:val="00DA39CE"/>
    <w:rsid w:val="00DA6382"/>
    <w:rsid w:val="00DB0A6B"/>
    <w:rsid w:val="00DB3816"/>
    <w:rsid w:val="00DD0A8E"/>
    <w:rsid w:val="00DE1455"/>
    <w:rsid w:val="00E00026"/>
    <w:rsid w:val="00E04851"/>
    <w:rsid w:val="00E0557A"/>
    <w:rsid w:val="00E156DF"/>
    <w:rsid w:val="00E17916"/>
    <w:rsid w:val="00E232FE"/>
    <w:rsid w:val="00E45F5C"/>
    <w:rsid w:val="00E53468"/>
    <w:rsid w:val="00E53FF7"/>
    <w:rsid w:val="00E54293"/>
    <w:rsid w:val="00E56524"/>
    <w:rsid w:val="00E71D23"/>
    <w:rsid w:val="00E753A6"/>
    <w:rsid w:val="00E75DD6"/>
    <w:rsid w:val="00E76154"/>
    <w:rsid w:val="00E762D1"/>
    <w:rsid w:val="00E80790"/>
    <w:rsid w:val="00E848B5"/>
    <w:rsid w:val="00E856C8"/>
    <w:rsid w:val="00E877BE"/>
    <w:rsid w:val="00E93179"/>
    <w:rsid w:val="00EB0301"/>
    <w:rsid w:val="00EB2C5C"/>
    <w:rsid w:val="00EC4ACD"/>
    <w:rsid w:val="00ED5E43"/>
    <w:rsid w:val="00ED7F9B"/>
    <w:rsid w:val="00EE486A"/>
    <w:rsid w:val="00EF5BCD"/>
    <w:rsid w:val="00F03D6A"/>
    <w:rsid w:val="00F10E3F"/>
    <w:rsid w:val="00F14900"/>
    <w:rsid w:val="00F23624"/>
    <w:rsid w:val="00F27320"/>
    <w:rsid w:val="00F40455"/>
    <w:rsid w:val="00F428B0"/>
    <w:rsid w:val="00F444C7"/>
    <w:rsid w:val="00F531E1"/>
    <w:rsid w:val="00F608A8"/>
    <w:rsid w:val="00F71607"/>
    <w:rsid w:val="00F72F7C"/>
    <w:rsid w:val="00F74017"/>
    <w:rsid w:val="00F7489C"/>
    <w:rsid w:val="00F76D55"/>
    <w:rsid w:val="00F77471"/>
    <w:rsid w:val="00F806E4"/>
    <w:rsid w:val="00F86E4F"/>
    <w:rsid w:val="00F93EE4"/>
    <w:rsid w:val="00F977AD"/>
    <w:rsid w:val="00FB08C1"/>
    <w:rsid w:val="00FC4C83"/>
    <w:rsid w:val="00FC5FD6"/>
    <w:rsid w:val="00FC6C91"/>
    <w:rsid w:val="00FC7649"/>
    <w:rsid w:val="00FD654F"/>
    <w:rsid w:val="00FE1008"/>
    <w:rsid w:val="00FE2DA5"/>
    <w:rsid w:val="00FE4AFA"/>
    <w:rsid w:val="00FE7409"/>
    <w:rsid w:val="00FF05A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1CE34"/>
  <w15:docId w15:val="{2F842B2E-2BFC-4403-B61C-9BC887FB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CD6F80"/>
    <w:rPr>
      <w:color w:val="808080"/>
      <w:shd w:val="clear" w:color="auto" w:fill="E6E6E6"/>
    </w:rPr>
  </w:style>
  <w:style w:type="paragraph" w:styleId="Asuntodelcomentario">
    <w:name w:val="annotation subject"/>
    <w:basedOn w:val="Textocomentario"/>
    <w:next w:val="Textocomentario"/>
    <w:link w:val="AsuntodelcomentarioCar"/>
    <w:uiPriority w:val="99"/>
    <w:semiHidden/>
    <w:unhideWhenUsed/>
    <w:rsid w:val="000D54C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0D54C0"/>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9175">
      <w:bodyDiv w:val="1"/>
      <w:marLeft w:val="0"/>
      <w:marRight w:val="0"/>
      <w:marTop w:val="0"/>
      <w:marBottom w:val="0"/>
      <w:divBdr>
        <w:top w:val="none" w:sz="0" w:space="0" w:color="auto"/>
        <w:left w:val="none" w:sz="0" w:space="0" w:color="auto"/>
        <w:bottom w:val="none" w:sz="0" w:space="0" w:color="auto"/>
        <w:right w:val="none" w:sz="0" w:space="0" w:color="auto"/>
      </w:divBdr>
    </w:div>
    <w:div w:id="662976748">
      <w:bodyDiv w:val="1"/>
      <w:marLeft w:val="0"/>
      <w:marRight w:val="0"/>
      <w:marTop w:val="0"/>
      <w:marBottom w:val="0"/>
      <w:divBdr>
        <w:top w:val="none" w:sz="0" w:space="0" w:color="auto"/>
        <w:left w:val="none" w:sz="0" w:space="0" w:color="auto"/>
        <w:bottom w:val="none" w:sz="0" w:space="0" w:color="auto"/>
        <w:right w:val="none" w:sz="0" w:space="0" w:color="auto"/>
      </w:divBdr>
    </w:div>
    <w:div w:id="786197424">
      <w:bodyDiv w:val="1"/>
      <w:marLeft w:val="0"/>
      <w:marRight w:val="0"/>
      <w:marTop w:val="0"/>
      <w:marBottom w:val="0"/>
      <w:divBdr>
        <w:top w:val="none" w:sz="0" w:space="0" w:color="auto"/>
        <w:left w:val="none" w:sz="0" w:space="0" w:color="auto"/>
        <w:bottom w:val="none" w:sz="0" w:space="0" w:color="auto"/>
        <w:right w:val="none" w:sz="0" w:space="0" w:color="auto"/>
      </w:divBdr>
    </w:div>
    <w:div w:id="1029140103">
      <w:bodyDiv w:val="1"/>
      <w:marLeft w:val="0"/>
      <w:marRight w:val="0"/>
      <w:marTop w:val="0"/>
      <w:marBottom w:val="0"/>
      <w:divBdr>
        <w:top w:val="none" w:sz="0" w:space="0" w:color="auto"/>
        <w:left w:val="none" w:sz="0" w:space="0" w:color="auto"/>
        <w:bottom w:val="none" w:sz="0" w:space="0" w:color="auto"/>
        <w:right w:val="none" w:sz="0" w:space="0" w:color="auto"/>
      </w:divBdr>
    </w:div>
    <w:div w:id="1260455801">
      <w:bodyDiv w:val="1"/>
      <w:marLeft w:val="0"/>
      <w:marRight w:val="0"/>
      <w:marTop w:val="0"/>
      <w:marBottom w:val="0"/>
      <w:divBdr>
        <w:top w:val="none" w:sz="0" w:space="0" w:color="auto"/>
        <w:left w:val="none" w:sz="0" w:space="0" w:color="auto"/>
        <w:bottom w:val="none" w:sz="0" w:space="0" w:color="auto"/>
        <w:right w:val="none" w:sz="0" w:space="0" w:color="auto"/>
      </w:divBdr>
    </w:div>
    <w:div w:id="200103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VENDANO@GEO-PARK.COM"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isfa.sma.gob.cl/Documento/VerDocumento/90408?informeId=4135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isfa.sma.gob.cl/Documento/VerDocumento/130944?informeId=55654"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CESCOBAR@GEO-PARK.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bG5jr72iOGZuH46R68LTUj6fyKvmCD3Qug47G8MoJkQ=</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2xt9qsUouWMiGf4yB8B/kmcq9OGreFCkU59k6l907a4=</DigestValue>
    </Reference>
    <Reference Type="http://www.w3.org/2000/09/xmldsig#Object" URI="#idValidSigLnImg">
      <DigestMethod Algorithm="http://www.w3.org/2001/04/xmlenc#sha256"/>
      <DigestValue>gfK9fxcYeoBigY+En5354HLpQ0wqYM1F2WxVeK/Y4+E=</DigestValue>
    </Reference>
    <Reference Type="http://www.w3.org/2000/09/xmldsig#Object" URI="#idInvalidSigLnImg">
      <DigestMethod Algorithm="http://www.w3.org/2001/04/xmlenc#sha256"/>
      <DigestValue>mTm38oE57ve7VQbDQKpdsVJDzKXnLrZMSPRRKgVcG00=</DigestValue>
    </Reference>
  </SignedInfo>
  <SignatureValue>K8C0q8byxT+7YEDGWfzUq0aILWMRS1l3TE86G3aiVTpL5rT18+sTNFygJYQkcy+9kwOQnRTYO6pk
cbHmooKpqu0X9Ml3IVSfiBktCyD4O3LfkuHgyGNgrmTsSv74neJW5eFF9yQr2mg3h59BSYYbVY2m
wXYDb2XABskmTyOxDnyBATTfQMImMc6BGPmcEE6g9GYu0ibx47EGdQ6iWOjMVrxUU7V6NKF0fLNQ
iaS4gQn8m60EOO6Trj7iPyNX/z2WVHsyyCCK5F2gAwxesWUBZ86VJGblFgKwNFY+9pSlN8JGKdZz
OnxBJZYKOueh82wUTi4FO4t4BtNJJUqQNHea8Q==</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X30Fw/PYqXnKnXH5h4vtb+TOzqYIgpp2JgONDJ2i/eE=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qJ5hUn8N18LM3yh1dXbj76Nj1oOh/KfHoPadNwymRdU=</DigestValue>
      </Reference>
      <Reference URI="/word/embeddings/oleObject1.bin?ContentType=application/vnd.openxmlformats-officedocument.oleObject">
        <DigestMethod Algorithm="http://www.w3.org/2001/04/xmlenc#sha256"/>
        <DigestValue>rEJ4JFD6DWE2HnLtaX5azTyVRa8+wG6bhTLyWHMUueE=</DigestValue>
      </Reference>
      <Reference URI="/word/endnotes.xml?ContentType=application/vnd.openxmlformats-officedocument.wordprocessingml.endnotes+xml">
        <DigestMethod Algorithm="http://www.w3.org/2001/04/xmlenc#sha256"/>
        <DigestValue>lfX2vxOIzPrsNj69C2MLuRd2TpRS+RVvZk49wnuU1Pg=</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aRv1jFViGyk45HibLSf/zCqjEq2VzOxXmx+e+o5mwYs=</DigestValue>
      </Reference>
      <Reference URI="/word/footer2.xml?ContentType=application/vnd.openxmlformats-officedocument.wordprocessingml.footer+xml">
        <DigestMethod Algorithm="http://www.w3.org/2001/04/xmlenc#sha256"/>
        <DigestValue>rdAp8sQjv7s0mCb/LNpuxhHx1N1OuoJfDibeddVvYoo=</DigestValue>
      </Reference>
      <Reference URI="/word/footnotes.xml?ContentType=application/vnd.openxmlformats-officedocument.wordprocessingml.footnotes+xml">
        <DigestMethod Algorithm="http://www.w3.org/2001/04/xmlenc#sha256"/>
        <DigestValue>jD2dO3nXtyd/4hhDIatoMA1GPj9La+sEe68vYqWPz9o=</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05zTQPyNXcBBnO9UXWfXmy2pK1sPta8oQPawUhAP9Cg=</DigestValue>
      </Reference>
      <Reference URI="/word/media/image3.jpeg?ContentType=image/jpeg">
        <DigestMethod Algorithm="http://www.w3.org/2001/04/xmlenc#sha256"/>
        <DigestValue>N0G38t32zGYmy/b+lqZ+IwZd3h0jgx0+IMoipXi5cFE=</DigestValue>
      </Reference>
      <Reference URI="/word/media/image4.emf?ContentType=image/x-emf">
        <DigestMethod Algorithm="http://www.w3.org/2001/04/xmlenc#sha256"/>
        <DigestValue>Srnej4JGheq4+MHkIG68VnGQpVutEc2vWohm4o0gKVE=</DigestValue>
      </Reference>
      <Reference URI="/word/media/image5.png?ContentType=image/png">
        <DigestMethod Algorithm="http://www.w3.org/2001/04/xmlenc#sha256"/>
        <DigestValue>PgnZBLgnEpFDIbo7KvzI/vz9zwh5hKm7aVqstVCdzSo=</DigestValue>
      </Reference>
      <Reference URI="/word/numbering.xml?ContentType=application/vnd.openxmlformats-officedocument.wordprocessingml.numbering+xml">
        <DigestMethod Algorithm="http://www.w3.org/2001/04/xmlenc#sha256"/>
        <DigestValue>McD+0Ae/BsOlDmNFIKlXK/qvBZzisGzbr+p0ovp2/s0=</DigestValue>
      </Reference>
      <Reference URI="/word/settings.xml?ContentType=application/vnd.openxmlformats-officedocument.wordprocessingml.settings+xml">
        <DigestMethod Algorithm="http://www.w3.org/2001/04/xmlenc#sha256"/>
        <DigestValue>yA1zU7WRF90pth6vPcc5G2NWy9DjxgFwt7vwujumJuk=</DigestValue>
      </Reference>
      <Reference URI="/word/styles.xml?ContentType=application/vnd.openxmlformats-officedocument.wordprocessingml.styles+xml">
        <DigestMethod Algorithm="http://www.w3.org/2001/04/xmlenc#sha256"/>
        <DigestValue>XJHtqfeRsZPCGRVD3doe5lBCF9Xc2Qlp9QvJpGXkSY0=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/sa56Mb4elY59PJigG+2Dhf12SRC1MJfmFkeeQxBlrY=</DigestValue>
      </Reference>
    </Manifest>
    <SignatureProperties>
      <SignatureProperty Id="idSignatureTime" Target="#idPackageSignature">
        <mdssi:SignatureTime xmlns:mdssi="http://schemas.openxmlformats.org/package/2006/digital-signature">
          <mdssi:Format>YYYY-MM-DDThh:mm:ssTZD</mdssi:Format>
          <mdssi:Value>2017-12-05T16:02:39Z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2017-12-05T16:02:39Z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M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sMOJKLAAAAAAB83AQHOJKLAMw8PACVuJNlzDw8AMw8PACcnZNlAAAAAPm3k2WMBM1luDy/Zbg8v2WAQr9lkI0LDAAAAAD/////AAAAAJ2QkwAIPTwAgAFodQ5cY3XgW2N1CD08AGQBAACNYpx2jWKcdmCVFwcACAAAAAIAAAAAAAAoPTwAImqcdgAAAAAAAAAAXD48AAYAAABQPjwABgAAAAAAAAAAAAAAUD48AGA9PADu6pt2AAAAAAACAAAAADwABgAAAFA+PAAGAAAATBKddgAAAAAAAAAAUD48AAYAAAAAAAAAjD08AJUum3YAAAAAAAIAAFA+P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5AaD4///yAQAAAAAAAPw7BgSA+P//CABYfvv2//8AAAAAAAAAAOA7BgSA+P////8AAAAAAABongoRHAAAALbeKEXi4KNlYFlGCOhgtgtongoRvRshzCIAigFwcDwARHA8AACNCwwgDQSECHM8ALHho2UgDQSEAAAAAGBZRghA3j0E9HE8ANCxzGWgngoRAAAAANCxzGUgDQAAaJ4KERwAAAAAAAAABwAAAGieChEAAAAAAAAAAHhwPABkzpVlIAAAAP////8AAAAAAAAAAA0AAAAAAAAAMAAAAAEAAAABAAAADQAAAA0AAAAQAAAAAAAAAAAARghA3j0EAB0BAAAAAADdFQqVOHE8ADhxPAB6saNlAAAAAAAAAABg5S4MAAAAAAEAAAAAAAAA+HA8AC8wZH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U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z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sB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Gd883GXdYiO9mKCzvZv//AAAAALd2floAALiZPAAMAAAAAAAAAAB+hQAMmTwAUPO4dgAAAAAAAENoYXJVcHBlclcAk4MAuJSDAJhQFgdInIMAZJk8AIABaHUOXGN14FtjdWSZPABkAQAAjWKcdo1inHYYyT8EAAgAAAACAAAAAAAAhJk8ACJqnHYAAAAAAAAAAL6aPAAJAAAArJo8AAkAAAAAAAAAAAAAAKyaPAC8mTwA7uqbdgAAAAAAAgAAAAA8AAkAAACsmjwACQAAAEwSnXYAAAAAAAAAAKyaPAAJAAAAAAAAAOiZPACVLpt2AAAAAAACAACsmj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HkBoPj///IBAAAAAAAA/DsGBID4//8IAFh++/b//wAAAAAAAAAA4DsGBID4/////wAAAAA8AP48xndwRDwA9XHKd9984AD+////jOPFd/LgxXeMRvoL+BGGANBE+gsoPTwAImqcdgAAAAAAAAAAXD48AAYAAABQPjwABgAAAAIAAAAAAAAA5ET6C2iUBQzkRPoLAAAAAGiUBQx4PTwAjWKcdo1inHYAAAAAAAgAAAACAAAAAAAAgD08ACJqnHYAAAAAAAAAALY+PAAHAAAAqD48AAcAAAAAAAAAAAAAAKg+PAC4PTwA7uqbdgAAAAAAAgAAAAA8AAcAAACoPjwABwAAAEwSnXYAAAAAAAAAAKg+PAAHAAAAAAAAAOQ9PACVLpt2AAAAAAACAACoP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sMOJKLAAAAAAB83AQHOJKLAMw8PACVuJNlzDw8AMw8PACcnZNlAAAAAPm3k2WMBM1luDy/Zbg8v2WAQr9lkI0LDAAAAAD/////AAAAAJ2QkwAIPTwAgAFodQ5cY3XgW2N1CD08AGQBAACNYpx2jWKcdmCVFwcACAAAAAIAAAAAAAAoPTwAImqcdgAAAAAAAAAAXD48AAYAAABQPjwABgAAAAAAAAAAAAAAUD48AGA9PADu6pt2AAAAAAACAAAAADwABgAAAFA+PAAGAAAATBKddgAAAAAAAAAAUD48AAYAAAAAAAAAjD08AJUum3YAAAAAAAIAAFA+P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5AaD4///yAQAAAAAAAPw7BgSA+P//CABYfvv2//8AAAAAAAAAAOA7BgSA+P////8AAAAARghIoykR/p1jdW+J9GUfGwGHAAAAAOhgtgvccTwAxhshOSIAigFJjPRlnHA8AAAAAABgWUYI3HE8ACSIgBLkcDwA2Yv0ZVMAZQBnAG8AZQAgAFUASQAAAAAA9Yv0ZbRxPADhAAAAXHA8AEvkpGWgF1QI4QAAAAEAAABmoykRAAA8AOrjpGUEAAAABQAAAAAAAAAAAAAAAAAAAGajKRFocjwAJYv0ZdB1TwgEAAAAYFlGCAAAAABJi/RlAAAAAAAAZQBnAG8AZQAgAFUASQAAAAqVOHE8ADhxPADhAAAA1HA8AAAAAABIoykRAAAAAAEAAAAAAAAA+HA8AC8wZH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U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F741F-7653-4574-8F60-EFC58A621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2611</Words>
  <Characters>14361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Claudia Pastore Herrera</cp:lastModifiedBy>
  <cp:revision>12</cp:revision>
  <dcterms:created xsi:type="dcterms:W3CDTF">2017-12-01T18:30:00Z</dcterms:created>
  <dcterms:modified xsi:type="dcterms:W3CDTF">2017-12-05T15:35:00Z</dcterms:modified>
</cp:coreProperties>
</file>