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1353AF3A" w:rsidR="00A06C2E" w:rsidRPr="009F25E3" w:rsidRDefault="00AC2EBD" w:rsidP="00A06C2E">
      <w:pPr>
        <w:spacing w:after="0" w:line="240" w:lineRule="auto"/>
        <w:jc w:val="center"/>
        <w:rPr>
          <w:b/>
          <w:color w:val="FF0000"/>
        </w:rPr>
      </w:pPr>
      <w:r w:rsidRPr="00E732B3">
        <w:rPr>
          <w:rFonts w:cstheme="minorHAnsi"/>
          <w:b/>
          <w:color w:val="000000" w:themeColor="text1"/>
        </w:rPr>
        <w:t xml:space="preserve">LICEO JUAN PABLO </w:t>
      </w:r>
      <w:r w:rsidR="00501DE1" w:rsidRPr="00E732B3">
        <w:rPr>
          <w:rFonts w:cstheme="minorHAnsi"/>
          <w:b/>
          <w:color w:val="000000" w:themeColor="text1"/>
        </w:rPr>
        <w:t>II</w:t>
      </w:r>
    </w:p>
    <w:p w14:paraId="2DCDF7E6" w14:textId="04CA0826" w:rsidR="00A06C2E" w:rsidRDefault="00A06C2E" w:rsidP="00EB20AD">
      <w:pPr>
        <w:spacing w:after="0" w:line="240" w:lineRule="auto"/>
        <w:jc w:val="center"/>
        <w:rPr>
          <w:b/>
        </w:rPr>
      </w:pPr>
      <w:bookmarkStart w:id="4" w:name="_GoBack"/>
      <w:bookmarkEnd w:id="4"/>
    </w:p>
    <w:p w14:paraId="55A75586" w14:textId="712C65FE" w:rsidR="005F73FE" w:rsidRDefault="005F73FE" w:rsidP="00EB20AD">
      <w:pPr>
        <w:spacing w:after="0" w:line="240" w:lineRule="auto"/>
        <w:jc w:val="center"/>
        <w:rPr>
          <w:b/>
        </w:rPr>
      </w:pPr>
      <w:r w:rsidRPr="005F73FE">
        <w:rPr>
          <w:b/>
        </w:rPr>
        <w:t>DFZ-2017-6238-XI-PPDA-IA</w:t>
      </w:r>
    </w:p>
    <w:p w14:paraId="4E9C52FE" w14:textId="5E28C711" w:rsidR="00471B08" w:rsidRDefault="00471B08" w:rsidP="00EB20AD">
      <w:pPr>
        <w:spacing w:after="0" w:line="240" w:lineRule="auto"/>
        <w:jc w:val="center"/>
        <w:rPr>
          <w:b/>
        </w:rPr>
      </w:pPr>
    </w:p>
    <w:p w14:paraId="5D69CD7C" w14:textId="77777777" w:rsidR="00471B08" w:rsidRDefault="00471B08"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5"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5F73FE"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5F73FE"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5"/>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EE6006D" w:rsidR="002C17F2" w:rsidRPr="00F65A73" w:rsidRDefault="00370390" w:rsidP="00F65A73">
            <w:pPr>
              <w:spacing w:after="0" w:line="240" w:lineRule="auto"/>
              <w:jc w:val="center"/>
              <w:rPr>
                <w:sz w:val="20"/>
              </w:rPr>
            </w:pPr>
            <w:r w:rsidRPr="00370390">
              <w:rPr>
                <w:sz w:val="20"/>
              </w:rPr>
              <w:t>Fundación Educacional San Pablo</w:t>
            </w:r>
          </w:p>
        </w:tc>
        <w:tc>
          <w:tcPr>
            <w:tcW w:w="2835" w:type="dxa"/>
            <w:vAlign w:val="center"/>
          </w:tcPr>
          <w:p w14:paraId="426096FF" w14:textId="35ED410B" w:rsidR="002C17F2" w:rsidRPr="00F65A73" w:rsidRDefault="00370390" w:rsidP="00F65A73">
            <w:pPr>
              <w:spacing w:after="0" w:line="240" w:lineRule="auto"/>
              <w:jc w:val="center"/>
              <w:rPr>
                <w:sz w:val="20"/>
              </w:rPr>
            </w:pPr>
            <w:r w:rsidRPr="00370390">
              <w:rPr>
                <w:sz w:val="20"/>
              </w:rPr>
              <w:t>65</w:t>
            </w:r>
            <w:r w:rsidR="00AC2EBD">
              <w:rPr>
                <w:sz w:val="20"/>
              </w:rPr>
              <w:t>.</w:t>
            </w:r>
            <w:r w:rsidRPr="00370390">
              <w:rPr>
                <w:sz w:val="20"/>
              </w:rPr>
              <w:t>432</w:t>
            </w:r>
            <w:r w:rsidR="00AC2EBD">
              <w:rPr>
                <w:sz w:val="20"/>
              </w:rPr>
              <w:t>.</w:t>
            </w:r>
            <w:r w:rsidRPr="00370390">
              <w:rPr>
                <w:sz w:val="20"/>
              </w:rPr>
              <w:t>980-k</w:t>
            </w:r>
          </w:p>
        </w:tc>
        <w:tc>
          <w:tcPr>
            <w:tcW w:w="3651" w:type="dxa"/>
            <w:vAlign w:val="center"/>
          </w:tcPr>
          <w:p w14:paraId="0E8D93CD" w14:textId="170894A0" w:rsidR="002C17F2" w:rsidRPr="00F65A73" w:rsidRDefault="00370390" w:rsidP="00F65A73">
            <w:pPr>
              <w:spacing w:after="0" w:line="240" w:lineRule="auto"/>
              <w:jc w:val="center"/>
              <w:rPr>
                <w:sz w:val="20"/>
              </w:rPr>
            </w:pPr>
            <w:r>
              <w:rPr>
                <w:sz w:val="20"/>
              </w:rPr>
              <w:t>Liceo Juan Pablo II</w:t>
            </w:r>
          </w:p>
        </w:tc>
        <w:tc>
          <w:tcPr>
            <w:tcW w:w="2971" w:type="dxa"/>
            <w:vAlign w:val="center"/>
          </w:tcPr>
          <w:p w14:paraId="686BC6CF" w14:textId="38841534" w:rsidR="002C17F2" w:rsidRPr="00357849" w:rsidRDefault="00370390" w:rsidP="00357849">
            <w:pPr>
              <w:spacing w:after="0" w:line="240" w:lineRule="auto"/>
              <w:jc w:val="center"/>
              <w:rPr>
                <w:sz w:val="20"/>
                <w:lang w:val="en-US"/>
              </w:rPr>
            </w:pPr>
            <w:r w:rsidRPr="00370390">
              <w:rPr>
                <w:sz w:val="20"/>
                <w:lang w:val="en-US"/>
              </w:rPr>
              <w:t>Francisco Bilbao N° 2225,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6E3EF162" w:rsidR="00C05EE6" w:rsidRPr="00AA2F12" w:rsidRDefault="00B1024B" w:rsidP="00F65A73">
            <w:pPr>
              <w:spacing w:after="0" w:line="240" w:lineRule="auto"/>
              <w:jc w:val="center"/>
              <w:rPr>
                <w:color w:val="FF0000"/>
                <w:sz w:val="20"/>
              </w:rPr>
            </w:pPr>
            <w:r w:rsidRPr="00404ACA">
              <w:rPr>
                <w:sz w:val="20"/>
              </w:rPr>
              <w:t>2</w:t>
            </w:r>
            <w:r w:rsidR="00625976">
              <w:rPr>
                <w:sz w:val="20"/>
              </w:rPr>
              <w:t xml:space="preserve">1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31A25CC0"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Liceo Juan Pablo II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657A82">
              <w:rPr>
                <w:rFonts w:asciiTheme="minorHAnsi" w:hAnsiTheme="minorHAnsi" w:cstheme="minorHAnsi"/>
                <w:sz w:val="20"/>
                <w:szCs w:val="20"/>
              </w:rPr>
              <w:t>Francisco Bilbao N°2225</w:t>
            </w:r>
            <w:r w:rsidR="00DF0669" w:rsidRPr="00352531">
              <w:rPr>
                <w:rFonts w:asciiTheme="minorHAnsi" w:hAnsiTheme="minorHAnsi" w:cstheme="minorHAnsi"/>
                <w:sz w:val="20"/>
                <w:szCs w:val="20"/>
              </w:rPr>
              <w:t>,</w:t>
            </w:r>
            <w:r w:rsidR="00657A82">
              <w:rPr>
                <w:rFonts w:asciiTheme="minorHAnsi" w:hAnsiTheme="minorHAnsi" w:cstheme="minorHAnsi"/>
                <w:sz w:val="20"/>
                <w:szCs w:val="20"/>
              </w:rPr>
              <w:t xml:space="preserve"> en la ciudad de Coyhaique</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54555A38"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 leña</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año 504</w:t>
            </w:r>
            <w:r w:rsidR="00F769A9">
              <w:rPr>
                <w:rFonts w:asciiTheme="minorHAnsi" w:hAnsiTheme="minorHAnsi" w:cstheme="minorHAnsi"/>
                <w:sz w:val="20"/>
                <w:szCs w:val="20"/>
              </w:rPr>
              <w:t xml:space="preserve"> </w:t>
            </w:r>
            <w:r w:rsidR="000A1319">
              <w:rPr>
                <w:rFonts w:asciiTheme="minorHAnsi" w:hAnsiTheme="minorHAnsi" w:cstheme="minorHAnsi"/>
                <w:sz w:val="20"/>
                <w:szCs w:val="20"/>
              </w:rPr>
              <w:t>m</w:t>
            </w:r>
            <w:r w:rsidR="000A1319" w:rsidRPr="000A1319">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calórica de 86000 Kcal/hr., Potencia Térmica de 100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N°1</w:t>
            </w:r>
            <w:r w:rsidR="00BD5660">
              <w:rPr>
                <w:rFonts w:asciiTheme="minorHAnsi" w:hAnsiTheme="minorHAnsi" w:cstheme="minorHAnsi"/>
                <w:sz w:val="20"/>
                <w:szCs w:val="20"/>
              </w:rPr>
              <w:t>79</w:t>
            </w:r>
            <w:r w:rsidR="007802C6">
              <w:rPr>
                <w:rFonts w:asciiTheme="minorHAnsi" w:hAnsiTheme="minorHAnsi" w:cstheme="minorHAnsi"/>
                <w:sz w:val="20"/>
                <w:szCs w:val="20"/>
              </w:rPr>
              <w:t>/22.02.2012, características 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14385A24"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N°1</w:t>
            </w:r>
            <w:r w:rsidR="00BD5660">
              <w:rPr>
                <w:rFonts w:asciiTheme="minorHAnsi" w:hAnsiTheme="minorHAnsi" w:cstheme="minorHAnsi"/>
                <w:sz w:val="20"/>
                <w:szCs w:val="20"/>
              </w:rPr>
              <w:t>79</w:t>
            </w:r>
            <w:r w:rsidR="00ED10C6">
              <w:rPr>
                <w:rFonts w:asciiTheme="minorHAnsi" w:hAnsiTheme="minorHAnsi" w:cstheme="minorHAnsi"/>
                <w:sz w:val="20"/>
                <w:szCs w:val="20"/>
              </w:rPr>
              <w:t>/2012</w:t>
            </w:r>
            <w:r w:rsidRPr="00352531">
              <w:rPr>
                <w:rFonts w:asciiTheme="minorHAnsi" w:hAnsiTheme="minorHAnsi" w:cstheme="minorHAnsi"/>
                <w:sz w:val="20"/>
                <w:szCs w:val="20"/>
              </w:rPr>
              <w:t xml:space="preserve"> 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caldera fue inscrita el 22/02/2012 y </w:t>
            </w:r>
            <w:r w:rsidR="00152E48">
              <w:rPr>
                <w:rFonts w:asciiTheme="minorHAnsi" w:hAnsiTheme="minorHAnsi" w:cstheme="minorHAnsi"/>
                <w:sz w:val="20"/>
                <w:szCs w:val="20"/>
              </w:rPr>
              <w:t>la</w:t>
            </w:r>
            <w:r w:rsidR="0092759F">
              <w:rPr>
                <w:rFonts w:asciiTheme="minorHAnsi" w:hAnsiTheme="minorHAnsi" w:cstheme="minorHAnsi"/>
                <w:sz w:val="20"/>
                <w:szCs w:val="20"/>
              </w:rPr>
              <w:t xml:space="preserve">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6CA6401D"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 N°1</w:t>
            </w:r>
            <w:r w:rsidR="00BD5660">
              <w:rPr>
                <w:rFonts w:asciiTheme="minorHAnsi" w:hAnsiTheme="minorHAnsi" w:cstheme="minorHAnsi"/>
                <w:sz w:val="20"/>
                <w:szCs w:val="20"/>
              </w:rPr>
              <w:t>79</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96905A0" w14:textId="2A66E0D4" w:rsidR="00352531" w:rsidRPr="00BA12AD" w:rsidRDefault="00BD5660" w:rsidP="00BD5660">
            <w:pPr>
              <w:jc w:val="center"/>
              <w:rPr>
                <w:rFonts w:eastAsia="Times New Roman" w:cstheme="minorHAnsi"/>
                <w:color w:val="000000"/>
                <w:sz w:val="20"/>
                <w:szCs w:val="20"/>
                <w:lang w:eastAsia="es-CL"/>
              </w:rPr>
            </w:pPr>
            <w:r w:rsidRPr="00545973">
              <w:rPr>
                <w:noProof/>
                <w:lang w:eastAsia="es-CL"/>
              </w:rPr>
              <w:drawing>
                <wp:inline distT="0" distB="0" distL="0" distR="0" wp14:anchorId="530F5E06" wp14:editId="5C9868F4">
                  <wp:extent cx="2090745" cy="3718560"/>
                  <wp:effectExtent l="133350" t="114300" r="119380" b="167640"/>
                  <wp:docPr id="20" name="Imagen 20" descr="C:\Users\gerardo.wandersleben\Desktop\PDA Calderas\Liceo Juan Pablo II\IMG_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rardo.wandersleben\Desktop\PDA Calderas\Liceo Juan Pablo II\IMG_2094.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2093102" cy="37227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2BE1AC93" w:rsidR="00357849" w:rsidRPr="00BA12AD" w:rsidRDefault="00BD5660" w:rsidP="00987943">
            <w:pPr>
              <w:jc w:val="center"/>
              <w:rPr>
                <w:rFonts w:eastAsia="Times New Roman" w:cstheme="minorHAnsi"/>
                <w:color w:val="000000"/>
                <w:sz w:val="20"/>
                <w:szCs w:val="20"/>
                <w:lang w:eastAsia="es-CL"/>
              </w:rPr>
            </w:pPr>
            <w:r w:rsidRPr="00545973">
              <w:rPr>
                <w:noProof/>
                <w:lang w:eastAsia="es-CL"/>
              </w:rPr>
              <w:drawing>
                <wp:inline distT="0" distB="0" distL="0" distR="0" wp14:anchorId="0BA65AC6" wp14:editId="07F50977">
                  <wp:extent cx="3550866" cy="1996459"/>
                  <wp:effectExtent l="114300" t="114300" r="107315" b="137160"/>
                  <wp:docPr id="21" name="Imagen 21" descr="C:\Users\gerardo.wandersleben\Desktop\PDA Calderas\Liceo Juan Pablo II\IMG_2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erardo.wandersleben\Desktop\PDA Calderas\Liceo Juan Pablo II\IMG_2095.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555012" cy="19987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5FEF695"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7E5348">
              <w:rPr>
                <w:rFonts w:eastAsia="Times New Roman" w:cstheme="minorHAnsi"/>
                <w:sz w:val="20"/>
                <w:szCs w:val="20"/>
                <w:lang w:eastAsia="es-CL"/>
              </w:rPr>
              <w:t>1</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7E2CA23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7E5348">
              <w:rPr>
                <w:rFonts w:eastAsia="Times New Roman" w:cstheme="minorHAnsi"/>
                <w:sz w:val="20"/>
                <w:szCs w:val="20"/>
                <w:lang w:eastAsia="es-CL"/>
              </w:rPr>
              <w:t>1</w:t>
            </w:r>
            <w:r w:rsidR="00352531">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BD5660">
        <w:trPr>
          <w:trHeight w:val="798"/>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A7AB434"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641AE9">
              <w:rPr>
                <w:rFonts w:eastAsia="Times New Roman" w:cstheme="minorHAnsi"/>
                <w:color w:val="000000"/>
                <w:sz w:val="20"/>
                <w:szCs w:val="18"/>
                <w:lang w:eastAsia="es-CL"/>
              </w:rPr>
              <w:t xml:space="preserve">leña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3924896F"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N°1</w:t>
            </w:r>
            <w:r w:rsidR="00BD5660">
              <w:rPr>
                <w:rFonts w:eastAsia="Times New Roman" w:cstheme="minorHAnsi"/>
                <w:color w:val="000000"/>
                <w:sz w:val="20"/>
                <w:szCs w:val="18"/>
                <w:lang w:eastAsia="es-CL"/>
              </w:rPr>
              <w:t>79</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26579DB9" w:rsidR="003548C3" w:rsidRDefault="003548C3" w:rsidP="003548C3">
      <w:pPr>
        <w:pStyle w:val="Ttulo1"/>
        <w:numPr>
          <w:ilvl w:val="0"/>
          <w:numId w:val="0"/>
        </w:numPr>
        <w:ind w:left="432"/>
      </w:pPr>
    </w:p>
    <w:p w14:paraId="0A4A95FB" w14:textId="41170ACB" w:rsidR="00BD5660" w:rsidRDefault="00BD5660" w:rsidP="00BD5660"/>
    <w:p w14:paraId="2C05E471" w14:textId="77777777" w:rsidR="00BD5660" w:rsidRPr="00BD5660" w:rsidRDefault="00BD5660" w:rsidP="00BD5660"/>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06A29064"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9F2672">
        <w:t>Juan Pablo II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D9125E">
        <w:t>1</w:t>
      </w:r>
      <w:r w:rsidR="00453C23">
        <w:t>79</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2CFBE8E"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2E9C249F"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946820">
              <w:rPr>
                <w:rFonts w:eastAsia="Times New Roman" w:cstheme="minorHAnsi"/>
                <w:iCs/>
                <w:color w:val="000000" w:themeColor="text1"/>
                <w:kern w:val="28"/>
                <w:sz w:val="20"/>
                <w:szCs w:val="20"/>
                <w:lang w:eastAsia="es-CL"/>
              </w:rPr>
              <w:t>.</w:t>
            </w:r>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D19F" w14:textId="77777777" w:rsidR="00CC4076" w:rsidRDefault="00CC4076" w:rsidP="009532F1">
      <w:pPr>
        <w:spacing w:after="0" w:line="240" w:lineRule="auto"/>
      </w:pPr>
      <w:r>
        <w:separator/>
      </w:r>
    </w:p>
  </w:endnote>
  <w:endnote w:type="continuationSeparator" w:id="0">
    <w:p w14:paraId="53EBE0DF" w14:textId="77777777" w:rsidR="00CC4076" w:rsidRDefault="00CC4076"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7E7CEEA6" w:rsidR="00CB47CE" w:rsidRDefault="00CC4076">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5F73FE" w:rsidRPr="005F73FE">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DCEC" w14:textId="77777777" w:rsidR="00CC4076" w:rsidRDefault="00CC4076" w:rsidP="009532F1">
      <w:pPr>
        <w:spacing w:after="0" w:line="240" w:lineRule="auto"/>
      </w:pPr>
      <w:r>
        <w:separator/>
      </w:r>
    </w:p>
  </w:footnote>
  <w:footnote w:type="continuationSeparator" w:id="0">
    <w:p w14:paraId="2666F289" w14:textId="77777777" w:rsidR="00CC4076" w:rsidRDefault="00CC4076"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6FF8"/>
    <w:rsid w:val="00160367"/>
    <w:rsid w:val="00161D91"/>
    <w:rsid w:val="00161DFC"/>
    <w:rsid w:val="00163946"/>
    <w:rsid w:val="00167A8D"/>
    <w:rsid w:val="001726D8"/>
    <w:rsid w:val="00172A72"/>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763C"/>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31FF2"/>
    <w:rsid w:val="0043284E"/>
    <w:rsid w:val="004348D5"/>
    <w:rsid w:val="004363C5"/>
    <w:rsid w:val="004365F5"/>
    <w:rsid w:val="0044280F"/>
    <w:rsid w:val="00442A91"/>
    <w:rsid w:val="00453C23"/>
    <w:rsid w:val="004562E7"/>
    <w:rsid w:val="0046239A"/>
    <w:rsid w:val="00464181"/>
    <w:rsid w:val="00471B08"/>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6300"/>
    <w:rsid w:val="00500899"/>
    <w:rsid w:val="00501DE1"/>
    <w:rsid w:val="00502320"/>
    <w:rsid w:val="005032AA"/>
    <w:rsid w:val="00507208"/>
    <w:rsid w:val="0050757C"/>
    <w:rsid w:val="00512CD7"/>
    <w:rsid w:val="005212E9"/>
    <w:rsid w:val="00521568"/>
    <w:rsid w:val="00521EF8"/>
    <w:rsid w:val="0052355F"/>
    <w:rsid w:val="00524D28"/>
    <w:rsid w:val="00527022"/>
    <w:rsid w:val="005271B0"/>
    <w:rsid w:val="00530413"/>
    <w:rsid w:val="00534C68"/>
    <w:rsid w:val="0053792C"/>
    <w:rsid w:val="00540317"/>
    <w:rsid w:val="005412D3"/>
    <w:rsid w:val="0054356C"/>
    <w:rsid w:val="00544CA0"/>
    <w:rsid w:val="00546428"/>
    <w:rsid w:val="00555BCC"/>
    <w:rsid w:val="00560583"/>
    <w:rsid w:val="00560E12"/>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62E9"/>
    <w:rsid w:val="005B4111"/>
    <w:rsid w:val="005B53BC"/>
    <w:rsid w:val="005C19EC"/>
    <w:rsid w:val="005C462C"/>
    <w:rsid w:val="005D0A3E"/>
    <w:rsid w:val="005D431A"/>
    <w:rsid w:val="005F5091"/>
    <w:rsid w:val="005F735F"/>
    <w:rsid w:val="005F73FE"/>
    <w:rsid w:val="00615C34"/>
    <w:rsid w:val="00620371"/>
    <w:rsid w:val="00624D3A"/>
    <w:rsid w:val="006258CC"/>
    <w:rsid w:val="00625976"/>
    <w:rsid w:val="006413F8"/>
    <w:rsid w:val="00641AE9"/>
    <w:rsid w:val="0064450F"/>
    <w:rsid w:val="00653537"/>
    <w:rsid w:val="006547A1"/>
    <w:rsid w:val="00657A82"/>
    <w:rsid w:val="0066143E"/>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41E"/>
    <w:rsid w:val="008653A3"/>
    <w:rsid w:val="008700FD"/>
    <w:rsid w:val="008718B5"/>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2789"/>
    <w:rsid w:val="009354F1"/>
    <w:rsid w:val="0094060F"/>
    <w:rsid w:val="00946820"/>
    <w:rsid w:val="0094719F"/>
    <w:rsid w:val="009507C0"/>
    <w:rsid w:val="009509E7"/>
    <w:rsid w:val="00951C42"/>
    <w:rsid w:val="00952983"/>
    <w:rsid w:val="009532F1"/>
    <w:rsid w:val="00954F36"/>
    <w:rsid w:val="009550C5"/>
    <w:rsid w:val="009553BA"/>
    <w:rsid w:val="009609B1"/>
    <w:rsid w:val="0096629A"/>
    <w:rsid w:val="00973340"/>
    <w:rsid w:val="009741B3"/>
    <w:rsid w:val="00974619"/>
    <w:rsid w:val="00975C80"/>
    <w:rsid w:val="00975F85"/>
    <w:rsid w:val="00980A2C"/>
    <w:rsid w:val="00987943"/>
    <w:rsid w:val="00991224"/>
    <w:rsid w:val="00993EC1"/>
    <w:rsid w:val="0099575B"/>
    <w:rsid w:val="0099587E"/>
    <w:rsid w:val="009A02EE"/>
    <w:rsid w:val="009A1780"/>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D5660"/>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BCA"/>
    <w:rsid w:val="00C53C74"/>
    <w:rsid w:val="00C54F21"/>
    <w:rsid w:val="00C70A33"/>
    <w:rsid w:val="00C73331"/>
    <w:rsid w:val="00C74C85"/>
    <w:rsid w:val="00C75838"/>
    <w:rsid w:val="00C75FA1"/>
    <w:rsid w:val="00C761A9"/>
    <w:rsid w:val="00C76A35"/>
    <w:rsid w:val="00C809B6"/>
    <w:rsid w:val="00C96B1D"/>
    <w:rsid w:val="00C978FC"/>
    <w:rsid w:val="00CA3C1C"/>
    <w:rsid w:val="00CA612F"/>
    <w:rsid w:val="00CA712B"/>
    <w:rsid w:val="00CB1136"/>
    <w:rsid w:val="00CB30E0"/>
    <w:rsid w:val="00CB47CE"/>
    <w:rsid w:val="00CB630D"/>
    <w:rsid w:val="00CC13F3"/>
    <w:rsid w:val="00CC17C6"/>
    <w:rsid w:val="00CC407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12705"/>
    <w:rsid w:val="00E177A2"/>
    <w:rsid w:val="00E21C27"/>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KH6V/iE5UvyLmgBuX0hOEUBzKz+41a6EjUR6K18ymOc=</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/4BVsYEpQBt+V0iV3cMjWvGcDE3Q2QqPDm3jfhtCkcs=</DigestValue>
    </Reference>
    <Reference Type="http://www.w3.org/2000/09/xmldsig#Object" URI="#idValidSigLnImg">
      <DigestMethod Algorithm="http://www.w3.org/2001/04/xmlenc#sha256"/>
      <DigestValue>pOPJFGUosANFf+mLTLK0yNJogd8G/ZF4PvnKf0pR3LQ=</DigestValue>
    </Reference>
    <Reference Type="http://www.w3.org/2000/09/xmldsig#Object" URI="#idInvalidSigLnImg">
      <DigestMethod Algorithm="http://www.w3.org/2001/04/xmlenc#sha256"/>
      <DigestValue>nyvHwGjxQox+rTpiFyURnsTh3Axilk68EqmUd7/6fIU=</DigestValue>
    </Reference>
  </SignedInfo>
  <SignatureValue>S50y+ybCkweArS84MzN698Zrm9tyJBMSIhSYROIxplVqfcSA+4PYxllxW7S+7+gV5wN9sKXXtnEP
02CCesiNZJKBBymcVu6LXKdyYzGzYWacJLhIY6cd5/Ii3y8fNTz4pfnD/ANAm+wmInfv7hi0GCFy
4Nf/lnQSVqC+pP5FajRp674wN9zKGJ3cwhAKQSq3zn3Rxl9WJGEV0UGdKpzV/o0l4LVLYrtwuf41
lUaQFiaJW7nOWyGczxLdk5qRSOKPLhgDBIYmyqS75K6NPQNzHTiwwHSCvWqQSnFNx4WsONmsdWlN
Tgv6sULqYGaTb6J49c6n4mUsXCvUWlUATQskWQ==</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vTNUJpp3trarJ6jheX63YeEuRJtg8XIyoOF9JIug/Uo=</DigestValue>
      </Reference>
      <Reference URI="/word/endnotes.xml?ContentType=application/vnd.openxmlformats-officedocument.wordprocessingml.endnotes+xml">
        <DigestMethod Algorithm="http://www.w3.org/2001/04/xmlenc#sha256"/>
        <DigestValue>GKN0XKhNeRCO7qI/gGiwYGe9/xXIhMLDfRF8NOlqPD8=</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YNKrYk8LIzSPtejsxWMSZleLIYMAi3tKw1zocV/hLc4=</DigestValue>
      </Reference>
      <Reference URI="/word/footnotes.xml?ContentType=application/vnd.openxmlformats-officedocument.wordprocessingml.footnotes+xml">
        <DigestMethod Algorithm="http://www.w3.org/2001/04/xmlenc#sha256"/>
        <DigestValue>Ps7JJfMk7RubVAnS5il4m93iIkbvVjZFi9gCYMhT+uQ=</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4j6XlNh5x/tg8PGZZHUK6iQHWBmbhZA4r1fzyFnrnn0=</DigestValue>
      </Reference>
      <Reference URI="/word/media/image2.emf?ContentType=image/x-emf">
        <DigestMethod Algorithm="http://www.w3.org/2001/04/xmlenc#sha256"/>
        <DigestValue>XB+oiZLpC8QlYvOdhRs9oheIuBtONWtWob4iMccEKzg=</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LtVhdnon+plGaJ+AHoyPhF/6jWPlgEsUfH3j2NZZH3k=</DigestValue>
      </Reference>
      <Reference URI="/word/media/image5.jpeg?ContentType=image/jpeg">
        <DigestMethod Algorithm="http://www.w3.org/2001/04/xmlenc#sha256"/>
        <DigestValue>Wrjdk09OKaXEFcYIee+ZYJhSYODaRacIr8E6vhCvT1E=</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Rbeim60WKQIjTorW0GgMMtF7f2y/mNnXBXk7LByvjiM=</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2017-12-13T13:23:17Z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2017-12-13T13:23:17Z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YA8gL/diLh/nbIAv92ZLY9d6rV/msAAAAA//8AAAAAp3Z+WgAAcKtmAAhciAcAAAAA0H55AMSqZgBQ86h2AAAAAAAAQ2hhclVwcGVyVwABVHUNXE9131tPdQirZgBkAQAAAAAAAAAAAACWYxF1lmMRdYCykAIACAAAAAIAAAAAAAAwq2YAKWsRdQAAAAAAAAAAYqxmAAkAAABQrGYACQAAAAAAAAAAAAAAUKxmAGirZgD26hB1AAAAAAACAAAAAGYACQAAAFCsZgAJAAAATBISdQAAAAAAAAAAUKxmAAkAAAAAAAAAlKtmAJ4uEHUAAAAAAAIAAFCsZg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Xs6mYA6QD/dk7rZgDLAgAAAABOdcwNT3UrAf92qPc9d0zrZgAAAAAATOtmAPj3PXcU62YA5OtmAAAATnUAAE51GNaEcOgAAADoAE51AAAAAIDqZgCE6mYAlmMRdZZjEXXk62YAAAgAAAACAAAAAAAA8OpmAClrEXUAAAAAAAAAAB7sZgAHAAAAEOxmAAcAAAAAAAAAAAAAABDsZgAo62YA9uoQdQAAAAAAAgAAAABmAAcAAAAQ7GYABwAAAEwSEnUAAAAAAAAAABDsZgAHAAAAAAAAAFTrZgCeLhB1AAAAAAACAAAQ7GY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JIhmAOhZew8AAAAAkxAhnCIAigEAAAAAcAAAAAEAAAABAAAAJAAAACQAAAAcAAAAFQAAAAAAAAAAAAAAAQABAAAAAABVAAAALHW6DhAAAAAAAAAA4F+vBAAAAAAAAAAAAAAAAHcPCrkMiWYAAABmAOOIu2sAAAAAIHW6DuBfrwTyiLtrdw8KuUiqzwfwT5YC8Nl+ADkFAABX8IkAAA0AhFfwiQCoiGYAEJdmAAAAJmwAAAAA/IhmAFGj9WlX8IkAOQUAAGQAAAAgdboOAgAAAMjhPGoAiWYAECr6aQANAIQAAAAAIIlm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YA8gL/diLh/nbIAv92ZLY9d6rV/msAAAAA//8AAAAAp3Z+WgAAcKtmAAhciAcAAAAA0H55AMSqZgBQ86h2AAAAAAAAQ2hhclVwcGVyVwABVHUNXE9131tPdQirZgBkAQAAAAAAAAAAAACWYxF1lmMRdYCykAIACAAAAAIAAAAAAAAwq2YAKWsRdQAAAAAAAAAAYqxmAAkAAABQrGYACQAAAAAAAAAAAAAAUKxmAGirZgD26hB1AAAAAAACAAAAAGYACQAAAFCsZgAJAAAATBISdQAAAAAAAAAAUKxmAAkAAAAAAAAAlKtmAJ4uEHUAAAAAAAIAAFCsZg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ezqZgDpAP92TutmAMsCAAAAAE51zA1PdSsB/3ao9z13TOtmAAAAAABM62YA+Pc9dxTrZgDk62YAAABOdQAATnUY1oRw6AAAAOgATnUAAAAAgOpmAITqZgCWYxF1lmMRdeTrZgAACAAAAAIAAAAAAADw6mYAKWsRdQAAAAAAAAAAHuxmAAcAAAAQ7GYABwAAAAAAAAAAAAAAEOxmACjrZgD26hB1AAAAAAACAAAAAGYABwAAABDsZgAHAAAATBISdQAAAAAAAAAAEOxmAAcAAAAAAAAAVOtmAJ4uEHUAAAAAAAIAABDs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40/HaeNAAAAAKj6sg5wcmYAAx2njXByZgAQVvlpZx2njaj6sg5Y/DxqqPqyDtFmNGoAAAAAfHJmAMmW+Wmo+rIOzHJmABq8NGqocmYAgAFUdQ1cT3XfW091qHJmAGQBAAAAAAAAAAAAAJZjEXWWYxF1gLKQAgAIAAAAAgAAAAAAANByZgApaxF1AAAAAAAAAAD8c2YABgAAAPBzZgAGAAAAAAAAAAAAAADwc2YACHNmAPbqEHUAAAAAAAIAAAAAZgAGAAAA8HNmAAYAAABMEhJ1AAAAAAAAAADwc2YABgAAAAAAAAA0c2YAni4QdQAAAAAAAgAA8HNm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jyJZgAAAAAA6Fl7DyLUCGqYFCEIIgCKATSJZgA4AAAA4F+vBPDZfgARAAAAEQAAAP////8PAAAAAAAAAAAAAAAAAAEAAAAAABkAAADQyoAOEAAAAAAAAADgX68EAAAAAAAAAABTAGUAZwBvAGUAIAAAAAAAqIhmAEqFBWoQP9kH4QAAAAEAAAAAAAAA7sqADhA/2QfIiGYAt4QFasSIZgAFAAAAAAAAAAAAAAAAAAAAAACADrSKZgBP0whqQEWzBwQAAADgX68E4F+vBHPTCGoEAAAA8Nl+AGCWZgBz0whqAA0EhAAAAAAgiWY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A0097-38F4-498C-84A1-B7521C7D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75</cp:revision>
  <cp:lastPrinted>2016-06-23T16:09:00Z</cp:lastPrinted>
  <dcterms:created xsi:type="dcterms:W3CDTF">2017-11-28T12:17:00Z</dcterms:created>
  <dcterms:modified xsi:type="dcterms:W3CDTF">2017-12-01T14:05:00Z</dcterms:modified>
</cp:coreProperties>
</file>