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2.xml" ContentType="application/vnd.openxmlformats-package.digital-signature-xmlsignatur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6F765F" w:rsidRDefault="006F765F" w:rsidP="00373994">
      <w:pPr>
        <w:spacing w:line="240" w:lineRule="auto"/>
        <w:jc w:val="center"/>
        <w:rPr>
          <w:sz w:val="28"/>
          <w:szCs w:val="28"/>
        </w:rPr>
      </w:pPr>
    </w:p>
    <w:p w:rsidR="006F765F" w:rsidRPr="001029E5" w:rsidRDefault="006F765F" w:rsidP="00373994">
      <w:pPr>
        <w:spacing w:line="240" w:lineRule="auto"/>
        <w:jc w:val="center"/>
        <w:rPr>
          <w:sz w:val="28"/>
          <w:szCs w:val="28"/>
        </w:rPr>
      </w:pP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Default="001A526B" w:rsidP="00373994">
      <w:pPr>
        <w:spacing w:after="0" w:line="240" w:lineRule="auto"/>
        <w:jc w:val="center"/>
        <w:rPr>
          <w:rFonts w:ascii="Calibri" w:eastAsia="Calibri" w:hAnsi="Calibri" w:cs="Calibri"/>
          <w:b/>
          <w:sz w:val="24"/>
          <w:szCs w:val="24"/>
        </w:rPr>
      </w:pPr>
    </w:p>
    <w:p w:rsidR="005065BE" w:rsidRPr="0005744F" w:rsidRDefault="005065BE" w:rsidP="00373994">
      <w:pPr>
        <w:spacing w:after="0" w:line="240" w:lineRule="auto"/>
        <w:jc w:val="center"/>
        <w:rPr>
          <w:rFonts w:ascii="Calibri" w:eastAsia="Calibri" w:hAnsi="Calibri" w:cs="Calibri"/>
          <w:b/>
          <w:sz w:val="24"/>
          <w:szCs w:val="24"/>
        </w:rPr>
      </w:pPr>
    </w:p>
    <w:p w:rsidR="00D371E4" w:rsidRPr="00EF310F" w:rsidRDefault="00D371E4" w:rsidP="00D371E4">
      <w:pPr>
        <w:spacing w:after="0" w:line="240" w:lineRule="auto"/>
        <w:jc w:val="center"/>
        <w:rPr>
          <w:rFonts w:ascii="Calibri" w:eastAsia="Calibri" w:hAnsi="Calibri" w:cs="Times New Roman"/>
          <w:b/>
          <w:sz w:val="24"/>
          <w:szCs w:val="24"/>
        </w:rPr>
      </w:pPr>
      <w:r w:rsidRPr="00EF310F">
        <w:rPr>
          <w:rFonts w:ascii="Calibri" w:eastAsia="Calibri" w:hAnsi="Calibri" w:cs="Times New Roman"/>
          <w:b/>
          <w:sz w:val="24"/>
          <w:szCs w:val="24"/>
        </w:rPr>
        <w:t>CT LOS PINOS</w:t>
      </w:r>
    </w:p>
    <w:p w:rsidR="0005744F" w:rsidRPr="0005744F" w:rsidRDefault="0005744F" w:rsidP="00373994">
      <w:pPr>
        <w:spacing w:after="0" w:line="240" w:lineRule="auto"/>
        <w:jc w:val="center"/>
        <w:rPr>
          <w:rFonts w:ascii="Calibri" w:eastAsia="Calibri" w:hAnsi="Calibri" w:cs="Calibri"/>
          <w:b/>
          <w:sz w:val="24"/>
          <w:szCs w:val="24"/>
        </w:rPr>
      </w:pPr>
    </w:p>
    <w:p w:rsidR="0005744F" w:rsidRDefault="004D4017" w:rsidP="00373994">
      <w:pPr>
        <w:spacing w:after="0" w:line="240" w:lineRule="auto"/>
        <w:jc w:val="center"/>
        <w:rPr>
          <w:rFonts w:ascii="Calibri" w:eastAsia="Calibri" w:hAnsi="Calibri" w:cs="Times New Roman"/>
          <w:b/>
        </w:rPr>
      </w:pPr>
      <w:r w:rsidRPr="004D4017">
        <w:rPr>
          <w:rFonts w:ascii="Calibri" w:eastAsia="Calibri" w:hAnsi="Calibri" w:cs="Times New Roman"/>
          <w:b/>
          <w:sz w:val="24"/>
          <w:szCs w:val="24"/>
        </w:rPr>
        <w:t>DFZ-2017-6071-VIII-NE-IA</w:t>
      </w:r>
    </w:p>
    <w:p w:rsidR="006F765F" w:rsidRDefault="006F765F" w:rsidP="00373994">
      <w:pPr>
        <w:spacing w:after="0" w:line="240" w:lineRule="auto"/>
        <w:jc w:val="center"/>
        <w:rPr>
          <w:rFonts w:ascii="Calibri" w:eastAsia="Calibri" w:hAnsi="Calibri" w:cs="Times New Roman"/>
          <w:b/>
        </w:rPr>
      </w:pPr>
    </w:p>
    <w:p w:rsidR="006F765F" w:rsidRDefault="006F765F" w:rsidP="00373994">
      <w:pPr>
        <w:spacing w:after="0" w:line="240" w:lineRule="auto"/>
        <w:jc w:val="center"/>
        <w:rPr>
          <w:rFonts w:ascii="Calibri" w:eastAsia="Calibri" w:hAnsi="Calibri" w:cs="Times New Roman"/>
          <w:b/>
        </w:rPr>
      </w:pPr>
    </w:p>
    <w:p w:rsidR="006F765F" w:rsidRPr="0005744F" w:rsidRDefault="006F765F"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rsidTr="001A526B">
        <w:trPr>
          <w:trHeight w:val="567"/>
          <w:jc w:val="center"/>
        </w:trPr>
        <w:tc>
          <w:tcPr>
            <w:tcW w:w="1210"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05744F"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Emelina Zamorano</w:t>
            </w:r>
            <w:r w:rsidR="00404B5A">
              <w:rPr>
                <w:rFonts w:ascii="Calibri" w:eastAsia="Calibri" w:hAnsi="Calibri" w:cs="Calibri"/>
                <w:b/>
                <w:sz w:val="18"/>
                <w:szCs w:val="18"/>
                <w:lang w:val="es-ES_tradnl"/>
              </w:rPr>
              <w:t xml:space="preserve"> A.</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404B5A"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issignatureline="t"/>
                </v:shape>
              </w:pic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404B5A" w:rsidP="0005744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Francisco Caamaño A.</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4D4017" w:rsidP="00373994">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v:shape id="_x0000_i1026" type="#_x0000_t75" alt="Línea de firma de Microsoft Office..." style="width:114pt;height:54.75pt" wrapcoords="-84 0 -84 21262 21600 21262 21600 0 -84 0" o:allowoverlap="f">
                  <v:imagedata r:id="rId9" o:title=""/>
                  <o:lock v:ext="edit" ungrouping="t" rotation="t" aspectratio="f" cropping="t" verticies="t" text="t" grouping="t"/>
                  <o:signatureline v:ext="edit" id="{0F1A3D1F-F7BD-4B17-A2DC-1439CE1878DD}" provid="{00000000-0000-0000-0000-000000000000}" issignatureline="t"/>
                </v:shape>
              </w:pict>
            </w:r>
            <w:bookmarkEnd w:id="4"/>
          </w:p>
        </w:tc>
      </w:tr>
    </w:tbl>
    <w:p w:rsidR="001A526B" w:rsidRDefault="001A526B" w:rsidP="00373994">
      <w:pPr>
        <w:spacing w:after="0" w:line="240" w:lineRule="auto"/>
        <w:jc w:val="center"/>
        <w:rPr>
          <w:rFonts w:ascii="Calibri" w:eastAsia="Calibri" w:hAnsi="Calibri" w:cs="Times New Roman"/>
          <w:b/>
          <w:szCs w:val="28"/>
        </w:rPr>
      </w:pPr>
    </w:p>
    <w:p w:rsidR="006F765F" w:rsidRDefault="006F765F" w:rsidP="00373994">
      <w:pPr>
        <w:spacing w:after="0" w:line="240" w:lineRule="auto"/>
        <w:jc w:val="center"/>
        <w:rPr>
          <w:rFonts w:ascii="Calibri" w:eastAsia="Calibri" w:hAnsi="Calibri" w:cs="Times New Roman"/>
          <w:b/>
          <w:szCs w:val="28"/>
        </w:rPr>
      </w:pPr>
    </w:p>
    <w:p w:rsidR="006F765F" w:rsidRPr="001A526B" w:rsidRDefault="006F765F"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0"/>
          <w:footerReference w:type="first" r:id="rId11"/>
          <w:type w:val="nextColumn"/>
          <w:pgSz w:w="12240" w:h="15840" w:code="1"/>
          <w:pgMar w:top="1134" w:right="1134" w:bottom="1134" w:left="1134" w:header="708" w:footer="708" w:gutter="0"/>
          <w:pgNumType w:start="1"/>
          <w:cols w:space="708"/>
          <w:titlePg/>
          <w:docGrid w:linePitch="360"/>
        </w:sectPr>
      </w:pPr>
    </w:p>
    <w:bookmarkStart w:id="5" w:name="_Toc449519266" w:displacedByCustomXml="next"/>
    <w:sdt>
      <w:sdtPr>
        <w:rPr>
          <w:lang w:val="es-ES"/>
        </w:rPr>
        <w:id w:val="-818871519"/>
        <w:docPartObj>
          <w:docPartGallery w:val="Table of Contents"/>
          <w:docPartUnique/>
        </w:docPartObj>
      </w:sdtPr>
      <w:sdtEndPr>
        <w:rPr>
          <w:bCs/>
        </w:rPr>
      </w:sdtEndPr>
      <w:sdtContent>
        <w:p w:rsidR="00CB07DC" w:rsidRPr="006F765F" w:rsidRDefault="001A526B" w:rsidP="006F765F">
          <w:pPr>
            <w:rPr>
              <w:sz w:val="32"/>
              <w:lang w:val="es-ES"/>
            </w:rPr>
          </w:pPr>
          <w:r w:rsidRPr="006F765F">
            <w:rPr>
              <w:sz w:val="32"/>
              <w:lang w:val="es-ES"/>
            </w:rPr>
            <w:t>Contenido</w:t>
          </w:r>
          <w:bookmarkEnd w:id="5"/>
        </w:p>
        <w:p w:rsidR="006F765F" w:rsidRDefault="001A526B">
          <w:pPr>
            <w:pStyle w:val="TDC1"/>
            <w:tabs>
              <w:tab w:val="left" w:pos="440"/>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495571930" w:history="1">
            <w:r w:rsidR="006F765F" w:rsidRPr="007B0E89">
              <w:rPr>
                <w:rStyle w:val="Hipervnculo"/>
                <w:rFonts w:ascii="Calibri" w:eastAsia="Calibri" w:hAnsi="Calibri" w:cs="Calibri"/>
                <w:b/>
                <w:noProof/>
              </w:rPr>
              <w:t>1</w:t>
            </w:r>
            <w:r w:rsidR="006F765F">
              <w:rPr>
                <w:rFonts w:eastAsiaTheme="minorEastAsia"/>
                <w:noProof/>
                <w:lang w:eastAsia="es-CL"/>
              </w:rPr>
              <w:tab/>
            </w:r>
            <w:r w:rsidR="006F765F" w:rsidRPr="007B0E89">
              <w:rPr>
                <w:rStyle w:val="Hipervnculo"/>
                <w:rFonts w:ascii="Calibri" w:eastAsia="Calibri" w:hAnsi="Calibri" w:cs="Calibri"/>
                <w:b/>
                <w:noProof/>
              </w:rPr>
              <w:t>RESUMEN</w:t>
            </w:r>
            <w:r w:rsidR="006F765F">
              <w:rPr>
                <w:noProof/>
                <w:webHidden/>
              </w:rPr>
              <w:tab/>
            </w:r>
            <w:r w:rsidR="006F765F">
              <w:rPr>
                <w:noProof/>
                <w:webHidden/>
              </w:rPr>
              <w:fldChar w:fldCharType="begin"/>
            </w:r>
            <w:r w:rsidR="006F765F">
              <w:rPr>
                <w:noProof/>
                <w:webHidden/>
              </w:rPr>
              <w:instrText xml:space="preserve"> PAGEREF _Toc495571930 \h </w:instrText>
            </w:r>
            <w:r w:rsidR="006F765F">
              <w:rPr>
                <w:noProof/>
                <w:webHidden/>
              </w:rPr>
            </w:r>
            <w:r w:rsidR="006F765F">
              <w:rPr>
                <w:noProof/>
                <w:webHidden/>
              </w:rPr>
              <w:fldChar w:fldCharType="separate"/>
            </w:r>
            <w:r w:rsidR="006F765F">
              <w:rPr>
                <w:noProof/>
                <w:webHidden/>
              </w:rPr>
              <w:t>2</w:t>
            </w:r>
            <w:r w:rsidR="006F765F">
              <w:rPr>
                <w:noProof/>
                <w:webHidden/>
              </w:rPr>
              <w:fldChar w:fldCharType="end"/>
            </w:r>
          </w:hyperlink>
        </w:p>
        <w:p w:rsidR="006F765F" w:rsidRDefault="00404B5A">
          <w:pPr>
            <w:pStyle w:val="TDC1"/>
            <w:tabs>
              <w:tab w:val="left" w:pos="440"/>
              <w:tab w:val="right" w:leader="dot" w:pos="9962"/>
            </w:tabs>
            <w:rPr>
              <w:rFonts w:eastAsiaTheme="minorEastAsia"/>
              <w:noProof/>
              <w:lang w:eastAsia="es-CL"/>
            </w:rPr>
          </w:pPr>
          <w:hyperlink w:anchor="_Toc495571931" w:history="1">
            <w:r w:rsidR="006F765F" w:rsidRPr="007B0E89">
              <w:rPr>
                <w:rStyle w:val="Hipervnculo"/>
                <w:noProof/>
              </w:rPr>
              <w:t>2</w:t>
            </w:r>
            <w:r w:rsidR="006F765F">
              <w:rPr>
                <w:rFonts w:eastAsiaTheme="minorEastAsia"/>
                <w:noProof/>
                <w:lang w:eastAsia="es-CL"/>
              </w:rPr>
              <w:tab/>
            </w:r>
            <w:r w:rsidR="006F765F" w:rsidRPr="007B0E89">
              <w:rPr>
                <w:rStyle w:val="Hipervnculo"/>
                <w:noProof/>
              </w:rPr>
              <w:t>IDENTIFICACIÓN DE LA UNIDAD FISCALIZABLE</w:t>
            </w:r>
            <w:r w:rsidR="006F765F">
              <w:rPr>
                <w:noProof/>
                <w:webHidden/>
              </w:rPr>
              <w:tab/>
            </w:r>
            <w:r w:rsidR="006F765F">
              <w:rPr>
                <w:noProof/>
                <w:webHidden/>
              </w:rPr>
              <w:fldChar w:fldCharType="begin"/>
            </w:r>
            <w:r w:rsidR="006F765F">
              <w:rPr>
                <w:noProof/>
                <w:webHidden/>
              </w:rPr>
              <w:instrText xml:space="preserve"> PAGEREF _Toc495571931 \h </w:instrText>
            </w:r>
            <w:r w:rsidR="006F765F">
              <w:rPr>
                <w:noProof/>
                <w:webHidden/>
              </w:rPr>
            </w:r>
            <w:r w:rsidR="006F765F">
              <w:rPr>
                <w:noProof/>
                <w:webHidden/>
              </w:rPr>
              <w:fldChar w:fldCharType="separate"/>
            </w:r>
            <w:r w:rsidR="006F765F">
              <w:rPr>
                <w:noProof/>
                <w:webHidden/>
              </w:rPr>
              <w:t>3</w:t>
            </w:r>
            <w:r w:rsidR="006F765F">
              <w:rPr>
                <w:noProof/>
                <w:webHidden/>
              </w:rPr>
              <w:fldChar w:fldCharType="end"/>
            </w:r>
          </w:hyperlink>
        </w:p>
        <w:p w:rsidR="006F765F" w:rsidRDefault="00404B5A">
          <w:pPr>
            <w:pStyle w:val="TDC1"/>
            <w:tabs>
              <w:tab w:val="left" w:pos="660"/>
              <w:tab w:val="right" w:leader="dot" w:pos="9962"/>
            </w:tabs>
            <w:rPr>
              <w:rFonts w:eastAsiaTheme="minorEastAsia"/>
              <w:noProof/>
              <w:lang w:eastAsia="es-CL"/>
            </w:rPr>
          </w:pPr>
          <w:hyperlink w:anchor="_Toc495571932" w:history="1">
            <w:r w:rsidR="006F765F" w:rsidRPr="007B0E89">
              <w:rPr>
                <w:rStyle w:val="Hipervnculo"/>
                <w:noProof/>
              </w:rPr>
              <w:t>2.1</w:t>
            </w:r>
            <w:r w:rsidR="006F765F">
              <w:rPr>
                <w:rFonts w:eastAsiaTheme="minorEastAsia"/>
                <w:noProof/>
                <w:lang w:eastAsia="es-CL"/>
              </w:rPr>
              <w:tab/>
            </w:r>
            <w:r w:rsidR="006F765F" w:rsidRPr="007B0E89">
              <w:rPr>
                <w:rStyle w:val="Hipervnculo"/>
                <w:noProof/>
              </w:rPr>
              <w:t>Antecedentes Generales</w:t>
            </w:r>
            <w:r w:rsidR="006F765F">
              <w:rPr>
                <w:noProof/>
                <w:webHidden/>
              </w:rPr>
              <w:tab/>
            </w:r>
            <w:r w:rsidR="006F765F">
              <w:rPr>
                <w:noProof/>
                <w:webHidden/>
              </w:rPr>
              <w:fldChar w:fldCharType="begin"/>
            </w:r>
            <w:r w:rsidR="006F765F">
              <w:rPr>
                <w:noProof/>
                <w:webHidden/>
              </w:rPr>
              <w:instrText xml:space="preserve"> PAGEREF _Toc495571932 \h </w:instrText>
            </w:r>
            <w:r w:rsidR="006F765F">
              <w:rPr>
                <w:noProof/>
                <w:webHidden/>
              </w:rPr>
            </w:r>
            <w:r w:rsidR="006F765F">
              <w:rPr>
                <w:noProof/>
                <w:webHidden/>
              </w:rPr>
              <w:fldChar w:fldCharType="separate"/>
            </w:r>
            <w:r w:rsidR="006F765F">
              <w:rPr>
                <w:noProof/>
                <w:webHidden/>
              </w:rPr>
              <w:t>3</w:t>
            </w:r>
            <w:r w:rsidR="006F765F">
              <w:rPr>
                <w:noProof/>
                <w:webHidden/>
              </w:rPr>
              <w:fldChar w:fldCharType="end"/>
            </w:r>
          </w:hyperlink>
        </w:p>
        <w:p w:rsidR="006F765F" w:rsidRDefault="00404B5A">
          <w:pPr>
            <w:pStyle w:val="TDC1"/>
            <w:tabs>
              <w:tab w:val="left" w:pos="440"/>
              <w:tab w:val="right" w:leader="dot" w:pos="9962"/>
            </w:tabs>
            <w:rPr>
              <w:rFonts w:eastAsiaTheme="minorEastAsia"/>
              <w:noProof/>
              <w:lang w:eastAsia="es-CL"/>
            </w:rPr>
          </w:pPr>
          <w:hyperlink w:anchor="_Toc495571933" w:history="1">
            <w:r w:rsidR="006F765F" w:rsidRPr="007B0E89">
              <w:rPr>
                <w:rStyle w:val="Hipervnculo"/>
                <w:noProof/>
              </w:rPr>
              <w:t>3</w:t>
            </w:r>
            <w:r w:rsidR="006F765F">
              <w:rPr>
                <w:rFonts w:eastAsiaTheme="minorEastAsia"/>
                <w:noProof/>
                <w:lang w:eastAsia="es-CL"/>
              </w:rPr>
              <w:tab/>
            </w:r>
            <w:r w:rsidR="006F765F" w:rsidRPr="007B0E89">
              <w:rPr>
                <w:rStyle w:val="Hipervnculo"/>
                <w:noProof/>
              </w:rPr>
              <w:t>INSTRUMENTOS DE CARÁCTER AMBIENTAL FISCALIZADOS</w:t>
            </w:r>
            <w:r w:rsidR="006F765F">
              <w:rPr>
                <w:noProof/>
                <w:webHidden/>
              </w:rPr>
              <w:tab/>
            </w:r>
            <w:r w:rsidR="006F765F">
              <w:rPr>
                <w:noProof/>
                <w:webHidden/>
              </w:rPr>
              <w:fldChar w:fldCharType="begin"/>
            </w:r>
            <w:r w:rsidR="006F765F">
              <w:rPr>
                <w:noProof/>
                <w:webHidden/>
              </w:rPr>
              <w:instrText xml:space="preserve"> PAGEREF _Toc495571933 \h </w:instrText>
            </w:r>
            <w:r w:rsidR="006F765F">
              <w:rPr>
                <w:noProof/>
                <w:webHidden/>
              </w:rPr>
            </w:r>
            <w:r w:rsidR="006F765F">
              <w:rPr>
                <w:noProof/>
                <w:webHidden/>
              </w:rPr>
              <w:fldChar w:fldCharType="separate"/>
            </w:r>
            <w:r w:rsidR="006F765F">
              <w:rPr>
                <w:noProof/>
                <w:webHidden/>
              </w:rPr>
              <w:t>4</w:t>
            </w:r>
            <w:r w:rsidR="006F765F">
              <w:rPr>
                <w:noProof/>
                <w:webHidden/>
              </w:rPr>
              <w:fldChar w:fldCharType="end"/>
            </w:r>
          </w:hyperlink>
        </w:p>
        <w:p w:rsidR="006F765F" w:rsidRDefault="00404B5A">
          <w:pPr>
            <w:pStyle w:val="TDC1"/>
            <w:tabs>
              <w:tab w:val="left" w:pos="440"/>
              <w:tab w:val="right" w:leader="dot" w:pos="9962"/>
            </w:tabs>
            <w:rPr>
              <w:rFonts w:eastAsiaTheme="minorEastAsia"/>
              <w:noProof/>
              <w:lang w:eastAsia="es-CL"/>
            </w:rPr>
          </w:pPr>
          <w:hyperlink w:anchor="_Toc495571934" w:history="1">
            <w:r w:rsidR="006F765F" w:rsidRPr="007B0E89">
              <w:rPr>
                <w:rStyle w:val="Hipervnculo"/>
                <w:noProof/>
              </w:rPr>
              <w:t>4</w:t>
            </w:r>
            <w:r w:rsidR="006F765F">
              <w:rPr>
                <w:rFonts w:eastAsiaTheme="minorEastAsia"/>
                <w:noProof/>
                <w:lang w:eastAsia="es-CL"/>
              </w:rPr>
              <w:tab/>
            </w:r>
            <w:r w:rsidR="006F765F" w:rsidRPr="007B0E89">
              <w:rPr>
                <w:rStyle w:val="Hipervnculo"/>
                <w:noProof/>
              </w:rPr>
              <w:t>HALLAZGOS</w:t>
            </w:r>
            <w:r w:rsidR="006F765F">
              <w:rPr>
                <w:noProof/>
                <w:webHidden/>
              </w:rPr>
              <w:tab/>
            </w:r>
            <w:r w:rsidR="006F765F">
              <w:rPr>
                <w:noProof/>
                <w:webHidden/>
              </w:rPr>
              <w:fldChar w:fldCharType="begin"/>
            </w:r>
            <w:r w:rsidR="006F765F">
              <w:rPr>
                <w:noProof/>
                <w:webHidden/>
              </w:rPr>
              <w:instrText xml:space="preserve"> PAGEREF _Toc495571934 \h </w:instrText>
            </w:r>
            <w:r w:rsidR="006F765F">
              <w:rPr>
                <w:noProof/>
                <w:webHidden/>
              </w:rPr>
            </w:r>
            <w:r w:rsidR="006F765F">
              <w:rPr>
                <w:noProof/>
                <w:webHidden/>
              </w:rPr>
              <w:fldChar w:fldCharType="separate"/>
            </w:r>
            <w:r w:rsidR="006F765F">
              <w:rPr>
                <w:noProof/>
                <w:webHidden/>
              </w:rPr>
              <w:t>4</w:t>
            </w:r>
            <w:r w:rsidR="006F765F">
              <w:rPr>
                <w:noProof/>
                <w:webHidden/>
              </w:rPr>
              <w:fldChar w:fldCharType="end"/>
            </w:r>
          </w:hyperlink>
        </w:p>
        <w:p w:rsidR="006F765F" w:rsidRDefault="00404B5A">
          <w:pPr>
            <w:pStyle w:val="TDC1"/>
            <w:tabs>
              <w:tab w:val="left" w:pos="440"/>
              <w:tab w:val="right" w:leader="dot" w:pos="9962"/>
            </w:tabs>
            <w:rPr>
              <w:rFonts w:eastAsiaTheme="minorEastAsia"/>
              <w:noProof/>
              <w:lang w:eastAsia="es-CL"/>
            </w:rPr>
          </w:pPr>
          <w:hyperlink w:anchor="_Toc495571935" w:history="1">
            <w:r w:rsidR="006F765F" w:rsidRPr="007B0E89">
              <w:rPr>
                <w:rStyle w:val="Hipervnculo"/>
                <w:noProof/>
              </w:rPr>
              <w:t>5</w:t>
            </w:r>
            <w:r w:rsidR="006F765F">
              <w:rPr>
                <w:rFonts w:eastAsiaTheme="minorEastAsia"/>
                <w:noProof/>
                <w:lang w:eastAsia="es-CL"/>
              </w:rPr>
              <w:tab/>
            </w:r>
            <w:r w:rsidR="006F765F" w:rsidRPr="007B0E89">
              <w:rPr>
                <w:rStyle w:val="Hipervnculo"/>
                <w:noProof/>
              </w:rPr>
              <w:t>CONCLUSIONES</w:t>
            </w:r>
            <w:r w:rsidR="006F765F">
              <w:rPr>
                <w:noProof/>
                <w:webHidden/>
              </w:rPr>
              <w:tab/>
            </w:r>
            <w:r w:rsidR="006F765F">
              <w:rPr>
                <w:noProof/>
                <w:webHidden/>
              </w:rPr>
              <w:fldChar w:fldCharType="begin"/>
            </w:r>
            <w:r w:rsidR="006F765F">
              <w:rPr>
                <w:noProof/>
                <w:webHidden/>
              </w:rPr>
              <w:instrText xml:space="preserve"> PAGEREF _Toc495571935 \h </w:instrText>
            </w:r>
            <w:r w:rsidR="006F765F">
              <w:rPr>
                <w:noProof/>
                <w:webHidden/>
              </w:rPr>
            </w:r>
            <w:r w:rsidR="006F765F">
              <w:rPr>
                <w:noProof/>
                <w:webHidden/>
              </w:rPr>
              <w:fldChar w:fldCharType="separate"/>
            </w:r>
            <w:r w:rsidR="006F765F">
              <w:rPr>
                <w:noProof/>
                <w:webHidden/>
              </w:rPr>
              <w:t>5</w:t>
            </w:r>
            <w:r w:rsidR="006F765F">
              <w:rPr>
                <w:noProof/>
                <w:webHidden/>
              </w:rPr>
              <w:fldChar w:fldCharType="end"/>
            </w:r>
          </w:hyperlink>
        </w:p>
        <w:p w:rsidR="006F765F" w:rsidRDefault="00404B5A">
          <w:pPr>
            <w:pStyle w:val="TDC1"/>
            <w:tabs>
              <w:tab w:val="left" w:pos="440"/>
              <w:tab w:val="right" w:leader="dot" w:pos="9962"/>
            </w:tabs>
            <w:rPr>
              <w:rFonts w:eastAsiaTheme="minorEastAsia"/>
              <w:noProof/>
              <w:lang w:eastAsia="es-CL"/>
            </w:rPr>
          </w:pPr>
          <w:hyperlink w:anchor="_Toc495571936" w:history="1">
            <w:r w:rsidR="006F765F" w:rsidRPr="007B0E89">
              <w:rPr>
                <w:rStyle w:val="Hipervnculo"/>
                <w:noProof/>
              </w:rPr>
              <w:t>6</w:t>
            </w:r>
            <w:r w:rsidR="006F765F">
              <w:rPr>
                <w:rFonts w:eastAsiaTheme="minorEastAsia"/>
                <w:noProof/>
                <w:lang w:eastAsia="es-CL"/>
              </w:rPr>
              <w:tab/>
            </w:r>
            <w:r w:rsidR="006F765F" w:rsidRPr="007B0E89">
              <w:rPr>
                <w:rStyle w:val="Hipervnculo"/>
                <w:noProof/>
              </w:rPr>
              <w:t>ANEXOS</w:t>
            </w:r>
            <w:r w:rsidR="006F765F">
              <w:rPr>
                <w:noProof/>
                <w:webHidden/>
              </w:rPr>
              <w:tab/>
            </w:r>
            <w:r w:rsidR="006F765F">
              <w:rPr>
                <w:noProof/>
                <w:webHidden/>
              </w:rPr>
              <w:fldChar w:fldCharType="begin"/>
            </w:r>
            <w:r w:rsidR="006F765F">
              <w:rPr>
                <w:noProof/>
                <w:webHidden/>
              </w:rPr>
              <w:instrText xml:space="preserve"> PAGEREF _Toc495571936 \h </w:instrText>
            </w:r>
            <w:r w:rsidR="006F765F">
              <w:rPr>
                <w:noProof/>
                <w:webHidden/>
              </w:rPr>
            </w:r>
            <w:r w:rsidR="006F765F">
              <w:rPr>
                <w:noProof/>
                <w:webHidden/>
              </w:rPr>
              <w:fldChar w:fldCharType="separate"/>
            </w:r>
            <w:r w:rsidR="006F765F">
              <w:rPr>
                <w:noProof/>
                <w:webHidden/>
              </w:rPr>
              <w:t>5</w:t>
            </w:r>
            <w:r w:rsidR="006F765F">
              <w:rPr>
                <w:noProof/>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09093C" w:rsidRDefault="0009093C"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6F765F" w:rsidRDefault="006F765F">
      <w:pPr>
        <w:rPr>
          <w:rFonts w:ascii="Calibri" w:eastAsia="Calibri" w:hAnsi="Calibri" w:cs="Calibri"/>
          <w:b/>
          <w:sz w:val="20"/>
          <w:szCs w:val="20"/>
        </w:rPr>
      </w:pPr>
      <w:r>
        <w:rPr>
          <w:rFonts w:ascii="Calibri" w:eastAsia="Calibri" w:hAnsi="Calibri" w:cs="Calibri"/>
          <w:b/>
          <w:sz w:val="20"/>
          <w:szCs w:val="20"/>
        </w:rPr>
        <w:br w:type="page"/>
      </w:r>
    </w:p>
    <w:p w:rsidR="00E33C1D" w:rsidRDefault="00E33C1D" w:rsidP="00373994">
      <w:pPr>
        <w:spacing w:after="0" w:line="240" w:lineRule="auto"/>
        <w:jc w:val="center"/>
        <w:rPr>
          <w:rFonts w:ascii="Calibri" w:eastAsia="Calibri" w:hAnsi="Calibri" w:cs="Calibri"/>
          <w:b/>
          <w:sz w:val="20"/>
          <w:szCs w:val="20"/>
        </w:rPr>
      </w:pP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6" w:name="_Toc352840376"/>
      <w:bookmarkStart w:id="7" w:name="_Toc352841436"/>
      <w:bookmarkStart w:id="8" w:name="_Toc390777016"/>
      <w:bookmarkStart w:id="9" w:name="_Toc495571930"/>
      <w:r w:rsidRPr="001A526B">
        <w:rPr>
          <w:rFonts w:ascii="Calibri" w:eastAsia="Calibri" w:hAnsi="Calibri" w:cs="Calibri"/>
          <w:b/>
          <w:sz w:val="24"/>
          <w:szCs w:val="20"/>
        </w:rPr>
        <w:t>RESUMEN</w:t>
      </w:r>
      <w:bookmarkEnd w:id="6"/>
      <w:bookmarkEnd w:id="7"/>
      <w:bookmarkEnd w:id="8"/>
      <w:bookmarkEnd w:id="9"/>
    </w:p>
    <w:p w:rsidR="001A526B" w:rsidRDefault="001A526B" w:rsidP="00373994">
      <w:pPr>
        <w:spacing w:after="0" w:line="240" w:lineRule="auto"/>
        <w:contextualSpacing/>
        <w:outlineLvl w:val="0"/>
        <w:rPr>
          <w:rFonts w:ascii="Calibri" w:eastAsia="Calibri" w:hAnsi="Calibri" w:cs="Calibri"/>
          <w:b/>
          <w:sz w:val="24"/>
          <w:szCs w:val="20"/>
        </w:rPr>
      </w:pPr>
    </w:p>
    <w:p w:rsidR="003167CE" w:rsidRDefault="00440DE6" w:rsidP="00440DE6">
      <w:pPr>
        <w:spacing w:line="240" w:lineRule="auto"/>
        <w:jc w:val="both"/>
        <w:rPr>
          <w:rFonts w:ascii="Calibri" w:eastAsia="Calibri" w:hAnsi="Calibri" w:cs="Calibri"/>
          <w:sz w:val="20"/>
          <w:szCs w:val="20"/>
        </w:rPr>
      </w:pPr>
      <w:r w:rsidRPr="001A526B">
        <w:rPr>
          <w:rFonts w:ascii="Calibri" w:eastAsia="Calibri" w:hAnsi="Calibri" w:cs="Calibri"/>
          <w:sz w:val="20"/>
          <w:szCs w:val="20"/>
        </w:rPr>
        <w:t>El presente documento da c</w:t>
      </w:r>
      <w:r>
        <w:rPr>
          <w:rFonts w:ascii="Calibri" w:eastAsia="Calibri" w:hAnsi="Calibri" w:cs="Calibri"/>
          <w:sz w:val="20"/>
          <w:szCs w:val="20"/>
        </w:rPr>
        <w:t>uenta de los resultados de la actividad</w:t>
      </w:r>
      <w:r w:rsidRPr="001A526B">
        <w:rPr>
          <w:rFonts w:ascii="Calibri" w:eastAsia="Calibri" w:hAnsi="Calibri" w:cs="Calibri"/>
          <w:sz w:val="20"/>
          <w:szCs w:val="20"/>
        </w:rPr>
        <w:t xml:space="preserve"> de fiscalización ambiental realizada por </w:t>
      </w:r>
      <w:r>
        <w:rPr>
          <w:rFonts w:ascii="Calibri" w:eastAsia="Calibri" w:hAnsi="Calibri" w:cs="Calibri"/>
          <w:sz w:val="20"/>
          <w:szCs w:val="20"/>
        </w:rPr>
        <w:t>la Secretaría Regional Ministerial (SEREMI) de Salud de la región del Biobío</w:t>
      </w:r>
      <w:r w:rsidRPr="001A526B">
        <w:rPr>
          <w:rFonts w:ascii="Calibri" w:eastAsia="Calibri" w:hAnsi="Calibri" w:cs="Calibri"/>
          <w:sz w:val="20"/>
          <w:szCs w:val="20"/>
        </w:rPr>
        <w:t>, a la unidad fiscalizable “</w:t>
      </w:r>
      <w:r>
        <w:rPr>
          <w:rFonts w:ascii="Calibri" w:eastAsia="Calibri" w:hAnsi="Calibri" w:cs="Calibri"/>
          <w:sz w:val="20"/>
          <w:szCs w:val="20"/>
        </w:rPr>
        <w:t>CT Los Pinos</w:t>
      </w:r>
      <w:r w:rsidRPr="001A526B">
        <w:rPr>
          <w:rFonts w:ascii="Calibri" w:eastAsia="Calibri" w:hAnsi="Calibri" w:cs="Calibri"/>
          <w:sz w:val="20"/>
          <w:szCs w:val="20"/>
        </w:rPr>
        <w:t>”</w:t>
      </w:r>
      <w:r>
        <w:rPr>
          <w:rFonts w:ascii="Calibri" w:eastAsia="Calibri" w:hAnsi="Calibri" w:cs="Calibri"/>
          <w:sz w:val="20"/>
          <w:szCs w:val="20"/>
        </w:rPr>
        <w:t xml:space="preserve">, localizada en </w:t>
      </w:r>
      <w:r w:rsidRPr="00EF310F">
        <w:rPr>
          <w:rFonts w:ascii="Calibri" w:eastAsia="Calibri" w:hAnsi="Calibri" w:cs="Calibri"/>
          <w:sz w:val="20"/>
          <w:szCs w:val="20"/>
        </w:rPr>
        <w:t xml:space="preserve">Charrúa de la comuna de Cabrero, Región del Biobío. </w:t>
      </w:r>
      <w:r w:rsidRPr="001A526B">
        <w:rPr>
          <w:rFonts w:ascii="Calibri" w:eastAsia="Calibri" w:hAnsi="Calibri" w:cs="Calibri"/>
          <w:sz w:val="20"/>
          <w:szCs w:val="20"/>
        </w:rPr>
        <w:t>La actividad de inspe</w:t>
      </w:r>
      <w:r>
        <w:rPr>
          <w:rFonts w:ascii="Calibri" w:eastAsia="Calibri" w:hAnsi="Calibri" w:cs="Calibri"/>
          <w:sz w:val="20"/>
          <w:szCs w:val="20"/>
        </w:rPr>
        <w:t>cción fue desarrollada durante el día</w:t>
      </w:r>
      <w:r w:rsidRPr="001A526B">
        <w:rPr>
          <w:rFonts w:ascii="Calibri" w:eastAsia="Calibri" w:hAnsi="Calibri" w:cs="Calibri"/>
          <w:sz w:val="20"/>
          <w:szCs w:val="20"/>
        </w:rPr>
        <w:t xml:space="preserve"> </w:t>
      </w:r>
      <w:r>
        <w:rPr>
          <w:rFonts w:ascii="Calibri" w:eastAsia="Calibri" w:hAnsi="Calibri" w:cs="Calibri"/>
          <w:sz w:val="20"/>
          <w:szCs w:val="20"/>
        </w:rPr>
        <w:t>15 de julio de 2017</w:t>
      </w:r>
      <w:r w:rsidRPr="001A526B">
        <w:rPr>
          <w:rFonts w:ascii="Calibri" w:eastAsia="Calibri" w:hAnsi="Calibri" w:cs="Calibri"/>
          <w:sz w:val="20"/>
          <w:szCs w:val="20"/>
        </w:rPr>
        <w:t xml:space="preserve"> </w:t>
      </w:r>
      <w:r w:rsidRPr="00EF310F">
        <w:rPr>
          <w:rFonts w:cstheme="minorHAnsi"/>
          <w:sz w:val="20"/>
          <w:szCs w:val="20"/>
        </w:rPr>
        <w:t>(Ver anexo 1).</w:t>
      </w:r>
      <w:r>
        <w:rPr>
          <w:rFonts w:cstheme="minorHAnsi"/>
          <w:sz w:val="20"/>
          <w:szCs w:val="20"/>
        </w:rPr>
        <w:t xml:space="preserve"> </w:t>
      </w:r>
      <w:r w:rsidRPr="001A526B">
        <w:rPr>
          <w:rFonts w:ascii="Calibri" w:eastAsia="Calibri" w:hAnsi="Calibri" w:cs="Calibri"/>
          <w:sz w:val="20"/>
          <w:szCs w:val="20"/>
        </w:rPr>
        <w:t xml:space="preserve">El motivo de la actividad de </w:t>
      </w:r>
      <w:r>
        <w:rPr>
          <w:rFonts w:ascii="Calibri" w:eastAsia="Calibri" w:hAnsi="Calibri" w:cs="Calibri"/>
          <w:sz w:val="20"/>
          <w:szCs w:val="20"/>
        </w:rPr>
        <w:t>fiscalización ambiental correspondió a una</w:t>
      </w:r>
      <w:r w:rsidRPr="00906730">
        <w:rPr>
          <w:rFonts w:ascii="Calibri" w:eastAsia="Calibri" w:hAnsi="Calibri" w:cs="Calibri"/>
          <w:sz w:val="20"/>
          <w:szCs w:val="20"/>
        </w:rPr>
        <w:t xml:space="preserve"> denuncia por ruidos molestos generados por la central Los Pinos. La denuncia fue efectuada por el alcalde de la I. Municipalidad de Cabrero, </w:t>
      </w:r>
      <w:r>
        <w:rPr>
          <w:rFonts w:ascii="Calibri" w:eastAsia="Calibri" w:hAnsi="Calibri" w:cs="Calibri"/>
          <w:sz w:val="20"/>
          <w:szCs w:val="20"/>
        </w:rPr>
        <w:t>correspondiente</w:t>
      </w:r>
      <w:r w:rsidRPr="00906730">
        <w:rPr>
          <w:rFonts w:ascii="Calibri" w:eastAsia="Calibri" w:hAnsi="Calibri" w:cs="Calibri"/>
          <w:sz w:val="20"/>
          <w:szCs w:val="20"/>
        </w:rPr>
        <w:t xml:space="preserve"> al número 849-2016.</w:t>
      </w:r>
      <w:r>
        <w:rPr>
          <w:rFonts w:ascii="Calibri" w:eastAsia="Calibri" w:hAnsi="Calibri" w:cs="Calibri"/>
          <w:sz w:val="20"/>
          <w:szCs w:val="20"/>
        </w:rPr>
        <w:t xml:space="preserve"> </w:t>
      </w:r>
      <w:r w:rsidR="003167CE">
        <w:rPr>
          <w:rFonts w:ascii="Calibri" w:eastAsia="Calibri" w:hAnsi="Calibri" w:cs="Calibri"/>
          <w:sz w:val="20"/>
          <w:szCs w:val="20"/>
        </w:rPr>
        <w:t xml:space="preserve">La Superintendencia del Medio Ambiente encomendó a la SEREMI de Salud mediante </w:t>
      </w:r>
      <w:r w:rsidR="00E74F98">
        <w:rPr>
          <w:rFonts w:ascii="Calibri" w:eastAsia="Calibri" w:hAnsi="Calibri" w:cs="Calibri"/>
          <w:sz w:val="20"/>
          <w:szCs w:val="20"/>
        </w:rPr>
        <w:t xml:space="preserve">el </w:t>
      </w:r>
      <w:r w:rsidR="00E74F98" w:rsidRPr="00E74F98">
        <w:rPr>
          <w:rFonts w:ascii="Calibri" w:eastAsia="Calibri" w:hAnsi="Calibri" w:cs="Calibri"/>
          <w:sz w:val="20"/>
          <w:szCs w:val="20"/>
        </w:rPr>
        <w:t>Oficio</w:t>
      </w:r>
      <w:r w:rsidR="003167CE" w:rsidRPr="00E74F98">
        <w:rPr>
          <w:rFonts w:ascii="Calibri" w:eastAsia="Calibri" w:hAnsi="Calibri" w:cs="Calibri"/>
          <w:sz w:val="20"/>
          <w:szCs w:val="20"/>
        </w:rPr>
        <w:t xml:space="preserve"> Ord. N° 1</w:t>
      </w:r>
      <w:r w:rsidR="00E74F98" w:rsidRPr="00E74F98">
        <w:rPr>
          <w:rFonts w:ascii="Calibri" w:eastAsia="Calibri" w:hAnsi="Calibri" w:cs="Calibri"/>
          <w:sz w:val="20"/>
          <w:szCs w:val="20"/>
        </w:rPr>
        <w:t>29</w:t>
      </w:r>
      <w:r w:rsidR="003167CE" w:rsidRPr="00E74F98">
        <w:rPr>
          <w:rFonts w:ascii="Calibri" w:eastAsia="Calibri" w:hAnsi="Calibri" w:cs="Calibri"/>
          <w:sz w:val="20"/>
          <w:szCs w:val="20"/>
        </w:rPr>
        <w:t>/2016, para</w:t>
      </w:r>
      <w:r w:rsidR="003167CE">
        <w:rPr>
          <w:rFonts w:ascii="Calibri" w:eastAsia="Calibri" w:hAnsi="Calibri" w:cs="Calibri"/>
          <w:sz w:val="20"/>
          <w:szCs w:val="20"/>
        </w:rPr>
        <w:t xml:space="preserve"> que esta realizara las inspecciones y mediciones correspondientes.</w:t>
      </w:r>
    </w:p>
    <w:p w:rsidR="00440DE6" w:rsidRDefault="00440DE6" w:rsidP="00440DE6">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La actividad de fiscalización correspondió a la medición del nivel de presión sonora en exterior de vivienda </w:t>
      </w:r>
      <w:r w:rsidR="007844B5">
        <w:rPr>
          <w:rFonts w:ascii="Calibri" w:eastAsia="Calibri" w:hAnsi="Calibri" w:cs="Calibri"/>
          <w:sz w:val="20"/>
          <w:szCs w:val="20"/>
        </w:rPr>
        <w:t>identificada como la más cercana a la fuente</w:t>
      </w:r>
      <w:r>
        <w:rPr>
          <w:rFonts w:ascii="Calibri" w:eastAsia="Calibri" w:hAnsi="Calibri" w:cs="Calibri"/>
          <w:sz w:val="20"/>
          <w:szCs w:val="20"/>
        </w:rPr>
        <w:t xml:space="preserve"> (receptor), en horario diurno, de acuerdo a la metodología establecida en el D.S. 38/2011 DE Ministerio de Medio Ambiente, que establece norma de emisión de ruidos generados por fuentes fijas. </w:t>
      </w:r>
    </w:p>
    <w:p w:rsidR="00440DE6" w:rsidRDefault="00440DE6" w:rsidP="00440DE6">
      <w:pPr>
        <w:spacing w:after="0" w:line="240" w:lineRule="auto"/>
        <w:jc w:val="both"/>
        <w:rPr>
          <w:rFonts w:ascii="Calibri" w:eastAsia="Calibri" w:hAnsi="Calibri" w:cs="Calibri"/>
          <w:sz w:val="20"/>
          <w:szCs w:val="20"/>
        </w:rPr>
      </w:pPr>
    </w:p>
    <w:p w:rsidR="00440DE6" w:rsidRDefault="00440DE6" w:rsidP="00440DE6">
      <w:pPr>
        <w:spacing w:after="0" w:line="240" w:lineRule="auto"/>
        <w:jc w:val="both"/>
        <w:rPr>
          <w:rFonts w:ascii="Calibri" w:eastAsia="Calibri" w:hAnsi="Calibri" w:cs="Calibri"/>
          <w:sz w:val="20"/>
          <w:szCs w:val="20"/>
        </w:rPr>
      </w:pPr>
      <w:r>
        <w:rPr>
          <w:rFonts w:ascii="Calibri" w:eastAsia="Calibri" w:hAnsi="Calibri" w:cs="Calibri"/>
          <w:sz w:val="20"/>
          <w:szCs w:val="20"/>
        </w:rPr>
        <w:t>Cabe destacar que al momento de la actividad de medición, la fuente, correspondiente a la central</w:t>
      </w:r>
      <w:r w:rsidR="00B43DC5">
        <w:rPr>
          <w:rFonts w:ascii="Calibri" w:eastAsia="Calibri" w:hAnsi="Calibri" w:cs="Calibri"/>
          <w:sz w:val="20"/>
          <w:szCs w:val="20"/>
        </w:rPr>
        <w:t xml:space="preserve"> termoeléctrica, no se enco</w:t>
      </w:r>
      <w:r w:rsidR="00E74F98">
        <w:rPr>
          <w:rFonts w:ascii="Calibri" w:eastAsia="Calibri" w:hAnsi="Calibri" w:cs="Calibri"/>
          <w:sz w:val="20"/>
          <w:szCs w:val="20"/>
        </w:rPr>
        <w:t>ntró</w:t>
      </w:r>
      <w:r>
        <w:rPr>
          <w:rFonts w:ascii="Calibri" w:eastAsia="Calibri" w:hAnsi="Calibri" w:cs="Calibri"/>
          <w:sz w:val="20"/>
          <w:szCs w:val="20"/>
        </w:rPr>
        <w:t xml:space="preserve"> en operación, al igual que otras centrales termoeléctricas ubicadas en las cercanías del receptor.</w:t>
      </w:r>
    </w:p>
    <w:p w:rsidR="00440DE6" w:rsidRDefault="00440DE6" w:rsidP="00440DE6">
      <w:pPr>
        <w:spacing w:after="0" w:line="240" w:lineRule="auto"/>
        <w:jc w:val="both"/>
        <w:rPr>
          <w:rFonts w:ascii="Calibri" w:eastAsia="Calibri" w:hAnsi="Calibri" w:cs="Calibri"/>
          <w:sz w:val="20"/>
          <w:szCs w:val="20"/>
        </w:rPr>
      </w:pPr>
    </w:p>
    <w:p w:rsidR="00440DE6" w:rsidRDefault="00440DE6" w:rsidP="00440DE6">
      <w:pPr>
        <w:spacing w:after="0" w:line="240" w:lineRule="auto"/>
        <w:jc w:val="both"/>
        <w:rPr>
          <w:rFonts w:ascii="Calibri" w:eastAsia="Calibri" w:hAnsi="Calibri" w:cs="Calibri"/>
          <w:sz w:val="20"/>
          <w:szCs w:val="20"/>
        </w:rPr>
      </w:pPr>
      <w:r>
        <w:rPr>
          <w:rFonts w:ascii="Calibri" w:eastAsia="Calibri" w:hAnsi="Calibri" w:cs="Calibri"/>
          <w:sz w:val="20"/>
          <w:szCs w:val="20"/>
        </w:rPr>
        <w:t>De acuerdo al instrumento de planificación territorial vigente, correspondiente al Plan Regulador Comunal, el receptor se encuentra ubicado en la zona ZEXH1; Zona de Expansión Habitacional, la que es homologable a zona II de acuerdo al D.S. 38/2011 MMA, cuyo límite máximo de Nivel de Presión Sonora corregido es de 60 dBA.</w:t>
      </w:r>
    </w:p>
    <w:p w:rsidR="00440DE6" w:rsidRPr="00FB2122" w:rsidRDefault="00440DE6" w:rsidP="00440DE6">
      <w:pPr>
        <w:spacing w:after="0" w:line="240" w:lineRule="auto"/>
        <w:jc w:val="both"/>
        <w:rPr>
          <w:rFonts w:ascii="Calibri" w:eastAsia="Calibri" w:hAnsi="Calibri" w:cs="Calibri"/>
          <w:sz w:val="20"/>
          <w:szCs w:val="20"/>
        </w:rPr>
      </w:pPr>
    </w:p>
    <w:p w:rsidR="00440DE6" w:rsidRPr="00085ADA" w:rsidRDefault="00440DE6" w:rsidP="00440DE6">
      <w:pPr>
        <w:spacing w:after="0" w:line="240" w:lineRule="auto"/>
        <w:jc w:val="both"/>
        <w:rPr>
          <w:rFonts w:ascii="Calibri" w:eastAsia="Calibri" w:hAnsi="Calibri" w:cs="Calibri"/>
          <w:sz w:val="20"/>
          <w:szCs w:val="20"/>
        </w:rPr>
      </w:pPr>
      <w:r w:rsidRPr="00085ADA">
        <w:rPr>
          <w:rFonts w:ascii="Calibri" w:eastAsia="Calibri" w:hAnsi="Calibri" w:cs="Calibri"/>
          <w:sz w:val="20"/>
          <w:szCs w:val="20"/>
        </w:rPr>
        <w:t>Los resultados de la medición, indican que el nivel de presión sonora corregido en el receptor al momento de la medición fue de</w:t>
      </w:r>
      <w:r w:rsidR="007844B5">
        <w:rPr>
          <w:rFonts w:ascii="Calibri" w:eastAsia="Calibri" w:hAnsi="Calibri" w:cs="Calibri"/>
          <w:sz w:val="20"/>
          <w:szCs w:val="20"/>
        </w:rPr>
        <w:t xml:space="preserve"> 37</w:t>
      </w:r>
      <w:r w:rsidRPr="00085ADA">
        <w:rPr>
          <w:rFonts w:ascii="Calibri" w:eastAsia="Calibri" w:hAnsi="Calibri" w:cs="Calibri"/>
          <w:sz w:val="20"/>
          <w:szCs w:val="20"/>
        </w:rPr>
        <w:t xml:space="preserve"> dBA, por lo que no se constata superación del límite máximo en el receptor.</w:t>
      </w:r>
    </w:p>
    <w:p w:rsidR="00440DE6" w:rsidRPr="001A526B" w:rsidRDefault="00440DE6" w:rsidP="00440DE6">
      <w:pPr>
        <w:spacing w:after="0" w:line="240" w:lineRule="auto"/>
        <w:jc w:val="both"/>
        <w:rPr>
          <w:rFonts w:ascii="Calibri" w:eastAsia="Calibri" w:hAnsi="Calibri" w:cs="Calibri"/>
          <w:color w:val="FF0000"/>
          <w:sz w:val="20"/>
          <w:szCs w:val="20"/>
        </w:rPr>
      </w:pPr>
    </w:p>
    <w:p w:rsidR="00440DE6" w:rsidRDefault="00440DE6" w:rsidP="00440DE6">
      <w:pPr>
        <w:spacing w:line="240" w:lineRule="auto"/>
        <w:jc w:val="both"/>
        <w:rPr>
          <w:rFonts w:ascii="Calibri" w:eastAsia="Calibri" w:hAnsi="Calibri" w:cs="Calibri"/>
          <w:sz w:val="20"/>
          <w:szCs w:val="20"/>
        </w:rPr>
      </w:pPr>
      <w:r>
        <w:rPr>
          <w:rFonts w:ascii="Calibri" w:eastAsia="Calibri" w:hAnsi="Calibri" w:cs="Calibri"/>
          <w:sz w:val="20"/>
          <w:szCs w:val="20"/>
        </w:rPr>
        <w:t>L</w:t>
      </w:r>
      <w:r w:rsidRPr="001A526B">
        <w:rPr>
          <w:rFonts w:ascii="Calibri" w:eastAsia="Calibri" w:hAnsi="Calibri" w:cs="Calibri"/>
          <w:sz w:val="20"/>
          <w:szCs w:val="20"/>
        </w:rPr>
        <w:t>o indicado precedentemente, no exime al titular de ninguna clase de responsabilidad que pudiese contraer por cualquier</w:t>
      </w:r>
      <w:r>
        <w:rPr>
          <w:rFonts w:ascii="Calibri" w:eastAsia="Calibri" w:hAnsi="Calibri" w:cs="Calibri"/>
          <w:sz w:val="20"/>
          <w:szCs w:val="20"/>
        </w:rPr>
        <w:t xml:space="preserve"> hallazgo</w:t>
      </w:r>
      <w:r w:rsidRPr="001A526B">
        <w:rPr>
          <w:rFonts w:ascii="Calibri" w:eastAsia="Calibri" w:hAnsi="Calibri" w:cs="Calibri"/>
          <w:sz w:val="20"/>
          <w:szCs w:val="20"/>
        </w:rPr>
        <w:t>, respecto del instrumento que lo regula, que se produzca con anterioridad o simultaneidad a la fecha en que se efectuó la citada actividad de fiscalización ambiental, y no hubiera sido directamente percibido en la misma por el equipo fiscalizador.</w:t>
      </w: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16144C" w:rsidRDefault="0016144C"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DF6945" w:rsidRDefault="00DF6945">
      <w:pPr>
        <w:rPr>
          <w:rFonts w:ascii="Calibri" w:eastAsia="Calibri" w:hAnsi="Calibri" w:cs="Calibri"/>
          <w:sz w:val="20"/>
          <w:szCs w:val="20"/>
        </w:rPr>
      </w:pPr>
      <w:r>
        <w:rPr>
          <w:rFonts w:ascii="Calibri" w:eastAsia="Calibri" w:hAnsi="Calibri" w:cs="Calibri"/>
          <w:sz w:val="20"/>
          <w:szCs w:val="20"/>
        </w:rPr>
        <w:br w:type="page"/>
      </w:r>
    </w:p>
    <w:p w:rsidR="00262413" w:rsidRDefault="00262413" w:rsidP="00373994">
      <w:pPr>
        <w:spacing w:line="240" w:lineRule="auto"/>
        <w:jc w:val="both"/>
        <w:rPr>
          <w:rFonts w:ascii="Calibri" w:eastAsia="Calibri" w:hAnsi="Calibri" w:cs="Calibri"/>
          <w:sz w:val="20"/>
          <w:szCs w:val="20"/>
        </w:rPr>
      </w:pPr>
    </w:p>
    <w:p w:rsidR="001A526B" w:rsidRDefault="001A526B" w:rsidP="00373994">
      <w:pPr>
        <w:pStyle w:val="IFA1"/>
      </w:pPr>
      <w:bookmarkStart w:id="10" w:name="_Toc390777017"/>
      <w:bookmarkStart w:id="11" w:name="_Toc495571931"/>
      <w:r w:rsidRPr="001A526B">
        <w:t xml:space="preserve">IDENTIFICACIÓN </w:t>
      </w:r>
      <w:bookmarkEnd w:id="10"/>
      <w:r w:rsidRPr="001A526B">
        <w:t>DE LA UNIDAD FISCALIZABLE</w:t>
      </w:r>
      <w:bookmarkEnd w:id="11"/>
    </w:p>
    <w:p w:rsidR="001A526B" w:rsidRPr="001A526B" w:rsidRDefault="001A526B" w:rsidP="00ED21AD">
      <w:pPr>
        <w:pStyle w:val="Ttulo1"/>
        <w:numPr>
          <w:ilvl w:val="0"/>
          <w:numId w:val="0"/>
        </w:numPr>
        <w:ind w:left="567" w:hanging="567"/>
      </w:pPr>
    </w:p>
    <w:p w:rsidR="001A526B" w:rsidRDefault="001A526B" w:rsidP="00373994">
      <w:pPr>
        <w:pStyle w:val="Ttulo1"/>
      </w:pPr>
      <w:bookmarkStart w:id="12" w:name="_Toc495571932"/>
      <w:r w:rsidRPr="00373994">
        <w:t>Antecedentes Generales</w:t>
      </w:r>
      <w:bookmarkEnd w:id="12"/>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rsidTr="009944D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4A50" w:rsidRPr="00D42470" w:rsidRDefault="00884A50" w:rsidP="009944D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884A50" w:rsidRPr="00917D67" w:rsidRDefault="000022EF" w:rsidP="009944D2">
            <w:pPr>
              <w:spacing w:after="0" w:line="240" w:lineRule="auto"/>
              <w:jc w:val="both"/>
              <w:rPr>
                <w:rFonts w:ascii="Calibri" w:eastAsia="Calibri" w:hAnsi="Calibri" w:cs="Calibri"/>
                <w:sz w:val="20"/>
                <w:szCs w:val="20"/>
              </w:rPr>
            </w:pPr>
            <w:r>
              <w:rPr>
                <w:rFonts w:ascii="Calibri" w:eastAsia="Calibri" w:hAnsi="Calibri" w:cs="Calibri"/>
                <w:sz w:val="20"/>
                <w:szCs w:val="20"/>
              </w:rPr>
              <w:t>CT Los Pinos</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884A50" w:rsidRDefault="00884A50" w:rsidP="009944D2">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917D67" w:rsidRPr="00917D67" w:rsidRDefault="000022EF" w:rsidP="009944D2">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Operación</w:t>
            </w: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DB3B3C">
              <w:rPr>
                <w:rFonts w:ascii="Calibri" w:eastAsia="Calibri" w:hAnsi="Calibri" w:cs="Calibri"/>
                <w:sz w:val="20"/>
                <w:szCs w:val="20"/>
              </w:rPr>
              <w:t>del Biobío</w:t>
            </w:r>
          </w:p>
        </w:tc>
        <w:tc>
          <w:tcPr>
            <w:tcW w:w="2296" w:type="pct"/>
            <w:vMerge w:val="restart"/>
            <w:tcBorders>
              <w:top w:val="single" w:sz="4" w:space="0" w:color="auto"/>
              <w:left w:val="single" w:sz="4" w:space="0" w:color="auto"/>
              <w:right w:val="single" w:sz="4" w:space="0" w:color="auto"/>
            </w:tcBorders>
            <w:shd w:val="clear" w:color="auto" w:fill="FFFFFF"/>
            <w:hideMark/>
          </w:tcPr>
          <w:p w:rsidR="001A526B" w:rsidRDefault="001A526B" w:rsidP="00917D67">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rsidR="00DB3B3C" w:rsidRPr="001A526B" w:rsidRDefault="000022EF" w:rsidP="00917D67">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Ruta O – 555, a 5 km de la ruta 5 sur en dirección a Yungay.</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DB3B3C">
              <w:rPr>
                <w:rFonts w:ascii="Calibri" w:eastAsia="Calibri" w:hAnsi="Calibri" w:cs="Calibri"/>
                <w:sz w:val="20"/>
                <w:szCs w:val="20"/>
              </w:rPr>
              <w:t>del Biobío</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0022EF">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0022EF">
              <w:rPr>
                <w:rFonts w:ascii="Calibri" w:eastAsia="Calibri" w:hAnsi="Calibri" w:cs="Calibri"/>
                <w:sz w:val="20"/>
                <w:szCs w:val="20"/>
              </w:rPr>
              <w:t>Cabrero</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DB3B3C">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w:t>
            </w:r>
            <w:r w:rsidR="00DB3B3C">
              <w:rPr>
                <w:rFonts w:ascii="Calibri" w:eastAsia="Calibri" w:hAnsi="Calibri" w:cs="Calibri"/>
                <w:b/>
                <w:sz w:val="20"/>
                <w:szCs w:val="20"/>
              </w:rPr>
              <w:t xml:space="preserve"> </w:t>
            </w:r>
            <w:r w:rsidRPr="001A526B">
              <w:rPr>
                <w:rFonts w:ascii="Calibri" w:eastAsia="Calibri" w:hAnsi="Calibri" w:cs="Calibri"/>
                <w:b/>
                <w:sz w:val="20"/>
                <w:szCs w:val="20"/>
              </w:rPr>
              <w:t>de la unidad fiscalizable:</w:t>
            </w:r>
            <w:r w:rsidRPr="001A526B">
              <w:rPr>
                <w:rFonts w:ascii="Calibri" w:eastAsia="Calibri" w:hAnsi="Calibri" w:cs="Calibri"/>
                <w:sz w:val="20"/>
                <w:szCs w:val="20"/>
              </w:rPr>
              <w:t xml:space="preserve"> </w:t>
            </w:r>
          </w:p>
          <w:p w:rsidR="00DB3B3C" w:rsidRPr="001A526B" w:rsidRDefault="000022EF" w:rsidP="00DB3B3C">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rPr>
              <w:t>Colbún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DB3B3C" w:rsidRPr="001A526B" w:rsidRDefault="000022EF"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96.505.760-9</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p>
          <w:p w:rsidR="00DB3B3C" w:rsidRPr="001A526B" w:rsidRDefault="000022EF" w:rsidP="00373994">
            <w:pPr>
              <w:spacing w:after="100" w:line="240" w:lineRule="auto"/>
              <w:jc w:val="both"/>
              <w:rPr>
                <w:rFonts w:ascii="Calibri" w:eastAsia="Calibri" w:hAnsi="Calibri" w:cs="Calibri"/>
                <w:sz w:val="20"/>
                <w:szCs w:val="20"/>
              </w:rPr>
            </w:pPr>
            <w:r w:rsidRPr="00CF1B66">
              <w:rPr>
                <w:rFonts w:ascii="Calibri" w:eastAsia="Calibri" w:hAnsi="Calibri" w:cs="Calibri"/>
                <w:sz w:val="20"/>
                <w:szCs w:val="20"/>
              </w:rPr>
              <w:t>Apoquindo 4775, Piso 11,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DB3B3C">
              <w:rPr>
                <w:rFonts w:ascii="Calibri" w:eastAsia="Calibri" w:hAnsi="Calibri" w:cs="Calibri"/>
                <w:sz w:val="20"/>
                <w:szCs w:val="20"/>
              </w:rPr>
              <w:t>Sin Información</w:t>
            </w:r>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DB3B3C">
              <w:rPr>
                <w:rFonts w:ascii="Calibri" w:eastAsia="Calibri" w:hAnsi="Calibri" w:cs="Calibri"/>
                <w:sz w:val="20"/>
                <w:szCs w:val="20"/>
              </w:rPr>
              <w:t>Sin Información</w:t>
            </w:r>
          </w:p>
        </w:tc>
      </w:tr>
      <w:tr w:rsidR="001A526B"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w:t>
            </w:r>
            <w:r>
              <w:rPr>
                <w:rFonts w:ascii="Calibri" w:eastAsia="Calibri" w:hAnsi="Calibri" w:cs="Calibri"/>
                <w:b/>
                <w:sz w:val="20"/>
                <w:szCs w:val="20"/>
              </w:rPr>
              <w:t>(s)</w:t>
            </w:r>
            <w:r w:rsidR="001A526B" w:rsidRPr="001A526B">
              <w:rPr>
                <w:rFonts w:ascii="Calibri" w:eastAsia="Calibri" w:hAnsi="Calibri" w:cs="Calibri"/>
                <w:b/>
                <w:sz w:val="20"/>
                <w:szCs w:val="20"/>
              </w:rPr>
              <w:t xml:space="preserve"> legal</w:t>
            </w:r>
            <w:r>
              <w:rPr>
                <w:rFonts w:ascii="Calibri" w:eastAsia="Calibri" w:hAnsi="Calibri" w:cs="Calibri"/>
                <w:b/>
                <w:sz w:val="20"/>
                <w:szCs w:val="20"/>
              </w:rPr>
              <w:t>(es)</w:t>
            </w:r>
            <w:r w:rsidR="001A526B" w:rsidRPr="001A526B">
              <w:rPr>
                <w:rFonts w:ascii="Calibri" w:eastAsia="Calibri" w:hAnsi="Calibri" w:cs="Calibri"/>
                <w:b/>
                <w:sz w:val="20"/>
                <w:szCs w:val="20"/>
              </w:rPr>
              <w:t>:</w:t>
            </w:r>
            <w:r w:rsidR="001A526B" w:rsidRPr="001A526B">
              <w:rPr>
                <w:rFonts w:ascii="Calibri" w:eastAsia="Calibri" w:hAnsi="Calibri" w:cs="Calibri"/>
                <w:sz w:val="20"/>
                <w:szCs w:val="20"/>
              </w:rPr>
              <w:t xml:space="preserve"> </w:t>
            </w:r>
            <w:r w:rsidR="00DB3B3C">
              <w:rPr>
                <w:rFonts w:ascii="Calibri" w:eastAsia="Calibri" w:hAnsi="Calibri" w:cs="Calibri"/>
                <w:sz w:val="20"/>
                <w:szCs w:val="20"/>
              </w:rPr>
              <w:t>Sin Información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DB3B3C">
              <w:rPr>
                <w:rFonts w:ascii="Calibri" w:eastAsia="Calibri" w:hAnsi="Calibri" w:cs="Calibri"/>
                <w:sz w:val="20"/>
                <w:szCs w:val="20"/>
              </w:rPr>
              <w:t>Sin Información</w:t>
            </w:r>
          </w:p>
        </w:tc>
      </w:tr>
      <w:tr w:rsidR="001A526B"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Domicilio representante</w:t>
            </w:r>
            <w:r w:rsidR="00217CB7">
              <w:rPr>
                <w:rFonts w:ascii="Calibri" w:eastAsia="Calibri" w:hAnsi="Calibri" w:cs="Calibri"/>
                <w:b/>
                <w:sz w:val="20"/>
                <w:szCs w:val="20"/>
              </w:rPr>
              <w:t>(s)</w:t>
            </w:r>
            <w:r w:rsidRPr="001A526B">
              <w:rPr>
                <w:rFonts w:ascii="Calibri" w:eastAsia="Calibri" w:hAnsi="Calibri" w:cs="Calibri"/>
                <w:b/>
                <w:sz w:val="20"/>
                <w:szCs w:val="20"/>
              </w:rPr>
              <w:t xml:space="preserve"> legal</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r w:rsidR="00DB3B3C">
              <w:rPr>
                <w:rFonts w:ascii="Calibri" w:eastAsia="Calibri" w:hAnsi="Calibri" w:cs="Calibri"/>
                <w:sz w:val="20"/>
                <w:szCs w:val="20"/>
              </w:rPr>
              <w:t>Sin Información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DB3B3C">
              <w:rPr>
                <w:rFonts w:ascii="Calibri" w:eastAsia="Calibri" w:hAnsi="Calibri" w:cs="Calibri"/>
                <w:sz w:val="20"/>
                <w:szCs w:val="20"/>
              </w:rPr>
              <w:t>Sin Información</w:t>
            </w:r>
          </w:p>
        </w:tc>
      </w:tr>
      <w:tr w:rsidR="001A526B"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DB3B3C">
              <w:rPr>
                <w:rFonts w:ascii="Calibri" w:eastAsia="Calibri" w:hAnsi="Calibri" w:cs="Calibri"/>
                <w:sz w:val="20"/>
                <w:szCs w:val="20"/>
              </w:rPr>
              <w:t>Sin Información</w:t>
            </w:r>
          </w:p>
        </w:tc>
      </w:tr>
    </w:tbl>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rsidR="001A526B" w:rsidRDefault="001A526B" w:rsidP="00373994">
      <w:pPr>
        <w:pStyle w:val="IFA1"/>
      </w:pPr>
      <w:bookmarkStart w:id="22" w:name="_Toc390777020"/>
      <w:bookmarkStart w:id="23" w:name="_Toc495571933"/>
      <w:bookmarkEnd w:id="13"/>
      <w:bookmarkEnd w:id="14"/>
      <w:bookmarkEnd w:id="15"/>
      <w:bookmarkEnd w:id="16"/>
      <w:bookmarkEnd w:id="17"/>
      <w:bookmarkEnd w:id="18"/>
      <w:bookmarkEnd w:id="19"/>
      <w:bookmarkEnd w:id="20"/>
      <w:bookmarkEnd w:id="21"/>
      <w:r w:rsidRPr="001A526B">
        <w:t>INSTRUMENTOS DE CARÁCTER AMBIENTAL FISCALIZADOS</w:t>
      </w:r>
      <w:bookmarkEnd w:id="22"/>
      <w:bookmarkEnd w:id="23"/>
    </w:p>
    <w:p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4"/>
        <w:gridCol w:w="1199"/>
        <w:gridCol w:w="1203"/>
        <w:gridCol w:w="1409"/>
        <w:gridCol w:w="1429"/>
        <w:gridCol w:w="2636"/>
        <w:gridCol w:w="1602"/>
      </w:tblGrid>
      <w:tr w:rsidR="00884A50" w:rsidRPr="00D42470" w:rsidTr="00E55858">
        <w:trPr>
          <w:trHeight w:val="498"/>
        </w:trPr>
        <w:tc>
          <w:tcPr>
            <w:tcW w:w="243"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bookmarkStart w:id="24" w:name="_Toc352840392"/>
            <w:bookmarkStart w:id="25" w:name="_Toc352841452"/>
            <w:r w:rsidRPr="00D42470">
              <w:rPr>
                <w:rFonts w:ascii="Calibri" w:eastAsia="Times New Roman" w:hAnsi="Calibri" w:cs="Calibri"/>
                <w:b/>
                <w:bCs/>
                <w:sz w:val="20"/>
                <w:szCs w:val="20"/>
                <w:lang w:eastAsia="es-CL"/>
              </w:rPr>
              <w:t>N°</w:t>
            </w:r>
          </w:p>
        </w:tc>
        <w:tc>
          <w:tcPr>
            <w:tcW w:w="602"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04"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707" w:type="pct"/>
            <w:vAlign w:val="center"/>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17"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323"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805" w:type="pct"/>
            <w:vAlign w:val="center"/>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884A50" w:rsidRPr="00D42470" w:rsidTr="00E55858">
        <w:trPr>
          <w:trHeight w:val="498"/>
        </w:trPr>
        <w:tc>
          <w:tcPr>
            <w:tcW w:w="243" w:type="pct"/>
            <w:shd w:val="clear" w:color="auto" w:fill="auto"/>
            <w:noWrap/>
            <w:vAlign w:val="center"/>
            <w:hideMark/>
          </w:tcPr>
          <w:p w:rsidR="00884A50" w:rsidRPr="00D42470" w:rsidRDefault="00DF6945" w:rsidP="00E5585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02" w:type="pct"/>
            <w:shd w:val="clear" w:color="auto" w:fill="auto"/>
            <w:noWrap/>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Norma de Emisión</w:t>
            </w:r>
          </w:p>
        </w:tc>
        <w:tc>
          <w:tcPr>
            <w:tcW w:w="604" w:type="pct"/>
            <w:shd w:val="clear" w:color="auto" w:fill="auto"/>
            <w:noWrap/>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D.S. N° 38/2011</w:t>
            </w:r>
          </w:p>
        </w:tc>
        <w:tc>
          <w:tcPr>
            <w:tcW w:w="707" w:type="pct"/>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11-11-2011</w:t>
            </w:r>
          </w:p>
        </w:tc>
        <w:tc>
          <w:tcPr>
            <w:tcW w:w="717" w:type="pct"/>
            <w:shd w:val="clear" w:color="auto" w:fill="auto"/>
            <w:noWrap/>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MINISTERIO DEL MEDIO AMBIENTE</w:t>
            </w:r>
          </w:p>
        </w:tc>
        <w:tc>
          <w:tcPr>
            <w:tcW w:w="1323" w:type="pct"/>
            <w:shd w:val="clear" w:color="auto" w:fill="auto"/>
            <w:noWrap/>
            <w:vAlign w:val="center"/>
          </w:tcPr>
          <w:p w:rsidR="00884A50" w:rsidRPr="00DB3B3C" w:rsidRDefault="00E55858" w:rsidP="00E55858">
            <w:pPr>
              <w:spacing w:after="0" w:line="0" w:lineRule="atLeast"/>
              <w:jc w:val="center"/>
              <w:rPr>
                <w:rFonts w:ascii="Calibri" w:eastAsia="Calibri" w:hAnsi="Calibri" w:cs="Times New Roman"/>
                <w:color w:val="000000"/>
                <w:sz w:val="18"/>
              </w:rPr>
            </w:pPr>
            <w:r>
              <w:rPr>
                <w:rFonts w:ascii="Calibri" w:eastAsia="Calibri" w:hAnsi="Calibri" w:cs="Times New Roman"/>
                <w:color w:val="000000"/>
                <w:sz w:val="18"/>
              </w:rPr>
              <w:t>E</w:t>
            </w:r>
            <w:r w:rsidRPr="00DB3B3C">
              <w:rPr>
                <w:rFonts w:ascii="Calibri" w:eastAsia="Calibri" w:hAnsi="Calibri" w:cs="Times New Roman"/>
                <w:color w:val="000000"/>
                <w:sz w:val="18"/>
              </w:rPr>
              <w:t>stablece norma de emisión de ruidos generados por fuentes que indica, elabora</w:t>
            </w:r>
            <w:r>
              <w:rPr>
                <w:rFonts w:ascii="Calibri" w:eastAsia="Calibri" w:hAnsi="Calibri" w:cs="Times New Roman"/>
                <w:color w:val="000000"/>
                <w:sz w:val="18"/>
              </w:rPr>
              <w:t>da a partir de la revisión del Decreto Nº 146, de 1997, del Ministerio Secretaría G</w:t>
            </w:r>
            <w:r w:rsidRPr="00DB3B3C">
              <w:rPr>
                <w:rFonts w:ascii="Calibri" w:eastAsia="Calibri" w:hAnsi="Calibri" w:cs="Times New Roman"/>
                <w:color w:val="000000"/>
                <w:sz w:val="18"/>
              </w:rPr>
              <w:t xml:space="preserve">eneral de la </w:t>
            </w:r>
            <w:r>
              <w:rPr>
                <w:rFonts w:ascii="Calibri" w:eastAsia="Calibri" w:hAnsi="Calibri" w:cs="Times New Roman"/>
                <w:color w:val="000000"/>
                <w:sz w:val="18"/>
              </w:rPr>
              <w:t>P</w:t>
            </w:r>
            <w:r w:rsidRPr="00DB3B3C">
              <w:rPr>
                <w:rFonts w:ascii="Calibri" w:eastAsia="Calibri" w:hAnsi="Calibri" w:cs="Times New Roman"/>
                <w:color w:val="000000"/>
                <w:sz w:val="18"/>
              </w:rPr>
              <w:t>residencia</w:t>
            </w:r>
          </w:p>
        </w:tc>
        <w:tc>
          <w:tcPr>
            <w:tcW w:w="805" w:type="pct"/>
            <w:vAlign w:val="center"/>
          </w:tcPr>
          <w:p w:rsidR="00884A50" w:rsidRPr="00D42470" w:rsidRDefault="00DF6945" w:rsidP="00E55858">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bookmarkEnd w:id="24"/>
      <w:bookmarkEnd w:id="25"/>
    </w:tbl>
    <w:p w:rsidR="00CE3600" w:rsidRDefault="00CE3600"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081B92">
      <w:pPr>
        <w:spacing w:line="240" w:lineRule="auto"/>
        <w:rPr>
          <w:rFonts w:ascii="Calibri" w:eastAsia="Calibri" w:hAnsi="Calibri" w:cs="Calibri"/>
          <w:sz w:val="28"/>
          <w:szCs w:val="32"/>
        </w:rPr>
        <w:sectPr w:rsidR="00081B92" w:rsidSect="00ED76CA">
          <w:pgSz w:w="12240" w:h="15840" w:code="1"/>
          <w:pgMar w:top="1134" w:right="1134" w:bottom="1134" w:left="1134" w:header="708" w:footer="708" w:gutter="0"/>
          <w:cols w:space="708"/>
          <w:docGrid w:linePitch="360"/>
        </w:sectPr>
      </w:pPr>
    </w:p>
    <w:p w:rsidR="00081B92" w:rsidRPr="001A526B" w:rsidRDefault="00081B92" w:rsidP="00081B92">
      <w:pPr>
        <w:spacing w:line="240" w:lineRule="auto"/>
        <w:rPr>
          <w:rFonts w:ascii="Calibri" w:eastAsia="Calibri" w:hAnsi="Calibri" w:cs="Calibri"/>
          <w:sz w:val="28"/>
          <w:szCs w:val="32"/>
        </w:rPr>
      </w:pPr>
    </w:p>
    <w:p w:rsidR="00081B92" w:rsidRDefault="00081B92" w:rsidP="00081B92">
      <w:pPr>
        <w:pStyle w:val="IFA1"/>
      </w:pPr>
      <w:bookmarkStart w:id="26" w:name="_Toc495571934"/>
      <w:bookmarkStart w:id="27" w:name="_Toc390777030"/>
      <w:r>
        <w:t>HALLAZGOS</w:t>
      </w:r>
      <w:bookmarkEnd w:id="26"/>
      <w:r>
        <w:t xml:space="preserve"> </w:t>
      </w:r>
      <w:bookmarkStart w:id="28" w:name="_Ref352922216"/>
      <w:bookmarkStart w:id="29" w:name="_Toc353998120"/>
      <w:bookmarkStart w:id="30" w:name="_Toc353998193"/>
      <w:bookmarkStart w:id="31" w:name="_Toc382383547"/>
      <w:bookmarkStart w:id="32" w:name="_Toc382472369"/>
      <w:bookmarkStart w:id="33" w:name="_Toc390184279"/>
      <w:bookmarkStart w:id="34" w:name="_Toc390360010"/>
      <w:bookmarkStart w:id="35" w:name="_Toc390777031"/>
      <w:bookmarkEnd w:id="27"/>
    </w:p>
    <w:p w:rsidR="00081B92" w:rsidRPr="00C9264B" w:rsidRDefault="00081B92" w:rsidP="00081B92">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560"/>
        <w:gridCol w:w="2113"/>
        <w:gridCol w:w="4619"/>
        <w:gridCol w:w="5270"/>
      </w:tblGrid>
      <w:tr w:rsidR="00081B92" w:rsidRPr="0025129B" w:rsidTr="00BB7946">
        <w:trPr>
          <w:trHeight w:val="395"/>
          <w:tblHeader/>
          <w:jc w:val="center"/>
        </w:trPr>
        <w:tc>
          <w:tcPr>
            <w:tcW w:w="575" w:type="pct"/>
            <w:shd w:val="clear" w:color="auto" w:fill="D9D9D9" w:themeFill="background1" w:themeFillShade="D9"/>
            <w:vAlign w:val="center"/>
          </w:tcPr>
          <w:bookmarkEnd w:id="28"/>
          <w:bookmarkEnd w:id="29"/>
          <w:bookmarkEnd w:id="30"/>
          <w:bookmarkEnd w:id="31"/>
          <w:bookmarkEnd w:id="32"/>
          <w:bookmarkEnd w:id="33"/>
          <w:bookmarkEnd w:id="34"/>
          <w:bookmarkEnd w:id="35"/>
          <w:p w:rsidR="00081B92" w:rsidRPr="0025129B" w:rsidRDefault="00081B92" w:rsidP="00BB7946">
            <w:pPr>
              <w:jc w:val="center"/>
              <w:rPr>
                <w:rFonts w:cstheme="minorHAnsi"/>
                <w:b/>
              </w:rPr>
            </w:pPr>
            <w:r>
              <w:rPr>
                <w:rFonts w:cstheme="minorHAnsi"/>
                <w:b/>
              </w:rPr>
              <w:t>N° Hecho c</w:t>
            </w:r>
            <w:r w:rsidRPr="0025129B">
              <w:rPr>
                <w:rFonts w:cstheme="minorHAnsi"/>
                <w:b/>
              </w:rPr>
              <w:t>onstatado</w:t>
            </w:r>
          </w:p>
        </w:tc>
        <w:tc>
          <w:tcPr>
            <w:tcW w:w="779" w:type="pct"/>
            <w:shd w:val="clear" w:color="auto" w:fill="D9D9D9" w:themeFill="background1" w:themeFillShade="D9"/>
            <w:vAlign w:val="center"/>
          </w:tcPr>
          <w:p w:rsidR="00081B92" w:rsidRPr="0025129B" w:rsidRDefault="00081B92" w:rsidP="00BB7946">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703" w:type="pct"/>
            <w:shd w:val="clear" w:color="auto" w:fill="D9D9D9" w:themeFill="background1" w:themeFillShade="D9"/>
            <w:vAlign w:val="center"/>
          </w:tcPr>
          <w:p w:rsidR="00081B92" w:rsidRPr="0025129B" w:rsidRDefault="00081B92" w:rsidP="00BB7946">
            <w:pPr>
              <w:jc w:val="center"/>
              <w:rPr>
                <w:rFonts w:cstheme="minorHAnsi"/>
                <w:b/>
              </w:rPr>
            </w:pPr>
            <w:r>
              <w:rPr>
                <w:rFonts w:cstheme="minorHAnsi"/>
                <w:b/>
              </w:rPr>
              <w:t>Exigencia a</w:t>
            </w:r>
            <w:r w:rsidRPr="0025129B">
              <w:rPr>
                <w:rFonts w:cstheme="minorHAnsi"/>
                <w:b/>
              </w:rPr>
              <w:t>sociada</w:t>
            </w:r>
          </w:p>
        </w:tc>
        <w:tc>
          <w:tcPr>
            <w:tcW w:w="1943" w:type="pct"/>
            <w:shd w:val="clear" w:color="auto" w:fill="D9D9D9" w:themeFill="background1" w:themeFillShade="D9"/>
            <w:vAlign w:val="center"/>
          </w:tcPr>
          <w:p w:rsidR="00081B92" w:rsidRPr="0025129B" w:rsidRDefault="00081B92" w:rsidP="00BB7946">
            <w:pPr>
              <w:jc w:val="center"/>
              <w:rPr>
                <w:rFonts w:cstheme="minorHAnsi"/>
                <w:b/>
              </w:rPr>
            </w:pPr>
            <w:r>
              <w:rPr>
                <w:rFonts w:cstheme="minorHAnsi"/>
                <w:b/>
                <w:szCs w:val="22"/>
              </w:rPr>
              <w:t>Resultados/ Hallazgo</w:t>
            </w:r>
          </w:p>
        </w:tc>
      </w:tr>
      <w:tr w:rsidR="00081B92" w:rsidRPr="0023731E" w:rsidTr="00BB7946">
        <w:trPr>
          <w:jc w:val="center"/>
        </w:trPr>
        <w:tc>
          <w:tcPr>
            <w:tcW w:w="575" w:type="pct"/>
            <w:vAlign w:val="center"/>
          </w:tcPr>
          <w:p w:rsidR="00081B92" w:rsidRPr="00AE7B08" w:rsidRDefault="00081B92" w:rsidP="00BB7946">
            <w:pPr>
              <w:widowControl w:val="0"/>
              <w:overflowPunct w:val="0"/>
              <w:autoSpaceDE w:val="0"/>
              <w:autoSpaceDN w:val="0"/>
              <w:adjustRightInd w:val="0"/>
              <w:spacing w:after="120"/>
              <w:jc w:val="center"/>
              <w:rPr>
                <w:rFonts w:cstheme="minorHAnsi"/>
                <w:iCs/>
                <w:sz w:val="18"/>
              </w:rPr>
            </w:pPr>
            <w:r w:rsidRPr="00AE7B08">
              <w:rPr>
                <w:rFonts w:cstheme="minorHAnsi"/>
                <w:iCs/>
                <w:sz w:val="18"/>
              </w:rPr>
              <w:t>1</w:t>
            </w:r>
          </w:p>
        </w:tc>
        <w:tc>
          <w:tcPr>
            <w:tcW w:w="779" w:type="pct"/>
            <w:vAlign w:val="center"/>
          </w:tcPr>
          <w:p w:rsidR="00081B92" w:rsidRPr="00AE7B08" w:rsidRDefault="00081B92" w:rsidP="00BB7946">
            <w:pPr>
              <w:widowControl w:val="0"/>
              <w:overflowPunct w:val="0"/>
              <w:autoSpaceDE w:val="0"/>
              <w:autoSpaceDN w:val="0"/>
              <w:adjustRightInd w:val="0"/>
              <w:spacing w:after="120"/>
              <w:rPr>
                <w:rFonts w:cstheme="minorHAnsi"/>
                <w:iCs/>
                <w:sz w:val="18"/>
              </w:rPr>
            </w:pPr>
            <w:r w:rsidRPr="00AE7B08">
              <w:rPr>
                <w:rFonts w:cstheme="minorHAnsi"/>
                <w:iCs/>
                <w:sz w:val="18"/>
              </w:rPr>
              <w:t>Decreto Supremo N° 38 de 2011 del Ministerio del Medio Ambiente, que establece Norma de Emisión de Ruidos Generados por Fuentes que Indica.</w:t>
            </w:r>
          </w:p>
        </w:tc>
        <w:tc>
          <w:tcPr>
            <w:tcW w:w="1703" w:type="pct"/>
            <w:vAlign w:val="center"/>
          </w:tcPr>
          <w:p w:rsidR="00081B92" w:rsidRPr="00917D67" w:rsidRDefault="00081B92" w:rsidP="00BB7946">
            <w:pPr>
              <w:widowControl w:val="0"/>
              <w:overflowPunct w:val="0"/>
              <w:autoSpaceDE w:val="0"/>
              <w:autoSpaceDN w:val="0"/>
              <w:adjustRightInd w:val="0"/>
              <w:spacing w:after="120"/>
              <w:jc w:val="both"/>
              <w:rPr>
                <w:rFonts w:cstheme="minorHAnsi"/>
                <w:i/>
                <w:sz w:val="18"/>
              </w:rPr>
            </w:pPr>
            <w:r w:rsidRPr="00917D67">
              <w:rPr>
                <w:rFonts w:cstheme="minorHAnsi"/>
                <w:i/>
                <w:sz w:val="18"/>
              </w:rPr>
              <w:t>Artículo 7° .- Los niveles de presión sonora corregidos que se obtengan de la emisión de una fuente emisora de ruido, medidos en el lugar donde se encuentre el receptor, no podrán exceder los valores de la Tabla N° 1</w:t>
            </w:r>
          </w:p>
          <w:p w:rsidR="00081B92" w:rsidRPr="00917D67" w:rsidRDefault="00081B92" w:rsidP="00BB7946">
            <w:pPr>
              <w:widowControl w:val="0"/>
              <w:overflowPunct w:val="0"/>
              <w:autoSpaceDE w:val="0"/>
              <w:autoSpaceDN w:val="0"/>
              <w:adjustRightInd w:val="0"/>
              <w:spacing w:after="120"/>
              <w:rPr>
                <w:rFonts w:cstheme="minorHAnsi"/>
                <w:i/>
                <w:sz w:val="18"/>
              </w:rPr>
            </w:pPr>
            <w:r w:rsidRPr="00917D67">
              <w:rPr>
                <w:rFonts w:cstheme="minorHAnsi"/>
                <w:i/>
                <w:sz w:val="18"/>
              </w:rPr>
              <w:t>Tabla N° 1  Niveles Máximos Permisibles de Presión Sonora Corregidos (Npc) en db(A)</w:t>
            </w:r>
          </w:p>
          <w:tbl>
            <w:tblPr>
              <w:tblStyle w:val="Tablaconcuadrcula"/>
              <w:tblW w:w="0" w:type="auto"/>
              <w:tblLook w:val="04A0" w:firstRow="1" w:lastRow="0" w:firstColumn="1" w:lastColumn="0" w:noHBand="0" w:noVBand="1"/>
            </w:tblPr>
            <w:tblGrid>
              <w:gridCol w:w="1012"/>
              <w:gridCol w:w="1417"/>
              <w:gridCol w:w="1445"/>
            </w:tblGrid>
            <w:tr w:rsidR="00081B92" w:rsidRPr="00AE7B08" w:rsidTr="00BB7946">
              <w:tc>
                <w:tcPr>
                  <w:tcW w:w="1012" w:type="dxa"/>
                  <w:vAlign w:val="center"/>
                </w:tcPr>
                <w:p w:rsidR="00081B92" w:rsidRPr="00AE7B08" w:rsidRDefault="00081B92" w:rsidP="00BB7946">
                  <w:pPr>
                    <w:widowControl w:val="0"/>
                    <w:overflowPunct w:val="0"/>
                    <w:autoSpaceDE w:val="0"/>
                    <w:autoSpaceDN w:val="0"/>
                    <w:adjustRightInd w:val="0"/>
                    <w:spacing w:after="120"/>
                    <w:jc w:val="center"/>
                    <w:rPr>
                      <w:rFonts w:cstheme="minorHAnsi"/>
                      <w:sz w:val="18"/>
                    </w:rPr>
                  </w:pPr>
                </w:p>
              </w:tc>
              <w:tc>
                <w:tcPr>
                  <w:tcW w:w="1417" w:type="dxa"/>
                  <w:vAlign w:val="center"/>
                </w:tcPr>
                <w:p w:rsidR="00081B92" w:rsidRPr="00917D67" w:rsidRDefault="00081B92" w:rsidP="00BB7946">
                  <w:pPr>
                    <w:widowControl w:val="0"/>
                    <w:overflowPunct w:val="0"/>
                    <w:autoSpaceDE w:val="0"/>
                    <w:autoSpaceDN w:val="0"/>
                    <w:adjustRightInd w:val="0"/>
                    <w:spacing w:after="120"/>
                    <w:jc w:val="center"/>
                    <w:rPr>
                      <w:rFonts w:cstheme="minorHAnsi"/>
                      <w:b/>
                      <w:sz w:val="18"/>
                    </w:rPr>
                  </w:pPr>
                  <w:r w:rsidRPr="00917D67">
                    <w:rPr>
                      <w:rFonts w:cstheme="minorHAnsi"/>
                      <w:b/>
                      <w:sz w:val="18"/>
                    </w:rPr>
                    <w:t>De 7 a 21 Horas</w:t>
                  </w:r>
                </w:p>
              </w:tc>
              <w:tc>
                <w:tcPr>
                  <w:tcW w:w="1445" w:type="dxa"/>
                  <w:vAlign w:val="center"/>
                </w:tcPr>
                <w:p w:rsidR="00081B92" w:rsidRPr="00917D67" w:rsidRDefault="00081B92" w:rsidP="00BB7946">
                  <w:pPr>
                    <w:widowControl w:val="0"/>
                    <w:overflowPunct w:val="0"/>
                    <w:autoSpaceDE w:val="0"/>
                    <w:autoSpaceDN w:val="0"/>
                    <w:adjustRightInd w:val="0"/>
                    <w:spacing w:after="120"/>
                    <w:jc w:val="center"/>
                    <w:rPr>
                      <w:rFonts w:cstheme="minorHAnsi"/>
                      <w:b/>
                      <w:sz w:val="18"/>
                    </w:rPr>
                  </w:pPr>
                  <w:r w:rsidRPr="00917D67">
                    <w:rPr>
                      <w:rFonts w:cstheme="minorHAnsi"/>
                      <w:b/>
                      <w:sz w:val="18"/>
                    </w:rPr>
                    <w:t>De 21 a 7 horas</w:t>
                  </w:r>
                </w:p>
              </w:tc>
            </w:tr>
            <w:tr w:rsidR="00081B92" w:rsidRPr="00AE7B08" w:rsidTr="00BB7946">
              <w:tc>
                <w:tcPr>
                  <w:tcW w:w="1012" w:type="dxa"/>
                  <w:vAlign w:val="center"/>
                </w:tcPr>
                <w:p w:rsidR="00081B92" w:rsidRPr="00917D67" w:rsidRDefault="00081B92" w:rsidP="00BB7946">
                  <w:pPr>
                    <w:widowControl w:val="0"/>
                    <w:overflowPunct w:val="0"/>
                    <w:autoSpaceDE w:val="0"/>
                    <w:autoSpaceDN w:val="0"/>
                    <w:adjustRightInd w:val="0"/>
                    <w:spacing w:after="120"/>
                    <w:jc w:val="center"/>
                    <w:rPr>
                      <w:rFonts w:cstheme="minorHAnsi"/>
                      <w:b/>
                      <w:sz w:val="18"/>
                    </w:rPr>
                  </w:pPr>
                  <w:r w:rsidRPr="00917D67">
                    <w:rPr>
                      <w:rFonts w:cstheme="minorHAnsi"/>
                      <w:b/>
                      <w:sz w:val="18"/>
                    </w:rPr>
                    <w:t>Zona I</w:t>
                  </w:r>
                </w:p>
              </w:tc>
              <w:tc>
                <w:tcPr>
                  <w:tcW w:w="1417" w:type="dxa"/>
                  <w:vAlign w:val="center"/>
                </w:tcPr>
                <w:p w:rsidR="00081B92" w:rsidRPr="00AE7B08" w:rsidRDefault="00081B92" w:rsidP="00BB7946">
                  <w:pPr>
                    <w:widowControl w:val="0"/>
                    <w:overflowPunct w:val="0"/>
                    <w:autoSpaceDE w:val="0"/>
                    <w:autoSpaceDN w:val="0"/>
                    <w:adjustRightInd w:val="0"/>
                    <w:spacing w:after="120"/>
                    <w:jc w:val="center"/>
                    <w:rPr>
                      <w:rFonts w:cstheme="minorHAnsi"/>
                      <w:sz w:val="18"/>
                    </w:rPr>
                  </w:pPr>
                  <w:r w:rsidRPr="00AE7B08">
                    <w:rPr>
                      <w:rFonts w:cstheme="minorHAnsi"/>
                      <w:sz w:val="18"/>
                    </w:rPr>
                    <w:t>55</w:t>
                  </w:r>
                </w:p>
              </w:tc>
              <w:tc>
                <w:tcPr>
                  <w:tcW w:w="1445" w:type="dxa"/>
                  <w:vAlign w:val="center"/>
                </w:tcPr>
                <w:p w:rsidR="00081B92" w:rsidRPr="00AE7B08" w:rsidRDefault="00081B92" w:rsidP="00BB7946">
                  <w:pPr>
                    <w:widowControl w:val="0"/>
                    <w:overflowPunct w:val="0"/>
                    <w:autoSpaceDE w:val="0"/>
                    <w:autoSpaceDN w:val="0"/>
                    <w:adjustRightInd w:val="0"/>
                    <w:spacing w:after="120"/>
                    <w:jc w:val="center"/>
                    <w:rPr>
                      <w:rFonts w:cstheme="minorHAnsi"/>
                      <w:sz w:val="18"/>
                    </w:rPr>
                  </w:pPr>
                  <w:r w:rsidRPr="00AE7B08">
                    <w:rPr>
                      <w:rFonts w:cstheme="minorHAnsi"/>
                      <w:sz w:val="18"/>
                    </w:rPr>
                    <w:t>45</w:t>
                  </w:r>
                </w:p>
              </w:tc>
            </w:tr>
            <w:tr w:rsidR="00081B92" w:rsidRPr="00AE7B08" w:rsidTr="00BB7946">
              <w:tc>
                <w:tcPr>
                  <w:tcW w:w="1012" w:type="dxa"/>
                  <w:vAlign w:val="center"/>
                </w:tcPr>
                <w:p w:rsidR="00081B92" w:rsidRPr="00917D67" w:rsidRDefault="00081B92" w:rsidP="00BB7946">
                  <w:pPr>
                    <w:widowControl w:val="0"/>
                    <w:overflowPunct w:val="0"/>
                    <w:autoSpaceDE w:val="0"/>
                    <w:autoSpaceDN w:val="0"/>
                    <w:adjustRightInd w:val="0"/>
                    <w:spacing w:after="120"/>
                    <w:jc w:val="center"/>
                    <w:rPr>
                      <w:rFonts w:cstheme="minorHAnsi"/>
                      <w:b/>
                      <w:sz w:val="18"/>
                    </w:rPr>
                  </w:pPr>
                  <w:r w:rsidRPr="00917D67">
                    <w:rPr>
                      <w:rFonts w:cstheme="minorHAnsi"/>
                      <w:b/>
                      <w:sz w:val="18"/>
                    </w:rPr>
                    <w:t>Zona II</w:t>
                  </w:r>
                </w:p>
              </w:tc>
              <w:tc>
                <w:tcPr>
                  <w:tcW w:w="1417" w:type="dxa"/>
                  <w:vAlign w:val="center"/>
                </w:tcPr>
                <w:p w:rsidR="00081B92" w:rsidRPr="00AE7B08" w:rsidRDefault="00081B92" w:rsidP="00BB7946">
                  <w:pPr>
                    <w:widowControl w:val="0"/>
                    <w:overflowPunct w:val="0"/>
                    <w:autoSpaceDE w:val="0"/>
                    <w:autoSpaceDN w:val="0"/>
                    <w:adjustRightInd w:val="0"/>
                    <w:spacing w:after="120"/>
                    <w:jc w:val="center"/>
                    <w:rPr>
                      <w:rFonts w:cstheme="minorHAnsi"/>
                      <w:sz w:val="18"/>
                    </w:rPr>
                  </w:pPr>
                  <w:r w:rsidRPr="00AE7B08">
                    <w:rPr>
                      <w:rFonts w:cstheme="minorHAnsi"/>
                      <w:sz w:val="18"/>
                    </w:rPr>
                    <w:t>60</w:t>
                  </w:r>
                </w:p>
              </w:tc>
              <w:tc>
                <w:tcPr>
                  <w:tcW w:w="1445" w:type="dxa"/>
                  <w:vAlign w:val="center"/>
                </w:tcPr>
                <w:p w:rsidR="00081B92" w:rsidRPr="00AE7B08" w:rsidRDefault="00081B92" w:rsidP="00BB7946">
                  <w:pPr>
                    <w:widowControl w:val="0"/>
                    <w:overflowPunct w:val="0"/>
                    <w:autoSpaceDE w:val="0"/>
                    <w:autoSpaceDN w:val="0"/>
                    <w:adjustRightInd w:val="0"/>
                    <w:spacing w:after="120"/>
                    <w:jc w:val="center"/>
                    <w:rPr>
                      <w:rFonts w:cstheme="minorHAnsi"/>
                      <w:sz w:val="18"/>
                    </w:rPr>
                  </w:pPr>
                  <w:r w:rsidRPr="00AE7B08">
                    <w:rPr>
                      <w:rFonts w:cstheme="minorHAnsi"/>
                      <w:sz w:val="18"/>
                    </w:rPr>
                    <w:t>45</w:t>
                  </w:r>
                </w:p>
              </w:tc>
            </w:tr>
            <w:tr w:rsidR="00081B92" w:rsidRPr="00AE7B08" w:rsidTr="00BB7946">
              <w:tc>
                <w:tcPr>
                  <w:tcW w:w="1012" w:type="dxa"/>
                  <w:vAlign w:val="center"/>
                </w:tcPr>
                <w:p w:rsidR="00081B92" w:rsidRPr="00917D67" w:rsidRDefault="00081B92" w:rsidP="00BB7946">
                  <w:pPr>
                    <w:widowControl w:val="0"/>
                    <w:overflowPunct w:val="0"/>
                    <w:autoSpaceDE w:val="0"/>
                    <w:autoSpaceDN w:val="0"/>
                    <w:adjustRightInd w:val="0"/>
                    <w:spacing w:after="120"/>
                    <w:jc w:val="center"/>
                    <w:rPr>
                      <w:rFonts w:cstheme="minorHAnsi"/>
                      <w:b/>
                      <w:sz w:val="18"/>
                    </w:rPr>
                  </w:pPr>
                  <w:r w:rsidRPr="00917D67">
                    <w:rPr>
                      <w:rFonts w:cstheme="minorHAnsi"/>
                      <w:b/>
                      <w:sz w:val="18"/>
                    </w:rPr>
                    <w:t>Zona III</w:t>
                  </w:r>
                </w:p>
              </w:tc>
              <w:tc>
                <w:tcPr>
                  <w:tcW w:w="1417" w:type="dxa"/>
                  <w:vAlign w:val="center"/>
                </w:tcPr>
                <w:p w:rsidR="00081B92" w:rsidRPr="00AE7B08" w:rsidRDefault="00081B92" w:rsidP="00BB7946">
                  <w:pPr>
                    <w:widowControl w:val="0"/>
                    <w:overflowPunct w:val="0"/>
                    <w:autoSpaceDE w:val="0"/>
                    <w:autoSpaceDN w:val="0"/>
                    <w:adjustRightInd w:val="0"/>
                    <w:spacing w:after="120"/>
                    <w:jc w:val="center"/>
                    <w:rPr>
                      <w:rFonts w:cstheme="minorHAnsi"/>
                      <w:sz w:val="18"/>
                    </w:rPr>
                  </w:pPr>
                  <w:r w:rsidRPr="00AE7B08">
                    <w:rPr>
                      <w:rFonts w:cstheme="minorHAnsi"/>
                      <w:sz w:val="18"/>
                    </w:rPr>
                    <w:t>65</w:t>
                  </w:r>
                </w:p>
              </w:tc>
              <w:tc>
                <w:tcPr>
                  <w:tcW w:w="1445" w:type="dxa"/>
                  <w:vAlign w:val="center"/>
                </w:tcPr>
                <w:p w:rsidR="00081B92" w:rsidRPr="00AE7B08" w:rsidRDefault="00081B92" w:rsidP="00BB7946">
                  <w:pPr>
                    <w:widowControl w:val="0"/>
                    <w:overflowPunct w:val="0"/>
                    <w:autoSpaceDE w:val="0"/>
                    <w:autoSpaceDN w:val="0"/>
                    <w:adjustRightInd w:val="0"/>
                    <w:spacing w:after="120"/>
                    <w:jc w:val="center"/>
                    <w:rPr>
                      <w:rFonts w:cstheme="minorHAnsi"/>
                      <w:sz w:val="18"/>
                    </w:rPr>
                  </w:pPr>
                  <w:r w:rsidRPr="00AE7B08">
                    <w:rPr>
                      <w:rFonts w:cstheme="minorHAnsi"/>
                      <w:sz w:val="18"/>
                    </w:rPr>
                    <w:t>50</w:t>
                  </w:r>
                </w:p>
              </w:tc>
            </w:tr>
            <w:tr w:rsidR="00081B92" w:rsidRPr="00AE7B08" w:rsidTr="00BB7946">
              <w:tc>
                <w:tcPr>
                  <w:tcW w:w="1012" w:type="dxa"/>
                  <w:vAlign w:val="center"/>
                </w:tcPr>
                <w:p w:rsidR="00081B92" w:rsidRPr="00917D67" w:rsidRDefault="00081B92" w:rsidP="00BB7946">
                  <w:pPr>
                    <w:widowControl w:val="0"/>
                    <w:overflowPunct w:val="0"/>
                    <w:autoSpaceDE w:val="0"/>
                    <w:autoSpaceDN w:val="0"/>
                    <w:adjustRightInd w:val="0"/>
                    <w:spacing w:after="120"/>
                    <w:jc w:val="center"/>
                    <w:rPr>
                      <w:rFonts w:cstheme="minorHAnsi"/>
                      <w:b/>
                      <w:sz w:val="18"/>
                    </w:rPr>
                  </w:pPr>
                  <w:r w:rsidRPr="00917D67">
                    <w:rPr>
                      <w:rFonts w:cstheme="minorHAnsi"/>
                      <w:b/>
                      <w:sz w:val="18"/>
                    </w:rPr>
                    <w:t>Zona IV</w:t>
                  </w:r>
                </w:p>
              </w:tc>
              <w:tc>
                <w:tcPr>
                  <w:tcW w:w="1417" w:type="dxa"/>
                  <w:vAlign w:val="center"/>
                </w:tcPr>
                <w:p w:rsidR="00081B92" w:rsidRPr="00AE7B08" w:rsidRDefault="00081B92" w:rsidP="00BB7946">
                  <w:pPr>
                    <w:widowControl w:val="0"/>
                    <w:overflowPunct w:val="0"/>
                    <w:autoSpaceDE w:val="0"/>
                    <w:autoSpaceDN w:val="0"/>
                    <w:adjustRightInd w:val="0"/>
                    <w:spacing w:after="120"/>
                    <w:jc w:val="center"/>
                    <w:rPr>
                      <w:rFonts w:cstheme="minorHAnsi"/>
                      <w:sz w:val="18"/>
                    </w:rPr>
                  </w:pPr>
                  <w:r w:rsidRPr="00AE7B08">
                    <w:rPr>
                      <w:rFonts w:cstheme="minorHAnsi"/>
                      <w:sz w:val="18"/>
                    </w:rPr>
                    <w:t>70</w:t>
                  </w:r>
                </w:p>
              </w:tc>
              <w:tc>
                <w:tcPr>
                  <w:tcW w:w="1445" w:type="dxa"/>
                  <w:vAlign w:val="center"/>
                </w:tcPr>
                <w:p w:rsidR="00081B92" w:rsidRPr="00AE7B08" w:rsidRDefault="00081B92" w:rsidP="00BB7946">
                  <w:pPr>
                    <w:widowControl w:val="0"/>
                    <w:overflowPunct w:val="0"/>
                    <w:autoSpaceDE w:val="0"/>
                    <w:autoSpaceDN w:val="0"/>
                    <w:adjustRightInd w:val="0"/>
                    <w:spacing w:after="120"/>
                    <w:jc w:val="center"/>
                    <w:rPr>
                      <w:rFonts w:cstheme="minorHAnsi"/>
                      <w:sz w:val="18"/>
                    </w:rPr>
                  </w:pPr>
                  <w:r w:rsidRPr="00AE7B08">
                    <w:rPr>
                      <w:rFonts w:cstheme="minorHAnsi"/>
                      <w:sz w:val="18"/>
                    </w:rPr>
                    <w:t>70</w:t>
                  </w:r>
                </w:p>
              </w:tc>
            </w:tr>
          </w:tbl>
          <w:p w:rsidR="00081B92" w:rsidRPr="00AE7B08" w:rsidRDefault="00081B92" w:rsidP="00BB7946">
            <w:pPr>
              <w:widowControl w:val="0"/>
              <w:overflowPunct w:val="0"/>
              <w:autoSpaceDE w:val="0"/>
              <w:autoSpaceDN w:val="0"/>
              <w:adjustRightInd w:val="0"/>
              <w:spacing w:after="120"/>
              <w:rPr>
                <w:rFonts w:cstheme="minorHAnsi"/>
                <w:sz w:val="18"/>
              </w:rPr>
            </w:pPr>
          </w:p>
          <w:p w:rsidR="00081B92" w:rsidRPr="00AE7B08" w:rsidRDefault="00081B92" w:rsidP="00BB7946">
            <w:pPr>
              <w:widowControl w:val="0"/>
              <w:overflowPunct w:val="0"/>
              <w:autoSpaceDE w:val="0"/>
              <w:autoSpaceDN w:val="0"/>
              <w:adjustRightInd w:val="0"/>
              <w:spacing w:after="120"/>
              <w:rPr>
                <w:rFonts w:cstheme="minorHAnsi"/>
                <w:sz w:val="18"/>
              </w:rPr>
            </w:pPr>
          </w:p>
        </w:tc>
        <w:tc>
          <w:tcPr>
            <w:tcW w:w="1943" w:type="pct"/>
          </w:tcPr>
          <w:p w:rsidR="00081B92" w:rsidRDefault="00081B92" w:rsidP="00BB7946">
            <w:pPr>
              <w:widowControl w:val="0"/>
              <w:overflowPunct w:val="0"/>
              <w:autoSpaceDE w:val="0"/>
              <w:autoSpaceDN w:val="0"/>
              <w:adjustRightInd w:val="0"/>
              <w:spacing w:after="120"/>
              <w:jc w:val="both"/>
              <w:rPr>
                <w:rFonts w:cstheme="minorHAnsi"/>
                <w:sz w:val="18"/>
              </w:rPr>
            </w:pPr>
            <w:r>
              <w:rPr>
                <w:rFonts w:cstheme="minorHAnsi"/>
                <w:sz w:val="18"/>
              </w:rPr>
              <w:t>Con fecha 15-07-2016</w:t>
            </w:r>
            <w:r w:rsidRPr="00AE7B08">
              <w:rPr>
                <w:rFonts w:cstheme="minorHAnsi"/>
                <w:sz w:val="18"/>
              </w:rPr>
              <w:t xml:space="preserve">, el fiscalizador a cargo de la actividad, procedió a efectuar actividad de fiscalización en horario diurno, de acuerdo con el procedimiento indicado en la Norma de Emisión (D.S. N° 38/2011 MMA). </w:t>
            </w:r>
          </w:p>
          <w:p w:rsidR="00081B92" w:rsidRDefault="00081B92" w:rsidP="00BB7946">
            <w:pPr>
              <w:widowControl w:val="0"/>
              <w:overflowPunct w:val="0"/>
              <w:autoSpaceDE w:val="0"/>
              <w:autoSpaceDN w:val="0"/>
              <w:adjustRightInd w:val="0"/>
              <w:spacing w:after="120"/>
              <w:jc w:val="both"/>
              <w:rPr>
                <w:rFonts w:cstheme="minorHAnsi"/>
                <w:sz w:val="18"/>
              </w:rPr>
            </w:pPr>
            <w:r w:rsidRPr="00AE7B08">
              <w:rPr>
                <w:rFonts w:cstheme="minorHAnsi"/>
                <w:sz w:val="18"/>
              </w:rPr>
              <w:t xml:space="preserve">El fiscalizador </w:t>
            </w:r>
            <w:r>
              <w:rPr>
                <w:rFonts w:cstheme="minorHAnsi"/>
                <w:sz w:val="18"/>
              </w:rPr>
              <w:t xml:space="preserve">verifica que la UF no emite ruidos molestos, ya que la central no se encuentra en funcionamiento.  Considerando que la denuncia fue realizada por el Sr. Alcalde de la comuna de Cabrero, y que no existe un denunciante/receptor identificado, se realiza medición de ruido en la vivienda más cercana a la CT Los Pinos, la cual se encuentra en zona ZEXH1 del Plan Regulador de la comuna de Cabrero </w:t>
            </w:r>
            <w:r w:rsidRPr="00BD6CDC">
              <w:rPr>
                <w:rFonts w:cstheme="minorHAnsi"/>
                <w:sz w:val="18"/>
              </w:rPr>
              <w:t>(Figura 1)</w:t>
            </w:r>
            <w:r>
              <w:rPr>
                <w:rFonts w:cstheme="minorHAnsi"/>
                <w:sz w:val="18"/>
              </w:rPr>
              <w:t xml:space="preserve"> (Anexo 2), homologable a zona II del </w:t>
            </w:r>
            <w:r w:rsidRPr="00AE7B08">
              <w:rPr>
                <w:rFonts w:cstheme="minorHAnsi"/>
                <w:iCs/>
                <w:sz w:val="18"/>
              </w:rPr>
              <w:t>Decreto Supremo N° 38 de 2011 del Ministerio del Medio Ambiente</w:t>
            </w:r>
            <w:r>
              <w:rPr>
                <w:rFonts w:cstheme="minorHAnsi"/>
                <w:iCs/>
                <w:sz w:val="18"/>
              </w:rPr>
              <w:t>.</w:t>
            </w:r>
          </w:p>
          <w:p w:rsidR="00081B92" w:rsidRDefault="00081B92" w:rsidP="00BB7946">
            <w:pPr>
              <w:widowControl w:val="0"/>
              <w:overflowPunct w:val="0"/>
              <w:autoSpaceDE w:val="0"/>
              <w:autoSpaceDN w:val="0"/>
              <w:adjustRightInd w:val="0"/>
              <w:spacing w:after="120"/>
              <w:jc w:val="both"/>
              <w:rPr>
                <w:rFonts w:cstheme="minorHAnsi"/>
                <w:sz w:val="18"/>
              </w:rPr>
            </w:pPr>
            <w:r>
              <w:rPr>
                <w:rFonts w:cstheme="minorHAnsi"/>
                <w:sz w:val="18"/>
              </w:rPr>
              <w:t>De la medición de ruido realizada, se obtuvo un Nivel de Presión Sonora Corregido de 37 dBA, de acuerdo a lo informado en la ficha de evaluación de niveles de ruido (Anexo 3).</w:t>
            </w:r>
          </w:p>
          <w:p w:rsidR="00081B92" w:rsidRDefault="00081B92" w:rsidP="00BB7946">
            <w:pPr>
              <w:widowControl w:val="0"/>
              <w:overflowPunct w:val="0"/>
              <w:autoSpaceDE w:val="0"/>
              <w:autoSpaceDN w:val="0"/>
              <w:adjustRightInd w:val="0"/>
              <w:spacing w:after="120"/>
              <w:jc w:val="both"/>
              <w:rPr>
                <w:rFonts w:cstheme="minorHAnsi"/>
                <w:sz w:val="18"/>
              </w:rPr>
            </w:pPr>
            <w:r>
              <w:rPr>
                <w:rFonts w:cstheme="minorHAnsi"/>
                <w:sz w:val="18"/>
              </w:rPr>
              <w:t>Los equipos utilizados para la actividad de medición se encuentran calibrados de acuerdo a los certificados de calibración vigentes (Anexo 4)</w:t>
            </w:r>
          </w:p>
          <w:p w:rsidR="00081B92" w:rsidRPr="00E74F98" w:rsidRDefault="00081B92" w:rsidP="00BB7946">
            <w:pPr>
              <w:widowControl w:val="0"/>
              <w:overflowPunct w:val="0"/>
              <w:autoSpaceDE w:val="0"/>
              <w:autoSpaceDN w:val="0"/>
              <w:adjustRightInd w:val="0"/>
              <w:spacing w:after="120"/>
              <w:jc w:val="both"/>
              <w:rPr>
                <w:rFonts w:cstheme="minorHAnsi"/>
                <w:sz w:val="18"/>
              </w:rPr>
            </w:pPr>
          </w:p>
        </w:tc>
      </w:tr>
    </w:tbl>
    <w:p w:rsidR="00081B92" w:rsidRDefault="00081B92" w:rsidP="00081B92"/>
    <w:p w:rsidR="00081B92" w:rsidRDefault="00081B92" w:rsidP="00081B92">
      <w:r>
        <w:br w:type="page"/>
      </w:r>
    </w:p>
    <w:tbl>
      <w:tblPr>
        <w:tblW w:w="13712" w:type="dxa"/>
        <w:jc w:val="center"/>
        <w:tblCellMar>
          <w:left w:w="70" w:type="dxa"/>
          <w:right w:w="70" w:type="dxa"/>
        </w:tblCellMar>
        <w:tblLook w:val="04A0" w:firstRow="1" w:lastRow="0" w:firstColumn="1" w:lastColumn="0" w:noHBand="0" w:noVBand="1"/>
      </w:tblPr>
      <w:tblGrid>
        <w:gridCol w:w="3039"/>
        <w:gridCol w:w="10673"/>
      </w:tblGrid>
      <w:tr w:rsidR="00081B92" w:rsidRPr="0025129B" w:rsidTr="00BB794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1B92" w:rsidRPr="0025129B" w:rsidRDefault="00081B92" w:rsidP="00BB7946">
            <w:pPr>
              <w:jc w:val="center"/>
              <w:rPr>
                <w:rFonts w:eastAsia="Times New Roman"/>
                <w:b/>
                <w:bCs/>
                <w:color w:val="000000"/>
                <w:sz w:val="20"/>
                <w:szCs w:val="20"/>
                <w:lang w:eastAsia="es-CL"/>
              </w:rPr>
            </w:pPr>
            <w:bookmarkStart w:id="36" w:name="_Toc352840404"/>
            <w:bookmarkStart w:id="37" w:name="_Toc352841464"/>
            <w:bookmarkStart w:id="38" w:name="_Toc447875253"/>
            <w:r w:rsidRPr="0025129B">
              <w:rPr>
                <w:rFonts w:eastAsia="Times New Roman"/>
                <w:b/>
                <w:bCs/>
                <w:color w:val="000000"/>
                <w:sz w:val="20"/>
                <w:szCs w:val="20"/>
                <w:lang w:eastAsia="es-CL"/>
              </w:rPr>
              <w:t xml:space="preserve">Registros </w:t>
            </w:r>
          </w:p>
        </w:tc>
      </w:tr>
      <w:tr w:rsidR="00081B92" w:rsidRPr="0025129B" w:rsidTr="00BB7946">
        <w:trPr>
          <w:trHeight w:val="5228"/>
          <w:jc w:val="center"/>
        </w:trPr>
        <w:tc>
          <w:tcPr>
            <w:tcW w:w="5000" w:type="pct"/>
            <w:gridSpan w:val="2"/>
            <w:tcBorders>
              <w:top w:val="nil"/>
              <w:left w:val="single" w:sz="4" w:space="0" w:color="auto"/>
              <w:right w:val="single" w:sz="4" w:space="0" w:color="auto"/>
            </w:tcBorders>
            <w:shd w:val="clear" w:color="auto" w:fill="auto"/>
            <w:noWrap/>
            <w:vAlign w:val="center"/>
            <w:hideMark/>
          </w:tcPr>
          <w:p w:rsidR="00081B92" w:rsidRPr="0025129B" w:rsidRDefault="00081B92" w:rsidP="00BB7946">
            <w:pPr>
              <w:jc w:val="center"/>
              <w:rPr>
                <w:rFonts w:eastAsia="Times New Roman"/>
                <w:color w:val="000000"/>
                <w:sz w:val="20"/>
                <w:szCs w:val="20"/>
                <w:lang w:eastAsia="es-CL"/>
              </w:rPr>
            </w:pPr>
            <w:r w:rsidRPr="00BD6CDC">
              <w:rPr>
                <w:rFonts w:eastAsia="Times New Roman"/>
                <w:noProof/>
                <w:color w:val="000000"/>
                <w:sz w:val="20"/>
                <w:szCs w:val="20"/>
                <w:lang w:eastAsia="es-CL"/>
              </w:rPr>
              <w:drawing>
                <wp:inline distT="0" distB="0" distL="0" distR="0" wp14:anchorId="2C2D5A7D" wp14:editId="62F547EC">
                  <wp:extent cx="6631228" cy="3733800"/>
                  <wp:effectExtent l="0" t="0" r="0" b="0"/>
                  <wp:docPr id="2" name="Imagen 2" descr="C:\SMA\EXPEDIENTES\Expedientes 2017\Denuncias\CT Los Pinos\Plan regulador Cabrero - Charrua\Ubicación receptor CT Los P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MA\EXPEDIENTES\Expedientes 2017\Denuncias\CT Los Pinos\Plan regulador Cabrero - Charrua\Ubicación receptor CT Los Pinos.jpg"/>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5789" cy="3736368"/>
                          </a:xfrm>
                          <a:prstGeom prst="rect">
                            <a:avLst/>
                          </a:prstGeom>
                          <a:noFill/>
                          <a:ln>
                            <a:noFill/>
                          </a:ln>
                        </pic:spPr>
                      </pic:pic>
                    </a:graphicData>
                  </a:graphic>
                </wp:inline>
              </w:drawing>
            </w:r>
          </w:p>
        </w:tc>
      </w:tr>
      <w:tr w:rsidR="00081B92" w:rsidRPr="0025129B" w:rsidTr="00BB7946">
        <w:trPr>
          <w:trHeight w:val="300"/>
          <w:jc w:val="center"/>
        </w:trPr>
        <w:tc>
          <w:tcPr>
            <w:tcW w:w="1108" w:type="pct"/>
            <w:tcBorders>
              <w:top w:val="single" w:sz="4" w:space="0" w:color="auto"/>
              <w:left w:val="single" w:sz="4" w:space="0" w:color="auto"/>
              <w:bottom w:val="single" w:sz="4" w:space="0" w:color="auto"/>
              <w:right w:val="nil"/>
            </w:tcBorders>
            <w:shd w:val="clear" w:color="auto" w:fill="auto"/>
            <w:noWrap/>
            <w:vAlign w:val="center"/>
            <w:hideMark/>
          </w:tcPr>
          <w:p w:rsidR="00081B92" w:rsidRPr="005D4A87" w:rsidRDefault="00081B92" w:rsidP="00BB7946">
            <w:pPr>
              <w:rPr>
                <w:rFonts w:eastAsia="Times New Roman"/>
                <w:b/>
                <w:color w:val="000000"/>
                <w:sz w:val="18"/>
                <w:szCs w:val="18"/>
                <w:lang w:eastAsia="es-CL"/>
              </w:rPr>
            </w:pPr>
            <w:r w:rsidRPr="00BD6CDC">
              <w:rPr>
                <w:b/>
                <w:sz w:val="18"/>
                <w:szCs w:val="18"/>
              </w:rPr>
              <w:t>Figura 1.</w:t>
            </w:r>
          </w:p>
        </w:tc>
        <w:tc>
          <w:tcPr>
            <w:tcW w:w="389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1B92" w:rsidRPr="005D4A87" w:rsidRDefault="00081B92" w:rsidP="00BB7946">
            <w:pPr>
              <w:rPr>
                <w:rFonts w:eastAsia="Times New Roman"/>
                <w:sz w:val="18"/>
                <w:szCs w:val="18"/>
                <w:lang w:eastAsia="es-CL"/>
              </w:rPr>
            </w:pPr>
            <w:r w:rsidRPr="005D4A87">
              <w:rPr>
                <w:rFonts w:eastAsia="Times New Roman"/>
                <w:b/>
                <w:color w:val="000000"/>
                <w:sz w:val="18"/>
                <w:szCs w:val="18"/>
                <w:lang w:eastAsia="es-CL"/>
              </w:rPr>
              <w:t>Fecha</w:t>
            </w:r>
            <w:r w:rsidRPr="005D4A87">
              <w:rPr>
                <w:rFonts w:eastAsia="Times New Roman"/>
                <w:color w:val="000000"/>
                <w:sz w:val="18"/>
                <w:szCs w:val="18"/>
                <w:lang w:eastAsia="es-CL"/>
              </w:rPr>
              <w:t xml:space="preserve"> </w:t>
            </w:r>
            <w:r w:rsidRPr="005D4A87">
              <w:rPr>
                <w:rFonts w:eastAsia="Times New Roman"/>
                <w:b/>
                <w:color w:val="000000"/>
                <w:sz w:val="18"/>
                <w:szCs w:val="18"/>
                <w:lang w:eastAsia="es-CL"/>
              </w:rPr>
              <w:t xml:space="preserve">: </w:t>
            </w:r>
            <w:r>
              <w:rPr>
                <w:rFonts w:eastAsia="Times New Roman"/>
                <w:color w:val="000000"/>
                <w:sz w:val="18"/>
                <w:szCs w:val="18"/>
                <w:lang w:eastAsia="es-CL"/>
              </w:rPr>
              <w:t xml:space="preserve"> 15.07.2017</w:t>
            </w:r>
          </w:p>
        </w:tc>
      </w:tr>
      <w:tr w:rsidR="00081B92" w:rsidRPr="0025129B" w:rsidTr="00BB7946">
        <w:trPr>
          <w:trHeight w:val="83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081B92" w:rsidRPr="005D4A87" w:rsidRDefault="00081B92" w:rsidP="00BB7946">
            <w:pPr>
              <w:rPr>
                <w:rFonts w:eastAsia="Times New Roman"/>
                <w:b/>
                <w:color w:val="000000"/>
                <w:sz w:val="18"/>
                <w:szCs w:val="18"/>
                <w:lang w:eastAsia="es-CL"/>
              </w:rPr>
            </w:pPr>
            <w:r w:rsidRPr="005D4A87">
              <w:rPr>
                <w:rFonts w:eastAsia="Times New Roman"/>
                <w:b/>
                <w:color w:val="000000"/>
                <w:sz w:val="18"/>
                <w:szCs w:val="18"/>
                <w:lang w:eastAsia="es-CL"/>
              </w:rPr>
              <w:t>Descripción medio de prueba:</w:t>
            </w:r>
            <w:r w:rsidRPr="005D4A87">
              <w:rPr>
                <w:rFonts w:eastAsia="Times New Roman"/>
                <w:color w:val="000000"/>
                <w:sz w:val="18"/>
                <w:szCs w:val="18"/>
                <w:lang w:eastAsia="es-CL"/>
              </w:rPr>
              <w:t xml:space="preserve"> </w:t>
            </w:r>
          </w:p>
          <w:p w:rsidR="00081B92" w:rsidRPr="005D4A87" w:rsidRDefault="00081B92" w:rsidP="00BB7946">
            <w:pPr>
              <w:rPr>
                <w:rFonts w:eastAsia="Times New Roman"/>
                <w:color w:val="000000"/>
                <w:sz w:val="18"/>
                <w:szCs w:val="18"/>
                <w:lang w:eastAsia="es-CL"/>
              </w:rPr>
            </w:pPr>
            <w:r>
              <w:rPr>
                <w:rFonts w:eastAsia="Times New Roman"/>
                <w:color w:val="000000"/>
                <w:sz w:val="18"/>
                <w:szCs w:val="18"/>
                <w:lang w:eastAsia="es-CL"/>
              </w:rPr>
              <w:t>Ubicación de receptor N°1 con respecto a fuente emisora denunciada correspondiente a CT Los Pinos.</w:t>
            </w:r>
          </w:p>
        </w:tc>
      </w:tr>
    </w:tbl>
    <w:p w:rsidR="00081B92" w:rsidRDefault="00081B92" w:rsidP="00081B92">
      <w:pPr>
        <w:rPr>
          <w:rFonts w:ascii="Calibri" w:eastAsia="Calibri" w:hAnsi="Calibri" w:cs="Calibri"/>
          <w:b/>
          <w:sz w:val="24"/>
          <w:szCs w:val="20"/>
        </w:rPr>
      </w:pPr>
    </w:p>
    <w:p w:rsidR="00081B92" w:rsidRDefault="00081B92" w:rsidP="00081B92">
      <w:pPr>
        <w:rPr>
          <w:rFonts w:ascii="Calibri" w:eastAsia="Calibri" w:hAnsi="Calibri" w:cs="Calibri"/>
          <w:b/>
          <w:sz w:val="24"/>
          <w:szCs w:val="20"/>
        </w:rPr>
        <w:sectPr w:rsidR="00081B92" w:rsidSect="00F71632">
          <w:pgSz w:w="15840" w:h="12240" w:orient="landscape" w:code="1"/>
          <w:pgMar w:top="1134" w:right="1134" w:bottom="1134" w:left="1134" w:header="708" w:footer="708" w:gutter="0"/>
          <w:cols w:space="708"/>
          <w:docGrid w:linePitch="360"/>
        </w:sectPr>
      </w:pPr>
    </w:p>
    <w:p w:rsidR="00081B92" w:rsidRDefault="00081B92" w:rsidP="00081B92">
      <w:pPr>
        <w:pStyle w:val="IFA1"/>
      </w:pPr>
      <w:bookmarkStart w:id="39" w:name="_Toc495571935"/>
      <w:r w:rsidRPr="001A526B">
        <w:t>CONCLUSIONES</w:t>
      </w:r>
      <w:bookmarkEnd w:id="36"/>
      <w:bookmarkEnd w:id="37"/>
      <w:bookmarkEnd w:id="38"/>
      <w:bookmarkEnd w:id="39"/>
    </w:p>
    <w:p w:rsidR="00081B92" w:rsidRPr="00373994" w:rsidRDefault="00081B92" w:rsidP="00081B92">
      <w:pPr>
        <w:pStyle w:val="Ttulo1"/>
        <w:numPr>
          <w:ilvl w:val="0"/>
          <w:numId w:val="0"/>
        </w:numPr>
      </w:pPr>
    </w:p>
    <w:p w:rsidR="00081B92" w:rsidRDefault="00081B92" w:rsidP="00081B92">
      <w:pPr>
        <w:spacing w:after="0" w:line="240" w:lineRule="auto"/>
        <w:jc w:val="both"/>
        <w:rPr>
          <w:rFonts w:ascii="Calibri" w:eastAsia="Calibri" w:hAnsi="Calibri" w:cs="Calibri"/>
          <w:sz w:val="20"/>
          <w:szCs w:val="20"/>
        </w:rPr>
      </w:pPr>
      <w:r>
        <w:rPr>
          <w:rFonts w:ascii="Calibri" w:eastAsia="Calibri" w:hAnsi="Calibri" w:cs="Calibri"/>
          <w:sz w:val="20"/>
          <w:szCs w:val="20"/>
        </w:rPr>
        <w:t>De las actividades de fiscalización realizadas, no es posible verificar que exista superación de la norma D.S. N° 38/2011.</w:t>
      </w:r>
    </w:p>
    <w:p w:rsidR="00081B92" w:rsidRPr="00311CE1" w:rsidRDefault="00081B92" w:rsidP="00081B92">
      <w:pPr>
        <w:pStyle w:val="Prrafodelista"/>
        <w:ind w:left="0"/>
        <w:rPr>
          <w:rFonts w:cstheme="minorHAnsi"/>
          <w:sz w:val="20"/>
          <w:szCs w:val="20"/>
        </w:rPr>
      </w:pPr>
      <w:r w:rsidRPr="00311CE1">
        <w:rPr>
          <w:rFonts w:cstheme="minorHAnsi"/>
          <w:sz w:val="20"/>
          <w:szCs w:val="20"/>
        </w:rPr>
        <w:t xml:space="preserve">Dicho resultado no obsta a que en el futuro se realicen nuevos procedimientos de </w:t>
      </w:r>
      <w:r>
        <w:rPr>
          <w:rFonts w:cstheme="minorHAnsi"/>
          <w:sz w:val="20"/>
          <w:szCs w:val="20"/>
        </w:rPr>
        <w:t>fiscalización ambiental, y no</w:t>
      </w:r>
      <w:r w:rsidRPr="00311CE1">
        <w:rPr>
          <w:rFonts w:cstheme="minorHAnsi"/>
          <w:sz w:val="20"/>
          <w:szCs w:val="20"/>
        </w:rPr>
        <w:t xml:space="preserve"> exime </w:t>
      </w:r>
      <w:r>
        <w:rPr>
          <w:rFonts w:cstheme="minorHAnsi"/>
          <w:sz w:val="20"/>
          <w:szCs w:val="20"/>
        </w:rPr>
        <w:t xml:space="preserve">al titular </w:t>
      </w:r>
      <w:r w:rsidRPr="00311CE1">
        <w:rPr>
          <w:rFonts w:cstheme="minorHAnsi"/>
          <w:sz w:val="20"/>
          <w:szCs w:val="20"/>
        </w:rPr>
        <w:t>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por el fiscalizador.</w:t>
      </w:r>
    </w:p>
    <w:p w:rsidR="00081B92" w:rsidRDefault="00081B92" w:rsidP="00081B92">
      <w:pPr>
        <w:pStyle w:val="Prrafodelista"/>
        <w:ind w:left="0"/>
        <w:rPr>
          <w:rFonts w:cstheme="minorHAnsi"/>
        </w:rPr>
      </w:pPr>
    </w:p>
    <w:p w:rsidR="00081B92" w:rsidRDefault="00081B92" w:rsidP="00081B92">
      <w:pPr>
        <w:pStyle w:val="Prrafodelista"/>
        <w:ind w:left="0"/>
        <w:rPr>
          <w:rFonts w:cstheme="minorHAnsi"/>
        </w:rPr>
      </w:pPr>
    </w:p>
    <w:p w:rsidR="00081B92" w:rsidRPr="001A526B" w:rsidRDefault="00081B92" w:rsidP="00081B92">
      <w:pPr>
        <w:pStyle w:val="IFA1"/>
      </w:pPr>
      <w:bookmarkStart w:id="40" w:name="_Toc352840405"/>
      <w:bookmarkStart w:id="41" w:name="_Toc352841465"/>
      <w:bookmarkStart w:id="42" w:name="_Toc447875255"/>
      <w:bookmarkStart w:id="43" w:name="_Toc495571936"/>
      <w:r w:rsidRPr="001A526B">
        <w:t>ANEXOS</w:t>
      </w:r>
      <w:bookmarkEnd w:id="40"/>
      <w:bookmarkEnd w:id="41"/>
      <w:bookmarkEnd w:id="42"/>
      <w:bookmarkEnd w:id="43"/>
    </w:p>
    <w:p w:rsidR="00081B92" w:rsidRPr="001A526B" w:rsidRDefault="00081B92" w:rsidP="00081B92">
      <w:pPr>
        <w:spacing w:after="0" w:line="240" w:lineRule="auto"/>
        <w:jc w:val="both"/>
        <w:rPr>
          <w:rFonts w:ascii="Calibri" w:eastAsia="Calibri" w:hAnsi="Calibri" w:cs="Times New Roman"/>
          <w:sz w:val="20"/>
          <w:szCs w:val="20"/>
        </w:rPr>
      </w:pPr>
    </w:p>
    <w:p w:rsidR="00081B92" w:rsidRPr="001A526B" w:rsidRDefault="00081B92" w:rsidP="00081B92">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081B92" w:rsidRPr="001A526B" w:rsidTr="00BB7946">
        <w:trPr>
          <w:trHeight w:val="286"/>
          <w:jc w:val="center"/>
        </w:trPr>
        <w:tc>
          <w:tcPr>
            <w:tcW w:w="1038" w:type="pct"/>
            <w:shd w:val="clear" w:color="auto" w:fill="D9D9D9"/>
          </w:tcPr>
          <w:p w:rsidR="00081B92" w:rsidRPr="001A526B" w:rsidRDefault="00081B92" w:rsidP="00BB7946">
            <w:pPr>
              <w:jc w:val="center"/>
              <w:rPr>
                <w:rFonts w:cs="Calibri"/>
                <w:b/>
                <w:lang w:val="es-CL" w:eastAsia="en-US"/>
              </w:rPr>
            </w:pPr>
            <w:r w:rsidRPr="001A526B">
              <w:rPr>
                <w:rFonts w:cs="Calibri"/>
                <w:b/>
                <w:lang w:val="es-CL" w:eastAsia="en-US"/>
              </w:rPr>
              <w:t>N° Anexo</w:t>
            </w:r>
          </w:p>
        </w:tc>
        <w:tc>
          <w:tcPr>
            <w:tcW w:w="3962" w:type="pct"/>
            <w:shd w:val="clear" w:color="auto" w:fill="D9D9D9"/>
          </w:tcPr>
          <w:p w:rsidR="00081B92" w:rsidRPr="001A526B" w:rsidRDefault="00081B92" w:rsidP="00BB7946">
            <w:pPr>
              <w:jc w:val="center"/>
              <w:rPr>
                <w:rFonts w:cs="Calibri"/>
                <w:b/>
                <w:lang w:val="es-CL" w:eastAsia="en-US"/>
              </w:rPr>
            </w:pPr>
            <w:r w:rsidRPr="001A526B">
              <w:rPr>
                <w:rFonts w:cs="Calibri"/>
                <w:b/>
                <w:lang w:val="es-CL" w:eastAsia="en-US"/>
              </w:rPr>
              <w:t>Nombre Anexo</w:t>
            </w:r>
          </w:p>
        </w:tc>
      </w:tr>
      <w:tr w:rsidR="00081B92" w:rsidRPr="001A526B" w:rsidTr="00BB7946">
        <w:trPr>
          <w:trHeight w:val="286"/>
          <w:jc w:val="center"/>
        </w:trPr>
        <w:tc>
          <w:tcPr>
            <w:tcW w:w="1038" w:type="pct"/>
            <w:vAlign w:val="center"/>
          </w:tcPr>
          <w:p w:rsidR="00081B92" w:rsidRPr="001A526B" w:rsidRDefault="00081B92" w:rsidP="00BB7946">
            <w:pPr>
              <w:jc w:val="center"/>
              <w:rPr>
                <w:rFonts w:cs="Calibri"/>
                <w:lang w:val="es-CL" w:eastAsia="en-US"/>
              </w:rPr>
            </w:pPr>
            <w:r w:rsidRPr="001A526B">
              <w:rPr>
                <w:rFonts w:cs="Calibri"/>
                <w:lang w:val="es-CL" w:eastAsia="en-US"/>
              </w:rPr>
              <w:t>1</w:t>
            </w:r>
          </w:p>
        </w:tc>
        <w:tc>
          <w:tcPr>
            <w:tcW w:w="3962" w:type="pct"/>
            <w:vAlign w:val="center"/>
          </w:tcPr>
          <w:p w:rsidR="00081B92" w:rsidRPr="001A526B" w:rsidRDefault="00081B92" w:rsidP="00BB7946">
            <w:pPr>
              <w:jc w:val="both"/>
              <w:rPr>
                <w:rFonts w:cs="Calibri"/>
                <w:lang w:val="es-CL" w:eastAsia="en-US"/>
              </w:rPr>
            </w:pPr>
            <w:r>
              <w:rPr>
                <w:rFonts w:cs="Calibri"/>
                <w:lang w:val="es-CL" w:eastAsia="en-US"/>
              </w:rPr>
              <w:t>Acta de Inspección Ambiental de fecha 15-07-2017</w:t>
            </w:r>
          </w:p>
        </w:tc>
      </w:tr>
      <w:tr w:rsidR="00081B92" w:rsidRPr="001A526B" w:rsidTr="00BB7946">
        <w:trPr>
          <w:trHeight w:val="286"/>
          <w:jc w:val="center"/>
        </w:trPr>
        <w:tc>
          <w:tcPr>
            <w:tcW w:w="1038" w:type="pct"/>
            <w:vAlign w:val="center"/>
          </w:tcPr>
          <w:p w:rsidR="00081B92" w:rsidRPr="001A526B" w:rsidRDefault="00081B92" w:rsidP="00BB7946">
            <w:pPr>
              <w:jc w:val="center"/>
              <w:rPr>
                <w:rFonts w:cs="Calibri"/>
              </w:rPr>
            </w:pPr>
            <w:r>
              <w:rPr>
                <w:rFonts w:cs="Calibri"/>
              </w:rPr>
              <w:t>2</w:t>
            </w:r>
          </w:p>
        </w:tc>
        <w:tc>
          <w:tcPr>
            <w:tcW w:w="3962" w:type="pct"/>
            <w:vAlign w:val="center"/>
          </w:tcPr>
          <w:p w:rsidR="00081B92" w:rsidRDefault="00081B92" w:rsidP="00BB7946">
            <w:pPr>
              <w:jc w:val="both"/>
              <w:rPr>
                <w:rFonts w:cs="Calibri"/>
              </w:rPr>
            </w:pPr>
            <w:r>
              <w:rPr>
                <w:rFonts w:cs="Calibri"/>
              </w:rPr>
              <w:t xml:space="preserve">Plan Regulador Comunal Cabrero </w:t>
            </w:r>
          </w:p>
        </w:tc>
      </w:tr>
      <w:tr w:rsidR="00081B92" w:rsidRPr="001A526B" w:rsidTr="00BB7946">
        <w:trPr>
          <w:trHeight w:val="286"/>
          <w:jc w:val="center"/>
        </w:trPr>
        <w:tc>
          <w:tcPr>
            <w:tcW w:w="1038" w:type="pct"/>
            <w:vAlign w:val="center"/>
          </w:tcPr>
          <w:p w:rsidR="00081B92" w:rsidRDefault="00081B92" w:rsidP="00BB7946">
            <w:pPr>
              <w:jc w:val="center"/>
              <w:rPr>
                <w:rFonts w:cs="Calibri"/>
              </w:rPr>
            </w:pPr>
            <w:r>
              <w:rPr>
                <w:rFonts w:cs="Calibri"/>
              </w:rPr>
              <w:t>3</w:t>
            </w:r>
          </w:p>
        </w:tc>
        <w:tc>
          <w:tcPr>
            <w:tcW w:w="3962" w:type="pct"/>
            <w:vAlign w:val="center"/>
          </w:tcPr>
          <w:p w:rsidR="00081B92" w:rsidRDefault="00081B92" w:rsidP="00BB7946">
            <w:pPr>
              <w:jc w:val="both"/>
              <w:rPr>
                <w:rFonts w:cs="Calibri"/>
              </w:rPr>
            </w:pPr>
            <w:r>
              <w:rPr>
                <w:rFonts w:cs="Calibri"/>
              </w:rPr>
              <w:t>Ficha de medición y evaluación de ruidos.</w:t>
            </w:r>
          </w:p>
        </w:tc>
      </w:tr>
      <w:tr w:rsidR="00081B92" w:rsidRPr="001A526B" w:rsidTr="00BB7946">
        <w:trPr>
          <w:trHeight w:val="286"/>
          <w:jc w:val="center"/>
        </w:trPr>
        <w:tc>
          <w:tcPr>
            <w:tcW w:w="1038" w:type="pct"/>
            <w:vAlign w:val="center"/>
          </w:tcPr>
          <w:p w:rsidR="00081B92" w:rsidRDefault="00081B92" w:rsidP="00BB7946">
            <w:pPr>
              <w:jc w:val="center"/>
              <w:rPr>
                <w:rFonts w:cs="Calibri"/>
              </w:rPr>
            </w:pPr>
            <w:r>
              <w:rPr>
                <w:rFonts w:cs="Calibri"/>
              </w:rPr>
              <w:t>4</w:t>
            </w:r>
          </w:p>
        </w:tc>
        <w:tc>
          <w:tcPr>
            <w:tcW w:w="3962" w:type="pct"/>
            <w:vAlign w:val="center"/>
          </w:tcPr>
          <w:p w:rsidR="00081B92" w:rsidRDefault="00081B92" w:rsidP="00BB7946">
            <w:pPr>
              <w:jc w:val="both"/>
              <w:rPr>
                <w:rFonts w:cs="Calibri"/>
              </w:rPr>
            </w:pPr>
            <w:r>
              <w:rPr>
                <w:rFonts w:cs="Calibri"/>
              </w:rPr>
              <w:t>Certificados de calibración equipos</w:t>
            </w:r>
          </w:p>
        </w:tc>
      </w:tr>
    </w:tbl>
    <w:p w:rsidR="00081B92" w:rsidRDefault="00081B92" w:rsidP="00373994">
      <w:pPr>
        <w:spacing w:line="240" w:lineRule="auto"/>
        <w:rPr>
          <w:rFonts w:ascii="Calibri" w:eastAsia="Calibri" w:hAnsi="Calibri" w:cs="Calibri"/>
          <w:sz w:val="28"/>
          <w:szCs w:val="32"/>
        </w:rPr>
      </w:pPr>
    </w:p>
    <w:p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73C" w:rsidRDefault="00D4673C" w:rsidP="00E56524">
      <w:pPr>
        <w:spacing w:after="0" w:line="240" w:lineRule="auto"/>
      </w:pPr>
      <w:r>
        <w:separator/>
      </w:r>
    </w:p>
  </w:endnote>
  <w:endnote w:type="continuationSeparator" w:id="0">
    <w:p w:rsidR="00D4673C" w:rsidRDefault="00D4673C"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5344C0" w:rsidRDefault="005344C0">
        <w:pPr>
          <w:pStyle w:val="Piedepgina"/>
          <w:jc w:val="right"/>
        </w:pPr>
        <w:r>
          <w:fldChar w:fldCharType="begin"/>
        </w:r>
        <w:r>
          <w:instrText>PAGE   \* MERGEFORMAT</w:instrText>
        </w:r>
        <w:r>
          <w:fldChar w:fldCharType="separate"/>
        </w:r>
        <w:r w:rsidR="00404B5A" w:rsidRPr="00404B5A">
          <w:rPr>
            <w:noProof/>
            <w:lang w:val="es-ES"/>
          </w:rPr>
          <w:t>1</w:t>
        </w:r>
        <w:r>
          <w:fldChar w:fldCharType="end"/>
        </w:r>
      </w:p>
    </w:sdtContent>
  </w:sdt>
  <w:p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5344C0" w:rsidRPr="00E56524" w:rsidRDefault="005344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5344C0" w:rsidRDefault="005344C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rsidR="00ED76CA" w:rsidRDefault="00ED76CA">
        <w:pPr>
          <w:pStyle w:val="Piedepgina"/>
          <w:jc w:val="right"/>
        </w:pPr>
        <w:r>
          <w:fldChar w:fldCharType="begin"/>
        </w:r>
        <w:r>
          <w:instrText>PAGE   \* MERGEFORMAT</w:instrText>
        </w:r>
        <w:r>
          <w:fldChar w:fldCharType="separate"/>
        </w:r>
        <w:r w:rsidR="00404B5A" w:rsidRPr="00404B5A">
          <w:rPr>
            <w:noProof/>
            <w:lang w:val="es-ES"/>
          </w:rPr>
          <w:t>1</w:t>
        </w:r>
        <w:r>
          <w:fldChar w:fldCharType="end"/>
        </w:r>
      </w:p>
    </w:sdtContent>
  </w:sdt>
  <w:p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ED76CA" w:rsidRPr="00E56524" w:rsidRDefault="00ED76CA"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ED76CA" w:rsidRDefault="00ED76CA"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73C" w:rsidRDefault="00D4673C" w:rsidP="00E56524">
      <w:pPr>
        <w:spacing w:after="0" w:line="240" w:lineRule="auto"/>
      </w:pPr>
      <w:r>
        <w:separator/>
      </w:r>
    </w:p>
  </w:footnote>
  <w:footnote w:type="continuationSeparator" w:id="0">
    <w:p w:rsidR="00D4673C" w:rsidRDefault="00D4673C"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6"/>
  </w:num>
  <w:num w:numId="4">
    <w:abstractNumId w:val="8"/>
  </w:num>
  <w:num w:numId="5">
    <w:abstractNumId w:val="3"/>
  </w:num>
  <w:num w:numId="6">
    <w:abstractNumId w:val="1"/>
  </w:num>
  <w:num w:numId="7">
    <w:abstractNumId w:val="7"/>
  </w:num>
  <w:num w:numId="8">
    <w:abstractNumId w:val="4"/>
  </w:num>
  <w:num w:numId="9">
    <w:abstractNumId w:val="5"/>
  </w:num>
  <w:num w:numId="10">
    <w:abstractNumId w:val="10"/>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22EF"/>
    <w:rsid w:val="00031478"/>
    <w:rsid w:val="0005744F"/>
    <w:rsid w:val="00081B92"/>
    <w:rsid w:val="0009093C"/>
    <w:rsid w:val="00091466"/>
    <w:rsid w:val="000A28D4"/>
    <w:rsid w:val="000D1791"/>
    <w:rsid w:val="001029E5"/>
    <w:rsid w:val="00117B84"/>
    <w:rsid w:val="00126F49"/>
    <w:rsid w:val="001435BD"/>
    <w:rsid w:val="00145020"/>
    <w:rsid w:val="001520B1"/>
    <w:rsid w:val="00160361"/>
    <w:rsid w:val="0016144C"/>
    <w:rsid w:val="001902F7"/>
    <w:rsid w:val="00191FC0"/>
    <w:rsid w:val="001A526B"/>
    <w:rsid w:val="001C286B"/>
    <w:rsid w:val="001F43E2"/>
    <w:rsid w:val="00217CB7"/>
    <w:rsid w:val="00235154"/>
    <w:rsid w:val="0023731E"/>
    <w:rsid w:val="00245BFA"/>
    <w:rsid w:val="00262413"/>
    <w:rsid w:val="00262969"/>
    <w:rsid w:val="002A2F83"/>
    <w:rsid w:val="002D7FDF"/>
    <w:rsid w:val="002E78C9"/>
    <w:rsid w:val="00302F26"/>
    <w:rsid w:val="00311CE1"/>
    <w:rsid w:val="003159A1"/>
    <w:rsid w:val="003167CE"/>
    <w:rsid w:val="003360C8"/>
    <w:rsid w:val="003437A1"/>
    <w:rsid w:val="00373994"/>
    <w:rsid w:val="00382596"/>
    <w:rsid w:val="00382709"/>
    <w:rsid w:val="00390BA5"/>
    <w:rsid w:val="003B5F82"/>
    <w:rsid w:val="003D2BFA"/>
    <w:rsid w:val="004003A3"/>
    <w:rsid w:val="00404B5A"/>
    <w:rsid w:val="00405685"/>
    <w:rsid w:val="00440DE6"/>
    <w:rsid w:val="0044610D"/>
    <w:rsid w:val="00475C09"/>
    <w:rsid w:val="004A1CC6"/>
    <w:rsid w:val="004B58F6"/>
    <w:rsid w:val="004D4017"/>
    <w:rsid w:val="004F0F22"/>
    <w:rsid w:val="005065BE"/>
    <w:rsid w:val="0052025D"/>
    <w:rsid w:val="005344C0"/>
    <w:rsid w:val="005379BE"/>
    <w:rsid w:val="0057401F"/>
    <w:rsid w:val="005F15F8"/>
    <w:rsid w:val="00652670"/>
    <w:rsid w:val="00662D8F"/>
    <w:rsid w:val="006704AA"/>
    <w:rsid w:val="00687E5A"/>
    <w:rsid w:val="006F4EA6"/>
    <w:rsid w:val="006F765F"/>
    <w:rsid w:val="00731D1D"/>
    <w:rsid w:val="00742F86"/>
    <w:rsid w:val="007844B5"/>
    <w:rsid w:val="00791465"/>
    <w:rsid w:val="008043E3"/>
    <w:rsid w:val="008128E2"/>
    <w:rsid w:val="00817F2A"/>
    <w:rsid w:val="00822447"/>
    <w:rsid w:val="00884A50"/>
    <w:rsid w:val="008E58B4"/>
    <w:rsid w:val="008F254D"/>
    <w:rsid w:val="009076E5"/>
    <w:rsid w:val="0091355D"/>
    <w:rsid w:val="00917D67"/>
    <w:rsid w:val="0093042A"/>
    <w:rsid w:val="00933D7F"/>
    <w:rsid w:val="00934B70"/>
    <w:rsid w:val="0095256C"/>
    <w:rsid w:val="00960014"/>
    <w:rsid w:val="009A3990"/>
    <w:rsid w:val="009B3708"/>
    <w:rsid w:val="009C417E"/>
    <w:rsid w:val="00A14F23"/>
    <w:rsid w:val="00A25543"/>
    <w:rsid w:val="00A37206"/>
    <w:rsid w:val="00A425B7"/>
    <w:rsid w:val="00A6065A"/>
    <w:rsid w:val="00A62905"/>
    <w:rsid w:val="00A8203A"/>
    <w:rsid w:val="00A950F6"/>
    <w:rsid w:val="00AA081B"/>
    <w:rsid w:val="00AC3423"/>
    <w:rsid w:val="00AD5159"/>
    <w:rsid w:val="00AD6A8F"/>
    <w:rsid w:val="00AE7B08"/>
    <w:rsid w:val="00B053A1"/>
    <w:rsid w:val="00B32B3B"/>
    <w:rsid w:val="00B43DC5"/>
    <w:rsid w:val="00B54A74"/>
    <w:rsid w:val="00B54A9E"/>
    <w:rsid w:val="00B5591A"/>
    <w:rsid w:val="00B75D9D"/>
    <w:rsid w:val="00BA18F3"/>
    <w:rsid w:val="00BC14C4"/>
    <w:rsid w:val="00BE6D40"/>
    <w:rsid w:val="00C11245"/>
    <w:rsid w:val="00C26752"/>
    <w:rsid w:val="00C42E42"/>
    <w:rsid w:val="00C47F7B"/>
    <w:rsid w:val="00C55567"/>
    <w:rsid w:val="00C765B1"/>
    <w:rsid w:val="00C9264B"/>
    <w:rsid w:val="00CA3858"/>
    <w:rsid w:val="00CB07DC"/>
    <w:rsid w:val="00CD7866"/>
    <w:rsid w:val="00CE3600"/>
    <w:rsid w:val="00CE4BED"/>
    <w:rsid w:val="00D07328"/>
    <w:rsid w:val="00D15C75"/>
    <w:rsid w:val="00D200F9"/>
    <w:rsid w:val="00D371E4"/>
    <w:rsid w:val="00D4673C"/>
    <w:rsid w:val="00D870B9"/>
    <w:rsid w:val="00DA6C2A"/>
    <w:rsid w:val="00DB3B3C"/>
    <w:rsid w:val="00DD0A8E"/>
    <w:rsid w:val="00DF6945"/>
    <w:rsid w:val="00E16ECF"/>
    <w:rsid w:val="00E33C1D"/>
    <w:rsid w:val="00E55858"/>
    <w:rsid w:val="00E56524"/>
    <w:rsid w:val="00E71D23"/>
    <w:rsid w:val="00E74F98"/>
    <w:rsid w:val="00E93179"/>
    <w:rsid w:val="00ED21AD"/>
    <w:rsid w:val="00ED740B"/>
    <w:rsid w:val="00ED76CA"/>
    <w:rsid w:val="00F15068"/>
    <w:rsid w:val="00F444C7"/>
    <w:rsid w:val="00FC48A1"/>
    <w:rsid w:val="00FC5FD6"/>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1.xml"/><Relationship Id="rId2" Type="http://schemas.openxmlformats.org/package/2006/relationships/digital-signature/signature" Target="sig2.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IJZXpdD2fMwqRjUwE09JZp2jCdtw2BuAgbSFbd6pSYk=</DigestValue>
    </Reference>
    <Reference Type="http://www.w3.org/2000/09/xmldsig#Object" URI="#idOfficeObject">
      <DigestMethod Algorithm="http://www.w3.org/2001/04/xmlenc#sha256"/>
      <DigestValue>fFHeruZVrPx2ZEsNPKPEl+nDWBiJUtZkCeHHvd0kVdo=</DigestValue>
    </Reference>
    <Reference Type="http://uri.etsi.org/01903#SignedProperties" URI="#idSignedProperties">
      <Transforms>
        <Transform Algorithm="http://www.w3.org/TR/2001/REC-xml-c14n-20010315"/>
      </Transforms>
      <DigestMethod Algorithm="http://www.w3.org/2001/04/xmlenc#sha256"/>
      <DigestValue>O/SoaP3BRUJwfQptOl+vBDDuYTKM388C+w7RzBrWJDI=</DigestValue>
    </Reference>
    <Reference Type="http://www.w3.org/2000/09/xmldsig#Object" URI="#idValidSigLnImg">
      <DigestMethod Algorithm="http://www.w3.org/2001/04/xmlenc#sha256"/>
      <DigestValue>owrPFuQHadXWqHWdOxwfudks0s0RnmVdoj0AFztCmxw=</DigestValue>
    </Reference>
    <Reference Type="http://www.w3.org/2000/09/xmldsig#Object" URI="#idInvalidSigLnImg">
      <DigestMethod Algorithm="http://www.w3.org/2001/04/xmlenc#sha256"/>
      <DigestValue>zjg1v1oRNQ+8fk9rdFkCalijap8SnCZ+VckaTdgvvyU=</DigestValue>
    </Reference>
  </SignedInfo>
  <SignatureValue>l1v/kKKGQ3+v1ild05PKDSY4jS+BN9kVSiuMVHtbg+M4lMOTrr4QLl4IXSMeJgAtEDjokNPixDBL
LP0o1KHuo3KWh29ZZsZjpp1Ff5cUYIqlMTYBZMo22VTbsI7/00bYYgN7Avi+wZTWGgXqwRDi6hHv
P3iLpqNuqMu1J0Myp9nbIUblOmTLHUYivOxuv8rwHe/DPMPh3WXnrd/1iLu1PLRoinuKYwKL3DGm
56LLsTyHIZ7VRjqN1Yq0zNO5KpwpA+2pldfOs1B80qrs9WWRONQ/YJlhhLiztGmZVe44eYfW9vGO
44/Bwxs92DaN93sONb/Q2Q2yp4jQzq62pR+rqQ==</SignatureValue>
  <KeyInfo>
    <X509Data>
      <X509Certificate>MIIHVTCCBj2gAwIBAgIQWacq3mf1/2J2UfvBN4YCZ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CkxXVbW6rBIHZLSs6x1ra7K0ZA66/qe2aHjIpH7RcjjYEvBet5pmKZ6zUEGx29KPDhdHnEeSKcKH8LYFc7TiFNTPv8njjVW780T0rkjFHFFEzKfbxvWXq3STZVLDfoCjLQ08uEl58qYBVVQxQxs9qi5dYrfmY0zIr1O7Rn2W7sFXTmeTANNCVdj1VPyIYMcztTh038N+1bSYe3yI84AcBIpGxo5Hn0ZF2GWg4mXBt+U83zLSMGNb2naD4PCnzK4iwjWRA61pe+CICk483RagBv/CMj5GJQMP7ZPAdO0aXu1LDt4CjpeNaJYHEnjGnxP950DoWI+Yu44KHDTw7BKWm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Transform>
          <Transform Algorithm="http://www.w3.org/TR/2001/REC-xml-c14n-20010315"/>
        </Transforms>
        <DigestMethod Algorithm="http://www.w3.org/2001/04/xmlenc#sha256"/>
        <DigestValue>jhw23POiOtpZCKYLMRADFvUv2BjHIpoIXAJzZr2ceYI=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zzph741JL/LaxQJwlKX3DJg5w6mlkMoI3K8FJa+Q/Rc=</DigestValue>
      </Reference>
      <Reference URI="/word/endnotes.xml?ContentType=application/vnd.openxmlformats-officedocument.wordprocessingml.endnotes+xml">
        <DigestMethod Algorithm="http://www.w3.org/2001/04/xmlenc#sha256"/>
        <DigestValue>NZAg6FpVTHy1jmU2h1knh7RznWQF7si13PVym6gbcEM=</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oobKuxM+lrYOfN4/hXHSBKW0+enOoQIreaQ5+WqK8Ts=</DigestValue>
      </Reference>
      <Reference URI="/word/footer2.xml?ContentType=application/vnd.openxmlformats-officedocument.wordprocessingml.footer+xml">
        <DigestMethod Algorithm="http://www.w3.org/2001/04/xmlenc#sha256"/>
        <DigestValue>i31vGWxD52U5YHwUo/ouOqBocKRNfgOcURpwg/MI70c=</DigestValue>
      </Reference>
      <Reference URI="/word/footnotes.xml?ContentType=application/vnd.openxmlformats-officedocument.wordprocessingml.footnotes+xml">
        <DigestMethod Algorithm="http://www.w3.org/2001/04/xmlenc#sha256"/>
        <DigestValue>qcIbBzkPzFZ1EdH05Lt9sgFepL9e9OXv+1Bg8BYppyM=</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j3LGu4m+CcR5GfQ1MDgImdBTFfLO2aGVqx5omPcWxXc=</DigestValue>
      </Reference>
      <Reference URI="/word/media/image3.jpeg?ContentType=image/jpeg">
        <DigestMethod Algorithm="http://www.w3.org/2001/04/xmlenc#sha256"/>
        <DigestValue>vI62VeeaiE3kd1uQ7x3/ELJ31ESXNlZJSbaPWLMv1HM=</DigestValue>
      </Reference>
      <Reference URI="/word/numbering.xml?ContentType=application/vnd.openxmlformats-officedocument.wordprocessingml.numbering+xml">
        <DigestMethod Algorithm="http://www.w3.org/2001/04/xmlenc#sha256"/>
        <DigestValue>glj2jaPOYv1JuB9kR9KzJOIUfdF2euyV5mLO1EW+U1g=</DigestValue>
      </Reference>
      <Reference URI="/word/settings.xml?ContentType=application/vnd.openxmlformats-officedocument.wordprocessingml.settings+xml">
        <DigestMethod Algorithm="http://www.w3.org/2001/04/xmlenc#sha256"/>
        <DigestValue>hfOoCrJ0XnwzMiwRwn+kU5GjVLeHV0B4cVbrqRK08JA=</DigestValue>
      </Reference>
      <Reference URI="/word/styles.xml?ContentType=application/vnd.openxmlformats-officedocument.wordprocessingml.styles+xml">
        <DigestMethod Algorithm="http://www.w3.org/2001/04/xmlenc#sha256"/>
        <DigestValue>oKvasB+QU1ZF1xpCCdl+pofsMSvpiGn9eyJ8N/hwkUw=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2017-12-07T13:22:05Z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2017-12-07T13:22:05Z</xd:SigningTime>
          <xd:SigningCertificate>
            <xd:Cert>
              <xd:CertDigest>
                <DigestMethod Algorithm="http://www.w3.org/2001/04/xmlenc#sha256"/>
                <DigestValue>HoDn+5Eqg23mDAw3BsNDVHRHC5edhsnijEH7XkFaSsQ=</DigestValue>
              </xd:CertDigest>
              <xd:IssuerSerial>
                <X509IssuerName>E=e-sign@e-sign.cl, CN=E-Sign Firma Electronica Avanzada para Estado de Chile CA, OU=Class 2 Managed PKI Individual Subscriber CA, OU=Symantec Trust Network, O=E-Sign S.A., C=CL</X509IssuerName>
                <X509SerialNumber>119169274682262609296408222389630272101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E4BAAB/AAAAAAAAAAAAAAAlLgAApBEAACBFTUYAAAEAzMcAALs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93l1PRdwAAAAAYAmEOyE9hAAEAAAAAJ0cJAAAAAHisXw4DAAAAyE9hALCDXgkAAAAAeKxfDjdaumMDAAAAQFq6YwEAAADQ2VoJQDHwY7mPtWMoVzwAgAEodg1cI3bfWyN2KFc8AGQBAAAEZQx2BGUMdliVQwkACAAAAAIAAAAAAABIVzwAl2wMdgAAAAAAAAAAfFg8AAYAAABwWDwABgAAAAAAAAAAAAAAcFg8AIBXPACa7At2AAAAAAACAAAAADwABgAAAHBYPAAGAAAATBINdgAAAAAAAAAAcFg8AAYAAAAAAAAArFc8AEAwC3YAAAAAAAIAAHBYPAAGAAAAZHYACAAAAAAlAAAADAAAAAMAAAAYAAAADAAAAAAAAAISAAAADAAAAAEAAAAWAAAADAAAAAgAAABUAAAAVAAAAAoAAAAnAAAAHgAAAEoAAAABAAAAqwoNQnIc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zLyAOA+P//CABYfvv2//8AAAAAAAAAAODLyAOA+P////8AAAAAAAD1AAAA/v4oGEr/KBiXvshjSLD8B1hLaA5k5z4JjRMhLyIAigFobjwAPG48AHCBXgkgDQCEAHE8AGa/yGMgDQCEAAAAAEiw/AdAO6EC7G88ABB88GNm5z4JAAAAABB88GMgDQAAZOc+CQEAAAAAAAAABwAAAGTnPgkAAAAAAAAAAHBuPABFK7pjIAAAAP////8AAAAAAAAAABUAAAAAAAAAcAAAAAEAAAABAAAAJAAAACQAAAAQAAAAAAAAAAAA/AdAO6ECARwBAAAAAADhEQoSMG88ADBvPAAwhchjAAAAAAAAAAAwOPsHAAAAAAEAAAAAAAAA8G48ACAvJH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Object Id="idInvalidSigLnImg">AQAAAGwAAAAAAAAAAAAAAE4BAAB/AAAAAAAAAAAAAAAlLgAApBEAACBFTUYAAAEAaMsAAME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cWQAAAAcKDQcKDQcJDQ4WMShFrjFU1TJV1gECBAIDBAECBQoRKyZBowsTMdxZ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Pd4uT0XdIuRRldF0UZf//AAAAACF3floAALCXPACICgAAAAAAADh3YwAElzwAaPMidwAAAAAAAENoYXJVcHBlclcAjGEAMI5hADhU/AfAlWEAXJc8AIABKHYNXCN231sjdlyXPABkAQAABGUMdgRlDHYg5KICAAgAAAACAAAAAAAAfJc8AJdsDHYAAAAAAAAAALaYPAAJAAAApJg8AAkAAAAAAAAAAAAAAKSYPAC0lzwAmuwLdgAAAAAAAgAAAAA8AAkAAACkmDwACQAAAEwSDXYAAAAAAAAAAKSYPAAJAAAAAAAAAOCXPABAMAt2AAAAAAACAACkmDw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93l1PRdwAAAAAYAmEOyE9hAAEAAAAAJ0cJAAAAAHisXw4DAAAAyE9hALCDXgkAAAAAeKxfDjdaumMDAAAAQFq6YwEAAADQ2VoJQDHwY7mPtWMoVzwAgAEodg1cI3bfWyN2KFc8AGQBAAAEZQx2BGUMdliVQwkACAAAAAIAAAAAAABIVzwAl2wMdgAAAAAAAAAAfFg8AAYAAABwWDwABgAAAAAAAAAAAAAAcFg8AIBXPACa7At2AAAAAAACAAAAADwABgAAAHBYPAAGAAAATBINdgAAAAAAAAAAcFg8AAYAAAAAAAAArFc8AEAwC3YAAAAAAAIAAHBYP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zLyAOA+P//CABYfvv2//8AAAAAAAAAAODLyAOA+P////8AAAAA/AdAuasO86Ijdn8mEmSTFAFoAAAAAFhLaA7UbzwAGRQhcSIAigFZKRJklG48AAAAAABIsPwH1G88ACSIgBLcbjwA6SgSZFMAZQBnAG8AZQAgAFUASQAAAAAABSkSZKxvPADhAAAAVG48ADtcyWN4xi4J4QAAAAEAAABeuasOAAA8ANpbyWMEAAAABQAAAAAAAAAAAAAAAAAAAF65qw5gcDwANSgSZICdKQkEAAAASLD8BwAAAABZKBJkAAAAAAAAZQBnAG8AZQAgAFUASQAAAAoFMG88ADBvPADhAAAAzG48AAAAAABAuasOAAAAAAEAAAAAAAAA8G48ACAvJH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18CLkwNofBa+xnl1oc8VJvto3mGOHwWwqlE0NXyIWrs=</DigestValue>
    </Reference>
    <Reference Type="http://www.w3.org/2000/09/xmldsig#Object" URI="#idOfficeObject">
      <DigestMethod Algorithm="http://www.w3.org/2001/04/xmlenc#sha256"/>
      <DigestValue>5BIt1Kj5T7sx0Mcj7T2lGrc/eqQrlV8bp/+NqD40/Os=</DigestValue>
    </Reference>
    <Reference Type="http://uri.etsi.org/01903#SignedProperties" URI="#idSignedProperties">
      <Transforms>
        <Transform Algorithm="http://www.w3.org/TR/2001/REC-xml-c14n-20010315"/>
      </Transforms>
      <DigestMethod Algorithm="http://www.w3.org/2001/04/xmlenc#sha256"/>
      <DigestValue>fl4kDtIbBcUOd+Q8xT+G8MriCXYqXe9V/Bh7goUr2wE=</DigestValue>
    </Reference>
    <Reference Type="http://www.w3.org/2000/09/xmldsig#Object" URI="#idValidSigLnImg">
      <DigestMethod Algorithm="http://www.w3.org/2001/04/xmlenc#sha256"/>
      <DigestValue>wNUDJA9wgzkSOQU9VvTPHIS6+Ul7NITZwhCzPgRv2sc=</DigestValue>
    </Reference>
    <Reference Type="http://www.w3.org/2000/09/xmldsig#Object" URI="#idInvalidSigLnImg">
      <DigestMethod Algorithm="http://www.w3.org/2001/04/xmlenc#sha256"/>
      <DigestValue>lUej776lmUHSCHv4tMJXeIPUkwlrEMl6XKvWtSsLtME=</DigestValue>
    </Reference>
  </SignedInfo>
  <SignatureValue>FoaLOs5glw8rjlRtOZmsraKX6/0VOfSgpg6/opa0CNOqFZElJR3lTLJ4N+IuIBGU5FIoDXyxL3cT
w2ZwO9qz/aixZ4yzxz1S+XnB1iw+EmnggIfV/GDVaG15+hCONlMR6S7Y1DAfUSYLguHG2FGVkBcO
s5DGzONeV9XLIEeAwKrJ6w98Gkisag/ubAQ/uthuYzXPGugzZyHX3e5RyVkjrRcC0zzkdVNRyrnh
6il+v9Yo6HyL6tNJrxRWXJzupHmH0GFRdjL+Vc9HSGXDk86yK4TiRlYKBCcVK+QbSBZCTkstFVuB
A4pEBCoDqtJxWCDbkQoW+b1HB9ePxcUlPjclqw==</SignatureValue>
  <KeyInfo>
    <X509Data>
      <X509Certificate>MIIHNjCCBh6gAwIBAgIQBnr0F3kG/fy9XrZ4STCV5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KYIZIAYb4RQEGCQQDAQH/MB0GA1UdJQQWMBQGCCsGAQUFBwMCBggrBgEFBQcDBDAjBgNVHRIEHDAaoBgGCCsGAQQBwQECoAwWCjk5NTUxNzQwLUswDQYJKoZIhvcNAQELBQADggEBAG6D4CL9rcRPWaYodKN1RjFgrGWHJbBwaQyNk4hJNG3GfGH3gw6pmQJm5GVOq8vWNzB+iNQvY9PrdbD0iLlgZzCc6t5ZRC2N0vv/z00tdQNeSkPnOQLkaVI4mB3fLH5sgK0h13JAfgeuLtASJHHGBDGocHP4lUFRrxEMD1p4YkNmKGqQf58v2klbBbs5WXkhkUTzvj80skbWzT5JkErXPHFmCRO2bJvqYJUNbpruUQxyrd45rhmwI2T2l3ABKXNo6nOSMP2p01NBJTUWSEsqbJM3y5vgdDR6AbvMPpHHZ2633voaGjLonc+NrthvbYinms5amR3H1iIISnnSUmALvU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Transform>
          <Transform Algorithm="http://www.w3.org/TR/2001/REC-xml-c14n-20010315"/>
        </Transforms>
        <DigestMethod Algorithm="http://www.w3.org/2001/04/xmlenc#sha256"/>
        <DigestValue>jhw23POiOtpZCKYLMRADFvUv2BjHIpoIXAJzZr2ceYI=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zzph741JL/LaxQJwlKX3DJg5w6mlkMoI3K8FJa+Q/Rc=</DigestValue>
      </Reference>
      <Reference URI="/word/endnotes.xml?ContentType=application/vnd.openxmlformats-officedocument.wordprocessingml.endnotes+xml">
        <DigestMethod Algorithm="http://www.w3.org/2001/04/xmlenc#sha256"/>
        <DigestValue>NZAg6FpVTHy1jmU2h1knh7RznWQF7si13PVym6gbcEM=</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oobKuxM+lrYOfN4/hXHSBKW0+enOoQIreaQ5+WqK8Ts=</DigestValue>
      </Reference>
      <Reference URI="/word/footer2.xml?ContentType=application/vnd.openxmlformats-officedocument.wordprocessingml.footer+xml">
        <DigestMethod Algorithm="http://www.w3.org/2001/04/xmlenc#sha256"/>
        <DigestValue>i31vGWxD52U5YHwUo/ouOqBocKRNfgOcURpwg/MI70c=</DigestValue>
      </Reference>
      <Reference URI="/word/footnotes.xml?ContentType=application/vnd.openxmlformats-officedocument.wordprocessingml.footnotes+xml">
        <DigestMethod Algorithm="http://www.w3.org/2001/04/xmlenc#sha256"/>
        <DigestValue>qcIbBzkPzFZ1EdH05Lt9sgFepL9e9OXv+1Bg8BYppyM=</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j3LGu4m+CcR5GfQ1MDgImdBTFfLO2aGVqx5omPcWxXc=</DigestValue>
      </Reference>
      <Reference URI="/word/media/image3.jpeg?ContentType=image/jpeg">
        <DigestMethod Algorithm="http://www.w3.org/2001/04/xmlenc#sha256"/>
        <DigestValue>vI62VeeaiE3kd1uQ7x3/ELJ31ESXNlZJSbaPWLMv1HM=</DigestValue>
      </Reference>
      <Reference URI="/word/numbering.xml?ContentType=application/vnd.openxmlformats-officedocument.wordprocessingml.numbering+xml">
        <DigestMethod Algorithm="http://www.w3.org/2001/04/xmlenc#sha256"/>
        <DigestValue>glj2jaPOYv1JuB9kR9KzJOIUfdF2euyV5mLO1EW+U1g=</DigestValue>
      </Reference>
      <Reference URI="/word/settings.xml?ContentType=application/vnd.openxmlformats-officedocument.wordprocessingml.settings+xml">
        <DigestMethod Algorithm="http://www.w3.org/2001/04/xmlenc#sha256"/>
        <DigestValue>hfOoCrJ0XnwzMiwRwn+kU5GjVLeHV0B4cVbrqRK08JA=</DigestValue>
      </Reference>
      <Reference URI="/word/styles.xml?ContentType=application/vnd.openxmlformats-officedocument.wordprocessingml.styles+xml">
        <DigestMethod Algorithm="http://www.w3.org/2001/04/xmlenc#sha256"/>
        <DigestValue>oKvasB+QU1ZF1xpCCdl+pofsMSvpiGn9eyJ8N/hwkUw=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2017-12-07T12:32:48Z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2017-12-07T12:32:48Z</xd:SigningTime>
          <xd:SigningCertificate>
            <xd:Cert>
              <xd:CertDigest>
                <DigestMethod Algorithm="http://www.w3.org/2001/04/xmlenc#sha256"/>
                <DigestValue>dH0yDGtQDpBz/mJXg4kqEH94IbRmFQMu0/7wHu+Jskc=</DigestValue>
              </xd:CertDigest>
              <xd:IssuerSerial>
                <X509IssuerName>E=e-sign@e-sign.cl, CN=E-Sign Firma Electronica Avanzada para Estado de Chile CA, OU=Class 2 Managed PKI Individual Subscriber CA, OU=Symantec Trust Network, O=E-Sign S.A., C=CL</X509IssuerName>
                <X509SerialNumber>8613778959097912208012428929183815143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kBAAB/AAAAAAAAAAAAAACqJAAApREAACBFTUYAAAEA/IsAALsAAAAFAAAAAAAAAAAAAAAAAAAAVgUAAAADAADiAQAADwEAAAAAAAAAAAAAAAAAAGZaBwBVI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ATAKD4///yAQAAAAAAAPx7vgaA+P//CABYfvv2//8AAAAAAAAAAOB7vgaA+P////8AAAAAAAAAAAAAL5PCD3uTwg+XvqBlKLnjCOhzEBIY30YOMB0hUSIAigFYbCAALGwgAJh0+QggDQSE8G4gAGa/oGUgDQSEAAAAACi54wiw1TID3G0gABB8yGUs30YOAAAAABB8yGUgDQAAGN9GDgoAAAAAAAAABwAAABjfRg4AAAAAAAAAAGBsIABFK5JlIAAAAP////8AAAAAAAAAAA8AAAAAAAAAMAAAAAEAAAABAAAADQAAAA0AAAAQAAAAAAAAAAAA4wiw1TIDARwBAAAAAAB8DwoCIG0gACBtIAAwhaBlAAAAAAAAAAAY30YOAAAAAAEAAAAAAAAA4GwgAFY5RHV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</Object>
  <Object Id="idInvalidSigLnImg">AQAAAGwAAAAAAAAAAAAAAAkBAAB/AAAAAAAAAAAAAACqJAAApREAACBFTUYAAAEAmI8AAMEAAAAFAAAAAAAAAAAAAAAAAAAAVgUAAAADAADiAQAADwEAAAAAAAAAAAAAAAAAAGZaBwBVI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gANjcpAAAAAAA+NAgADjlpAAI3qQAaNAgAO4AdWz84qQAhgNxbFsVzxIAAAAA+NAgAPTQIAAAAIYA2J+lANqYjXVp9/ENmJylAHQBhgAAAAAASNAgAIABSHUNXEN131tDdUjQIABkAQAABGVKdgRlSnaA760HAAgAAAACAAAAAAAAaNAgAJdsSnYAAAAAAAAAAKLRIAAJAAAAkNEgAAkAAAAAAAAAAAAAAJDRIACg0CAAmuxJdgAAAAAAAgAAAAAgAAkAAACQ0SAACQAAAEwSS3YAAAAAAAAAAJDRIAAJAAAAAAAAAMzQIABAMEl2AAAAAAACAACQ0SA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BMAoPj///IBAAAAAAAA/Hu+BoD4//8IAFh++/b//wAAAAAAAAAA4Hu+BoD4/////wAAAAAgADE0j3eQXiAAxViTdwL3VgD+////DOSOd3Lhjnc8vPYIWAdcAIC69gggWCAAl2xKdgAAAAAAAAAAVFkgAAYAAABIWSAABgAAAAIAAAAAAAAAlLr2CMjaEgmUuvYIAAAAAMjaEglwWCAABGVKdgRlSnYAAAAAAAgAAAACAAAAAAAAeFggAJdsSnYAAAAAAAAAAK5ZIAAHAAAAoFkgAAcAAAAAAAAAAAAAAKBZIACwWCAAmuxJdgAAAAAAAgAAAAAgAAcAAACgWSAABwAAAEwSS3YAAAAAAAAAAKBZIAAHAAAAAAAAANxYIABAMEl2AAAAAAACAACgWS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ZADCCBAkCAAAABQAAAAEAAADIg6YHAAAAAFhy+QiQJesNEE1ZABh5+QgAAAAAWHL5CDdakmUDAAAAQFqSZQEAAACwmucNQDHIZbmPjWUAWCAAgAFIdQ1cQ3XfW0N1AFggAGQBAAAEZUp2BGVKdlgYEwkACAAAAAIAAAAAAAAgWCAAl2xKdgAAAAAAAAAAVFkgAAYAAABIWSAABgAAAAAAAAAAAAAASFkgAFhYIACa7El2AAAAAAACAAAAACAABgAAAEhZIAAGAAAATBJLdgAAAAAAAAAASFkgAAYAAAAAAAAAhFggAEAwSXYAAAAAAAIAAEhZI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ATAKD4///yAQAAAAAAAPx7vgaA+P//CABYfvv2//8AAAAAAAAAAOB7vgaA+P////8AAAAA4wiA7WgAA6NDdX8m6mVZFQHgAAAAAOhzEBLEbSAALCEh3iIAigFZKeplhGwgAAAAAAAoueMIxG0gACSIgBLMbCAA6SjqZVMAZQBnAG8AZQAgAFUASQAAAAAABSnqZZxtIADhAAAARGwgADtcoWUghuEI4QAAAAEAAACe7WgAAAAgANpboWUEAAAABQAAAAAAAAAAAAAAAAAAAJ7taABQbiAANSjqZdiA3ggEAAAAKLnjCAAAAABZKOplAAAAAAAAZQBnAG8AZQAgAFUASQAAAAoCIG0gACBtIADhAAAAvGwgAAAAAACA7WgAAAAAAAEAAAAAAAAA4GwgAFY5RHV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53B63-CD49-4D68-9CE0-74AD95BA5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1089</Words>
  <Characters>5993</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Francisco Javier Caamaño Aguillón</cp:lastModifiedBy>
  <cp:revision>5</cp:revision>
  <dcterms:created xsi:type="dcterms:W3CDTF">2017-10-18T15:15:00Z</dcterms:created>
  <dcterms:modified xsi:type="dcterms:W3CDTF">2017-12-07T12:31:00Z</dcterms:modified>
</cp:coreProperties>
</file>