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B15043" w:rsidRDefault="00B8609F" w:rsidP="00B8609F">
      <w:pPr>
        <w:spacing w:after="0" w:line="240" w:lineRule="auto"/>
        <w:jc w:val="center"/>
        <w:rPr>
          <w:rFonts w:ascii="Calibri" w:eastAsia="Calibri" w:hAnsi="Calibri" w:cs="Calibri"/>
          <w:b/>
          <w:sz w:val="24"/>
          <w:szCs w:val="24"/>
        </w:rPr>
      </w:pPr>
    </w:p>
    <w:p w:rsidR="00B8609F" w:rsidRPr="00B15043" w:rsidRDefault="00B8609F" w:rsidP="00B8609F">
      <w:pPr>
        <w:spacing w:after="0" w:line="240" w:lineRule="auto"/>
        <w:jc w:val="center"/>
        <w:rPr>
          <w:rFonts w:ascii="Calibri" w:eastAsia="Calibri" w:hAnsi="Calibri" w:cs="Calibri"/>
          <w:b/>
          <w:sz w:val="24"/>
          <w:szCs w:val="24"/>
        </w:rPr>
      </w:pPr>
    </w:p>
    <w:p w:rsidR="00B8609F" w:rsidRPr="00B15043" w:rsidRDefault="00B15043" w:rsidP="00B8609F">
      <w:pPr>
        <w:spacing w:after="0" w:line="240" w:lineRule="auto"/>
        <w:jc w:val="center"/>
        <w:rPr>
          <w:rFonts w:ascii="Calibri" w:eastAsia="Calibri" w:hAnsi="Calibri" w:cs="Times New Roman"/>
          <w:b/>
          <w:sz w:val="24"/>
          <w:szCs w:val="24"/>
        </w:rPr>
      </w:pPr>
      <w:r w:rsidRPr="00B15043">
        <w:rPr>
          <w:rFonts w:ascii="Calibri" w:eastAsia="Calibri" w:hAnsi="Calibri" w:cs="Times New Roman"/>
          <w:b/>
          <w:sz w:val="24"/>
          <w:szCs w:val="24"/>
        </w:rPr>
        <w:t>CENTRAL ÑUBLE DE PASADA</w:t>
      </w:r>
    </w:p>
    <w:p w:rsidR="00B15043" w:rsidRPr="00B15043" w:rsidRDefault="00B15043" w:rsidP="00B8609F">
      <w:pPr>
        <w:spacing w:after="0" w:line="240" w:lineRule="auto"/>
        <w:jc w:val="center"/>
        <w:rPr>
          <w:rFonts w:ascii="Calibri" w:eastAsia="Calibri" w:hAnsi="Calibri" w:cs="Calibri"/>
          <w:b/>
          <w:sz w:val="24"/>
          <w:szCs w:val="24"/>
        </w:rPr>
      </w:pPr>
    </w:p>
    <w:p w:rsidR="00B8609F" w:rsidRDefault="00B15043" w:rsidP="00B8609F">
      <w:pPr>
        <w:spacing w:after="0" w:line="240" w:lineRule="auto"/>
        <w:jc w:val="center"/>
        <w:rPr>
          <w:rFonts w:ascii="Calibri" w:eastAsia="Calibri" w:hAnsi="Calibri" w:cs="Times New Roman"/>
          <w:b/>
          <w:sz w:val="24"/>
          <w:szCs w:val="24"/>
        </w:rPr>
      </w:pPr>
      <w:r w:rsidRPr="00B15043">
        <w:rPr>
          <w:rFonts w:ascii="Calibri" w:eastAsia="Calibri" w:hAnsi="Calibri" w:cs="Times New Roman"/>
          <w:b/>
          <w:sz w:val="24"/>
          <w:szCs w:val="24"/>
        </w:rPr>
        <w:t>DFZ-2016-3083-VIII-PC-IA</w:t>
      </w:r>
    </w:p>
    <w:p w:rsidR="00B15043" w:rsidRDefault="00B15043" w:rsidP="00B8609F">
      <w:pPr>
        <w:spacing w:after="0" w:line="240" w:lineRule="auto"/>
        <w:jc w:val="center"/>
        <w:rPr>
          <w:rFonts w:ascii="Calibri" w:eastAsia="Calibri" w:hAnsi="Calibri" w:cs="Times New Roman"/>
          <w:b/>
          <w:sz w:val="24"/>
          <w:szCs w:val="24"/>
        </w:rPr>
      </w:pPr>
    </w:p>
    <w:p w:rsidR="00B15043" w:rsidRPr="007A7DEB" w:rsidRDefault="00B15043"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63429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C2C4D"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wrapcoords="-84 0 -84 21262 21600 21262 21600 0 -84 0" o:allowoverlap="f">
                  <v:imagedata r:id="rId9" o:title=""/>
                  <o:lock v:ext="edit" ungrouping="t" rotation="t" aspectratio="f" cropping="t" verticies="t" text="t" grouping="t"/>
                  <o:signatureline v:ext="edit" id="{7F9E80E8-16B4-44F2-944F-8CD89E9EF23E}" provid="{00000000-0000-0000-0000-000000000000}"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63429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Hugo Ramírez C.</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C2C4D"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834009A">
                <v:shape id="_x0000_i1026" type="#_x0000_t75" alt="Línea de firma de Microsoft Office..." style="width:114pt;height:55.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503367672" w:displacedByCustomXml="next"/>
    <w:sdt>
      <w:sdtPr>
        <w:rPr>
          <w:lang w:val="es-ES"/>
        </w:rPr>
        <w:id w:val="-818871519"/>
        <w:docPartObj>
          <w:docPartGallery w:val="Table of Contents"/>
          <w:docPartUnique/>
        </w:docPartObj>
      </w:sdtPr>
      <w:sdtEndPr>
        <w:rPr>
          <w:bCs/>
        </w:rPr>
      </w:sdtEndPr>
      <w:sdtContent>
        <w:p w:rsidR="00352BD2"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352BD2" w:rsidRDefault="00BC2C4D">
          <w:pPr>
            <w:pStyle w:val="TDC1"/>
            <w:tabs>
              <w:tab w:val="right" w:leader="dot" w:pos="9962"/>
            </w:tabs>
            <w:rPr>
              <w:rFonts w:eastAsiaTheme="minorEastAsia"/>
              <w:noProof/>
              <w:lang w:eastAsia="es-CL"/>
            </w:rPr>
          </w:pPr>
          <w:hyperlink w:anchor="_Toc503367672" w:history="1">
            <w:r w:rsidR="00352BD2" w:rsidRPr="001C07F0">
              <w:rPr>
                <w:rStyle w:val="Hipervnculo"/>
                <w:rFonts w:ascii="Calibri" w:eastAsia="Calibri" w:hAnsi="Calibri" w:cs="Calibri"/>
                <w:b/>
                <w:noProof/>
                <w:lang w:val="es-ES"/>
              </w:rPr>
              <w:t>Contenido</w:t>
            </w:r>
            <w:r w:rsidR="00352BD2">
              <w:rPr>
                <w:noProof/>
                <w:webHidden/>
              </w:rPr>
              <w:tab/>
            </w:r>
            <w:r w:rsidR="00352BD2">
              <w:rPr>
                <w:noProof/>
                <w:webHidden/>
              </w:rPr>
              <w:fldChar w:fldCharType="begin"/>
            </w:r>
            <w:r w:rsidR="00352BD2">
              <w:rPr>
                <w:noProof/>
                <w:webHidden/>
              </w:rPr>
              <w:instrText xml:space="preserve"> PAGEREF _Toc503367672 \h </w:instrText>
            </w:r>
            <w:r w:rsidR="00352BD2">
              <w:rPr>
                <w:noProof/>
                <w:webHidden/>
              </w:rPr>
            </w:r>
            <w:r w:rsidR="00352BD2">
              <w:rPr>
                <w:noProof/>
                <w:webHidden/>
              </w:rPr>
              <w:fldChar w:fldCharType="separate"/>
            </w:r>
            <w:r w:rsidR="00352BD2">
              <w:rPr>
                <w:noProof/>
                <w:webHidden/>
              </w:rPr>
              <w:t>1</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73" w:history="1">
            <w:r w:rsidR="00352BD2" w:rsidRPr="001C07F0">
              <w:rPr>
                <w:rStyle w:val="Hipervnculo"/>
                <w:noProof/>
              </w:rPr>
              <w:t>1</w:t>
            </w:r>
            <w:r w:rsidR="00352BD2">
              <w:rPr>
                <w:rFonts w:eastAsiaTheme="minorEastAsia"/>
                <w:noProof/>
                <w:lang w:eastAsia="es-CL"/>
              </w:rPr>
              <w:tab/>
            </w:r>
            <w:r w:rsidR="00352BD2" w:rsidRPr="001C07F0">
              <w:rPr>
                <w:rStyle w:val="Hipervnculo"/>
                <w:noProof/>
              </w:rPr>
              <w:t>RESUMEN</w:t>
            </w:r>
            <w:r w:rsidR="00352BD2">
              <w:rPr>
                <w:noProof/>
                <w:webHidden/>
              </w:rPr>
              <w:tab/>
            </w:r>
            <w:r w:rsidR="00352BD2">
              <w:rPr>
                <w:noProof/>
                <w:webHidden/>
              </w:rPr>
              <w:fldChar w:fldCharType="begin"/>
            </w:r>
            <w:r w:rsidR="00352BD2">
              <w:rPr>
                <w:noProof/>
                <w:webHidden/>
              </w:rPr>
              <w:instrText xml:space="preserve"> PAGEREF _Toc503367673 \h </w:instrText>
            </w:r>
            <w:r w:rsidR="00352BD2">
              <w:rPr>
                <w:noProof/>
                <w:webHidden/>
              </w:rPr>
            </w:r>
            <w:r w:rsidR="00352BD2">
              <w:rPr>
                <w:noProof/>
                <w:webHidden/>
              </w:rPr>
              <w:fldChar w:fldCharType="separate"/>
            </w:r>
            <w:r w:rsidR="00352BD2">
              <w:rPr>
                <w:noProof/>
                <w:webHidden/>
              </w:rPr>
              <w:t>2</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74" w:history="1">
            <w:r w:rsidR="00352BD2" w:rsidRPr="001C07F0">
              <w:rPr>
                <w:rStyle w:val="Hipervnculo"/>
                <w:noProof/>
              </w:rPr>
              <w:t>2</w:t>
            </w:r>
            <w:r w:rsidR="00352BD2">
              <w:rPr>
                <w:rFonts w:eastAsiaTheme="minorEastAsia"/>
                <w:noProof/>
                <w:lang w:eastAsia="es-CL"/>
              </w:rPr>
              <w:tab/>
            </w:r>
            <w:r w:rsidR="00352BD2" w:rsidRPr="001C07F0">
              <w:rPr>
                <w:rStyle w:val="Hipervnculo"/>
                <w:noProof/>
              </w:rPr>
              <w:t>IDENTIFICACIÓN DE LA UNIDAD FISCALIZABLE</w:t>
            </w:r>
            <w:r w:rsidR="00352BD2">
              <w:rPr>
                <w:noProof/>
                <w:webHidden/>
              </w:rPr>
              <w:tab/>
            </w:r>
            <w:r w:rsidR="00352BD2">
              <w:rPr>
                <w:noProof/>
                <w:webHidden/>
              </w:rPr>
              <w:fldChar w:fldCharType="begin"/>
            </w:r>
            <w:r w:rsidR="00352BD2">
              <w:rPr>
                <w:noProof/>
                <w:webHidden/>
              </w:rPr>
              <w:instrText xml:space="preserve"> PAGEREF _Toc503367674 \h </w:instrText>
            </w:r>
            <w:r w:rsidR="00352BD2">
              <w:rPr>
                <w:noProof/>
                <w:webHidden/>
              </w:rPr>
            </w:r>
            <w:r w:rsidR="00352BD2">
              <w:rPr>
                <w:noProof/>
                <w:webHidden/>
              </w:rPr>
              <w:fldChar w:fldCharType="separate"/>
            </w:r>
            <w:r w:rsidR="00352BD2">
              <w:rPr>
                <w:noProof/>
                <w:webHidden/>
              </w:rPr>
              <w:t>3</w:t>
            </w:r>
            <w:r w:rsidR="00352BD2">
              <w:rPr>
                <w:noProof/>
                <w:webHidden/>
              </w:rPr>
              <w:fldChar w:fldCharType="end"/>
            </w:r>
          </w:hyperlink>
        </w:p>
        <w:p w:rsidR="00352BD2" w:rsidRDefault="00BC2C4D">
          <w:pPr>
            <w:pStyle w:val="TDC2"/>
            <w:tabs>
              <w:tab w:val="left" w:pos="880"/>
              <w:tab w:val="right" w:leader="dot" w:pos="9962"/>
            </w:tabs>
            <w:rPr>
              <w:rFonts w:eastAsiaTheme="minorEastAsia"/>
              <w:noProof/>
              <w:lang w:eastAsia="es-CL"/>
            </w:rPr>
          </w:pPr>
          <w:hyperlink w:anchor="_Toc503367675" w:history="1">
            <w:r w:rsidR="00352BD2" w:rsidRPr="001C07F0">
              <w:rPr>
                <w:rStyle w:val="Hipervnculo"/>
                <w:noProof/>
              </w:rPr>
              <w:t>2.1</w:t>
            </w:r>
            <w:r w:rsidR="00352BD2">
              <w:rPr>
                <w:rFonts w:eastAsiaTheme="minorEastAsia"/>
                <w:noProof/>
                <w:lang w:eastAsia="es-CL"/>
              </w:rPr>
              <w:tab/>
            </w:r>
            <w:r w:rsidR="00352BD2" w:rsidRPr="001C07F0">
              <w:rPr>
                <w:rStyle w:val="Hipervnculo"/>
                <w:noProof/>
              </w:rPr>
              <w:t>Antecedentes Generales</w:t>
            </w:r>
            <w:r w:rsidR="00352BD2">
              <w:rPr>
                <w:noProof/>
                <w:webHidden/>
              </w:rPr>
              <w:tab/>
            </w:r>
            <w:r w:rsidR="00352BD2">
              <w:rPr>
                <w:noProof/>
                <w:webHidden/>
              </w:rPr>
              <w:fldChar w:fldCharType="begin"/>
            </w:r>
            <w:r w:rsidR="00352BD2">
              <w:rPr>
                <w:noProof/>
                <w:webHidden/>
              </w:rPr>
              <w:instrText xml:space="preserve"> PAGEREF _Toc503367675 \h </w:instrText>
            </w:r>
            <w:r w:rsidR="00352BD2">
              <w:rPr>
                <w:noProof/>
                <w:webHidden/>
              </w:rPr>
            </w:r>
            <w:r w:rsidR="00352BD2">
              <w:rPr>
                <w:noProof/>
                <w:webHidden/>
              </w:rPr>
              <w:fldChar w:fldCharType="separate"/>
            </w:r>
            <w:r w:rsidR="00352BD2">
              <w:rPr>
                <w:noProof/>
                <w:webHidden/>
              </w:rPr>
              <w:t>3</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76" w:history="1">
            <w:r w:rsidR="00352BD2" w:rsidRPr="001C07F0">
              <w:rPr>
                <w:rStyle w:val="Hipervnculo"/>
                <w:noProof/>
              </w:rPr>
              <w:t>3</w:t>
            </w:r>
            <w:r w:rsidR="00352BD2">
              <w:rPr>
                <w:rFonts w:eastAsiaTheme="minorEastAsia"/>
                <w:noProof/>
                <w:lang w:eastAsia="es-CL"/>
              </w:rPr>
              <w:tab/>
            </w:r>
            <w:r w:rsidR="00352BD2" w:rsidRPr="001C07F0">
              <w:rPr>
                <w:rStyle w:val="Hipervnculo"/>
                <w:noProof/>
              </w:rPr>
              <w:t>INSTRUMENTOS DE CARÁCTER AMBIENTAL FISCALIZADOS</w:t>
            </w:r>
            <w:r w:rsidR="00352BD2">
              <w:rPr>
                <w:noProof/>
                <w:webHidden/>
              </w:rPr>
              <w:tab/>
            </w:r>
            <w:r w:rsidR="00352BD2">
              <w:rPr>
                <w:noProof/>
                <w:webHidden/>
              </w:rPr>
              <w:fldChar w:fldCharType="begin"/>
            </w:r>
            <w:r w:rsidR="00352BD2">
              <w:rPr>
                <w:noProof/>
                <w:webHidden/>
              </w:rPr>
              <w:instrText xml:space="preserve"> PAGEREF _Toc503367676 \h </w:instrText>
            </w:r>
            <w:r w:rsidR="00352BD2">
              <w:rPr>
                <w:noProof/>
                <w:webHidden/>
              </w:rPr>
            </w:r>
            <w:r w:rsidR="00352BD2">
              <w:rPr>
                <w:noProof/>
                <w:webHidden/>
              </w:rPr>
              <w:fldChar w:fldCharType="separate"/>
            </w:r>
            <w:r w:rsidR="00352BD2">
              <w:rPr>
                <w:noProof/>
                <w:webHidden/>
              </w:rPr>
              <w:t>4</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77" w:history="1">
            <w:r w:rsidR="00352BD2" w:rsidRPr="001C07F0">
              <w:rPr>
                <w:rStyle w:val="Hipervnculo"/>
                <w:noProof/>
              </w:rPr>
              <w:t>4</w:t>
            </w:r>
            <w:r w:rsidR="00352BD2">
              <w:rPr>
                <w:rFonts w:eastAsiaTheme="minorEastAsia"/>
                <w:noProof/>
                <w:lang w:eastAsia="es-CL"/>
              </w:rPr>
              <w:tab/>
            </w:r>
            <w:r w:rsidR="00352BD2" w:rsidRPr="001C07F0">
              <w:rPr>
                <w:rStyle w:val="Hipervnculo"/>
                <w:noProof/>
              </w:rPr>
              <w:t>ANTECEDENTES DE LA ACTIVIDAD DE FISCALIZACIÓN</w:t>
            </w:r>
            <w:r w:rsidR="00352BD2">
              <w:rPr>
                <w:noProof/>
                <w:webHidden/>
              </w:rPr>
              <w:tab/>
            </w:r>
            <w:r w:rsidR="00352BD2">
              <w:rPr>
                <w:noProof/>
                <w:webHidden/>
              </w:rPr>
              <w:fldChar w:fldCharType="begin"/>
            </w:r>
            <w:r w:rsidR="00352BD2">
              <w:rPr>
                <w:noProof/>
                <w:webHidden/>
              </w:rPr>
              <w:instrText xml:space="preserve"> PAGEREF _Toc503367677 \h </w:instrText>
            </w:r>
            <w:r w:rsidR="00352BD2">
              <w:rPr>
                <w:noProof/>
                <w:webHidden/>
              </w:rPr>
            </w:r>
            <w:r w:rsidR="00352BD2">
              <w:rPr>
                <w:noProof/>
                <w:webHidden/>
              </w:rPr>
              <w:fldChar w:fldCharType="separate"/>
            </w:r>
            <w:r w:rsidR="00352BD2">
              <w:rPr>
                <w:noProof/>
                <w:webHidden/>
              </w:rPr>
              <w:t>4</w:t>
            </w:r>
            <w:r w:rsidR="00352BD2">
              <w:rPr>
                <w:noProof/>
                <w:webHidden/>
              </w:rPr>
              <w:fldChar w:fldCharType="end"/>
            </w:r>
          </w:hyperlink>
        </w:p>
        <w:p w:rsidR="00352BD2" w:rsidRDefault="00BC2C4D">
          <w:pPr>
            <w:pStyle w:val="TDC2"/>
            <w:tabs>
              <w:tab w:val="left" w:pos="880"/>
              <w:tab w:val="right" w:leader="dot" w:pos="9962"/>
            </w:tabs>
            <w:rPr>
              <w:rFonts w:eastAsiaTheme="minorEastAsia"/>
              <w:noProof/>
              <w:lang w:eastAsia="es-CL"/>
            </w:rPr>
          </w:pPr>
          <w:hyperlink w:anchor="_Toc503367678" w:history="1">
            <w:r w:rsidR="00352BD2" w:rsidRPr="001C07F0">
              <w:rPr>
                <w:rStyle w:val="Hipervnculo"/>
                <w:noProof/>
              </w:rPr>
              <w:t>4.1</w:t>
            </w:r>
            <w:r w:rsidR="00352BD2">
              <w:rPr>
                <w:rFonts w:eastAsiaTheme="minorEastAsia"/>
                <w:noProof/>
                <w:lang w:eastAsia="es-CL"/>
              </w:rPr>
              <w:tab/>
            </w:r>
            <w:r w:rsidR="00352BD2" w:rsidRPr="001C07F0">
              <w:rPr>
                <w:rStyle w:val="Hipervnculo"/>
                <w:noProof/>
              </w:rPr>
              <w:t>Aspectos relativos a la ejecución de la Inspección Ambiental</w:t>
            </w:r>
            <w:r w:rsidR="00352BD2">
              <w:rPr>
                <w:noProof/>
                <w:webHidden/>
              </w:rPr>
              <w:tab/>
            </w:r>
            <w:r w:rsidR="00352BD2">
              <w:rPr>
                <w:noProof/>
                <w:webHidden/>
              </w:rPr>
              <w:fldChar w:fldCharType="begin"/>
            </w:r>
            <w:r w:rsidR="00352BD2">
              <w:rPr>
                <w:noProof/>
                <w:webHidden/>
              </w:rPr>
              <w:instrText xml:space="preserve"> PAGEREF _Toc503367678 \h </w:instrText>
            </w:r>
            <w:r w:rsidR="00352BD2">
              <w:rPr>
                <w:noProof/>
                <w:webHidden/>
              </w:rPr>
            </w:r>
            <w:r w:rsidR="00352BD2">
              <w:rPr>
                <w:noProof/>
                <w:webHidden/>
              </w:rPr>
              <w:fldChar w:fldCharType="separate"/>
            </w:r>
            <w:r w:rsidR="00352BD2">
              <w:rPr>
                <w:noProof/>
                <w:webHidden/>
              </w:rPr>
              <w:t>4</w:t>
            </w:r>
            <w:r w:rsidR="00352BD2">
              <w:rPr>
                <w:noProof/>
                <w:webHidden/>
              </w:rPr>
              <w:fldChar w:fldCharType="end"/>
            </w:r>
          </w:hyperlink>
        </w:p>
        <w:p w:rsidR="00352BD2" w:rsidRDefault="00BC2C4D">
          <w:pPr>
            <w:pStyle w:val="TDC3"/>
            <w:rPr>
              <w:rFonts w:asciiTheme="minorHAnsi" w:eastAsiaTheme="minorEastAsia" w:hAnsiTheme="minorHAnsi" w:cstheme="minorBidi"/>
              <w:b w:val="0"/>
              <w:bCs w:val="0"/>
              <w:lang w:eastAsia="es-CL"/>
            </w:rPr>
          </w:pPr>
          <w:hyperlink w:anchor="_Toc503367679" w:history="1">
            <w:r w:rsidR="00352BD2" w:rsidRPr="001C07F0">
              <w:rPr>
                <w:rStyle w:val="Hipervnculo"/>
              </w:rPr>
              <w:t>4.1.1</w:t>
            </w:r>
            <w:r w:rsidR="00352BD2">
              <w:rPr>
                <w:rFonts w:asciiTheme="minorHAnsi" w:eastAsiaTheme="minorEastAsia" w:hAnsiTheme="minorHAnsi" w:cstheme="minorBidi"/>
                <w:b w:val="0"/>
                <w:bCs w:val="0"/>
                <w:lang w:eastAsia="es-CL"/>
              </w:rPr>
              <w:tab/>
            </w:r>
            <w:r w:rsidR="00352BD2" w:rsidRPr="001C07F0">
              <w:rPr>
                <w:rStyle w:val="Hipervnculo"/>
              </w:rPr>
              <w:t>Ejecución de la inspección</w:t>
            </w:r>
            <w:r w:rsidR="00352BD2">
              <w:rPr>
                <w:webHidden/>
              </w:rPr>
              <w:tab/>
            </w:r>
            <w:r w:rsidR="00352BD2">
              <w:rPr>
                <w:webHidden/>
              </w:rPr>
              <w:fldChar w:fldCharType="begin"/>
            </w:r>
            <w:r w:rsidR="00352BD2">
              <w:rPr>
                <w:webHidden/>
              </w:rPr>
              <w:instrText xml:space="preserve"> PAGEREF _Toc503367679 \h </w:instrText>
            </w:r>
            <w:r w:rsidR="00352BD2">
              <w:rPr>
                <w:webHidden/>
              </w:rPr>
            </w:r>
            <w:r w:rsidR="00352BD2">
              <w:rPr>
                <w:webHidden/>
              </w:rPr>
              <w:fldChar w:fldCharType="separate"/>
            </w:r>
            <w:r w:rsidR="00352BD2">
              <w:rPr>
                <w:webHidden/>
              </w:rPr>
              <w:t>4</w:t>
            </w:r>
            <w:r w:rsidR="00352BD2">
              <w:rPr>
                <w:webHidden/>
              </w:rPr>
              <w:fldChar w:fldCharType="end"/>
            </w:r>
          </w:hyperlink>
        </w:p>
        <w:p w:rsidR="00352BD2" w:rsidRDefault="00BC2C4D">
          <w:pPr>
            <w:pStyle w:val="TDC2"/>
            <w:tabs>
              <w:tab w:val="left" w:pos="1100"/>
              <w:tab w:val="right" w:leader="dot" w:pos="9962"/>
            </w:tabs>
            <w:rPr>
              <w:rFonts w:eastAsiaTheme="minorEastAsia"/>
              <w:noProof/>
              <w:lang w:eastAsia="es-CL"/>
            </w:rPr>
          </w:pPr>
          <w:hyperlink w:anchor="_Toc503367680" w:history="1">
            <w:r w:rsidR="00352BD2" w:rsidRPr="001C07F0">
              <w:rPr>
                <w:rStyle w:val="Hipervnculo"/>
                <w:rFonts w:ascii="Calibri" w:eastAsia="Calibri" w:hAnsi="Calibri" w:cs="Calibri"/>
                <w:b/>
                <w:noProof/>
              </w:rPr>
              <w:t>4.1.2</w:t>
            </w:r>
            <w:r w:rsidR="00352BD2">
              <w:rPr>
                <w:rFonts w:eastAsiaTheme="minorEastAsia"/>
                <w:noProof/>
                <w:lang w:eastAsia="es-CL"/>
              </w:rPr>
              <w:tab/>
            </w:r>
            <w:r w:rsidR="00352BD2" w:rsidRPr="001C07F0">
              <w:rPr>
                <w:rStyle w:val="Hipervnculo"/>
                <w:rFonts w:ascii="Calibri" w:eastAsia="Calibri" w:hAnsi="Calibri" w:cs="Calibri"/>
                <w:b/>
                <w:noProof/>
              </w:rPr>
              <w:t>Detalle del Recorrido de la Inspección.</w:t>
            </w:r>
            <w:r w:rsidR="00352BD2">
              <w:rPr>
                <w:noProof/>
                <w:webHidden/>
              </w:rPr>
              <w:tab/>
            </w:r>
            <w:r w:rsidR="00352BD2">
              <w:rPr>
                <w:noProof/>
                <w:webHidden/>
              </w:rPr>
              <w:fldChar w:fldCharType="begin"/>
            </w:r>
            <w:r w:rsidR="00352BD2">
              <w:rPr>
                <w:noProof/>
                <w:webHidden/>
              </w:rPr>
              <w:instrText xml:space="preserve"> PAGEREF _Toc503367680 \h </w:instrText>
            </w:r>
            <w:r w:rsidR="00352BD2">
              <w:rPr>
                <w:noProof/>
                <w:webHidden/>
              </w:rPr>
            </w:r>
            <w:r w:rsidR="00352BD2">
              <w:rPr>
                <w:noProof/>
                <w:webHidden/>
              </w:rPr>
              <w:fldChar w:fldCharType="separate"/>
            </w:r>
            <w:r w:rsidR="00352BD2">
              <w:rPr>
                <w:noProof/>
                <w:webHidden/>
              </w:rPr>
              <w:t>4</w:t>
            </w:r>
            <w:r w:rsidR="00352BD2">
              <w:rPr>
                <w:noProof/>
                <w:webHidden/>
              </w:rPr>
              <w:fldChar w:fldCharType="end"/>
            </w:r>
          </w:hyperlink>
        </w:p>
        <w:p w:rsidR="00352BD2" w:rsidRDefault="00BC2C4D">
          <w:pPr>
            <w:pStyle w:val="TDC1"/>
            <w:tabs>
              <w:tab w:val="left" w:pos="660"/>
              <w:tab w:val="right" w:leader="dot" w:pos="9962"/>
            </w:tabs>
            <w:rPr>
              <w:rFonts w:eastAsiaTheme="minorEastAsia"/>
              <w:noProof/>
              <w:lang w:eastAsia="es-CL"/>
            </w:rPr>
          </w:pPr>
          <w:hyperlink w:anchor="_Toc503367681" w:history="1">
            <w:r w:rsidR="00352BD2" w:rsidRPr="001C07F0">
              <w:rPr>
                <w:rStyle w:val="Hipervnculo"/>
                <w:rFonts w:ascii="Calibri" w:eastAsia="Calibri" w:hAnsi="Calibri" w:cs="Calibri"/>
                <w:b/>
                <w:noProof/>
              </w:rPr>
              <w:t>4.2</w:t>
            </w:r>
            <w:r w:rsidR="00352BD2">
              <w:rPr>
                <w:rFonts w:eastAsiaTheme="minorEastAsia"/>
                <w:noProof/>
                <w:lang w:eastAsia="es-CL"/>
              </w:rPr>
              <w:tab/>
            </w:r>
            <w:r w:rsidR="00352BD2" w:rsidRPr="001C07F0">
              <w:rPr>
                <w:rStyle w:val="Hipervnculo"/>
                <w:rFonts w:ascii="Calibri" w:eastAsia="Calibri" w:hAnsi="Calibri" w:cs="Calibri"/>
                <w:b/>
                <w:noProof/>
              </w:rPr>
              <w:t>Revisión Documental</w:t>
            </w:r>
            <w:r w:rsidR="00352BD2">
              <w:rPr>
                <w:noProof/>
                <w:webHidden/>
              </w:rPr>
              <w:tab/>
            </w:r>
            <w:r w:rsidR="00352BD2">
              <w:rPr>
                <w:noProof/>
                <w:webHidden/>
              </w:rPr>
              <w:fldChar w:fldCharType="begin"/>
            </w:r>
            <w:r w:rsidR="00352BD2">
              <w:rPr>
                <w:noProof/>
                <w:webHidden/>
              </w:rPr>
              <w:instrText xml:space="preserve"> PAGEREF _Toc503367681 \h </w:instrText>
            </w:r>
            <w:r w:rsidR="00352BD2">
              <w:rPr>
                <w:noProof/>
                <w:webHidden/>
              </w:rPr>
            </w:r>
            <w:r w:rsidR="00352BD2">
              <w:rPr>
                <w:noProof/>
                <w:webHidden/>
              </w:rPr>
              <w:fldChar w:fldCharType="separate"/>
            </w:r>
            <w:r w:rsidR="00352BD2">
              <w:rPr>
                <w:noProof/>
                <w:webHidden/>
              </w:rPr>
              <w:t>5</w:t>
            </w:r>
            <w:r w:rsidR="00352BD2">
              <w:rPr>
                <w:noProof/>
                <w:webHidden/>
              </w:rPr>
              <w:fldChar w:fldCharType="end"/>
            </w:r>
          </w:hyperlink>
        </w:p>
        <w:p w:rsidR="00352BD2" w:rsidRDefault="00BC2C4D">
          <w:pPr>
            <w:pStyle w:val="TDC2"/>
            <w:tabs>
              <w:tab w:val="left" w:pos="1100"/>
              <w:tab w:val="right" w:leader="dot" w:pos="9962"/>
            </w:tabs>
            <w:rPr>
              <w:rFonts w:eastAsiaTheme="minorEastAsia"/>
              <w:noProof/>
              <w:lang w:eastAsia="es-CL"/>
            </w:rPr>
          </w:pPr>
          <w:hyperlink w:anchor="_Toc503367682" w:history="1">
            <w:r w:rsidR="00352BD2" w:rsidRPr="001C07F0">
              <w:rPr>
                <w:rStyle w:val="Hipervnculo"/>
                <w:rFonts w:ascii="Calibri" w:eastAsia="Calibri" w:hAnsi="Calibri" w:cs="Calibri"/>
                <w:b/>
                <w:noProof/>
              </w:rPr>
              <w:t>4.2.1</w:t>
            </w:r>
            <w:r w:rsidR="00352BD2">
              <w:rPr>
                <w:rFonts w:eastAsiaTheme="minorEastAsia"/>
                <w:noProof/>
                <w:lang w:eastAsia="es-CL"/>
              </w:rPr>
              <w:tab/>
            </w:r>
            <w:r w:rsidR="00352BD2" w:rsidRPr="001C07F0">
              <w:rPr>
                <w:rStyle w:val="Hipervnculo"/>
                <w:rFonts w:ascii="Calibri" w:eastAsia="Calibri" w:hAnsi="Calibri" w:cs="Calibri"/>
                <w:b/>
                <w:noProof/>
              </w:rPr>
              <w:t>Documentos Revisados</w:t>
            </w:r>
            <w:r w:rsidR="00352BD2">
              <w:rPr>
                <w:noProof/>
                <w:webHidden/>
              </w:rPr>
              <w:tab/>
            </w:r>
            <w:r w:rsidR="00352BD2">
              <w:rPr>
                <w:noProof/>
                <w:webHidden/>
              </w:rPr>
              <w:fldChar w:fldCharType="begin"/>
            </w:r>
            <w:r w:rsidR="00352BD2">
              <w:rPr>
                <w:noProof/>
                <w:webHidden/>
              </w:rPr>
              <w:instrText xml:space="preserve"> PAGEREF _Toc503367682 \h </w:instrText>
            </w:r>
            <w:r w:rsidR="00352BD2">
              <w:rPr>
                <w:noProof/>
                <w:webHidden/>
              </w:rPr>
            </w:r>
            <w:r w:rsidR="00352BD2">
              <w:rPr>
                <w:noProof/>
                <w:webHidden/>
              </w:rPr>
              <w:fldChar w:fldCharType="separate"/>
            </w:r>
            <w:r w:rsidR="00352BD2">
              <w:rPr>
                <w:noProof/>
                <w:webHidden/>
              </w:rPr>
              <w:t>5</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83" w:history="1">
            <w:r w:rsidR="00352BD2" w:rsidRPr="001C07F0">
              <w:rPr>
                <w:rStyle w:val="Hipervnculo"/>
                <w:noProof/>
              </w:rPr>
              <w:t>5</w:t>
            </w:r>
            <w:r w:rsidR="00352BD2">
              <w:rPr>
                <w:rFonts w:eastAsiaTheme="minorEastAsia"/>
                <w:noProof/>
                <w:lang w:eastAsia="es-CL"/>
              </w:rPr>
              <w:tab/>
            </w:r>
            <w:r w:rsidR="00352BD2" w:rsidRPr="001C07F0">
              <w:rPr>
                <w:rStyle w:val="Hipervnculo"/>
                <w:noProof/>
              </w:rPr>
              <w:t>EVALUACIÓN DEL PLAN DE ACCIONES Y METAS CONTENIDO EN EL PROGRAMA DE CUMPLIMIENTO.</w:t>
            </w:r>
            <w:r w:rsidR="00352BD2">
              <w:rPr>
                <w:noProof/>
                <w:webHidden/>
              </w:rPr>
              <w:tab/>
            </w:r>
            <w:r w:rsidR="00352BD2">
              <w:rPr>
                <w:noProof/>
                <w:webHidden/>
              </w:rPr>
              <w:fldChar w:fldCharType="begin"/>
            </w:r>
            <w:r w:rsidR="00352BD2">
              <w:rPr>
                <w:noProof/>
                <w:webHidden/>
              </w:rPr>
              <w:instrText xml:space="preserve"> PAGEREF _Toc503367683 \h </w:instrText>
            </w:r>
            <w:r w:rsidR="00352BD2">
              <w:rPr>
                <w:noProof/>
                <w:webHidden/>
              </w:rPr>
            </w:r>
            <w:r w:rsidR="00352BD2">
              <w:rPr>
                <w:noProof/>
                <w:webHidden/>
              </w:rPr>
              <w:fldChar w:fldCharType="separate"/>
            </w:r>
            <w:r w:rsidR="00352BD2">
              <w:rPr>
                <w:noProof/>
                <w:webHidden/>
              </w:rPr>
              <w:t>10</w:t>
            </w:r>
            <w:r w:rsidR="00352BD2">
              <w:rPr>
                <w:noProof/>
                <w:webHidden/>
              </w:rPr>
              <w:fldChar w:fldCharType="end"/>
            </w:r>
          </w:hyperlink>
        </w:p>
        <w:p w:rsidR="00352BD2" w:rsidRDefault="00BC2C4D">
          <w:pPr>
            <w:pStyle w:val="TDC2"/>
            <w:tabs>
              <w:tab w:val="right" w:leader="dot" w:pos="9962"/>
            </w:tabs>
            <w:rPr>
              <w:rFonts w:eastAsiaTheme="minorEastAsia"/>
              <w:noProof/>
              <w:lang w:eastAsia="es-CL"/>
            </w:rPr>
          </w:pPr>
          <w:hyperlink w:anchor="_Toc503367684" w:history="1">
            <w:r w:rsidR="00352BD2" w:rsidRPr="001C07F0">
              <w:rPr>
                <w:rStyle w:val="Hipervnculo"/>
                <w:rFonts w:ascii="Calibri" w:eastAsia="Calibri" w:hAnsi="Calibri" w:cs="Calibri"/>
                <w:b/>
                <w:noProof/>
              </w:rPr>
              <w:t>Fotografía 1.</w:t>
            </w:r>
            <w:r w:rsidR="00352BD2">
              <w:rPr>
                <w:noProof/>
                <w:webHidden/>
              </w:rPr>
              <w:tab/>
            </w:r>
            <w:r w:rsidR="00352BD2">
              <w:rPr>
                <w:noProof/>
                <w:webHidden/>
              </w:rPr>
              <w:fldChar w:fldCharType="begin"/>
            </w:r>
            <w:r w:rsidR="00352BD2">
              <w:rPr>
                <w:noProof/>
                <w:webHidden/>
              </w:rPr>
              <w:instrText xml:space="preserve"> PAGEREF _Toc503367684 \h </w:instrText>
            </w:r>
            <w:r w:rsidR="00352BD2">
              <w:rPr>
                <w:noProof/>
                <w:webHidden/>
              </w:rPr>
            </w:r>
            <w:r w:rsidR="00352BD2">
              <w:rPr>
                <w:noProof/>
                <w:webHidden/>
              </w:rPr>
              <w:fldChar w:fldCharType="separate"/>
            </w:r>
            <w:r w:rsidR="00352BD2">
              <w:rPr>
                <w:noProof/>
                <w:webHidden/>
              </w:rPr>
              <w:t>24</w:t>
            </w:r>
            <w:r w:rsidR="00352BD2">
              <w:rPr>
                <w:noProof/>
                <w:webHidden/>
              </w:rPr>
              <w:fldChar w:fldCharType="end"/>
            </w:r>
          </w:hyperlink>
        </w:p>
        <w:p w:rsidR="00352BD2" w:rsidRDefault="00BC2C4D">
          <w:pPr>
            <w:pStyle w:val="TDC2"/>
            <w:tabs>
              <w:tab w:val="right" w:leader="dot" w:pos="9962"/>
            </w:tabs>
            <w:rPr>
              <w:rFonts w:eastAsiaTheme="minorEastAsia"/>
              <w:noProof/>
              <w:lang w:eastAsia="es-CL"/>
            </w:rPr>
          </w:pPr>
          <w:hyperlink w:anchor="_Toc503367685" w:history="1">
            <w:r w:rsidR="00352BD2" w:rsidRPr="001C07F0">
              <w:rPr>
                <w:rStyle w:val="Hipervnculo"/>
                <w:rFonts w:ascii="Calibri" w:eastAsia="Calibri" w:hAnsi="Calibri" w:cs="Calibri"/>
                <w:b/>
                <w:noProof/>
              </w:rPr>
              <w:t>Fotografía 2.</w:t>
            </w:r>
            <w:r w:rsidR="00352BD2">
              <w:rPr>
                <w:noProof/>
                <w:webHidden/>
              </w:rPr>
              <w:tab/>
            </w:r>
            <w:r w:rsidR="00352BD2">
              <w:rPr>
                <w:noProof/>
                <w:webHidden/>
              </w:rPr>
              <w:fldChar w:fldCharType="begin"/>
            </w:r>
            <w:r w:rsidR="00352BD2">
              <w:rPr>
                <w:noProof/>
                <w:webHidden/>
              </w:rPr>
              <w:instrText xml:space="preserve"> PAGEREF _Toc503367685 \h </w:instrText>
            </w:r>
            <w:r w:rsidR="00352BD2">
              <w:rPr>
                <w:noProof/>
                <w:webHidden/>
              </w:rPr>
            </w:r>
            <w:r w:rsidR="00352BD2">
              <w:rPr>
                <w:noProof/>
                <w:webHidden/>
              </w:rPr>
              <w:fldChar w:fldCharType="separate"/>
            </w:r>
            <w:r w:rsidR="00352BD2">
              <w:rPr>
                <w:noProof/>
                <w:webHidden/>
              </w:rPr>
              <w:t>29</w:t>
            </w:r>
            <w:r w:rsidR="00352BD2">
              <w:rPr>
                <w:noProof/>
                <w:webHidden/>
              </w:rPr>
              <w:fldChar w:fldCharType="end"/>
            </w:r>
          </w:hyperlink>
        </w:p>
        <w:p w:rsidR="00352BD2" w:rsidRDefault="00BC2C4D">
          <w:pPr>
            <w:pStyle w:val="TDC2"/>
            <w:tabs>
              <w:tab w:val="right" w:leader="dot" w:pos="9962"/>
            </w:tabs>
            <w:rPr>
              <w:rFonts w:eastAsiaTheme="minorEastAsia"/>
              <w:noProof/>
              <w:lang w:eastAsia="es-CL"/>
            </w:rPr>
          </w:pPr>
          <w:hyperlink w:anchor="_Toc503367686" w:history="1">
            <w:r w:rsidR="00352BD2" w:rsidRPr="001C07F0">
              <w:rPr>
                <w:rStyle w:val="Hipervnculo"/>
                <w:rFonts w:ascii="Calibri" w:eastAsia="Calibri" w:hAnsi="Calibri" w:cs="Calibri"/>
                <w:b/>
                <w:noProof/>
              </w:rPr>
              <w:t>Fotografía 3.</w:t>
            </w:r>
            <w:r w:rsidR="00352BD2">
              <w:rPr>
                <w:noProof/>
                <w:webHidden/>
              </w:rPr>
              <w:tab/>
            </w:r>
            <w:r w:rsidR="00352BD2">
              <w:rPr>
                <w:noProof/>
                <w:webHidden/>
              </w:rPr>
              <w:fldChar w:fldCharType="begin"/>
            </w:r>
            <w:r w:rsidR="00352BD2">
              <w:rPr>
                <w:noProof/>
                <w:webHidden/>
              </w:rPr>
              <w:instrText xml:space="preserve"> PAGEREF _Toc503367686 \h </w:instrText>
            </w:r>
            <w:r w:rsidR="00352BD2">
              <w:rPr>
                <w:noProof/>
                <w:webHidden/>
              </w:rPr>
            </w:r>
            <w:r w:rsidR="00352BD2">
              <w:rPr>
                <w:noProof/>
                <w:webHidden/>
              </w:rPr>
              <w:fldChar w:fldCharType="separate"/>
            </w:r>
            <w:r w:rsidR="00352BD2">
              <w:rPr>
                <w:noProof/>
                <w:webHidden/>
              </w:rPr>
              <w:t>36</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87" w:history="1">
            <w:r w:rsidR="00352BD2" w:rsidRPr="001C07F0">
              <w:rPr>
                <w:rStyle w:val="Hipervnculo"/>
                <w:noProof/>
              </w:rPr>
              <w:t>6</w:t>
            </w:r>
            <w:r w:rsidR="00352BD2">
              <w:rPr>
                <w:rFonts w:eastAsiaTheme="minorEastAsia"/>
                <w:noProof/>
                <w:lang w:eastAsia="es-CL"/>
              </w:rPr>
              <w:tab/>
            </w:r>
            <w:r w:rsidR="00352BD2" w:rsidRPr="001C07F0">
              <w:rPr>
                <w:rStyle w:val="Hipervnculo"/>
                <w:noProof/>
              </w:rPr>
              <w:t>CONCLUSIONES</w:t>
            </w:r>
            <w:r w:rsidR="00352BD2">
              <w:rPr>
                <w:noProof/>
                <w:webHidden/>
              </w:rPr>
              <w:tab/>
            </w:r>
            <w:r w:rsidR="00352BD2">
              <w:rPr>
                <w:noProof/>
                <w:webHidden/>
              </w:rPr>
              <w:fldChar w:fldCharType="begin"/>
            </w:r>
            <w:r w:rsidR="00352BD2">
              <w:rPr>
                <w:noProof/>
                <w:webHidden/>
              </w:rPr>
              <w:instrText xml:space="preserve"> PAGEREF _Toc503367687 \h </w:instrText>
            </w:r>
            <w:r w:rsidR="00352BD2">
              <w:rPr>
                <w:noProof/>
                <w:webHidden/>
              </w:rPr>
            </w:r>
            <w:r w:rsidR="00352BD2">
              <w:rPr>
                <w:noProof/>
                <w:webHidden/>
              </w:rPr>
              <w:fldChar w:fldCharType="separate"/>
            </w:r>
            <w:r w:rsidR="00352BD2">
              <w:rPr>
                <w:noProof/>
                <w:webHidden/>
              </w:rPr>
              <w:t>37</w:t>
            </w:r>
            <w:r w:rsidR="00352BD2">
              <w:rPr>
                <w:noProof/>
                <w:webHidden/>
              </w:rPr>
              <w:fldChar w:fldCharType="end"/>
            </w:r>
          </w:hyperlink>
        </w:p>
        <w:p w:rsidR="00352BD2" w:rsidRDefault="00BC2C4D">
          <w:pPr>
            <w:pStyle w:val="TDC1"/>
            <w:tabs>
              <w:tab w:val="left" w:pos="440"/>
              <w:tab w:val="right" w:leader="dot" w:pos="9962"/>
            </w:tabs>
            <w:rPr>
              <w:rFonts w:eastAsiaTheme="minorEastAsia"/>
              <w:noProof/>
              <w:lang w:eastAsia="es-CL"/>
            </w:rPr>
          </w:pPr>
          <w:hyperlink w:anchor="_Toc503367688" w:history="1">
            <w:r w:rsidR="00352BD2" w:rsidRPr="001C07F0">
              <w:rPr>
                <w:rStyle w:val="Hipervnculo"/>
                <w:noProof/>
              </w:rPr>
              <w:t>7</w:t>
            </w:r>
            <w:r w:rsidR="00352BD2">
              <w:rPr>
                <w:rFonts w:eastAsiaTheme="minorEastAsia"/>
                <w:noProof/>
                <w:lang w:eastAsia="es-CL"/>
              </w:rPr>
              <w:tab/>
            </w:r>
            <w:r w:rsidR="00352BD2" w:rsidRPr="001C07F0">
              <w:rPr>
                <w:rStyle w:val="Hipervnculo"/>
                <w:noProof/>
              </w:rPr>
              <w:t>ANEXOS</w:t>
            </w:r>
            <w:r w:rsidR="00352BD2">
              <w:rPr>
                <w:noProof/>
                <w:webHidden/>
              </w:rPr>
              <w:tab/>
            </w:r>
            <w:r w:rsidR="00352BD2">
              <w:rPr>
                <w:noProof/>
                <w:webHidden/>
              </w:rPr>
              <w:fldChar w:fldCharType="begin"/>
            </w:r>
            <w:r w:rsidR="00352BD2">
              <w:rPr>
                <w:noProof/>
                <w:webHidden/>
              </w:rPr>
              <w:instrText xml:space="preserve"> PAGEREF _Toc503367688 \h </w:instrText>
            </w:r>
            <w:r w:rsidR="00352BD2">
              <w:rPr>
                <w:noProof/>
                <w:webHidden/>
              </w:rPr>
            </w:r>
            <w:r w:rsidR="00352BD2">
              <w:rPr>
                <w:noProof/>
                <w:webHidden/>
              </w:rPr>
              <w:fldChar w:fldCharType="separate"/>
            </w:r>
            <w:r w:rsidR="00352BD2">
              <w:rPr>
                <w:noProof/>
                <w:webHidden/>
              </w:rPr>
              <w:t>38</w:t>
            </w:r>
            <w:r w:rsidR="00352BD2">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7B37E9" w:rsidRDefault="007B37E9">
      <w:pPr>
        <w:rPr>
          <w:sz w:val="28"/>
          <w:szCs w:val="28"/>
        </w:rPr>
      </w:pPr>
      <w:r>
        <w:rPr>
          <w:sz w:val="28"/>
          <w:szCs w:val="28"/>
        </w:rPr>
        <w:br w:type="page"/>
      </w:r>
    </w:p>
    <w:p w:rsidR="00B8609F" w:rsidRPr="00D42470" w:rsidRDefault="00B8609F" w:rsidP="00B8609F">
      <w:pPr>
        <w:pStyle w:val="Ttulo1"/>
      </w:pPr>
      <w:bookmarkStart w:id="5" w:name="_Toc449085405"/>
      <w:bookmarkStart w:id="6" w:name="_Toc503367673"/>
      <w:r w:rsidRPr="00D42470">
        <w:lastRenderedPageBreak/>
        <w:t>RESUMEN</w:t>
      </w:r>
      <w:bookmarkEnd w:id="5"/>
      <w:bookmarkEnd w:id="6"/>
    </w:p>
    <w:p w:rsidR="00B8609F" w:rsidRPr="00D42470" w:rsidRDefault="00B8609F" w:rsidP="0029626F"/>
    <w:p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521FC9" w:rsidRPr="00521FC9">
        <w:rPr>
          <w:rFonts w:ascii="Calibri" w:eastAsia="Calibri" w:hAnsi="Calibri" w:cs="Calibri"/>
          <w:sz w:val="20"/>
          <w:szCs w:val="20"/>
        </w:rPr>
        <w:t>CENTRAL ÑUBLE DE PASADA</w:t>
      </w:r>
      <w:r w:rsidRPr="007A7DEB">
        <w:rPr>
          <w:rFonts w:ascii="Calibri" w:eastAsia="Calibri" w:hAnsi="Calibri" w:cs="Calibri"/>
          <w:sz w:val="20"/>
          <w:szCs w:val="20"/>
        </w:rPr>
        <w:t>”</w:t>
      </w:r>
      <w:r>
        <w:rPr>
          <w:rFonts w:ascii="Calibri" w:eastAsia="Calibri" w:hAnsi="Calibri" w:cs="Calibri"/>
          <w:sz w:val="20"/>
          <w:szCs w:val="20"/>
        </w:rPr>
        <w:t>, localizada en</w:t>
      </w:r>
      <w:r w:rsidR="009555C3">
        <w:rPr>
          <w:rFonts w:ascii="Calibri" w:eastAsia="Calibri" w:hAnsi="Calibri" w:cs="Calibri"/>
          <w:sz w:val="20"/>
          <w:szCs w:val="20"/>
        </w:rPr>
        <w:t xml:space="preserve"> la comuna de San Fabián de Alico, Región del Biobío (Futura región del Ñuble)</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9555C3">
        <w:rPr>
          <w:rFonts w:ascii="Calibri" w:eastAsia="Calibri" w:hAnsi="Calibri" w:cs="Calibri"/>
          <w:sz w:val="20"/>
          <w:szCs w:val="20"/>
        </w:rPr>
        <w:t xml:space="preserve"> Exenta</w:t>
      </w:r>
      <w:r w:rsidR="009555C3" w:rsidRPr="009555C3">
        <w:rPr>
          <w:rFonts w:ascii="Calibri" w:eastAsia="Calibri" w:hAnsi="Calibri" w:cs="Calibri"/>
          <w:sz w:val="20"/>
          <w:szCs w:val="20"/>
        </w:rPr>
        <w:t xml:space="preserve"> N° 5/ROL N° D-014-2016</w:t>
      </w:r>
      <w:r w:rsidR="006D7484" w:rsidRPr="009555C3">
        <w:rPr>
          <w:rFonts w:ascii="Calibri" w:eastAsia="Calibri" w:hAnsi="Calibri" w:cs="Calibri"/>
          <w:sz w:val="20"/>
          <w:szCs w:val="20"/>
        </w:rPr>
        <w:t xml:space="preserve"> de ésta Superintendencia</w:t>
      </w:r>
      <w:r w:rsidR="00DC2363">
        <w:rPr>
          <w:rFonts w:ascii="Calibri" w:eastAsia="Calibri" w:hAnsi="Calibri" w:cs="Calibri"/>
          <w:sz w:val="20"/>
          <w:szCs w:val="20"/>
        </w:rPr>
        <w:t xml:space="preserve"> (Anexo 1)</w:t>
      </w:r>
      <w:r w:rsidR="006D7484" w:rsidRPr="009555C3">
        <w:rPr>
          <w:rFonts w:ascii="Calibri" w:eastAsia="Calibri" w:hAnsi="Calibri" w:cs="Calibri"/>
          <w:sz w:val="20"/>
          <w:szCs w:val="20"/>
        </w:rPr>
        <w:t>.</w:t>
      </w:r>
    </w:p>
    <w:p w:rsidR="00B8609F" w:rsidRPr="00D42470" w:rsidRDefault="00B8609F" w:rsidP="00B8609F">
      <w:pPr>
        <w:spacing w:after="0" w:line="240" w:lineRule="auto"/>
        <w:jc w:val="both"/>
        <w:rPr>
          <w:rFonts w:ascii="Calibri" w:eastAsia="Calibri" w:hAnsi="Calibri" w:cs="Calibri"/>
          <w:sz w:val="20"/>
          <w:szCs w:val="20"/>
        </w:rPr>
      </w:pPr>
    </w:p>
    <w:p w:rsidR="009555C3" w:rsidRDefault="00B8609F" w:rsidP="009555C3">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en </w:t>
      </w:r>
    </w:p>
    <w:p w:rsidR="009555C3" w:rsidRDefault="009555C3" w:rsidP="00B47EE9">
      <w:pPr>
        <w:pStyle w:val="Prrafodelista"/>
        <w:numPr>
          <w:ilvl w:val="0"/>
          <w:numId w:val="29"/>
        </w:numPr>
        <w:autoSpaceDE w:val="0"/>
        <w:autoSpaceDN w:val="0"/>
        <w:adjustRightInd w:val="0"/>
        <w:spacing w:after="120"/>
        <w:ind w:left="714" w:hanging="357"/>
        <w:rPr>
          <w:rFonts w:cstheme="minorHAnsi"/>
          <w:sz w:val="20"/>
          <w:szCs w:val="20"/>
        </w:rPr>
      </w:pPr>
      <w:r>
        <w:rPr>
          <w:rFonts w:cstheme="minorHAnsi"/>
          <w:sz w:val="20"/>
          <w:szCs w:val="20"/>
        </w:rPr>
        <w:t>C</w:t>
      </w:r>
      <w:r w:rsidRPr="009555C3">
        <w:rPr>
          <w:rFonts w:cstheme="minorHAnsi"/>
          <w:sz w:val="20"/>
          <w:szCs w:val="20"/>
        </w:rPr>
        <w:t>ontar con la totalidad de los excedentes de excavación dispuestos en los rellenos controlados establecidos en la RCA N° 218/2007, despejando el terreno de acopio temporal y dejándolo en las condiciones que tenía con anterioridad a la disposición de estos acopios de carácter temporal, cuidando de no generar afectación en la cercana área de relocalización de fauna de escasa movilidad.</w:t>
      </w:r>
    </w:p>
    <w:p w:rsidR="00B47EE9" w:rsidRDefault="00B47EE9" w:rsidP="00B47EE9">
      <w:pPr>
        <w:pStyle w:val="Prrafodelista"/>
        <w:autoSpaceDE w:val="0"/>
        <w:autoSpaceDN w:val="0"/>
        <w:adjustRightInd w:val="0"/>
        <w:spacing w:after="120"/>
        <w:ind w:left="714"/>
        <w:rPr>
          <w:rFonts w:cstheme="minorHAnsi"/>
          <w:sz w:val="20"/>
          <w:szCs w:val="20"/>
        </w:rPr>
      </w:pPr>
    </w:p>
    <w:p w:rsidR="009555C3" w:rsidRDefault="009555C3" w:rsidP="00B47EE9">
      <w:pPr>
        <w:pStyle w:val="Prrafodelista"/>
        <w:numPr>
          <w:ilvl w:val="0"/>
          <w:numId w:val="29"/>
        </w:numPr>
        <w:autoSpaceDE w:val="0"/>
        <w:autoSpaceDN w:val="0"/>
        <w:adjustRightInd w:val="0"/>
        <w:spacing w:after="120"/>
        <w:ind w:left="714" w:hanging="357"/>
        <w:rPr>
          <w:rFonts w:cstheme="minorHAnsi"/>
          <w:sz w:val="20"/>
          <w:szCs w:val="20"/>
        </w:rPr>
      </w:pPr>
      <w:r>
        <w:rPr>
          <w:rFonts w:cstheme="minorHAnsi"/>
          <w:sz w:val="20"/>
          <w:szCs w:val="20"/>
        </w:rPr>
        <w:t xml:space="preserve">En </w:t>
      </w:r>
      <w:r w:rsidRPr="009555C3">
        <w:rPr>
          <w:rFonts w:cstheme="minorHAnsi"/>
          <w:sz w:val="20"/>
          <w:szCs w:val="20"/>
        </w:rPr>
        <w:t xml:space="preserve">los tramos de la ruta N-31, a utilizar durante la construcción del proyecto, se cuente con medidas lo más eficaces posibles, dentro de las medidas establecidas en la RCA </w:t>
      </w:r>
      <w:r>
        <w:rPr>
          <w:rFonts w:cstheme="minorHAnsi"/>
          <w:sz w:val="20"/>
          <w:szCs w:val="20"/>
        </w:rPr>
        <w:t>N° 218/</w:t>
      </w:r>
      <w:r w:rsidRPr="009555C3">
        <w:rPr>
          <w:rFonts w:cstheme="minorHAnsi"/>
          <w:sz w:val="20"/>
          <w:szCs w:val="20"/>
        </w:rPr>
        <w:t>2007, para evit</w:t>
      </w:r>
      <w:r>
        <w:rPr>
          <w:rFonts w:cstheme="minorHAnsi"/>
          <w:sz w:val="20"/>
          <w:szCs w:val="20"/>
        </w:rPr>
        <w:t xml:space="preserve">ar la generación de </w:t>
      </w:r>
      <w:r w:rsidRPr="009555C3">
        <w:rPr>
          <w:rFonts w:cstheme="minorHAnsi"/>
          <w:sz w:val="20"/>
          <w:szCs w:val="20"/>
        </w:rPr>
        <w:t>polvo ante la circulación de los camiones de la empresa y cualquier otro vehículo.</w:t>
      </w:r>
    </w:p>
    <w:p w:rsidR="00B47EE9" w:rsidRDefault="00B47EE9" w:rsidP="00B47EE9">
      <w:pPr>
        <w:pStyle w:val="Prrafodelista"/>
        <w:autoSpaceDE w:val="0"/>
        <w:autoSpaceDN w:val="0"/>
        <w:adjustRightInd w:val="0"/>
        <w:spacing w:after="120"/>
        <w:ind w:left="714"/>
        <w:rPr>
          <w:rFonts w:cstheme="minorHAnsi"/>
          <w:sz w:val="20"/>
          <w:szCs w:val="20"/>
        </w:rPr>
      </w:pPr>
    </w:p>
    <w:p w:rsidR="00B8609F" w:rsidRPr="009555C3" w:rsidRDefault="009555C3" w:rsidP="00B47EE9">
      <w:pPr>
        <w:pStyle w:val="Prrafodelista"/>
        <w:numPr>
          <w:ilvl w:val="0"/>
          <w:numId w:val="29"/>
        </w:numPr>
        <w:autoSpaceDE w:val="0"/>
        <w:autoSpaceDN w:val="0"/>
        <w:adjustRightInd w:val="0"/>
        <w:spacing w:after="120"/>
        <w:ind w:left="714" w:hanging="357"/>
        <w:rPr>
          <w:rFonts w:cstheme="minorHAnsi"/>
          <w:sz w:val="20"/>
          <w:szCs w:val="20"/>
        </w:rPr>
      </w:pPr>
      <w:r w:rsidRPr="009555C3">
        <w:rPr>
          <w:rFonts w:cstheme="minorHAnsi"/>
          <w:sz w:val="20"/>
          <w:szCs w:val="20"/>
        </w:rPr>
        <w:t>En relación al Cargo 3, obtener y demostrar cumplim</w:t>
      </w:r>
      <w:r>
        <w:rPr>
          <w:rFonts w:cstheme="minorHAnsi"/>
          <w:sz w:val="20"/>
          <w:szCs w:val="20"/>
        </w:rPr>
        <w:t xml:space="preserve">iento normativo del </w:t>
      </w:r>
      <w:proofErr w:type="spellStart"/>
      <w:r>
        <w:rPr>
          <w:rFonts w:cstheme="minorHAnsi"/>
          <w:sz w:val="20"/>
          <w:szCs w:val="20"/>
        </w:rPr>
        <w:t>D.S</w:t>
      </w:r>
      <w:proofErr w:type="spellEnd"/>
      <w:r>
        <w:rPr>
          <w:rFonts w:cstheme="minorHAnsi"/>
          <w:sz w:val="20"/>
          <w:szCs w:val="20"/>
        </w:rPr>
        <w:t>. N° 38/</w:t>
      </w:r>
      <w:r w:rsidRPr="009555C3">
        <w:rPr>
          <w:rFonts w:cstheme="minorHAnsi"/>
          <w:sz w:val="20"/>
          <w:szCs w:val="20"/>
        </w:rPr>
        <w:t>2011, norma de ruido, en los pu</w:t>
      </w:r>
      <w:r>
        <w:rPr>
          <w:rFonts w:cstheme="minorHAnsi"/>
          <w:sz w:val="20"/>
          <w:szCs w:val="20"/>
        </w:rPr>
        <w:t>ntos establecidos en la RCA N° 218/</w:t>
      </w:r>
      <w:r w:rsidRPr="009555C3">
        <w:rPr>
          <w:rFonts w:cstheme="minorHAnsi"/>
          <w:sz w:val="20"/>
          <w:szCs w:val="20"/>
        </w:rPr>
        <w:t>2007, según su numeral 3.4.1., lo cuales incluyen los puntos de medición establecidos en el considerando 13 de la Res. Ex. N° 1/ROL D-014-2016 de la SMA.</w:t>
      </w:r>
    </w:p>
    <w:p w:rsidR="009555C3" w:rsidRDefault="009555C3" w:rsidP="00B8609F">
      <w:pPr>
        <w:autoSpaceDE w:val="0"/>
        <w:autoSpaceDN w:val="0"/>
        <w:adjustRightInd w:val="0"/>
        <w:spacing w:line="240" w:lineRule="auto"/>
        <w:jc w:val="both"/>
        <w:rPr>
          <w:rFonts w:cstheme="minorHAnsi"/>
          <w:sz w:val="20"/>
          <w:szCs w:val="20"/>
        </w:rPr>
      </w:pPr>
    </w:p>
    <w:p w:rsidR="009555C3" w:rsidRPr="00EF4FB4" w:rsidRDefault="001300F7" w:rsidP="00B8609F">
      <w:pPr>
        <w:autoSpaceDE w:val="0"/>
        <w:autoSpaceDN w:val="0"/>
        <w:adjustRightInd w:val="0"/>
        <w:spacing w:line="240" w:lineRule="auto"/>
        <w:jc w:val="both"/>
        <w:rPr>
          <w:rFonts w:cstheme="minorHAnsi"/>
          <w:sz w:val="20"/>
          <w:szCs w:val="20"/>
        </w:rPr>
      </w:pPr>
      <w:r>
        <w:rPr>
          <w:rFonts w:cstheme="minorHAnsi"/>
          <w:sz w:val="20"/>
          <w:szCs w:val="20"/>
        </w:rPr>
        <w:t>Con fecha 03-01-2018 se realizó una Inspección Ambiental a cargo de la SMA</w:t>
      </w:r>
      <w:r w:rsidR="00D351C4">
        <w:rPr>
          <w:rFonts w:cstheme="minorHAnsi"/>
          <w:sz w:val="20"/>
          <w:szCs w:val="20"/>
        </w:rPr>
        <w:t>,</w:t>
      </w:r>
      <w:r>
        <w:rPr>
          <w:rFonts w:cstheme="minorHAnsi"/>
          <w:sz w:val="20"/>
          <w:szCs w:val="20"/>
        </w:rPr>
        <w:t xml:space="preserve"> con el objetivo de poder verificar que los objetivos del Programa de Cumplimiento se encuentran alcanzados.</w:t>
      </w:r>
    </w:p>
    <w:p w:rsidR="008D7BE2" w:rsidRPr="00D351C4" w:rsidRDefault="00B8609F" w:rsidP="006D1046">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Entre los hechos constatados</w:t>
      </w:r>
      <w:r w:rsidR="00D351C4">
        <w:rPr>
          <w:rFonts w:ascii="Calibri" w:eastAsia="Calibri" w:hAnsi="Calibri" w:cs="Calibri"/>
          <w:sz w:val="20"/>
          <w:szCs w:val="20"/>
        </w:rPr>
        <w:t xml:space="preserve"> es preciso señalar que se verifica la ejecución de las acciones del Programa del Cumplimiento</w:t>
      </w:r>
      <w:r w:rsidR="0007705B">
        <w:rPr>
          <w:rFonts w:ascii="Calibri" w:eastAsia="Calibri" w:hAnsi="Calibri" w:cs="Calibri"/>
          <w:sz w:val="20"/>
          <w:szCs w:val="20"/>
        </w:rPr>
        <w:t xml:space="preserve"> en plazo estipulado</w:t>
      </w:r>
      <w:r w:rsidR="00D351C4">
        <w:rPr>
          <w:rFonts w:ascii="Calibri" w:eastAsia="Calibri" w:hAnsi="Calibri" w:cs="Calibri"/>
          <w:sz w:val="20"/>
          <w:szCs w:val="20"/>
        </w:rPr>
        <w:t>.</w:t>
      </w:r>
    </w:p>
    <w:p w:rsidR="00D351C4" w:rsidRPr="00D351C4" w:rsidRDefault="00D351C4" w:rsidP="00D351C4">
      <w:pPr>
        <w:spacing w:after="0" w:line="240" w:lineRule="auto"/>
        <w:jc w:val="both"/>
        <w:rPr>
          <w:rFonts w:ascii="Calibri" w:eastAsia="Calibri" w:hAnsi="Calibri" w:cs="Calibri"/>
          <w:sz w:val="20"/>
          <w:szCs w:val="20"/>
        </w:rPr>
      </w:pPr>
    </w:p>
    <w:p w:rsidR="004A3FDC" w:rsidRPr="00D351C4" w:rsidRDefault="004A3FDC" w:rsidP="00D351C4">
      <w:pPr>
        <w:spacing w:after="0" w:line="240" w:lineRule="auto"/>
        <w:jc w:val="both"/>
        <w:rPr>
          <w:rFonts w:ascii="Calibri" w:eastAsia="Calibri" w:hAnsi="Calibri" w:cs="Calibri"/>
          <w:sz w:val="20"/>
          <w:szCs w:val="20"/>
        </w:rPr>
      </w:pPr>
      <w:r w:rsidRPr="00D351C4">
        <w:rPr>
          <w:rFonts w:ascii="Calibri" w:eastAsia="Calibri" w:hAnsi="Calibri" w:cs="Calibri"/>
          <w:sz w:val="20"/>
          <w:szCs w:val="20"/>
        </w:rPr>
        <w:br w:type="page"/>
      </w:r>
    </w:p>
    <w:p w:rsidR="008D7BE2" w:rsidRPr="00D42470" w:rsidRDefault="008D7BE2" w:rsidP="008D7BE2">
      <w:pPr>
        <w:pStyle w:val="Ttulo1"/>
      </w:pPr>
      <w:bookmarkStart w:id="7" w:name="_Toc390777017"/>
      <w:bookmarkStart w:id="8" w:name="_Toc449085406"/>
      <w:bookmarkStart w:id="9" w:name="_Toc503367674"/>
      <w:r w:rsidRPr="00D42470">
        <w:lastRenderedPageBreak/>
        <w:t xml:space="preserve">IDENTIFICACIÓN </w:t>
      </w:r>
      <w:bookmarkEnd w:id="7"/>
      <w:r w:rsidRPr="00D42470">
        <w:t>DE LA UNIDAD FISCALIZABLE</w:t>
      </w:r>
      <w:bookmarkEnd w:id="8"/>
      <w:bookmarkEnd w:id="9"/>
    </w:p>
    <w:p w:rsidR="008D7BE2" w:rsidRPr="00D42470" w:rsidRDefault="008D7BE2" w:rsidP="0029626F"/>
    <w:p w:rsidR="008D7BE2" w:rsidRPr="00D42470" w:rsidRDefault="008D7BE2" w:rsidP="008D7BE2">
      <w:pPr>
        <w:pStyle w:val="Ttulo2"/>
      </w:pPr>
      <w:bookmarkStart w:id="10" w:name="_Toc449085407"/>
      <w:bookmarkStart w:id="11" w:name="_Toc503367675"/>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88545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88545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7450E0" w:rsidRDefault="007450E0" w:rsidP="00885453">
            <w:pPr>
              <w:spacing w:after="0" w:line="240" w:lineRule="auto"/>
              <w:jc w:val="both"/>
              <w:rPr>
                <w:rFonts w:ascii="Calibri" w:eastAsia="Calibri" w:hAnsi="Calibri" w:cs="Calibri"/>
                <w:sz w:val="20"/>
                <w:szCs w:val="20"/>
              </w:rPr>
            </w:pPr>
            <w:r w:rsidRPr="007450E0">
              <w:rPr>
                <w:rFonts w:ascii="Calibri" w:eastAsia="Calibri" w:hAnsi="Calibri" w:cs="Calibri"/>
                <w:sz w:val="20"/>
                <w:szCs w:val="20"/>
              </w:rPr>
              <w:t>Central Ñuble de Pasada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88545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7450E0" w:rsidRPr="007450E0" w:rsidRDefault="007450E0" w:rsidP="00885453">
            <w:pPr>
              <w:spacing w:after="0" w:line="240" w:lineRule="auto"/>
              <w:jc w:val="both"/>
              <w:rPr>
                <w:rFonts w:ascii="Calibri" w:eastAsia="Calibri" w:hAnsi="Calibri" w:cs="Calibri"/>
                <w:sz w:val="20"/>
                <w:szCs w:val="20"/>
                <w:lang w:eastAsia="es-ES"/>
              </w:rPr>
            </w:pPr>
            <w:r w:rsidRPr="007450E0">
              <w:rPr>
                <w:rFonts w:ascii="Calibri" w:eastAsia="Calibri" w:hAnsi="Calibri" w:cs="Calibri"/>
                <w:sz w:val="20"/>
                <w:szCs w:val="20"/>
                <w:lang w:eastAsia="es-ES"/>
              </w:rPr>
              <w:t>En 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7450E0">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7450E0" w:rsidRPr="00D42470" w:rsidRDefault="007450E0" w:rsidP="007450E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Sectores asociados a la Ruta N-31, San Fabián de Alico, Provincia de Ñuble, Región del Biobío.</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7450E0">
              <w:rPr>
                <w:rFonts w:ascii="Calibri" w:eastAsia="Calibri" w:hAnsi="Calibri" w:cs="Calibri"/>
                <w:sz w:val="20"/>
                <w:szCs w:val="20"/>
              </w:rPr>
              <w:t>De Ñuble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7450E0">
              <w:rPr>
                <w:rFonts w:ascii="Calibri" w:eastAsia="Calibri" w:hAnsi="Calibri" w:cs="Calibri"/>
                <w:sz w:val="20"/>
                <w:szCs w:val="20"/>
              </w:rPr>
              <w:t>San Fabián de Alico.</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7450E0" w:rsidRPr="00D42470" w:rsidRDefault="007450E0"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Hidroeléctrica Ñuble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 xml:space="preserve">RUT o </w:t>
            </w:r>
            <w:proofErr w:type="spellStart"/>
            <w:r w:rsidRPr="00D42470">
              <w:rPr>
                <w:rFonts w:ascii="Calibri" w:eastAsia="Calibri" w:hAnsi="Calibri" w:cs="Calibri"/>
                <w:b/>
                <w:sz w:val="20"/>
                <w:szCs w:val="20"/>
              </w:rPr>
              <w:t>RUN</w:t>
            </w:r>
            <w:proofErr w:type="spellEnd"/>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rsidR="007450E0" w:rsidRPr="00D42470" w:rsidRDefault="007450E0"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76.326.509-9</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7450E0" w:rsidRPr="00D42470" w:rsidRDefault="007450E0"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Orinoco N° 90, torre 1, Piso 11, Las Condes </w:t>
            </w:r>
            <w:proofErr w:type="spellStart"/>
            <w:r>
              <w:rPr>
                <w:rFonts w:ascii="Calibri" w:eastAsia="Calibri" w:hAnsi="Calibri" w:cs="Calibri"/>
                <w:sz w:val="20"/>
                <w:szCs w:val="20"/>
              </w:rPr>
              <w:t>RM</w:t>
            </w:r>
            <w:proofErr w:type="spellEnd"/>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2" w:history="1">
              <w:proofErr w:type="spellStart"/>
              <w:r w:rsidR="007450E0" w:rsidRPr="001E7D30">
                <w:rPr>
                  <w:rStyle w:val="Hipervnculo"/>
                  <w:rFonts w:ascii="Calibri" w:eastAsia="Calibri" w:hAnsi="Calibri" w:cs="Calibri"/>
                  <w:sz w:val="20"/>
                  <w:szCs w:val="20"/>
                </w:rPr>
                <w:t>informaciones@hidronuble.cl</w:t>
              </w:r>
              <w:proofErr w:type="spellEnd"/>
            </w:hyperlink>
            <w:r w:rsidR="007450E0">
              <w:rPr>
                <w:rFonts w:ascii="Calibri" w:eastAsia="Calibri" w:hAnsi="Calibri" w:cs="Calibri"/>
                <w:sz w:val="20"/>
                <w:szCs w:val="20"/>
              </w:rPr>
              <w:t xml:space="preserve"> </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7450E0">
              <w:rPr>
                <w:rFonts w:ascii="Calibri" w:eastAsia="Calibri" w:hAnsi="Calibri" w:cs="Calibri"/>
                <w:sz w:val="20"/>
                <w:szCs w:val="20"/>
              </w:rPr>
              <w:t>+56-9-2-5920 2300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7450E0" w:rsidRPr="00D42470" w:rsidRDefault="007450E0"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Eduardo Morel Montes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 xml:space="preserve">RUT o </w:t>
            </w:r>
            <w:proofErr w:type="spellStart"/>
            <w:r w:rsidRPr="00D42470">
              <w:rPr>
                <w:rFonts w:ascii="Calibri" w:eastAsia="Calibri" w:hAnsi="Calibri" w:cs="Calibri"/>
                <w:b/>
                <w:sz w:val="20"/>
                <w:szCs w:val="20"/>
              </w:rPr>
              <w:t>RUN</w:t>
            </w:r>
            <w:proofErr w:type="spellEnd"/>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7450E0">
              <w:rPr>
                <w:rFonts w:ascii="Calibri" w:eastAsia="Calibri" w:hAnsi="Calibri" w:cs="Calibri"/>
                <w:sz w:val="20"/>
                <w:szCs w:val="20"/>
              </w:rPr>
              <w:t>5.549.311-1</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7450E0" w:rsidRPr="007450E0">
              <w:rPr>
                <w:rFonts w:ascii="Calibri" w:eastAsia="Calibri" w:hAnsi="Calibri" w:cs="Calibri"/>
                <w:sz w:val="20"/>
                <w:szCs w:val="20"/>
              </w:rPr>
              <w:t xml:space="preserve">Orinoco N° 90, torre 1, Piso 11, Las Condes </w:t>
            </w:r>
            <w:proofErr w:type="spellStart"/>
            <w:r w:rsidR="007450E0" w:rsidRPr="007450E0">
              <w:rPr>
                <w:rFonts w:ascii="Calibri" w:eastAsia="Calibri" w:hAnsi="Calibri" w:cs="Calibri"/>
                <w:sz w:val="20"/>
                <w:szCs w:val="20"/>
              </w:rPr>
              <w:t>RM</w:t>
            </w:r>
            <w:proofErr w:type="spellEnd"/>
            <w:r w:rsidR="007450E0" w:rsidRPr="007450E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proofErr w:type="spellStart"/>
              <w:r w:rsidR="007450E0" w:rsidRPr="001E7D30">
                <w:rPr>
                  <w:rStyle w:val="Hipervnculo"/>
                  <w:rFonts w:ascii="Calibri" w:eastAsia="Calibri" w:hAnsi="Calibri" w:cs="Calibri"/>
                  <w:sz w:val="20"/>
                  <w:szCs w:val="20"/>
                </w:rPr>
                <w:t>emorel@hidronuble.cl</w:t>
              </w:r>
              <w:proofErr w:type="spellEnd"/>
            </w:hyperlink>
            <w:r w:rsidR="007450E0">
              <w:rPr>
                <w:rFonts w:ascii="Calibri" w:eastAsia="Calibri" w:hAnsi="Calibri" w:cs="Calibri"/>
                <w:sz w:val="20"/>
                <w:szCs w:val="20"/>
              </w:rPr>
              <w:t xml:space="preserve"> </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7450E0">
              <w:rPr>
                <w:rFonts w:ascii="Calibri" w:eastAsia="Calibri" w:hAnsi="Calibri" w:cs="Calibri"/>
                <w:sz w:val="20"/>
                <w:szCs w:val="20"/>
              </w:rPr>
              <w:t>+56-9-2-5920 2300</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8D7BE2" w:rsidRPr="008D7BE2" w:rsidRDefault="008D7BE2" w:rsidP="008D7BE2">
      <w:pPr>
        <w:pStyle w:val="Ttulo1"/>
      </w:pPr>
      <w:bookmarkStart w:id="21" w:name="_Toc390777020"/>
      <w:bookmarkStart w:id="22" w:name="_Toc449085409"/>
      <w:bookmarkStart w:id="23" w:name="_Toc503367676"/>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rsidR="008D7BE2" w:rsidRDefault="008D7BE2" w:rsidP="0029626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8"/>
        <w:gridCol w:w="1401"/>
        <w:gridCol w:w="1558"/>
        <w:gridCol w:w="1419"/>
        <w:gridCol w:w="1417"/>
        <w:gridCol w:w="1751"/>
        <w:gridCol w:w="1978"/>
      </w:tblGrid>
      <w:tr w:rsidR="00A26C8E" w:rsidRPr="00D42470" w:rsidTr="002E22D7">
        <w:trPr>
          <w:trHeight w:val="536"/>
        </w:trPr>
        <w:tc>
          <w:tcPr>
            <w:tcW w:w="220" w:type="pct"/>
            <w:shd w:val="clear" w:color="auto" w:fill="D9D9D9" w:themeFill="background1" w:themeFillShade="D9"/>
            <w:vAlign w:val="center"/>
            <w:hideMark/>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03" w:type="pct"/>
            <w:shd w:val="clear" w:color="auto" w:fill="D9D9D9" w:themeFill="background1" w:themeFillShade="D9"/>
            <w:vAlign w:val="center"/>
            <w:hideMark/>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2" w:type="pct"/>
            <w:shd w:val="clear" w:color="auto" w:fill="D9D9D9" w:themeFill="background1" w:themeFillShade="D9"/>
            <w:vAlign w:val="center"/>
            <w:hideMark/>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12" w:type="pct"/>
            <w:shd w:val="clear" w:color="auto" w:fill="D9D9D9" w:themeFill="background1" w:themeFillShade="D9"/>
            <w:vAlign w:val="center"/>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1" w:type="pct"/>
            <w:shd w:val="clear" w:color="auto" w:fill="D9D9D9" w:themeFill="background1" w:themeFillShade="D9"/>
            <w:vAlign w:val="center"/>
            <w:hideMark/>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79" w:type="pct"/>
            <w:shd w:val="clear" w:color="auto" w:fill="D9D9D9" w:themeFill="background1" w:themeFillShade="D9"/>
            <w:vAlign w:val="center"/>
            <w:hideMark/>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93" w:type="pct"/>
            <w:shd w:val="clear" w:color="auto" w:fill="D9D9D9" w:themeFill="background1" w:themeFillShade="D9"/>
            <w:vAlign w:val="center"/>
          </w:tcPr>
          <w:p w:rsidR="000E3F40" w:rsidRPr="00D42470" w:rsidRDefault="000E3F40" w:rsidP="008E2A8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26C8E" w:rsidRPr="00D42470" w:rsidTr="00A26C8E">
        <w:trPr>
          <w:trHeight w:val="498"/>
        </w:trPr>
        <w:tc>
          <w:tcPr>
            <w:tcW w:w="220" w:type="pct"/>
            <w:shd w:val="clear" w:color="auto" w:fill="auto"/>
            <w:noWrap/>
            <w:vAlign w:val="center"/>
            <w:hideMark/>
          </w:tcPr>
          <w:p w:rsidR="00A26C8E" w:rsidRPr="00A26C8E" w:rsidRDefault="00A26C8E" w:rsidP="00A26C8E">
            <w:pPr>
              <w:spacing w:after="0" w:line="0" w:lineRule="atLeast"/>
              <w:jc w:val="center"/>
              <w:rPr>
                <w:rFonts w:ascii="Calibri" w:eastAsia="Calibri" w:hAnsi="Calibri" w:cs="Times New Roman"/>
                <w:color w:val="000000"/>
                <w:sz w:val="18"/>
                <w:szCs w:val="18"/>
              </w:rPr>
            </w:pPr>
            <w:r w:rsidRPr="00A26C8E">
              <w:rPr>
                <w:rFonts w:ascii="Calibri" w:eastAsia="Calibri" w:hAnsi="Calibri" w:cs="Times New Roman"/>
                <w:color w:val="000000"/>
                <w:sz w:val="18"/>
                <w:szCs w:val="18"/>
              </w:rPr>
              <w:t>1</w:t>
            </w:r>
          </w:p>
        </w:tc>
        <w:tc>
          <w:tcPr>
            <w:tcW w:w="703" w:type="pct"/>
            <w:shd w:val="clear" w:color="auto" w:fill="auto"/>
            <w:noWrap/>
            <w:vAlign w:val="center"/>
          </w:tcPr>
          <w:p w:rsidR="00A26C8E" w:rsidRPr="00A26C8E" w:rsidRDefault="00A26C8E" w:rsidP="00A26C8E">
            <w:pPr>
              <w:spacing w:after="0" w:line="0" w:lineRule="atLeast"/>
              <w:jc w:val="center"/>
              <w:rPr>
                <w:rFonts w:ascii="Calibri" w:eastAsia="Calibri" w:hAnsi="Calibri" w:cs="Times New Roman"/>
                <w:color w:val="000000"/>
                <w:sz w:val="18"/>
                <w:szCs w:val="18"/>
              </w:rPr>
            </w:pPr>
            <w:r w:rsidRPr="00A26C8E">
              <w:rPr>
                <w:rFonts w:ascii="Calibri" w:eastAsia="Calibri" w:hAnsi="Calibri" w:cs="Times New Roman"/>
                <w:color w:val="000000"/>
                <w:sz w:val="18"/>
                <w:szCs w:val="18"/>
              </w:rPr>
              <w:t>Programa de Cumplimiento</w:t>
            </w:r>
          </w:p>
        </w:tc>
        <w:tc>
          <w:tcPr>
            <w:tcW w:w="782" w:type="pct"/>
            <w:shd w:val="clear" w:color="auto" w:fill="auto"/>
            <w:noWrap/>
            <w:vAlign w:val="center"/>
          </w:tcPr>
          <w:p w:rsidR="00A26C8E" w:rsidRPr="00A26C8E" w:rsidRDefault="00A26C8E" w:rsidP="00A26C8E">
            <w:pPr>
              <w:spacing w:after="0" w:line="0" w:lineRule="atLeast"/>
              <w:jc w:val="center"/>
              <w:rPr>
                <w:rFonts w:ascii="Calibri" w:eastAsia="Calibri" w:hAnsi="Calibri" w:cs="Times New Roman"/>
                <w:color w:val="000000"/>
                <w:sz w:val="18"/>
                <w:szCs w:val="18"/>
              </w:rPr>
            </w:pPr>
            <w:r w:rsidRPr="00A26C8E">
              <w:rPr>
                <w:rFonts w:ascii="Calibri" w:eastAsia="Calibri" w:hAnsi="Calibri" w:cs="Times New Roman"/>
                <w:color w:val="000000"/>
                <w:sz w:val="18"/>
                <w:szCs w:val="18"/>
              </w:rPr>
              <w:t>RES. EX. N° 5/ROL N° D-014-2016</w:t>
            </w:r>
          </w:p>
        </w:tc>
        <w:tc>
          <w:tcPr>
            <w:tcW w:w="712" w:type="pct"/>
            <w:vAlign w:val="center"/>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22-07-2016</w:t>
            </w:r>
          </w:p>
        </w:tc>
        <w:tc>
          <w:tcPr>
            <w:tcW w:w="711" w:type="pct"/>
            <w:shd w:val="clear" w:color="auto" w:fill="auto"/>
            <w:noWrap/>
            <w:vAlign w:val="center"/>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SMA</w:t>
            </w:r>
          </w:p>
        </w:tc>
        <w:tc>
          <w:tcPr>
            <w:tcW w:w="879" w:type="pct"/>
            <w:shd w:val="clear" w:color="auto" w:fill="auto"/>
            <w:noWrap/>
            <w:vAlign w:val="center"/>
          </w:tcPr>
          <w:p w:rsidR="00A26C8E" w:rsidRPr="00A26C8E" w:rsidRDefault="00A26C8E" w:rsidP="00A26C8E">
            <w:pPr>
              <w:spacing w:after="0" w:line="0" w:lineRule="atLeast"/>
              <w:jc w:val="both"/>
              <w:rPr>
                <w:rFonts w:ascii="Calibri" w:eastAsia="Calibri" w:hAnsi="Calibri" w:cs="Times New Roman"/>
                <w:color w:val="000000"/>
                <w:sz w:val="18"/>
                <w:szCs w:val="18"/>
              </w:rPr>
            </w:pPr>
            <w:r w:rsidRPr="00A26C8E">
              <w:rPr>
                <w:rFonts w:ascii="Calibri" w:eastAsia="Times New Roman" w:hAnsi="Calibri" w:cs="Calibri"/>
                <w:color w:val="000000"/>
                <w:sz w:val="18"/>
                <w:szCs w:val="18"/>
                <w:lang w:eastAsia="es-CL"/>
              </w:rPr>
              <w:t>APRUEBA PROGRAMA DE CUMPLIMIENTO Y SUSPENDE</w:t>
            </w:r>
            <w:r>
              <w:rPr>
                <w:rFonts w:ascii="Calibri" w:eastAsia="Times New Roman" w:hAnsi="Calibri" w:cs="Calibri"/>
                <w:color w:val="000000"/>
                <w:sz w:val="18"/>
                <w:szCs w:val="18"/>
                <w:lang w:eastAsia="es-CL"/>
              </w:rPr>
              <w:t xml:space="preserve"> </w:t>
            </w:r>
            <w:r w:rsidRPr="00A26C8E">
              <w:rPr>
                <w:rFonts w:ascii="Calibri" w:eastAsia="Times New Roman" w:hAnsi="Calibri" w:cs="Calibri"/>
                <w:color w:val="000000"/>
                <w:sz w:val="18"/>
                <w:szCs w:val="18"/>
                <w:lang w:eastAsia="es-CL"/>
              </w:rPr>
              <w:t>PROCEDIMIENTO ADMINISTRATIVO SANCIONATORIO</w:t>
            </w:r>
            <w:r>
              <w:rPr>
                <w:rFonts w:ascii="Calibri" w:eastAsia="Times New Roman" w:hAnsi="Calibri" w:cs="Calibri"/>
                <w:color w:val="000000"/>
                <w:sz w:val="18"/>
                <w:szCs w:val="18"/>
                <w:lang w:eastAsia="es-CL"/>
              </w:rPr>
              <w:t xml:space="preserve"> </w:t>
            </w:r>
            <w:r w:rsidRPr="00A26C8E">
              <w:rPr>
                <w:rFonts w:ascii="Calibri" w:eastAsia="Times New Roman" w:hAnsi="Calibri" w:cs="Calibri"/>
                <w:color w:val="000000"/>
                <w:sz w:val="18"/>
                <w:szCs w:val="18"/>
                <w:lang w:eastAsia="es-CL"/>
              </w:rPr>
              <w:t>ROL D-014-2016</w:t>
            </w:r>
          </w:p>
        </w:tc>
        <w:tc>
          <w:tcPr>
            <w:tcW w:w="993" w:type="pct"/>
            <w:vAlign w:val="center"/>
          </w:tcPr>
          <w:p w:rsidR="00A26C8E" w:rsidRPr="00A26C8E" w:rsidRDefault="0029626F"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w:t>
            </w:r>
          </w:p>
        </w:tc>
      </w:tr>
      <w:tr w:rsidR="00A26C8E" w:rsidRPr="00D42470" w:rsidTr="00A26C8E">
        <w:trPr>
          <w:trHeight w:val="498"/>
        </w:trPr>
        <w:tc>
          <w:tcPr>
            <w:tcW w:w="220" w:type="pct"/>
            <w:shd w:val="clear" w:color="auto" w:fill="auto"/>
            <w:noWrap/>
            <w:vAlign w:val="center"/>
            <w:hideMark/>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2</w:t>
            </w:r>
          </w:p>
        </w:tc>
        <w:tc>
          <w:tcPr>
            <w:tcW w:w="703" w:type="pct"/>
            <w:shd w:val="clear" w:color="auto" w:fill="auto"/>
            <w:noWrap/>
            <w:vAlign w:val="center"/>
            <w:hideMark/>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Resolución Exenta</w:t>
            </w:r>
          </w:p>
        </w:tc>
        <w:tc>
          <w:tcPr>
            <w:tcW w:w="782" w:type="pct"/>
            <w:shd w:val="clear" w:color="auto" w:fill="auto"/>
            <w:noWrap/>
            <w:vAlign w:val="center"/>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218/2017</w:t>
            </w:r>
          </w:p>
        </w:tc>
        <w:tc>
          <w:tcPr>
            <w:tcW w:w="712" w:type="pct"/>
            <w:noWrap/>
            <w:vAlign w:val="center"/>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10-08-2007</w:t>
            </w:r>
          </w:p>
        </w:tc>
        <w:tc>
          <w:tcPr>
            <w:tcW w:w="711" w:type="pct"/>
            <w:shd w:val="clear" w:color="auto" w:fill="auto"/>
            <w:noWrap/>
            <w:vAlign w:val="center"/>
          </w:tcPr>
          <w:p w:rsidR="00A26C8E" w:rsidRPr="00A26C8E" w:rsidRDefault="00A26C8E" w:rsidP="00A26C8E">
            <w:pPr>
              <w:spacing w:after="0" w:line="0" w:lineRule="atLeast"/>
              <w:jc w:val="center"/>
              <w:rPr>
                <w:rFonts w:ascii="Calibri" w:eastAsia="Times New Roman" w:hAnsi="Calibri" w:cs="Calibri"/>
                <w:color w:val="000000"/>
                <w:sz w:val="18"/>
                <w:szCs w:val="18"/>
                <w:lang w:eastAsia="es-CL"/>
              </w:rPr>
            </w:pPr>
            <w:proofErr w:type="spellStart"/>
            <w:r>
              <w:rPr>
                <w:rFonts w:ascii="Calibri" w:eastAsia="Times New Roman" w:hAnsi="Calibri" w:cs="Calibri"/>
                <w:color w:val="000000"/>
                <w:sz w:val="18"/>
                <w:szCs w:val="18"/>
                <w:lang w:eastAsia="es-CL"/>
              </w:rPr>
              <w:t>COREMA</w:t>
            </w:r>
            <w:proofErr w:type="spellEnd"/>
            <w:r>
              <w:rPr>
                <w:rFonts w:ascii="Calibri" w:eastAsia="Times New Roman" w:hAnsi="Calibri" w:cs="Calibri"/>
                <w:color w:val="000000"/>
                <w:sz w:val="18"/>
                <w:szCs w:val="18"/>
                <w:lang w:eastAsia="es-CL"/>
              </w:rPr>
              <w:t xml:space="preserve"> Biobío</w:t>
            </w:r>
          </w:p>
        </w:tc>
        <w:tc>
          <w:tcPr>
            <w:tcW w:w="879" w:type="pct"/>
            <w:shd w:val="clear" w:color="auto" w:fill="auto"/>
            <w:noWrap/>
            <w:vAlign w:val="center"/>
          </w:tcPr>
          <w:p w:rsidR="00A26C8E" w:rsidRPr="00A26C8E" w:rsidRDefault="00A26C8E" w:rsidP="00A26C8E">
            <w:pPr>
              <w:spacing w:after="0" w:line="0" w:lineRule="atLeast"/>
              <w:jc w:val="both"/>
              <w:rPr>
                <w:rFonts w:ascii="Calibri" w:eastAsia="Times New Roman" w:hAnsi="Calibri" w:cs="Calibri"/>
                <w:color w:val="000000"/>
                <w:sz w:val="18"/>
                <w:szCs w:val="18"/>
                <w:lang w:eastAsia="es-CL"/>
              </w:rPr>
            </w:pPr>
            <w:r w:rsidRPr="00A26C8E">
              <w:rPr>
                <w:rFonts w:ascii="Calibri" w:eastAsia="Times New Roman" w:hAnsi="Calibri" w:cs="Calibri"/>
                <w:color w:val="000000"/>
                <w:sz w:val="18"/>
                <w:szCs w:val="18"/>
                <w:lang w:eastAsia="es-CL"/>
              </w:rPr>
              <w:t>Califica Ambientalmente Estudio</w:t>
            </w:r>
            <w:r>
              <w:rPr>
                <w:rFonts w:ascii="Calibri" w:eastAsia="Times New Roman" w:hAnsi="Calibri" w:cs="Calibri"/>
                <w:color w:val="000000"/>
                <w:sz w:val="18"/>
                <w:szCs w:val="18"/>
                <w:lang w:eastAsia="es-CL"/>
              </w:rPr>
              <w:t xml:space="preserve"> </w:t>
            </w:r>
            <w:r w:rsidRPr="00A26C8E">
              <w:rPr>
                <w:rFonts w:ascii="Calibri" w:eastAsia="Times New Roman" w:hAnsi="Calibri" w:cs="Calibri"/>
                <w:color w:val="000000"/>
                <w:sz w:val="18"/>
                <w:szCs w:val="18"/>
                <w:lang w:eastAsia="es-CL"/>
              </w:rPr>
              <w:t>de Impacto Ambiental del Proyecto "Central</w:t>
            </w:r>
            <w:r>
              <w:rPr>
                <w:rFonts w:ascii="Calibri" w:eastAsia="Times New Roman" w:hAnsi="Calibri" w:cs="Calibri"/>
                <w:color w:val="000000"/>
                <w:sz w:val="18"/>
                <w:szCs w:val="18"/>
                <w:lang w:eastAsia="es-CL"/>
              </w:rPr>
              <w:t xml:space="preserve"> Ñuble de Pasada".</w:t>
            </w:r>
          </w:p>
        </w:tc>
        <w:tc>
          <w:tcPr>
            <w:tcW w:w="993" w:type="pct"/>
            <w:vAlign w:val="center"/>
          </w:tcPr>
          <w:p w:rsidR="00A26C8E" w:rsidRPr="00A26C8E" w:rsidRDefault="0029626F" w:rsidP="00A26C8E">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w:t>
            </w: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24" w:name="_Toc503367677"/>
      <w:bookmarkStart w:id="25" w:name="_Toc352840385"/>
      <w:bookmarkStart w:id="26" w:name="_Toc352841445"/>
      <w:bookmarkStart w:id="27" w:name="_Toc447875232"/>
      <w:bookmarkStart w:id="28" w:name="_Toc449085410"/>
      <w:r w:rsidRPr="008D7BE2">
        <w:rPr>
          <w:rStyle w:val="Ttulo1Car"/>
          <w:b/>
        </w:rPr>
        <w:t>ANTECEDENTES DE LA ACTIVIDAD DE FISCALIZACIÓN</w:t>
      </w:r>
      <w:bookmarkEnd w:id="24"/>
      <w:r w:rsidRPr="008D7BE2">
        <w:t xml:space="preserve"> </w:t>
      </w:r>
      <w:bookmarkEnd w:id="25"/>
      <w:bookmarkEnd w:id="26"/>
      <w:bookmarkEnd w:id="27"/>
      <w:bookmarkEnd w:id="28"/>
    </w:p>
    <w:p w:rsidR="008D7BE2" w:rsidRPr="008D7BE2" w:rsidRDefault="008D7BE2" w:rsidP="003D1E5D"/>
    <w:p w:rsidR="008D7BE2" w:rsidRPr="008D7BE2" w:rsidRDefault="008D7BE2" w:rsidP="008D7BE2">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503367678"/>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bookmarkEnd w:id="42"/>
      <w:r w:rsidR="003B10A2">
        <w:t xml:space="preserve"> </w:t>
      </w:r>
    </w:p>
    <w:p w:rsidR="008D7BE2" w:rsidRPr="008D7BE2" w:rsidRDefault="008D7BE2" w:rsidP="008D7BE2">
      <w:pPr>
        <w:spacing w:line="240" w:lineRule="auto"/>
        <w:ind w:left="360"/>
        <w:contextualSpacing/>
      </w:pPr>
    </w:p>
    <w:p w:rsidR="008D7BE2" w:rsidRPr="001300F7" w:rsidRDefault="008D7BE2" w:rsidP="008D7BE2">
      <w:pPr>
        <w:pStyle w:val="Ttulo3"/>
        <w:rPr>
          <w:rFonts w:eastAsia="Calibri"/>
        </w:rPr>
      </w:pPr>
      <w:bookmarkStart w:id="51" w:name="_Toc503367679"/>
      <w:bookmarkStart w:id="52" w:name="_Toc449085414"/>
      <w:bookmarkStart w:id="53" w:name="_Toc454880333"/>
      <w:r w:rsidRPr="001300F7">
        <w:rPr>
          <w:rFonts w:eastAsia="Calibri"/>
        </w:rPr>
        <w:t>Ejecución de la inspección</w:t>
      </w:r>
      <w:bookmarkEnd w:id="51"/>
      <w:r w:rsidRPr="001300F7">
        <w:rPr>
          <w:rFonts w:eastAsia="Calibri"/>
        </w:rPr>
        <w:t xml:space="preserve"> </w:t>
      </w:r>
      <w:bookmarkEnd w:id="43"/>
      <w:bookmarkEnd w:id="44"/>
      <w:bookmarkEnd w:id="45"/>
      <w:bookmarkEnd w:id="46"/>
      <w:bookmarkEnd w:id="47"/>
      <w:bookmarkEnd w:id="48"/>
      <w:bookmarkEnd w:id="49"/>
      <w:bookmarkEnd w:id="50"/>
      <w:bookmarkEnd w:id="52"/>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1300F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300F7" w:rsidRDefault="008D7BE2" w:rsidP="008D7BE2">
            <w:pPr>
              <w:spacing w:after="0" w:line="240" w:lineRule="auto"/>
              <w:rPr>
                <w:rFonts w:ascii="Calibri" w:eastAsia="Calibri" w:hAnsi="Calibri" w:cs="Times New Roman"/>
                <w:b/>
                <w:sz w:val="20"/>
                <w:szCs w:val="20"/>
              </w:rPr>
            </w:pPr>
            <w:r w:rsidRPr="001300F7">
              <w:rPr>
                <w:rFonts w:ascii="Calibri" w:eastAsia="Calibri" w:hAnsi="Calibri" w:cs="Times New Roman"/>
                <w:b/>
                <w:sz w:val="20"/>
                <w:szCs w:val="20"/>
              </w:rPr>
              <w:t>Existió oposición al ingreso:</w:t>
            </w:r>
            <w:r w:rsidRPr="001300F7">
              <w:rPr>
                <w:rFonts w:ascii="Calibri" w:eastAsia="Calibri" w:hAnsi="Calibri" w:cs="Times New Roman"/>
                <w:sz w:val="20"/>
                <w:szCs w:val="20"/>
              </w:rPr>
              <w:t xml:space="preserve"> </w:t>
            </w:r>
            <w:r w:rsidR="003D1E5D" w:rsidRPr="001300F7">
              <w:rPr>
                <w:rFonts w:ascii="Calibri" w:eastAsia="Calibri" w:hAnsi="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300F7" w:rsidRDefault="008D7BE2" w:rsidP="003D1E5D">
            <w:pPr>
              <w:spacing w:after="0" w:line="240" w:lineRule="auto"/>
              <w:rPr>
                <w:rFonts w:ascii="Calibri" w:eastAsia="Calibri" w:hAnsi="Calibri" w:cs="Times New Roman"/>
                <w:b/>
                <w:sz w:val="20"/>
                <w:szCs w:val="20"/>
              </w:rPr>
            </w:pPr>
            <w:r w:rsidRPr="001300F7">
              <w:rPr>
                <w:rFonts w:ascii="Calibri" w:eastAsia="Calibri" w:hAnsi="Calibri" w:cs="Times New Roman"/>
                <w:b/>
                <w:sz w:val="20"/>
                <w:szCs w:val="20"/>
              </w:rPr>
              <w:t xml:space="preserve">Existió auxilio de fuerza pública: </w:t>
            </w:r>
            <w:r w:rsidR="001300F7" w:rsidRPr="001300F7">
              <w:rPr>
                <w:rFonts w:ascii="Calibri" w:eastAsia="Calibri" w:hAnsi="Calibri" w:cs="Times New Roman"/>
                <w:sz w:val="20"/>
                <w:szCs w:val="20"/>
              </w:rPr>
              <w:t>No</w:t>
            </w:r>
          </w:p>
        </w:tc>
      </w:tr>
      <w:tr w:rsidR="008D7BE2" w:rsidRPr="001300F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300F7" w:rsidRDefault="008D7BE2" w:rsidP="008D7BE2">
            <w:pPr>
              <w:spacing w:after="0" w:line="240" w:lineRule="auto"/>
              <w:rPr>
                <w:rFonts w:ascii="Calibri" w:eastAsia="Calibri" w:hAnsi="Calibri" w:cs="Times New Roman"/>
                <w:b/>
                <w:sz w:val="20"/>
                <w:szCs w:val="20"/>
              </w:rPr>
            </w:pPr>
            <w:r w:rsidRPr="001300F7">
              <w:rPr>
                <w:rFonts w:ascii="Calibri" w:eastAsia="Calibri" w:hAnsi="Calibri" w:cs="Times New Roman"/>
                <w:b/>
                <w:sz w:val="20"/>
                <w:szCs w:val="20"/>
              </w:rPr>
              <w:t>Existió colaboración por parte de los fiscalizados:</w:t>
            </w:r>
            <w:r w:rsidRPr="001300F7">
              <w:rPr>
                <w:rFonts w:ascii="Calibri" w:eastAsia="Calibri" w:hAnsi="Calibri" w:cs="Times New Roman"/>
                <w:b/>
                <w:color w:val="FF0000"/>
                <w:sz w:val="20"/>
                <w:szCs w:val="20"/>
              </w:rPr>
              <w:t xml:space="preserve"> </w:t>
            </w:r>
            <w:r w:rsidR="001300F7" w:rsidRPr="001300F7">
              <w:rPr>
                <w:rFonts w:ascii="Calibri" w:eastAsia="Calibri" w:hAnsi="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300F7" w:rsidRDefault="008D7BE2" w:rsidP="003D1E5D">
            <w:pPr>
              <w:spacing w:after="0" w:line="240" w:lineRule="auto"/>
              <w:rPr>
                <w:rFonts w:ascii="Calibri" w:eastAsia="Calibri" w:hAnsi="Calibri" w:cs="Times New Roman"/>
                <w:b/>
                <w:sz w:val="20"/>
                <w:szCs w:val="20"/>
              </w:rPr>
            </w:pPr>
            <w:r w:rsidRPr="001300F7">
              <w:rPr>
                <w:rFonts w:ascii="Calibri" w:eastAsia="Calibri" w:hAnsi="Calibri" w:cs="Times New Roman"/>
                <w:b/>
                <w:sz w:val="20"/>
                <w:szCs w:val="20"/>
              </w:rPr>
              <w:t xml:space="preserve">Existió trato respetuoso y deferente: </w:t>
            </w:r>
            <w:r w:rsidR="001300F7" w:rsidRPr="001300F7">
              <w:rPr>
                <w:rFonts w:ascii="Calibri" w:eastAsia="Calibri" w:hAnsi="Calibri" w:cs="Times New Roman"/>
                <w:sz w:val="20"/>
                <w:szCs w:val="20"/>
              </w:rPr>
              <w:t>Sí</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635D8A">
            <w:pPr>
              <w:spacing w:after="0" w:line="240" w:lineRule="auto"/>
              <w:rPr>
                <w:rFonts w:ascii="Calibri" w:eastAsia="Calibri" w:hAnsi="Calibri" w:cs="Times New Roman"/>
                <w:b/>
                <w:sz w:val="20"/>
                <w:szCs w:val="20"/>
              </w:rPr>
            </w:pPr>
            <w:r w:rsidRPr="001300F7">
              <w:rPr>
                <w:rFonts w:ascii="Calibri" w:eastAsia="Calibri" w:hAnsi="Calibri" w:cs="Times New Roman"/>
                <w:b/>
                <w:sz w:val="20"/>
                <w:szCs w:val="20"/>
              </w:rPr>
              <w:t>Observaciones:</w:t>
            </w:r>
            <w:r w:rsidRPr="001300F7">
              <w:rPr>
                <w:rFonts w:ascii="Calibri" w:eastAsia="Calibri" w:hAnsi="Calibri" w:cs="Times New Roman"/>
                <w:b/>
                <w:color w:val="FF0000"/>
                <w:sz w:val="20"/>
                <w:szCs w:val="20"/>
              </w:rPr>
              <w:t xml:space="preserve"> </w:t>
            </w:r>
            <w:r w:rsidR="00635D8A">
              <w:rPr>
                <w:rFonts w:ascii="Calibri" w:eastAsia="Calibri" w:hAnsi="Calibri" w:cs="Times New Roman"/>
                <w:sz w:val="20"/>
                <w:szCs w:val="20"/>
              </w:rPr>
              <w:t xml:space="preserve">En el </w:t>
            </w:r>
            <w:r w:rsidR="00DC2363" w:rsidRPr="002E22D7">
              <w:rPr>
                <w:rFonts w:ascii="Calibri" w:eastAsia="Calibri" w:hAnsi="Calibri" w:cs="Times New Roman"/>
                <w:sz w:val="20"/>
                <w:szCs w:val="20"/>
              </w:rPr>
              <w:t>Anexo 2</w:t>
            </w:r>
            <w:r w:rsidR="00635D8A" w:rsidRPr="002E22D7">
              <w:rPr>
                <w:rFonts w:ascii="Calibri" w:eastAsia="Calibri" w:hAnsi="Calibri" w:cs="Times New Roman"/>
                <w:sz w:val="20"/>
                <w:szCs w:val="20"/>
              </w:rPr>
              <w:t xml:space="preserve"> se</w:t>
            </w:r>
            <w:r w:rsidR="00635D8A">
              <w:rPr>
                <w:rFonts w:ascii="Calibri" w:eastAsia="Calibri" w:hAnsi="Calibri" w:cs="Times New Roman"/>
                <w:sz w:val="20"/>
                <w:szCs w:val="20"/>
              </w:rPr>
              <w:t xml:space="preserve"> presenta el Acta de Inspección de fecha 03-01-2018.</w:t>
            </w:r>
          </w:p>
        </w:tc>
      </w:tr>
    </w:tbl>
    <w:p w:rsidR="00AD068E" w:rsidRDefault="00AD068E" w:rsidP="00291448">
      <w:pPr>
        <w:spacing w:after="0" w:line="240" w:lineRule="auto"/>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5" w:name="_Toc503367680"/>
      <w:bookmarkStart w:id="66" w:name="_Toc454880334"/>
      <w:r w:rsidRPr="008D7BE2">
        <w:rPr>
          <w:rFonts w:ascii="Calibri" w:eastAsia="Calibri" w:hAnsi="Calibri" w:cs="Calibri"/>
          <w:b/>
        </w:rPr>
        <w:t>Detalle del Recorrido de la Inspección.</w:t>
      </w:r>
      <w:bookmarkEnd w:id="54"/>
      <w:bookmarkEnd w:id="55"/>
      <w:bookmarkEnd w:id="65"/>
      <w:r w:rsidRPr="008D7BE2">
        <w:rPr>
          <w:rFonts w:ascii="Calibri" w:eastAsia="Calibri" w:hAnsi="Calibri" w:cs="Calibri"/>
          <w:b/>
        </w:rPr>
        <w:t xml:space="preserve"> </w:t>
      </w:r>
      <w:bookmarkEnd w:id="56"/>
      <w:bookmarkEnd w:id="57"/>
      <w:bookmarkEnd w:id="58"/>
      <w:bookmarkEnd w:id="59"/>
      <w:bookmarkEnd w:id="60"/>
      <w:bookmarkEnd w:id="61"/>
      <w:bookmarkEnd w:id="62"/>
      <w:bookmarkEnd w:id="63"/>
      <w:bookmarkEnd w:id="64"/>
      <w:bookmarkEnd w:id="66"/>
    </w:p>
    <w:p w:rsidR="008D7BE2" w:rsidRPr="008D7BE2" w:rsidRDefault="008D7BE2" w:rsidP="00291448">
      <w:pPr>
        <w:spacing w:after="0" w:line="240" w:lineRule="auto"/>
      </w:pPr>
    </w:p>
    <w:p w:rsidR="008D7BE2" w:rsidRPr="008D7BE2" w:rsidRDefault="008D7BE2" w:rsidP="008D7BE2">
      <w:pPr>
        <w:pStyle w:val="Ttulo4"/>
        <w:rPr>
          <w:rFonts w:eastAsia="Calibri"/>
        </w:rPr>
      </w:pPr>
      <w:r w:rsidRPr="008D7BE2">
        <w:rPr>
          <w:rFonts w:eastAsia="Calibri"/>
        </w:rPr>
        <w:t>Primer día de inspección</w:t>
      </w:r>
      <w:r w:rsidR="003D1E5D">
        <w:rPr>
          <w:rFonts w:eastAsia="Calibri"/>
        </w:rPr>
        <w:t>.</w:t>
      </w:r>
      <w:r w:rsidRPr="008D7BE2">
        <w:rPr>
          <w:rFonts w:eastAsia="Calibri"/>
        </w:rPr>
        <w:t xml:space="preserve"> </w:t>
      </w:r>
    </w:p>
    <w:p w:rsidR="008D7BE2" w:rsidRPr="008D7BE2" w:rsidRDefault="008D7BE2" w:rsidP="00291448">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8266"/>
      </w:tblGrid>
      <w:tr w:rsidR="008D7BE2" w:rsidRPr="008D7BE2" w:rsidTr="00863194">
        <w:trPr>
          <w:trHeight w:val="587"/>
          <w:tblHeader/>
          <w:jc w:val="center"/>
        </w:trPr>
        <w:tc>
          <w:tcPr>
            <w:tcW w:w="851" w:type="pct"/>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4149" w:type="pct"/>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rsidTr="00863194">
        <w:trPr>
          <w:trHeight w:val="128"/>
          <w:jc w:val="center"/>
        </w:trPr>
        <w:tc>
          <w:tcPr>
            <w:tcW w:w="851" w:type="pct"/>
            <w:noWrap/>
            <w:vAlign w:val="center"/>
            <w:hideMark/>
          </w:tcPr>
          <w:p w:rsidR="008D7BE2" w:rsidRPr="008D7BE2" w:rsidRDefault="001300F7" w:rsidP="0086319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149" w:type="pct"/>
            <w:vAlign w:val="center"/>
          </w:tcPr>
          <w:p w:rsidR="008D7BE2" w:rsidRPr="008D7BE2" w:rsidRDefault="001300F7" w:rsidP="0029144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Oficinas Administrativas de Hidroñuble SpA. Ubicadas en el </w:t>
            </w:r>
            <w:r w:rsidRPr="001300F7">
              <w:rPr>
                <w:rFonts w:ascii="Calibri" w:eastAsia="Times New Roman" w:hAnsi="Calibri" w:cs="Calibri"/>
                <w:sz w:val="20"/>
                <w:szCs w:val="20"/>
                <w:lang w:val="es-ES_tradnl" w:eastAsia="es-CL"/>
              </w:rPr>
              <w:t>Km 43,5 Ruta N-31, San Fabián de Alico, Región del Biobío.</w:t>
            </w:r>
          </w:p>
        </w:tc>
      </w:tr>
      <w:tr w:rsidR="008D7BE2" w:rsidRPr="008D7BE2" w:rsidTr="00863194">
        <w:trPr>
          <w:trHeight w:val="159"/>
          <w:jc w:val="center"/>
        </w:trPr>
        <w:tc>
          <w:tcPr>
            <w:tcW w:w="851" w:type="pct"/>
            <w:noWrap/>
            <w:vAlign w:val="center"/>
          </w:tcPr>
          <w:p w:rsidR="008D7BE2" w:rsidRPr="008D7BE2" w:rsidRDefault="001300F7" w:rsidP="0086319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149" w:type="pct"/>
            <w:vAlign w:val="center"/>
          </w:tcPr>
          <w:p w:rsidR="008D7BE2" w:rsidRPr="008D7BE2" w:rsidRDefault="001300F7" w:rsidP="00291448">
            <w:pPr>
              <w:spacing w:after="0" w:line="240" w:lineRule="auto"/>
              <w:jc w:val="both"/>
              <w:rPr>
                <w:rFonts w:ascii="Calibri" w:eastAsia="Times New Roman" w:hAnsi="Calibri" w:cs="Calibri"/>
                <w:sz w:val="20"/>
                <w:szCs w:val="20"/>
                <w:lang w:val="es-ES_tradnl" w:eastAsia="es-CL"/>
              </w:rPr>
            </w:pPr>
            <w:r w:rsidRPr="001300F7">
              <w:rPr>
                <w:rFonts w:ascii="Calibri" w:eastAsia="Times New Roman" w:hAnsi="Calibri" w:cs="Calibri"/>
                <w:sz w:val="20"/>
                <w:szCs w:val="20"/>
                <w:lang w:val="es-ES_tradnl" w:eastAsia="es-CL"/>
              </w:rPr>
              <w:t>Ruta N-31</w:t>
            </w:r>
            <w:r w:rsidR="00A50876">
              <w:rPr>
                <w:rFonts w:ascii="Calibri" w:eastAsia="Times New Roman" w:hAnsi="Calibri" w:cs="Calibri"/>
                <w:sz w:val="20"/>
                <w:szCs w:val="20"/>
                <w:lang w:val="es-ES_tradnl" w:eastAsia="es-CL"/>
              </w:rPr>
              <w:t>. Corresponde al tramo desde el puente Las Piedras, limite urbano del pueblo de San Fabián de Alico, hasta el Sector denominado El Caracol (Bocatoma).</w:t>
            </w:r>
          </w:p>
        </w:tc>
      </w:tr>
      <w:tr w:rsidR="008D7BE2" w:rsidRPr="008D7BE2" w:rsidTr="00863194">
        <w:trPr>
          <w:trHeight w:val="471"/>
          <w:jc w:val="center"/>
        </w:trPr>
        <w:tc>
          <w:tcPr>
            <w:tcW w:w="851" w:type="pct"/>
            <w:noWrap/>
            <w:vAlign w:val="center"/>
          </w:tcPr>
          <w:p w:rsidR="008D7BE2" w:rsidRPr="008D7BE2" w:rsidRDefault="001300F7" w:rsidP="0086319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149" w:type="pct"/>
            <w:vAlign w:val="center"/>
          </w:tcPr>
          <w:p w:rsidR="008D7BE2" w:rsidRPr="008D7BE2" w:rsidRDefault="001300F7" w:rsidP="00291448">
            <w:pPr>
              <w:spacing w:after="0" w:line="240" w:lineRule="auto"/>
              <w:jc w:val="both"/>
              <w:rPr>
                <w:rFonts w:ascii="Calibri" w:eastAsia="Times New Roman" w:hAnsi="Calibri" w:cs="Calibri"/>
                <w:sz w:val="20"/>
                <w:szCs w:val="20"/>
                <w:lang w:val="es-ES_tradnl" w:eastAsia="es-CL"/>
              </w:rPr>
            </w:pPr>
            <w:r w:rsidRPr="001300F7">
              <w:rPr>
                <w:rFonts w:ascii="Calibri" w:eastAsia="Times New Roman" w:hAnsi="Calibri" w:cs="Calibri"/>
                <w:sz w:val="20"/>
                <w:szCs w:val="20"/>
                <w:lang w:val="es-ES_tradnl" w:eastAsia="es-CL"/>
              </w:rPr>
              <w:t>Bocatoma</w:t>
            </w:r>
            <w:r w:rsidR="00A50876">
              <w:rPr>
                <w:rFonts w:ascii="Calibri" w:eastAsia="Times New Roman" w:hAnsi="Calibri" w:cs="Calibri"/>
                <w:sz w:val="20"/>
                <w:szCs w:val="20"/>
                <w:lang w:val="es-ES_tradnl" w:eastAsia="es-CL"/>
              </w:rPr>
              <w:t>. Faena de construcción de la obra de captación y el muro de presa dentro del río Ñuble.</w:t>
            </w:r>
          </w:p>
        </w:tc>
      </w:tr>
      <w:tr w:rsidR="008D7BE2" w:rsidRPr="008D7BE2" w:rsidTr="00863194">
        <w:trPr>
          <w:trHeight w:val="81"/>
          <w:jc w:val="center"/>
        </w:trPr>
        <w:tc>
          <w:tcPr>
            <w:tcW w:w="851" w:type="pct"/>
            <w:noWrap/>
            <w:vAlign w:val="center"/>
          </w:tcPr>
          <w:p w:rsidR="008D7BE2" w:rsidRPr="008D7BE2" w:rsidRDefault="001300F7" w:rsidP="0086319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149" w:type="pct"/>
            <w:vAlign w:val="center"/>
          </w:tcPr>
          <w:p w:rsidR="008D7BE2" w:rsidRPr="008D7BE2" w:rsidRDefault="00523588" w:rsidP="00291448">
            <w:pPr>
              <w:spacing w:after="0" w:line="240" w:lineRule="auto"/>
              <w:jc w:val="both"/>
              <w:rPr>
                <w:rFonts w:ascii="Calibri" w:eastAsia="Times New Roman" w:hAnsi="Calibri" w:cs="Calibri"/>
                <w:sz w:val="20"/>
                <w:szCs w:val="20"/>
                <w:lang w:val="es-ES_tradnl" w:eastAsia="es-CL"/>
              </w:rPr>
            </w:pPr>
            <w:r w:rsidRPr="00523588">
              <w:rPr>
                <w:rFonts w:ascii="Calibri" w:eastAsia="Times New Roman" w:hAnsi="Calibri" w:cs="Calibri"/>
                <w:sz w:val="20"/>
                <w:szCs w:val="20"/>
                <w:lang w:val="es-ES_tradnl" w:eastAsia="es-CL"/>
              </w:rPr>
              <w:t>Relleno Controlado 7</w:t>
            </w:r>
            <w:r w:rsidR="00A50876">
              <w:rPr>
                <w:rFonts w:ascii="Calibri" w:eastAsia="Times New Roman" w:hAnsi="Calibri" w:cs="Calibri"/>
                <w:sz w:val="20"/>
                <w:szCs w:val="20"/>
                <w:lang w:val="es-ES_tradnl" w:eastAsia="es-CL"/>
              </w:rPr>
              <w:t>. Corresponde al botadero controlado de material de escarpe ubicado a 6 km hacia el sur este del Pueblo de San Fabián de Alico.</w:t>
            </w:r>
          </w:p>
        </w:tc>
      </w:tr>
      <w:tr w:rsidR="001300F7" w:rsidRPr="008D7BE2" w:rsidTr="00863194">
        <w:trPr>
          <w:trHeight w:val="81"/>
          <w:jc w:val="center"/>
        </w:trPr>
        <w:tc>
          <w:tcPr>
            <w:tcW w:w="851" w:type="pct"/>
            <w:noWrap/>
            <w:vAlign w:val="center"/>
          </w:tcPr>
          <w:p w:rsidR="001300F7" w:rsidRDefault="00523588" w:rsidP="0086319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149" w:type="pct"/>
            <w:vAlign w:val="center"/>
          </w:tcPr>
          <w:p w:rsidR="001300F7" w:rsidRPr="00291448" w:rsidRDefault="00523588" w:rsidP="00291448">
            <w:pPr>
              <w:spacing w:after="0" w:line="240" w:lineRule="auto"/>
              <w:jc w:val="both"/>
              <w:rPr>
                <w:rFonts w:ascii="Calibri" w:eastAsia="Times New Roman" w:hAnsi="Calibri" w:cs="Calibri"/>
                <w:sz w:val="20"/>
                <w:szCs w:val="20"/>
                <w:lang w:val="es-ES_tradnl" w:eastAsia="es-CL"/>
              </w:rPr>
            </w:pPr>
            <w:r w:rsidRPr="00523588">
              <w:rPr>
                <w:rFonts w:ascii="Calibri" w:eastAsia="Times New Roman" w:hAnsi="Calibri" w:cs="Calibri"/>
                <w:sz w:val="20"/>
                <w:szCs w:val="20"/>
                <w:lang w:val="es-ES_tradnl" w:eastAsia="es-CL"/>
              </w:rPr>
              <w:t>Acopio Temporal</w:t>
            </w:r>
            <w:r w:rsidR="00A50876">
              <w:rPr>
                <w:rFonts w:ascii="Calibri" w:eastAsia="Times New Roman" w:hAnsi="Calibri" w:cs="Calibri"/>
                <w:sz w:val="20"/>
                <w:szCs w:val="20"/>
                <w:lang w:val="es-ES_tradnl" w:eastAsia="es-CL"/>
              </w:rPr>
              <w:t xml:space="preserve">. </w:t>
            </w:r>
            <w:r w:rsidR="00291448">
              <w:rPr>
                <w:rFonts w:ascii="Calibri" w:eastAsia="Times New Roman" w:hAnsi="Calibri" w:cs="Calibri"/>
                <w:sz w:val="20"/>
                <w:szCs w:val="20"/>
                <w:lang w:val="es-ES_tradnl" w:eastAsia="es-CL"/>
              </w:rPr>
              <w:t xml:space="preserve">Corresponde al predio denominado </w:t>
            </w:r>
            <w:proofErr w:type="spellStart"/>
            <w:r w:rsidR="00291448" w:rsidRPr="00291448">
              <w:rPr>
                <w:rFonts w:ascii="Calibri" w:eastAsia="Times New Roman" w:hAnsi="Calibri" w:cs="Calibri"/>
                <w:i/>
                <w:sz w:val="20"/>
                <w:szCs w:val="20"/>
                <w:lang w:val="es-ES_tradnl" w:eastAsia="es-CL"/>
              </w:rPr>
              <w:t>Middlenton</w:t>
            </w:r>
            <w:proofErr w:type="spellEnd"/>
            <w:r w:rsidR="00291448">
              <w:rPr>
                <w:rFonts w:ascii="Calibri" w:eastAsia="Times New Roman" w:hAnsi="Calibri" w:cs="Calibri"/>
                <w:i/>
                <w:sz w:val="20"/>
                <w:szCs w:val="20"/>
                <w:lang w:val="es-ES_tradnl" w:eastAsia="es-CL"/>
              </w:rPr>
              <w:t xml:space="preserve"> </w:t>
            </w:r>
            <w:r w:rsidR="00291448">
              <w:rPr>
                <w:rFonts w:ascii="Calibri" w:eastAsia="Times New Roman" w:hAnsi="Calibri" w:cs="Calibri"/>
                <w:sz w:val="20"/>
                <w:szCs w:val="20"/>
                <w:lang w:val="es-ES_tradnl" w:eastAsia="es-CL"/>
              </w:rPr>
              <w:t>donde se encontraba el acopio de material de escarpe y que fue motivo de cargo.</w:t>
            </w:r>
          </w:p>
        </w:tc>
      </w:tr>
    </w:tbl>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67" w:name="_Toc449085417"/>
    </w:p>
    <w:p w:rsidR="008D7BE2" w:rsidRPr="00BB091E" w:rsidRDefault="008D7BE2" w:rsidP="008D7BE2">
      <w:pPr>
        <w:numPr>
          <w:ilvl w:val="1"/>
          <w:numId w:val="12"/>
        </w:numPr>
        <w:spacing w:after="0" w:line="240" w:lineRule="auto"/>
        <w:contextualSpacing/>
        <w:outlineLvl w:val="0"/>
        <w:rPr>
          <w:rStyle w:val="Ttulo2Car"/>
        </w:rPr>
      </w:pPr>
      <w:bookmarkStart w:id="68" w:name="_Toc503367681"/>
      <w:r w:rsidRPr="00BB091E">
        <w:rPr>
          <w:rStyle w:val="Ttulo2Car"/>
        </w:rPr>
        <w:lastRenderedPageBreak/>
        <w:t>Revisión Documental</w:t>
      </w:r>
      <w:bookmarkEnd w:id="67"/>
      <w:bookmarkEnd w:id="68"/>
      <w:r w:rsidR="00AD068E">
        <w:rPr>
          <w:rFonts w:ascii="Calibri" w:eastAsia="Calibri" w:hAnsi="Calibri" w:cs="Calibri"/>
          <w:b/>
          <w:sz w:val="24"/>
          <w:szCs w:val="20"/>
        </w:rPr>
        <w:t xml:space="preserve"> </w:t>
      </w:r>
    </w:p>
    <w:p w:rsidR="008D7BE2" w:rsidRPr="00BB091E" w:rsidRDefault="008D7BE2" w:rsidP="00327EDA">
      <w:pPr>
        <w:spacing w:after="0" w:line="240" w:lineRule="auto"/>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Toc503367682"/>
      <w:r w:rsidRPr="008D7BE2">
        <w:rPr>
          <w:rFonts w:ascii="Calibri" w:eastAsia="Calibri" w:hAnsi="Calibri" w:cs="Calibri"/>
          <w:b/>
        </w:rPr>
        <w:t>Documentos Revisados</w:t>
      </w:r>
      <w:bookmarkEnd w:id="69"/>
      <w:bookmarkEnd w:id="70"/>
      <w:bookmarkEnd w:id="71"/>
      <w:bookmarkEnd w:id="72"/>
      <w:bookmarkEnd w:id="73"/>
      <w:bookmarkEnd w:id="74"/>
      <w:bookmarkEnd w:id="75"/>
      <w:bookmarkEnd w:id="76"/>
    </w:p>
    <w:p w:rsidR="008D7BE2" w:rsidRPr="008D7BE2" w:rsidRDefault="008D7BE2" w:rsidP="0029626F"/>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4"/>
        <w:gridCol w:w="3625"/>
        <w:gridCol w:w="2409"/>
        <w:gridCol w:w="6668"/>
      </w:tblGrid>
      <w:tr w:rsidR="00D836AE" w:rsidRPr="00863194" w:rsidTr="00863194">
        <w:trPr>
          <w:trHeight w:val="755"/>
        </w:trPr>
        <w:tc>
          <w:tcPr>
            <w:tcW w:w="234" w:type="pct"/>
            <w:shd w:val="clear" w:color="auto" w:fill="D9D9D9"/>
            <w:vAlign w:val="center"/>
          </w:tcPr>
          <w:p w:rsidR="00D836AE" w:rsidRPr="00863194" w:rsidRDefault="00D836AE" w:rsidP="00D836AE">
            <w:pPr>
              <w:spacing w:after="0" w:line="240" w:lineRule="auto"/>
              <w:jc w:val="center"/>
              <w:rPr>
                <w:rFonts w:eastAsia="Calibri" w:cs="Times New Roman"/>
                <w:b/>
                <w:bCs/>
                <w:sz w:val="18"/>
                <w:szCs w:val="18"/>
                <w:lang w:val="es-ES" w:eastAsia="es-ES"/>
              </w:rPr>
            </w:pPr>
            <w:r w:rsidRPr="00863194">
              <w:rPr>
                <w:rFonts w:eastAsia="Calibri" w:cs="Times New Roman"/>
                <w:b/>
                <w:bCs/>
                <w:sz w:val="18"/>
                <w:szCs w:val="18"/>
                <w:lang w:val="es-ES" w:eastAsia="es-ES"/>
              </w:rPr>
              <w:t>N°</w:t>
            </w:r>
          </w:p>
        </w:tc>
        <w:tc>
          <w:tcPr>
            <w:tcW w:w="1360" w:type="pct"/>
            <w:shd w:val="clear" w:color="auto" w:fill="D9D9D9"/>
            <w:tcMar>
              <w:top w:w="0" w:type="dxa"/>
              <w:left w:w="108" w:type="dxa"/>
              <w:bottom w:w="0" w:type="dxa"/>
              <w:right w:w="108" w:type="dxa"/>
            </w:tcMar>
            <w:vAlign w:val="center"/>
          </w:tcPr>
          <w:p w:rsidR="00D836AE" w:rsidRPr="00863194" w:rsidRDefault="00273ABC" w:rsidP="008D7BE2">
            <w:pPr>
              <w:spacing w:after="0" w:line="240" w:lineRule="auto"/>
              <w:jc w:val="center"/>
              <w:rPr>
                <w:rFonts w:eastAsia="Calibri" w:cs="Times New Roman"/>
                <w:b/>
                <w:bCs/>
                <w:sz w:val="18"/>
                <w:szCs w:val="18"/>
                <w:lang w:val="es-ES" w:eastAsia="es-ES"/>
              </w:rPr>
            </w:pPr>
            <w:r w:rsidRPr="00863194">
              <w:rPr>
                <w:rFonts w:eastAsia="Calibri" w:cs="Times New Roman"/>
                <w:b/>
                <w:bCs/>
                <w:sz w:val="18"/>
                <w:szCs w:val="18"/>
                <w:lang w:val="es-ES" w:eastAsia="es-ES"/>
              </w:rPr>
              <w:t xml:space="preserve">Nombre del documento </w:t>
            </w:r>
            <w:r w:rsidR="00D836AE" w:rsidRPr="00863194">
              <w:rPr>
                <w:rFonts w:eastAsia="Calibri" w:cs="Times New Roman"/>
                <w:b/>
                <w:bCs/>
                <w:sz w:val="18"/>
                <w:szCs w:val="18"/>
                <w:lang w:val="es-ES" w:eastAsia="es-ES"/>
              </w:rPr>
              <w:t>revisado</w:t>
            </w:r>
          </w:p>
        </w:tc>
        <w:tc>
          <w:tcPr>
            <w:tcW w:w="904" w:type="pct"/>
            <w:shd w:val="clear" w:color="auto" w:fill="D9D9D9"/>
            <w:vAlign w:val="center"/>
          </w:tcPr>
          <w:p w:rsidR="00D836AE" w:rsidRPr="00863194" w:rsidRDefault="00273ABC" w:rsidP="003D1E5D">
            <w:pPr>
              <w:spacing w:after="0" w:line="240" w:lineRule="auto"/>
              <w:jc w:val="center"/>
              <w:rPr>
                <w:rFonts w:eastAsia="Calibri" w:cs="Times New Roman"/>
                <w:b/>
                <w:bCs/>
                <w:sz w:val="18"/>
                <w:szCs w:val="18"/>
                <w:lang w:val="es-ES" w:eastAsia="es-ES"/>
              </w:rPr>
            </w:pPr>
            <w:r w:rsidRPr="00863194">
              <w:rPr>
                <w:rFonts w:eastAsia="Calibri" w:cs="Times New Roman"/>
                <w:b/>
                <w:bCs/>
                <w:sz w:val="18"/>
                <w:szCs w:val="18"/>
                <w:lang w:val="es-ES" w:eastAsia="es-ES"/>
              </w:rPr>
              <w:t xml:space="preserve">Origen/ </w:t>
            </w:r>
            <w:r w:rsidR="00D836AE" w:rsidRPr="00863194">
              <w:rPr>
                <w:rFonts w:eastAsia="Calibri" w:cs="Times New Roman"/>
                <w:b/>
                <w:bCs/>
                <w:sz w:val="18"/>
                <w:szCs w:val="18"/>
                <w:lang w:val="es-ES" w:eastAsia="es-ES"/>
              </w:rPr>
              <w:t xml:space="preserve">Fuente </w:t>
            </w:r>
            <w:r w:rsidRPr="00863194">
              <w:rPr>
                <w:rFonts w:eastAsia="Calibri" w:cs="Times New Roman"/>
                <w:b/>
                <w:bCs/>
                <w:sz w:val="18"/>
                <w:szCs w:val="18"/>
                <w:lang w:val="es-ES" w:eastAsia="es-ES"/>
              </w:rPr>
              <w:t>documento</w:t>
            </w:r>
          </w:p>
        </w:tc>
        <w:tc>
          <w:tcPr>
            <w:tcW w:w="2502" w:type="pct"/>
            <w:shd w:val="clear" w:color="auto" w:fill="D9D9D9"/>
            <w:vAlign w:val="center"/>
          </w:tcPr>
          <w:p w:rsidR="00D836AE" w:rsidRPr="00863194" w:rsidRDefault="00D836AE" w:rsidP="003D1E5D">
            <w:pPr>
              <w:spacing w:after="0" w:line="240" w:lineRule="auto"/>
              <w:jc w:val="center"/>
              <w:rPr>
                <w:rFonts w:eastAsia="Calibri" w:cs="Times New Roman"/>
                <w:b/>
                <w:bCs/>
                <w:sz w:val="18"/>
                <w:szCs w:val="18"/>
                <w:lang w:val="es-ES" w:eastAsia="es-ES"/>
              </w:rPr>
            </w:pPr>
            <w:r w:rsidRPr="00863194">
              <w:rPr>
                <w:rFonts w:eastAsia="Calibri" w:cs="Times New Roman"/>
                <w:b/>
                <w:bCs/>
                <w:sz w:val="18"/>
                <w:szCs w:val="18"/>
                <w:lang w:val="es-ES" w:eastAsia="es-ES"/>
              </w:rPr>
              <w:t xml:space="preserve">Observaciones </w:t>
            </w:r>
          </w:p>
        </w:tc>
      </w:tr>
      <w:tr w:rsidR="00D836AE" w:rsidRPr="00863194" w:rsidTr="009A5286">
        <w:trPr>
          <w:trHeight w:val="409"/>
        </w:trPr>
        <w:tc>
          <w:tcPr>
            <w:tcW w:w="234" w:type="pct"/>
            <w:vAlign w:val="center"/>
          </w:tcPr>
          <w:p w:rsidR="00D836AE" w:rsidRPr="00863194" w:rsidRDefault="00327EDA" w:rsidP="009D2DF1">
            <w:pPr>
              <w:jc w:val="center"/>
              <w:rPr>
                <w:sz w:val="18"/>
                <w:szCs w:val="18"/>
                <w:lang w:val="es-ES"/>
              </w:rPr>
            </w:pPr>
            <w:r w:rsidRPr="00863194">
              <w:rPr>
                <w:sz w:val="18"/>
                <w:szCs w:val="18"/>
                <w:lang w:val="es-ES"/>
              </w:rPr>
              <w:t>1</w:t>
            </w:r>
          </w:p>
        </w:tc>
        <w:tc>
          <w:tcPr>
            <w:tcW w:w="1360" w:type="pct"/>
            <w:tcMar>
              <w:top w:w="0" w:type="dxa"/>
              <w:left w:w="108" w:type="dxa"/>
              <w:bottom w:w="0" w:type="dxa"/>
              <w:right w:w="108" w:type="dxa"/>
            </w:tcMar>
            <w:vAlign w:val="center"/>
          </w:tcPr>
          <w:p w:rsidR="00D836AE" w:rsidRPr="00863194" w:rsidRDefault="00327EDA" w:rsidP="00327EDA">
            <w:pPr>
              <w:rPr>
                <w:sz w:val="18"/>
                <w:szCs w:val="18"/>
                <w:lang w:val="es-ES"/>
              </w:rPr>
            </w:pPr>
            <w:r w:rsidRPr="00863194">
              <w:rPr>
                <w:sz w:val="18"/>
                <w:szCs w:val="18"/>
                <w:lang w:val="es-ES"/>
              </w:rPr>
              <w:t>Presenta texto refundido y rectificado del Programa de Cumplimiento</w:t>
            </w:r>
            <w:r w:rsidR="00DC2363">
              <w:rPr>
                <w:sz w:val="18"/>
                <w:szCs w:val="18"/>
                <w:lang w:val="es-ES"/>
              </w:rPr>
              <w:t>.</w:t>
            </w:r>
          </w:p>
        </w:tc>
        <w:tc>
          <w:tcPr>
            <w:tcW w:w="904" w:type="pct"/>
            <w:vAlign w:val="center"/>
          </w:tcPr>
          <w:p w:rsidR="00D836AE" w:rsidRPr="00863194" w:rsidRDefault="00327EDA" w:rsidP="009D2DF1">
            <w:pPr>
              <w:jc w:val="center"/>
              <w:rPr>
                <w:sz w:val="18"/>
                <w:szCs w:val="18"/>
                <w:lang w:val="es-ES"/>
              </w:rPr>
            </w:pPr>
            <w:proofErr w:type="spellStart"/>
            <w:r w:rsidRPr="00863194">
              <w:rPr>
                <w:sz w:val="18"/>
                <w:szCs w:val="18"/>
                <w:lang w:val="es-ES"/>
              </w:rPr>
              <w:t>PdeC</w:t>
            </w:r>
            <w:proofErr w:type="spellEnd"/>
          </w:p>
        </w:tc>
        <w:tc>
          <w:tcPr>
            <w:tcW w:w="2502" w:type="pct"/>
          </w:tcPr>
          <w:p w:rsidR="00D836AE" w:rsidRPr="00863194" w:rsidRDefault="00327EDA" w:rsidP="00A26C8E">
            <w:pPr>
              <w:rPr>
                <w:sz w:val="18"/>
                <w:szCs w:val="18"/>
                <w:lang w:val="es-ES" w:eastAsia="es-ES"/>
              </w:rPr>
            </w:pPr>
            <w:r w:rsidRPr="00863194">
              <w:rPr>
                <w:sz w:val="18"/>
                <w:szCs w:val="18"/>
                <w:lang w:val="es-ES" w:eastAsia="es-ES"/>
              </w:rPr>
              <w:t xml:space="preserve">Documento presentado </w:t>
            </w:r>
            <w:r w:rsidR="00DC2363">
              <w:rPr>
                <w:sz w:val="18"/>
                <w:szCs w:val="18"/>
                <w:lang w:val="es-ES" w:eastAsia="es-ES"/>
              </w:rPr>
              <w:t xml:space="preserve">a la SMA con fecha </w:t>
            </w:r>
            <w:r w:rsidRPr="00863194">
              <w:rPr>
                <w:sz w:val="18"/>
                <w:szCs w:val="18"/>
                <w:lang w:val="es-ES" w:eastAsia="es-ES"/>
              </w:rPr>
              <w:t>13-07-2016.</w:t>
            </w:r>
          </w:p>
        </w:tc>
      </w:tr>
      <w:tr w:rsidR="00D836AE" w:rsidRPr="00863194" w:rsidTr="009A5286">
        <w:trPr>
          <w:trHeight w:val="361"/>
        </w:trPr>
        <w:tc>
          <w:tcPr>
            <w:tcW w:w="234" w:type="pct"/>
            <w:vAlign w:val="center"/>
          </w:tcPr>
          <w:p w:rsidR="00D836AE" w:rsidRPr="00863194" w:rsidRDefault="00327EDA" w:rsidP="009D2DF1">
            <w:pPr>
              <w:jc w:val="center"/>
              <w:rPr>
                <w:sz w:val="18"/>
                <w:szCs w:val="18"/>
                <w:lang w:val="es-ES"/>
              </w:rPr>
            </w:pPr>
            <w:r w:rsidRPr="00863194">
              <w:rPr>
                <w:sz w:val="18"/>
                <w:szCs w:val="18"/>
                <w:lang w:val="es-ES"/>
              </w:rPr>
              <w:t>2</w:t>
            </w:r>
          </w:p>
        </w:tc>
        <w:tc>
          <w:tcPr>
            <w:tcW w:w="1360" w:type="pct"/>
            <w:tcMar>
              <w:top w:w="0" w:type="dxa"/>
              <w:left w:w="108" w:type="dxa"/>
              <w:bottom w:w="0" w:type="dxa"/>
              <w:right w:w="108" w:type="dxa"/>
            </w:tcMar>
            <w:vAlign w:val="center"/>
          </w:tcPr>
          <w:p w:rsidR="00D836AE" w:rsidRPr="00863194" w:rsidRDefault="00327EDA" w:rsidP="00A26C8E">
            <w:pPr>
              <w:rPr>
                <w:sz w:val="18"/>
                <w:szCs w:val="18"/>
                <w:lang w:val="es-ES"/>
              </w:rPr>
            </w:pPr>
            <w:r w:rsidRPr="00863194">
              <w:rPr>
                <w:sz w:val="18"/>
                <w:szCs w:val="18"/>
                <w:lang w:val="es-ES"/>
              </w:rPr>
              <w:t xml:space="preserve">Carta </w:t>
            </w:r>
            <w:proofErr w:type="spellStart"/>
            <w:r w:rsidRPr="00863194">
              <w:rPr>
                <w:sz w:val="18"/>
                <w:szCs w:val="18"/>
                <w:lang w:val="es-ES"/>
              </w:rPr>
              <w:t>HÑ</w:t>
            </w:r>
            <w:proofErr w:type="spellEnd"/>
            <w:r w:rsidRPr="00863194">
              <w:rPr>
                <w:sz w:val="18"/>
                <w:szCs w:val="18"/>
                <w:lang w:val="es-ES"/>
              </w:rPr>
              <w:t xml:space="preserve"> N° 047/2016</w:t>
            </w:r>
            <w:r w:rsidR="00987EDD" w:rsidRPr="00863194">
              <w:rPr>
                <w:sz w:val="18"/>
                <w:szCs w:val="18"/>
                <w:lang w:val="es-ES"/>
              </w:rPr>
              <w:t>. Informa diagnóstico de ruido comprometido entregado 29-07-2016</w:t>
            </w:r>
          </w:p>
        </w:tc>
        <w:tc>
          <w:tcPr>
            <w:tcW w:w="904" w:type="pct"/>
            <w:vAlign w:val="center"/>
          </w:tcPr>
          <w:p w:rsidR="00D836AE" w:rsidRPr="00863194" w:rsidRDefault="00987EDD" w:rsidP="009D2DF1">
            <w:pPr>
              <w:jc w:val="center"/>
              <w:rPr>
                <w:sz w:val="18"/>
                <w:szCs w:val="18"/>
                <w:lang w:val="es-ES"/>
              </w:rPr>
            </w:pPr>
            <w:proofErr w:type="spellStart"/>
            <w:r w:rsidRPr="00863194">
              <w:rPr>
                <w:sz w:val="18"/>
                <w:szCs w:val="18"/>
                <w:lang w:val="es-ES"/>
              </w:rPr>
              <w:t>PdeC</w:t>
            </w:r>
            <w:proofErr w:type="spellEnd"/>
          </w:p>
        </w:tc>
        <w:tc>
          <w:tcPr>
            <w:tcW w:w="2502" w:type="pct"/>
          </w:tcPr>
          <w:p w:rsidR="00D836AE" w:rsidRPr="00863194" w:rsidRDefault="00427BFC" w:rsidP="00A26C8E">
            <w:pPr>
              <w:rPr>
                <w:sz w:val="18"/>
                <w:szCs w:val="18"/>
                <w:lang w:val="es-ES" w:eastAsia="es-ES"/>
              </w:rPr>
            </w:pPr>
            <w:r w:rsidRPr="00863194">
              <w:rPr>
                <w:sz w:val="18"/>
                <w:szCs w:val="18"/>
                <w:lang w:val="es-ES" w:eastAsia="es-ES"/>
              </w:rPr>
              <w:t>Adjunta:</w:t>
            </w:r>
          </w:p>
          <w:p w:rsidR="00427BFC" w:rsidRPr="00863194" w:rsidRDefault="00427BFC" w:rsidP="009D2DF1">
            <w:pPr>
              <w:pStyle w:val="Prrafodelista"/>
              <w:numPr>
                <w:ilvl w:val="0"/>
                <w:numId w:val="26"/>
              </w:numPr>
              <w:rPr>
                <w:sz w:val="18"/>
                <w:szCs w:val="18"/>
                <w:lang w:val="es-ES" w:eastAsia="es-ES"/>
              </w:rPr>
            </w:pPr>
            <w:r w:rsidRPr="00863194">
              <w:rPr>
                <w:sz w:val="18"/>
                <w:szCs w:val="18"/>
                <w:lang w:val="es-ES" w:eastAsia="es-ES"/>
              </w:rPr>
              <w:t>Informe de diagnóstico de ruido. Julio 2016.</w:t>
            </w:r>
          </w:p>
        </w:tc>
      </w:tr>
      <w:tr w:rsidR="00D836AE" w:rsidRPr="00863194" w:rsidTr="009A5286">
        <w:trPr>
          <w:trHeight w:val="379"/>
        </w:trPr>
        <w:tc>
          <w:tcPr>
            <w:tcW w:w="234" w:type="pct"/>
            <w:vAlign w:val="center"/>
          </w:tcPr>
          <w:p w:rsidR="00D836AE" w:rsidRPr="00863194" w:rsidRDefault="00427BFC" w:rsidP="009D2DF1">
            <w:pPr>
              <w:jc w:val="center"/>
              <w:rPr>
                <w:sz w:val="18"/>
                <w:szCs w:val="18"/>
                <w:lang w:val="es-ES"/>
              </w:rPr>
            </w:pPr>
            <w:r w:rsidRPr="00863194">
              <w:rPr>
                <w:sz w:val="18"/>
                <w:szCs w:val="18"/>
                <w:lang w:val="es-ES"/>
              </w:rPr>
              <w:t>3</w:t>
            </w:r>
          </w:p>
        </w:tc>
        <w:tc>
          <w:tcPr>
            <w:tcW w:w="1360" w:type="pct"/>
            <w:tcMar>
              <w:top w:w="0" w:type="dxa"/>
              <w:left w:w="70" w:type="dxa"/>
              <w:bottom w:w="0" w:type="dxa"/>
              <w:right w:w="70" w:type="dxa"/>
            </w:tcMar>
            <w:vAlign w:val="center"/>
          </w:tcPr>
          <w:p w:rsidR="00D836AE" w:rsidRPr="00863194" w:rsidRDefault="00427BFC" w:rsidP="00417358">
            <w:pPr>
              <w:jc w:val="both"/>
              <w:rPr>
                <w:sz w:val="18"/>
                <w:szCs w:val="18"/>
                <w:lang w:val="es-ES"/>
              </w:rPr>
            </w:pPr>
            <w:r w:rsidRPr="00863194">
              <w:rPr>
                <w:sz w:val="18"/>
                <w:szCs w:val="18"/>
                <w:lang w:val="es-ES"/>
              </w:rPr>
              <w:t>Carta PÑ-2835/2016.</w:t>
            </w:r>
            <w:r w:rsidR="00150918" w:rsidRPr="00863194">
              <w:rPr>
                <w:sz w:val="18"/>
                <w:szCs w:val="18"/>
                <w:lang w:val="es-ES"/>
              </w:rPr>
              <w:t xml:space="preserve"> De fecha 13-10-2016.</w:t>
            </w:r>
            <w:r w:rsidRPr="00863194">
              <w:rPr>
                <w:sz w:val="18"/>
                <w:szCs w:val="18"/>
                <w:lang w:val="es-ES"/>
              </w:rPr>
              <w:t xml:space="preserve"> Ingresa 1° Informe de avance de mejoramiento de barreras acústicas sector bocatoma, comprometido en Programa de Cumplimiento entregado el 29 de julio de 2016</w:t>
            </w:r>
          </w:p>
        </w:tc>
        <w:tc>
          <w:tcPr>
            <w:tcW w:w="904" w:type="pct"/>
            <w:vAlign w:val="center"/>
          </w:tcPr>
          <w:p w:rsidR="00D836AE" w:rsidRPr="00863194" w:rsidRDefault="00417358" w:rsidP="009D2DF1">
            <w:pPr>
              <w:jc w:val="center"/>
              <w:rPr>
                <w:sz w:val="18"/>
                <w:szCs w:val="18"/>
                <w:lang w:val="es-ES"/>
              </w:rPr>
            </w:pPr>
            <w:proofErr w:type="spellStart"/>
            <w:r w:rsidRPr="00863194">
              <w:rPr>
                <w:sz w:val="18"/>
                <w:szCs w:val="18"/>
                <w:lang w:val="es-ES"/>
              </w:rPr>
              <w:t>PdeC</w:t>
            </w:r>
            <w:proofErr w:type="spellEnd"/>
          </w:p>
        </w:tc>
        <w:tc>
          <w:tcPr>
            <w:tcW w:w="2502" w:type="pct"/>
          </w:tcPr>
          <w:p w:rsidR="00D836AE" w:rsidRPr="00863194" w:rsidRDefault="00427BFC" w:rsidP="00A26C8E">
            <w:pPr>
              <w:rPr>
                <w:sz w:val="18"/>
                <w:szCs w:val="18"/>
                <w:lang w:val="es-ES" w:eastAsia="es-ES"/>
              </w:rPr>
            </w:pPr>
            <w:r w:rsidRPr="00863194">
              <w:rPr>
                <w:sz w:val="18"/>
                <w:szCs w:val="18"/>
                <w:lang w:val="es-ES" w:eastAsia="es-ES"/>
              </w:rPr>
              <w:t>Adjunta:</w:t>
            </w:r>
          </w:p>
          <w:p w:rsidR="00427BFC" w:rsidRPr="00863194" w:rsidRDefault="00427BFC" w:rsidP="00427BFC">
            <w:pPr>
              <w:pStyle w:val="Prrafodelista"/>
              <w:numPr>
                <w:ilvl w:val="0"/>
                <w:numId w:val="23"/>
              </w:numPr>
              <w:rPr>
                <w:sz w:val="18"/>
                <w:szCs w:val="18"/>
                <w:lang w:val="es-ES" w:eastAsia="es-ES"/>
              </w:rPr>
            </w:pPr>
            <w:r w:rsidRPr="00863194">
              <w:rPr>
                <w:sz w:val="18"/>
                <w:szCs w:val="18"/>
                <w:lang w:val="es-ES" w:eastAsia="es-ES"/>
              </w:rPr>
              <w:t>Informe de Construcción e Instalación de Barreras Acústicas, Sector Bocatoma. Septiembre de 2016.</w:t>
            </w:r>
          </w:p>
          <w:p w:rsidR="00427BFC" w:rsidRPr="00863194" w:rsidRDefault="00417358" w:rsidP="00427BFC">
            <w:pPr>
              <w:pStyle w:val="Prrafodelista"/>
              <w:numPr>
                <w:ilvl w:val="0"/>
                <w:numId w:val="23"/>
              </w:numPr>
              <w:rPr>
                <w:sz w:val="18"/>
                <w:szCs w:val="18"/>
                <w:lang w:val="es-ES" w:eastAsia="es-ES"/>
              </w:rPr>
            </w:pPr>
            <w:proofErr w:type="spellStart"/>
            <w:r w:rsidRPr="00863194">
              <w:rPr>
                <w:sz w:val="18"/>
                <w:szCs w:val="18"/>
                <w:lang w:val="es-ES" w:eastAsia="es-ES"/>
              </w:rPr>
              <w:t>TDR</w:t>
            </w:r>
            <w:proofErr w:type="spellEnd"/>
            <w:r w:rsidRPr="00863194">
              <w:rPr>
                <w:sz w:val="18"/>
                <w:szCs w:val="18"/>
                <w:lang w:val="es-ES" w:eastAsia="es-ES"/>
              </w:rPr>
              <w:t xml:space="preserve">. </w:t>
            </w:r>
            <w:r w:rsidR="00427BFC" w:rsidRPr="00863194">
              <w:rPr>
                <w:sz w:val="18"/>
                <w:szCs w:val="18"/>
                <w:lang w:val="es-ES" w:eastAsia="es-ES"/>
              </w:rPr>
              <w:t>Proyecto de construcción e instalación de pantallas acústicas</w:t>
            </w:r>
            <w:r w:rsidRPr="00863194">
              <w:rPr>
                <w:sz w:val="18"/>
                <w:szCs w:val="18"/>
                <w:lang w:val="es-ES" w:eastAsia="es-ES"/>
              </w:rPr>
              <w:t>. Junio 2016.</w:t>
            </w:r>
          </w:p>
          <w:p w:rsidR="00427BFC" w:rsidRPr="00863194" w:rsidRDefault="00417358" w:rsidP="00C8175A">
            <w:pPr>
              <w:pStyle w:val="Prrafodelista"/>
              <w:numPr>
                <w:ilvl w:val="0"/>
                <w:numId w:val="23"/>
              </w:numPr>
              <w:rPr>
                <w:sz w:val="18"/>
                <w:szCs w:val="18"/>
                <w:lang w:val="es-ES" w:eastAsia="es-ES"/>
              </w:rPr>
            </w:pPr>
            <w:r w:rsidRPr="00863194">
              <w:rPr>
                <w:sz w:val="18"/>
                <w:szCs w:val="18"/>
                <w:lang w:val="es-ES" w:eastAsia="es-ES"/>
              </w:rPr>
              <w:t>Memoria de Cálculo. Proyecto. Pantalla Acústica. Plano de ubicación de pantallas acústicas. Sector Bocatoma.</w:t>
            </w:r>
          </w:p>
        </w:tc>
      </w:tr>
      <w:tr w:rsidR="004325A3" w:rsidRPr="00863194" w:rsidTr="009A5286">
        <w:trPr>
          <w:trHeight w:val="379"/>
        </w:trPr>
        <w:tc>
          <w:tcPr>
            <w:tcW w:w="234" w:type="pct"/>
            <w:vAlign w:val="center"/>
          </w:tcPr>
          <w:p w:rsidR="004325A3" w:rsidRPr="00863194" w:rsidRDefault="009D2DF1" w:rsidP="009D2DF1">
            <w:pPr>
              <w:jc w:val="center"/>
              <w:rPr>
                <w:sz w:val="18"/>
                <w:szCs w:val="18"/>
                <w:lang w:val="es-ES"/>
              </w:rPr>
            </w:pPr>
            <w:r w:rsidRPr="00863194">
              <w:rPr>
                <w:sz w:val="18"/>
                <w:szCs w:val="18"/>
                <w:lang w:val="es-ES"/>
              </w:rPr>
              <w:t>4</w:t>
            </w:r>
          </w:p>
        </w:tc>
        <w:tc>
          <w:tcPr>
            <w:tcW w:w="1360" w:type="pct"/>
            <w:tcMar>
              <w:top w:w="0" w:type="dxa"/>
              <w:left w:w="70" w:type="dxa"/>
              <w:bottom w:w="0" w:type="dxa"/>
              <w:right w:w="70" w:type="dxa"/>
            </w:tcMar>
            <w:vAlign w:val="center"/>
          </w:tcPr>
          <w:p w:rsidR="004325A3" w:rsidRPr="00863194" w:rsidRDefault="00EA724B" w:rsidP="00417358">
            <w:pPr>
              <w:jc w:val="both"/>
              <w:rPr>
                <w:sz w:val="18"/>
                <w:szCs w:val="18"/>
                <w:lang w:val="es-ES"/>
              </w:rPr>
            </w:pPr>
            <w:r w:rsidRPr="00863194">
              <w:rPr>
                <w:sz w:val="18"/>
                <w:szCs w:val="18"/>
                <w:lang w:val="es-ES"/>
              </w:rPr>
              <w:t xml:space="preserve">Carta </w:t>
            </w:r>
            <w:proofErr w:type="spellStart"/>
            <w:r w:rsidRPr="00863194">
              <w:rPr>
                <w:sz w:val="18"/>
                <w:szCs w:val="18"/>
                <w:lang w:val="es-ES"/>
              </w:rPr>
              <w:t>HÑ</w:t>
            </w:r>
            <w:proofErr w:type="spellEnd"/>
            <w:r w:rsidRPr="00863194">
              <w:rPr>
                <w:sz w:val="18"/>
                <w:szCs w:val="18"/>
                <w:lang w:val="es-ES"/>
              </w:rPr>
              <w:t xml:space="preserve"> N° 0068/2016. De fecha 23-11-2016. Ingresa informe de monitoreo de ruido posterior a mejoramiento de barreras acústicas sector bocatoma, comprometido en </w:t>
            </w:r>
            <w:proofErr w:type="spellStart"/>
            <w:r w:rsidRPr="00863194">
              <w:rPr>
                <w:sz w:val="18"/>
                <w:szCs w:val="18"/>
                <w:lang w:val="es-ES"/>
              </w:rPr>
              <w:t>PdeC</w:t>
            </w:r>
            <w:proofErr w:type="spellEnd"/>
            <w:r w:rsidRPr="00863194">
              <w:rPr>
                <w:sz w:val="18"/>
                <w:szCs w:val="18"/>
                <w:lang w:val="es-ES"/>
              </w:rPr>
              <w:t>.</w:t>
            </w:r>
          </w:p>
        </w:tc>
        <w:tc>
          <w:tcPr>
            <w:tcW w:w="904" w:type="pct"/>
            <w:vAlign w:val="center"/>
          </w:tcPr>
          <w:p w:rsidR="004325A3" w:rsidRPr="00863194" w:rsidRDefault="00EA724B" w:rsidP="009D2DF1">
            <w:pPr>
              <w:jc w:val="center"/>
              <w:rPr>
                <w:sz w:val="18"/>
                <w:szCs w:val="18"/>
                <w:lang w:val="es-ES"/>
              </w:rPr>
            </w:pPr>
            <w:proofErr w:type="spellStart"/>
            <w:r w:rsidRPr="00863194">
              <w:rPr>
                <w:sz w:val="18"/>
                <w:szCs w:val="18"/>
                <w:lang w:val="es-ES"/>
              </w:rPr>
              <w:t>PdeC</w:t>
            </w:r>
            <w:proofErr w:type="spellEnd"/>
          </w:p>
        </w:tc>
        <w:tc>
          <w:tcPr>
            <w:tcW w:w="2502" w:type="pct"/>
          </w:tcPr>
          <w:p w:rsidR="004325A3" w:rsidRPr="00863194" w:rsidRDefault="00EA724B" w:rsidP="00A26C8E">
            <w:pPr>
              <w:rPr>
                <w:sz w:val="18"/>
                <w:szCs w:val="18"/>
                <w:lang w:val="es-ES" w:eastAsia="es-ES"/>
              </w:rPr>
            </w:pPr>
            <w:r w:rsidRPr="00863194">
              <w:rPr>
                <w:sz w:val="18"/>
                <w:szCs w:val="18"/>
                <w:lang w:val="es-ES" w:eastAsia="es-ES"/>
              </w:rPr>
              <w:t>Adjunta:</w:t>
            </w:r>
          </w:p>
          <w:p w:rsidR="00EA724B" w:rsidRPr="00863194" w:rsidRDefault="00EA724B" w:rsidP="00EA724B">
            <w:pPr>
              <w:pStyle w:val="Prrafodelista"/>
              <w:numPr>
                <w:ilvl w:val="0"/>
                <w:numId w:val="25"/>
              </w:numPr>
              <w:rPr>
                <w:sz w:val="18"/>
                <w:szCs w:val="18"/>
                <w:lang w:val="es-ES" w:eastAsia="es-ES"/>
              </w:rPr>
            </w:pPr>
            <w:r w:rsidRPr="00863194">
              <w:rPr>
                <w:sz w:val="18"/>
                <w:szCs w:val="18"/>
                <w:lang w:val="es-ES" w:eastAsia="es-ES"/>
              </w:rPr>
              <w:t>Informe de Monitoreo de Ruido Posterior a Mejoramiento de Barreras Acústicas, Sector Bocatoma. Noviembre 2016.</w:t>
            </w:r>
          </w:p>
        </w:tc>
      </w:tr>
      <w:tr w:rsidR="00417358" w:rsidRPr="00863194" w:rsidTr="009A5286">
        <w:trPr>
          <w:trHeight w:val="379"/>
        </w:trPr>
        <w:tc>
          <w:tcPr>
            <w:tcW w:w="234" w:type="pct"/>
            <w:vAlign w:val="center"/>
          </w:tcPr>
          <w:p w:rsidR="00417358" w:rsidRPr="00863194" w:rsidRDefault="009D2DF1" w:rsidP="009D2DF1">
            <w:pPr>
              <w:jc w:val="center"/>
              <w:rPr>
                <w:sz w:val="18"/>
                <w:szCs w:val="18"/>
                <w:lang w:val="es-ES"/>
              </w:rPr>
            </w:pPr>
            <w:r w:rsidRPr="00863194">
              <w:rPr>
                <w:sz w:val="18"/>
                <w:szCs w:val="18"/>
                <w:lang w:val="es-ES"/>
              </w:rPr>
              <w:t>5</w:t>
            </w:r>
          </w:p>
        </w:tc>
        <w:tc>
          <w:tcPr>
            <w:tcW w:w="1360" w:type="pct"/>
            <w:tcMar>
              <w:top w:w="0" w:type="dxa"/>
              <w:left w:w="70" w:type="dxa"/>
              <w:bottom w:w="0" w:type="dxa"/>
              <w:right w:w="70" w:type="dxa"/>
            </w:tcMar>
            <w:vAlign w:val="center"/>
          </w:tcPr>
          <w:p w:rsidR="00417358" w:rsidRPr="00863194" w:rsidRDefault="00417358" w:rsidP="00417358">
            <w:pPr>
              <w:jc w:val="both"/>
              <w:rPr>
                <w:sz w:val="18"/>
                <w:szCs w:val="18"/>
                <w:lang w:val="es-ES"/>
              </w:rPr>
            </w:pPr>
            <w:r w:rsidRPr="00863194">
              <w:rPr>
                <w:sz w:val="18"/>
                <w:szCs w:val="18"/>
                <w:lang w:val="es-ES"/>
              </w:rPr>
              <w:t xml:space="preserve">Carta </w:t>
            </w:r>
            <w:proofErr w:type="spellStart"/>
            <w:r w:rsidRPr="00863194">
              <w:rPr>
                <w:sz w:val="18"/>
                <w:szCs w:val="18"/>
                <w:lang w:val="es-ES"/>
              </w:rPr>
              <w:t>HÑ</w:t>
            </w:r>
            <w:proofErr w:type="spellEnd"/>
            <w:r w:rsidRPr="00863194">
              <w:rPr>
                <w:sz w:val="18"/>
                <w:szCs w:val="18"/>
                <w:lang w:val="es-ES"/>
              </w:rPr>
              <w:t xml:space="preserve"> N° 0069/2016 de fecha 23-11-2016. Ingresa 1er reporte bimestral de la perturbación controlada de la fauna terrestre de escasa movilidad en sector aledaño a acopio temporal comprometido en </w:t>
            </w:r>
            <w:proofErr w:type="spellStart"/>
            <w:r w:rsidRPr="00863194">
              <w:rPr>
                <w:sz w:val="18"/>
                <w:szCs w:val="18"/>
                <w:lang w:val="es-ES"/>
              </w:rPr>
              <w:t>PdeC</w:t>
            </w:r>
            <w:proofErr w:type="spellEnd"/>
            <w:r w:rsidRPr="00863194">
              <w:rPr>
                <w:sz w:val="18"/>
                <w:szCs w:val="18"/>
                <w:lang w:val="es-ES"/>
              </w:rPr>
              <w:t>.</w:t>
            </w:r>
          </w:p>
        </w:tc>
        <w:tc>
          <w:tcPr>
            <w:tcW w:w="904" w:type="pct"/>
            <w:vAlign w:val="center"/>
          </w:tcPr>
          <w:p w:rsidR="00417358" w:rsidRPr="00863194" w:rsidRDefault="00417358" w:rsidP="009D2DF1">
            <w:pPr>
              <w:jc w:val="center"/>
              <w:rPr>
                <w:sz w:val="18"/>
                <w:szCs w:val="18"/>
                <w:lang w:val="es-ES"/>
              </w:rPr>
            </w:pPr>
            <w:proofErr w:type="spellStart"/>
            <w:r w:rsidRPr="00863194">
              <w:rPr>
                <w:sz w:val="18"/>
                <w:szCs w:val="18"/>
                <w:lang w:val="es-ES"/>
              </w:rPr>
              <w:t>PdeC</w:t>
            </w:r>
            <w:proofErr w:type="spellEnd"/>
          </w:p>
        </w:tc>
        <w:tc>
          <w:tcPr>
            <w:tcW w:w="2502" w:type="pct"/>
          </w:tcPr>
          <w:p w:rsidR="00417358" w:rsidRPr="00863194" w:rsidRDefault="00417358" w:rsidP="00A26C8E">
            <w:pPr>
              <w:rPr>
                <w:sz w:val="18"/>
                <w:szCs w:val="18"/>
                <w:lang w:val="es-ES" w:eastAsia="es-ES"/>
              </w:rPr>
            </w:pPr>
            <w:r w:rsidRPr="00863194">
              <w:rPr>
                <w:sz w:val="18"/>
                <w:szCs w:val="18"/>
                <w:lang w:val="es-ES" w:eastAsia="es-ES"/>
              </w:rPr>
              <w:t>Adjunta:</w:t>
            </w:r>
          </w:p>
          <w:p w:rsidR="00DD1A23" w:rsidRPr="00863194" w:rsidRDefault="00DD1A23" w:rsidP="00A26C8E">
            <w:pPr>
              <w:rPr>
                <w:sz w:val="18"/>
                <w:szCs w:val="18"/>
                <w:lang w:val="es-ES" w:eastAsia="es-ES"/>
              </w:rPr>
            </w:pPr>
          </w:p>
          <w:p w:rsidR="00973541" w:rsidRPr="00863194" w:rsidRDefault="00417358" w:rsidP="00C8175A">
            <w:pPr>
              <w:pStyle w:val="Prrafodelista"/>
              <w:numPr>
                <w:ilvl w:val="0"/>
                <w:numId w:val="24"/>
              </w:numPr>
              <w:rPr>
                <w:sz w:val="18"/>
                <w:szCs w:val="18"/>
                <w:lang w:val="es-ES" w:eastAsia="es-ES"/>
              </w:rPr>
            </w:pPr>
            <w:r w:rsidRPr="00863194">
              <w:rPr>
                <w:sz w:val="18"/>
                <w:szCs w:val="18"/>
                <w:lang w:val="es-ES" w:eastAsia="es-ES"/>
              </w:rPr>
              <w:t xml:space="preserve">Informe Periódico 1° Reporte Bimestral Perturbación Controlada. Acopio Temporal Predio </w:t>
            </w:r>
            <w:proofErr w:type="spellStart"/>
            <w:r w:rsidRPr="00863194">
              <w:rPr>
                <w:sz w:val="18"/>
                <w:szCs w:val="18"/>
                <w:lang w:val="es-ES" w:eastAsia="es-ES"/>
              </w:rPr>
              <w:t>Middlenton</w:t>
            </w:r>
            <w:proofErr w:type="spellEnd"/>
            <w:r w:rsidRPr="00863194">
              <w:rPr>
                <w:sz w:val="18"/>
                <w:szCs w:val="18"/>
                <w:lang w:val="es-ES" w:eastAsia="es-ES"/>
              </w:rPr>
              <w:t>. Noviembre 2016.</w:t>
            </w:r>
          </w:p>
        </w:tc>
      </w:tr>
      <w:tr w:rsidR="00417358" w:rsidRPr="00863194" w:rsidTr="009A5286">
        <w:trPr>
          <w:trHeight w:val="379"/>
        </w:trPr>
        <w:tc>
          <w:tcPr>
            <w:tcW w:w="234" w:type="pct"/>
            <w:vAlign w:val="center"/>
          </w:tcPr>
          <w:p w:rsidR="00417358" w:rsidRPr="00863194" w:rsidRDefault="009D2DF1" w:rsidP="009D2DF1">
            <w:pPr>
              <w:jc w:val="center"/>
              <w:rPr>
                <w:sz w:val="18"/>
                <w:szCs w:val="18"/>
                <w:lang w:val="es-ES"/>
              </w:rPr>
            </w:pPr>
            <w:r w:rsidRPr="00863194">
              <w:rPr>
                <w:sz w:val="18"/>
                <w:szCs w:val="18"/>
                <w:lang w:val="es-ES"/>
              </w:rPr>
              <w:t>6</w:t>
            </w:r>
          </w:p>
        </w:tc>
        <w:tc>
          <w:tcPr>
            <w:tcW w:w="1360" w:type="pct"/>
            <w:tcMar>
              <w:top w:w="0" w:type="dxa"/>
              <w:left w:w="70" w:type="dxa"/>
              <w:bottom w:w="0" w:type="dxa"/>
              <w:right w:w="70" w:type="dxa"/>
            </w:tcMar>
            <w:vAlign w:val="center"/>
          </w:tcPr>
          <w:p w:rsidR="00417358" w:rsidRPr="00863194" w:rsidRDefault="00C731C5" w:rsidP="00417358">
            <w:pPr>
              <w:jc w:val="both"/>
              <w:rPr>
                <w:sz w:val="18"/>
                <w:szCs w:val="18"/>
                <w:lang w:val="es-ES"/>
              </w:rPr>
            </w:pPr>
            <w:r w:rsidRPr="00863194">
              <w:rPr>
                <w:sz w:val="18"/>
                <w:szCs w:val="18"/>
                <w:lang w:val="es-ES"/>
              </w:rPr>
              <w:t xml:space="preserve">Carta </w:t>
            </w:r>
            <w:proofErr w:type="spellStart"/>
            <w:r w:rsidRPr="00863194">
              <w:rPr>
                <w:sz w:val="18"/>
                <w:szCs w:val="18"/>
                <w:lang w:val="es-ES"/>
              </w:rPr>
              <w:t>HÑ</w:t>
            </w:r>
            <w:proofErr w:type="spellEnd"/>
            <w:r w:rsidRPr="00863194">
              <w:rPr>
                <w:sz w:val="18"/>
                <w:szCs w:val="18"/>
                <w:lang w:val="es-ES"/>
              </w:rPr>
              <w:t xml:space="preserve"> N° 0070/2016 de fecha 23-11-2016. Ingresa 1er reporte bimestral del retiro de los excedentes de excavación depositados en </w:t>
            </w:r>
            <w:proofErr w:type="gramStart"/>
            <w:r w:rsidRPr="00863194">
              <w:rPr>
                <w:sz w:val="18"/>
                <w:szCs w:val="18"/>
                <w:lang w:val="es-ES"/>
              </w:rPr>
              <w:t>el acopio temporal y trasladados</w:t>
            </w:r>
            <w:proofErr w:type="gramEnd"/>
            <w:r w:rsidRPr="00863194">
              <w:rPr>
                <w:sz w:val="18"/>
                <w:szCs w:val="18"/>
                <w:lang w:val="es-ES"/>
              </w:rPr>
              <w:t xml:space="preserve"> a Relleno Controlado N° 7, comprometido en </w:t>
            </w:r>
            <w:proofErr w:type="spellStart"/>
            <w:r w:rsidRPr="00863194">
              <w:rPr>
                <w:sz w:val="18"/>
                <w:szCs w:val="18"/>
                <w:lang w:val="es-ES"/>
              </w:rPr>
              <w:t>PdeC</w:t>
            </w:r>
            <w:proofErr w:type="spellEnd"/>
            <w:r w:rsidRPr="00863194">
              <w:rPr>
                <w:sz w:val="18"/>
                <w:szCs w:val="18"/>
                <w:lang w:val="es-ES"/>
              </w:rPr>
              <w:t>.</w:t>
            </w:r>
          </w:p>
        </w:tc>
        <w:tc>
          <w:tcPr>
            <w:tcW w:w="904" w:type="pct"/>
            <w:vAlign w:val="center"/>
          </w:tcPr>
          <w:p w:rsidR="00417358" w:rsidRPr="00863194" w:rsidRDefault="00643C19" w:rsidP="009D2DF1">
            <w:pPr>
              <w:jc w:val="center"/>
              <w:rPr>
                <w:sz w:val="18"/>
                <w:szCs w:val="18"/>
                <w:lang w:val="es-ES"/>
              </w:rPr>
            </w:pPr>
            <w:proofErr w:type="spellStart"/>
            <w:r w:rsidRPr="00863194">
              <w:rPr>
                <w:sz w:val="18"/>
                <w:szCs w:val="18"/>
                <w:lang w:val="es-ES"/>
              </w:rPr>
              <w:t>PdeC</w:t>
            </w:r>
            <w:proofErr w:type="spellEnd"/>
          </w:p>
        </w:tc>
        <w:tc>
          <w:tcPr>
            <w:tcW w:w="2502" w:type="pct"/>
          </w:tcPr>
          <w:p w:rsidR="00C731C5" w:rsidRPr="00863194" w:rsidRDefault="00C731C5" w:rsidP="00A26C8E">
            <w:pPr>
              <w:rPr>
                <w:sz w:val="18"/>
                <w:szCs w:val="18"/>
                <w:lang w:val="es-ES" w:eastAsia="es-ES"/>
              </w:rPr>
            </w:pPr>
            <w:r w:rsidRPr="00863194">
              <w:rPr>
                <w:sz w:val="18"/>
                <w:szCs w:val="18"/>
                <w:lang w:val="es-ES" w:eastAsia="es-ES"/>
              </w:rPr>
              <w:t>Adjunta:</w:t>
            </w:r>
          </w:p>
          <w:p w:rsidR="00973541" w:rsidRPr="00863194" w:rsidRDefault="00C731C5" w:rsidP="00973541">
            <w:pPr>
              <w:pStyle w:val="Prrafodelista"/>
              <w:numPr>
                <w:ilvl w:val="0"/>
                <w:numId w:val="24"/>
              </w:numPr>
              <w:rPr>
                <w:sz w:val="18"/>
                <w:szCs w:val="18"/>
                <w:lang w:val="es-ES" w:eastAsia="es-ES"/>
              </w:rPr>
            </w:pPr>
            <w:r w:rsidRPr="00863194">
              <w:rPr>
                <w:sz w:val="18"/>
                <w:szCs w:val="18"/>
                <w:lang w:val="es-ES" w:eastAsia="es-ES"/>
              </w:rPr>
              <w:t xml:space="preserve">Informe Periódico: 1° Reporte Bimestral de Avance. Retiro de los excedentes de excavación depositados en </w:t>
            </w:r>
            <w:proofErr w:type="gramStart"/>
            <w:r w:rsidRPr="00863194">
              <w:rPr>
                <w:sz w:val="18"/>
                <w:szCs w:val="18"/>
                <w:lang w:val="es-ES" w:eastAsia="es-ES"/>
              </w:rPr>
              <w:t>el acopio temporal y trasladados</w:t>
            </w:r>
            <w:proofErr w:type="gramEnd"/>
            <w:r w:rsidRPr="00863194">
              <w:rPr>
                <w:sz w:val="18"/>
                <w:szCs w:val="18"/>
                <w:lang w:val="es-ES" w:eastAsia="es-ES"/>
              </w:rPr>
              <w:t xml:space="preserve"> a RC7.</w:t>
            </w:r>
            <w:r w:rsidR="003D0CBD" w:rsidRPr="00863194">
              <w:rPr>
                <w:sz w:val="18"/>
                <w:szCs w:val="18"/>
                <w:lang w:val="es-ES" w:eastAsia="es-ES"/>
              </w:rPr>
              <w:t xml:space="preserve"> Noviembre 2016.</w:t>
            </w:r>
          </w:p>
          <w:p w:rsidR="00973541" w:rsidRPr="00863194" w:rsidRDefault="00973541" w:rsidP="00973541">
            <w:pPr>
              <w:pStyle w:val="Prrafodelista"/>
              <w:numPr>
                <w:ilvl w:val="0"/>
                <w:numId w:val="24"/>
              </w:numPr>
              <w:rPr>
                <w:sz w:val="18"/>
                <w:szCs w:val="18"/>
                <w:lang w:val="es-ES" w:eastAsia="es-ES"/>
              </w:rPr>
            </w:pPr>
            <w:r w:rsidRPr="00863194">
              <w:rPr>
                <w:sz w:val="18"/>
                <w:szCs w:val="18"/>
                <w:lang w:val="es-ES" w:eastAsia="es-ES"/>
              </w:rPr>
              <w:t>Anexo 1. Topografía actual del acopio temporal</w:t>
            </w:r>
            <w:r w:rsidR="00B94713" w:rsidRPr="00863194">
              <w:rPr>
                <w:sz w:val="18"/>
                <w:szCs w:val="18"/>
                <w:lang w:val="es-ES" w:eastAsia="es-ES"/>
              </w:rPr>
              <w:t>.</w:t>
            </w:r>
          </w:p>
          <w:p w:rsidR="00417358" w:rsidRPr="00863194" w:rsidRDefault="00973541" w:rsidP="00973541">
            <w:pPr>
              <w:pStyle w:val="Prrafodelista"/>
              <w:numPr>
                <w:ilvl w:val="0"/>
                <w:numId w:val="24"/>
              </w:numPr>
              <w:rPr>
                <w:sz w:val="18"/>
                <w:szCs w:val="18"/>
                <w:lang w:val="es-ES" w:eastAsia="es-ES"/>
              </w:rPr>
            </w:pPr>
            <w:r w:rsidRPr="00863194">
              <w:rPr>
                <w:sz w:val="18"/>
                <w:szCs w:val="18"/>
                <w:lang w:val="es-ES" w:eastAsia="es-ES"/>
              </w:rPr>
              <w:t>Anexo 2. Registros fotográficos de las faenas de retiro</w:t>
            </w:r>
            <w:r w:rsidR="00B94713" w:rsidRPr="00863194">
              <w:rPr>
                <w:sz w:val="18"/>
                <w:szCs w:val="18"/>
                <w:lang w:val="es-ES" w:eastAsia="es-ES"/>
              </w:rPr>
              <w:t>.</w:t>
            </w:r>
          </w:p>
        </w:tc>
      </w:tr>
      <w:tr w:rsidR="00CA3214" w:rsidRPr="00863194" w:rsidTr="009A5286">
        <w:trPr>
          <w:trHeight w:val="379"/>
        </w:trPr>
        <w:tc>
          <w:tcPr>
            <w:tcW w:w="234" w:type="pct"/>
            <w:vAlign w:val="center"/>
          </w:tcPr>
          <w:p w:rsidR="00CA3214" w:rsidRPr="00863194" w:rsidRDefault="009D2DF1" w:rsidP="009D2DF1">
            <w:pPr>
              <w:jc w:val="center"/>
              <w:rPr>
                <w:sz w:val="18"/>
                <w:szCs w:val="18"/>
                <w:lang w:val="es-ES"/>
              </w:rPr>
            </w:pPr>
            <w:r w:rsidRPr="00863194">
              <w:rPr>
                <w:sz w:val="18"/>
                <w:szCs w:val="18"/>
                <w:lang w:val="es-ES"/>
              </w:rPr>
              <w:t>7</w:t>
            </w:r>
          </w:p>
        </w:tc>
        <w:tc>
          <w:tcPr>
            <w:tcW w:w="1360" w:type="pct"/>
            <w:tcMar>
              <w:top w:w="0" w:type="dxa"/>
              <w:left w:w="70" w:type="dxa"/>
              <w:bottom w:w="0" w:type="dxa"/>
              <w:right w:w="70" w:type="dxa"/>
            </w:tcMar>
            <w:vAlign w:val="center"/>
          </w:tcPr>
          <w:p w:rsidR="00CA3214" w:rsidRPr="00863194" w:rsidRDefault="00CA3214" w:rsidP="00417358">
            <w:pPr>
              <w:jc w:val="both"/>
              <w:rPr>
                <w:sz w:val="18"/>
                <w:szCs w:val="18"/>
                <w:lang w:val="es-ES"/>
              </w:rPr>
            </w:pPr>
            <w:r w:rsidRPr="00863194">
              <w:rPr>
                <w:sz w:val="18"/>
                <w:szCs w:val="18"/>
                <w:lang w:val="es-ES"/>
              </w:rPr>
              <w:t xml:space="preserve">Carta </w:t>
            </w:r>
            <w:proofErr w:type="spellStart"/>
            <w:r w:rsidRPr="00863194">
              <w:rPr>
                <w:sz w:val="18"/>
                <w:szCs w:val="18"/>
                <w:lang w:val="es-ES"/>
              </w:rPr>
              <w:t>HÑ</w:t>
            </w:r>
            <w:proofErr w:type="spellEnd"/>
            <w:r w:rsidRPr="00863194">
              <w:rPr>
                <w:sz w:val="18"/>
                <w:szCs w:val="18"/>
                <w:lang w:val="es-ES"/>
              </w:rPr>
              <w:t xml:space="preserve"> N° 005/2017. De fecha 25-01-2017. Ingreso del 2° reporte bimestral del retiro de los </w:t>
            </w:r>
            <w:r w:rsidRPr="00863194">
              <w:rPr>
                <w:sz w:val="18"/>
                <w:szCs w:val="18"/>
                <w:lang w:val="es-ES"/>
              </w:rPr>
              <w:lastRenderedPageBreak/>
              <w:t xml:space="preserve">excedentes de excavación depositados en el acopio temporal y trasladados a RC7, comprometidos en </w:t>
            </w:r>
            <w:proofErr w:type="spellStart"/>
            <w:r w:rsidRPr="00863194">
              <w:rPr>
                <w:sz w:val="18"/>
                <w:szCs w:val="18"/>
                <w:lang w:val="es-ES"/>
              </w:rPr>
              <w:t>PdeC</w:t>
            </w:r>
            <w:proofErr w:type="spellEnd"/>
            <w:r w:rsidRPr="00863194">
              <w:rPr>
                <w:sz w:val="18"/>
                <w:szCs w:val="18"/>
                <w:lang w:val="es-ES"/>
              </w:rPr>
              <w:t>.</w:t>
            </w:r>
          </w:p>
        </w:tc>
        <w:tc>
          <w:tcPr>
            <w:tcW w:w="904" w:type="pct"/>
            <w:vAlign w:val="center"/>
          </w:tcPr>
          <w:p w:rsidR="00CA3214" w:rsidRPr="00863194" w:rsidRDefault="00643C19" w:rsidP="009D2DF1">
            <w:pPr>
              <w:jc w:val="center"/>
              <w:rPr>
                <w:sz w:val="18"/>
                <w:szCs w:val="18"/>
                <w:lang w:val="es-ES"/>
              </w:rPr>
            </w:pPr>
            <w:proofErr w:type="spellStart"/>
            <w:r w:rsidRPr="00863194">
              <w:rPr>
                <w:sz w:val="18"/>
                <w:szCs w:val="18"/>
                <w:lang w:val="es-ES"/>
              </w:rPr>
              <w:lastRenderedPageBreak/>
              <w:t>PdeC</w:t>
            </w:r>
            <w:proofErr w:type="spellEnd"/>
          </w:p>
        </w:tc>
        <w:tc>
          <w:tcPr>
            <w:tcW w:w="2502" w:type="pct"/>
          </w:tcPr>
          <w:p w:rsidR="00CA3214" w:rsidRPr="00863194" w:rsidRDefault="00CA3214" w:rsidP="00A26C8E">
            <w:pPr>
              <w:rPr>
                <w:sz w:val="18"/>
                <w:szCs w:val="18"/>
                <w:lang w:val="es-ES" w:eastAsia="es-ES"/>
              </w:rPr>
            </w:pPr>
            <w:r w:rsidRPr="00863194">
              <w:rPr>
                <w:sz w:val="18"/>
                <w:szCs w:val="18"/>
                <w:lang w:val="es-ES" w:eastAsia="es-ES"/>
              </w:rPr>
              <w:t>Adjunta</w:t>
            </w:r>
          </w:p>
          <w:p w:rsidR="00CA3214" w:rsidRPr="00863194" w:rsidRDefault="00CA3214" w:rsidP="00CA3214">
            <w:pPr>
              <w:pStyle w:val="Prrafodelista"/>
              <w:numPr>
                <w:ilvl w:val="0"/>
                <w:numId w:val="24"/>
              </w:numPr>
              <w:rPr>
                <w:sz w:val="18"/>
                <w:szCs w:val="18"/>
                <w:lang w:val="es-ES" w:eastAsia="es-ES"/>
              </w:rPr>
            </w:pPr>
            <w:r w:rsidRPr="00863194">
              <w:rPr>
                <w:sz w:val="18"/>
                <w:szCs w:val="18"/>
                <w:lang w:val="es-ES" w:eastAsia="es-ES"/>
              </w:rPr>
              <w:lastRenderedPageBreak/>
              <w:t xml:space="preserve">Informe Periódico: </w:t>
            </w:r>
            <w:r w:rsidR="009D2DF1" w:rsidRPr="00863194">
              <w:rPr>
                <w:sz w:val="18"/>
                <w:szCs w:val="18"/>
                <w:lang w:val="es-ES" w:eastAsia="es-ES"/>
              </w:rPr>
              <w:t>2</w:t>
            </w:r>
            <w:r w:rsidRPr="00863194">
              <w:rPr>
                <w:sz w:val="18"/>
                <w:szCs w:val="18"/>
                <w:lang w:val="es-ES" w:eastAsia="es-ES"/>
              </w:rPr>
              <w:t xml:space="preserve">° Reporte Bimestral de Avance. Retiro de los excedentes de excavación depositados en </w:t>
            </w:r>
            <w:proofErr w:type="gramStart"/>
            <w:r w:rsidRPr="00863194">
              <w:rPr>
                <w:sz w:val="18"/>
                <w:szCs w:val="18"/>
                <w:lang w:val="es-ES" w:eastAsia="es-ES"/>
              </w:rPr>
              <w:t>el acopio temporal y trasladados</w:t>
            </w:r>
            <w:proofErr w:type="gramEnd"/>
            <w:r w:rsidRPr="00863194">
              <w:rPr>
                <w:sz w:val="18"/>
                <w:szCs w:val="18"/>
                <w:lang w:val="es-ES" w:eastAsia="es-ES"/>
              </w:rPr>
              <w:t xml:space="preserve"> a RC7. Enero de 2017</w:t>
            </w:r>
          </w:p>
          <w:p w:rsidR="00B94713" w:rsidRPr="00863194" w:rsidRDefault="00B94713" w:rsidP="00B94713">
            <w:pPr>
              <w:pStyle w:val="Prrafodelista"/>
              <w:numPr>
                <w:ilvl w:val="0"/>
                <w:numId w:val="24"/>
              </w:numPr>
              <w:rPr>
                <w:sz w:val="18"/>
                <w:szCs w:val="18"/>
                <w:lang w:val="es-ES" w:eastAsia="es-ES"/>
              </w:rPr>
            </w:pPr>
            <w:r w:rsidRPr="00863194">
              <w:rPr>
                <w:sz w:val="18"/>
                <w:szCs w:val="18"/>
                <w:lang w:val="es-ES" w:eastAsia="es-ES"/>
              </w:rPr>
              <w:t>Anexo 1. Topografía actual del acopio temporal (30-11-2016).</w:t>
            </w:r>
          </w:p>
          <w:p w:rsidR="00B94713" w:rsidRPr="00863194" w:rsidRDefault="00B94713" w:rsidP="00B94713">
            <w:pPr>
              <w:pStyle w:val="Prrafodelista"/>
              <w:numPr>
                <w:ilvl w:val="0"/>
                <w:numId w:val="24"/>
              </w:numPr>
              <w:rPr>
                <w:sz w:val="18"/>
                <w:szCs w:val="18"/>
                <w:lang w:val="es-ES" w:eastAsia="es-ES"/>
              </w:rPr>
            </w:pPr>
            <w:r w:rsidRPr="00863194">
              <w:rPr>
                <w:sz w:val="18"/>
                <w:szCs w:val="18"/>
                <w:lang w:val="es-ES" w:eastAsia="es-ES"/>
              </w:rPr>
              <w:t>Anexo 2. Topografía actual del acopio temporal (30-12-2016).</w:t>
            </w:r>
          </w:p>
          <w:p w:rsidR="00B94713" w:rsidRPr="00863194" w:rsidRDefault="00B94713" w:rsidP="00B94713">
            <w:pPr>
              <w:pStyle w:val="Prrafodelista"/>
              <w:numPr>
                <w:ilvl w:val="0"/>
                <w:numId w:val="24"/>
              </w:numPr>
              <w:rPr>
                <w:sz w:val="18"/>
                <w:szCs w:val="18"/>
                <w:lang w:val="es-ES" w:eastAsia="es-ES"/>
              </w:rPr>
            </w:pPr>
            <w:r w:rsidRPr="00863194">
              <w:rPr>
                <w:sz w:val="18"/>
                <w:szCs w:val="18"/>
                <w:lang w:val="es-ES" w:eastAsia="es-ES"/>
              </w:rPr>
              <w:t>Anexo 3. Topografía actual del acopio temporal (09-01-2017).</w:t>
            </w:r>
          </w:p>
          <w:p w:rsidR="00B94713" w:rsidRPr="00863194" w:rsidRDefault="00B94713" w:rsidP="00B94713">
            <w:pPr>
              <w:pStyle w:val="Prrafodelista"/>
              <w:numPr>
                <w:ilvl w:val="0"/>
                <w:numId w:val="24"/>
              </w:numPr>
              <w:rPr>
                <w:sz w:val="18"/>
                <w:szCs w:val="18"/>
                <w:lang w:val="es-ES" w:eastAsia="es-ES"/>
              </w:rPr>
            </w:pPr>
            <w:r w:rsidRPr="00863194">
              <w:rPr>
                <w:sz w:val="18"/>
                <w:szCs w:val="18"/>
                <w:lang w:val="es-ES" w:eastAsia="es-ES"/>
              </w:rPr>
              <w:t>Anexo 4. Registros fotográficos de las faenas de retiro</w:t>
            </w:r>
          </w:p>
        </w:tc>
      </w:tr>
      <w:tr w:rsidR="003D0CBD" w:rsidRPr="00863194" w:rsidTr="009A5286">
        <w:trPr>
          <w:trHeight w:val="379"/>
        </w:trPr>
        <w:tc>
          <w:tcPr>
            <w:tcW w:w="234" w:type="pct"/>
            <w:vAlign w:val="center"/>
          </w:tcPr>
          <w:p w:rsidR="003D0CBD" w:rsidRPr="00863194" w:rsidRDefault="009D2DF1" w:rsidP="009D2DF1">
            <w:pPr>
              <w:jc w:val="center"/>
              <w:rPr>
                <w:sz w:val="18"/>
                <w:szCs w:val="18"/>
                <w:lang w:val="es-ES"/>
              </w:rPr>
            </w:pPr>
            <w:r w:rsidRPr="00863194">
              <w:rPr>
                <w:sz w:val="18"/>
                <w:szCs w:val="18"/>
                <w:lang w:val="es-ES"/>
              </w:rPr>
              <w:lastRenderedPageBreak/>
              <w:t>8</w:t>
            </w:r>
          </w:p>
        </w:tc>
        <w:tc>
          <w:tcPr>
            <w:tcW w:w="1360" w:type="pct"/>
            <w:tcMar>
              <w:top w:w="0" w:type="dxa"/>
              <w:left w:w="70" w:type="dxa"/>
              <w:bottom w:w="0" w:type="dxa"/>
              <w:right w:w="70" w:type="dxa"/>
            </w:tcMar>
            <w:vAlign w:val="center"/>
          </w:tcPr>
          <w:p w:rsidR="003D0CBD" w:rsidRPr="00863194" w:rsidRDefault="003D0CBD" w:rsidP="00417358">
            <w:pPr>
              <w:jc w:val="both"/>
              <w:rPr>
                <w:sz w:val="18"/>
                <w:szCs w:val="18"/>
                <w:lang w:val="es-ES"/>
              </w:rPr>
            </w:pPr>
            <w:r w:rsidRPr="00863194">
              <w:rPr>
                <w:sz w:val="18"/>
                <w:szCs w:val="18"/>
                <w:lang w:val="es-ES"/>
              </w:rPr>
              <w:t xml:space="preserve">Carta </w:t>
            </w:r>
            <w:proofErr w:type="spellStart"/>
            <w:r w:rsidRPr="00863194">
              <w:rPr>
                <w:sz w:val="18"/>
                <w:szCs w:val="18"/>
                <w:lang w:val="es-ES"/>
              </w:rPr>
              <w:t>HÑ</w:t>
            </w:r>
            <w:proofErr w:type="spellEnd"/>
            <w:r w:rsidRPr="00863194">
              <w:rPr>
                <w:sz w:val="18"/>
                <w:szCs w:val="18"/>
                <w:lang w:val="es-ES"/>
              </w:rPr>
              <w:t xml:space="preserve"> N° 006/2017. De fecha 25-01-2017. Ingreso de 2° reporte bimestral de la perturbación </w:t>
            </w:r>
            <w:r w:rsidR="004931AD" w:rsidRPr="00863194">
              <w:rPr>
                <w:sz w:val="18"/>
                <w:szCs w:val="18"/>
                <w:lang w:val="es-ES"/>
              </w:rPr>
              <w:t>controlada</w:t>
            </w:r>
            <w:r w:rsidRPr="00863194">
              <w:rPr>
                <w:sz w:val="18"/>
                <w:szCs w:val="18"/>
                <w:lang w:val="es-ES"/>
              </w:rPr>
              <w:t xml:space="preserve"> de la fauna terrestre de escasa movilidad en sector aledaño a acopio temporal. </w:t>
            </w:r>
          </w:p>
        </w:tc>
        <w:tc>
          <w:tcPr>
            <w:tcW w:w="904" w:type="pct"/>
            <w:vAlign w:val="center"/>
          </w:tcPr>
          <w:p w:rsidR="003D0CBD" w:rsidRPr="00863194" w:rsidRDefault="00643C19" w:rsidP="009D2DF1">
            <w:pPr>
              <w:jc w:val="center"/>
              <w:rPr>
                <w:sz w:val="18"/>
                <w:szCs w:val="18"/>
                <w:lang w:val="es-ES"/>
              </w:rPr>
            </w:pPr>
            <w:proofErr w:type="spellStart"/>
            <w:r w:rsidRPr="00863194">
              <w:rPr>
                <w:sz w:val="18"/>
                <w:szCs w:val="18"/>
                <w:lang w:val="es-ES"/>
              </w:rPr>
              <w:t>PdeC</w:t>
            </w:r>
            <w:proofErr w:type="spellEnd"/>
          </w:p>
        </w:tc>
        <w:tc>
          <w:tcPr>
            <w:tcW w:w="2502" w:type="pct"/>
          </w:tcPr>
          <w:p w:rsidR="003D0CBD" w:rsidRPr="00863194" w:rsidRDefault="003D0CBD" w:rsidP="00A26C8E">
            <w:pPr>
              <w:rPr>
                <w:sz w:val="18"/>
                <w:szCs w:val="18"/>
                <w:lang w:val="es-ES" w:eastAsia="es-ES"/>
              </w:rPr>
            </w:pPr>
            <w:r w:rsidRPr="00863194">
              <w:rPr>
                <w:sz w:val="18"/>
                <w:szCs w:val="18"/>
                <w:lang w:val="es-ES" w:eastAsia="es-ES"/>
              </w:rPr>
              <w:t>Adjunta:</w:t>
            </w:r>
          </w:p>
          <w:p w:rsidR="00B94713" w:rsidRPr="00C8175A" w:rsidRDefault="004931AD" w:rsidP="00C8175A">
            <w:pPr>
              <w:pStyle w:val="Prrafodelista"/>
              <w:numPr>
                <w:ilvl w:val="0"/>
                <w:numId w:val="24"/>
              </w:numPr>
              <w:rPr>
                <w:sz w:val="18"/>
                <w:szCs w:val="18"/>
                <w:lang w:val="es-ES" w:eastAsia="es-ES"/>
              </w:rPr>
            </w:pPr>
            <w:r w:rsidRPr="00863194">
              <w:rPr>
                <w:sz w:val="18"/>
                <w:szCs w:val="18"/>
                <w:lang w:val="es-ES" w:eastAsia="es-ES"/>
              </w:rPr>
              <w:t>Informe Periódico: 2° Reporte Bimestral Noviembre - Diciembre 2016. Perturbación Controlada. Enero 2017.</w:t>
            </w:r>
          </w:p>
        </w:tc>
      </w:tr>
      <w:tr w:rsidR="004931AD" w:rsidRPr="00863194" w:rsidTr="009A5286">
        <w:trPr>
          <w:trHeight w:val="379"/>
        </w:trPr>
        <w:tc>
          <w:tcPr>
            <w:tcW w:w="234" w:type="pct"/>
            <w:vAlign w:val="center"/>
          </w:tcPr>
          <w:p w:rsidR="004931AD" w:rsidRPr="00863194" w:rsidRDefault="009D2DF1" w:rsidP="009D2DF1">
            <w:pPr>
              <w:jc w:val="center"/>
              <w:rPr>
                <w:sz w:val="18"/>
                <w:szCs w:val="18"/>
                <w:lang w:val="es-ES"/>
              </w:rPr>
            </w:pPr>
            <w:r w:rsidRPr="00863194">
              <w:rPr>
                <w:sz w:val="18"/>
                <w:szCs w:val="18"/>
                <w:lang w:val="es-ES"/>
              </w:rPr>
              <w:t>9</w:t>
            </w:r>
          </w:p>
        </w:tc>
        <w:tc>
          <w:tcPr>
            <w:tcW w:w="1360" w:type="pct"/>
            <w:tcMar>
              <w:top w:w="0" w:type="dxa"/>
              <w:left w:w="70" w:type="dxa"/>
              <w:bottom w:w="0" w:type="dxa"/>
              <w:right w:w="70" w:type="dxa"/>
            </w:tcMar>
            <w:vAlign w:val="center"/>
          </w:tcPr>
          <w:p w:rsidR="004931AD" w:rsidRPr="00863194" w:rsidRDefault="004931AD" w:rsidP="00417358">
            <w:pPr>
              <w:jc w:val="both"/>
              <w:rPr>
                <w:sz w:val="18"/>
                <w:szCs w:val="18"/>
                <w:lang w:val="es-ES"/>
              </w:rPr>
            </w:pPr>
            <w:r w:rsidRPr="00863194">
              <w:rPr>
                <w:sz w:val="18"/>
                <w:szCs w:val="18"/>
                <w:lang w:val="es-ES"/>
              </w:rPr>
              <w:t xml:space="preserve">Carta </w:t>
            </w:r>
            <w:proofErr w:type="spellStart"/>
            <w:r w:rsidRPr="00863194">
              <w:rPr>
                <w:sz w:val="18"/>
                <w:szCs w:val="18"/>
                <w:lang w:val="es-ES"/>
              </w:rPr>
              <w:t>PÑ</w:t>
            </w:r>
            <w:proofErr w:type="spellEnd"/>
            <w:r w:rsidRPr="00863194">
              <w:rPr>
                <w:sz w:val="18"/>
                <w:szCs w:val="18"/>
                <w:lang w:val="es-ES"/>
              </w:rPr>
              <w:t xml:space="preserve"> </w:t>
            </w:r>
            <w:r w:rsidR="00EF4CB8" w:rsidRPr="00863194">
              <w:rPr>
                <w:sz w:val="18"/>
                <w:szCs w:val="18"/>
                <w:lang w:val="es-ES"/>
              </w:rPr>
              <w:t xml:space="preserve">N° </w:t>
            </w:r>
            <w:r w:rsidRPr="00863194">
              <w:rPr>
                <w:sz w:val="18"/>
                <w:szCs w:val="18"/>
                <w:lang w:val="es-ES"/>
              </w:rPr>
              <w:t xml:space="preserve">2918/2017. De fecha 12-04-2017. Ingresa 3° reporte bimestral del retiro de los excedentes de excavación depositados en el acopio temporal y trasladados a RC7, comprometidos en </w:t>
            </w:r>
            <w:proofErr w:type="spellStart"/>
            <w:r w:rsidRPr="00863194">
              <w:rPr>
                <w:sz w:val="18"/>
                <w:szCs w:val="18"/>
                <w:lang w:val="es-ES"/>
              </w:rPr>
              <w:t>PdeC</w:t>
            </w:r>
            <w:proofErr w:type="spellEnd"/>
            <w:r w:rsidRPr="00863194">
              <w:rPr>
                <w:sz w:val="18"/>
                <w:szCs w:val="18"/>
                <w:lang w:val="es-ES"/>
              </w:rPr>
              <w:t>.</w:t>
            </w:r>
          </w:p>
        </w:tc>
        <w:tc>
          <w:tcPr>
            <w:tcW w:w="904" w:type="pct"/>
            <w:vAlign w:val="center"/>
          </w:tcPr>
          <w:p w:rsidR="004931AD" w:rsidRPr="00863194" w:rsidRDefault="00643C19" w:rsidP="009D2DF1">
            <w:pPr>
              <w:jc w:val="center"/>
              <w:rPr>
                <w:sz w:val="18"/>
                <w:szCs w:val="18"/>
                <w:lang w:val="es-ES"/>
              </w:rPr>
            </w:pPr>
            <w:proofErr w:type="spellStart"/>
            <w:r w:rsidRPr="00863194">
              <w:rPr>
                <w:sz w:val="18"/>
                <w:szCs w:val="18"/>
                <w:lang w:val="es-ES"/>
              </w:rPr>
              <w:t>PdeC</w:t>
            </w:r>
            <w:proofErr w:type="spellEnd"/>
          </w:p>
        </w:tc>
        <w:tc>
          <w:tcPr>
            <w:tcW w:w="2502" w:type="pct"/>
          </w:tcPr>
          <w:p w:rsidR="004931AD" w:rsidRPr="00863194" w:rsidRDefault="004931AD" w:rsidP="00A26C8E">
            <w:pPr>
              <w:rPr>
                <w:sz w:val="18"/>
                <w:szCs w:val="18"/>
                <w:lang w:val="es-ES" w:eastAsia="es-ES"/>
              </w:rPr>
            </w:pPr>
            <w:r w:rsidRPr="00863194">
              <w:rPr>
                <w:sz w:val="18"/>
                <w:szCs w:val="18"/>
                <w:lang w:val="es-ES" w:eastAsia="es-ES"/>
              </w:rPr>
              <w:t>Adjunta:</w:t>
            </w:r>
          </w:p>
          <w:p w:rsidR="004931AD" w:rsidRPr="00863194" w:rsidRDefault="004931AD" w:rsidP="004931AD">
            <w:pPr>
              <w:pStyle w:val="Prrafodelista"/>
              <w:numPr>
                <w:ilvl w:val="0"/>
                <w:numId w:val="24"/>
              </w:numPr>
              <w:rPr>
                <w:sz w:val="18"/>
                <w:szCs w:val="18"/>
                <w:lang w:val="es-ES" w:eastAsia="es-ES"/>
              </w:rPr>
            </w:pPr>
            <w:r w:rsidRPr="00863194">
              <w:rPr>
                <w:sz w:val="18"/>
                <w:szCs w:val="18"/>
                <w:lang w:val="es-ES" w:eastAsia="es-ES"/>
              </w:rPr>
              <w:t>Reporte Periódico: 3° Reporte bimestral de avance “retiro de los excedentes de excavación depositados en el acopio temporal y trasladados a relleno controlado N° 7”.Abril de 2017. Incluye Anexos.</w:t>
            </w:r>
          </w:p>
          <w:p w:rsidR="00DD1A23" w:rsidRPr="00863194" w:rsidRDefault="00DD1A23" w:rsidP="00DD1A23">
            <w:pPr>
              <w:pStyle w:val="Prrafodelista"/>
              <w:numPr>
                <w:ilvl w:val="0"/>
                <w:numId w:val="24"/>
              </w:numPr>
              <w:rPr>
                <w:sz w:val="18"/>
                <w:szCs w:val="18"/>
                <w:lang w:val="es-ES" w:eastAsia="es-ES"/>
              </w:rPr>
            </w:pPr>
            <w:r w:rsidRPr="00863194">
              <w:rPr>
                <w:sz w:val="18"/>
                <w:szCs w:val="18"/>
                <w:lang w:val="es-ES" w:eastAsia="es-ES"/>
              </w:rPr>
              <w:t>Anexo 1. Topografía del Acopio Temporal al 22 de febrero de 2017, asociada al traslado de los excedentes de excavación.</w:t>
            </w:r>
          </w:p>
          <w:p w:rsidR="00DD1A23" w:rsidRPr="00863194" w:rsidRDefault="00DD1A23" w:rsidP="00DD1A23">
            <w:pPr>
              <w:pStyle w:val="Prrafodelista"/>
              <w:numPr>
                <w:ilvl w:val="0"/>
                <w:numId w:val="24"/>
              </w:numPr>
              <w:rPr>
                <w:sz w:val="18"/>
                <w:szCs w:val="18"/>
                <w:lang w:val="es-ES" w:eastAsia="es-ES"/>
              </w:rPr>
            </w:pPr>
            <w:r w:rsidRPr="00863194">
              <w:rPr>
                <w:sz w:val="18"/>
                <w:szCs w:val="18"/>
                <w:lang w:val="es-ES" w:eastAsia="es-ES"/>
              </w:rPr>
              <w:t>Anexo 2. Topografía del Acopio Temporal al 7 de marzo de 2017, asociada al traslado de los excedentes de excavación.</w:t>
            </w:r>
          </w:p>
          <w:p w:rsidR="00DD1A23" w:rsidRPr="00863194" w:rsidRDefault="00DD1A23" w:rsidP="00DD1A23">
            <w:pPr>
              <w:pStyle w:val="Prrafodelista"/>
              <w:numPr>
                <w:ilvl w:val="0"/>
                <w:numId w:val="24"/>
              </w:numPr>
              <w:rPr>
                <w:sz w:val="18"/>
                <w:szCs w:val="18"/>
                <w:lang w:val="es-ES" w:eastAsia="es-ES"/>
              </w:rPr>
            </w:pPr>
            <w:r w:rsidRPr="00863194">
              <w:rPr>
                <w:sz w:val="18"/>
                <w:szCs w:val="18"/>
                <w:lang w:val="es-ES" w:eastAsia="es-ES"/>
              </w:rPr>
              <w:t>Anexo 3. Topografía actual del Acopio Temporal al 16 de marzo de 2017, asociada al traslado de los excedentes de excavación.</w:t>
            </w:r>
          </w:p>
          <w:p w:rsidR="00DD1A23" w:rsidRPr="00863194" w:rsidRDefault="00DD1A23" w:rsidP="00C8175A">
            <w:pPr>
              <w:pStyle w:val="Prrafodelista"/>
              <w:numPr>
                <w:ilvl w:val="0"/>
                <w:numId w:val="24"/>
              </w:numPr>
              <w:rPr>
                <w:sz w:val="18"/>
                <w:szCs w:val="18"/>
                <w:lang w:val="es-ES" w:eastAsia="es-ES"/>
              </w:rPr>
            </w:pPr>
            <w:r w:rsidRPr="00863194">
              <w:rPr>
                <w:sz w:val="18"/>
                <w:szCs w:val="18"/>
                <w:lang w:val="es-ES" w:eastAsia="es-ES"/>
              </w:rPr>
              <w:t>Anexo 4. Registro</w:t>
            </w:r>
            <w:r w:rsidR="00EB6A0C" w:rsidRPr="00863194">
              <w:rPr>
                <w:sz w:val="18"/>
                <w:szCs w:val="18"/>
                <w:lang w:val="es-ES" w:eastAsia="es-ES"/>
              </w:rPr>
              <w:t>s</w:t>
            </w:r>
            <w:r w:rsidRPr="00863194">
              <w:rPr>
                <w:sz w:val="18"/>
                <w:szCs w:val="18"/>
                <w:lang w:val="es-ES" w:eastAsia="es-ES"/>
              </w:rPr>
              <w:t xml:space="preserve"> fotográfico</w:t>
            </w:r>
            <w:r w:rsidR="00EB6A0C" w:rsidRPr="00863194">
              <w:rPr>
                <w:sz w:val="18"/>
                <w:szCs w:val="18"/>
                <w:lang w:val="es-ES" w:eastAsia="es-ES"/>
              </w:rPr>
              <w:t>s</w:t>
            </w:r>
            <w:r w:rsidRPr="00863194">
              <w:rPr>
                <w:sz w:val="18"/>
                <w:szCs w:val="18"/>
                <w:lang w:val="es-ES" w:eastAsia="es-ES"/>
              </w:rPr>
              <w:t xml:space="preserve">. </w:t>
            </w:r>
          </w:p>
        </w:tc>
      </w:tr>
      <w:tr w:rsidR="004931AD" w:rsidRPr="00863194" w:rsidTr="009A5286">
        <w:trPr>
          <w:trHeight w:val="379"/>
        </w:trPr>
        <w:tc>
          <w:tcPr>
            <w:tcW w:w="234" w:type="pct"/>
            <w:vAlign w:val="center"/>
          </w:tcPr>
          <w:p w:rsidR="004931AD" w:rsidRPr="00863194" w:rsidRDefault="009D2DF1" w:rsidP="009D2DF1">
            <w:pPr>
              <w:jc w:val="center"/>
              <w:rPr>
                <w:sz w:val="18"/>
                <w:szCs w:val="18"/>
                <w:lang w:val="es-ES"/>
              </w:rPr>
            </w:pPr>
            <w:r w:rsidRPr="00863194">
              <w:rPr>
                <w:sz w:val="18"/>
                <w:szCs w:val="18"/>
                <w:lang w:val="es-ES"/>
              </w:rPr>
              <w:t>10</w:t>
            </w:r>
          </w:p>
        </w:tc>
        <w:tc>
          <w:tcPr>
            <w:tcW w:w="1360" w:type="pct"/>
            <w:tcMar>
              <w:top w:w="0" w:type="dxa"/>
              <w:left w:w="70" w:type="dxa"/>
              <w:bottom w:w="0" w:type="dxa"/>
              <w:right w:w="70" w:type="dxa"/>
            </w:tcMar>
            <w:vAlign w:val="center"/>
          </w:tcPr>
          <w:p w:rsidR="004931AD" w:rsidRPr="00863194" w:rsidRDefault="00DC6125" w:rsidP="00DC6125">
            <w:pPr>
              <w:jc w:val="both"/>
              <w:rPr>
                <w:sz w:val="18"/>
                <w:szCs w:val="18"/>
                <w:lang w:val="es-ES"/>
              </w:rPr>
            </w:pPr>
            <w:r w:rsidRPr="00863194">
              <w:rPr>
                <w:sz w:val="18"/>
                <w:szCs w:val="18"/>
                <w:lang w:val="es-ES"/>
              </w:rPr>
              <w:t xml:space="preserve">Carta </w:t>
            </w:r>
            <w:proofErr w:type="spellStart"/>
            <w:r w:rsidRPr="00863194">
              <w:rPr>
                <w:sz w:val="18"/>
                <w:szCs w:val="18"/>
                <w:lang w:val="es-ES"/>
              </w:rPr>
              <w:t>PÑ</w:t>
            </w:r>
            <w:proofErr w:type="spellEnd"/>
            <w:r w:rsidRPr="00863194">
              <w:rPr>
                <w:sz w:val="18"/>
                <w:szCs w:val="18"/>
                <w:lang w:val="es-ES"/>
              </w:rPr>
              <w:t xml:space="preserve"> 2919/2017. De fecha 12-04-2017. Adjunta copia timbrada de </w:t>
            </w:r>
            <w:r w:rsidR="00DD1A23" w:rsidRPr="00863194">
              <w:rPr>
                <w:sz w:val="18"/>
                <w:szCs w:val="18"/>
                <w:lang w:val="es-ES"/>
              </w:rPr>
              <w:t>consulta</w:t>
            </w:r>
            <w:r w:rsidRPr="00863194">
              <w:rPr>
                <w:sz w:val="18"/>
                <w:szCs w:val="18"/>
                <w:lang w:val="es-ES"/>
              </w:rPr>
              <w:t xml:space="preserve"> de pertinencia “Aplicación de </w:t>
            </w:r>
            <w:proofErr w:type="spellStart"/>
            <w:r w:rsidRPr="00863194">
              <w:rPr>
                <w:sz w:val="18"/>
                <w:szCs w:val="18"/>
                <w:lang w:val="es-ES"/>
              </w:rPr>
              <w:t>Bischofita</w:t>
            </w:r>
            <w:proofErr w:type="spellEnd"/>
            <w:r w:rsidRPr="00863194">
              <w:rPr>
                <w:sz w:val="18"/>
                <w:szCs w:val="18"/>
                <w:lang w:val="es-ES"/>
              </w:rPr>
              <w:t>”.</w:t>
            </w:r>
          </w:p>
        </w:tc>
        <w:tc>
          <w:tcPr>
            <w:tcW w:w="904" w:type="pct"/>
            <w:vAlign w:val="center"/>
          </w:tcPr>
          <w:p w:rsidR="004931AD" w:rsidRPr="00863194" w:rsidRDefault="00643C19" w:rsidP="009D2DF1">
            <w:pPr>
              <w:jc w:val="center"/>
              <w:rPr>
                <w:sz w:val="18"/>
                <w:szCs w:val="18"/>
                <w:lang w:val="es-ES"/>
              </w:rPr>
            </w:pPr>
            <w:proofErr w:type="spellStart"/>
            <w:r w:rsidRPr="00863194">
              <w:rPr>
                <w:sz w:val="18"/>
                <w:szCs w:val="18"/>
                <w:lang w:val="es-ES"/>
              </w:rPr>
              <w:t>PdeC</w:t>
            </w:r>
            <w:proofErr w:type="spellEnd"/>
          </w:p>
        </w:tc>
        <w:tc>
          <w:tcPr>
            <w:tcW w:w="2502" w:type="pct"/>
          </w:tcPr>
          <w:p w:rsidR="004931AD" w:rsidRPr="00863194" w:rsidRDefault="008F671A" w:rsidP="008F671A">
            <w:pPr>
              <w:rPr>
                <w:sz w:val="18"/>
                <w:szCs w:val="18"/>
                <w:lang w:val="es-ES" w:eastAsia="es-ES"/>
              </w:rPr>
            </w:pPr>
            <w:r>
              <w:rPr>
                <w:sz w:val="18"/>
                <w:szCs w:val="18"/>
                <w:lang w:val="es-ES" w:eastAsia="es-ES"/>
              </w:rPr>
              <w:t xml:space="preserve"> Adjunta la Resolución del SEA región del Biobío N° 121/2017 que resuelve que la aplicación de </w:t>
            </w:r>
            <w:proofErr w:type="spellStart"/>
            <w:r>
              <w:rPr>
                <w:sz w:val="18"/>
                <w:szCs w:val="18"/>
                <w:lang w:val="es-ES" w:eastAsia="es-ES"/>
              </w:rPr>
              <w:t>Bischofita</w:t>
            </w:r>
            <w:proofErr w:type="spellEnd"/>
            <w:r>
              <w:rPr>
                <w:sz w:val="18"/>
                <w:szCs w:val="18"/>
                <w:lang w:val="es-ES" w:eastAsia="es-ES"/>
              </w:rPr>
              <w:t xml:space="preserve"> en la ruta N-31 como medida de mitigación de material particulado no requiere ingreso al </w:t>
            </w:r>
            <w:proofErr w:type="spellStart"/>
            <w:r>
              <w:rPr>
                <w:sz w:val="18"/>
                <w:szCs w:val="18"/>
                <w:lang w:val="es-ES" w:eastAsia="es-ES"/>
              </w:rPr>
              <w:t>SEIA</w:t>
            </w:r>
            <w:proofErr w:type="spellEnd"/>
            <w:r>
              <w:rPr>
                <w:sz w:val="18"/>
                <w:szCs w:val="18"/>
                <w:lang w:val="es-ES" w:eastAsia="es-ES"/>
              </w:rPr>
              <w:t xml:space="preserve">. </w:t>
            </w:r>
          </w:p>
        </w:tc>
      </w:tr>
      <w:tr w:rsidR="00DC6125" w:rsidRPr="00863194" w:rsidTr="009A5286">
        <w:trPr>
          <w:trHeight w:val="379"/>
        </w:trPr>
        <w:tc>
          <w:tcPr>
            <w:tcW w:w="234" w:type="pct"/>
            <w:vAlign w:val="center"/>
          </w:tcPr>
          <w:p w:rsidR="00DC6125" w:rsidRPr="00863194" w:rsidRDefault="009D2DF1" w:rsidP="009D2DF1">
            <w:pPr>
              <w:jc w:val="center"/>
              <w:rPr>
                <w:sz w:val="18"/>
                <w:szCs w:val="18"/>
                <w:lang w:val="es-ES"/>
              </w:rPr>
            </w:pPr>
            <w:r w:rsidRPr="00863194">
              <w:rPr>
                <w:sz w:val="18"/>
                <w:szCs w:val="18"/>
                <w:lang w:val="es-ES"/>
              </w:rPr>
              <w:t>11</w:t>
            </w:r>
          </w:p>
        </w:tc>
        <w:tc>
          <w:tcPr>
            <w:tcW w:w="1360" w:type="pct"/>
            <w:tcMar>
              <w:top w:w="0" w:type="dxa"/>
              <w:left w:w="70" w:type="dxa"/>
              <w:bottom w:w="0" w:type="dxa"/>
              <w:right w:w="70" w:type="dxa"/>
            </w:tcMar>
            <w:vAlign w:val="center"/>
          </w:tcPr>
          <w:p w:rsidR="00DC6125" w:rsidRPr="00863194" w:rsidRDefault="00DC6125" w:rsidP="00DC6125">
            <w:pPr>
              <w:jc w:val="both"/>
              <w:rPr>
                <w:sz w:val="18"/>
                <w:szCs w:val="18"/>
                <w:lang w:val="es-ES"/>
              </w:rPr>
            </w:pPr>
            <w:r w:rsidRPr="00863194">
              <w:rPr>
                <w:sz w:val="18"/>
                <w:szCs w:val="18"/>
                <w:lang w:val="es-ES"/>
              </w:rPr>
              <w:t xml:space="preserve">Carta </w:t>
            </w:r>
            <w:proofErr w:type="spellStart"/>
            <w:r w:rsidRPr="00863194">
              <w:rPr>
                <w:sz w:val="18"/>
                <w:szCs w:val="18"/>
                <w:lang w:val="es-ES"/>
              </w:rPr>
              <w:t>PÑ</w:t>
            </w:r>
            <w:proofErr w:type="spellEnd"/>
            <w:r w:rsidRPr="00863194">
              <w:rPr>
                <w:sz w:val="18"/>
                <w:szCs w:val="18"/>
                <w:lang w:val="es-ES"/>
              </w:rPr>
              <w:t xml:space="preserve"> 2920/2017. De fecha 12-04-2017. Ingresa 3° reporte bimestral de la perturbación controlada de la fauna terrestre de escasa movilidad en sector aledaño a acopio temporal. </w:t>
            </w:r>
          </w:p>
        </w:tc>
        <w:tc>
          <w:tcPr>
            <w:tcW w:w="904" w:type="pct"/>
            <w:vAlign w:val="center"/>
          </w:tcPr>
          <w:p w:rsidR="00DC6125" w:rsidRPr="00863194" w:rsidRDefault="00643C19" w:rsidP="009D2DF1">
            <w:pPr>
              <w:jc w:val="center"/>
              <w:rPr>
                <w:sz w:val="18"/>
                <w:szCs w:val="18"/>
                <w:lang w:val="es-ES"/>
              </w:rPr>
            </w:pPr>
            <w:proofErr w:type="spellStart"/>
            <w:r w:rsidRPr="00863194">
              <w:rPr>
                <w:sz w:val="18"/>
                <w:szCs w:val="18"/>
                <w:lang w:val="es-ES"/>
              </w:rPr>
              <w:t>PdeC</w:t>
            </w:r>
            <w:proofErr w:type="spellEnd"/>
          </w:p>
        </w:tc>
        <w:tc>
          <w:tcPr>
            <w:tcW w:w="2502" w:type="pct"/>
          </w:tcPr>
          <w:p w:rsidR="00DC6125" w:rsidRPr="00863194" w:rsidRDefault="00DC6125" w:rsidP="00A26C8E">
            <w:pPr>
              <w:rPr>
                <w:sz w:val="18"/>
                <w:szCs w:val="18"/>
                <w:lang w:val="es-ES" w:eastAsia="es-ES"/>
              </w:rPr>
            </w:pPr>
            <w:r w:rsidRPr="00863194">
              <w:rPr>
                <w:sz w:val="18"/>
                <w:szCs w:val="18"/>
                <w:lang w:val="es-ES" w:eastAsia="es-ES"/>
              </w:rPr>
              <w:t>Adjunta:</w:t>
            </w:r>
          </w:p>
          <w:p w:rsidR="00DC6125" w:rsidRPr="00863194" w:rsidRDefault="00DC6125" w:rsidP="00DC6125">
            <w:pPr>
              <w:pStyle w:val="Prrafodelista"/>
              <w:numPr>
                <w:ilvl w:val="0"/>
                <w:numId w:val="24"/>
              </w:numPr>
              <w:rPr>
                <w:sz w:val="18"/>
                <w:szCs w:val="18"/>
                <w:lang w:val="es-ES" w:eastAsia="es-ES"/>
              </w:rPr>
            </w:pPr>
            <w:r w:rsidRPr="00863194">
              <w:rPr>
                <w:sz w:val="18"/>
                <w:szCs w:val="18"/>
                <w:lang w:val="es-ES" w:eastAsia="es-ES"/>
              </w:rPr>
              <w:t>Reporte Periódico: 3° Reporte Bimestral. Perturbación Controlada. Abril 2017.</w:t>
            </w:r>
          </w:p>
        </w:tc>
      </w:tr>
      <w:tr w:rsidR="003E28D6" w:rsidRPr="00863194" w:rsidTr="009A5286">
        <w:trPr>
          <w:trHeight w:val="379"/>
        </w:trPr>
        <w:tc>
          <w:tcPr>
            <w:tcW w:w="234" w:type="pct"/>
            <w:vAlign w:val="center"/>
          </w:tcPr>
          <w:p w:rsidR="003E28D6" w:rsidRPr="00863194" w:rsidRDefault="003E28D6" w:rsidP="009D2DF1">
            <w:pPr>
              <w:jc w:val="center"/>
              <w:rPr>
                <w:sz w:val="18"/>
                <w:szCs w:val="18"/>
                <w:lang w:val="es-ES"/>
              </w:rPr>
            </w:pPr>
            <w:r w:rsidRPr="00863194">
              <w:rPr>
                <w:sz w:val="18"/>
                <w:szCs w:val="18"/>
                <w:lang w:val="es-ES"/>
              </w:rPr>
              <w:t>12</w:t>
            </w:r>
          </w:p>
        </w:tc>
        <w:tc>
          <w:tcPr>
            <w:tcW w:w="1360" w:type="pct"/>
            <w:tcMar>
              <w:top w:w="0" w:type="dxa"/>
              <w:left w:w="70" w:type="dxa"/>
              <w:bottom w:w="0" w:type="dxa"/>
              <w:right w:w="70" w:type="dxa"/>
            </w:tcMar>
            <w:vAlign w:val="center"/>
          </w:tcPr>
          <w:p w:rsidR="003E28D6" w:rsidRPr="00863194" w:rsidRDefault="00210126" w:rsidP="00DC6125">
            <w:pPr>
              <w:jc w:val="both"/>
              <w:rPr>
                <w:sz w:val="18"/>
                <w:szCs w:val="18"/>
                <w:lang w:val="es-ES"/>
              </w:rPr>
            </w:pPr>
            <w:r w:rsidRPr="00863194">
              <w:rPr>
                <w:sz w:val="18"/>
                <w:szCs w:val="18"/>
                <w:lang w:val="es-ES"/>
              </w:rPr>
              <w:t xml:space="preserve">Carta </w:t>
            </w:r>
            <w:proofErr w:type="spellStart"/>
            <w:r w:rsidRPr="00863194">
              <w:rPr>
                <w:sz w:val="18"/>
                <w:szCs w:val="18"/>
                <w:lang w:val="es-ES"/>
              </w:rPr>
              <w:t>PÑ</w:t>
            </w:r>
            <w:proofErr w:type="spellEnd"/>
            <w:r w:rsidRPr="00863194">
              <w:rPr>
                <w:sz w:val="18"/>
                <w:szCs w:val="18"/>
                <w:lang w:val="es-ES"/>
              </w:rPr>
              <w:t xml:space="preserve"> 3005/2017 de fecha 12-10-2017. Solicita la ampliación de plazo para la entrega del informe final de </w:t>
            </w:r>
            <w:proofErr w:type="spellStart"/>
            <w:r w:rsidRPr="00863194">
              <w:rPr>
                <w:sz w:val="18"/>
                <w:szCs w:val="18"/>
                <w:lang w:val="es-ES"/>
              </w:rPr>
              <w:t>PdeC</w:t>
            </w:r>
            <w:proofErr w:type="spellEnd"/>
          </w:p>
        </w:tc>
        <w:tc>
          <w:tcPr>
            <w:tcW w:w="904" w:type="pct"/>
            <w:vAlign w:val="center"/>
          </w:tcPr>
          <w:p w:rsidR="003E28D6" w:rsidRPr="00863194" w:rsidRDefault="009A5286" w:rsidP="009D2DF1">
            <w:pPr>
              <w:jc w:val="center"/>
              <w:rPr>
                <w:sz w:val="18"/>
                <w:szCs w:val="18"/>
                <w:lang w:val="es-ES"/>
              </w:rPr>
            </w:pPr>
            <w:r w:rsidRPr="00863194">
              <w:rPr>
                <w:sz w:val="18"/>
                <w:szCs w:val="18"/>
                <w:lang w:val="es-ES"/>
              </w:rPr>
              <w:t>Solicitud del Titular</w:t>
            </w:r>
          </w:p>
        </w:tc>
        <w:tc>
          <w:tcPr>
            <w:tcW w:w="2502" w:type="pct"/>
          </w:tcPr>
          <w:p w:rsidR="00C86EF6" w:rsidRPr="00863194" w:rsidRDefault="00C86EF6" w:rsidP="00C86EF6">
            <w:pPr>
              <w:rPr>
                <w:sz w:val="18"/>
                <w:szCs w:val="18"/>
                <w:lang w:val="es-ES" w:eastAsia="es-ES"/>
              </w:rPr>
            </w:pPr>
            <w:r w:rsidRPr="00863194">
              <w:rPr>
                <w:sz w:val="18"/>
                <w:szCs w:val="18"/>
                <w:lang w:val="es-ES" w:eastAsia="es-ES"/>
              </w:rPr>
              <w:t>La solicitud se fundamenta en los siguientes aspectos:</w:t>
            </w:r>
          </w:p>
          <w:p w:rsidR="003E28D6" w:rsidRPr="00863194" w:rsidRDefault="00C86EF6" w:rsidP="00C86EF6">
            <w:pPr>
              <w:pStyle w:val="Prrafodelista"/>
              <w:numPr>
                <w:ilvl w:val="0"/>
                <w:numId w:val="28"/>
              </w:numPr>
              <w:rPr>
                <w:i/>
                <w:sz w:val="18"/>
                <w:szCs w:val="18"/>
                <w:lang w:val="es-ES" w:eastAsia="es-ES"/>
              </w:rPr>
            </w:pPr>
            <w:r w:rsidRPr="00863194">
              <w:rPr>
                <w:i/>
                <w:sz w:val="18"/>
                <w:szCs w:val="18"/>
                <w:lang w:val="es-ES" w:eastAsia="es-ES"/>
              </w:rPr>
              <w:t xml:space="preserve">Monitoreo al sitio de protección de fauna (incluye sitio de relocalización y área de perturbación controlada): De acuerdo al Anexo 2 "Plan de perturbación controlada" asociado a la acción No 3 y 4 del objetivo específico No 1 del Programa, se debía realizar un monitoreo en el mes de septiembre de 2017, cuya campaña se resumía en la entrega de un informe a fines de mes. No obstante, y de </w:t>
            </w:r>
            <w:r w:rsidRPr="00863194">
              <w:rPr>
                <w:i/>
                <w:sz w:val="18"/>
                <w:szCs w:val="18"/>
                <w:lang w:val="es-ES" w:eastAsia="es-ES"/>
              </w:rPr>
              <w:lastRenderedPageBreak/>
              <w:t>acuerdo a las justificaciones del especialista Biólogo de aplazar las campañas, se indica lo siguiente:</w:t>
            </w:r>
          </w:p>
          <w:p w:rsidR="00C86EF6" w:rsidRPr="00863194" w:rsidRDefault="00C86EF6" w:rsidP="00C86EF6">
            <w:pPr>
              <w:pStyle w:val="Prrafodelista"/>
              <w:rPr>
                <w:i/>
                <w:sz w:val="18"/>
                <w:szCs w:val="18"/>
                <w:lang w:val="es-ES" w:eastAsia="es-ES"/>
              </w:rPr>
            </w:pPr>
          </w:p>
          <w:p w:rsidR="00C86EF6" w:rsidRPr="00863194" w:rsidRDefault="00C86EF6" w:rsidP="00C86EF6">
            <w:pPr>
              <w:rPr>
                <w:i/>
                <w:sz w:val="18"/>
                <w:szCs w:val="18"/>
                <w:lang w:val="es-ES" w:eastAsia="es-ES"/>
              </w:rPr>
            </w:pPr>
            <w:r w:rsidRPr="00863194">
              <w:rPr>
                <w:i/>
                <w:sz w:val="18"/>
                <w:szCs w:val="18"/>
                <w:lang w:val="es-ES" w:eastAsia="es-ES"/>
              </w:rPr>
              <w:t xml:space="preserve">"De acuerdo con las recomendaciones establecidas por el </w:t>
            </w:r>
            <w:proofErr w:type="spellStart"/>
            <w:r w:rsidRPr="00863194">
              <w:rPr>
                <w:i/>
                <w:sz w:val="18"/>
                <w:szCs w:val="18"/>
                <w:lang w:val="es-ES" w:eastAsia="es-ES"/>
              </w:rPr>
              <w:t>SAG</w:t>
            </w:r>
            <w:proofErr w:type="spellEnd"/>
            <w:r w:rsidRPr="00863194">
              <w:rPr>
                <w:i/>
                <w:sz w:val="18"/>
                <w:szCs w:val="18"/>
                <w:lang w:val="es-ES" w:eastAsia="es-ES"/>
              </w:rPr>
              <w:t xml:space="preserve"> en su "Guía técnica para implementar medidas de Rescate/Relocalización y Perturbación Controlada" (2015), las capturas y monitoreos de fauna silvestre de baja movilidad, específicamente reptiles y </w:t>
            </w:r>
            <w:proofErr w:type="spellStart"/>
            <w:r w:rsidRPr="00863194">
              <w:rPr>
                <w:i/>
                <w:sz w:val="18"/>
                <w:szCs w:val="18"/>
                <w:lang w:val="es-ES" w:eastAsia="es-ES"/>
              </w:rPr>
              <w:t>micromamíferos</w:t>
            </w:r>
            <w:proofErr w:type="spellEnd"/>
            <w:r w:rsidRPr="00863194">
              <w:rPr>
                <w:i/>
                <w:sz w:val="18"/>
                <w:szCs w:val="18"/>
                <w:lang w:val="es-ES" w:eastAsia="es-ES"/>
              </w:rPr>
              <w:t xml:space="preserve">, deben ejecutarse en la época de mayor actividad de esta fauna. En el caso de los </w:t>
            </w:r>
            <w:proofErr w:type="spellStart"/>
            <w:r w:rsidRPr="00863194">
              <w:rPr>
                <w:i/>
                <w:sz w:val="18"/>
                <w:szCs w:val="18"/>
                <w:lang w:val="es-ES" w:eastAsia="es-ES"/>
              </w:rPr>
              <w:t>micromamíferos</w:t>
            </w:r>
            <w:proofErr w:type="spellEnd"/>
            <w:r w:rsidRPr="00863194">
              <w:rPr>
                <w:i/>
                <w:sz w:val="18"/>
                <w:szCs w:val="18"/>
                <w:lang w:val="es-ES" w:eastAsia="es-ES"/>
              </w:rPr>
              <w:t xml:space="preserve">, las capturas pueden realizarse durante todo el año, sin embargo, para los reptiles, este periodo corresponde preferentemente a </w:t>
            </w:r>
            <w:proofErr w:type="spellStart"/>
            <w:r w:rsidRPr="00863194">
              <w:rPr>
                <w:i/>
                <w:sz w:val="18"/>
                <w:szCs w:val="18"/>
                <w:lang w:val="es-ES" w:eastAsia="es-ES"/>
              </w:rPr>
              <w:t>primaveraverano</w:t>
            </w:r>
            <w:proofErr w:type="spellEnd"/>
            <w:r w:rsidRPr="00863194">
              <w:rPr>
                <w:i/>
                <w:sz w:val="18"/>
                <w:szCs w:val="18"/>
                <w:lang w:val="es-ES" w:eastAsia="es-ES"/>
              </w:rPr>
              <w:t>, donde el mejor registro se realiza en día soleado, con una baja humedad y temperaturas superiores a los 18°C.</w:t>
            </w:r>
          </w:p>
          <w:p w:rsidR="00C86EF6" w:rsidRPr="00863194" w:rsidRDefault="00C86EF6" w:rsidP="00C86EF6">
            <w:pPr>
              <w:rPr>
                <w:i/>
                <w:sz w:val="18"/>
                <w:szCs w:val="18"/>
                <w:lang w:val="es-ES" w:eastAsia="es-ES"/>
              </w:rPr>
            </w:pPr>
            <w:r w:rsidRPr="00863194">
              <w:rPr>
                <w:i/>
                <w:sz w:val="18"/>
                <w:szCs w:val="18"/>
                <w:lang w:val="es-ES" w:eastAsia="es-ES"/>
              </w:rPr>
              <w:t xml:space="preserve">Según lo anterior, durante el mes de septiembre del presente año, no se registraron las condiciones adecuadas para la captura y monitoreo de reptiles en el área de estudio (Lote 61 , predio ex </w:t>
            </w:r>
            <w:proofErr w:type="spellStart"/>
            <w:r w:rsidRPr="00863194">
              <w:rPr>
                <w:i/>
                <w:sz w:val="18"/>
                <w:szCs w:val="18"/>
                <w:lang w:val="es-ES" w:eastAsia="es-ES"/>
              </w:rPr>
              <w:t>Middleton</w:t>
            </w:r>
            <w:proofErr w:type="spellEnd"/>
            <w:r w:rsidRPr="00863194">
              <w:rPr>
                <w:i/>
                <w:sz w:val="18"/>
                <w:szCs w:val="18"/>
                <w:lang w:val="es-ES" w:eastAsia="es-ES"/>
              </w:rPr>
              <w:t>, de propiedad de Hidroeléctrica Ñuble SpA), considerando que las lluvias y bajas temperaturas se han mantenido hasta la fecha, por lo tanto, se recomienda realizar las actividades de monitoreo incluidas en el Plan de Rescate y Relocalización de fauna de la RCA y del Plan de perturbación controlada del Programa de la SMA, entre los meses de octubre y noviembre del presente año".</w:t>
            </w:r>
          </w:p>
          <w:p w:rsidR="00C86EF6" w:rsidRPr="00863194" w:rsidRDefault="00C86EF6" w:rsidP="00C86EF6">
            <w:pPr>
              <w:rPr>
                <w:i/>
                <w:sz w:val="18"/>
                <w:szCs w:val="18"/>
                <w:lang w:val="es-ES" w:eastAsia="es-ES"/>
              </w:rPr>
            </w:pPr>
            <w:r w:rsidRPr="00863194">
              <w:rPr>
                <w:i/>
                <w:sz w:val="18"/>
                <w:szCs w:val="18"/>
                <w:lang w:val="es-ES" w:eastAsia="es-ES"/>
              </w:rPr>
              <w:t>Frente a lo anteriormente expuesto, se propone lo siguiente:</w:t>
            </w:r>
          </w:p>
          <w:p w:rsidR="00C86EF6" w:rsidRPr="00863194" w:rsidRDefault="00C86EF6" w:rsidP="00C86EF6">
            <w:pPr>
              <w:rPr>
                <w:i/>
                <w:sz w:val="18"/>
                <w:szCs w:val="18"/>
                <w:lang w:val="es-ES" w:eastAsia="es-ES"/>
              </w:rPr>
            </w:pPr>
            <w:r w:rsidRPr="00863194">
              <w:rPr>
                <w:i/>
                <w:sz w:val="18"/>
                <w:szCs w:val="18"/>
                <w:lang w:val="es-ES" w:eastAsia="es-ES"/>
              </w:rPr>
              <w:t>Fecha para ejecutar el monitoreo: 13 de noviembre de 2017.</w:t>
            </w:r>
          </w:p>
          <w:p w:rsidR="00C86EF6" w:rsidRPr="00863194" w:rsidRDefault="00C86EF6" w:rsidP="00C86EF6">
            <w:pPr>
              <w:rPr>
                <w:i/>
                <w:sz w:val="18"/>
                <w:szCs w:val="18"/>
                <w:lang w:val="es-ES" w:eastAsia="es-ES"/>
              </w:rPr>
            </w:pPr>
            <w:r w:rsidRPr="00863194">
              <w:rPr>
                <w:i/>
                <w:sz w:val="18"/>
                <w:szCs w:val="18"/>
                <w:lang w:val="es-ES" w:eastAsia="es-ES"/>
              </w:rPr>
              <w:t>Fecha de entrega del reporte: 27 de noviembre de 2017</w:t>
            </w:r>
          </w:p>
          <w:p w:rsidR="00C86EF6" w:rsidRPr="00863194" w:rsidRDefault="00C86EF6" w:rsidP="00C86EF6">
            <w:pPr>
              <w:rPr>
                <w:i/>
                <w:sz w:val="18"/>
                <w:szCs w:val="18"/>
                <w:lang w:val="es-ES" w:eastAsia="es-ES"/>
              </w:rPr>
            </w:pPr>
          </w:p>
          <w:p w:rsidR="00C86EF6" w:rsidRPr="00863194" w:rsidRDefault="00C86EF6" w:rsidP="00C86EF6">
            <w:pPr>
              <w:rPr>
                <w:i/>
                <w:sz w:val="18"/>
                <w:szCs w:val="18"/>
                <w:lang w:val="es-ES" w:eastAsia="es-ES"/>
              </w:rPr>
            </w:pPr>
            <w:r w:rsidRPr="00863194">
              <w:rPr>
                <w:i/>
                <w:sz w:val="18"/>
                <w:szCs w:val="18"/>
                <w:lang w:val="es-ES" w:eastAsia="es-ES"/>
              </w:rPr>
              <w:t xml:space="preserve">Barreras acústicas sector Bocatoma: De acuerdo al Programa, se implementaron barreras acústicas en el sector de Bocatoma, cuyo reporte fue ingresado a la SMA el 13/10/2016, donde se acreditaba el cumplimiento de la acción. No obstante, el día viernes 16/06/2017 a las 21 :30 horas, producto de las condiciones del tiempo pronosticadas para la zona (San Fabián de Alico), se presentó un frente de mal tiempo a partir del día jueves, incrementando las precipitaciones y velocidad del viento hacia el día viernes, lo cual afectó directamente las pantallas acústicas instaladas en este sector, produciendo la caída de aproximadamente 20 metros lineales del tramo 1 y 214 metros lineales del tramo 3, en el sector mencionado. Frente a lo ocurrido, el 23/06/2017 mediante el Sistema de Seguimiento Ambiental de la SMA, se reporta el incidente, indicando las medidas adoptadas frente a lo acontecido (barreras acústicas móviles e identificación de equipos y/o maquinarias a utilizar), de manera de mitigar las emisiones de ruido provenientes de las fuentes identificadas. Posterior a ello, se decide realizar la reparación y/o restitución de </w:t>
            </w:r>
            <w:r w:rsidRPr="00863194">
              <w:rPr>
                <w:i/>
                <w:sz w:val="18"/>
                <w:szCs w:val="18"/>
                <w:lang w:val="es-ES" w:eastAsia="es-ES"/>
              </w:rPr>
              <w:lastRenderedPageBreak/>
              <w:t>los tramos mencionados, mediante una mejora en la estructura y soporte de las barreras acústicas a partir del 17/07/2017, actividades que se encuentran en su etapa de finalización.</w:t>
            </w:r>
          </w:p>
          <w:p w:rsidR="00C86EF6" w:rsidRPr="00863194" w:rsidRDefault="00C86EF6" w:rsidP="00C86EF6">
            <w:pPr>
              <w:rPr>
                <w:i/>
                <w:sz w:val="18"/>
                <w:szCs w:val="18"/>
                <w:lang w:val="es-ES" w:eastAsia="es-ES"/>
              </w:rPr>
            </w:pPr>
            <w:r w:rsidRPr="00863194">
              <w:rPr>
                <w:i/>
                <w:sz w:val="18"/>
                <w:szCs w:val="18"/>
                <w:lang w:val="es-ES" w:eastAsia="es-ES"/>
              </w:rPr>
              <w:t>Según lo anteriormente expuesto, se propone lo siguiente:</w:t>
            </w:r>
          </w:p>
          <w:p w:rsidR="00C86EF6" w:rsidRPr="00863194" w:rsidRDefault="00C86EF6" w:rsidP="00C86EF6">
            <w:pPr>
              <w:rPr>
                <w:i/>
                <w:sz w:val="18"/>
                <w:szCs w:val="18"/>
                <w:lang w:val="es-ES" w:eastAsia="es-ES"/>
              </w:rPr>
            </w:pPr>
            <w:r w:rsidRPr="00863194">
              <w:rPr>
                <w:i/>
                <w:sz w:val="18"/>
                <w:szCs w:val="18"/>
                <w:lang w:val="es-ES" w:eastAsia="es-ES"/>
              </w:rPr>
              <w:t>Fecha de término de las barreras acústicas: 16 de octubre de 2017.</w:t>
            </w:r>
          </w:p>
          <w:p w:rsidR="00C86EF6" w:rsidRPr="00863194" w:rsidRDefault="00C86EF6" w:rsidP="00C86EF6">
            <w:pPr>
              <w:rPr>
                <w:i/>
                <w:sz w:val="18"/>
                <w:szCs w:val="18"/>
                <w:lang w:val="es-ES" w:eastAsia="es-ES"/>
              </w:rPr>
            </w:pPr>
            <w:r w:rsidRPr="00863194">
              <w:rPr>
                <w:i/>
                <w:sz w:val="18"/>
                <w:szCs w:val="18"/>
                <w:lang w:val="es-ES" w:eastAsia="es-ES"/>
              </w:rPr>
              <w:t>Fecha de entrega del reporte: 23 de octubre de 2017.</w:t>
            </w:r>
          </w:p>
          <w:p w:rsidR="00C86EF6" w:rsidRPr="00863194" w:rsidRDefault="00C86EF6" w:rsidP="00C86EF6">
            <w:pPr>
              <w:rPr>
                <w:i/>
                <w:sz w:val="18"/>
                <w:szCs w:val="18"/>
              </w:rPr>
            </w:pPr>
            <w:r w:rsidRPr="00863194">
              <w:rPr>
                <w:i/>
                <w:sz w:val="18"/>
                <w:szCs w:val="18"/>
              </w:rPr>
              <w:t xml:space="preserve">Mediciones de ruido posterior a la implementación de las pantallas acústicas: De acuerdo al Programa, se realizó un monitoreo de ruido posterior a la implementación de barreras acústicas en el sector de Bocatoma, cuyo reporte fue ingresado a la SMA el 23/11/2016, donde se acreditaba el cumplimiento normativo del </w:t>
            </w:r>
            <w:proofErr w:type="spellStart"/>
            <w:r w:rsidRPr="00863194">
              <w:rPr>
                <w:i/>
                <w:sz w:val="18"/>
                <w:szCs w:val="18"/>
              </w:rPr>
              <w:t>D.S</w:t>
            </w:r>
            <w:proofErr w:type="spellEnd"/>
            <w:r w:rsidRPr="00863194">
              <w:rPr>
                <w:i/>
                <w:sz w:val="18"/>
                <w:szCs w:val="18"/>
              </w:rPr>
              <w:t xml:space="preserve">. No 38/2011. Ante el incidente indicado en el punto 2 de la presente, se debe efectuar un monitoreo posterior al mejoramiento de dichas barreras, de manera de demostrar el cumplimiento de la norma de emisión de ruido. Para ello, se ha establecido realizar la medición una vez terminados los trabajos de mejoramiento de las barreras, a través de la empresa Inspecciones Ambientales </w:t>
            </w:r>
            <w:proofErr w:type="spellStart"/>
            <w:r w:rsidRPr="00863194">
              <w:rPr>
                <w:i/>
                <w:sz w:val="18"/>
                <w:szCs w:val="18"/>
              </w:rPr>
              <w:t>Semam</w:t>
            </w:r>
            <w:proofErr w:type="spellEnd"/>
            <w:r w:rsidRPr="00863194">
              <w:rPr>
                <w:i/>
                <w:sz w:val="18"/>
                <w:szCs w:val="18"/>
              </w:rPr>
              <w:t xml:space="preserve"> SpA, única </w:t>
            </w:r>
            <w:proofErr w:type="spellStart"/>
            <w:r w:rsidRPr="00863194">
              <w:rPr>
                <w:i/>
                <w:sz w:val="18"/>
                <w:szCs w:val="18"/>
              </w:rPr>
              <w:t>ETFA</w:t>
            </w:r>
            <w:proofErr w:type="spellEnd"/>
            <w:r w:rsidRPr="00863194">
              <w:rPr>
                <w:i/>
                <w:sz w:val="18"/>
                <w:szCs w:val="18"/>
              </w:rPr>
              <w:t xml:space="preserve"> (Entidad Técnica de Fiscalización Ambiental) de ruido autorizada hasta la fecha por la SMA.</w:t>
            </w:r>
          </w:p>
          <w:p w:rsidR="00C86EF6" w:rsidRPr="00863194" w:rsidRDefault="00C86EF6" w:rsidP="00C86EF6">
            <w:pPr>
              <w:rPr>
                <w:i/>
                <w:sz w:val="18"/>
                <w:szCs w:val="18"/>
              </w:rPr>
            </w:pPr>
            <w:r w:rsidRPr="00863194">
              <w:rPr>
                <w:i/>
                <w:sz w:val="18"/>
                <w:szCs w:val="18"/>
              </w:rPr>
              <w:t>Según lo anteriormente expuesto, se propone lo siguiente:</w:t>
            </w:r>
          </w:p>
          <w:p w:rsidR="00C86EF6" w:rsidRPr="00863194" w:rsidRDefault="00C86EF6" w:rsidP="00C86EF6">
            <w:pPr>
              <w:rPr>
                <w:i/>
                <w:sz w:val="18"/>
                <w:szCs w:val="18"/>
              </w:rPr>
            </w:pPr>
            <w:r w:rsidRPr="00863194">
              <w:rPr>
                <w:i/>
                <w:sz w:val="18"/>
                <w:szCs w:val="18"/>
              </w:rPr>
              <w:t>Fecha para ejecutar el monitoreo: 24 de octubre de 2017.</w:t>
            </w:r>
          </w:p>
          <w:p w:rsidR="00C86EF6" w:rsidRPr="00863194" w:rsidRDefault="00C86EF6" w:rsidP="00C86EF6">
            <w:pPr>
              <w:rPr>
                <w:i/>
                <w:sz w:val="18"/>
                <w:szCs w:val="18"/>
              </w:rPr>
            </w:pPr>
            <w:r w:rsidRPr="00863194">
              <w:rPr>
                <w:i/>
                <w:sz w:val="18"/>
                <w:szCs w:val="18"/>
              </w:rPr>
              <w:t>Fecha de entrega del reporte: 7 de noviembre de 2017.</w:t>
            </w:r>
          </w:p>
          <w:p w:rsidR="00C86EF6" w:rsidRDefault="009A5286" w:rsidP="00C86EF6">
            <w:pPr>
              <w:rPr>
                <w:sz w:val="18"/>
                <w:szCs w:val="18"/>
                <w:lang w:val="es-ES" w:eastAsia="es-ES"/>
              </w:rPr>
            </w:pPr>
            <w:r w:rsidRPr="00863194">
              <w:rPr>
                <w:sz w:val="18"/>
                <w:szCs w:val="18"/>
                <w:lang w:val="es-ES" w:eastAsia="es-ES"/>
              </w:rPr>
              <w:t>(…)</w:t>
            </w:r>
          </w:p>
          <w:p w:rsidR="00C8175A" w:rsidRPr="00863194" w:rsidRDefault="00C8175A" w:rsidP="00C86EF6">
            <w:pPr>
              <w:rPr>
                <w:sz w:val="18"/>
                <w:szCs w:val="18"/>
                <w:lang w:val="es-ES" w:eastAsia="es-ES"/>
              </w:rPr>
            </w:pPr>
            <w:r>
              <w:rPr>
                <w:sz w:val="18"/>
                <w:szCs w:val="18"/>
                <w:lang w:val="es-ES" w:eastAsia="es-ES"/>
              </w:rPr>
              <w:t xml:space="preserve">Mediante Resolución Exenta </w:t>
            </w:r>
            <w:r w:rsidR="00AC5530">
              <w:rPr>
                <w:sz w:val="18"/>
                <w:szCs w:val="18"/>
                <w:lang w:val="es-ES" w:eastAsia="es-ES"/>
              </w:rPr>
              <w:t xml:space="preserve">N° 8 /ROL N° D-014-2016 se modifica el programa de cumplimiento. </w:t>
            </w:r>
          </w:p>
        </w:tc>
      </w:tr>
      <w:tr w:rsidR="00DC6125" w:rsidRPr="00863194" w:rsidTr="009A5286">
        <w:trPr>
          <w:trHeight w:val="379"/>
        </w:trPr>
        <w:tc>
          <w:tcPr>
            <w:tcW w:w="234" w:type="pct"/>
            <w:vAlign w:val="center"/>
          </w:tcPr>
          <w:p w:rsidR="00DC6125" w:rsidRPr="00863194" w:rsidRDefault="009D2DF1" w:rsidP="009D2DF1">
            <w:pPr>
              <w:jc w:val="center"/>
              <w:rPr>
                <w:sz w:val="18"/>
                <w:szCs w:val="18"/>
                <w:lang w:val="es-ES"/>
              </w:rPr>
            </w:pPr>
            <w:r w:rsidRPr="00863194">
              <w:rPr>
                <w:sz w:val="18"/>
                <w:szCs w:val="18"/>
                <w:lang w:val="es-ES"/>
              </w:rPr>
              <w:lastRenderedPageBreak/>
              <w:t>12</w:t>
            </w:r>
          </w:p>
        </w:tc>
        <w:tc>
          <w:tcPr>
            <w:tcW w:w="1360" w:type="pct"/>
            <w:tcMar>
              <w:top w:w="0" w:type="dxa"/>
              <w:left w:w="70" w:type="dxa"/>
              <w:bottom w:w="0" w:type="dxa"/>
              <w:right w:w="70" w:type="dxa"/>
            </w:tcMar>
            <w:vAlign w:val="center"/>
          </w:tcPr>
          <w:p w:rsidR="00DC6125" w:rsidRPr="00863194" w:rsidRDefault="00DC6125" w:rsidP="00DC6125">
            <w:pPr>
              <w:jc w:val="both"/>
              <w:rPr>
                <w:sz w:val="18"/>
                <w:szCs w:val="18"/>
                <w:lang w:val="es-ES"/>
              </w:rPr>
            </w:pPr>
            <w:r w:rsidRPr="00863194">
              <w:rPr>
                <w:sz w:val="18"/>
                <w:szCs w:val="18"/>
                <w:lang w:val="es-ES"/>
              </w:rPr>
              <w:t xml:space="preserve">Carta PÑ-3020/2017. Entrega de Informe final de cumplimiento referido al </w:t>
            </w:r>
            <w:proofErr w:type="spellStart"/>
            <w:r w:rsidRPr="00863194">
              <w:rPr>
                <w:sz w:val="18"/>
                <w:szCs w:val="18"/>
                <w:lang w:val="es-ES"/>
              </w:rPr>
              <w:t>PdeC</w:t>
            </w:r>
            <w:proofErr w:type="spellEnd"/>
            <w:r w:rsidRPr="00863194">
              <w:rPr>
                <w:sz w:val="18"/>
                <w:szCs w:val="18"/>
                <w:lang w:val="es-ES"/>
              </w:rPr>
              <w:t>.</w:t>
            </w:r>
          </w:p>
        </w:tc>
        <w:tc>
          <w:tcPr>
            <w:tcW w:w="904" w:type="pct"/>
            <w:vAlign w:val="center"/>
          </w:tcPr>
          <w:p w:rsidR="00DC6125" w:rsidRPr="00863194" w:rsidRDefault="00643C19" w:rsidP="009D2DF1">
            <w:pPr>
              <w:jc w:val="center"/>
              <w:rPr>
                <w:sz w:val="18"/>
                <w:szCs w:val="18"/>
                <w:lang w:val="es-ES"/>
              </w:rPr>
            </w:pPr>
            <w:proofErr w:type="spellStart"/>
            <w:r w:rsidRPr="00863194">
              <w:rPr>
                <w:sz w:val="18"/>
                <w:szCs w:val="18"/>
                <w:lang w:val="es-ES"/>
              </w:rPr>
              <w:t>PdeC</w:t>
            </w:r>
            <w:proofErr w:type="spellEnd"/>
          </w:p>
        </w:tc>
        <w:tc>
          <w:tcPr>
            <w:tcW w:w="2502" w:type="pct"/>
          </w:tcPr>
          <w:p w:rsidR="00DC6125" w:rsidRPr="00863194" w:rsidRDefault="00DC6125" w:rsidP="00A26C8E">
            <w:pPr>
              <w:rPr>
                <w:sz w:val="18"/>
                <w:szCs w:val="18"/>
                <w:lang w:val="es-ES" w:eastAsia="es-ES"/>
              </w:rPr>
            </w:pPr>
            <w:r w:rsidRPr="00863194">
              <w:rPr>
                <w:sz w:val="18"/>
                <w:szCs w:val="18"/>
                <w:lang w:val="es-ES" w:eastAsia="es-ES"/>
              </w:rPr>
              <w:t>Adjunta:</w:t>
            </w:r>
          </w:p>
          <w:p w:rsidR="00DC6125" w:rsidRPr="00863194" w:rsidRDefault="00DC6125" w:rsidP="00DC6125">
            <w:pPr>
              <w:pStyle w:val="Prrafodelista"/>
              <w:numPr>
                <w:ilvl w:val="0"/>
                <w:numId w:val="24"/>
              </w:numPr>
              <w:rPr>
                <w:sz w:val="18"/>
                <w:szCs w:val="18"/>
                <w:lang w:val="es-ES" w:eastAsia="es-ES"/>
              </w:rPr>
            </w:pPr>
            <w:r w:rsidRPr="00863194">
              <w:rPr>
                <w:sz w:val="18"/>
                <w:szCs w:val="18"/>
                <w:lang w:val="es-ES" w:eastAsia="es-ES"/>
              </w:rPr>
              <w:t>Informe final:</w:t>
            </w:r>
            <w:r w:rsidR="00643C19" w:rsidRPr="00863194">
              <w:rPr>
                <w:sz w:val="18"/>
                <w:szCs w:val="18"/>
                <w:lang w:val="es-ES" w:eastAsia="es-ES"/>
              </w:rPr>
              <w:t xml:space="preserve"> </w:t>
            </w:r>
            <w:r w:rsidRPr="00863194">
              <w:rPr>
                <w:sz w:val="18"/>
                <w:szCs w:val="18"/>
                <w:lang w:val="es-ES" w:eastAsia="es-ES"/>
              </w:rPr>
              <w:t>“Informe final del programa de cumplimiento de Hidroeléctrica Ñuble SpA”.</w:t>
            </w:r>
            <w:r w:rsidR="00643C19" w:rsidRPr="00863194">
              <w:rPr>
                <w:sz w:val="18"/>
                <w:szCs w:val="18"/>
                <w:lang w:val="es-ES" w:eastAsia="es-ES"/>
              </w:rPr>
              <w:t xml:space="preserve"> </w:t>
            </w:r>
            <w:r w:rsidRPr="00863194">
              <w:rPr>
                <w:sz w:val="18"/>
                <w:szCs w:val="18"/>
                <w:lang w:val="es-ES" w:eastAsia="es-ES"/>
              </w:rPr>
              <w:t>Noviembre de 2017.</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1. Copias timbradas de la entrega de los reportes bimestrales a la SMA</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2. Facturas electrónicas que acreditan los costos incurridos en la acción N° 1 del objetivo específico N° 1.</w:t>
            </w:r>
          </w:p>
          <w:p w:rsidR="00DC6125"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3. Reporte periódico de la restauración del terreno en el acopio temporal.</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4. Facturas electrónicas que acreditan los costos incurridos en la acción N° 2 del objetivo específico N° 1.</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5. Copias timbradas de la entrega de los reportes bimestrales a la SMA.</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lastRenderedPageBreak/>
              <w:t>Anexo 6. Facturas electrónicas que acreditan los costos incurridos en la acción N° 3 del objetivo específico N° 1.</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7. Informe consolidado de los monitoreos al sitio de relocalización de fauna terrestre (enero a marzo 2017).</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8. Informe de monitoreo al área de protección de fauna (noviembre 2017).</w:t>
            </w:r>
          </w:p>
          <w:p w:rsidR="003E28D6" w:rsidRPr="00863194" w:rsidRDefault="003E28D6" w:rsidP="003E28D6">
            <w:pPr>
              <w:pStyle w:val="Prrafodelista"/>
              <w:numPr>
                <w:ilvl w:val="0"/>
                <w:numId w:val="24"/>
              </w:numPr>
              <w:rPr>
                <w:sz w:val="18"/>
                <w:szCs w:val="18"/>
                <w:lang w:val="es-ES" w:eastAsia="es-ES"/>
              </w:rPr>
            </w:pPr>
            <w:r w:rsidRPr="00863194">
              <w:rPr>
                <w:sz w:val="18"/>
                <w:szCs w:val="18"/>
                <w:lang w:val="es-ES" w:eastAsia="es-ES"/>
              </w:rPr>
              <w:t>Anexo 9. Facturas electrónicas que acreditan los costos incurridos en la acción N° 4 del objetivo específico N° 1.</w:t>
            </w:r>
          </w:p>
        </w:tc>
      </w:tr>
      <w:tr w:rsidR="002D33B2" w:rsidRPr="00863194" w:rsidTr="009A5286">
        <w:trPr>
          <w:trHeight w:val="379"/>
        </w:trPr>
        <w:tc>
          <w:tcPr>
            <w:tcW w:w="234" w:type="pct"/>
            <w:vAlign w:val="center"/>
          </w:tcPr>
          <w:p w:rsidR="002D33B2" w:rsidRPr="00863194" w:rsidRDefault="002D33B2" w:rsidP="009D2DF1">
            <w:pPr>
              <w:jc w:val="center"/>
              <w:rPr>
                <w:sz w:val="18"/>
                <w:szCs w:val="18"/>
                <w:lang w:val="es-ES"/>
              </w:rPr>
            </w:pPr>
            <w:r>
              <w:rPr>
                <w:sz w:val="18"/>
                <w:szCs w:val="18"/>
                <w:lang w:val="es-ES"/>
              </w:rPr>
              <w:lastRenderedPageBreak/>
              <w:t>13</w:t>
            </w:r>
          </w:p>
        </w:tc>
        <w:tc>
          <w:tcPr>
            <w:tcW w:w="1360" w:type="pct"/>
            <w:tcMar>
              <w:top w:w="0" w:type="dxa"/>
              <w:left w:w="70" w:type="dxa"/>
              <w:bottom w:w="0" w:type="dxa"/>
              <w:right w:w="70" w:type="dxa"/>
            </w:tcMar>
            <w:vAlign w:val="center"/>
          </w:tcPr>
          <w:p w:rsidR="002D33B2" w:rsidRPr="00863194" w:rsidRDefault="002D33B2" w:rsidP="00DC6125">
            <w:pPr>
              <w:jc w:val="both"/>
              <w:rPr>
                <w:sz w:val="18"/>
                <w:szCs w:val="18"/>
                <w:lang w:val="es-ES"/>
              </w:rPr>
            </w:pPr>
            <w:r>
              <w:rPr>
                <w:sz w:val="18"/>
                <w:szCs w:val="18"/>
                <w:lang w:val="es-ES"/>
              </w:rPr>
              <w:t>Acta de Inspección Ambiental de fecha 03-01-2018</w:t>
            </w:r>
            <w:r w:rsidR="00C626F8">
              <w:rPr>
                <w:sz w:val="18"/>
                <w:szCs w:val="18"/>
                <w:lang w:val="es-ES"/>
              </w:rPr>
              <w:t>.</w:t>
            </w:r>
          </w:p>
        </w:tc>
        <w:tc>
          <w:tcPr>
            <w:tcW w:w="904" w:type="pct"/>
            <w:vAlign w:val="center"/>
          </w:tcPr>
          <w:p w:rsidR="002D33B2" w:rsidRPr="00863194" w:rsidRDefault="002D33B2" w:rsidP="009D2DF1">
            <w:pPr>
              <w:jc w:val="center"/>
              <w:rPr>
                <w:sz w:val="18"/>
                <w:szCs w:val="18"/>
                <w:lang w:val="es-ES"/>
              </w:rPr>
            </w:pPr>
            <w:r>
              <w:rPr>
                <w:sz w:val="18"/>
                <w:szCs w:val="18"/>
                <w:lang w:val="es-ES"/>
              </w:rPr>
              <w:t>SMA</w:t>
            </w:r>
          </w:p>
        </w:tc>
        <w:tc>
          <w:tcPr>
            <w:tcW w:w="2502" w:type="pct"/>
          </w:tcPr>
          <w:p w:rsidR="002D33B2" w:rsidRDefault="002D33B2" w:rsidP="00A26C8E">
            <w:pPr>
              <w:rPr>
                <w:sz w:val="18"/>
                <w:szCs w:val="18"/>
                <w:lang w:val="es-ES" w:eastAsia="es-ES"/>
              </w:rPr>
            </w:pPr>
            <w:r w:rsidRPr="002D33B2">
              <w:rPr>
                <w:sz w:val="18"/>
                <w:szCs w:val="18"/>
                <w:lang w:val="es-ES" w:eastAsia="es-ES"/>
              </w:rPr>
              <w:t>Adjunta:</w:t>
            </w:r>
          </w:p>
          <w:p w:rsidR="002D33B2" w:rsidRDefault="002D33B2" w:rsidP="002D33B2">
            <w:pPr>
              <w:pStyle w:val="Prrafodelista"/>
              <w:numPr>
                <w:ilvl w:val="0"/>
                <w:numId w:val="34"/>
              </w:numPr>
              <w:rPr>
                <w:sz w:val="18"/>
                <w:szCs w:val="18"/>
                <w:lang w:val="es-ES" w:eastAsia="es-ES"/>
              </w:rPr>
            </w:pPr>
            <w:r>
              <w:rPr>
                <w:sz w:val="18"/>
                <w:szCs w:val="18"/>
                <w:lang w:val="es-ES" w:eastAsia="es-ES"/>
              </w:rPr>
              <w:t>Documentos en relación a convenio de mantenimiento de la ruta N-31</w:t>
            </w:r>
            <w:r w:rsidR="00D60723">
              <w:rPr>
                <w:sz w:val="18"/>
                <w:szCs w:val="18"/>
                <w:lang w:val="es-ES" w:eastAsia="es-ES"/>
              </w:rPr>
              <w:t>.</w:t>
            </w:r>
          </w:p>
          <w:p w:rsidR="002D33B2" w:rsidRDefault="002D33B2" w:rsidP="002D33B2">
            <w:pPr>
              <w:pStyle w:val="Prrafodelista"/>
              <w:numPr>
                <w:ilvl w:val="0"/>
                <w:numId w:val="34"/>
              </w:numPr>
              <w:rPr>
                <w:sz w:val="18"/>
                <w:szCs w:val="18"/>
                <w:lang w:val="es-ES" w:eastAsia="es-ES"/>
              </w:rPr>
            </w:pPr>
            <w:r>
              <w:rPr>
                <w:sz w:val="18"/>
                <w:szCs w:val="18"/>
                <w:lang w:val="es-ES" w:eastAsia="es-ES"/>
              </w:rPr>
              <w:t xml:space="preserve">Archivo </w:t>
            </w:r>
            <w:proofErr w:type="spellStart"/>
            <w:r>
              <w:rPr>
                <w:sz w:val="18"/>
                <w:szCs w:val="18"/>
                <w:lang w:val="es-ES" w:eastAsia="es-ES"/>
              </w:rPr>
              <w:t>KMZ</w:t>
            </w:r>
            <w:proofErr w:type="spellEnd"/>
            <w:r>
              <w:rPr>
                <w:sz w:val="18"/>
                <w:szCs w:val="18"/>
                <w:lang w:val="es-ES" w:eastAsia="es-ES"/>
              </w:rPr>
              <w:t xml:space="preserve"> con recorrido de inspección ambiental.</w:t>
            </w:r>
          </w:p>
          <w:p w:rsidR="002D33B2" w:rsidRPr="00D60723" w:rsidRDefault="002D33B2" w:rsidP="00D60723">
            <w:pPr>
              <w:ind w:left="360"/>
              <w:rPr>
                <w:sz w:val="18"/>
                <w:szCs w:val="18"/>
                <w:lang w:val="es-ES" w:eastAsia="es-ES"/>
              </w:rPr>
            </w:pP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77" w:name="_Toc382381121"/>
      <w:bookmarkStart w:id="78" w:name="_Toc391299717"/>
      <w:bookmarkStart w:id="79" w:name="_Toc503367683"/>
      <w:bookmarkStart w:id="80" w:name="_Toc390777030"/>
      <w:bookmarkStart w:id="81" w:name="_Toc449085419"/>
      <w:r w:rsidRPr="008D7BE2">
        <w:lastRenderedPageBreak/>
        <w:t>EVALUACIÓN DEL PLAN DE ACCIONES Y METAS CONTENIDO EN EL PROGRAMA DE CUMPLIMIENTO</w:t>
      </w:r>
      <w:bookmarkEnd w:id="77"/>
      <w:bookmarkEnd w:id="78"/>
      <w:r w:rsidRPr="008D7BE2">
        <w:t>.</w:t>
      </w:r>
      <w:bookmarkEnd w:id="79"/>
    </w:p>
    <w:p w:rsidR="000E6608" w:rsidRPr="000E6608" w:rsidRDefault="000E6608" w:rsidP="003B732B">
      <w:pPr>
        <w:spacing w:after="0" w:line="240" w:lineRule="auto"/>
      </w:pPr>
      <w:bookmarkStart w:id="82" w:name="_Ref352922216"/>
      <w:bookmarkStart w:id="83" w:name="_Toc353998120"/>
      <w:bookmarkStart w:id="84" w:name="_Toc353998193"/>
      <w:bookmarkStart w:id="85" w:name="_Toc382383547"/>
      <w:bookmarkStart w:id="86" w:name="_Toc382472369"/>
      <w:bookmarkStart w:id="87" w:name="_Toc390184279"/>
      <w:bookmarkStart w:id="88" w:name="_Toc390360010"/>
      <w:bookmarkStart w:id="89" w:name="_Toc390777031"/>
      <w:bookmarkEnd w:id="80"/>
      <w:bookmarkEnd w:id="81"/>
    </w:p>
    <w:tbl>
      <w:tblPr>
        <w:tblStyle w:val="Tablaconcuadrcula1"/>
        <w:tblW w:w="5000" w:type="pct"/>
        <w:tblLook w:val="04A0" w:firstRow="1" w:lastRow="0" w:firstColumn="1" w:lastColumn="0" w:noHBand="0" w:noVBand="1"/>
      </w:tblPr>
      <w:tblGrid>
        <w:gridCol w:w="688"/>
        <w:gridCol w:w="2143"/>
        <w:gridCol w:w="1983"/>
        <w:gridCol w:w="2029"/>
        <w:gridCol w:w="1679"/>
        <w:gridCol w:w="1801"/>
        <w:gridCol w:w="3239"/>
      </w:tblGrid>
      <w:tr w:rsidR="008D7BE2" w:rsidRPr="008609EC" w:rsidTr="006B481F">
        <w:trPr>
          <w:trHeight w:val="687"/>
        </w:trPr>
        <w:tc>
          <w:tcPr>
            <w:tcW w:w="5000" w:type="pct"/>
            <w:gridSpan w:val="7"/>
            <w:shd w:val="clear" w:color="auto" w:fill="D9D9D9" w:themeFill="background1" w:themeFillShade="D9"/>
            <w:vAlign w:val="center"/>
          </w:tcPr>
          <w:bookmarkEnd w:id="82"/>
          <w:bookmarkEnd w:id="83"/>
          <w:bookmarkEnd w:id="84"/>
          <w:bookmarkEnd w:id="85"/>
          <w:bookmarkEnd w:id="86"/>
          <w:bookmarkEnd w:id="87"/>
          <w:bookmarkEnd w:id="88"/>
          <w:bookmarkEnd w:id="89"/>
          <w:p w:rsidR="008D7BE2" w:rsidRPr="008609EC" w:rsidRDefault="000E6608" w:rsidP="00B15043">
            <w:pPr>
              <w:jc w:val="both"/>
              <w:rPr>
                <w:b/>
                <w:sz w:val="18"/>
                <w:szCs w:val="18"/>
                <w:highlight w:val="yellow"/>
              </w:rPr>
            </w:pPr>
            <w:r w:rsidRPr="008609EC">
              <w:rPr>
                <w:b/>
                <w:sz w:val="18"/>
                <w:szCs w:val="18"/>
              </w:rPr>
              <w:t>Hechos, actos y omisiones que constituyen la infracción</w:t>
            </w:r>
            <w:r w:rsidR="008D7BE2" w:rsidRPr="008609EC">
              <w:rPr>
                <w:b/>
                <w:sz w:val="18"/>
                <w:szCs w:val="18"/>
              </w:rPr>
              <w:t>:</w:t>
            </w:r>
            <w:r w:rsidRPr="008609EC">
              <w:rPr>
                <w:sz w:val="18"/>
                <w:szCs w:val="18"/>
              </w:rPr>
              <w:t xml:space="preserve"> </w:t>
            </w:r>
            <w:r w:rsidR="00B15043" w:rsidRPr="008609EC">
              <w:rPr>
                <w:sz w:val="18"/>
                <w:szCs w:val="18"/>
              </w:rPr>
              <w:t>Construcción de un acopio temporal no considerado en la RCA N" 218/2007, ubicado en un sector colindante al predio en el que se relocaliza fauna terrestre de baja movilidad, como medida de mitigación.</w:t>
            </w:r>
          </w:p>
        </w:tc>
      </w:tr>
      <w:tr w:rsidR="000E6608" w:rsidRPr="008609EC" w:rsidTr="006B481F">
        <w:trPr>
          <w:trHeight w:val="687"/>
        </w:trPr>
        <w:tc>
          <w:tcPr>
            <w:tcW w:w="5000" w:type="pct"/>
            <w:gridSpan w:val="7"/>
            <w:shd w:val="clear" w:color="auto" w:fill="D9D9D9" w:themeFill="background1" w:themeFillShade="D9"/>
            <w:vAlign w:val="center"/>
          </w:tcPr>
          <w:p w:rsidR="000E6608" w:rsidRPr="008609EC" w:rsidRDefault="000E6608" w:rsidP="00B15043">
            <w:pPr>
              <w:jc w:val="both"/>
              <w:rPr>
                <w:b/>
                <w:sz w:val="18"/>
                <w:szCs w:val="18"/>
              </w:rPr>
            </w:pPr>
            <w:r w:rsidRPr="008609EC">
              <w:rPr>
                <w:b/>
                <w:sz w:val="18"/>
                <w:szCs w:val="18"/>
              </w:rPr>
              <w:t>Normativa pertinente:</w:t>
            </w:r>
            <w:r w:rsidR="00721EA6" w:rsidRPr="008609EC">
              <w:rPr>
                <w:b/>
                <w:sz w:val="18"/>
                <w:szCs w:val="18"/>
              </w:rPr>
              <w:t xml:space="preserve"> </w:t>
            </w:r>
            <w:r w:rsidR="00B15043" w:rsidRPr="008609EC">
              <w:rPr>
                <w:sz w:val="18"/>
                <w:szCs w:val="18"/>
              </w:rPr>
              <w:t xml:space="preserve">Considerando 3.1.1. </w:t>
            </w:r>
            <w:proofErr w:type="gramStart"/>
            <w:r w:rsidR="00B15043" w:rsidRPr="008609EC">
              <w:rPr>
                <w:sz w:val="18"/>
                <w:szCs w:val="18"/>
              </w:rPr>
              <w:t>de</w:t>
            </w:r>
            <w:proofErr w:type="gramEnd"/>
            <w:r w:rsidR="00B15043" w:rsidRPr="008609EC">
              <w:rPr>
                <w:sz w:val="18"/>
                <w:szCs w:val="18"/>
              </w:rPr>
              <w:t xml:space="preserve"> la Resolución de Calificación Ambiental N° 218/2007.</w:t>
            </w:r>
          </w:p>
        </w:tc>
      </w:tr>
      <w:tr w:rsidR="008D7BE2" w:rsidRPr="008609EC" w:rsidTr="006B481F">
        <w:trPr>
          <w:trHeight w:val="687"/>
        </w:trPr>
        <w:tc>
          <w:tcPr>
            <w:tcW w:w="5000" w:type="pct"/>
            <w:gridSpan w:val="7"/>
            <w:shd w:val="clear" w:color="auto" w:fill="D9D9D9" w:themeFill="background1" w:themeFillShade="D9"/>
            <w:vAlign w:val="center"/>
          </w:tcPr>
          <w:p w:rsidR="008D7BE2" w:rsidRPr="008609EC" w:rsidRDefault="00721EA6" w:rsidP="00B15043">
            <w:pPr>
              <w:jc w:val="both"/>
              <w:rPr>
                <w:b/>
                <w:sz w:val="18"/>
                <w:szCs w:val="18"/>
                <w:lang w:val="es-CL"/>
              </w:rPr>
            </w:pPr>
            <w:r w:rsidRPr="008609EC">
              <w:rPr>
                <w:b/>
                <w:sz w:val="18"/>
                <w:szCs w:val="18"/>
                <w:lang w:val="es-CL"/>
              </w:rPr>
              <w:t xml:space="preserve">Descripción de los efectos producidos por la infracción: </w:t>
            </w:r>
            <w:r w:rsidR="00B15043" w:rsidRPr="008609EC">
              <w:rPr>
                <w:sz w:val="18"/>
                <w:szCs w:val="18"/>
                <w:lang w:val="es-CL"/>
              </w:rPr>
              <w:t>Disposición de estériles en lugar no permitido. Posible afectación a fauna del sitio de relocalización cercano.</w:t>
            </w:r>
          </w:p>
        </w:tc>
      </w:tr>
      <w:tr w:rsidR="0027013D" w:rsidRPr="008609EC" w:rsidTr="00D46C17">
        <w:tc>
          <w:tcPr>
            <w:tcW w:w="254"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N°</w:t>
            </w:r>
          </w:p>
        </w:tc>
        <w:tc>
          <w:tcPr>
            <w:tcW w:w="790"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Acción</w:t>
            </w:r>
          </w:p>
        </w:tc>
        <w:tc>
          <w:tcPr>
            <w:tcW w:w="731"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Tipo de Acción</w:t>
            </w:r>
          </w:p>
        </w:tc>
        <w:tc>
          <w:tcPr>
            <w:tcW w:w="748"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Plazo de ejecución</w:t>
            </w:r>
          </w:p>
        </w:tc>
        <w:tc>
          <w:tcPr>
            <w:tcW w:w="619"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Indicador de cumplimiento</w:t>
            </w:r>
          </w:p>
        </w:tc>
        <w:tc>
          <w:tcPr>
            <w:tcW w:w="664"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Medios de verificación</w:t>
            </w:r>
          </w:p>
        </w:tc>
        <w:tc>
          <w:tcPr>
            <w:tcW w:w="1194" w:type="pct"/>
            <w:shd w:val="clear" w:color="auto" w:fill="D9D9D9" w:themeFill="background1" w:themeFillShade="D9"/>
            <w:vAlign w:val="center"/>
          </w:tcPr>
          <w:p w:rsidR="00342DF2" w:rsidRPr="008609EC" w:rsidRDefault="00342DF2" w:rsidP="00F21E22">
            <w:pPr>
              <w:jc w:val="center"/>
              <w:rPr>
                <w:b/>
                <w:sz w:val="18"/>
                <w:szCs w:val="18"/>
              </w:rPr>
            </w:pPr>
            <w:r w:rsidRPr="008609EC">
              <w:rPr>
                <w:b/>
                <w:sz w:val="18"/>
                <w:szCs w:val="18"/>
              </w:rPr>
              <w:t>Resultados de la Fiscalización</w:t>
            </w:r>
          </w:p>
        </w:tc>
      </w:tr>
      <w:tr w:rsidR="002B33DE" w:rsidRPr="008609EC" w:rsidTr="00D46C17">
        <w:trPr>
          <w:trHeight w:val="556"/>
        </w:trPr>
        <w:tc>
          <w:tcPr>
            <w:tcW w:w="254" w:type="pct"/>
          </w:tcPr>
          <w:p w:rsidR="002B33DE" w:rsidRPr="008609EC" w:rsidRDefault="002B33DE" w:rsidP="008D7BE2">
            <w:pPr>
              <w:rPr>
                <w:sz w:val="18"/>
                <w:szCs w:val="18"/>
              </w:rPr>
            </w:pPr>
            <w:r w:rsidRPr="008609EC">
              <w:rPr>
                <w:sz w:val="18"/>
                <w:szCs w:val="18"/>
              </w:rPr>
              <w:t>1</w:t>
            </w:r>
          </w:p>
        </w:tc>
        <w:tc>
          <w:tcPr>
            <w:tcW w:w="790" w:type="pct"/>
            <w:vMerge w:val="restart"/>
          </w:tcPr>
          <w:p w:rsidR="002B33DE" w:rsidRPr="008609EC" w:rsidRDefault="002B33DE" w:rsidP="002B33DE">
            <w:pPr>
              <w:jc w:val="both"/>
              <w:rPr>
                <w:sz w:val="18"/>
                <w:szCs w:val="18"/>
              </w:rPr>
            </w:pPr>
            <w:r w:rsidRPr="008609EC">
              <w:rPr>
                <w:sz w:val="18"/>
                <w:szCs w:val="18"/>
              </w:rPr>
              <w:t>Contar con terreno utilizado para construcción de relleno controlado no evaluado, sin excedentes de excavación y en condiciones similares o muy parecidas a las que tenía antes de la disposición de excedentes, sin afectar medida de mitigación.</w:t>
            </w:r>
          </w:p>
        </w:tc>
        <w:tc>
          <w:tcPr>
            <w:tcW w:w="731" w:type="pct"/>
          </w:tcPr>
          <w:p w:rsidR="002B33DE" w:rsidRPr="008609EC" w:rsidRDefault="002B33DE" w:rsidP="00DE4440">
            <w:pPr>
              <w:jc w:val="both"/>
              <w:rPr>
                <w:sz w:val="18"/>
                <w:szCs w:val="18"/>
              </w:rPr>
            </w:pPr>
            <w:r w:rsidRPr="008609EC">
              <w:rPr>
                <w:sz w:val="18"/>
                <w:szCs w:val="18"/>
              </w:rPr>
              <w:t xml:space="preserve">Retiro de todos los excedentes de excavación depositados en el sector de “Acopio Temporal” que son aproximadamente 142.000 metros cúbicos de material de depósito de dichos excedentes en el Relleno Controlado 7 autorizado por la RCA, considerando los efectos que la utilización de maquinaria generará, especialmente emisiones de polvo y ruido en viviendas cercanas (medidas tales como: monitoreo de ruido, humectación, </w:t>
            </w:r>
            <w:proofErr w:type="spellStart"/>
            <w:r w:rsidRPr="008609EC">
              <w:rPr>
                <w:sz w:val="18"/>
                <w:szCs w:val="18"/>
              </w:rPr>
              <w:t>encarpado</w:t>
            </w:r>
            <w:proofErr w:type="spellEnd"/>
            <w:r w:rsidRPr="008609EC">
              <w:rPr>
                <w:sz w:val="18"/>
                <w:szCs w:val="18"/>
              </w:rPr>
              <w:t>, control de velocidad, entre otros).</w:t>
            </w:r>
          </w:p>
        </w:tc>
        <w:tc>
          <w:tcPr>
            <w:tcW w:w="748" w:type="pct"/>
          </w:tcPr>
          <w:p w:rsidR="002B33DE" w:rsidRPr="008609EC" w:rsidRDefault="002B33DE" w:rsidP="00DE4440">
            <w:pPr>
              <w:jc w:val="both"/>
              <w:rPr>
                <w:sz w:val="18"/>
                <w:szCs w:val="18"/>
              </w:rPr>
            </w:pPr>
            <w:r w:rsidRPr="008609EC">
              <w:rPr>
                <w:sz w:val="18"/>
                <w:szCs w:val="18"/>
              </w:rPr>
              <w:t>El plazo de ejecución será de seis meses, y se comenzará al tercer mes de notificada la resolución que apruebe el programa de cumplimiento. No obstante es  importante considerar que previo al inicio del traslado, se debe ejecutar actividades previas relevantes como indica el cronograma</w:t>
            </w:r>
          </w:p>
        </w:tc>
        <w:tc>
          <w:tcPr>
            <w:tcW w:w="619" w:type="pct"/>
          </w:tcPr>
          <w:p w:rsidR="002B33DE" w:rsidRPr="008609EC" w:rsidRDefault="002B33DE" w:rsidP="00DE4440">
            <w:pPr>
              <w:jc w:val="both"/>
              <w:rPr>
                <w:sz w:val="18"/>
                <w:szCs w:val="18"/>
              </w:rPr>
            </w:pPr>
            <w:r w:rsidRPr="008609EC">
              <w:rPr>
                <w:sz w:val="18"/>
                <w:szCs w:val="18"/>
              </w:rPr>
              <w:t>142.000 metros cúbicos de excedentes de excavación retirados desde el relleno no evaluado y trasladado a relleno controlado N° 7.</w:t>
            </w:r>
          </w:p>
        </w:tc>
        <w:tc>
          <w:tcPr>
            <w:tcW w:w="664" w:type="pct"/>
          </w:tcPr>
          <w:p w:rsidR="002B33DE" w:rsidRPr="008609EC" w:rsidRDefault="002B33DE" w:rsidP="008D7BE2">
            <w:pPr>
              <w:rPr>
                <w:b/>
                <w:sz w:val="18"/>
                <w:szCs w:val="18"/>
              </w:rPr>
            </w:pPr>
            <w:r w:rsidRPr="008609EC">
              <w:rPr>
                <w:b/>
                <w:sz w:val="18"/>
                <w:szCs w:val="18"/>
              </w:rPr>
              <w:t>Reporte Periódico.</w:t>
            </w:r>
          </w:p>
          <w:p w:rsidR="002B33DE" w:rsidRPr="008609EC" w:rsidRDefault="002B33DE" w:rsidP="002E671C">
            <w:pPr>
              <w:jc w:val="both"/>
              <w:rPr>
                <w:sz w:val="18"/>
                <w:szCs w:val="18"/>
              </w:rPr>
            </w:pPr>
            <w:r w:rsidRPr="008609EC">
              <w:rPr>
                <w:sz w:val="18"/>
                <w:szCs w:val="18"/>
              </w:rPr>
              <w:t>Se entregarán tres reportes periódicos de avance, a los cuatro seis y ocho meses contados desde la notificación de la resolución que aprueba este programa de cumplimiento. Los informes deberán acreditar el avance, en metros cúbicos en el retiro de los excedentes. Esta acreditación se efectuará con fotografías y reportes.</w:t>
            </w:r>
          </w:p>
          <w:p w:rsidR="002B33DE" w:rsidRPr="008609EC" w:rsidRDefault="002B33DE" w:rsidP="002E671C">
            <w:pPr>
              <w:jc w:val="both"/>
              <w:rPr>
                <w:b/>
                <w:sz w:val="18"/>
                <w:szCs w:val="18"/>
              </w:rPr>
            </w:pPr>
            <w:r w:rsidRPr="008609EC">
              <w:rPr>
                <w:b/>
                <w:sz w:val="18"/>
                <w:szCs w:val="18"/>
              </w:rPr>
              <w:t>Reporte final</w:t>
            </w:r>
          </w:p>
          <w:p w:rsidR="002B33DE" w:rsidRPr="008609EC" w:rsidRDefault="002B33DE" w:rsidP="002E671C">
            <w:pPr>
              <w:jc w:val="both"/>
              <w:rPr>
                <w:sz w:val="18"/>
                <w:szCs w:val="18"/>
              </w:rPr>
            </w:pPr>
            <w:r w:rsidRPr="008609EC">
              <w:rPr>
                <w:sz w:val="18"/>
                <w:szCs w:val="18"/>
              </w:rPr>
              <w:t xml:space="preserve">Informe final a presentarse dentro de 10 días de finalizada la acción de mayor plazo (30 de noviembre de 2017). Es importante </w:t>
            </w:r>
            <w:r w:rsidRPr="008609EC">
              <w:rPr>
                <w:sz w:val="18"/>
                <w:szCs w:val="18"/>
              </w:rPr>
              <w:lastRenderedPageBreak/>
              <w:t>mencionar que el inicio del traslado de material no se puede ejecutar antes de implementar obras previas relevantes, como lo indica el Anexo 9. La entrega del informe final estaría relacionada con la finalización de las actividades de traslado y restauración. Este informa dará cuenta de la implementación de esta acción, fundado en fotografías, levantamiento topográfico final y registro de camiones que acrediten el total de volumen a retira. Este informe final además incluirá una copia timbrada de las entregas de los informes parciales de avance, e incluirá los documentos que acrediten el costo efectivo de la acción.</w:t>
            </w:r>
          </w:p>
        </w:tc>
        <w:tc>
          <w:tcPr>
            <w:tcW w:w="1194" w:type="pct"/>
          </w:tcPr>
          <w:p w:rsidR="002B33DE" w:rsidRPr="008609EC" w:rsidRDefault="002B33DE" w:rsidP="009D2DF1">
            <w:pPr>
              <w:jc w:val="both"/>
              <w:rPr>
                <w:sz w:val="18"/>
                <w:szCs w:val="18"/>
              </w:rPr>
            </w:pPr>
          </w:p>
          <w:p w:rsidR="002B33DE" w:rsidRPr="008609EC" w:rsidRDefault="002B33DE" w:rsidP="002E22D7">
            <w:pPr>
              <w:jc w:val="both"/>
              <w:rPr>
                <w:sz w:val="18"/>
                <w:szCs w:val="18"/>
              </w:rPr>
            </w:pPr>
            <w:r w:rsidRPr="008609EC">
              <w:rPr>
                <w:sz w:val="18"/>
                <w:szCs w:val="18"/>
              </w:rPr>
              <w:t>Se realizó examen de información a los siguientes informes periódicos:</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N° 0070/2016 de fecha 23-11-2016. Ingresa 1er reporte bimestral del retiro de los excedentes de excavación depositados en </w:t>
            </w:r>
            <w:proofErr w:type="gramStart"/>
            <w:r w:rsidRPr="008609EC">
              <w:rPr>
                <w:sz w:val="18"/>
                <w:szCs w:val="18"/>
              </w:rPr>
              <w:t>el acopio temporal y trasladados</w:t>
            </w:r>
            <w:proofErr w:type="gramEnd"/>
            <w:r w:rsidRPr="008609EC">
              <w:rPr>
                <w:sz w:val="18"/>
                <w:szCs w:val="18"/>
              </w:rPr>
              <w:t xml:space="preserve"> a Relleno Controlado N° 7, comprometido en </w:t>
            </w:r>
            <w:proofErr w:type="spellStart"/>
            <w:r w:rsidRPr="008609EC">
              <w:rPr>
                <w:sz w:val="18"/>
                <w:szCs w:val="18"/>
              </w:rPr>
              <w:t>PdeC</w:t>
            </w:r>
            <w:proofErr w:type="spellEnd"/>
            <w:r w:rsidRPr="008609EC">
              <w:rPr>
                <w:sz w:val="18"/>
                <w:szCs w:val="18"/>
              </w:rPr>
              <w:t>.</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La carta adjunta el documento 1° Reporte Bimestral de Avance. Retiro de los excedentes de excavación depositados en </w:t>
            </w:r>
            <w:proofErr w:type="gramStart"/>
            <w:r w:rsidRPr="008609EC">
              <w:rPr>
                <w:sz w:val="18"/>
                <w:szCs w:val="18"/>
              </w:rPr>
              <w:t>el acopio temporal y trasladados</w:t>
            </w:r>
            <w:proofErr w:type="gramEnd"/>
            <w:r w:rsidRPr="008609EC">
              <w:rPr>
                <w:sz w:val="18"/>
                <w:szCs w:val="18"/>
              </w:rPr>
              <w:t xml:space="preserve"> a RC7. Noviembre 2016.</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En la Tabla 1 del documento se presenta registro de camiones que trasladaron lo excedentes hacia el </w:t>
            </w:r>
            <w:proofErr w:type="spellStart"/>
            <w:r w:rsidRPr="008609EC">
              <w:rPr>
                <w:sz w:val="18"/>
                <w:szCs w:val="18"/>
              </w:rPr>
              <w:t>RC</w:t>
            </w:r>
            <w:proofErr w:type="spellEnd"/>
            <w:r w:rsidRPr="008609EC">
              <w:rPr>
                <w:sz w:val="18"/>
                <w:szCs w:val="18"/>
              </w:rPr>
              <w:t xml:space="preserve"> 7, con un total 36.166 metros cúbicos de material removido.</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En el Anexo 1 se presenta la topografía del acopio mediante Plano en Planta con elevaciones y secciones transversales y longitudinales. Se presenta el material </w:t>
            </w:r>
            <w:r w:rsidRPr="008609EC">
              <w:rPr>
                <w:sz w:val="18"/>
                <w:szCs w:val="18"/>
              </w:rPr>
              <w:lastRenderedPageBreak/>
              <w:t>trasladado mediante cota de avance y diferencias de cota.</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En el Anexo 2 se presenta set fotográfico </w:t>
            </w:r>
          </w:p>
          <w:p w:rsidR="002B33DE" w:rsidRPr="008609EC" w:rsidRDefault="002B33DE" w:rsidP="002E22D7">
            <w:pPr>
              <w:jc w:val="both"/>
              <w:rPr>
                <w:sz w:val="18"/>
                <w:szCs w:val="18"/>
              </w:rPr>
            </w:pPr>
            <w:r w:rsidRPr="008609EC">
              <w:rPr>
                <w:sz w:val="18"/>
                <w:szCs w:val="18"/>
              </w:rPr>
              <w:t xml:space="preserve">De las faenas de retiro para los meses de </w:t>
            </w:r>
          </w:p>
          <w:p w:rsidR="002B33DE" w:rsidRPr="008609EC" w:rsidRDefault="002B33DE" w:rsidP="002E22D7">
            <w:pPr>
              <w:jc w:val="both"/>
              <w:rPr>
                <w:sz w:val="18"/>
                <w:szCs w:val="18"/>
              </w:rPr>
            </w:pPr>
            <w:r w:rsidRPr="008609EC">
              <w:rPr>
                <w:sz w:val="18"/>
                <w:szCs w:val="18"/>
              </w:rPr>
              <w:t xml:space="preserve">Septiembre, octubre y noviembre de 2016. Además se presentan fotografías donde se constata la humectación de caminos internos y </w:t>
            </w:r>
            <w:proofErr w:type="spellStart"/>
            <w:r w:rsidRPr="008609EC">
              <w:rPr>
                <w:sz w:val="18"/>
                <w:szCs w:val="18"/>
              </w:rPr>
              <w:t>encarpe</w:t>
            </w:r>
            <w:proofErr w:type="spellEnd"/>
            <w:r w:rsidRPr="008609EC">
              <w:rPr>
                <w:sz w:val="18"/>
                <w:szCs w:val="18"/>
              </w:rPr>
              <w:t xml:space="preserve"> de camiones.</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N° 005/2017. De fecha 25-01-2017. Ingreso del 2° reporte bimestral del retiro de los excedentes de excavación depositados en el acopio temporal y trasladados a RC7, comprometidos en </w:t>
            </w:r>
            <w:proofErr w:type="spellStart"/>
            <w:r w:rsidRPr="008609EC">
              <w:rPr>
                <w:sz w:val="18"/>
                <w:szCs w:val="18"/>
              </w:rPr>
              <w:t>PdeC</w:t>
            </w:r>
            <w:proofErr w:type="spellEnd"/>
            <w:r w:rsidRPr="008609EC">
              <w:rPr>
                <w:sz w:val="18"/>
                <w:szCs w:val="18"/>
              </w:rPr>
              <w:t>.</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La carta adjunta el documento 2° Reporte Bimestral de Avance. Retiro de los excedentes de excavación depositados en el acopio temporal y los excedentes trasladados a RC7. Enero 2017.</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En la Tabla 1 del documento se presenta registro de camiones que trasladaron lo excedentes hacia el </w:t>
            </w:r>
            <w:proofErr w:type="spellStart"/>
            <w:r w:rsidRPr="008609EC">
              <w:rPr>
                <w:sz w:val="18"/>
                <w:szCs w:val="18"/>
              </w:rPr>
              <w:t>RC</w:t>
            </w:r>
            <w:proofErr w:type="spellEnd"/>
            <w:r w:rsidRPr="008609EC">
              <w:rPr>
                <w:sz w:val="18"/>
                <w:szCs w:val="18"/>
              </w:rPr>
              <w:t xml:space="preserve"> 7, con un total 79.776 metros cúbicos de material removido.</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En los Anexos 1, 2 y 3 del reporte se presentan las topografías del acopio par los meses de diciembre de 2016, enero de 2017 y febrero de 2017. En los planos presentados se constata el avance del retiro de material y la diferencia de cota. </w:t>
            </w:r>
          </w:p>
          <w:p w:rsidR="002B33DE" w:rsidRPr="008609EC" w:rsidRDefault="002B33DE" w:rsidP="002E22D7">
            <w:pPr>
              <w:jc w:val="both"/>
              <w:rPr>
                <w:sz w:val="18"/>
                <w:szCs w:val="18"/>
              </w:rPr>
            </w:pPr>
            <w:r w:rsidRPr="008609EC">
              <w:rPr>
                <w:sz w:val="18"/>
                <w:szCs w:val="18"/>
              </w:rPr>
              <w:t xml:space="preserve">En el Anexo 4 se presenta un registro fotográfico de las faenas de retiro de material, para los meses de noviembre de 2016, diciembre de 2016 y enero de 2017. </w:t>
            </w:r>
          </w:p>
          <w:p w:rsidR="002B33DE" w:rsidRPr="008609EC" w:rsidRDefault="002B33DE" w:rsidP="002E22D7">
            <w:pPr>
              <w:jc w:val="both"/>
              <w:rPr>
                <w:sz w:val="18"/>
                <w:szCs w:val="18"/>
              </w:rPr>
            </w:pPr>
            <w:r w:rsidRPr="008609EC">
              <w:rPr>
                <w:sz w:val="18"/>
                <w:szCs w:val="18"/>
              </w:rPr>
              <w:t xml:space="preserve">Además se presentan registros de faenas de humectación de caminos interiores </w:t>
            </w:r>
            <w:proofErr w:type="gramStart"/>
            <w:r w:rsidRPr="008609EC">
              <w:rPr>
                <w:sz w:val="18"/>
                <w:szCs w:val="18"/>
              </w:rPr>
              <w:t xml:space="preserve">y  </w:t>
            </w:r>
            <w:proofErr w:type="spellStart"/>
            <w:r w:rsidRPr="008609EC">
              <w:rPr>
                <w:sz w:val="18"/>
                <w:szCs w:val="18"/>
              </w:rPr>
              <w:t>encarpado</w:t>
            </w:r>
            <w:proofErr w:type="spellEnd"/>
            <w:proofErr w:type="gramEnd"/>
            <w:r w:rsidRPr="008609EC">
              <w:rPr>
                <w:sz w:val="18"/>
                <w:szCs w:val="18"/>
              </w:rPr>
              <w:t xml:space="preserve"> de camiones.</w:t>
            </w:r>
          </w:p>
          <w:p w:rsidR="002B33DE" w:rsidRPr="008609EC" w:rsidRDefault="002B33DE" w:rsidP="002E22D7">
            <w:pPr>
              <w:jc w:val="both"/>
              <w:rPr>
                <w:sz w:val="18"/>
                <w:szCs w:val="18"/>
              </w:rPr>
            </w:pPr>
          </w:p>
          <w:p w:rsidR="002B33DE" w:rsidRPr="008609EC" w:rsidRDefault="002B33DE" w:rsidP="002E22D7">
            <w:pPr>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2918/2017. De fecha 12-04-2017. Ingresa 3° reporte bimestral del retiro de los excedentes de excavación depositados en el acopio temporal y trasladados a RC7, comprometidos en </w:t>
            </w:r>
            <w:proofErr w:type="spellStart"/>
            <w:r w:rsidRPr="008609EC">
              <w:rPr>
                <w:sz w:val="18"/>
                <w:szCs w:val="18"/>
              </w:rPr>
              <w:t>PdeC</w:t>
            </w:r>
            <w:proofErr w:type="spellEnd"/>
            <w:r w:rsidRPr="008609EC">
              <w:rPr>
                <w:sz w:val="18"/>
                <w:szCs w:val="18"/>
              </w:rPr>
              <w:t>.</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La carta adjunta el documento 3° Reporte Bimestral de Avance. Retiro de los excedentes de excavación depositados en el acopio temporal y los excedentes trasladados a RC7. Abril 2017</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En la Tabla 1 del documento se presenta registro de camiones que trasladaron lo excedentes hacia el </w:t>
            </w:r>
            <w:proofErr w:type="spellStart"/>
            <w:r w:rsidRPr="008609EC">
              <w:rPr>
                <w:sz w:val="18"/>
                <w:szCs w:val="18"/>
              </w:rPr>
              <w:t>RC</w:t>
            </w:r>
            <w:proofErr w:type="spellEnd"/>
            <w:r w:rsidRPr="008609EC">
              <w:rPr>
                <w:sz w:val="18"/>
                <w:szCs w:val="18"/>
              </w:rPr>
              <w:t xml:space="preserve"> 7, con un total 68.658 metros cúbicos de material removido.</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En el Anexo 1, 2 y 3 se presentan planos con la topografía de avance del retiro para los meses de febrero y marzo. En el caso de marzo se presentan dos topografías con fecha 07-03-2017 y 16-03-2017.</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En el Anexo 4 se presenta los registros fotográficos de las faenas de humectación de caminos interiores y de retiro de material, para los meses de enero, febrero y marzo de 2017.</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Hidroñuble SpA mediante Carta PÑ-3020/2017, hace entrega de Informe final de cumplimiento referido al </w:t>
            </w:r>
            <w:proofErr w:type="spellStart"/>
            <w:r w:rsidRPr="008609EC">
              <w:rPr>
                <w:sz w:val="18"/>
                <w:szCs w:val="18"/>
              </w:rPr>
              <w:t>PdeC</w:t>
            </w:r>
            <w:proofErr w:type="spellEnd"/>
            <w:r w:rsidRPr="008609EC">
              <w:rPr>
                <w:sz w:val="18"/>
                <w:szCs w:val="18"/>
              </w:rPr>
              <w:t xml:space="preserve"> de fecha 30-10-2017 y que fue entregado a </w:t>
            </w:r>
            <w:proofErr w:type="spellStart"/>
            <w:r w:rsidRPr="008609EC">
              <w:rPr>
                <w:sz w:val="18"/>
                <w:szCs w:val="18"/>
              </w:rPr>
              <w:t>al</w:t>
            </w:r>
            <w:proofErr w:type="spellEnd"/>
            <w:r w:rsidRPr="008609EC">
              <w:rPr>
                <w:sz w:val="18"/>
                <w:szCs w:val="18"/>
              </w:rPr>
              <w:t xml:space="preserve"> oficina de partes de la SMA con fecha 01-12-2017.</w:t>
            </w:r>
          </w:p>
          <w:p w:rsidR="002B33DE" w:rsidRPr="008609EC" w:rsidRDefault="002B33DE" w:rsidP="002E22D7">
            <w:pPr>
              <w:jc w:val="both"/>
              <w:rPr>
                <w:sz w:val="18"/>
                <w:szCs w:val="18"/>
              </w:rPr>
            </w:pPr>
          </w:p>
          <w:p w:rsidR="002B33DE" w:rsidRPr="008609EC" w:rsidRDefault="002B33DE" w:rsidP="002E22D7">
            <w:pPr>
              <w:jc w:val="both"/>
              <w:rPr>
                <w:sz w:val="18"/>
                <w:szCs w:val="18"/>
              </w:rPr>
            </w:pPr>
            <w:r w:rsidRPr="008609EC">
              <w:rPr>
                <w:sz w:val="18"/>
                <w:szCs w:val="18"/>
              </w:rPr>
              <w:t xml:space="preserve">Del informe se verifica que se realizaron las acciones necesarias para retirar la </w:t>
            </w:r>
            <w:r w:rsidRPr="008609EC">
              <w:rPr>
                <w:sz w:val="18"/>
                <w:szCs w:val="18"/>
              </w:rPr>
              <w:lastRenderedPageBreak/>
              <w:t xml:space="preserve">totalidad del acopio temporal y su disposición final en el </w:t>
            </w:r>
            <w:proofErr w:type="spellStart"/>
            <w:r w:rsidRPr="008609EC">
              <w:rPr>
                <w:sz w:val="18"/>
                <w:szCs w:val="18"/>
              </w:rPr>
              <w:t>RC</w:t>
            </w:r>
            <w:proofErr w:type="spellEnd"/>
            <w:r w:rsidRPr="008609EC">
              <w:rPr>
                <w:sz w:val="18"/>
                <w:szCs w:val="18"/>
              </w:rPr>
              <w:t xml:space="preserve"> 7.</w:t>
            </w:r>
          </w:p>
          <w:p w:rsidR="002B33DE" w:rsidRPr="008609EC" w:rsidRDefault="002B33DE" w:rsidP="002E22D7">
            <w:pPr>
              <w:jc w:val="both"/>
              <w:rPr>
                <w:sz w:val="18"/>
                <w:szCs w:val="18"/>
              </w:rPr>
            </w:pPr>
          </w:p>
          <w:p w:rsidR="002B33DE" w:rsidRPr="008609EC" w:rsidRDefault="002B33DE" w:rsidP="002E22D7">
            <w:pPr>
              <w:pStyle w:val="Prrafodelista"/>
              <w:numPr>
                <w:ilvl w:val="0"/>
                <w:numId w:val="27"/>
              </w:numPr>
              <w:ind w:left="337"/>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2E22D7">
            <w:pPr>
              <w:jc w:val="both"/>
              <w:rPr>
                <w:sz w:val="18"/>
                <w:szCs w:val="18"/>
              </w:rPr>
            </w:pPr>
            <w:r w:rsidRPr="008609EC">
              <w:rPr>
                <w:sz w:val="18"/>
                <w:szCs w:val="18"/>
              </w:rPr>
              <w:t>En el escrito se informa:</w:t>
            </w:r>
          </w:p>
          <w:p w:rsidR="002B33DE" w:rsidRPr="008609EC" w:rsidRDefault="002B33DE" w:rsidP="002E22D7">
            <w:pPr>
              <w:jc w:val="both"/>
              <w:rPr>
                <w:sz w:val="18"/>
                <w:szCs w:val="18"/>
              </w:rPr>
            </w:pPr>
          </w:p>
          <w:p w:rsidR="002B33DE" w:rsidRPr="008609EC" w:rsidRDefault="002B33DE" w:rsidP="002E22D7">
            <w:pPr>
              <w:jc w:val="both"/>
              <w:rPr>
                <w:i/>
                <w:sz w:val="18"/>
                <w:szCs w:val="18"/>
              </w:rPr>
            </w:pPr>
            <w:r w:rsidRPr="008609EC">
              <w:rPr>
                <w:i/>
                <w:sz w:val="18"/>
                <w:szCs w:val="18"/>
              </w:rPr>
              <w:t xml:space="preserve">Esta acción fue ejecutada por la empresa Contratista “Ingeniería y Maquinaria Tambo Limitada”, dentro del plazo establecido (seis meses), dando cumplimiento a la meta propuesta de retirar la totalidad de los excedentes de excavación depositados en </w:t>
            </w:r>
            <w:proofErr w:type="gramStart"/>
            <w:r w:rsidRPr="008609EC">
              <w:rPr>
                <w:i/>
                <w:sz w:val="18"/>
                <w:szCs w:val="18"/>
              </w:rPr>
              <w:t>el acopio temporal y trasladados</w:t>
            </w:r>
            <w:proofErr w:type="gramEnd"/>
            <w:r w:rsidRPr="008609EC">
              <w:rPr>
                <w:i/>
                <w:sz w:val="18"/>
                <w:szCs w:val="18"/>
              </w:rPr>
              <w:t xml:space="preserve"> hasta el Relleno Controlado N° 7. En el Anexo 1, se adjuntan las copias timbradas de la entrega de los reportes bimestrales de avance a la SMA y, en el Anexo 2, se entregan las facturas electrónicas que acreditan los costos.</w:t>
            </w:r>
            <w:r w:rsidRPr="008609EC">
              <w:rPr>
                <w:sz w:val="18"/>
                <w:szCs w:val="18"/>
              </w:rPr>
              <w:t xml:space="preserve"> </w:t>
            </w:r>
            <w:proofErr w:type="gramStart"/>
            <w:r w:rsidRPr="008609EC">
              <w:rPr>
                <w:i/>
                <w:sz w:val="18"/>
                <w:szCs w:val="18"/>
              </w:rPr>
              <w:t>incurridos</w:t>
            </w:r>
            <w:proofErr w:type="gramEnd"/>
            <w:r w:rsidRPr="008609EC">
              <w:rPr>
                <w:i/>
                <w:sz w:val="18"/>
                <w:szCs w:val="18"/>
              </w:rPr>
              <w:t xml:space="preserve"> en esta acción, cuyo monto total fue de $543.592.150 (= 20.407,70 UF al 30/10/2017). Cabe señalar, que en este último anexo se indica la parte del monto facturado que está relacionado con la ejecución de la acción N° 1.</w:t>
            </w:r>
          </w:p>
          <w:p w:rsidR="002B33DE" w:rsidRPr="008609EC" w:rsidRDefault="002B33DE" w:rsidP="00E8032D">
            <w:pPr>
              <w:jc w:val="both"/>
              <w:rPr>
                <w:sz w:val="18"/>
                <w:szCs w:val="18"/>
              </w:rPr>
            </w:pPr>
          </w:p>
          <w:p w:rsidR="002E22D7" w:rsidRPr="008609EC" w:rsidRDefault="002E22D7" w:rsidP="00E8032D">
            <w:pPr>
              <w:jc w:val="both"/>
              <w:rPr>
                <w:sz w:val="18"/>
                <w:szCs w:val="18"/>
              </w:rPr>
            </w:pPr>
          </w:p>
        </w:tc>
      </w:tr>
      <w:tr w:rsidR="002B33DE" w:rsidRPr="008609EC" w:rsidTr="00D46C17">
        <w:trPr>
          <w:trHeight w:val="556"/>
        </w:trPr>
        <w:tc>
          <w:tcPr>
            <w:tcW w:w="254" w:type="pct"/>
          </w:tcPr>
          <w:p w:rsidR="002B33DE" w:rsidRPr="008609EC" w:rsidRDefault="002B33DE" w:rsidP="008D7BE2">
            <w:pPr>
              <w:rPr>
                <w:sz w:val="18"/>
                <w:szCs w:val="18"/>
              </w:rPr>
            </w:pPr>
            <w:r w:rsidRPr="008609EC">
              <w:rPr>
                <w:sz w:val="18"/>
                <w:szCs w:val="18"/>
              </w:rPr>
              <w:lastRenderedPageBreak/>
              <w:t>2</w:t>
            </w:r>
          </w:p>
        </w:tc>
        <w:tc>
          <w:tcPr>
            <w:tcW w:w="790" w:type="pct"/>
            <w:vMerge/>
          </w:tcPr>
          <w:p w:rsidR="002B33DE" w:rsidRPr="008609EC" w:rsidRDefault="002B33DE" w:rsidP="008D7BE2">
            <w:pPr>
              <w:rPr>
                <w:sz w:val="18"/>
                <w:szCs w:val="18"/>
              </w:rPr>
            </w:pPr>
          </w:p>
        </w:tc>
        <w:tc>
          <w:tcPr>
            <w:tcW w:w="731" w:type="pct"/>
          </w:tcPr>
          <w:p w:rsidR="002B33DE" w:rsidRPr="008609EC" w:rsidRDefault="002B33DE" w:rsidP="00EF4CB8">
            <w:pPr>
              <w:jc w:val="both"/>
              <w:rPr>
                <w:sz w:val="18"/>
                <w:szCs w:val="18"/>
              </w:rPr>
            </w:pPr>
            <w:r w:rsidRPr="008609EC">
              <w:rPr>
                <w:sz w:val="18"/>
                <w:szCs w:val="18"/>
              </w:rPr>
              <w:t xml:space="preserve">Recuperación del suelo, en una superficie de 30.000 metros cuadrados, a través de </w:t>
            </w:r>
          </w:p>
          <w:p w:rsidR="002B33DE" w:rsidRPr="008609EC" w:rsidRDefault="002B33DE" w:rsidP="00EF4CB8">
            <w:pPr>
              <w:jc w:val="both"/>
              <w:rPr>
                <w:sz w:val="18"/>
                <w:szCs w:val="18"/>
              </w:rPr>
            </w:pPr>
            <w:r w:rsidRPr="008609EC">
              <w:rPr>
                <w:sz w:val="18"/>
                <w:szCs w:val="18"/>
              </w:rPr>
              <w:t>a) Nivelación hasta dejarlo con la topografía original (Anexo 8).</w:t>
            </w:r>
          </w:p>
          <w:p w:rsidR="002B33DE" w:rsidRPr="008609EC" w:rsidRDefault="002B33DE" w:rsidP="00EF4CB8">
            <w:pPr>
              <w:jc w:val="both"/>
              <w:rPr>
                <w:sz w:val="18"/>
                <w:szCs w:val="18"/>
              </w:rPr>
            </w:pPr>
          </w:p>
          <w:p w:rsidR="002B33DE" w:rsidRPr="008609EC" w:rsidRDefault="002B33DE" w:rsidP="00EF4CB8">
            <w:pPr>
              <w:jc w:val="both"/>
              <w:rPr>
                <w:sz w:val="18"/>
                <w:szCs w:val="18"/>
              </w:rPr>
            </w:pPr>
            <w:r w:rsidRPr="008609EC">
              <w:rPr>
                <w:sz w:val="18"/>
                <w:szCs w:val="18"/>
              </w:rPr>
              <w:t xml:space="preserve">b) Disposición de capa de materia orgánica con orgánicas con características similares al terreno original, </w:t>
            </w:r>
            <w:r w:rsidRPr="008609EC">
              <w:rPr>
                <w:sz w:val="18"/>
                <w:szCs w:val="18"/>
              </w:rPr>
              <w:lastRenderedPageBreak/>
              <w:t>según se establece en Anexo 2 y 7 (estudio que acredita la condición original del sector).</w:t>
            </w:r>
          </w:p>
          <w:p w:rsidR="002B33DE" w:rsidRPr="008609EC" w:rsidRDefault="002B33DE" w:rsidP="00EF4CB8">
            <w:pPr>
              <w:jc w:val="both"/>
              <w:rPr>
                <w:sz w:val="18"/>
                <w:szCs w:val="18"/>
              </w:rPr>
            </w:pPr>
          </w:p>
          <w:p w:rsidR="002B33DE" w:rsidRPr="008609EC" w:rsidRDefault="002B33DE" w:rsidP="00EF4CB8">
            <w:pPr>
              <w:jc w:val="both"/>
              <w:rPr>
                <w:sz w:val="18"/>
                <w:szCs w:val="18"/>
              </w:rPr>
            </w:pPr>
            <w:r w:rsidRPr="008609EC">
              <w:rPr>
                <w:sz w:val="18"/>
                <w:szCs w:val="18"/>
              </w:rPr>
              <w:t>c) Restauración según las condiciones originales, de acuerdo al Anexo 2 y 7.</w:t>
            </w:r>
          </w:p>
        </w:tc>
        <w:tc>
          <w:tcPr>
            <w:tcW w:w="748" w:type="pct"/>
          </w:tcPr>
          <w:p w:rsidR="002B33DE" w:rsidRPr="008609EC" w:rsidRDefault="002B33DE" w:rsidP="00EF4CB8">
            <w:pPr>
              <w:jc w:val="both"/>
              <w:rPr>
                <w:sz w:val="18"/>
                <w:szCs w:val="18"/>
              </w:rPr>
            </w:pPr>
            <w:r w:rsidRPr="008609EC">
              <w:rPr>
                <w:sz w:val="18"/>
                <w:szCs w:val="18"/>
              </w:rPr>
              <w:lastRenderedPageBreak/>
              <w:t>El plazo de ejecución será de 1 mes, contado desde la fecha en que acredite el término de las obras de retiro de los 142.000 metros cúbicos de excedentes. Se acompaña un Anexo 9, en el cual se justifica el plazo.</w:t>
            </w:r>
          </w:p>
        </w:tc>
        <w:tc>
          <w:tcPr>
            <w:tcW w:w="619" w:type="pct"/>
          </w:tcPr>
          <w:p w:rsidR="002B33DE" w:rsidRPr="008609EC" w:rsidRDefault="002B33DE" w:rsidP="00EF4CB8">
            <w:pPr>
              <w:jc w:val="both"/>
              <w:rPr>
                <w:sz w:val="18"/>
                <w:szCs w:val="18"/>
              </w:rPr>
            </w:pPr>
            <w:r w:rsidRPr="008609EC">
              <w:rPr>
                <w:sz w:val="18"/>
                <w:szCs w:val="18"/>
              </w:rPr>
              <w:t>100% de la superficie de 30.000 metros cuadrados recuperados ambientalmente.</w:t>
            </w:r>
          </w:p>
        </w:tc>
        <w:tc>
          <w:tcPr>
            <w:tcW w:w="664" w:type="pct"/>
          </w:tcPr>
          <w:p w:rsidR="002B33DE" w:rsidRPr="008609EC" w:rsidRDefault="002B33DE" w:rsidP="008D7BE2">
            <w:pPr>
              <w:rPr>
                <w:b/>
                <w:sz w:val="18"/>
                <w:szCs w:val="18"/>
              </w:rPr>
            </w:pPr>
            <w:r w:rsidRPr="008609EC">
              <w:rPr>
                <w:b/>
                <w:sz w:val="18"/>
                <w:szCs w:val="18"/>
              </w:rPr>
              <w:t>Informe Periódicos</w:t>
            </w:r>
          </w:p>
          <w:p w:rsidR="002B33DE" w:rsidRPr="008609EC" w:rsidRDefault="002B33DE" w:rsidP="0068660F">
            <w:pPr>
              <w:jc w:val="both"/>
              <w:rPr>
                <w:sz w:val="18"/>
                <w:szCs w:val="18"/>
              </w:rPr>
            </w:pPr>
          </w:p>
          <w:p w:rsidR="002B33DE" w:rsidRPr="008609EC" w:rsidRDefault="002B33DE" w:rsidP="0068660F">
            <w:pPr>
              <w:jc w:val="both"/>
              <w:rPr>
                <w:sz w:val="18"/>
                <w:szCs w:val="18"/>
              </w:rPr>
            </w:pPr>
            <w:r w:rsidRPr="008609EC">
              <w:rPr>
                <w:sz w:val="18"/>
                <w:szCs w:val="18"/>
              </w:rPr>
              <w:t>Se entregan dos informes periódicos. El primero dentro de los primeros 15 días contados desde la fecha de inicio de la recuperación.</w:t>
            </w:r>
          </w:p>
          <w:p w:rsidR="002B33DE" w:rsidRPr="008609EC" w:rsidRDefault="002B33DE" w:rsidP="0068660F">
            <w:pPr>
              <w:jc w:val="both"/>
              <w:rPr>
                <w:sz w:val="18"/>
                <w:szCs w:val="18"/>
              </w:rPr>
            </w:pPr>
          </w:p>
          <w:p w:rsidR="002B33DE" w:rsidRPr="008609EC" w:rsidRDefault="002B33DE" w:rsidP="0068660F">
            <w:pPr>
              <w:jc w:val="both"/>
              <w:rPr>
                <w:sz w:val="18"/>
                <w:szCs w:val="18"/>
              </w:rPr>
            </w:pPr>
            <w:r w:rsidRPr="008609EC">
              <w:rPr>
                <w:sz w:val="18"/>
                <w:szCs w:val="18"/>
              </w:rPr>
              <w:t xml:space="preserve">El segundo informe se presentará dentro de los 30 días </w:t>
            </w:r>
            <w:r w:rsidRPr="008609EC">
              <w:rPr>
                <w:sz w:val="18"/>
                <w:szCs w:val="18"/>
              </w:rPr>
              <w:lastRenderedPageBreak/>
              <w:t>contados desde la fecha de inicio de las obras de recuperación. Estos informes se fundaran en fotografías, levantamientos técnicos del avance de recuperación de la superficie de 30.000 metros cuadrados en base a informes de Ingeniero Forestal y Biólogo.</w:t>
            </w:r>
          </w:p>
          <w:p w:rsidR="002B33DE" w:rsidRPr="008609EC" w:rsidRDefault="002B33DE" w:rsidP="0068660F">
            <w:pPr>
              <w:jc w:val="both"/>
              <w:rPr>
                <w:sz w:val="18"/>
                <w:szCs w:val="18"/>
              </w:rPr>
            </w:pPr>
          </w:p>
          <w:p w:rsidR="002B33DE" w:rsidRPr="008609EC" w:rsidRDefault="002B33DE" w:rsidP="0068660F">
            <w:pPr>
              <w:jc w:val="both"/>
              <w:rPr>
                <w:b/>
                <w:sz w:val="18"/>
                <w:szCs w:val="18"/>
              </w:rPr>
            </w:pPr>
            <w:r w:rsidRPr="008609EC">
              <w:rPr>
                <w:b/>
                <w:sz w:val="18"/>
                <w:szCs w:val="18"/>
              </w:rPr>
              <w:t>Informe Final</w:t>
            </w:r>
          </w:p>
          <w:p w:rsidR="002B33DE" w:rsidRPr="008609EC" w:rsidRDefault="002B33DE" w:rsidP="0068660F">
            <w:pPr>
              <w:jc w:val="both"/>
              <w:rPr>
                <w:sz w:val="18"/>
                <w:szCs w:val="18"/>
              </w:rPr>
            </w:pPr>
            <w:r w:rsidRPr="008609EC">
              <w:rPr>
                <w:sz w:val="18"/>
                <w:szCs w:val="18"/>
              </w:rPr>
              <w:t xml:space="preserve">Al Término del plazo de 45 días, contados desde el inicio de la acción de recuperación del terreno, el que contendrá el resultado de los 30.000 metros cuadrados de superficie recuperada, su condición final con un levantamiento topográfico y fotografías. El Informe Final contendrá una copia timbrada de cada informe periódico, y también será incluido ene l Informe Final de todas las acciones, 30 de noviembre de 2017 (Art 11 del Reglamento).  </w:t>
            </w:r>
          </w:p>
        </w:tc>
        <w:tc>
          <w:tcPr>
            <w:tcW w:w="1194" w:type="pct"/>
          </w:tcPr>
          <w:p w:rsidR="002B33DE" w:rsidRPr="008609EC" w:rsidRDefault="002B33DE" w:rsidP="008D7BE2">
            <w:pPr>
              <w:rPr>
                <w:sz w:val="18"/>
                <w:szCs w:val="18"/>
              </w:rPr>
            </w:pPr>
          </w:p>
          <w:p w:rsidR="002B33DE" w:rsidRPr="008609EC" w:rsidRDefault="002B33DE" w:rsidP="00804D24">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2918/2017. De fecha 12-04-2017. Ingresa 3° reporte bimestral del retiro de los excedentes de excavación depositados en el acopio temporal y trasladados a RC7, comprometidos en </w:t>
            </w:r>
            <w:proofErr w:type="spellStart"/>
            <w:r w:rsidRPr="008609EC">
              <w:rPr>
                <w:sz w:val="18"/>
                <w:szCs w:val="18"/>
              </w:rPr>
              <w:t>PdeC</w:t>
            </w:r>
            <w:proofErr w:type="spellEnd"/>
            <w:r w:rsidRPr="008609EC">
              <w:rPr>
                <w:sz w:val="18"/>
                <w:szCs w:val="18"/>
              </w:rPr>
              <w:t>.</w:t>
            </w:r>
          </w:p>
          <w:p w:rsidR="002B33DE" w:rsidRPr="008609EC" w:rsidRDefault="002B33DE" w:rsidP="00804D24">
            <w:pPr>
              <w:jc w:val="both"/>
              <w:rPr>
                <w:sz w:val="18"/>
                <w:szCs w:val="18"/>
              </w:rPr>
            </w:pPr>
          </w:p>
          <w:p w:rsidR="002B33DE" w:rsidRPr="008609EC" w:rsidRDefault="002B33DE" w:rsidP="00804D24">
            <w:pPr>
              <w:jc w:val="both"/>
              <w:rPr>
                <w:sz w:val="18"/>
                <w:szCs w:val="18"/>
              </w:rPr>
            </w:pPr>
            <w:r w:rsidRPr="008609EC">
              <w:rPr>
                <w:sz w:val="18"/>
                <w:szCs w:val="18"/>
              </w:rPr>
              <w:t xml:space="preserve">La carta adjunta el documento 3° Reporte Bimestral de Avance. Retiro de los excedentes de excavación depositados en el acopio temporal y los excedentes trasladados a RC7 </w:t>
            </w:r>
            <w:proofErr w:type="gramStart"/>
            <w:r w:rsidRPr="008609EC">
              <w:rPr>
                <w:sz w:val="18"/>
                <w:szCs w:val="18"/>
              </w:rPr>
              <w:t>Abril</w:t>
            </w:r>
            <w:proofErr w:type="gramEnd"/>
            <w:r w:rsidRPr="008609EC">
              <w:rPr>
                <w:sz w:val="18"/>
                <w:szCs w:val="18"/>
              </w:rPr>
              <w:t xml:space="preserve"> 2017.</w:t>
            </w:r>
          </w:p>
          <w:p w:rsidR="002B33DE" w:rsidRPr="008609EC" w:rsidRDefault="002B33DE" w:rsidP="00804D24">
            <w:pPr>
              <w:jc w:val="both"/>
              <w:rPr>
                <w:sz w:val="18"/>
                <w:szCs w:val="18"/>
              </w:rPr>
            </w:pPr>
          </w:p>
          <w:p w:rsidR="002B33DE" w:rsidRPr="008609EC" w:rsidRDefault="002B33DE" w:rsidP="00804D24">
            <w:pPr>
              <w:jc w:val="both"/>
              <w:rPr>
                <w:sz w:val="18"/>
                <w:szCs w:val="18"/>
              </w:rPr>
            </w:pPr>
            <w:r w:rsidRPr="008609EC">
              <w:rPr>
                <w:sz w:val="18"/>
                <w:szCs w:val="18"/>
              </w:rPr>
              <w:t xml:space="preserve">En el Anexo 4 del reporte, incluye un registro fotográfico del predio </w:t>
            </w:r>
            <w:proofErr w:type="spellStart"/>
            <w:r w:rsidRPr="008609EC">
              <w:rPr>
                <w:i/>
                <w:sz w:val="18"/>
                <w:szCs w:val="18"/>
              </w:rPr>
              <w:t>Middlenton</w:t>
            </w:r>
            <w:proofErr w:type="spellEnd"/>
            <w:r w:rsidRPr="008609EC">
              <w:rPr>
                <w:i/>
                <w:sz w:val="18"/>
                <w:szCs w:val="18"/>
              </w:rPr>
              <w:t xml:space="preserve">, </w:t>
            </w:r>
            <w:r w:rsidRPr="008609EC">
              <w:rPr>
                <w:sz w:val="18"/>
                <w:szCs w:val="18"/>
              </w:rPr>
              <w:t>en el cual</w:t>
            </w:r>
            <w:r w:rsidRPr="008609EC">
              <w:rPr>
                <w:i/>
                <w:sz w:val="18"/>
                <w:szCs w:val="18"/>
              </w:rPr>
              <w:t xml:space="preserve"> </w:t>
            </w:r>
            <w:r w:rsidRPr="008609EC">
              <w:rPr>
                <w:sz w:val="18"/>
                <w:szCs w:val="18"/>
              </w:rPr>
              <w:t>se observa que entre el 6 y 13 de marzo de 2017 se comenzó con la etapa de restauración del área, mediante el depósito y esparcimiento de material vegetal en el sector, lo anterior con el objetivo de recuperar el suelo del área afectada. Para mayor detalle ver las Figuras 38, 39 y 40 del Reporte Bimestral.</w:t>
            </w:r>
          </w:p>
          <w:p w:rsidR="002B33DE" w:rsidRPr="008609EC" w:rsidRDefault="002B33DE" w:rsidP="0068660F">
            <w:pPr>
              <w:jc w:val="both"/>
              <w:rPr>
                <w:sz w:val="18"/>
                <w:szCs w:val="18"/>
              </w:rPr>
            </w:pPr>
          </w:p>
          <w:p w:rsidR="002B33DE" w:rsidRPr="008609EC" w:rsidRDefault="002B33DE" w:rsidP="00D46C17">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68660F">
            <w:pPr>
              <w:pStyle w:val="Prrafodelista"/>
              <w:rPr>
                <w:sz w:val="18"/>
                <w:szCs w:val="18"/>
              </w:rPr>
            </w:pPr>
          </w:p>
          <w:p w:rsidR="002B33DE" w:rsidRPr="008609EC" w:rsidRDefault="002B33DE" w:rsidP="0068660F">
            <w:pPr>
              <w:jc w:val="both"/>
              <w:rPr>
                <w:sz w:val="18"/>
                <w:szCs w:val="18"/>
              </w:rPr>
            </w:pPr>
            <w:r w:rsidRPr="008609EC">
              <w:rPr>
                <w:sz w:val="18"/>
                <w:szCs w:val="18"/>
              </w:rPr>
              <w:t>En el escrito se informa:</w:t>
            </w:r>
          </w:p>
          <w:p w:rsidR="002B33DE" w:rsidRPr="008609EC" w:rsidRDefault="002B33DE" w:rsidP="0068660F">
            <w:pPr>
              <w:jc w:val="both"/>
              <w:rPr>
                <w:i/>
                <w:sz w:val="18"/>
                <w:szCs w:val="18"/>
              </w:rPr>
            </w:pPr>
            <w:r w:rsidRPr="008609EC">
              <w:rPr>
                <w:i/>
                <w:sz w:val="18"/>
                <w:szCs w:val="18"/>
              </w:rPr>
              <w:t>2) Acción N° 2: Recuperación del suelo, en una superficie de 30.000 metros cuadrados aproximadamente, a través de nivelación hasta dejarlo con la topografía original, disposición de capa de materia orgánica con características similares al terreno original y restauración según las condiciones originales.</w:t>
            </w:r>
          </w:p>
          <w:p w:rsidR="002B33DE" w:rsidRPr="008609EC" w:rsidRDefault="002B33DE" w:rsidP="0068660F">
            <w:pPr>
              <w:jc w:val="both"/>
              <w:rPr>
                <w:i/>
                <w:sz w:val="18"/>
                <w:szCs w:val="18"/>
              </w:rPr>
            </w:pPr>
            <w:r w:rsidRPr="008609EC">
              <w:rPr>
                <w:i/>
                <w:sz w:val="18"/>
                <w:szCs w:val="18"/>
              </w:rPr>
              <w:t xml:space="preserve">Esta acción fue realizada por la empresa Contratista “Ingeniería y Maquinaria Tambo Limitada”, dentro del plazo establecido (un mes), dando cumplimiento a la meta propuesta sobre la recuperación ambiental del terreno en el cual se dispuso el acopio temporal, con calidad similar de suelo para el uso que tenía antes de la intervención, en una superficie aproximada de 30.000 metros cuadrados. En el Anexo 3, se adjunta el Reporte periódico de la restauración del terreno en el acopio temporal y, en el Anexo 4, se adjuntan las facturas electrónicas que acreditan los costos incurridos en esta acción, cuyo monto total fue de $26.503.437 (= 995 UF al </w:t>
            </w:r>
            <w:r w:rsidRPr="008609EC">
              <w:rPr>
                <w:i/>
                <w:sz w:val="18"/>
                <w:szCs w:val="18"/>
              </w:rPr>
              <w:lastRenderedPageBreak/>
              <w:t>30/10/2017). Cabe mencionar, que en este último anexo se indica la parte del monto facturado que está relacionado con la ejecución de la acción N° 2.</w:t>
            </w:r>
          </w:p>
          <w:p w:rsidR="002B33DE" w:rsidRPr="008609EC" w:rsidRDefault="002B33DE" w:rsidP="0068660F">
            <w:pPr>
              <w:jc w:val="both"/>
              <w:rPr>
                <w:sz w:val="18"/>
                <w:szCs w:val="18"/>
              </w:rPr>
            </w:pPr>
          </w:p>
          <w:p w:rsidR="002B33DE" w:rsidRPr="008609EC" w:rsidRDefault="002B33DE" w:rsidP="009237FF">
            <w:pPr>
              <w:jc w:val="both"/>
              <w:rPr>
                <w:sz w:val="18"/>
                <w:szCs w:val="18"/>
              </w:rPr>
            </w:pPr>
            <w:r w:rsidRPr="008609EC">
              <w:rPr>
                <w:sz w:val="18"/>
                <w:szCs w:val="18"/>
              </w:rPr>
              <w:t xml:space="preserve">En el punto 4.3 Anexo 3. Se remite el Reporte periódico de la restauración del terreno en el acopio temporal de </w:t>
            </w:r>
            <w:proofErr w:type="gramStart"/>
            <w:r w:rsidRPr="008609EC">
              <w:rPr>
                <w:sz w:val="18"/>
                <w:szCs w:val="18"/>
              </w:rPr>
              <w:t>Abril</w:t>
            </w:r>
            <w:proofErr w:type="gramEnd"/>
            <w:r w:rsidRPr="008609EC">
              <w:rPr>
                <w:sz w:val="18"/>
                <w:szCs w:val="18"/>
              </w:rPr>
              <w:t xml:space="preserve"> de 2017.</w:t>
            </w:r>
          </w:p>
          <w:p w:rsidR="002B33DE" w:rsidRPr="008609EC" w:rsidRDefault="002B33DE" w:rsidP="009237FF">
            <w:pPr>
              <w:jc w:val="both"/>
              <w:rPr>
                <w:sz w:val="18"/>
                <w:szCs w:val="18"/>
              </w:rPr>
            </w:pPr>
          </w:p>
          <w:p w:rsidR="002B33DE" w:rsidRPr="008609EC" w:rsidRDefault="002B33DE" w:rsidP="009237FF">
            <w:pPr>
              <w:jc w:val="both"/>
              <w:rPr>
                <w:sz w:val="18"/>
                <w:szCs w:val="18"/>
              </w:rPr>
            </w:pPr>
            <w:r w:rsidRPr="008609EC">
              <w:rPr>
                <w:sz w:val="18"/>
                <w:szCs w:val="18"/>
              </w:rPr>
              <w:t>Dentro del Informe se constata la siguiente información:</w:t>
            </w:r>
          </w:p>
          <w:p w:rsidR="002B33DE" w:rsidRPr="008609EC" w:rsidRDefault="002B33DE" w:rsidP="009237FF">
            <w:pPr>
              <w:jc w:val="both"/>
              <w:rPr>
                <w:sz w:val="18"/>
                <w:szCs w:val="18"/>
              </w:rPr>
            </w:pPr>
          </w:p>
          <w:p w:rsidR="002B33DE" w:rsidRPr="008609EC" w:rsidRDefault="002B33DE" w:rsidP="009237FF">
            <w:pPr>
              <w:jc w:val="both"/>
              <w:rPr>
                <w:i/>
                <w:sz w:val="18"/>
                <w:szCs w:val="18"/>
              </w:rPr>
            </w:pPr>
            <w:r w:rsidRPr="008609EC">
              <w:rPr>
                <w:i/>
                <w:sz w:val="18"/>
                <w:szCs w:val="18"/>
              </w:rPr>
              <w:t xml:space="preserve">Posteriormente, a comienzos del mes de marzo de 2017, se iniciaron las actividades de restauración del área poniente del acopio temporal, colocando una capa de material vegetal de 20 centímetros, mediante el esparcimiento de este material, utilizando para ello, un </w:t>
            </w:r>
            <w:proofErr w:type="spellStart"/>
            <w:r w:rsidRPr="008609EC">
              <w:rPr>
                <w:i/>
                <w:sz w:val="18"/>
                <w:szCs w:val="18"/>
              </w:rPr>
              <w:t>bulldozer</w:t>
            </w:r>
            <w:proofErr w:type="spellEnd"/>
            <w:r w:rsidRPr="008609EC">
              <w:rPr>
                <w:i/>
                <w:sz w:val="18"/>
                <w:szCs w:val="18"/>
              </w:rPr>
              <w:t xml:space="preserve"> (Figuras 8 a 11). Paralelamente, al suroriente del acopio, se continuó con la realización de las actividades de retiro de excedentes de excavación hacia el </w:t>
            </w:r>
            <w:proofErr w:type="spellStart"/>
            <w:r w:rsidRPr="008609EC">
              <w:rPr>
                <w:i/>
                <w:sz w:val="18"/>
                <w:szCs w:val="18"/>
              </w:rPr>
              <w:t>RC</w:t>
            </w:r>
            <w:proofErr w:type="spellEnd"/>
            <w:r w:rsidRPr="008609EC">
              <w:rPr>
                <w:i/>
                <w:sz w:val="18"/>
                <w:szCs w:val="18"/>
              </w:rPr>
              <w:t xml:space="preserve"> N° 7 (Figuras 12 a 17). Además, se efectuó el retiro de madera acopiada para su entrega a la comunidad, retiro de tuberías para ser utilizadas en otros frentes del proyecto y, hacia el costado derecho del acceso N° 13, se depositaron todas las rocas de grandes dimensiones (</w:t>
            </w:r>
            <w:proofErr w:type="spellStart"/>
            <w:r w:rsidRPr="008609EC">
              <w:rPr>
                <w:i/>
                <w:sz w:val="18"/>
                <w:szCs w:val="18"/>
              </w:rPr>
              <w:t>sobretamaños</w:t>
            </w:r>
            <w:proofErr w:type="spellEnd"/>
            <w:r w:rsidRPr="008609EC">
              <w:rPr>
                <w:i/>
                <w:sz w:val="18"/>
                <w:szCs w:val="18"/>
              </w:rPr>
              <w:t>), de manera temporal, para ser reutilizadas posteriormente como materia en obras de enrocado en el sector de Bocatoma del proyecto (Figuras 18 y 19). Cabe mencionar que los materiales anteriormente mencionados, se encontraban en un área fuera de la superficie del acopio temporal, no obstante, se retiraron y movilizaron de manera de despejar toda la superficie al interior del predio.</w:t>
            </w:r>
          </w:p>
          <w:p w:rsidR="002B33DE" w:rsidRPr="008609EC" w:rsidRDefault="002B33DE" w:rsidP="0068660F">
            <w:pPr>
              <w:jc w:val="both"/>
              <w:rPr>
                <w:sz w:val="18"/>
                <w:szCs w:val="18"/>
              </w:rPr>
            </w:pPr>
            <w:r w:rsidRPr="008609EC">
              <w:rPr>
                <w:sz w:val="18"/>
                <w:szCs w:val="18"/>
              </w:rPr>
              <w:lastRenderedPageBreak/>
              <w:t>En las fotografías se observan que fueron registradas con fecha 01 y 14 de marzo de 2017.</w:t>
            </w:r>
          </w:p>
          <w:p w:rsidR="002B33DE" w:rsidRPr="008609EC" w:rsidRDefault="002B33DE" w:rsidP="0068660F">
            <w:pPr>
              <w:jc w:val="both"/>
              <w:rPr>
                <w:sz w:val="18"/>
                <w:szCs w:val="18"/>
              </w:rPr>
            </w:pPr>
          </w:p>
          <w:p w:rsidR="002B33DE" w:rsidRPr="008609EC" w:rsidRDefault="002B33DE" w:rsidP="0068660F">
            <w:pPr>
              <w:jc w:val="both"/>
              <w:rPr>
                <w:sz w:val="18"/>
                <w:szCs w:val="18"/>
              </w:rPr>
            </w:pPr>
            <w:r w:rsidRPr="008609EC">
              <w:rPr>
                <w:sz w:val="18"/>
                <w:szCs w:val="18"/>
              </w:rPr>
              <w:t xml:space="preserve">Del examen de información se observa que con fecha 20-03-2017 se finalizó la faena de esparcimiento del material vegetal en el predio </w:t>
            </w:r>
            <w:proofErr w:type="spellStart"/>
            <w:r w:rsidRPr="008609EC">
              <w:rPr>
                <w:i/>
                <w:sz w:val="18"/>
                <w:szCs w:val="18"/>
              </w:rPr>
              <w:t>Middlenton</w:t>
            </w:r>
            <w:proofErr w:type="spellEnd"/>
            <w:r w:rsidRPr="008609EC">
              <w:rPr>
                <w:sz w:val="18"/>
                <w:szCs w:val="18"/>
              </w:rPr>
              <w:t>, para el área específica donde se ubicaba el Acopio Temporal. El área corresponde a una superficie de 30.000 metros cuadrados.</w:t>
            </w:r>
          </w:p>
          <w:p w:rsidR="002B33DE" w:rsidRPr="008609EC" w:rsidRDefault="002B33DE" w:rsidP="0068660F">
            <w:pPr>
              <w:jc w:val="both"/>
              <w:rPr>
                <w:sz w:val="18"/>
                <w:szCs w:val="18"/>
              </w:rPr>
            </w:pPr>
          </w:p>
          <w:p w:rsidR="002B33DE" w:rsidRPr="008609EC" w:rsidRDefault="002B33DE" w:rsidP="0068660F">
            <w:pPr>
              <w:jc w:val="both"/>
              <w:rPr>
                <w:sz w:val="18"/>
                <w:szCs w:val="18"/>
              </w:rPr>
            </w:pPr>
            <w:r w:rsidRPr="008609EC">
              <w:rPr>
                <w:sz w:val="18"/>
                <w:szCs w:val="18"/>
              </w:rPr>
              <w:t xml:space="preserve">En Inspección Ambiental de fecha 03-01-2018 se observó que en el área donde se ubicaba el acopio temporal se encuentra un repoblamiento controlado de especies de árboles nativos, con sistema de irrigación, y protección contra </w:t>
            </w:r>
            <w:proofErr w:type="spellStart"/>
            <w:r w:rsidRPr="008609EC">
              <w:rPr>
                <w:sz w:val="18"/>
                <w:szCs w:val="18"/>
              </w:rPr>
              <w:t>lagomorfos</w:t>
            </w:r>
            <w:proofErr w:type="spellEnd"/>
            <w:r w:rsidRPr="008609EC">
              <w:rPr>
                <w:sz w:val="18"/>
                <w:szCs w:val="18"/>
              </w:rPr>
              <w:t xml:space="preserve"> (Fotografía 1).</w:t>
            </w:r>
          </w:p>
          <w:p w:rsidR="002B33DE" w:rsidRPr="008609EC" w:rsidRDefault="002B33DE" w:rsidP="0068660F">
            <w:pPr>
              <w:jc w:val="both"/>
              <w:rPr>
                <w:sz w:val="18"/>
                <w:szCs w:val="18"/>
              </w:rPr>
            </w:pPr>
          </w:p>
          <w:p w:rsidR="002B33DE" w:rsidRPr="008609EC" w:rsidRDefault="002B33DE" w:rsidP="0068660F">
            <w:pPr>
              <w:jc w:val="both"/>
              <w:rPr>
                <w:sz w:val="18"/>
                <w:szCs w:val="18"/>
              </w:rPr>
            </w:pPr>
          </w:p>
        </w:tc>
      </w:tr>
      <w:tr w:rsidR="002B33DE" w:rsidRPr="008609EC" w:rsidTr="00D46C17">
        <w:trPr>
          <w:trHeight w:val="556"/>
        </w:trPr>
        <w:tc>
          <w:tcPr>
            <w:tcW w:w="254" w:type="pct"/>
          </w:tcPr>
          <w:p w:rsidR="002B33DE" w:rsidRPr="008609EC" w:rsidRDefault="002B33DE" w:rsidP="008D7BE2">
            <w:pPr>
              <w:rPr>
                <w:sz w:val="18"/>
                <w:szCs w:val="18"/>
              </w:rPr>
            </w:pPr>
            <w:r w:rsidRPr="008609EC">
              <w:rPr>
                <w:sz w:val="18"/>
                <w:szCs w:val="18"/>
              </w:rPr>
              <w:lastRenderedPageBreak/>
              <w:t>3</w:t>
            </w:r>
          </w:p>
        </w:tc>
        <w:tc>
          <w:tcPr>
            <w:tcW w:w="790" w:type="pct"/>
            <w:vMerge/>
          </w:tcPr>
          <w:p w:rsidR="002B33DE" w:rsidRPr="008609EC" w:rsidRDefault="002B33DE" w:rsidP="008D7BE2">
            <w:pPr>
              <w:rPr>
                <w:sz w:val="18"/>
                <w:szCs w:val="18"/>
              </w:rPr>
            </w:pPr>
          </w:p>
        </w:tc>
        <w:tc>
          <w:tcPr>
            <w:tcW w:w="731" w:type="pct"/>
          </w:tcPr>
          <w:p w:rsidR="002B33DE" w:rsidRPr="008609EC" w:rsidRDefault="002B33DE" w:rsidP="00423924">
            <w:pPr>
              <w:jc w:val="both"/>
              <w:rPr>
                <w:sz w:val="18"/>
                <w:szCs w:val="18"/>
              </w:rPr>
            </w:pPr>
            <w:r w:rsidRPr="008609EC">
              <w:rPr>
                <w:sz w:val="18"/>
                <w:szCs w:val="18"/>
              </w:rPr>
              <w:t xml:space="preserve">Realizar la medida de perturbación controlada de la fauna terrestre de escasa movilidad en el sector inmediatamente aledaño al sitio de acopio temporal, durante las actividades de traslado de excedentes al Relleno Controlado 7. Esta perturbación controlada se realizará de acuerdo a la Guía Metodológica del </w:t>
            </w:r>
            <w:proofErr w:type="spellStart"/>
            <w:r w:rsidRPr="008609EC">
              <w:rPr>
                <w:sz w:val="18"/>
                <w:szCs w:val="18"/>
              </w:rPr>
              <w:t>SAG</w:t>
            </w:r>
            <w:proofErr w:type="spellEnd"/>
            <w:r w:rsidRPr="008609EC">
              <w:rPr>
                <w:sz w:val="18"/>
                <w:szCs w:val="18"/>
              </w:rPr>
              <w:t>, citada en el Anexo 2 de este programa rectificado.</w:t>
            </w:r>
          </w:p>
        </w:tc>
        <w:tc>
          <w:tcPr>
            <w:tcW w:w="748" w:type="pct"/>
          </w:tcPr>
          <w:p w:rsidR="002B33DE" w:rsidRPr="008609EC" w:rsidRDefault="002B33DE" w:rsidP="00423924">
            <w:pPr>
              <w:jc w:val="both"/>
              <w:rPr>
                <w:sz w:val="18"/>
                <w:szCs w:val="18"/>
              </w:rPr>
            </w:pPr>
            <w:r w:rsidRPr="008609EC">
              <w:rPr>
                <w:sz w:val="18"/>
                <w:szCs w:val="18"/>
              </w:rPr>
              <w:t>Dentro del plazo máximo de seis meses, contemplado para el traslado del material de excavación, plazo que se cuenta desde la notificación de la aprobación del Programa de Cumplimiento.</w:t>
            </w:r>
          </w:p>
        </w:tc>
        <w:tc>
          <w:tcPr>
            <w:tcW w:w="619" w:type="pct"/>
          </w:tcPr>
          <w:p w:rsidR="002B33DE" w:rsidRPr="008609EC" w:rsidRDefault="002B33DE" w:rsidP="00423924">
            <w:pPr>
              <w:jc w:val="both"/>
              <w:rPr>
                <w:sz w:val="18"/>
                <w:szCs w:val="18"/>
              </w:rPr>
            </w:pPr>
            <w:r w:rsidRPr="008609EC">
              <w:rPr>
                <w:sz w:val="18"/>
                <w:szCs w:val="18"/>
              </w:rPr>
              <w:t>100% de las acciones de perturbación controlada ejecutadas dentro de los plazos.</w:t>
            </w:r>
          </w:p>
        </w:tc>
        <w:tc>
          <w:tcPr>
            <w:tcW w:w="664" w:type="pct"/>
          </w:tcPr>
          <w:p w:rsidR="002B33DE" w:rsidRPr="008609EC" w:rsidRDefault="002B33DE" w:rsidP="008D7BE2">
            <w:pPr>
              <w:rPr>
                <w:b/>
                <w:sz w:val="18"/>
                <w:szCs w:val="18"/>
              </w:rPr>
            </w:pPr>
            <w:r w:rsidRPr="008609EC">
              <w:rPr>
                <w:b/>
                <w:sz w:val="18"/>
                <w:szCs w:val="18"/>
              </w:rPr>
              <w:t>Informes Periódicos.</w:t>
            </w:r>
          </w:p>
          <w:p w:rsidR="002B33DE" w:rsidRPr="008609EC" w:rsidRDefault="002B33DE" w:rsidP="00BC7D24">
            <w:pPr>
              <w:jc w:val="both"/>
              <w:rPr>
                <w:sz w:val="18"/>
                <w:szCs w:val="18"/>
              </w:rPr>
            </w:pPr>
            <w:r w:rsidRPr="008609EC">
              <w:rPr>
                <w:sz w:val="18"/>
                <w:szCs w:val="18"/>
              </w:rPr>
              <w:t xml:space="preserve">Tres informes periódicos, los que se presentarán a los cuatro, seis y ocho meses, contados desde la notificación de la resolución que aprueba el programa de cumplimiento. Todos contendrán las acciones efectuadas, darán cuenta del avance y se fundarán en fotografías y observaciones técnicas realizadas por biólogos. El primer informe se presentará dentro de </w:t>
            </w:r>
            <w:r w:rsidRPr="008609EC">
              <w:rPr>
                <w:sz w:val="18"/>
                <w:szCs w:val="18"/>
              </w:rPr>
              <w:lastRenderedPageBreak/>
              <w:t>los primeros cuatro meses contados desde que comiencen las labores de traslado de los excedentes, el segundo a los seis y el tercero a los ocho meses.</w:t>
            </w:r>
          </w:p>
          <w:p w:rsidR="002B33DE" w:rsidRPr="008609EC" w:rsidRDefault="002B33DE" w:rsidP="008D7BE2">
            <w:pPr>
              <w:rPr>
                <w:sz w:val="18"/>
                <w:szCs w:val="18"/>
              </w:rPr>
            </w:pPr>
          </w:p>
          <w:p w:rsidR="002B33DE" w:rsidRPr="008609EC" w:rsidRDefault="002B33DE" w:rsidP="00634298">
            <w:pPr>
              <w:jc w:val="both"/>
              <w:rPr>
                <w:b/>
                <w:sz w:val="18"/>
                <w:szCs w:val="18"/>
              </w:rPr>
            </w:pPr>
            <w:r w:rsidRPr="008609EC">
              <w:rPr>
                <w:b/>
                <w:sz w:val="18"/>
                <w:szCs w:val="18"/>
              </w:rPr>
              <w:t>Informe Final</w:t>
            </w:r>
          </w:p>
          <w:p w:rsidR="002B33DE" w:rsidRPr="008609EC" w:rsidRDefault="002B33DE" w:rsidP="00634298">
            <w:pPr>
              <w:jc w:val="both"/>
              <w:rPr>
                <w:sz w:val="18"/>
                <w:szCs w:val="18"/>
              </w:rPr>
            </w:pPr>
            <w:r w:rsidRPr="008609EC">
              <w:rPr>
                <w:sz w:val="18"/>
                <w:szCs w:val="18"/>
              </w:rPr>
              <w:t>Los resultados de la medida de perturbación controlada, a presentarse dentro del plazo de diez días, contado desde que finaliza la acción que tenga el mayor plazo fijado (30 de noviembre de 2017), fundado en minutas técnicas emanadas de profesionales biólogos y en fotografías. Se adjuntarán copias timbradas que acrediten la entrega de los informes periódicos.</w:t>
            </w:r>
          </w:p>
          <w:p w:rsidR="002B33DE" w:rsidRPr="008609EC" w:rsidRDefault="002B33DE" w:rsidP="008D7BE2">
            <w:pPr>
              <w:rPr>
                <w:sz w:val="18"/>
                <w:szCs w:val="18"/>
              </w:rPr>
            </w:pPr>
          </w:p>
        </w:tc>
        <w:tc>
          <w:tcPr>
            <w:tcW w:w="1194" w:type="pct"/>
          </w:tcPr>
          <w:p w:rsidR="002B33DE" w:rsidRPr="008609EC" w:rsidRDefault="002B33DE" w:rsidP="008D7BE2">
            <w:pPr>
              <w:rPr>
                <w:sz w:val="18"/>
                <w:szCs w:val="18"/>
              </w:rPr>
            </w:pPr>
          </w:p>
          <w:p w:rsidR="002B33DE" w:rsidRPr="008609EC" w:rsidRDefault="002B33DE" w:rsidP="00C1348C">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0069/2016 de fecha 23-11-2016, informa el reporte (1°) bimestral de la perturbación controlada de la fauna terrestre de escasa movilidad en sector aledaño al acopio temporal.</w:t>
            </w:r>
          </w:p>
          <w:p w:rsidR="002B33DE" w:rsidRPr="008609EC" w:rsidRDefault="002B33DE" w:rsidP="008D7BE2">
            <w:pPr>
              <w:rPr>
                <w:sz w:val="18"/>
                <w:szCs w:val="18"/>
              </w:rPr>
            </w:pPr>
          </w:p>
          <w:p w:rsidR="002B33DE" w:rsidRPr="008609EC" w:rsidRDefault="002B33DE" w:rsidP="00C1348C">
            <w:pPr>
              <w:jc w:val="both"/>
              <w:rPr>
                <w:sz w:val="18"/>
                <w:szCs w:val="18"/>
              </w:rPr>
            </w:pPr>
            <w:r w:rsidRPr="008609EC">
              <w:rPr>
                <w:sz w:val="18"/>
                <w:szCs w:val="18"/>
              </w:rPr>
              <w:t xml:space="preserve">En la carta se adjunta el Reporte Bimestral (Septiembre – Octubre 2016) de Perturbación Controlada del Acopio Temporal del Predio </w:t>
            </w:r>
            <w:proofErr w:type="spellStart"/>
            <w:r w:rsidRPr="008609EC">
              <w:rPr>
                <w:i/>
                <w:sz w:val="18"/>
                <w:szCs w:val="18"/>
              </w:rPr>
              <w:t>Middleton</w:t>
            </w:r>
            <w:proofErr w:type="spellEnd"/>
            <w:r w:rsidRPr="008609EC">
              <w:rPr>
                <w:sz w:val="18"/>
                <w:szCs w:val="18"/>
              </w:rPr>
              <w:t xml:space="preserve"> </w:t>
            </w:r>
          </w:p>
          <w:p w:rsidR="002B33DE" w:rsidRPr="008609EC" w:rsidRDefault="002B33DE" w:rsidP="008D7BE2">
            <w:pPr>
              <w:rPr>
                <w:sz w:val="18"/>
                <w:szCs w:val="18"/>
              </w:rPr>
            </w:pPr>
          </w:p>
          <w:p w:rsidR="002B33DE" w:rsidRPr="008609EC" w:rsidRDefault="002B33DE" w:rsidP="00C1348C">
            <w:pPr>
              <w:jc w:val="both"/>
              <w:rPr>
                <w:sz w:val="18"/>
                <w:szCs w:val="18"/>
              </w:rPr>
            </w:pPr>
            <w:r w:rsidRPr="008609EC">
              <w:rPr>
                <w:sz w:val="18"/>
                <w:szCs w:val="18"/>
              </w:rPr>
              <w:t xml:space="preserve">De los resultados de la perturbación controlada como manejo de fauna silvestre se verifica que se durante 5 días previos y durante el inicio de las actividades de traslado de material, se realizaron remoción manual de </w:t>
            </w:r>
            <w:proofErr w:type="spellStart"/>
            <w:r w:rsidRPr="008609EC">
              <w:rPr>
                <w:sz w:val="18"/>
                <w:szCs w:val="18"/>
              </w:rPr>
              <w:t>habitats</w:t>
            </w:r>
            <w:proofErr w:type="spellEnd"/>
            <w:r w:rsidRPr="008609EC">
              <w:rPr>
                <w:sz w:val="18"/>
                <w:szCs w:val="18"/>
              </w:rPr>
              <w:t xml:space="preserve"> de reptiles y propiciaron el escape hacia </w:t>
            </w:r>
            <w:r w:rsidRPr="008609EC">
              <w:rPr>
                <w:sz w:val="18"/>
                <w:szCs w:val="18"/>
              </w:rPr>
              <w:lastRenderedPageBreak/>
              <w:t>el área de relocalización (dirección norte desde el acopio temporal).</w:t>
            </w:r>
          </w:p>
          <w:p w:rsidR="002B33DE" w:rsidRPr="008609EC" w:rsidRDefault="002B33DE" w:rsidP="008D7BE2">
            <w:pPr>
              <w:rPr>
                <w:sz w:val="18"/>
                <w:szCs w:val="18"/>
              </w:rPr>
            </w:pPr>
          </w:p>
          <w:p w:rsidR="002B33DE" w:rsidRPr="008609EC" w:rsidRDefault="002B33DE" w:rsidP="003E1315">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006/2017 de fecha 25-01-2017, informa el segundo (2°) reporte bimestral de la perturbación controlada de la fauna terrestre de escasa movilidad en sector aledaño a acopio temporal.</w:t>
            </w:r>
          </w:p>
          <w:p w:rsidR="002B33DE" w:rsidRPr="008609EC" w:rsidRDefault="002B33DE" w:rsidP="008D7BE2">
            <w:pPr>
              <w:rPr>
                <w:sz w:val="18"/>
                <w:szCs w:val="18"/>
              </w:rPr>
            </w:pPr>
          </w:p>
          <w:p w:rsidR="002B33DE" w:rsidRPr="008609EC" w:rsidRDefault="002B33DE" w:rsidP="001141C9">
            <w:pPr>
              <w:jc w:val="both"/>
              <w:rPr>
                <w:sz w:val="18"/>
                <w:szCs w:val="18"/>
              </w:rPr>
            </w:pPr>
            <w:r w:rsidRPr="008609EC">
              <w:rPr>
                <w:sz w:val="18"/>
                <w:szCs w:val="18"/>
              </w:rPr>
              <w:t>En el reporte se verifica que se realizó la perturbación controlada y un monitoreo posterior en la zona de desplazamiento. Las especies que se detectaron corresponden a especies de reptiles.</w:t>
            </w:r>
          </w:p>
          <w:p w:rsidR="002B33DE" w:rsidRPr="008609EC" w:rsidRDefault="002B33DE" w:rsidP="008D7BE2">
            <w:pPr>
              <w:rPr>
                <w:sz w:val="18"/>
                <w:szCs w:val="18"/>
              </w:rPr>
            </w:pPr>
          </w:p>
          <w:p w:rsidR="002B33DE" w:rsidRPr="008609EC" w:rsidRDefault="002B33DE" w:rsidP="008D7BE2">
            <w:pPr>
              <w:rPr>
                <w:sz w:val="18"/>
                <w:szCs w:val="18"/>
              </w:rPr>
            </w:pPr>
          </w:p>
          <w:p w:rsidR="002B33DE" w:rsidRPr="008609EC" w:rsidRDefault="002B33DE" w:rsidP="00634298">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634298">
            <w:pPr>
              <w:jc w:val="both"/>
              <w:rPr>
                <w:sz w:val="18"/>
                <w:szCs w:val="18"/>
              </w:rPr>
            </w:pPr>
          </w:p>
          <w:p w:rsidR="002B33DE" w:rsidRPr="008609EC" w:rsidRDefault="002B33DE" w:rsidP="00634298">
            <w:pPr>
              <w:jc w:val="both"/>
              <w:rPr>
                <w:sz w:val="18"/>
                <w:szCs w:val="18"/>
              </w:rPr>
            </w:pPr>
            <w:r w:rsidRPr="008609EC">
              <w:rPr>
                <w:sz w:val="18"/>
                <w:szCs w:val="18"/>
              </w:rPr>
              <w:t>En el escrito se informa:</w:t>
            </w:r>
          </w:p>
          <w:p w:rsidR="002B33DE" w:rsidRPr="008609EC" w:rsidRDefault="002B33DE" w:rsidP="00634298">
            <w:pPr>
              <w:jc w:val="both"/>
              <w:rPr>
                <w:sz w:val="18"/>
                <w:szCs w:val="18"/>
              </w:rPr>
            </w:pPr>
          </w:p>
          <w:p w:rsidR="002B33DE" w:rsidRPr="008609EC" w:rsidRDefault="002B33DE" w:rsidP="00634298">
            <w:pPr>
              <w:jc w:val="both"/>
              <w:rPr>
                <w:i/>
                <w:sz w:val="18"/>
                <w:szCs w:val="18"/>
              </w:rPr>
            </w:pPr>
            <w:r w:rsidRPr="008609EC">
              <w:rPr>
                <w:sz w:val="18"/>
                <w:szCs w:val="18"/>
              </w:rPr>
              <w:t>3</w:t>
            </w:r>
            <w:r w:rsidRPr="008609EC">
              <w:rPr>
                <w:i/>
                <w:sz w:val="18"/>
                <w:szCs w:val="18"/>
              </w:rPr>
              <w:t>) Acción N° 3: Realizar la medida de perturbación controlada de la fauna terrestre de escasa movilidad en el sector inmediatamente aledaño al sitio de acopio temporal, durante las actividades de traslado de excedentes al Relleno Controlado 7.</w:t>
            </w:r>
          </w:p>
          <w:p w:rsidR="002B33DE" w:rsidRPr="008609EC" w:rsidRDefault="002B33DE" w:rsidP="00634298">
            <w:pPr>
              <w:jc w:val="both"/>
              <w:rPr>
                <w:sz w:val="18"/>
                <w:szCs w:val="18"/>
              </w:rPr>
            </w:pPr>
            <w:r w:rsidRPr="008609EC">
              <w:rPr>
                <w:i/>
                <w:sz w:val="18"/>
                <w:szCs w:val="18"/>
              </w:rPr>
              <w:t>Esta acción fue llevada a cabo por la empresa Consultora “</w:t>
            </w:r>
            <w:proofErr w:type="spellStart"/>
            <w:r w:rsidRPr="008609EC">
              <w:rPr>
                <w:i/>
                <w:sz w:val="18"/>
                <w:szCs w:val="18"/>
              </w:rPr>
              <w:t>Reyman</w:t>
            </w:r>
            <w:proofErr w:type="spellEnd"/>
            <w:r w:rsidRPr="008609EC">
              <w:rPr>
                <w:i/>
                <w:sz w:val="18"/>
                <w:szCs w:val="18"/>
              </w:rPr>
              <w:t xml:space="preserve"> Asesorías y Análisis Ambientales Limitada”, dentro del plazo establecido (seis meses), dando cumplimiento a la meta propuesta acerca de proteger, con la medida de perturbación controlada, a la fauna terrestre de escasa movilidad, durante la fase de transporte de los excedentes de excavación. En el Anexo 5, se adjuntan las copias timbradas de la entrega de los reportes bimestrales respectivos a la SMA y, en el Anexo 6, se entregan las facturas electrónicas que acreditan los costos </w:t>
            </w:r>
            <w:r w:rsidRPr="008609EC">
              <w:rPr>
                <w:i/>
                <w:sz w:val="18"/>
                <w:szCs w:val="18"/>
              </w:rPr>
              <w:lastRenderedPageBreak/>
              <w:t>incurridos en esta acción, cuyo monto total fue de $4.351.262</w:t>
            </w:r>
            <w:r w:rsidRPr="008609EC">
              <w:rPr>
                <w:sz w:val="18"/>
                <w:szCs w:val="18"/>
              </w:rPr>
              <w:t>.</w:t>
            </w:r>
          </w:p>
          <w:p w:rsidR="002B33DE" w:rsidRPr="008609EC" w:rsidRDefault="002B33DE" w:rsidP="008D7BE2">
            <w:pPr>
              <w:rPr>
                <w:sz w:val="18"/>
                <w:szCs w:val="18"/>
              </w:rPr>
            </w:pPr>
            <w:r w:rsidRPr="008609EC">
              <w:rPr>
                <w:sz w:val="18"/>
                <w:szCs w:val="18"/>
              </w:rPr>
              <w:t>(…)</w:t>
            </w:r>
          </w:p>
          <w:p w:rsidR="002B33DE" w:rsidRPr="008609EC" w:rsidRDefault="002B33DE" w:rsidP="008D7BE2">
            <w:pPr>
              <w:rPr>
                <w:sz w:val="18"/>
                <w:szCs w:val="18"/>
              </w:rPr>
            </w:pPr>
          </w:p>
          <w:p w:rsidR="002B33DE" w:rsidRPr="008609EC" w:rsidRDefault="002B33DE" w:rsidP="00CE682B">
            <w:pPr>
              <w:jc w:val="both"/>
              <w:rPr>
                <w:sz w:val="18"/>
                <w:szCs w:val="18"/>
              </w:rPr>
            </w:pPr>
            <w:r w:rsidRPr="008609EC">
              <w:rPr>
                <w:sz w:val="18"/>
                <w:szCs w:val="18"/>
              </w:rPr>
              <w:t>En el punto 4.7 del informe final se presenta el Informe consolidado de los monitoreos al sitio de relocalización de fauna terrestre (enero a marzo 2017). Las campañas de monitoreo de fauna terrestre relocalizada se llevaron a cabo en los meses de enero, febrero y marzo de 2017.</w:t>
            </w:r>
          </w:p>
          <w:p w:rsidR="002B33DE" w:rsidRPr="008609EC" w:rsidRDefault="002B33DE" w:rsidP="008D7BE2">
            <w:pPr>
              <w:rPr>
                <w:sz w:val="18"/>
                <w:szCs w:val="18"/>
              </w:rPr>
            </w:pPr>
          </w:p>
          <w:p w:rsidR="002B33DE" w:rsidRPr="008609EC" w:rsidRDefault="002B33DE" w:rsidP="00CE682B">
            <w:pPr>
              <w:jc w:val="both"/>
              <w:rPr>
                <w:sz w:val="18"/>
                <w:szCs w:val="18"/>
              </w:rPr>
            </w:pPr>
            <w:r w:rsidRPr="008609EC">
              <w:rPr>
                <w:sz w:val="18"/>
                <w:szCs w:val="18"/>
              </w:rPr>
              <w:t>De la totalidad de los informes se verifica la entrega de minutas técnicas emanadas de profesionales biólogos y registro fotográficos de las actividades de perturbación controlada y posterior monitoreo en área de desplazamiento o relocalización.</w:t>
            </w:r>
          </w:p>
          <w:p w:rsidR="002B33DE" w:rsidRPr="008609EC" w:rsidRDefault="002B33DE" w:rsidP="008D7BE2">
            <w:pPr>
              <w:rPr>
                <w:sz w:val="18"/>
                <w:szCs w:val="18"/>
              </w:rPr>
            </w:pPr>
          </w:p>
        </w:tc>
      </w:tr>
      <w:tr w:rsidR="002B33DE" w:rsidRPr="008609EC" w:rsidTr="00D46C17">
        <w:trPr>
          <w:trHeight w:val="556"/>
        </w:trPr>
        <w:tc>
          <w:tcPr>
            <w:tcW w:w="254" w:type="pct"/>
          </w:tcPr>
          <w:p w:rsidR="002B33DE" w:rsidRPr="008609EC" w:rsidRDefault="002B33DE" w:rsidP="008D7BE2">
            <w:pPr>
              <w:rPr>
                <w:sz w:val="18"/>
                <w:szCs w:val="18"/>
              </w:rPr>
            </w:pPr>
            <w:r w:rsidRPr="008609EC">
              <w:rPr>
                <w:sz w:val="18"/>
                <w:szCs w:val="18"/>
              </w:rPr>
              <w:lastRenderedPageBreak/>
              <w:t>4</w:t>
            </w:r>
          </w:p>
        </w:tc>
        <w:tc>
          <w:tcPr>
            <w:tcW w:w="790" w:type="pct"/>
            <w:vMerge/>
          </w:tcPr>
          <w:p w:rsidR="002B33DE" w:rsidRPr="008609EC" w:rsidRDefault="002B33DE" w:rsidP="008D7BE2">
            <w:pPr>
              <w:rPr>
                <w:sz w:val="18"/>
                <w:szCs w:val="18"/>
              </w:rPr>
            </w:pPr>
          </w:p>
        </w:tc>
        <w:tc>
          <w:tcPr>
            <w:tcW w:w="731" w:type="pct"/>
          </w:tcPr>
          <w:p w:rsidR="002B33DE" w:rsidRPr="008609EC" w:rsidRDefault="002B33DE" w:rsidP="00A4331E">
            <w:pPr>
              <w:jc w:val="both"/>
              <w:rPr>
                <w:sz w:val="18"/>
                <w:szCs w:val="18"/>
              </w:rPr>
            </w:pPr>
            <w:r w:rsidRPr="008609EC">
              <w:rPr>
                <w:sz w:val="18"/>
                <w:szCs w:val="18"/>
              </w:rPr>
              <w:t>Ejecutar un Programa de Monitoreo para verificar la efectividad de la acción de perturbación controlada, en la forma descrita en el Anexo 2, en plena coordinación con lo demás monitoreos que se entregan a otras autoridades, que se incorporarán a este programa específico, especialmente el monitoreo de relocalización contemplado en la respectiva RCA.</w:t>
            </w:r>
          </w:p>
        </w:tc>
        <w:tc>
          <w:tcPr>
            <w:tcW w:w="748" w:type="pct"/>
          </w:tcPr>
          <w:p w:rsidR="002B33DE" w:rsidRPr="008609EC" w:rsidRDefault="002B33DE" w:rsidP="00A4331E">
            <w:pPr>
              <w:jc w:val="both"/>
              <w:rPr>
                <w:sz w:val="18"/>
                <w:szCs w:val="18"/>
              </w:rPr>
            </w:pPr>
            <w:r w:rsidRPr="008609EC">
              <w:rPr>
                <w:sz w:val="18"/>
                <w:szCs w:val="18"/>
              </w:rPr>
              <w:t>Dentro del plazo de seis meses, contemplado para el retiro de los excedentes y la ejecución del plan de perturbación controlada.</w:t>
            </w:r>
          </w:p>
        </w:tc>
        <w:tc>
          <w:tcPr>
            <w:tcW w:w="619" w:type="pct"/>
          </w:tcPr>
          <w:p w:rsidR="002B33DE" w:rsidRPr="008609EC" w:rsidRDefault="002B33DE" w:rsidP="00A4331E">
            <w:pPr>
              <w:jc w:val="both"/>
              <w:rPr>
                <w:sz w:val="18"/>
                <w:szCs w:val="18"/>
              </w:rPr>
            </w:pPr>
            <w:r w:rsidRPr="008609EC">
              <w:rPr>
                <w:sz w:val="18"/>
                <w:szCs w:val="18"/>
              </w:rPr>
              <w:t>100% de las acciones de perturbación controlada son seguidas y se verifica su efectividad.</w:t>
            </w:r>
          </w:p>
        </w:tc>
        <w:tc>
          <w:tcPr>
            <w:tcW w:w="664" w:type="pct"/>
          </w:tcPr>
          <w:p w:rsidR="002B33DE" w:rsidRPr="008609EC" w:rsidRDefault="002B33DE" w:rsidP="008D7BE2">
            <w:pPr>
              <w:rPr>
                <w:b/>
                <w:sz w:val="18"/>
                <w:szCs w:val="18"/>
              </w:rPr>
            </w:pPr>
            <w:r w:rsidRPr="008609EC">
              <w:rPr>
                <w:b/>
                <w:sz w:val="18"/>
                <w:szCs w:val="18"/>
              </w:rPr>
              <w:t>Informe Periódico.</w:t>
            </w:r>
          </w:p>
          <w:p w:rsidR="002B33DE" w:rsidRPr="008609EC" w:rsidRDefault="002B33DE" w:rsidP="00A4331E">
            <w:pPr>
              <w:jc w:val="both"/>
              <w:rPr>
                <w:sz w:val="18"/>
                <w:szCs w:val="18"/>
              </w:rPr>
            </w:pPr>
            <w:r w:rsidRPr="008609EC">
              <w:rPr>
                <w:sz w:val="18"/>
                <w:szCs w:val="18"/>
              </w:rPr>
              <w:t>Informe de seguimiento cada 60 días, a partir del comienzo de la actividad y hasta el término de la actividad de retiro de los excedentes de excavación y del programa de perturbación controlada.</w:t>
            </w:r>
          </w:p>
          <w:p w:rsidR="002B33DE" w:rsidRPr="008609EC" w:rsidRDefault="002B33DE" w:rsidP="008D7BE2">
            <w:pPr>
              <w:rPr>
                <w:sz w:val="18"/>
                <w:szCs w:val="18"/>
              </w:rPr>
            </w:pPr>
          </w:p>
          <w:p w:rsidR="002B33DE" w:rsidRPr="008609EC" w:rsidRDefault="002B33DE" w:rsidP="00A4331E">
            <w:pPr>
              <w:jc w:val="both"/>
              <w:rPr>
                <w:b/>
                <w:sz w:val="18"/>
                <w:szCs w:val="18"/>
              </w:rPr>
            </w:pPr>
            <w:r w:rsidRPr="008609EC">
              <w:rPr>
                <w:b/>
                <w:sz w:val="18"/>
                <w:szCs w:val="18"/>
              </w:rPr>
              <w:t>Informe final</w:t>
            </w:r>
          </w:p>
          <w:p w:rsidR="002B33DE" w:rsidRPr="008609EC" w:rsidRDefault="002B33DE" w:rsidP="00A4331E">
            <w:pPr>
              <w:jc w:val="both"/>
              <w:rPr>
                <w:sz w:val="18"/>
                <w:szCs w:val="18"/>
              </w:rPr>
            </w:pPr>
            <w:r w:rsidRPr="008609EC">
              <w:rPr>
                <w:sz w:val="18"/>
                <w:szCs w:val="18"/>
              </w:rPr>
              <w:t xml:space="preserve">Programa de monitoreo se incluye con sus resultados e informes dentro del Informe Final de la acción de </w:t>
            </w:r>
            <w:r w:rsidRPr="008609EC">
              <w:rPr>
                <w:sz w:val="18"/>
                <w:szCs w:val="18"/>
              </w:rPr>
              <w:lastRenderedPageBreak/>
              <w:t>perturbación controlada. Se incluirá el resultado del último monitoreo, que conecta las acciones de perturbación controlada con el monitoreo de relocalización ordenado en la respectiva RCA, lo mismo respecto de los Informes periódicos de seguimiento cada 60 días durante seis meses, cuya copia de presentación timbrada por la SMA se incluirá en el Informe Final, 30 de noviembre de 2017.</w:t>
            </w:r>
          </w:p>
        </w:tc>
        <w:tc>
          <w:tcPr>
            <w:tcW w:w="1194" w:type="pct"/>
          </w:tcPr>
          <w:p w:rsidR="002B33DE" w:rsidRPr="008609EC" w:rsidRDefault="002B33DE" w:rsidP="00045CE0">
            <w:pPr>
              <w:rPr>
                <w:sz w:val="18"/>
                <w:szCs w:val="18"/>
              </w:rPr>
            </w:pPr>
          </w:p>
          <w:p w:rsidR="002B33DE" w:rsidRPr="008609EC" w:rsidRDefault="002B33DE" w:rsidP="00A4331E">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0069/2016 de fecha 23-11-2016, informa el reporte (1°) bimestral de la perturbación controlada de la fauna terrestre de escasa movilidad en sector aledaño al acopio temporal.</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 xml:space="preserve">En la carta se adjunta el Reporte Bimestral (Septiembre – Octubre 2016) de Perturbación Controlada del Acopio Temporal del Predio </w:t>
            </w:r>
            <w:proofErr w:type="spellStart"/>
            <w:r w:rsidRPr="008609EC">
              <w:rPr>
                <w:sz w:val="18"/>
                <w:szCs w:val="18"/>
              </w:rPr>
              <w:t>Middleton</w:t>
            </w:r>
            <w:proofErr w:type="spellEnd"/>
            <w:r w:rsidRPr="008609EC">
              <w:rPr>
                <w:sz w:val="18"/>
                <w:szCs w:val="18"/>
              </w:rPr>
              <w:t xml:space="preserve"> </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 xml:space="preserve">De los resultados de la perturbación controlada como manejo de fauna silvestre se verifica que se durante 5 días previos y durante el inicio de las actividades de traslado de material, se realizaron remoción manual de </w:t>
            </w:r>
            <w:proofErr w:type="spellStart"/>
            <w:r w:rsidRPr="008609EC">
              <w:rPr>
                <w:sz w:val="18"/>
                <w:szCs w:val="18"/>
              </w:rPr>
              <w:t>habitats</w:t>
            </w:r>
            <w:proofErr w:type="spellEnd"/>
            <w:r w:rsidRPr="008609EC">
              <w:rPr>
                <w:sz w:val="18"/>
                <w:szCs w:val="18"/>
              </w:rPr>
              <w:t xml:space="preserve"> de reptiles y propiciaron el escape hacia el área de relocalización (dirección norte desde el acopio temporal).</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006/2017 de fecha 25-01-2017, informa el segundo (2°) reporte bimestral de la perturbación controlada de la fauna terrestre de escasa movilidad en sector aledaño a acopio temporal.</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En el reporte se verifica que se realizó la perturbación controlada y un monitoreo posterior en la zona de desplazamiento. Las especies que se detectaron corresponden a especies de reptiles.</w:t>
            </w:r>
          </w:p>
          <w:p w:rsidR="002B33DE" w:rsidRPr="008609EC" w:rsidRDefault="002B33DE" w:rsidP="00A4331E">
            <w:pPr>
              <w:jc w:val="both"/>
              <w:rPr>
                <w:sz w:val="18"/>
                <w:szCs w:val="18"/>
              </w:rPr>
            </w:pP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En el escrito se informa:</w:t>
            </w:r>
          </w:p>
          <w:p w:rsidR="002B33DE" w:rsidRPr="008609EC" w:rsidRDefault="002B33DE" w:rsidP="00A4331E">
            <w:pPr>
              <w:jc w:val="both"/>
              <w:rPr>
                <w:sz w:val="18"/>
                <w:szCs w:val="18"/>
              </w:rPr>
            </w:pPr>
          </w:p>
          <w:p w:rsidR="002B33DE" w:rsidRPr="008609EC" w:rsidRDefault="002B33DE" w:rsidP="00A4331E">
            <w:pPr>
              <w:jc w:val="both"/>
              <w:rPr>
                <w:i/>
                <w:sz w:val="18"/>
                <w:szCs w:val="18"/>
              </w:rPr>
            </w:pPr>
            <w:r w:rsidRPr="008609EC">
              <w:rPr>
                <w:i/>
                <w:sz w:val="18"/>
                <w:szCs w:val="18"/>
              </w:rPr>
              <w:t>3) Acción N° 3: Realizar la medida de perturbación controlada de la fauna terrestre de escasa movilidad en el sector inmediatamente aledaño al sitio de acopio temporal, durante las actividades de traslado de excedentes al Relleno Controlado 7.</w:t>
            </w:r>
          </w:p>
          <w:p w:rsidR="002B33DE" w:rsidRPr="008609EC" w:rsidRDefault="002B33DE" w:rsidP="00A4331E">
            <w:pPr>
              <w:jc w:val="both"/>
              <w:rPr>
                <w:i/>
                <w:sz w:val="18"/>
                <w:szCs w:val="18"/>
              </w:rPr>
            </w:pPr>
            <w:r w:rsidRPr="008609EC">
              <w:rPr>
                <w:i/>
                <w:sz w:val="18"/>
                <w:szCs w:val="18"/>
              </w:rPr>
              <w:t>Esta acción fue llevada a cabo por la empresa Consultora “</w:t>
            </w:r>
            <w:proofErr w:type="spellStart"/>
            <w:r w:rsidRPr="008609EC">
              <w:rPr>
                <w:i/>
                <w:sz w:val="18"/>
                <w:szCs w:val="18"/>
              </w:rPr>
              <w:t>Reyman</w:t>
            </w:r>
            <w:proofErr w:type="spellEnd"/>
            <w:r w:rsidRPr="008609EC">
              <w:rPr>
                <w:i/>
                <w:sz w:val="18"/>
                <w:szCs w:val="18"/>
              </w:rPr>
              <w:t xml:space="preserve"> Asesorías y Análisis Ambientales Limitada”, dentro del plazo establecido (seis meses), dando cumplimiento a la meta propuesta acerca de proteger, con la medida de perturbación controlada, a la fauna terrestre de escasa movilidad, durante la fase de transporte de los excedentes de excavación. En el Anexo 5, se adjuntan las copias timbradas de la entrega de los reportes bimestrales respectivos a la SMA y, en el Anexo 6, se entregan las facturas electrónicas que acreditan los costos incurridos en esta acción, cuyo monto total fue de $4.351.262.</w:t>
            </w:r>
          </w:p>
          <w:p w:rsidR="002B33DE" w:rsidRPr="008609EC" w:rsidRDefault="002B33DE" w:rsidP="00A4331E">
            <w:pPr>
              <w:jc w:val="both"/>
              <w:rPr>
                <w:i/>
                <w:sz w:val="18"/>
                <w:szCs w:val="18"/>
              </w:rPr>
            </w:pPr>
            <w:r w:rsidRPr="008609EC">
              <w:rPr>
                <w:i/>
                <w:sz w:val="18"/>
                <w:szCs w:val="18"/>
              </w:rPr>
              <w:lastRenderedPageBreak/>
              <w:t>(…)</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En el punto 4.7 del informe final se presenta el Informe consolidado de los monitoreos al sitio de relocalización de fauna terrestre (enero a marzo 2017). Las campañas de monitoreo de fauna terrestre relocalizada se llevaron a cabo en los meses de enero, febrero y marzo de 2017.</w:t>
            </w:r>
          </w:p>
          <w:p w:rsidR="002B33DE" w:rsidRPr="008609EC" w:rsidRDefault="002B33DE" w:rsidP="00A4331E">
            <w:pPr>
              <w:jc w:val="both"/>
              <w:rPr>
                <w:sz w:val="18"/>
                <w:szCs w:val="18"/>
              </w:rPr>
            </w:pPr>
          </w:p>
          <w:p w:rsidR="002B33DE" w:rsidRPr="008609EC" w:rsidRDefault="002B33DE" w:rsidP="00A4331E">
            <w:pPr>
              <w:jc w:val="both"/>
              <w:rPr>
                <w:sz w:val="18"/>
                <w:szCs w:val="18"/>
              </w:rPr>
            </w:pPr>
            <w:r w:rsidRPr="008609EC">
              <w:rPr>
                <w:sz w:val="18"/>
                <w:szCs w:val="18"/>
              </w:rPr>
              <w:t>De la totalidad de los informes se verifica la entrega de minutas técnicas emanadas de profesionales biólogos y registro fotográficos de las actividades de perturbación controlada y posterior monitoreo en área de desplazamiento o relocalización.</w:t>
            </w:r>
          </w:p>
          <w:p w:rsidR="002B33DE" w:rsidRPr="008609EC" w:rsidRDefault="002B33DE" w:rsidP="00A4331E">
            <w:pPr>
              <w:jc w:val="both"/>
              <w:rPr>
                <w:sz w:val="18"/>
                <w:szCs w:val="18"/>
              </w:rPr>
            </w:pPr>
          </w:p>
        </w:tc>
      </w:tr>
      <w:tr w:rsidR="002B33DE" w:rsidRPr="008609EC" w:rsidTr="00D46C17">
        <w:trPr>
          <w:trHeight w:val="556"/>
        </w:trPr>
        <w:tc>
          <w:tcPr>
            <w:tcW w:w="254" w:type="pct"/>
          </w:tcPr>
          <w:p w:rsidR="002B33DE" w:rsidRPr="008609EC" w:rsidRDefault="002B33DE" w:rsidP="008D7BE2">
            <w:pPr>
              <w:rPr>
                <w:sz w:val="18"/>
                <w:szCs w:val="18"/>
              </w:rPr>
            </w:pPr>
            <w:r w:rsidRPr="008609EC">
              <w:rPr>
                <w:sz w:val="18"/>
                <w:szCs w:val="18"/>
              </w:rPr>
              <w:lastRenderedPageBreak/>
              <w:t>5</w:t>
            </w:r>
          </w:p>
        </w:tc>
        <w:tc>
          <w:tcPr>
            <w:tcW w:w="790" w:type="pct"/>
            <w:vMerge/>
          </w:tcPr>
          <w:p w:rsidR="002B33DE" w:rsidRPr="008609EC" w:rsidRDefault="002B33DE" w:rsidP="008D7BE2">
            <w:pPr>
              <w:rPr>
                <w:sz w:val="18"/>
                <w:szCs w:val="18"/>
              </w:rPr>
            </w:pPr>
          </w:p>
        </w:tc>
        <w:tc>
          <w:tcPr>
            <w:tcW w:w="731" w:type="pct"/>
          </w:tcPr>
          <w:p w:rsidR="002B33DE" w:rsidRPr="008609EC" w:rsidRDefault="002B33DE" w:rsidP="008D7BE2">
            <w:pPr>
              <w:rPr>
                <w:sz w:val="18"/>
                <w:szCs w:val="18"/>
              </w:rPr>
            </w:pPr>
            <w:r w:rsidRPr="008609EC">
              <w:rPr>
                <w:sz w:val="18"/>
                <w:szCs w:val="18"/>
              </w:rPr>
              <w:t>Ejecución de mejoras en el camino interior, en terrenos de la Empresa, consistentes en ensanche parcial y estabilizado, para permitir el trasporte de los materiales aludidos en la acción N° 1. Las obras contarán con los permisos legales, conforme a la RCA.</w:t>
            </w:r>
          </w:p>
        </w:tc>
        <w:tc>
          <w:tcPr>
            <w:tcW w:w="748" w:type="pct"/>
          </w:tcPr>
          <w:p w:rsidR="002B33DE" w:rsidRPr="008609EC" w:rsidRDefault="002B33DE" w:rsidP="008D7BE2">
            <w:pPr>
              <w:rPr>
                <w:sz w:val="18"/>
                <w:szCs w:val="18"/>
              </w:rPr>
            </w:pPr>
            <w:r w:rsidRPr="008609EC">
              <w:rPr>
                <w:sz w:val="18"/>
                <w:szCs w:val="18"/>
              </w:rPr>
              <w:t>Dentro del plazo de dos meses, contado desde la notificación de la resolución aprobatoria del programa de cumplimiento.</w:t>
            </w:r>
          </w:p>
        </w:tc>
        <w:tc>
          <w:tcPr>
            <w:tcW w:w="619" w:type="pct"/>
          </w:tcPr>
          <w:p w:rsidR="002B33DE" w:rsidRPr="008609EC" w:rsidRDefault="002B33DE" w:rsidP="009122A0">
            <w:pPr>
              <w:rPr>
                <w:sz w:val="18"/>
                <w:szCs w:val="18"/>
              </w:rPr>
            </w:pPr>
            <w:r w:rsidRPr="008609EC">
              <w:rPr>
                <w:sz w:val="18"/>
                <w:szCs w:val="18"/>
              </w:rPr>
              <w:t>100% de las mejoras efectuadas dentro de plazo.</w:t>
            </w:r>
          </w:p>
        </w:tc>
        <w:tc>
          <w:tcPr>
            <w:tcW w:w="664" w:type="pct"/>
          </w:tcPr>
          <w:p w:rsidR="002B33DE" w:rsidRPr="008609EC" w:rsidRDefault="002B33DE" w:rsidP="003013DC">
            <w:pPr>
              <w:jc w:val="both"/>
              <w:rPr>
                <w:b/>
                <w:sz w:val="18"/>
                <w:szCs w:val="18"/>
              </w:rPr>
            </w:pPr>
            <w:r w:rsidRPr="008609EC">
              <w:rPr>
                <w:b/>
                <w:sz w:val="18"/>
                <w:szCs w:val="18"/>
              </w:rPr>
              <w:t>Informe Periódico</w:t>
            </w:r>
          </w:p>
          <w:p w:rsidR="002B33DE" w:rsidRPr="008609EC" w:rsidRDefault="002B33DE" w:rsidP="003013DC">
            <w:pPr>
              <w:jc w:val="both"/>
              <w:rPr>
                <w:sz w:val="18"/>
                <w:szCs w:val="18"/>
              </w:rPr>
            </w:pPr>
            <w:r w:rsidRPr="008609EC">
              <w:rPr>
                <w:sz w:val="18"/>
                <w:szCs w:val="18"/>
              </w:rPr>
              <w:t>Informe de Cumplimiento que acredite las obras y mejoras realizadas en el camino interior, con levantamientos topográficos y fotografías.</w:t>
            </w:r>
          </w:p>
          <w:p w:rsidR="002B33DE" w:rsidRPr="008609EC" w:rsidRDefault="002B33DE" w:rsidP="003013DC">
            <w:pPr>
              <w:jc w:val="both"/>
              <w:rPr>
                <w:sz w:val="18"/>
                <w:szCs w:val="18"/>
              </w:rPr>
            </w:pPr>
          </w:p>
          <w:p w:rsidR="002B33DE" w:rsidRPr="008609EC" w:rsidRDefault="002B33DE" w:rsidP="003013DC">
            <w:pPr>
              <w:jc w:val="both"/>
              <w:rPr>
                <w:b/>
                <w:sz w:val="18"/>
                <w:szCs w:val="18"/>
              </w:rPr>
            </w:pPr>
            <w:r w:rsidRPr="008609EC">
              <w:rPr>
                <w:b/>
                <w:sz w:val="18"/>
                <w:szCs w:val="18"/>
              </w:rPr>
              <w:t>Informe Final</w:t>
            </w:r>
          </w:p>
          <w:p w:rsidR="002B33DE" w:rsidRPr="008609EC" w:rsidRDefault="002B33DE" w:rsidP="003013DC">
            <w:pPr>
              <w:jc w:val="both"/>
              <w:rPr>
                <w:sz w:val="18"/>
                <w:szCs w:val="18"/>
              </w:rPr>
            </w:pPr>
            <w:r w:rsidRPr="008609EC">
              <w:rPr>
                <w:sz w:val="18"/>
                <w:szCs w:val="18"/>
              </w:rPr>
              <w:t>Informe de las mejoras se incluirá en el informe o Reporte Final, el 30 de noviembre de 2017.</w:t>
            </w:r>
          </w:p>
          <w:p w:rsidR="002B33DE" w:rsidRPr="008609EC" w:rsidRDefault="002B33DE" w:rsidP="003013DC">
            <w:pPr>
              <w:jc w:val="both"/>
              <w:rPr>
                <w:sz w:val="18"/>
                <w:szCs w:val="18"/>
              </w:rPr>
            </w:pPr>
          </w:p>
        </w:tc>
        <w:tc>
          <w:tcPr>
            <w:tcW w:w="1194" w:type="pct"/>
          </w:tcPr>
          <w:p w:rsidR="002B33DE" w:rsidRPr="008609EC" w:rsidRDefault="002B33DE" w:rsidP="00E66C76">
            <w:pPr>
              <w:jc w:val="both"/>
              <w:rPr>
                <w:sz w:val="18"/>
                <w:szCs w:val="18"/>
              </w:rPr>
            </w:pPr>
            <w:r w:rsidRPr="008609EC">
              <w:rPr>
                <w:sz w:val="18"/>
                <w:szCs w:val="18"/>
              </w:rPr>
              <w:t xml:space="preserve">Carta </w:t>
            </w:r>
            <w:proofErr w:type="spellStart"/>
            <w:r w:rsidRPr="008609EC">
              <w:rPr>
                <w:sz w:val="18"/>
                <w:szCs w:val="18"/>
              </w:rPr>
              <w:t>HÑ</w:t>
            </w:r>
            <w:proofErr w:type="spellEnd"/>
            <w:r w:rsidRPr="008609EC">
              <w:rPr>
                <w:sz w:val="18"/>
                <w:szCs w:val="18"/>
              </w:rPr>
              <w:t xml:space="preserve"> N° 0070/2016 de fecha 23-11-2016. Ingresa 1er reporte bimestral del retiro de los excedentes de excavación depositados en </w:t>
            </w:r>
            <w:proofErr w:type="gramStart"/>
            <w:r w:rsidRPr="008609EC">
              <w:rPr>
                <w:sz w:val="18"/>
                <w:szCs w:val="18"/>
              </w:rPr>
              <w:t>el acopio temporal y trasladados</w:t>
            </w:r>
            <w:proofErr w:type="gramEnd"/>
            <w:r w:rsidRPr="008609EC">
              <w:rPr>
                <w:sz w:val="18"/>
                <w:szCs w:val="18"/>
              </w:rPr>
              <w:t xml:space="preserve"> a Relleno Controlado N° 7, comprometido en </w:t>
            </w:r>
            <w:proofErr w:type="spellStart"/>
            <w:r w:rsidRPr="008609EC">
              <w:rPr>
                <w:sz w:val="18"/>
                <w:szCs w:val="18"/>
              </w:rPr>
              <w:t>PdeC</w:t>
            </w:r>
            <w:proofErr w:type="spellEnd"/>
            <w:r w:rsidRPr="008609EC">
              <w:rPr>
                <w:sz w:val="18"/>
                <w:szCs w:val="18"/>
              </w:rPr>
              <w:t>.</w:t>
            </w:r>
          </w:p>
          <w:p w:rsidR="002B33DE" w:rsidRPr="008609EC" w:rsidRDefault="002B33DE" w:rsidP="00E66C76">
            <w:pPr>
              <w:jc w:val="both"/>
              <w:rPr>
                <w:sz w:val="18"/>
                <w:szCs w:val="18"/>
              </w:rPr>
            </w:pPr>
          </w:p>
          <w:p w:rsidR="002B33DE" w:rsidRPr="008609EC" w:rsidRDefault="002B33DE" w:rsidP="00E66C76">
            <w:pPr>
              <w:jc w:val="both"/>
              <w:rPr>
                <w:sz w:val="18"/>
                <w:szCs w:val="18"/>
              </w:rPr>
            </w:pPr>
            <w:r w:rsidRPr="008609EC">
              <w:rPr>
                <w:sz w:val="18"/>
                <w:szCs w:val="18"/>
              </w:rPr>
              <w:t xml:space="preserve">La carta adjunta el documento 1° Reporte Bimestral de Avance. Retiro de los excedentes de excavación depositados en </w:t>
            </w:r>
            <w:proofErr w:type="gramStart"/>
            <w:r w:rsidRPr="008609EC">
              <w:rPr>
                <w:sz w:val="18"/>
                <w:szCs w:val="18"/>
              </w:rPr>
              <w:t>el acopio temporal y trasladados</w:t>
            </w:r>
            <w:proofErr w:type="gramEnd"/>
            <w:r w:rsidRPr="008609EC">
              <w:rPr>
                <w:sz w:val="18"/>
                <w:szCs w:val="18"/>
              </w:rPr>
              <w:t xml:space="preserve"> a RC7. Noviembre 2016.</w:t>
            </w:r>
          </w:p>
          <w:p w:rsidR="002B33DE" w:rsidRPr="008609EC" w:rsidRDefault="002B33DE" w:rsidP="00E66C76">
            <w:pPr>
              <w:jc w:val="both"/>
              <w:rPr>
                <w:sz w:val="18"/>
                <w:szCs w:val="18"/>
              </w:rPr>
            </w:pPr>
          </w:p>
          <w:p w:rsidR="002B33DE" w:rsidRPr="008609EC" w:rsidRDefault="002B33DE" w:rsidP="00D46C17">
            <w:pPr>
              <w:jc w:val="both"/>
              <w:rPr>
                <w:sz w:val="18"/>
                <w:szCs w:val="18"/>
              </w:rPr>
            </w:pPr>
            <w:r w:rsidRPr="008609EC">
              <w:rPr>
                <w:sz w:val="18"/>
                <w:szCs w:val="18"/>
              </w:rPr>
              <w:t>En el Anexo 2 del Reporte bimestral se presentan registros fotográficos de los caminos interiores mejorados.</w:t>
            </w:r>
          </w:p>
          <w:p w:rsidR="002B33DE" w:rsidRPr="008609EC" w:rsidRDefault="002B33DE" w:rsidP="00D46C17">
            <w:pPr>
              <w:jc w:val="both"/>
              <w:rPr>
                <w:sz w:val="18"/>
                <w:szCs w:val="18"/>
              </w:rPr>
            </w:pPr>
          </w:p>
          <w:p w:rsidR="002B33DE" w:rsidRPr="008609EC" w:rsidRDefault="002B33DE" w:rsidP="00D46C17">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D46C17">
            <w:pPr>
              <w:jc w:val="both"/>
              <w:rPr>
                <w:sz w:val="18"/>
                <w:szCs w:val="18"/>
              </w:rPr>
            </w:pPr>
          </w:p>
          <w:p w:rsidR="002B33DE" w:rsidRPr="008609EC" w:rsidRDefault="002B33DE" w:rsidP="00D46C17">
            <w:pPr>
              <w:jc w:val="both"/>
              <w:rPr>
                <w:sz w:val="18"/>
                <w:szCs w:val="18"/>
              </w:rPr>
            </w:pPr>
            <w:r w:rsidRPr="008609EC">
              <w:rPr>
                <w:sz w:val="18"/>
                <w:szCs w:val="18"/>
              </w:rPr>
              <w:t>En el informes se constata lo siguiente:</w:t>
            </w:r>
          </w:p>
          <w:p w:rsidR="002B33DE" w:rsidRPr="008609EC" w:rsidRDefault="002B33DE" w:rsidP="00D46C17">
            <w:pPr>
              <w:jc w:val="both"/>
              <w:rPr>
                <w:sz w:val="18"/>
                <w:szCs w:val="18"/>
              </w:rPr>
            </w:pPr>
          </w:p>
          <w:p w:rsidR="002B33DE" w:rsidRPr="008609EC" w:rsidRDefault="002B33DE" w:rsidP="00D46C17">
            <w:pPr>
              <w:jc w:val="both"/>
              <w:rPr>
                <w:i/>
                <w:sz w:val="18"/>
                <w:szCs w:val="18"/>
              </w:rPr>
            </w:pPr>
            <w:r w:rsidRPr="008609EC">
              <w:rPr>
                <w:i/>
                <w:sz w:val="18"/>
                <w:szCs w:val="18"/>
              </w:rPr>
              <w:lastRenderedPageBreak/>
              <w:t>5) Acción N° 5: Ejecución de mejoras en el camino interior, en terreno de la Empresa, consistentes en ensanche parcial y estabilizado, para permitir el transporte de los materiales aludidos en la acción N° 1.</w:t>
            </w:r>
          </w:p>
          <w:p w:rsidR="002B33DE" w:rsidRPr="008609EC" w:rsidRDefault="002B33DE" w:rsidP="00D46C17">
            <w:pPr>
              <w:jc w:val="both"/>
              <w:rPr>
                <w:i/>
                <w:sz w:val="18"/>
                <w:szCs w:val="18"/>
              </w:rPr>
            </w:pPr>
            <w:r w:rsidRPr="008609EC">
              <w:rPr>
                <w:i/>
                <w:sz w:val="18"/>
                <w:szCs w:val="18"/>
              </w:rPr>
              <w:t>Esta acción fue ejecutada por la empresa Contratista “Ingeniería y Maquinaria Tambo Limitada”, dando cumplimiento a la meta propuesta de permitir un mejor y más seguro desplazamiento de los camiones que transportaron los excedentes de excavación del acopio temporal hacia el relleno controlado N° 7. En el Anexo 11, se entregan las facturas electrónicas que acreditan los costos incurridos en esta acción, cuyo monto total fue de $16.193.467 (= 607,94 UF al 30/10/2017). Cabe mencionar, que en este último anexo se indica la parte del monto facturado que está relacionado con la ejecución de la acción N° 5.</w:t>
            </w:r>
          </w:p>
          <w:p w:rsidR="002B33DE" w:rsidRPr="008609EC" w:rsidRDefault="002B33DE" w:rsidP="00D46C17">
            <w:pPr>
              <w:jc w:val="both"/>
              <w:rPr>
                <w:sz w:val="18"/>
                <w:szCs w:val="18"/>
              </w:rPr>
            </w:pPr>
          </w:p>
        </w:tc>
      </w:tr>
    </w:tbl>
    <w:p w:rsidR="00390AA6" w:rsidRDefault="00390AA6"/>
    <w:p w:rsidR="00390AA6" w:rsidRDefault="00390AA6">
      <w:r>
        <w:br w:type="page"/>
      </w:r>
    </w:p>
    <w:p w:rsidR="00D80AB6" w:rsidRDefault="00D80AB6"/>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90AA6" w:rsidRPr="008D7BE2" w:rsidTr="006524F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0AA6" w:rsidRPr="008D7BE2" w:rsidRDefault="00390AA6" w:rsidP="00390AA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390AA6" w:rsidRPr="008D7BE2" w:rsidTr="006524FD">
        <w:trPr>
          <w:trHeight w:val="5904"/>
          <w:jc w:val="center"/>
        </w:trPr>
        <w:tc>
          <w:tcPr>
            <w:tcW w:w="5000" w:type="pct"/>
            <w:gridSpan w:val="3"/>
            <w:tcBorders>
              <w:top w:val="nil"/>
              <w:left w:val="single" w:sz="4" w:space="0" w:color="auto"/>
              <w:right w:val="single" w:sz="4" w:space="0" w:color="auto"/>
            </w:tcBorders>
            <w:shd w:val="clear" w:color="auto" w:fill="auto"/>
            <w:noWrap/>
            <w:vAlign w:val="center"/>
            <w:hideMark/>
          </w:tcPr>
          <w:p w:rsidR="00390AA6" w:rsidRPr="008D7BE2" w:rsidRDefault="00390AA6" w:rsidP="006524F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852356" cy="36242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52.JPG"/>
                          <pic:cNvPicPr/>
                        </pic:nvPicPr>
                        <pic:blipFill>
                          <a:blip r:embed="rId15" cstate="print">
                            <a:extLst>
                              <a:ext uri="{28A0092B-C50C-407E-A947-70E740481C1C}">
                                <a14:useLocalDpi xmlns:a14="http://schemas.microsoft.com/office/drawing/2010/main"/>
                              </a:ext>
                            </a:extLst>
                          </a:blip>
                          <a:stretch>
                            <a:fillRect/>
                          </a:stretch>
                        </pic:blipFill>
                        <pic:spPr>
                          <a:xfrm>
                            <a:off x="0" y="0"/>
                            <a:ext cx="4855718" cy="3626786"/>
                          </a:xfrm>
                          <a:prstGeom prst="rect">
                            <a:avLst/>
                          </a:prstGeom>
                        </pic:spPr>
                      </pic:pic>
                    </a:graphicData>
                  </a:graphic>
                </wp:inline>
              </w:drawing>
            </w:r>
          </w:p>
        </w:tc>
      </w:tr>
      <w:tr w:rsidR="00390AA6" w:rsidRPr="008D7BE2" w:rsidTr="006524F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90AA6" w:rsidRPr="008D7BE2" w:rsidRDefault="00390AA6" w:rsidP="006524FD">
            <w:pPr>
              <w:spacing w:after="0" w:line="240" w:lineRule="auto"/>
              <w:contextualSpacing/>
              <w:outlineLvl w:val="1"/>
              <w:rPr>
                <w:rFonts w:ascii="Calibri" w:eastAsia="Times New Roman" w:hAnsi="Calibri" w:cs="Calibri"/>
                <w:b/>
                <w:color w:val="000000"/>
                <w:sz w:val="18"/>
                <w:szCs w:val="20"/>
                <w:lang w:eastAsia="es-CL"/>
              </w:rPr>
            </w:pPr>
            <w:bookmarkStart w:id="90" w:name="_Toc50336768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9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390AA6" w:rsidRPr="008D7BE2" w:rsidRDefault="00390AA6" w:rsidP="00390AA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390AA6">
              <w:rPr>
                <w:rFonts w:ascii="Calibri" w:eastAsia="Times New Roman" w:hAnsi="Calibri" w:cs="Times New Roman"/>
                <w:sz w:val="18"/>
                <w:szCs w:val="18"/>
                <w:lang w:eastAsia="es-CL"/>
              </w:rPr>
              <w:t>03-01-2017</w:t>
            </w:r>
          </w:p>
        </w:tc>
      </w:tr>
      <w:tr w:rsidR="00390AA6" w:rsidRPr="008D7BE2" w:rsidTr="006524F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90AA6" w:rsidRPr="008D7BE2" w:rsidRDefault="00390AA6" w:rsidP="00390AA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w:t>
            </w:r>
            <w:proofErr w:type="spellStart"/>
            <w:r w:rsidRPr="008D7BE2">
              <w:rPr>
                <w:rFonts w:ascii="Calibri" w:eastAsia="Times New Roman" w:hAnsi="Calibri" w:cs="Times New Roman"/>
                <w:b/>
                <w:color w:val="000000"/>
                <w:sz w:val="18"/>
                <w:szCs w:val="18"/>
                <w:lang w:eastAsia="es-CL"/>
              </w:rPr>
              <w:t>UTM</w:t>
            </w:r>
            <w:proofErr w:type="spellEnd"/>
            <w:r w:rsidRPr="008D7BE2">
              <w:rPr>
                <w:rFonts w:ascii="Calibri" w:eastAsia="Times New Roman" w:hAnsi="Calibri" w:cs="Times New Roman"/>
                <w:b/>
                <w:color w:val="000000"/>
                <w:sz w:val="18"/>
                <w:szCs w:val="18"/>
                <w:lang w:eastAsia="es-CL"/>
              </w:rPr>
              <w:t xml:space="preserve"> DATUM WGS84 HUSO</w:t>
            </w:r>
            <w:r w:rsidR="00A03B7B">
              <w:rPr>
                <w:rFonts w:ascii="Calibri" w:eastAsia="Times New Roman" w:hAnsi="Calibri" w:cs="Times New Roman"/>
                <w:b/>
                <w:color w:val="000000"/>
                <w:sz w:val="18"/>
                <w:szCs w:val="18"/>
                <w:lang w:eastAsia="es-CL"/>
              </w:rPr>
              <w:t xml:space="preserve"> 19</w:t>
            </w:r>
            <w:r>
              <w:rPr>
                <w:rFonts w:ascii="Calibri" w:eastAsia="Times New Roman" w:hAnsi="Calibri" w:cs="Times New Roman"/>
                <w:b/>
                <w:color w:val="000000"/>
                <w:sz w:val="18"/>
                <w:szCs w:val="18"/>
                <w:lang w:eastAsia="es-CL"/>
              </w:rPr>
              <w:t xml:space="preserve">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390AA6" w:rsidRPr="008D7BE2" w:rsidRDefault="00390AA6" w:rsidP="006524F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A03B7B" w:rsidRPr="00A03B7B">
              <w:rPr>
                <w:rFonts w:ascii="Calibri" w:eastAsia="Times New Roman" w:hAnsi="Calibri" w:cs="Times New Roman"/>
                <w:color w:val="000000"/>
                <w:sz w:val="18"/>
                <w:szCs w:val="18"/>
                <w:lang w:eastAsia="es-CL"/>
              </w:rPr>
              <w:t>5</w:t>
            </w:r>
            <w:r w:rsidR="00A03B7B">
              <w:rPr>
                <w:rFonts w:ascii="Calibri" w:eastAsia="Times New Roman" w:hAnsi="Calibri" w:cs="Times New Roman"/>
                <w:color w:val="000000"/>
                <w:sz w:val="18"/>
                <w:szCs w:val="18"/>
                <w:lang w:eastAsia="es-CL"/>
              </w:rPr>
              <w:t>.</w:t>
            </w:r>
            <w:r w:rsidR="00A03B7B" w:rsidRPr="00A03B7B">
              <w:rPr>
                <w:rFonts w:ascii="Calibri" w:eastAsia="Times New Roman" w:hAnsi="Calibri" w:cs="Times New Roman"/>
                <w:color w:val="000000"/>
                <w:sz w:val="18"/>
                <w:szCs w:val="18"/>
                <w:lang w:eastAsia="es-CL"/>
              </w:rPr>
              <w:t>949</w:t>
            </w:r>
            <w:r w:rsidR="00A03B7B">
              <w:rPr>
                <w:rFonts w:ascii="Calibri" w:eastAsia="Times New Roman" w:hAnsi="Calibri" w:cs="Times New Roman"/>
                <w:color w:val="000000"/>
                <w:sz w:val="18"/>
                <w:szCs w:val="18"/>
                <w:lang w:eastAsia="es-CL"/>
              </w:rPr>
              <w:t>.</w:t>
            </w:r>
            <w:r w:rsidR="00A03B7B" w:rsidRPr="00A03B7B">
              <w:rPr>
                <w:rFonts w:ascii="Calibri" w:eastAsia="Times New Roman" w:hAnsi="Calibri" w:cs="Times New Roman"/>
                <w:color w:val="000000"/>
                <w:sz w:val="18"/>
                <w:szCs w:val="18"/>
                <w:lang w:eastAsia="es-CL"/>
              </w:rPr>
              <w:t>077</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390AA6" w:rsidRPr="008D7BE2" w:rsidRDefault="00390AA6" w:rsidP="006524F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A03B7B" w:rsidRPr="00A03B7B">
              <w:rPr>
                <w:rFonts w:ascii="Calibri" w:eastAsia="Times New Roman" w:hAnsi="Calibri" w:cs="Times New Roman"/>
                <w:color w:val="000000"/>
                <w:sz w:val="18"/>
                <w:szCs w:val="18"/>
                <w:lang w:eastAsia="es-CL"/>
              </w:rPr>
              <w:t>273</w:t>
            </w:r>
            <w:r w:rsidR="00A03B7B">
              <w:rPr>
                <w:rFonts w:ascii="Calibri" w:eastAsia="Times New Roman" w:hAnsi="Calibri" w:cs="Times New Roman"/>
                <w:color w:val="000000"/>
                <w:sz w:val="18"/>
                <w:szCs w:val="18"/>
                <w:lang w:eastAsia="es-CL"/>
              </w:rPr>
              <w:t>.</w:t>
            </w:r>
            <w:r w:rsidR="00A03B7B" w:rsidRPr="00A03B7B">
              <w:rPr>
                <w:rFonts w:ascii="Calibri" w:eastAsia="Times New Roman" w:hAnsi="Calibri" w:cs="Times New Roman"/>
                <w:color w:val="000000"/>
                <w:sz w:val="18"/>
                <w:szCs w:val="18"/>
                <w:lang w:eastAsia="es-CL"/>
              </w:rPr>
              <w:t>301</w:t>
            </w:r>
          </w:p>
        </w:tc>
      </w:tr>
      <w:tr w:rsidR="00390AA6" w:rsidRPr="008D7BE2" w:rsidTr="006524F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390AA6" w:rsidRDefault="00390AA6" w:rsidP="006524FD">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2D5A77">
              <w:rPr>
                <w:rFonts w:ascii="Calibri" w:eastAsia="Times New Roman" w:hAnsi="Calibri" w:cs="Times New Roman"/>
                <w:color w:val="000000"/>
                <w:sz w:val="18"/>
                <w:szCs w:val="18"/>
                <w:lang w:eastAsia="es-CL"/>
              </w:rPr>
              <w:t xml:space="preserve">Detalle del repoblamiento de especies arbóreas nativas en el sector del ex acopio temporal del predio </w:t>
            </w:r>
            <w:proofErr w:type="spellStart"/>
            <w:r w:rsidR="002D5A77" w:rsidRPr="002D5A77">
              <w:rPr>
                <w:rFonts w:ascii="Calibri" w:eastAsia="Times New Roman" w:hAnsi="Calibri" w:cs="Times New Roman"/>
                <w:i/>
                <w:color w:val="000000"/>
                <w:sz w:val="18"/>
                <w:szCs w:val="18"/>
                <w:lang w:eastAsia="es-CL"/>
              </w:rPr>
              <w:t>Middlenton</w:t>
            </w:r>
            <w:proofErr w:type="spellEnd"/>
            <w:r w:rsidR="002D5A77">
              <w:rPr>
                <w:rFonts w:ascii="Calibri" w:eastAsia="Times New Roman" w:hAnsi="Calibri" w:cs="Times New Roman"/>
                <w:color w:val="000000"/>
                <w:sz w:val="18"/>
                <w:szCs w:val="18"/>
                <w:lang w:eastAsia="es-CL"/>
              </w:rPr>
              <w:t>.</w:t>
            </w:r>
          </w:p>
          <w:p w:rsidR="002D5A77" w:rsidRPr="002D5A77" w:rsidRDefault="002D5A77" w:rsidP="006524FD">
            <w:pPr>
              <w:spacing w:after="0" w:line="240" w:lineRule="auto"/>
              <w:rPr>
                <w:rFonts w:ascii="Calibri" w:eastAsia="Times New Roman" w:hAnsi="Calibri" w:cs="Times New Roman"/>
                <w:sz w:val="18"/>
                <w:szCs w:val="18"/>
                <w:lang w:eastAsia="es-CL"/>
              </w:rPr>
            </w:pPr>
          </w:p>
          <w:p w:rsidR="00390AA6" w:rsidRPr="008D7BE2" w:rsidRDefault="00390AA6" w:rsidP="006524FD">
            <w:pPr>
              <w:spacing w:after="0" w:line="240" w:lineRule="auto"/>
              <w:rPr>
                <w:rFonts w:ascii="Calibri" w:eastAsia="Times New Roman" w:hAnsi="Calibri" w:cs="Times New Roman"/>
                <w:color w:val="000000"/>
                <w:sz w:val="18"/>
                <w:szCs w:val="18"/>
                <w:lang w:eastAsia="es-CL"/>
              </w:rPr>
            </w:pPr>
          </w:p>
        </w:tc>
      </w:tr>
      <w:tr w:rsidR="00390AA6" w:rsidRPr="008D7BE2" w:rsidTr="006524F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390AA6" w:rsidRPr="008D7BE2" w:rsidRDefault="00390AA6" w:rsidP="006524FD">
            <w:pPr>
              <w:spacing w:after="0" w:line="240" w:lineRule="auto"/>
              <w:rPr>
                <w:rFonts w:ascii="Calibri" w:eastAsia="Times New Roman" w:hAnsi="Calibri" w:cs="Times New Roman"/>
                <w:color w:val="000000"/>
                <w:lang w:eastAsia="es-CL"/>
              </w:rPr>
            </w:pPr>
          </w:p>
        </w:tc>
      </w:tr>
    </w:tbl>
    <w:p w:rsidR="003013DC" w:rsidRDefault="002913D0">
      <w:r>
        <w:br w:type="page"/>
      </w:r>
    </w:p>
    <w:tbl>
      <w:tblPr>
        <w:tblStyle w:val="Tablaconcuadrcula1"/>
        <w:tblW w:w="5000" w:type="pct"/>
        <w:tblLook w:val="04A0" w:firstRow="1" w:lastRow="0" w:firstColumn="1" w:lastColumn="0" w:noHBand="0" w:noVBand="1"/>
      </w:tblPr>
      <w:tblGrid>
        <w:gridCol w:w="689"/>
        <w:gridCol w:w="2140"/>
        <w:gridCol w:w="1983"/>
        <w:gridCol w:w="1847"/>
        <w:gridCol w:w="1701"/>
        <w:gridCol w:w="1961"/>
        <w:gridCol w:w="3241"/>
      </w:tblGrid>
      <w:tr w:rsidR="003013DC" w:rsidRPr="008609EC" w:rsidTr="00B5490D">
        <w:trPr>
          <w:trHeight w:val="687"/>
        </w:trPr>
        <w:tc>
          <w:tcPr>
            <w:tcW w:w="5000" w:type="pct"/>
            <w:gridSpan w:val="7"/>
            <w:shd w:val="clear" w:color="auto" w:fill="D9D9D9" w:themeFill="background1" w:themeFillShade="D9"/>
            <w:vAlign w:val="center"/>
          </w:tcPr>
          <w:p w:rsidR="003013DC" w:rsidRPr="008609EC" w:rsidRDefault="003013DC" w:rsidP="003013DC">
            <w:pPr>
              <w:jc w:val="both"/>
              <w:rPr>
                <w:b/>
                <w:sz w:val="18"/>
                <w:szCs w:val="18"/>
                <w:highlight w:val="yellow"/>
              </w:rPr>
            </w:pPr>
            <w:r w:rsidRPr="008609EC">
              <w:rPr>
                <w:b/>
                <w:sz w:val="18"/>
                <w:szCs w:val="18"/>
              </w:rPr>
              <w:lastRenderedPageBreak/>
              <w:t xml:space="preserve">Hechos, actos y omisiones que constituyen la infracción: </w:t>
            </w:r>
            <w:r w:rsidRPr="008609EC">
              <w:rPr>
                <w:sz w:val="18"/>
                <w:szCs w:val="18"/>
              </w:rPr>
              <w:t>Cumplir satisfactoriamente con la Resoluc</w:t>
            </w:r>
            <w:r w:rsidR="00A03B7B" w:rsidRPr="008609EC">
              <w:rPr>
                <w:sz w:val="18"/>
                <w:szCs w:val="18"/>
              </w:rPr>
              <w:t>ión de Calificación Ambiental N°</w:t>
            </w:r>
            <w:r w:rsidRPr="008609EC">
              <w:rPr>
                <w:sz w:val="18"/>
                <w:szCs w:val="18"/>
              </w:rPr>
              <w:t xml:space="preserve"> 218/2007 con el fin de mantener</w:t>
            </w:r>
            <w:r w:rsidR="005A3268" w:rsidRPr="008609EC">
              <w:rPr>
                <w:sz w:val="18"/>
                <w:szCs w:val="18"/>
              </w:rPr>
              <w:t xml:space="preserve"> </w:t>
            </w:r>
            <w:r w:rsidRPr="008609EC">
              <w:rPr>
                <w:sz w:val="18"/>
                <w:szCs w:val="18"/>
              </w:rPr>
              <w:t>humectada la ruta N-31</w:t>
            </w:r>
            <w:r w:rsidR="005A3268" w:rsidRPr="008609EC">
              <w:rPr>
                <w:sz w:val="18"/>
                <w:szCs w:val="18"/>
              </w:rPr>
              <w:t>.</w:t>
            </w:r>
          </w:p>
        </w:tc>
      </w:tr>
      <w:tr w:rsidR="003013DC" w:rsidRPr="008609EC" w:rsidTr="00B5490D">
        <w:trPr>
          <w:trHeight w:val="687"/>
        </w:trPr>
        <w:tc>
          <w:tcPr>
            <w:tcW w:w="5000" w:type="pct"/>
            <w:gridSpan w:val="7"/>
            <w:shd w:val="clear" w:color="auto" w:fill="D9D9D9" w:themeFill="background1" w:themeFillShade="D9"/>
            <w:vAlign w:val="center"/>
          </w:tcPr>
          <w:p w:rsidR="003013DC" w:rsidRPr="008609EC" w:rsidRDefault="003013DC" w:rsidP="003013DC">
            <w:pPr>
              <w:jc w:val="both"/>
              <w:rPr>
                <w:b/>
                <w:sz w:val="18"/>
                <w:szCs w:val="18"/>
              </w:rPr>
            </w:pPr>
            <w:r w:rsidRPr="008609EC">
              <w:rPr>
                <w:b/>
                <w:sz w:val="18"/>
                <w:szCs w:val="18"/>
              </w:rPr>
              <w:t xml:space="preserve">Normativa pertinente: </w:t>
            </w:r>
            <w:r w:rsidR="005A3268" w:rsidRPr="008609EC">
              <w:rPr>
                <w:sz w:val="18"/>
                <w:szCs w:val="18"/>
              </w:rPr>
              <w:t>Considerando 3.2. De la Resolución de Calificación Ambiental N° 218/2007.</w:t>
            </w:r>
          </w:p>
        </w:tc>
      </w:tr>
      <w:tr w:rsidR="003013DC" w:rsidRPr="008609EC" w:rsidTr="00B5490D">
        <w:trPr>
          <w:trHeight w:val="687"/>
        </w:trPr>
        <w:tc>
          <w:tcPr>
            <w:tcW w:w="5000" w:type="pct"/>
            <w:gridSpan w:val="7"/>
            <w:shd w:val="clear" w:color="auto" w:fill="D9D9D9" w:themeFill="background1" w:themeFillShade="D9"/>
            <w:vAlign w:val="center"/>
          </w:tcPr>
          <w:p w:rsidR="003013DC" w:rsidRPr="008609EC" w:rsidRDefault="003013DC" w:rsidP="005A3268">
            <w:pPr>
              <w:jc w:val="both"/>
              <w:rPr>
                <w:b/>
                <w:sz w:val="18"/>
                <w:szCs w:val="18"/>
                <w:lang w:val="es-CL"/>
              </w:rPr>
            </w:pPr>
            <w:r w:rsidRPr="008609EC">
              <w:rPr>
                <w:b/>
                <w:sz w:val="18"/>
                <w:szCs w:val="18"/>
                <w:lang w:val="es-CL"/>
              </w:rPr>
              <w:t>Descripción de los efectos producidos por la infracción</w:t>
            </w:r>
            <w:r w:rsidRPr="008609EC">
              <w:rPr>
                <w:sz w:val="18"/>
                <w:szCs w:val="18"/>
                <w:lang w:val="es-CL"/>
              </w:rPr>
              <w:t xml:space="preserve">: </w:t>
            </w:r>
            <w:r w:rsidR="005A3268" w:rsidRPr="008609EC">
              <w:rPr>
                <w:sz w:val="18"/>
                <w:szCs w:val="18"/>
                <w:lang w:val="es-CL"/>
              </w:rPr>
              <w:t>Tramos de la ruta N-31, utilizada para la construcción del proyecto, sin humectación del camino, detectados durante fiscalización de 22 de abril de 2015.</w:t>
            </w:r>
          </w:p>
        </w:tc>
      </w:tr>
      <w:tr w:rsidR="003013DC" w:rsidRPr="008609EC" w:rsidTr="000D71E3">
        <w:tc>
          <w:tcPr>
            <w:tcW w:w="254"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N°</w:t>
            </w:r>
          </w:p>
        </w:tc>
        <w:tc>
          <w:tcPr>
            <w:tcW w:w="789"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Acción</w:t>
            </w:r>
          </w:p>
        </w:tc>
        <w:tc>
          <w:tcPr>
            <w:tcW w:w="731"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Tipo de Acción</w:t>
            </w:r>
          </w:p>
        </w:tc>
        <w:tc>
          <w:tcPr>
            <w:tcW w:w="681"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Plazo de ejecución</w:t>
            </w:r>
          </w:p>
        </w:tc>
        <w:tc>
          <w:tcPr>
            <w:tcW w:w="627"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Indicador de cumplimiento</w:t>
            </w:r>
          </w:p>
        </w:tc>
        <w:tc>
          <w:tcPr>
            <w:tcW w:w="723"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Medios de verificación</w:t>
            </w:r>
          </w:p>
        </w:tc>
        <w:tc>
          <w:tcPr>
            <w:tcW w:w="1195" w:type="pct"/>
            <w:shd w:val="clear" w:color="auto" w:fill="D9D9D9" w:themeFill="background1" w:themeFillShade="D9"/>
            <w:vAlign w:val="center"/>
          </w:tcPr>
          <w:p w:rsidR="003013DC" w:rsidRPr="008609EC" w:rsidRDefault="003013DC" w:rsidP="00B5490D">
            <w:pPr>
              <w:jc w:val="center"/>
              <w:rPr>
                <w:b/>
                <w:sz w:val="18"/>
                <w:szCs w:val="18"/>
              </w:rPr>
            </w:pPr>
            <w:r w:rsidRPr="008609EC">
              <w:rPr>
                <w:b/>
                <w:sz w:val="18"/>
                <w:szCs w:val="18"/>
              </w:rPr>
              <w:t>Resultados de la Fiscalización</w:t>
            </w:r>
          </w:p>
        </w:tc>
      </w:tr>
      <w:tr w:rsidR="003013DC" w:rsidRPr="008609EC" w:rsidTr="000D71E3">
        <w:trPr>
          <w:trHeight w:val="556"/>
        </w:trPr>
        <w:tc>
          <w:tcPr>
            <w:tcW w:w="254" w:type="pct"/>
          </w:tcPr>
          <w:p w:rsidR="003013DC" w:rsidRPr="008609EC" w:rsidRDefault="002B33DE" w:rsidP="00B5490D">
            <w:pPr>
              <w:rPr>
                <w:sz w:val="18"/>
                <w:szCs w:val="18"/>
              </w:rPr>
            </w:pPr>
            <w:r w:rsidRPr="008609EC">
              <w:rPr>
                <w:sz w:val="18"/>
                <w:szCs w:val="18"/>
              </w:rPr>
              <w:t>1</w:t>
            </w:r>
          </w:p>
        </w:tc>
        <w:tc>
          <w:tcPr>
            <w:tcW w:w="789" w:type="pct"/>
          </w:tcPr>
          <w:p w:rsidR="003013DC" w:rsidRPr="008609EC" w:rsidRDefault="005A3268" w:rsidP="005A3268">
            <w:pPr>
              <w:jc w:val="both"/>
              <w:rPr>
                <w:sz w:val="18"/>
                <w:szCs w:val="18"/>
              </w:rPr>
            </w:pPr>
            <w:r w:rsidRPr="008609EC">
              <w:rPr>
                <w:sz w:val="18"/>
                <w:szCs w:val="18"/>
              </w:rPr>
              <w:t>Que los tramos de la ruta N-31 y caminos interiores a utilizar durante la construcción del proyecto, se mantengan siempre humectados y con medidas para evitar la generación de material particulado y polvo.</w:t>
            </w:r>
          </w:p>
        </w:tc>
        <w:tc>
          <w:tcPr>
            <w:tcW w:w="731" w:type="pct"/>
          </w:tcPr>
          <w:p w:rsidR="003013DC" w:rsidRPr="008609EC" w:rsidRDefault="005A3268" w:rsidP="00B5490D">
            <w:pPr>
              <w:jc w:val="both"/>
              <w:rPr>
                <w:sz w:val="18"/>
                <w:szCs w:val="18"/>
              </w:rPr>
            </w:pPr>
            <w:r w:rsidRPr="008609EC">
              <w:rPr>
                <w:sz w:val="18"/>
                <w:szCs w:val="18"/>
              </w:rPr>
              <w:t xml:space="preserve">Humectación permanente con camiones aljibes de la ruta N-31 y caminos interiores a utilizar. </w:t>
            </w:r>
          </w:p>
        </w:tc>
        <w:tc>
          <w:tcPr>
            <w:tcW w:w="681" w:type="pct"/>
          </w:tcPr>
          <w:p w:rsidR="003013DC" w:rsidRPr="008609EC" w:rsidRDefault="005A3268" w:rsidP="00B5490D">
            <w:pPr>
              <w:jc w:val="both"/>
              <w:rPr>
                <w:sz w:val="18"/>
                <w:szCs w:val="18"/>
              </w:rPr>
            </w:pPr>
            <w:r w:rsidRPr="008609EC">
              <w:rPr>
                <w:sz w:val="18"/>
                <w:szCs w:val="18"/>
              </w:rPr>
              <w:t>Durante la ejecución de todo el programa de cumplimiento luego y de conformidad a la RCA, en forma permanente, para que se mantengan siempre húmedos.</w:t>
            </w:r>
          </w:p>
          <w:p w:rsidR="005A3268" w:rsidRPr="008609EC" w:rsidRDefault="005A3268" w:rsidP="00B5490D">
            <w:pPr>
              <w:jc w:val="both"/>
              <w:rPr>
                <w:sz w:val="18"/>
                <w:szCs w:val="18"/>
              </w:rPr>
            </w:pPr>
          </w:p>
        </w:tc>
        <w:tc>
          <w:tcPr>
            <w:tcW w:w="627" w:type="pct"/>
          </w:tcPr>
          <w:p w:rsidR="003013DC" w:rsidRPr="008609EC" w:rsidRDefault="00B44BC2" w:rsidP="00B5490D">
            <w:pPr>
              <w:jc w:val="both"/>
              <w:rPr>
                <w:sz w:val="18"/>
                <w:szCs w:val="18"/>
              </w:rPr>
            </w:pPr>
            <w:r w:rsidRPr="008609EC">
              <w:rPr>
                <w:sz w:val="18"/>
                <w:szCs w:val="18"/>
              </w:rPr>
              <w:t>Ruta N-31 humectada en forma permanente entre Bocatoma y San Fabián Urbano, caminos interiores siempre humectados.</w:t>
            </w:r>
          </w:p>
        </w:tc>
        <w:tc>
          <w:tcPr>
            <w:tcW w:w="723" w:type="pct"/>
          </w:tcPr>
          <w:p w:rsidR="003013DC" w:rsidRPr="008609EC" w:rsidRDefault="00B44BC2" w:rsidP="000D71E3">
            <w:pPr>
              <w:jc w:val="both"/>
              <w:rPr>
                <w:b/>
                <w:sz w:val="18"/>
                <w:szCs w:val="18"/>
              </w:rPr>
            </w:pPr>
            <w:r w:rsidRPr="008609EC">
              <w:rPr>
                <w:b/>
                <w:sz w:val="18"/>
                <w:szCs w:val="18"/>
              </w:rPr>
              <w:t>Reporte periódico</w:t>
            </w:r>
          </w:p>
          <w:p w:rsidR="00B44BC2" w:rsidRPr="008609EC" w:rsidRDefault="00B44BC2" w:rsidP="000D71E3">
            <w:pPr>
              <w:jc w:val="both"/>
              <w:rPr>
                <w:sz w:val="18"/>
                <w:szCs w:val="18"/>
              </w:rPr>
            </w:pPr>
          </w:p>
          <w:p w:rsidR="00B44BC2" w:rsidRPr="008609EC" w:rsidRDefault="00B44BC2" w:rsidP="000D71E3">
            <w:pPr>
              <w:jc w:val="both"/>
              <w:rPr>
                <w:sz w:val="18"/>
                <w:szCs w:val="18"/>
              </w:rPr>
            </w:pPr>
            <w:r w:rsidRPr="008609EC">
              <w:rPr>
                <w:sz w:val="18"/>
                <w:szCs w:val="18"/>
              </w:rPr>
              <w:t>Los informes de mediciones serán cada dos meses durante, toda</w:t>
            </w:r>
            <w:r w:rsidR="00B36917" w:rsidRPr="008609EC">
              <w:rPr>
                <w:sz w:val="18"/>
                <w:szCs w:val="18"/>
              </w:rPr>
              <w:t xml:space="preserve"> </w:t>
            </w:r>
            <w:r w:rsidRPr="008609EC">
              <w:rPr>
                <w:sz w:val="18"/>
                <w:szCs w:val="18"/>
              </w:rPr>
              <w:t xml:space="preserve">la construcción del proyecto. El Monitoreo se hará semanalmente, mediante observación visual y registro fotográfico, según lo establecido en la RCA N° 218/2007. </w:t>
            </w:r>
          </w:p>
          <w:p w:rsidR="00B44BC2" w:rsidRPr="008609EC" w:rsidRDefault="00B44BC2" w:rsidP="000D71E3">
            <w:pPr>
              <w:jc w:val="both"/>
              <w:rPr>
                <w:sz w:val="18"/>
                <w:szCs w:val="18"/>
              </w:rPr>
            </w:pPr>
          </w:p>
          <w:p w:rsidR="00B44BC2" w:rsidRPr="008609EC" w:rsidRDefault="00B44BC2" w:rsidP="000D71E3">
            <w:pPr>
              <w:jc w:val="both"/>
              <w:rPr>
                <w:b/>
                <w:sz w:val="18"/>
                <w:szCs w:val="18"/>
              </w:rPr>
            </w:pPr>
            <w:r w:rsidRPr="008609EC">
              <w:rPr>
                <w:b/>
                <w:sz w:val="18"/>
                <w:szCs w:val="18"/>
              </w:rPr>
              <w:t>Informe Final</w:t>
            </w:r>
          </w:p>
          <w:p w:rsidR="00B44BC2" w:rsidRPr="008609EC" w:rsidRDefault="00B44BC2" w:rsidP="000D71E3">
            <w:pPr>
              <w:jc w:val="both"/>
              <w:rPr>
                <w:sz w:val="18"/>
                <w:szCs w:val="18"/>
              </w:rPr>
            </w:pPr>
            <w:r w:rsidRPr="008609EC">
              <w:rPr>
                <w:sz w:val="18"/>
                <w:szCs w:val="18"/>
              </w:rPr>
              <w:t xml:space="preserve">Consolidando los informes periódicos previos y agregando el último periodo no informado, con fotografías georreferenciadas en el que adjuntarán los costos efectivamente incurridos. Este informe consolidado se presentará a la SMA dentro de los 10 días de finalizada la acción de </w:t>
            </w:r>
            <w:r w:rsidRPr="008609EC">
              <w:rPr>
                <w:sz w:val="18"/>
                <w:szCs w:val="18"/>
              </w:rPr>
              <w:lastRenderedPageBreak/>
              <w:t>mayor plazo fijado, 30 de noviembre de 2017.</w:t>
            </w:r>
          </w:p>
          <w:p w:rsidR="00B44BC2" w:rsidRPr="008609EC" w:rsidRDefault="00B44BC2" w:rsidP="000D71E3">
            <w:pPr>
              <w:jc w:val="both"/>
              <w:rPr>
                <w:sz w:val="18"/>
                <w:szCs w:val="18"/>
              </w:rPr>
            </w:pPr>
          </w:p>
          <w:p w:rsidR="00B44BC2" w:rsidRPr="008609EC" w:rsidRDefault="00B44BC2" w:rsidP="000D71E3">
            <w:pPr>
              <w:jc w:val="both"/>
              <w:rPr>
                <w:sz w:val="18"/>
                <w:szCs w:val="18"/>
              </w:rPr>
            </w:pPr>
          </w:p>
        </w:tc>
        <w:tc>
          <w:tcPr>
            <w:tcW w:w="1195" w:type="pct"/>
          </w:tcPr>
          <w:p w:rsidR="000D71E3" w:rsidRPr="008609EC" w:rsidRDefault="000D71E3" w:rsidP="000D71E3">
            <w:pPr>
              <w:jc w:val="both"/>
              <w:rPr>
                <w:sz w:val="18"/>
                <w:szCs w:val="18"/>
              </w:rPr>
            </w:pPr>
            <w:r w:rsidRPr="008609EC">
              <w:rPr>
                <w:sz w:val="18"/>
                <w:szCs w:val="18"/>
              </w:rPr>
              <w:lastRenderedPageBreak/>
              <w:t>Se realizó examen de información a los siguientes informes periódicos:</w:t>
            </w:r>
          </w:p>
          <w:p w:rsidR="000D71E3" w:rsidRPr="008609EC" w:rsidRDefault="000D71E3" w:rsidP="000D71E3">
            <w:pPr>
              <w:jc w:val="both"/>
              <w:rPr>
                <w:sz w:val="18"/>
                <w:szCs w:val="18"/>
              </w:rPr>
            </w:pPr>
          </w:p>
          <w:p w:rsidR="000D71E3" w:rsidRPr="008609EC" w:rsidRDefault="000D71E3" w:rsidP="000D71E3">
            <w:pPr>
              <w:jc w:val="both"/>
              <w:rPr>
                <w:sz w:val="18"/>
                <w:szCs w:val="18"/>
              </w:rPr>
            </w:pPr>
            <w:r w:rsidRPr="008609EC">
              <w:rPr>
                <w:sz w:val="18"/>
                <w:szCs w:val="18"/>
              </w:rPr>
              <w:t>1.</w:t>
            </w:r>
            <w:r w:rsidRPr="008609EC">
              <w:rPr>
                <w:sz w:val="18"/>
                <w:szCs w:val="18"/>
              </w:rPr>
              <w:tab/>
              <w:t xml:space="preserve">Carta </w:t>
            </w:r>
            <w:proofErr w:type="spellStart"/>
            <w:r w:rsidRPr="008609EC">
              <w:rPr>
                <w:sz w:val="18"/>
                <w:szCs w:val="18"/>
              </w:rPr>
              <w:t>HÑ</w:t>
            </w:r>
            <w:proofErr w:type="spellEnd"/>
            <w:r w:rsidRPr="008609EC">
              <w:rPr>
                <w:sz w:val="18"/>
                <w:szCs w:val="18"/>
              </w:rPr>
              <w:t xml:space="preserve"> N° 0070/2016 de fecha 23-11-2016. Ingresa 1er reporte bimestral del retiro de los excedentes de excavación depositados en </w:t>
            </w:r>
            <w:proofErr w:type="gramStart"/>
            <w:r w:rsidRPr="008609EC">
              <w:rPr>
                <w:sz w:val="18"/>
                <w:szCs w:val="18"/>
              </w:rPr>
              <w:t>el acopio temporal y trasladados</w:t>
            </w:r>
            <w:proofErr w:type="gramEnd"/>
            <w:r w:rsidRPr="008609EC">
              <w:rPr>
                <w:sz w:val="18"/>
                <w:szCs w:val="18"/>
              </w:rPr>
              <w:t xml:space="preserve"> a Relleno Controlado N° 7, comprometido en </w:t>
            </w:r>
            <w:proofErr w:type="spellStart"/>
            <w:r w:rsidRPr="008609EC">
              <w:rPr>
                <w:sz w:val="18"/>
                <w:szCs w:val="18"/>
              </w:rPr>
              <w:t>PdeC</w:t>
            </w:r>
            <w:proofErr w:type="spellEnd"/>
            <w:r w:rsidRPr="008609EC">
              <w:rPr>
                <w:sz w:val="18"/>
                <w:szCs w:val="18"/>
              </w:rPr>
              <w:t>.</w:t>
            </w:r>
          </w:p>
          <w:p w:rsidR="000D71E3" w:rsidRPr="008609EC" w:rsidRDefault="000D71E3" w:rsidP="000D71E3">
            <w:pPr>
              <w:jc w:val="both"/>
              <w:rPr>
                <w:sz w:val="18"/>
                <w:szCs w:val="18"/>
              </w:rPr>
            </w:pPr>
          </w:p>
          <w:p w:rsidR="00B36917" w:rsidRPr="008609EC" w:rsidRDefault="000D71E3" w:rsidP="000D71E3">
            <w:pPr>
              <w:jc w:val="both"/>
              <w:rPr>
                <w:sz w:val="18"/>
                <w:szCs w:val="18"/>
              </w:rPr>
            </w:pPr>
            <w:r w:rsidRPr="008609EC">
              <w:rPr>
                <w:sz w:val="18"/>
                <w:szCs w:val="18"/>
              </w:rPr>
              <w:t xml:space="preserve">La carta adjunta el documento 1° Reporte Bimestral de Avance. Retiro de los excedentes de excavación depositados en </w:t>
            </w:r>
            <w:proofErr w:type="gramStart"/>
            <w:r w:rsidRPr="008609EC">
              <w:rPr>
                <w:sz w:val="18"/>
                <w:szCs w:val="18"/>
              </w:rPr>
              <w:t>el acopio temporal y trasladados</w:t>
            </w:r>
            <w:proofErr w:type="gramEnd"/>
            <w:r w:rsidRPr="008609EC">
              <w:rPr>
                <w:sz w:val="18"/>
                <w:szCs w:val="18"/>
              </w:rPr>
              <w:t xml:space="preserve"> a RC7. Noviembre 2016. En este reporte dentro del Anexo 2 se presenta un registro fotográfico, en el cual se muestra la humectación de caminos internos para los meses de septiembre y octubre de 2016.</w:t>
            </w:r>
          </w:p>
          <w:p w:rsidR="000D71E3" w:rsidRPr="008609EC" w:rsidRDefault="000D71E3" w:rsidP="000D71E3">
            <w:pPr>
              <w:jc w:val="both"/>
              <w:rPr>
                <w:sz w:val="18"/>
                <w:szCs w:val="18"/>
              </w:rPr>
            </w:pPr>
          </w:p>
          <w:p w:rsidR="000D71E3" w:rsidRPr="008609EC" w:rsidRDefault="000D71E3" w:rsidP="000D71E3">
            <w:pPr>
              <w:jc w:val="both"/>
              <w:rPr>
                <w:sz w:val="18"/>
                <w:szCs w:val="18"/>
              </w:rPr>
            </w:pPr>
            <w:r w:rsidRPr="008609EC">
              <w:rPr>
                <w:sz w:val="18"/>
                <w:szCs w:val="18"/>
              </w:rPr>
              <w:t>2.</w:t>
            </w:r>
            <w:r w:rsidRPr="008609EC">
              <w:rPr>
                <w:sz w:val="18"/>
                <w:szCs w:val="18"/>
              </w:rPr>
              <w:tab/>
              <w:t xml:space="preserve">Carta </w:t>
            </w:r>
            <w:proofErr w:type="spellStart"/>
            <w:r w:rsidRPr="008609EC">
              <w:rPr>
                <w:sz w:val="18"/>
                <w:szCs w:val="18"/>
              </w:rPr>
              <w:t>HÑ</w:t>
            </w:r>
            <w:proofErr w:type="spellEnd"/>
            <w:r w:rsidRPr="008609EC">
              <w:rPr>
                <w:sz w:val="18"/>
                <w:szCs w:val="18"/>
              </w:rPr>
              <w:t xml:space="preserve"> N° 005/2017. De fecha 25-01-2017. Ingreso del 2° reporte bimestral del retiro de los excedentes de excavación depositados en el acopio temporal y trasladados a RC7, comprometidos en </w:t>
            </w:r>
            <w:proofErr w:type="spellStart"/>
            <w:r w:rsidRPr="008609EC">
              <w:rPr>
                <w:sz w:val="18"/>
                <w:szCs w:val="18"/>
              </w:rPr>
              <w:t>PdeC</w:t>
            </w:r>
            <w:proofErr w:type="spellEnd"/>
            <w:r w:rsidRPr="008609EC">
              <w:rPr>
                <w:sz w:val="18"/>
                <w:szCs w:val="18"/>
              </w:rPr>
              <w:t>.</w:t>
            </w:r>
          </w:p>
          <w:p w:rsidR="000D71E3" w:rsidRPr="008609EC" w:rsidRDefault="000D71E3" w:rsidP="000D71E3">
            <w:pPr>
              <w:jc w:val="both"/>
              <w:rPr>
                <w:sz w:val="18"/>
                <w:szCs w:val="18"/>
              </w:rPr>
            </w:pPr>
          </w:p>
          <w:p w:rsidR="000D71E3" w:rsidRPr="008609EC" w:rsidRDefault="000D71E3" w:rsidP="000D71E3">
            <w:pPr>
              <w:jc w:val="both"/>
              <w:rPr>
                <w:sz w:val="18"/>
                <w:szCs w:val="18"/>
              </w:rPr>
            </w:pPr>
            <w:r w:rsidRPr="008609EC">
              <w:rPr>
                <w:sz w:val="18"/>
                <w:szCs w:val="18"/>
              </w:rPr>
              <w:t xml:space="preserve">La carta adjunta el documento 2° Reporte Bimestral de Avance. Retiro de los </w:t>
            </w:r>
            <w:r w:rsidRPr="008609EC">
              <w:rPr>
                <w:sz w:val="18"/>
                <w:szCs w:val="18"/>
              </w:rPr>
              <w:lastRenderedPageBreak/>
              <w:t>excedentes de excavación depositados en el acopio temporal y los excedentes trasladados a RC7. Enero 2017.</w:t>
            </w:r>
          </w:p>
          <w:p w:rsidR="00410794" w:rsidRPr="008609EC" w:rsidRDefault="00410794" w:rsidP="000D71E3">
            <w:pPr>
              <w:jc w:val="both"/>
              <w:rPr>
                <w:sz w:val="18"/>
                <w:szCs w:val="18"/>
              </w:rPr>
            </w:pPr>
          </w:p>
          <w:p w:rsidR="000D71E3" w:rsidRPr="008609EC" w:rsidRDefault="000D71E3" w:rsidP="000D71E3">
            <w:pPr>
              <w:jc w:val="both"/>
              <w:rPr>
                <w:sz w:val="18"/>
                <w:szCs w:val="18"/>
              </w:rPr>
            </w:pPr>
            <w:r w:rsidRPr="008609EC">
              <w:rPr>
                <w:sz w:val="18"/>
                <w:szCs w:val="18"/>
              </w:rPr>
              <w:t>En este reporte dentro del Anexo 4 se presenta un registro fotográfico, en el cual se muestra la humectación de caminos internos para los meses de noviembre y diciembre de 2016.</w:t>
            </w:r>
          </w:p>
          <w:p w:rsidR="000D71E3" w:rsidRPr="008609EC" w:rsidRDefault="000D71E3" w:rsidP="000D71E3">
            <w:pPr>
              <w:jc w:val="both"/>
              <w:rPr>
                <w:sz w:val="18"/>
                <w:szCs w:val="18"/>
              </w:rPr>
            </w:pPr>
          </w:p>
          <w:p w:rsidR="00410794" w:rsidRPr="008609EC" w:rsidRDefault="00410794" w:rsidP="000D71E3">
            <w:pPr>
              <w:jc w:val="both"/>
              <w:rPr>
                <w:sz w:val="18"/>
                <w:szCs w:val="18"/>
              </w:rPr>
            </w:pPr>
          </w:p>
          <w:p w:rsidR="00B36917" w:rsidRPr="008609EC" w:rsidRDefault="00D0503D" w:rsidP="000D71E3">
            <w:pPr>
              <w:jc w:val="both"/>
              <w:rPr>
                <w:sz w:val="18"/>
                <w:szCs w:val="18"/>
              </w:rPr>
            </w:pPr>
            <w:r w:rsidRPr="008609EC">
              <w:rPr>
                <w:sz w:val="18"/>
                <w:szCs w:val="18"/>
              </w:rPr>
              <w:t xml:space="preserve">3.  </w:t>
            </w:r>
            <w:proofErr w:type="spellStart"/>
            <w:r w:rsidR="00410794" w:rsidRPr="008609EC">
              <w:rPr>
                <w:sz w:val="18"/>
                <w:szCs w:val="18"/>
              </w:rPr>
              <w:t>El</w:t>
            </w:r>
            <w:proofErr w:type="spellEnd"/>
            <w:r w:rsidR="00410794" w:rsidRPr="008609EC">
              <w:rPr>
                <w:sz w:val="18"/>
                <w:szCs w:val="18"/>
              </w:rPr>
              <w:t xml:space="preserve"> SEA de la Región del Biobío mediante su Resolución Exenta N° 121/2017 resolvió que la aplicación de </w:t>
            </w:r>
            <w:proofErr w:type="spellStart"/>
            <w:r w:rsidR="00410794" w:rsidRPr="008609EC">
              <w:rPr>
                <w:sz w:val="18"/>
                <w:szCs w:val="18"/>
              </w:rPr>
              <w:t>Bischofita</w:t>
            </w:r>
            <w:proofErr w:type="spellEnd"/>
            <w:r w:rsidR="00410794" w:rsidRPr="008609EC">
              <w:rPr>
                <w:sz w:val="18"/>
                <w:szCs w:val="18"/>
              </w:rPr>
              <w:t xml:space="preserve"> como medida de control de partículas en suspensión en la Ruta N-31 a cambio de la humectación permanente, no requiere ser ingresado al </w:t>
            </w:r>
            <w:proofErr w:type="spellStart"/>
            <w:r w:rsidR="00410794" w:rsidRPr="008609EC">
              <w:rPr>
                <w:sz w:val="18"/>
                <w:szCs w:val="18"/>
              </w:rPr>
              <w:t>SEIA</w:t>
            </w:r>
            <w:proofErr w:type="spellEnd"/>
            <w:r w:rsidR="00410794" w:rsidRPr="008609EC">
              <w:rPr>
                <w:sz w:val="18"/>
                <w:szCs w:val="18"/>
              </w:rPr>
              <w:t>.</w:t>
            </w:r>
          </w:p>
          <w:p w:rsidR="00B36917" w:rsidRPr="008609EC" w:rsidRDefault="00B36917" w:rsidP="000D71E3">
            <w:pPr>
              <w:jc w:val="both"/>
              <w:rPr>
                <w:sz w:val="18"/>
                <w:szCs w:val="18"/>
              </w:rPr>
            </w:pPr>
          </w:p>
          <w:p w:rsidR="00D0503D" w:rsidRPr="008609EC" w:rsidRDefault="00D0503D" w:rsidP="000D71E3">
            <w:pPr>
              <w:jc w:val="both"/>
              <w:rPr>
                <w:sz w:val="18"/>
                <w:szCs w:val="18"/>
              </w:rPr>
            </w:pPr>
          </w:p>
          <w:p w:rsidR="00D0503D" w:rsidRPr="008609EC" w:rsidRDefault="00D0503D" w:rsidP="00D0503D">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D0503D" w:rsidRPr="008609EC" w:rsidRDefault="00D0503D" w:rsidP="00D0503D">
            <w:pPr>
              <w:jc w:val="both"/>
              <w:rPr>
                <w:sz w:val="18"/>
                <w:szCs w:val="18"/>
              </w:rPr>
            </w:pPr>
          </w:p>
          <w:p w:rsidR="00D0503D" w:rsidRPr="008609EC" w:rsidRDefault="00D0503D" w:rsidP="00D0503D">
            <w:pPr>
              <w:jc w:val="both"/>
              <w:rPr>
                <w:sz w:val="18"/>
                <w:szCs w:val="18"/>
              </w:rPr>
            </w:pPr>
            <w:r w:rsidRPr="008609EC">
              <w:rPr>
                <w:sz w:val="18"/>
                <w:szCs w:val="18"/>
              </w:rPr>
              <w:t>En el informes se constata lo siguiente:</w:t>
            </w:r>
          </w:p>
          <w:p w:rsidR="00D0503D" w:rsidRPr="008609EC" w:rsidRDefault="00D0503D" w:rsidP="000D71E3">
            <w:pPr>
              <w:jc w:val="both"/>
              <w:rPr>
                <w:sz w:val="18"/>
                <w:szCs w:val="18"/>
              </w:rPr>
            </w:pPr>
          </w:p>
          <w:p w:rsidR="003013DC" w:rsidRPr="008609EC" w:rsidRDefault="00B36917" w:rsidP="00D0503D">
            <w:pPr>
              <w:pStyle w:val="Prrafodelista"/>
              <w:numPr>
                <w:ilvl w:val="0"/>
                <w:numId w:val="31"/>
              </w:numPr>
              <w:ind w:left="339"/>
              <w:rPr>
                <w:i/>
                <w:sz w:val="18"/>
                <w:szCs w:val="18"/>
              </w:rPr>
            </w:pPr>
            <w:r w:rsidRPr="008609EC">
              <w:rPr>
                <w:i/>
                <w:sz w:val="18"/>
                <w:szCs w:val="18"/>
              </w:rPr>
              <w:t>Acción N° 1: Humectación permanente con camiones aljibe de los caminos</w:t>
            </w:r>
            <w:r w:rsidR="000E18A2" w:rsidRPr="008609EC">
              <w:rPr>
                <w:i/>
                <w:sz w:val="18"/>
                <w:szCs w:val="18"/>
              </w:rPr>
              <w:t xml:space="preserve"> </w:t>
            </w:r>
            <w:r w:rsidRPr="008609EC">
              <w:rPr>
                <w:i/>
                <w:sz w:val="18"/>
                <w:szCs w:val="18"/>
              </w:rPr>
              <w:t>interiores a utilizar durante la construcción. La ruta N-31 se humectará</w:t>
            </w:r>
            <w:r w:rsidR="000E18A2" w:rsidRPr="008609EC">
              <w:rPr>
                <w:i/>
                <w:sz w:val="18"/>
                <w:szCs w:val="18"/>
              </w:rPr>
              <w:t xml:space="preserve"> </w:t>
            </w:r>
            <w:r w:rsidRPr="008609EC">
              <w:rPr>
                <w:i/>
                <w:sz w:val="18"/>
                <w:szCs w:val="18"/>
              </w:rPr>
              <w:t>permanentemente con camiones aljibe desde abril a noviembre y desde diciembre</w:t>
            </w:r>
            <w:r w:rsidR="000E18A2" w:rsidRPr="008609EC">
              <w:rPr>
                <w:i/>
                <w:sz w:val="18"/>
                <w:szCs w:val="18"/>
              </w:rPr>
              <w:t xml:space="preserve"> </w:t>
            </w:r>
            <w:r w:rsidRPr="008609EC">
              <w:rPr>
                <w:i/>
                <w:sz w:val="18"/>
                <w:szCs w:val="18"/>
              </w:rPr>
              <w:t xml:space="preserve">hasta marzo se aplicará </w:t>
            </w:r>
            <w:proofErr w:type="spellStart"/>
            <w:r w:rsidRPr="008609EC">
              <w:rPr>
                <w:i/>
                <w:sz w:val="18"/>
                <w:szCs w:val="18"/>
              </w:rPr>
              <w:t>bischofita</w:t>
            </w:r>
            <w:proofErr w:type="spellEnd"/>
            <w:r w:rsidRPr="008609EC">
              <w:rPr>
                <w:i/>
                <w:sz w:val="18"/>
                <w:szCs w:val="18"/>
              </w:rPr>
              <w:t>, entre el km 61.100 (zona de bocatoma sector</w:t>
            </w:r>
            <w:r w:rsidR="000E18A2" w:rsidRPr="008609EC">
              <w:rPr>
                <w:i/>
                <w:sz w:val="18"/>
                <w:szCs w:val="18"/>
              </w:rPr>
              <w:t xml:space="preserve"> </w:t>
            </w:r>
            <w:r w:rsidRPr="008609EC">
              <w:rPr>
                <w:i/>
                <w:sz w:val="18"/>
                <w:szCs w:val="18"/>
              </w:rPr>
              <w:t xml:space="preserve">El Caracol) hasta el km 42.600 (San Fabián urbano). La aplicación de </w:t>
            </w:r>
            <w:proofErr w:type="spellStart"/>
            <w:r w:rsidRPr="008609EC">
              <w:rPr>
                <w:i/>
                <w:sz w:val="18"/>
                <w:szCs w:val="18"/>
              </w:rPr>
              <w:t>bischofita</w:t>
            </w:r>
            <w:proofErr w:type="spellEnd"/>
            <w:r w:rsidRPr="008609EC">
              <w:rPr>
                <w:i/>
                <w:sz w:val="18"/>
                <w:szCs w:val="18"/>
              </w:rPr>
              <w:t xml:space="preserve"> se</w:t>
            </w:r>
            <w:r w:rsidR="000E18A2" w:rsidRPr="008609EC">
              <w:rPr>
                <w:i/>
                <w:sz w:val="18"/>
                <w:szCs w:val="18"/>
              </w:rPr>
              <w:t xml:space="preserve"> </w:t>
            </w:r>
            <w:r w:rsidRPr="008609EC">
              <w:rPr>
                <w:i/>
                <w:sz w:val="18"/>
                <w:szCs w:val="18"/>
              </w:rPr>
              <w:t>considerará únicamente durante la ejecución del programa de cumplimiento, a</w:t>
            </w:r>
            <w:r w:rsidR="000E18A2" w:rsidRPr="008609EC">
              <w:rPr>
                <w:i/>
                <w:sz w:val="18"/>
                <w:szCs w:val="18"/>
              </w:rPr>
              <w:t xml:space="preserve"> </w:t>
            </w:r>
            <w:r w:rsidRPr="008609EC">
              <w:rPr>
                <w:i/>
                <w:sz w:val="18"/>
                <w:szCs w:val="18"/>
              </w:rPr>
              <w:t>menos que exista un nuevo acto administrativo, en el marco del Servicio de</w:t>
            </w:r>
            <w:r w:rsidR="000E18A2" w:rsidRPr="008609EC">
              <w:rPr>
                <w:i/>
                <w:sz w:val="18"/>
                <w:szCs w:val="18"/>
              </w:rPr>
              <w:t xml:space="preserve"> </w:t>
            </w:r>
            <w:r w:rsidRPr="008609EC">
              <w:rPr>
                <w:i/>
                <w:sz w:val="18"/>
                <w:szCs w:val="18"/>
              </w:rPr>
              <w:t xml:space="preserve">Evaluación Ambiental (SEA), que autorice dicha </w:t>
            </w:r>
            <w:r w:rsidRPr="008609EC">
              <w:rPr>
                <w:i/>
                <w:sz w:val="18"/>
                <w:szCs w:val="18"/>
              </w:rPr>
              <w:lastRenderedPageBreak/>
              <w:t>aplicación. Esta acción fue ejecutada por las empresas Contratistas “AP Maquinarias S.A.”, “</w:t>
            </w:r>
            <w:proofErr w:type="spellStart"/>
            <w:r w:rsidRPr="008609EC">
              <w:rPr>
                <w:i/>
                <w:sz w:val="18"/>
                <w:szCs w:val="18"/>
              </w:rPr>
              <w:t>Alis</w:t>
            </w:r>
            <w:proofErr w:type="spellEnd"/>
            <w:r w:rsidR="000E18A2" w:rsidRPr="008609EC">
              <w:rPr>
                <w:i/>
                <w:sz w:val="18"/>
                <w:szCs w:val="18"/>
              </w:rPr>
              <w:t xml:space="preserve"> </w:t>
            </w:r>
            <w:r w:rsidRPr="008609EC">
              <w:rPr>
                <w:i/>
                <w:sz w:val="18"/>
                <w:szCs w:val="18"/>
              </w:rPr>
              <w:t>Segundo Cea Riquelme”, “Ingeniería y Maquinaria Tambo Limitada” y “Constructora</w:t>
            </w:r>
            <w:r w:rsidR="000E18A2" w:rsidRPr="008609EC">
              <w:rPr>
                <w:i/>
                <w:sz w:val="18"/>
                <w:szCs w:val="18"/>
              </w:rPr>
              <w:t xml:space="preserve"> </w:t>
            </w:r>
            <w:r w:rsidRPr="008609EC">
              <w:rPr>
                <w:i/>
                <w:sz w:val="18"/>
                <w:szCs w:val="18"/>
              </w:rPr>
              <w:t>San Mateo SpA” (</w:t>
            </w:r>
            <w:proofErr w:type="spellStart"/>
            <w:r w:rsidRPr="008609EC">
              <w:rPr>
                <w:i/>
                <w:sz w:val="18"/>
                <w:szCs w:val="18"/>
              </w:rPr>
              <w:t>Bischofita</w:t>
            </w:r>
            <w:proofErr w:type="spellEnd"/>
            <w:r w:rsidRPr="008609EC">
              <w:rPr>
                <w:i/>
                <w:sz w:val="18"/>
                <w:szCs w:val="18"/>
              </w:rPr>
              <w:t>), dentro del plazo establecido (durante la ejecución de</w:t>
            </w:r>
            <w:r w:rsidR="000E18A2" w:rsidRPr="008609EC">
              <w:rPr>
                <w:i/>
                <w:sz w:val="18"/>
                <w:szCs w:val="18"/>
              </w:rPr>
              <w:t xml:space="preserve"> </w:t>
            </w:r>
            <w:r w:rsidRPr="008609EC">
              <w:rPr>
                <w:i/>
                <w:sz w:val="18"/>
                <w:szCs w:val="18"/>
              </w:rPr>
              <w:t>todo el Programa de Cumplimiento), dando cumplimiento a la meta propuesta de</w:t>
            </w:r>
            <w:r w:rsidR="000E18A2" w:rsidRPr="008609EC">
              <w:rPr>
                <w:i/>
                <w:sz w:val="18"/>
                <w:szCs w:val="18"/>
              </w:rPr>
              <w:t xml:space="preserve"> </w:t>
            </w:r>
            <w:r w:rsidRPr="008609EC">
              <w:rPr>
                <w:i/>
                <w:sz w:val="18"/>
                <w:szCs w:val="18"/>
              </w:rPr>
              <w:t>mantener siempre humectados los caminos interiores y otros utilizados para la</w:t>
            </w:r>
            <w:r w:rsidR="000E18A2" w:rsidRPr="008609EC">
              <w:rPr>
                <w:i/>
                <w:sz w:val="18"/>
                <w:szCs w:val="18"/>
              </w:rPr>
              <w:t xml:space="preserve"> </w:t>
            </w:r>
            <w:r w:rsidRPr="008609EC">
              <w:rPr>
                <w:i/>
                <w:sz w:val="18"/>
                <w:szCs w:val="18"/>
              </w:rPr>
              <w:t>construcción del proyecto, a fin de minimizar y disminuir las emisiones de polvo por el</w:t>
            </w:r>
            <w:r w:rsidR="000E18A2" w:rsidRPr="008609EC">
              <w:rPr>
                <w:i/>
                <w:sz w:val="18"/>
                <w:szCs w:val="18"/>
              </w:rPr>
              <w:t xml:space="preserve"> </w:t>
            </w:r>
            <w:r w:rsidRPr="008609EC">
              <w:rPr>
                <w:i/>
                <w:sz w:val="18"/>
                <w:szCs w:val="18"/>
              </w:rPr>
              <w:t>tránsito de camiones. En el Anexo 12 se adjunta Informe técnico sobre la aplicación</w:t>
            </w:r>
            <w:r w:rsidR="000E18A2" w:rsidRPr="008609EC">
              <w:rPr>
                <w:i/>
                <w:sz w:val="18"/>
                <w:szCs w:val="18"/>
              </w:rPr>
              <w:t xml:space="preserve"> </w:t>
            </w:r>
            <w:r w:rsidRPr="008609EC">
              <w:rPr>
                <w:i/>
                <w:sz w:val="18"/>
                <w:szCs w:val="18"/>
              </w:rPr>
              <w:t xml:space="preserve">de </w:t>
            </w:r>
            <w:proofErr w:type="spellStart"/>
            <w:r w:rsidRPr="008609EC">
              <w:rPr>
                <w:i/>
                <w:sz w:val="18"/>
                <w:szCs w:val="18"/>
              </w:rPr>
              <w:t>bischofita</w:t>
            </w:r>
            <w:proofErr w:type="spellEnd"/>
            <w:r w:rsidRPr="008609EC">
              <w:rPr>
                <w:i/>
                <w:sz w:val="18"/>
                <w:szCs w:val="18"/>
              </w:rPr>
              <w:t xml:space="preserve"> en la ruta N-31 y Medición final post aplicación de este supresor de</w:t>
            </w:r>
            <w:r w:rsidR="000E18A2" w:rsidRPr="008609EC">
              <w:rPr>
                <w:i/>
                <w:sz w:val="18"/>
                <w:szCs w:val="18"/>
              </w:rPr>
              <w:t xml:space="preserve"> </w:t>
            </w:r>
            <w:r w:rsidRPr="008609EC">
              <w:rPr>
                <w:i/>
                <w:sz w:val="18"/>
                <w:szCs w:val="18"/>
              </w:rPr>
              <w:t>polvo. Además, en el Anexo 13, se entregan las facturas que acreditan los costos</w:t>
            </w:r>
            <w:r w:rsidR="000E18A2" w:rsidRPr="008609EC">
              <w:rPr>
                <w:i/>
                <w:sz w:val="18"/>
                <w:szCs w:val="18"/>
              </w:rPr>
              <w:t xml:space="preserve"> </w:t>
            </w:r>
            <w:r w:rsidRPr="008609EC">
              <w:rPr>
                <w:i/>
                <w:sz w:val="18"/>
                <w:szCs w:val="18"/>
              </w:rPr>
              <w:t>incurridos en esta acción, cuyo monto total fue de $154.371.961. Cabe señalar, que en</w:t>
            </w:r>
            <w:r w:rsidR="000E18A2" w:rsidRPr="008609EC">
              <w:rPr>
                <w:i/>
                <w:sz w:val="18"/>
                <w:szCs w:val="18"/>
              </w:rPr>
              <w:t xml:space="preserve"> </w:t>
            </w:r>
            <w:r w:rsidRPr="008609EC">
              <w:rPr>
                <w:i/>
                <w:sz w:val="18"/>
                <w:szCs w:val="18"/>
              </w:rPr>
              <w:t>este último anexo se indica la parte del monto facturado que está relacionado con la</w:t>
            </w:r>
            <w:r w:rsidR="000E18A2" w:rsidRPr="008609EC">
              <w:rPr>
                <w:i/>
                <w:sz w:val="18"/>
                <w:szCs w:val="18"/>
              </w:rPr>
              <w:t xml:space="preserve"> </w:t>
            </w:r>
            <w:r w:rsidRPr="008609EC">
              <w:rPr>
                <w:i/>
                <w:sz w:val="18"/>
                <w:szCs w:val="18"/>
              </w:rPr>
              <w:t>ejecución de la acción N° 1.</w:t>
            </w:r>
          </w:p>
          <w:p w:rsidR="009B30DF" w:rsidRPr="008609EC" w:rsidRDefault="009B30DF" w:rsidP="000D71E3">
            <w:pPr>
              <w:jc w:val="both"/>
              <w:rPr>
                <w:sz w:val="18"/>
                <w:szCs w:val="18"/>
              </w:rPr>
            </w:pPr>
          </w:p>
          <w:p w:rsidR="009B30DF" w:rsidRPr="008609EC" w:rsidRDefault="009B30DF" w:rsidP="000D71E3">
            <w:pPr>
              <w:jc w:val="both"/>
              <w:rPr>
                <w:sz w:val="18"/>
                <w:szCs w:val="18"/>
              </w:rPr>
            </w:pPr>
            <w:r w:rsidRPr="008609EC">
              <w:rPr>
                <w:sz w:val="18"/>
                <w:szCs w:val="18"/>
              </w:rPr>
              <w:t xml:space="preserve">En el punto 4.12 del Informe Final se presenta el Anexo 12. Informe técnico sobre la aplicación de </w:t>
            </w:r>
            <w:proofErr w:type="spellStart"/>
            <w:r w:rsidRPr="008609EC">
              <w:rPr>
                <w:i/>
                <w:sz w:val="18"/>
                <w:szCs w:val="18"/>
              </w:rPr>
              <w:t>bischofita</w:t>
            </w:r>
            <w:proofErr w:type="spellEnd"/>
            <w:r w:rsidRPr="008609EC">
              <w:rPr>
                <w:i/>
                <w:sz w:val="18"/>
                <w:szCs w:val="18"/>
              </w:rPr>
              <w:t xml:space="preserve"> </w:t>
            </w:r>
            <w:r w:rsidRPr="008609EC">
              <w:rPr>
                <w:sz w:val="18"/>
                <w:szCs w:val="18"/>
              </w:rPr>
              <w:t>en la ruta N-31 y Medición final post aplicación de este supresor de polvo.</w:t>
            </w:r>
          </w:p>
          <w:p w:rsidR="009B30DF" w:rsidRPr="008609EC" w:rsidRDefault="009B30DF" w:rsidP="000D71E3">
            <w:pPr>
              <w:jc w:val="both"/>
              <w:rPr>
                <w:sz w:val="18"/>
                <w:szCs w:val="18"/>
              </w:rPr>
            </w:pPr>
          </w:p>
          <w:p w:rsidR="000D71E3" w:rsidRPr="008609EC" w:rsidRDefault="001D4F24" w:rsidP="001D4F24">
            <w:pPr>
              <w:jc w:val="both"/>
              <w:rPr>
                <w:sz w:val="18"/>
                <w:szCs w:val="18"/>
              </w:rPr>
            </w:pPr>
            <w:r w:rsidRPr="008609EC">
              <w:rPr>
                <w:sz w:val="18"/>
                <w:szCs w:val="18"/>
              </w:rPr>
              <w:t>En el Anexo 12 se presenta el INFORME TÉCNICO PARA SERVICIO DE APLICACIÓN DE SUPRESOR DE POLVO EN RUTA N-31</w:t>
            </w:r>
          </w:p>
          <w:p w:rsidR="000D71E3" w:rsidRPr="008609EC" w:rsidRDefault="001D4F24" w:rsidP="001D4F24">
            <w:pPr>
              <w:jc w:val="both"/>
              <w:rPr>
                <w:sz w:val="18"/>
                <w:szCs w:val="18"/>
              </w:rPr>
            </w:pPr>
            <w:r w:rsidRPr="008609EC">
              <w:rPr>
                <w:sz w:val="18"/>
                <w:szCs w:val="18"/>
              </w:rPr>
              <w:t>Cuyo objetivo es resumir los trabajos realizados durante todo el periodo del</w:t>
            </w:r>
            <w:r w:rsidR="0029491A" w:rsidRPr="008609EC">
              <w:rPr>
                <w:sz w:val="18"/>
                <w:szCs w:val="18"/>
              </w:rPr>
              <w:t xml:space="preserve"> </w:t>
            </w:r>
            <w:r w:rsidRPr="008609EC">
              <w:rPr>
                <w:sz w:val="18"/>
                <w:szCs w:val="18"/>
              </w:rPr>
              <w:t xml:space="preserve">contrato Servicio de aplicación de supresor de polvo Ruta N-31, mediante </w:t>
            </w:r>
            <w:r w:rsidRPr="008609EC">
              <w:rPr>
                <w:sz w:val="18"/>
                <w:szCs w:val="18"/>
              </w:rPr>
              <w:lastRenderedPageBreak/>
              <w:t>una síntesis de las variables  relevantes en el seguimiento y control de las aplicaciones de supresor de polvo.</w:t>
            </w:r>
          </w:p>
          <w:p w:rsidR="000D71E3" w:rsidRPr="008609EC" w:rsidRDefault="001D4F24" w:rsidP="000D71E3">
            <w:pPr>
              <w:jc w:val="both"/>
              <w:rPr>
                <w:sz w:val="18"/>
                <w:szCs w:val="18"/>
              </w:rPr>
            </w:pPr>
            <w:r w:rsidRPr="008609EC">
              <w:rPr>
                <w:sz w:val="18"/>
                <w:szCs w:val="18"/>
              </w:rPr>
              <w:t xml:space="preserve">A su vez en el Informe se presenta un registro diario de la aplicación de </w:t>
            </w:r>
            <w:proofErr w:type="spellStart"/>
            <w:r w:rsidRPr="008609EC">
              <w:rPr>
                <w:i/>
                <w:sz w:val="18"/>
                <w:szCs w:val="18"/>
              </w:rPr>
              <w:t>Bischofita</w:t>
            </w:r>
            <w:proofErr w:type="spellEnd"/>
            <w:r w:rsidRPr="008609EC">
              <w:rPr>
                <w:sz w:val="18"/>
                <w:szCs w:val="18"/>
              </w:rPr>
              <w:t xml:space="preserve"> en la ruta N-31, para el periodo de enero de 2017.</w:t>
            </w:r>
          </w:p>
          <w:p w:rsidR="005130B2" w:rsidRPr="008609EC" w:rsidRDefault="005130B2" w:rsidP="000D71E3">
            <w:pPr>
              <w:jc w:val="both"/>
              <w:rPr>
                <w:sz w:val="18"/>
                <w:szCs w:val="18"/>
              </w:rPr>
            </w:pPr>
          </w:p>
          <w:p w:rsidR="005130B2" w:rsidRPr="008609EC" w:rsidRDefault="00450B10" w:rsidP="000D71E3">
            <w:pPr>
              <w:jc w:val="both"/>
              <w:rPr>
                <w:sz w:val="18"/>
                <w:szCs w:val="18"/>
              </w:rPr>
            </w:pPr>
            <w:r w:rsidRPr="008609EC">
              <w:rPr>
                <w:sz w:val="18"/>
                <w:szCs w:val="18"/>
              </w:rPr>
              <w:t xml:space="preserve">Con fecha 03-01-2017 se realizó la inspección ambiental tras el último informe de </w:t>
            </w:r>
            <w:proofErr w:type="spellStart"/>
            <w:r w:rsidRPr="008609EC">
              <w:rPr>
                <w:sz w:val="18"/>
                <w:szCs w:val="18"/>
              </w:rPr>
              <w:t>PdeC</w:t>
            </w:r>
            <w:proofErr w:type="spellEnd"/>
            <w:r w:rsidRPr="008609EC">
              <w:rPr>
                <w:sz w:val="18"/>
                <w:szCs w:val="18"/>
              </w:rPr>
              <w:t>. Se verificó que en al tramo correspondiente a el Puente la Piedras hasta las oficinas administrativas (Km 43,5) de Hidroñuble se encontraba humectada la ruta. Además se verificó que la Ruta se encuentra humectada desde las Oficinas administrativas hacia la Bocatoma. Se observa mayor humectación en los tramos donde se encuentran poblados (los Puquios, por ejemplo).</w:t>
            </w:r>
          </w:p>
          <w:p w:rsidR="00450B10" w:rsidRPr="008609EC" w:rsidRDefault="00450B10" w:rsidP="000D71E3">
            <w:pPr>
              <w:jc w:val="both"/>
              <w:rPr>
                <w:sz w:val="18"/>
                <w:szCs w:val="18"/>
              </w:rPr>
            </w:pPr>
          </w:p>
          <w:p w:rsidR="009B30DF" w:rsidRPr="008609EC" w:rsidRDefault="009B30DF" w:rsidP="000D71E3">
            <w:pPr>
              <w:jc w:val="both"/>
              <w:rPr>
                <w:i/>
                <w:sz w:val="18"/>
                <w:szCs w:val="18"/>
              </w:rPr>
            </w:pPr>
          </w:p>
        </w:tc>
      </w:tr>
    </w:tbl>
    <w:p w:rsidR="00635D8A" w:rsidRDefault="003013DC">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635D8A" w:rsidRPr="008D7BE2" w:rsidTr="002E22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5D8A" w:rsidRPr="008D7BE2" w:rsidRDefault="00635D8A" w:rsidP="002E22D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635D8A" w:rsidRPr="008D7BE2" w:rsidTr="002E22D7">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635D8A" w:rsidRPr="008D7BE2" w:rsidRDefault="00635D8A" w:rsidP="002E22D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18"/>
                <w:szCs w:val="18"/>
                <w:lang w:eastAsia="es-CL"/>
              </w:rPr>
              <w:drawing>
                <wp:inline distT="0" distB="0" distL="0" distR="0" wp14:anchorId="5080E999" wp14:editId="7C8E6453">
                  <wp:extent cx="2207387" cy="2954168"/>
                  <wp:effectExtent l="0" t="0" r="2540" b="0"/>
                  <wp:docPr id="4" name="Imagen 4" descr="C:\Users\hugo.ramirez\Documents\1.FISCALIZACION\CENTRAL ÑUBLE\2018\IA PDC\drive-download-20180104T184514Z-001\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ramirez\Documents\1.FISCALIZACION\CENTRAL ÑUBLE\2018\IA PDC\drive-download-20180104T184514Z-001\IMG_043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214681" cy="2963930"/>
                          </a:xfrm>
                          <a:prstGeom prst="rect">
                            <a:avLst/>
                          </a:prstGeom>
                          <a:noFill/>
                          <a:ln>
                            <a:noFill/>
                          </a:ln>
                        </pic:spPr>
                      </pic:pic>
                    </a:graphicData>
                  </a:graphic>
                </wp:inline>
              </w:drawing>
            </w:r>
            <w:r>
              <w:rPr>
                <w:rFonts w:ascii="Calibri" w:eastAsia="Times New Roman" w:hAnsi="Calibri" w:cs="Times New Roman"/>
                <w:noProof/>
                <w:color w:val="000000"/>
                <w:sz w:val="20"/>
                <w:szCs w:val="20"/>
                <w:lang w:eastAsia="es-CL"/>
              </w:rPr>
              <w:drawing>
                <wp:inline distT="0" distB="0" distL="0" distR="0">
                  <wp:extent cx="2209469" cy="2956956"/>
                  <wp:effectExtent l="0" t="0" r="635" b="0"/>
                  <wp:docPr id="5" name="Imagen 5" descr="C:\Users\hugo.ramirez\Documents\1.FISCALIZACION\CENTRAL ÑUBLE\2018\IA PDC\drive-download-20180104T184514Z-001\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go.ramirez\Documents\1.FISCALIZACION\CENTRAL ÑUBLE\2018\IA PDC\drive-download-20180104T184514Z-001\IMG_043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11327" cy="2959443"/>
                          </a:xfrm>
                          <a:prstGeom prst="rect">
                            <a:avLst/>
                          </a:prstGeom>
                          <a:noFill/>
                          <a:ln>
                            <a:noFill/>
                          </a:ln>
                        </pic:spPr>
                      </pic:pic>
                    </a:graphicData>
                  </a:graphic>
                </wp:inline>
              </w:drawing>
            </w:r>
            <w:r>
              <w:rPr>
                <w:rFonts w:ascii="Calibri" w:eastAsia="Times New Roman" w:hAnsi="Calibri" w:cs="Times New Roman"/>
                <w:noProof/>
                <w:color w:val="000000"/>
                <w:sz w:val="20"/>
                <w:szCs w:val="20"/>
                <w:lang w:eastAsia="es-CL"/>
              </w:rPr>
              <w:drawing>
                <wp:inline distT="0" distB="0" distL="0" distR="0">
                  <wp:extent cx="2173976" cy="2909455"/>
                  <wp:effectExtent l="0" t="0" r="0" b="5715"/>
                  <wp:docPr id="6" name="Imagen 6" descr="C:\Users\hugo.ramirez\Documents\1.FISCALIZACION\CENTRAL ÑUBLE\2018\IA PDC\drive-download-20180104T184514Z-001\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o.ramirez\Documents\1.FISCALIZACION\CENTRAL ÑUBLE\2018\IA PDC\drive-download-20180104T184514Z-001\IMG_043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75424" cy="2911393"/>
                          </a:xfrm>
                          <a:prstGeom prst="rect">
                            <a:avLst/>
                          </a:prstGeom>
                          <a:noFill/>
                          <a:ln>
                            <a:noFill/>
                          </a:ln>
                        </pic:spPr>
                      </pic:pic>
                    </a:graphicData>
                  </a:graphic>
                </wp:inline>
              </w:drawing>
            </w:r>
          </w:p>
        </w:tc>
      </w:tr>
      <w:tr w:rsidR="00635D8A" w:rsidRPr="008D7BE2" w:rsidTr="002E22D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35D8A" w:rsidRPr="008D7BE2" w:rsidRDefault="00635D8A" w:rsidP="00635D8A">
            <w:pPr>
              <w:spacing w:after="0" w:line="240" w:lineRule="auto"/>
              <w:contextualSpacing/>
              <w:outlineLvl w:val="1"/>
              <w:rPr>
                <w:rFonts w:ascii="Calibri" w:eastAsia="Times New Roman" w:hAnsi="Calibri" w:cs="Calibri"/>
                <w:b/>
                <w:color w:val="000000"/>
                <w:sz w:val="18"/>
                <w:szCs w:val="20"/>
                <w:lang w:eastAsia="es-CL"/>
              </w:rPr>
            </w:pPr>
            <w:bookmarkStart w:id="91" w:name="_Toc503367685"/>
            <w:r w:rsidRPr="008D7BE2">
              <w:rPr>
                <w:rFonts w:ascii="Calibri" w:eastAsia="Calibri" w:hAnsi="Calibri" w:cs="Calibri"/>
                <w:b/>
                <w:sz w:val="18"/>
                <w:szCs w:val="20"/>
              </w:rPr>
              <w:t xml:space="preserve">Fotografía </w:t>
            </w:r>
            <w:r>
              <w:rPr>
                <w:rFonts w:ascii="Calibri" w:eastAsia="Calibri" w:hAnsi="Calibri" w:cs="Calibri"/>
                <w:b/>
                <w:sz w:val="18"/>
                <w:szCs w:val="20"/>
              </w:rPr>
              <w:t>2.</w:t>
            </w:r>
            <w:bookmarkEnd w:id="9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35D8A" w:rsidRPr="008D7BE2" w:rsidRDefault="00635D8A" w:rsidP="002E22D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390AA6">
              <w:rPr>
                <w:rFonts w:ascii="Calibri" w:eastAsia="Times New Roman" w:hAnsi="Calibri" w:cs="Times New Roman"/>
                <w:sz w:val="18"/>
                <w:szCs w:val="18"/>
                <w:lang w:eastAsia="es-CL"/>
              </w:rPr>
              <w:t>03-01-2017</w:t>
            </w:r>
          </w:p>
        </w:tc>
      </w:tr>
      <w:tr w:rsidR="00635D8A" w:rsidRPr="008D7BE2" w:rsidTr="002E22D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635D8A" w:rsidRDefault="00635D8A" w:rsidP="002E22D7">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Detalle de la humectación de caminos en diferentes tramos con población asociada a la Ruta N-31.</w:t>
            </w:r>
          </w:p>
          <w:p w:rsidR="00635D8A" w:rsidRPr="008D7BE2" w:rsidRDefault="00635D8A" w:rsidP="002E22D7">
            <w:pPr>
              <w:spacing w:after="0" w:line="240" w:lineRule="auto"/>
              <w:rPr>
                <w:rFonts w:ascii="Calibri" w:eastAsia="Times New Roman" w:hAnsi="Calibri" w:cs="Times New Roman"/>
                <w:color w:val="000000"/>
                <w:sz w:val="18"/>
                <w:szCs w:val="18"/>
                <w:lang w:eastAsia="es-CL"/>
              </w:rPr>
            </w:pPr>
          </w:p>
        </w:tc>
      </w:tr>
      <w:tr w:rsidR="00635D8A" w:rsidRPr="008D7BE2" w:rsidTr="00635D8A">
        <w:trPr>
          <w:trHeight w:val="52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635D8A" w:rsidRPr="008D7BE2" w:rsidRDefault="00635D8A" w:rsidP="002E22D7">
            <w:pPr>
              <w:spacing w:after="0" w:line="240" w:lineRule="auto"/>
              <w:rPr>
                <w:rFonts w:ascii="Calibri" w:eastAsia="Times New Roman" w:hAnsi="Calibri" w:cs="Times New Roman"/>
                <w:color w:val="000000"/>
                <w:lang w:eastAsia="es-CL"/>
              </w:rPr>
            </w:pPr>
          </w:p>
        </w:tc>
      </w:tr>
    </w:tbl>
    <w:p w:rsidR="00635D8A" w:rsidRDefault="00635D8A">
      <w:r>
        <w:br w:type="page"/>
      </w:r>
    </w:p>
    <w:p w:rsidR="003013DC" w:rsidRDefault="003013DC"/>
    <w:tbl>
      <w:tblPr>
        <w:tblStyle w:val="Tablaconcuadrcula1"/>
        <w:tblW w:w="5000" w:type="pct"/>
        <w:tblLook w:val="04A0" w:firstRow="1" w:lastRow="0" w:firstColumn="1" w:lastColumn="0" w:noHBand="0" w:noVBand="1"/>
      </w:tblPr>
      <w:tblGrid>
        <w:gridCol w:w="689"/>
        <w:gridCol w:w="2281"/>
        <w:gridCol w:w="2129"/>
        <w:gridCol w:w="1744"/>
        <w:gridCol w:w="1679"/>
        <w:gridCol w:w="1801"/>
        <w:gridCol w:w="3239"/>
      </w:tblGrid>
      <w:tr w:rsidR="003F4A45" w:rsidRPr="008609EC" w:rsidTr="008609EC">
        <w:trPr>
          <w:trHeight w:val="534"/>
        </w:trPr>
        <w:tc>
          <w:tcPr>
            <w:tcW w:w="5000" w:type="pct"/>
            <w:gridSpan w:val="7"/>
            <w:shd w:val="clear" w:color="auto" w:fill="D9D9D9" w:themeFill="background1" w:themeFillShade="D9"/>
            <w:vAlign w:val="center"/>
          </w:tcPr>
          <w:p w:rsidR="003F4A45" w:rsidRPr="008609EC" w:rsidRDefault="003F4A45" w:rsidP="003F4A45">
            <w:pPr>
              <w:jc w:val="both"/>
              <w:rPr>
                <w:b/>
                <w:sz w:val="18"/>
                <w:szCs w:val="18"/>
                <w:highlight w:val="yellow"/>
              </w:rPr>
            </w:pPr>
            <w:r w:rsidRPr="008609EC">
              <w:rPr>
                <w:b/>
                <w:sz w:val="18"/>
                <w:szCs w:val="18"/>
              </w:rPr>
              <w:t xml:space="preserve">Hechos, actos y omisiones que constituyen la infracción: </w:t>
            </w:r>
            <w:r w:rsidRPr="008609EC">
              <w:rPr>
                <w:sz w:val="18"/>
                <w:szCs w:val="18"/>
              </w:rPr>
              <w:t xml:space="preserve">Cumplir satisfactoriamente con la Resolución de Calificación Ambiental N" 218/2010 demostrando el cumplimiento del </w:t>
            </w:r>
            <w:proofErr w:type="spellStart"/>
            <w:r w:rsidRPr="008609EC">
              <w:rPr>
                <w:sz w:val="18"/>
                <w:szCs w:val="18"/>
              </w:rPr>
              <w:t>D.S</w:t>
            </w:r>
            <w:proofErr w:type="spellEnd"/>
            <w:r w:rsidRPr="008609EC">
              <w:rPr>
                <w:sz w:val="18"/>
                <w:szCs w:val="18"/>
              </w:rPr>
              <w:t>. N° 38/2011 norma de ruido.</w:t>
            </w:r>
          </w:p>
        </w:tc>
      </w:tr>
      <w:tr w:rsidR="003F4A45" w:rsidRPr="008609EC" w:rsidTr="008609EC">
        <w:trPr>
          <w:trHeight w:val="428"/>
        </w:trPr>
        <w:tc>
          <w:tcPr>
            <w:tcW w:w="5000" w:type="pct"/>
            <w:gridSpan w:val="7"/>
            <w:shd w:val="clear" w:color="auto" w:fill="D9D9D9" w:themeFill="background1" w:themeFillShade="D9"/>
            <w:vAlign w:val="center"/>
          </w:tcPr>
          <w:p w:rsidR="003F4A45" w:rsidRPr="008609EC" w:rsidRDefault="003F4A45" w:rsidP="003F4A45">
            <w:pPr>
              <w:jc w:val="both"/>
              <w:rPr>
                <w:b/>
                <w:sz w:val="18"/>
                <w:szCs w:val="18"/>
              </w:rPr>
            </w:pPr>
            <w:r w:rsidRPr="008609EC">
              <w:rPr>
                <w:b/>
                <w:sz w:val="18"/>
                <w:szCs w:val="18"/>
              </w:rPr>
              <w:t xml:space="preserve">Normativa pertinente: </w:t>
            </w:r>
            <w:proofErr w:type="spellStart"/>
            <w:r w:rsidRPr="008609EC">
              <w:rPr>
                <w:sz w:val="18"/>
                <w:szCs w:val="18"/>
              </w:rPr>
              <w:t>D.S</w:t>
            </w:r>
            <w:proofErr w:type="spellEnd"/>
            <w:r w:rsidRPr="008609EC">
              <w:rPr>
                <w:sz w:val="18"/>
                <w:szCs w:val="18"/>
              </w:rPr>
              <w:t xml:space="preserve">. N° 38/2011, norma de ruido proveniente de fuentes fijas, y el numeral 3.4.1. </w:t>
            </w:r>
            <w:proofErr w:type="gramStart"/>
            <w:r w:rsidRPr="008609EC">
              <w:rPr>
                <w:sz w:val="18"/>
                <w:szCs w:val="18"/>
              </w:rPr>
              <w:t>de</w:t>
            </w:r>
            <w:proofErr w:type="gramEnd"/>
            <w:r w:rsidRPr="008609EC">
              <w:rPr>
                <w:sz w:val="18"/>
                <w:szCs w:val="18"/>
              </w:rPr>
              <w:t xml:space="preserve"> la Resolución de Calificación Ambiental N° 218/2007.</w:t>
            </w:r>
          </w:p>
        </w:tc>
      </w:tr>
      <w:tr w:rsidR="003F4A45" w:rsidRPr="008609EC" w:rsidTr="00B5490D">
        <w:trPr>
          <w:trHeight w:val="687"/>
        </w:trPr>
        <w:tc>
          <w:tcPr>
            <w:tcW w:w="5000" w:type="pct"/>
            <w:gridSpan w:val="7"/>
            <w:shd w:val="clear" w:color="auto" w:fill="D9D9D9" w:themeFill="background1" w:themeFillShade="D9"/>
            <w:vAlign w:val="center"/>
          </w:tcPr>
          <w:p w:rsidR="003F4A45" w:rsidRPr="008609EC" w:rsidRDefault="003F4A45" w:rsidP="003F4A45">
            <w:pPr>
              <w:jc w:val="both"/>
              <w:rPr>
                <w:b/>
                <w:sz w:val="18"/>
                <w:szCs w:val="18"/>
                <w:lang w:val="es-CL"/>
              </w:rPr>
            </w:pPr>
            <w:r w:rsidRPr="008609EC">
              <w:rPr>
                <w:b/>
                <w:sz w:val="18"/>
                <w:szCs w:val="18"/>
                <w:lang w:val="es-CL"/>
              </w:rPr>
              <w:t>Descripción de los efectos producidos por la infracción</w:t>
            </w:r>
            <w:r w:rsidRPr="008609EC">
              <w:rPr>
                <w:sz w:val="18"/>
                <w:szCs w:val="18"/>
                <w:lang w:val="es-CL"/>
              </w:rPr>
              <w:t>: Superación de los límites de presión sonora (</w:t>
            </w:r>
            <w:proofErr w:type="spellStart"/>
            <w:r w:rsidRPr="008609EC">
              <w:rPr>
                <w:sz w:val="18"/>
                <w:szCs w:val="18"/>
                <w:lang w:val="es-CL"/>
              </w:rPr>
              <w:t>NPS</w:t>
            </w:r>
            <w:proofErr w:type="spellEnd"/>
            <w:r w:rsidRPr="008609EC">
              <w:rPr>
                <w:sz w:val="18"/>
                <w:szCs w:val="18"/>
                <w:lang w:val="es-CL"/>
              </w:rPr>
              <w:t>) en enero, febrero, abril y mayo del año 2015, en los puntos señalados en el Considerando 13 de la Res. Ex. N° 1/ROL D-014-2016 de la SMA.</w:t>
            </w:r>
          </w:p>
        </w:tc>
      </w:tr>
      <w:tr w:rsidR="003F4A45" w:rsidRPr="008609EC" w:rsidTr="00275BAB">
        <w:tc>
          <w:tcPr>
            <w:tcW w:w="254"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N°</w:t>
            </w:r>
          </w:p>
        </w:tc>
        <w:tc>
          <w:tcPr>
            <w:tcW w:w="841"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Acción</w:t>
            </w:r>
          </w:p>
        </w:tc>
        <w:tc>
          <w:tcPr>
            <w:tcW w:w="785"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Tipo de Acción</w:t>
            </w:r>
          </w:p>
        </w:tc>
        <w:tc>
          <w:tcPr>
            <w:tcW w:w="643"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Plazo de ejecución</w:t>
            </w:r>
          </w:p>
        </w:tc>
        <w:tc>
          <w:tcPr>
            <w:tcW w:w="619"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Indicador de cumplimiento</w:t>
            </w:r>
          </w:p>
        </w:tc>
        <w:tc>
          <w:tcPr>
            <w:tcW w:w="664"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Medios de verificación</w:t>
            </w:r>
          </w:p>
        </w:tc>
        <w:tc>
          <w:tcPr>
            <w:tcW w:w="1194" w:type="pct"/>
            <w:shd w:val="clear" w:color="auto" w:fill="D9D9D9" w:themeFill="background1" w:themeFillShade="D9"/>
            <w:vAlign w:val="center"/>
          </w:tcPr>
          <w:p w:rsidR="003F4A45" w:rsidRPr="008609EC" w:rsidRDefault="003F4A45" w:rsidP="00B5490D">
            <w:pPr>
              <w:jc w:val="center"/>
              <w:rPr>
                <w:b/>
                <w:sz w:val="18"/>
                <w:szCs w:val="18"/>
              </w:rPr>
            </w:pPr>
            <w:r w:rsidRPr="008609EC">
              <w:rPr>
                <w:b/>
                <w:sz w:val="18"/>
                <w:szCs w:val="18"/>
              </w:rPr>
              <w:t>Resultados de la Fiscalización</w:t>
            </w:r>
          </w:p>
        </w:tc>
      </w:tr>
      <w:tr w:rsidR="002B33DE" w:rsidRPr="008609EC" w:rsidTr="00275BAB">
        <w:trPr>
          <w:trHeight w:val="556"/>
        </w:trPr>
        <w:tc>
          <w:tcPr>
            <w:tcW w:w="254" w:type="pct"/>
          </w:tcPr>
          <w:p w:rsidR="002B33DE" w:rsidRPr="008609EC" w:rsidRDefault="002B33DE" w:rsidP="00B5490D">
            <w:pPr>
              <w:rPr>
                <w:sz w:val="18"/>
                <w:szCs w:val="18"/>
              </w:rPr>
            </w:pPr>
            <w:r w:rsidRPr="008609EC">
              <w:rPr>
                <w:sz w:val="18"/>
                <w:szCs w:val="18"/>
              </w:rPr>
              <w:t>1</w:t>
            </w:r>
          </w:p>
        </w:tc>
        <w:tc>
          <w:tcPr>
            <w:tcW w:w="841" w:type="pct"/>
            <w:vMerge w:val="restart"/>
          </w:tcPr>
          <w:p w:rsidR="002B33DE" w:rsidRPr="008609EC" w:rsidRDefault="002B33DE" w:rsidP="00B5490D">
            <w:pPr>
              <w:jc w:val="both"/>
              <w:rPr>
                <w:sz w:val="18"/>
                <w:szCs w:val="18"/>
              </w:rPr>
            </w:pPr>
            <w:r w:rsidRPr="008609EC">
              <w:rPr>
                <w:sz w:val="18"/>
                <w:szCs w:val="18"/>
              </w:rPr>
              <w:t xml:space="preserve">Cumplimiento normativo del </w:t>
            </w:r>
            <w:proofErr w:type="spellStart"/>
            <w:r w:rsidRPr="008609EC">
              <w:rPr>
                <w:sz w:val="18"/>
                <w:szCs w:val="18"/>
              </w:rPr>
              <w:t>D.S</w:t>
            </w:r>
            <w:proofErr w:type="spellEnd"/>
            <w:r w:rsidRPr="008609EC">
              <w:rPr>
                <w:sz w:val="18"/>
                <w:szCs w:val="18"/>
              </w:rPr>
              <w:t>. N° 38 de 2011 norma de emisión de ruido.</w:t>
            </w:r>
          </w:p>
        </w:tc>
        <w:tc>
          <w:tcPr>
            <w:tcW w:w="785" w:type="pct"/>
          </w:tcPr>
          <w:p w:rsidR="002B33DE" w:rsidRPr="008609EC" w:rsidRDefault="002B33DE" w:rsidP="003F4A45">
            <w:pPr>
              <w:jc w:val="both"/>
              <w:rPr>
                <w:sz w:val="18"/>
                <w:szCs w:val="18"/>
              </w:rPr>
            </w:pPr>
            <w:r w:rsidRPr="008609EC">
              <w:rPr>
                <w:sz w:val="18"/>
                <w:szCs w:val="18"/>
              </w:rPr>
              <w:t>Realizar un diagnóstico de los niveles de presión sonora en todos los puntos en incumplimiento señalados en la formulación de cargos que dio origen al presente proceso sancionatorio.</w:t>
            </w:r>
          </w:p>
        </w:tc>
        <w:tc>
          <w:tcPr>
            <w:tcW w:w="643" w:type="pct"/>
          </w:tcPr>
          <w:p w:rsidR="002B33DE" w:rsidRPr="008609EC" w:rsidRDefault="002B33DE" w:rsidP="00B5490D">
            <w:pPr>
              <w:jc w:val="both"/>
              <w:rPr>
                <w:sz w:val="18"/>
                <w:szCs w:val="18"/>
              </w:rPr>
            </w:pPr>
            <w:r w:rsidRPr="008609EC">
              <w:rPr>
                <w:sz w:val="18"/>
                <w:szCs w:val="18"/>
              </w:rPr>
              <w:t xml:space="preserve">30 días a contar de la notificación de la aprobación del programa de cumplimiento. </w:t>
            </w:r>
          </w:p>
        </w:tc>
        <w:tc>
          <w:tcPr>
            <w:tcW w:w="619" w:type="pct"/>
          </w:tcPr>
          <w:p w:rsidR="002B33DE" w:rsidRPr="008609EC" w:rsidRDefault="002B33DE" w:rsidP="00882949">
            <w:pPr>
              <w:jc w:val="both"/>
              <w:rPr>
                <w:sz w:val="18"/>
                <w:szCs w:val="18"/>
              </w:rPr>
            </w:pPr>
            <w:r w:rsidRPr="008609EC">
              <w:rPr>
                <w:sz w:val="18"/>
                <w:szCs w:val="18"/>
              </w:rPr>
              <w:t>Se realiza el diagnóstico de los niveles de presión sonora en todos los puntos en que se detectó incumplimiento.</w:t>
            </w:r>
          </w:p>
        </w:tc>
        <w:tc>
          <w:tcPr>
            <w:tcW w:w="664" w:type="pct"/>
          </w:tcPr>
          <w:p w:rsidR="002B33DE" w:rsidRPr="008609EC" w:rsidRDefault="002B33DE" w:rsidP="00B5490D">
            <w:pPr>
              <w:jc w:val="both"/>
              <w:rPr>
                <w:b/>
                <w:sz w:val="18"/>
                <w:szCs w:val="18"/>
              </w:rPr>
            </w:pPr>
            <w:r w:rsidRPr="008609EC">
              <w:rPr>
                <w:b/>
                <w:sz w:val="18"/>
                <w:szCs w:val="18"/>
              </w:rPr>
              <w:t>Reportes periódicos</w:t>
            </w:r>
          </w:p>
          <w:p w:rsidR="002B33DE" w:rsidRPr="008609EC" w:rsidRDefault="002B33DE" w:rsidP="00B5490D">
            <w:pPr>
              <w:jc w:val="both"/>
              <w:rPr>
                <w:sz w:val="18"/>
                <w:szCs w:val="18"/>
              </w:rPr>
            </w:pPr>
            <w:r w:rsidRPr="008609EC">
              <w:rPr>
                <w:sz w:val="18"/>
                <w:szCs w:val="18"/>
              </w:rPr>
              <w:t>Informe con el diagnóstico de ruido en los puntos de medición, que contendrá las medidas y tipo de barreras acústicas a proponer, en 30 días contados desde la aprobación del Programa de Cumplimiento.</w:t>
            </w:r>
          </w:p>
          <w:p w:rsidR="002B33DE" w:rsidRPr="008609EC" w:rsidRDefault="002B33DE" w:rsidP="00B5490D">
            <w:pPr>
              <w:jc w:val="both"/>
              <w:rPr>
                <w:sz w:val="18"/>
                <w:szCs w:val="18"/>
              </w:rPr>
            </w:pPr>
          </w:p>
          <w:p w:rsidR="002B33DE" w:rsidRPr="008609EC" w:rsidRDefault="002B33DE" w:rsidP="00B5490D">
            <w:pPr>
              <w:jc w:val="both"/>
              <w:rPr>
                <w:b/>
                <w:sz w:val="18"/>
                <w:szCs w:val="18"/>
              </w:rPr>
            </w:pPr>
            <w:r w:rsidRPr="008609EC">
              <w:rPr>
                <w:b/>
                <w:sz w:val="18"/>
                <w:szCs w:val="18"/>
              </w:rPr>
              <w:t>Reporte Final</w:t>
            </w:r>
          </w:p>
          <w:p w:rsidR="002B33DE" w:rsidRPr="008609EC" w:rsidRDefault="002B33DE" w:rsidP="00B5490D">
            <w:pPr>
              <w:jc w:val="both"/>
              <w:rPr>
                <w:sz w:val="18"/>
                <w:szCs w:val="18"/>
              </w:rPr>
            </w:pPr>
            <w:r w:rsidRPr="008609EC">
              <w:rPr>
                <w:sz w:val="18"/>
                <w:szCs w:val="18"/>
              </w:rPr>
              <w:t>Conforme al Anexo 2 del Primer Programa de Cumplimiento Refundido, la acción de más larga data es el monitoreo final que se realizará a principios de septiembre del año 2017, por lo que ellos serán incluidos en la entrega del Informe Final, del día 29 de septiembre de 2017.</w:t>
            </w:r>
          </w:p>
          <w:p w:rsidR="002B33DE" w:rsidRPr="008609EC" w:rsidRDefault="002B33DE" w:rsidP="00B5490D">
            <w:pPr>
              <w:jc w:val="both"/>
              <w:rPr>
                <w:sz w:val="18"/>
                <w:szCs w:val="18"/>
              </w:rPr>
            </w:pPr>
          </w:p>
        </w:tc>
        <w:tc>
          <w:tcPr>
            <w:tcW w:w="1194" w:type="pct"/>
          </w:tcPr>
          <w:p w:rsidR="002B33DE" w:rsidRPr="008609EC" w:rsidRDefault="002B33DE" w:rsidP="00F052B4">
            <w:pPr>
              <w:jc w:val="both"/>
              <w:rPr>
                <w:sz w:val="18"/>
                <w:szCs w:val="18"/>
              </w:rPr>
            </w:pPr>
            <w:r w:rsidRPr="008609EC">
              <w:rPr>
                <w:sz w:val="18"/>
                <w:szCs w:val="18"/>
              </w:rPr>
              <w:t xml:space="preserve">Se realizó examen de información a la Carta </w:t>
            </w:r>
            <w:proofErr w:type="spellStart"/>
            <w:r w:rsidRPr="008609EC">
              <w:rPr>
                <w:sz w:val="18"/>
                <w:szCs w:val="18"/>
              </w:rPr>
              <w:t>HÑ</w:t>
            </w:r>
            <w:proofErr w:type="spellEnd"/>
            <w:r w:rsidRPr="008609EC">
              <w:rPr>
                <w:sz w:val="18"/>
                <w:szCs w:val="18"/>
              </w:rPr>
              <w:t xml:space="preserve"> N° 047/2016 donde se adjunta el Informe de diagnóstico de ruido. Este Informe tiene como objetivo medir los niveles de ruido ambiental durante la construcción de la central en las zonas de Casa de Máquinas y Bocatoma.</w:t>
            </w:r>
          </w:p>
          <w:p w:rsidR="002B33DE" w:rsidRPr="008609EC" w:rsidRDefault="002B33DE" w:rsidP="00F052B4">
            <w:pPr>
              <w:jc w:val="both"/>
              <w:rPr>
                <w:sz w:val="18"/>
                <w:szCs w:val="18"/>
              </w:rPr>
            </w:pPr>
            <w:r w:rsidRPr="008609EC">
              <w:rPr>
                <w:sz w:val="18"/>
                <w:szCs w:val="18"/>
              </w:rPr>
              <w:t>Además de realizar una evaluación de los Niveles de Presión Corregidos (</w:t>
            </w:r>
            <w:proofErr w:type="spellStart"/>
            <w:r w:rsidRPr="008609EC">
              <w:rPr>
                <w:sz w:val="18"/>
                <w:szCs w:val="18"/>
              </w:rPr>
              <w:t>NPC</w:t>
            </w:r>
            <w:proofErr w:type="spellEnd"/>
            <w:r w:rsidRPr="008609EC">
              <w:rPr>
                <w:sz w:val="18"/>
                <w:szCs w:val="18"/>
              </w:rPr>
              <w:t xml:space="preserve">). </w:t>
            </w:r>
          </w:p>
          <w:p w:rsidR="002B33DE" w:rsidRPr="008609EC" w:rsidRDefault="002B33DE" w:rsidP="00F052B4">
            <w:pPr>
              <w:jc w:val="both"/>
              <w:rPr>
                <w:sz w:val="18"/>
                <w:szCs w:val="18"/>
              </w:rPr>
            </w:pPr>
            <w:r w:rsidRPr="008609EC">
              <w:rPr>
                <w:sz w:val="18"/>
                <w:szCs w:val="18"/>
              </w:rPr>
              <w:t>También incluye la propuesta de medidas y tipos de barras acústicas de control de ruido en los puntos monitoreados de Casa de máquinas y Bocatoma.</w:t>
            </w:r>
          </w:p>
          <w:p w:rsidR="002B33DE" w:rsidRPr="008609EC" w:rsidRDefault="002B33DE" w:rsidP="00F052B4">
            <w:pPr>
              <w:jc w:val="both"/>
              <w:rPr>
                <w:sz w:val="18"/>
                <w:szCs w:val="18"/>
              </w:rPr>
            </w:pPr>
          </w:p>
          <w:p w:rsidR="002B33DE" w:rsidRPr="008609EC" w:rsidRDefault="002B33DE" w:rsidP="00F052B4">
            <w:pPr>
              <w:jc w:val="both"/>
              <w:rPr>
                <w:sz w:val="18"/>
                <w:szCs w:val="18"/>
              </w:rPr>
            </w:pPr>
            <w:r w:rsidRPr="008609EC">
              <w:rPr>
                <w:sz w:val="18"/>
                <w:szCs w:val="18"/>
              </w:rPr>
              <w:t xml:space="preserve">En el escrito se propone medidas en su punto 4.4.2, consistente en cierre perimetral de 6 metros de altura, de material </w:t>
            </w:r>
            <w:proofErr w:type="spellStart"/>
            <w:r w:rsidRPr="008609EC">
              <w:rPr>
                <w:sz w:val="18"/>
                <w:szCs w:val="18"/>
              </w:rPr>
              <w:t>OSB</w:t>
            </w:r>
            <w:proofErr w:type="spellEnd"/>
            <w:r w:rsidRPr="008609EC">
              <w:rPr>
                <w:sz w:val="18"/>
                <w:szCs w:val="18"/>
              </w:rPr>
              <w:t xml:space="preserve"> y una densidad de 10 kg/m</w:t>
            </w:r>
            <w:r w:rsidRPr="008609EC">
              <w:rPr>
                <w:sz w:val="18"/>
                <w:szCs w:val="18"/>
                <w:vertAlign w:val="superscript"/>
              </w:rPr>
              <w:t>2</w:t>
            </w:r>
            <w:r w:rsidRPr="008609EC">
              <w:rPr>
                <w:sz w:val="18"/>
                <w:szCs w:val="18"/>
              </w:rPr>
              <w:t>.</w:t>
            </w:r>
          </w:p>
          <w:p w:rsidR="002B33DE" w:rsidRPr="008609EC" w:rsidRDefault="002B33DE" w:rsidP="00F052B4">
            <w:pPr>
              <w:jc w:val="both"/>
              <w:rPr>
                <w:sz w:val="18"/>
                <w:szCs w:val="18"/>
              </w:rPr>
            </w:pPr>
          </w:p>
          <w:p w:rsidR="002B33DE" w:rsidRPr="008609EC" w:rsidRDefault="002B33DE" w:rsidP="00AF6120">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AF6120">
            <w:pPr>
              <w:jc w:val="both"/>
              <w:rPr>
                <w:sz w:val="18"/>
                <w:szCs w:val="18"/>
              </w:rPr>
            </w:pPr>
          </w:p>
          <w:p w:rsidR="002B33DE" w:rsidRPr="008609EC" w:rsidRDefault="002B33DE" w:rsidP="00AF6120">
            <w:pPr>
              <w:jc w:val="both"/>
              <w:rPr>
                <w:sz w:val="18"/>
                <w:szCs w:val="18"/>
              </w:rPr>
            </w:pPr>
            <w:r w:rsidRPr="008609EC">
              <w:rPr>
                <w:sz w:val="18"/>
                <w:szCs w:val="18"/>
              </w:rPr>
              <w:t>En el informes se constata lo siguiente:</w:t>
            </w:r>
          </w:p>
          <w:p w:rsidR="002B33DE" w:rsidRPr="008609EC" w:rsidRDefault="002B33DE" w:rsidP="00AF6120">
            <w:pPr>
              <w:jc w:val="both"/>
              <w:rPr>
                <w:i/>
                <w:sz w:val="18"/>
                <w:szCs w:val="18"/>
              </w:rPr>
            </w:pPr>
          </w:p>
          <w:p w:rsidR="002B33DE" w:rsidRPr="008609EC" w:rsidRDefault="002B33DE" w:rsidP="00AF6120">
            <w:pPr>
              <w:jc w:val="both"/>
              <w:rPr>
                <w:i/>
                <w:sz w:val="18"/>
                <w:szCs w:val="18"/>
              </w:rPr>
            </w:pPr>
            <w:r w:rsidRPr="008609EC">
              <w:rPr>
                <w:i/>
                <w:sz w:val="18"/>
                <w:szCs w:val="18"/>
              </w:rPr>
              <w:t>Anexo 17. Facturas que acreditan los costos incurridos en la acción N° 1 del objetivo específico N° 3.</w:t>
            </w:r>
          </w:p>
          <w:p w:rsidR="002B33DE" w:rsidRPr="008609EC" w:rsidRDefault="002B33DE" w:rsidP="00AF6120">
            <w:pPr>
              <w:jc w:val="both"/>
              <w:rPr>
                <w:i/>
                <w:sz w:val="18"/>
                <w:szCs w:val="18"/>
              </w:rPr>
            </w:pPr>
            <w:r w:rsidRPr="008609EC">
              <w:rPr>
                <w:i/>
                <w:sz w:val="18"/>
                <w:szCs w:val="18"/>
              </w:rPr>
              <w:t xml:space="preserve">- Factura N° 1364, emitida el 29 de julio del 2016, cuyo monto destinado a la </w:t>
            </w:r>
            <w:r w:rsidRPr="008609EC">
              <w:rPr>
                <w:i/>
                <w:sz w:val="18"/>
                <w:szCs w:val="18"/>
              </w:rPr>
              <w:lastRenderedPageBreak/>
              <w:t>acción N° 1 fue de $1.463.555, de un total de $1.986.253.</w:t>
            </w:r>
          </w:p>
          <w:p w:rsidR="002B33DE" w:rsidRPr="008609EC" w:rsidRDefault="002B33DE" w:rsidP="00AF6120">
            <w:pPr>
              <w:jc w:val="both"/>
              <w:rPr>
                <w:i/>
                <w:sz w:val="18"/>
                <w:szCs w:val="18"/>
              </w:rPr>
            </w:pPr>
            <w:r w:rsidRPr="008609EC">
              <w:rPr>
                <w:i/>
                <w:sz w:val="18"/>
                <w:szCs w:val="18"/>
              </w:rPr>
              <w:t>Costo total incurrido en la acción N° 1 = $1.463.555.</w:t>
            </w:r>
          </w:p>
          <w:p w:rsidR="002B33DE" w:rsidRPr="008609EC" w:rsidRDefault="002B33DE" w:rsidP="00AF6120">
            <w:pPr>
              <w:jc w:val="both"/>
              <w:rPr>
                <w:sz w:val="18"/>
                <w:szCs w:val="18"/>
              </w:rPr>
            </w:pPr>
          </w:p>
        </w:tc>
      </w:tr>
      <w:tr w:rsidR="002B33DE" w:rsidRPr="008609EC" w:rsidTr="00275BAB">
        <w:trPr>
          <w:trHeight w:val="556"/>
        </w:trPr>
        <w:tc>
          <w:tcPr>
            <w:tcW w:w="254" w:type="pct"/>
          </w:tcPr>
          <w:p w:rsidR="002B33DE" w:rsidRPr="008609EC" w:rsidRDefault="002B33DE" w:rsidP="00882949">
            <w:pPr>
              <w:jc w:val="both"/>
              <w:rPr>
                <w:sz w:val="18"/>
                <w:szCs w:val="18"/>
              </w:rPr>
            </w:pPr>
            <w:r w:rsidRPr="008609EC">
              <w:rPr>
                <w:sz w:val="18"/>
                <w:szCs w:val="18"/>
              </w:rPr>
              <w:lastRenderedPageBreak/>
              <w:t>2</w:t>
            </w:r>
          </w:p>
        </w:tc>
        <w:tc>
          <w:tcPr>
            <w:tcW w:w="841" w:type="pct"/>
            <w:vMerge/>
          </w:tcPr>
          <w:p w:rsidR="002B33DE" w:rsidRPr="008609EC" w:rsidRDefault="002B33DE" w:rsidP="00882949">
            <w:pPr>
              <w:jc w:val="both"/>
              <w:rPr>
                <w:sz w:val="18"/>
                <w:szCs w:val="18"/>
              </w:rPr>
            </w:pPr>
          </w:p>
        </w:tc>
        <w:tc>
          <w:tcPr>
            <w:tcW w:w="785" w:type="pct"/>
          </w:tcPr>
          <w:p w:rsidR="002B33DE" w:rsidRPr="008609EC" w:rsidRDefault="002B33DE" w:rsidP="00882949">
            <w:pPr>
              <w:jc w:val="both"/>
              <w:rPr>
                <w:sz w:val="18"/>
                <w:szCs w:val="18"/>
              </w:rPr>
            </w:pPr>
            <w:r w:rsidRPr="008609EC">
              <w:rPr>
                <w:sz w:val="18"/>
                <w:szCs w:val="18"/>
              </w:rPr>
              <w:t>Construcción e instalación de las barreras acústicas que permitan cumplir con la norma de emisión de ruidos, en todos los puntos en incumplimiento señalados en la formulación de cargos que dio origen al presente proceso sancionatorio.</w:t>
            </w:r>
          </w:p>
        </w:tc>
        <w:tc>
          <w:tcPr>
            <w:tcW w:w="643" w:type="pct"/>
          </w:tcPr>
          <w:p w:rsidR="002B33DE" w:rsidRPr="008609EC" w:rsidRDefault="002B33DE" w:rsidP="00882949">
            <w:pPr>
              <w:jc w:val="both"/>
              <w:rPr>
                <w:sz w:val="18"/>
                <w:szCs w:val="18"/>
              </w:rPr>
            </w:pPr>
            <w:r w:rsidRPr="008609EC">
              <w:rPr>
                <w:sz w:val="18"/>
                <w:szCs w:val="18"/>
              </w:rPr>
              <w:t>Considerando la planificación de los trabajos :</w:t>
            </w:r>
          </w:p>
          <w:p w:rsidR="002B33DE" w:rsidRPr="008609EC" w:rsidRDefault="002B33DE" w:rsidP="00882949">
            <w:pPr>
              <w:jc w:val="both"/>
              <w:rPr>
                <w:sz w:val="18"/>
                <w:szCs w:val="18"/>
              </w:rPr>
            </w:pPr>
            <w:r w:rsidRPr="008609EC">
              <w:rPr>
                <w:sz w:val="18"/>
                <w:szCs w:val="18"/>
              </w:rPr>
              <w:t>a)</w:t>
            </w:r>
            <w:r w:rsidRPr="008609EC">
              <w:rPr>
                <w:sz w:val="18"/>
                <w:szCs w:val="18"/>
              </w:rPr>
              <w:tab/>
              <w:t>Para el sector Bocatoma las pantallas acústicas se levantarán en 30 días, contados desde la notificación de la aprobación del Programa de Cumplimiento, informando en los reportes periódicos la ubicación precisa de las pantallas.</w:t>
            </w:r>
          </w:p>
          <w:p w:rsidR="002B33DE" w:rsidRPr="008609EC" w:rsidRDefault="002B33DE" w:rsidP="00882949">
            <w:pPr>
              <w:jc w:val="both"/>
              <w:rPr>
                <w:sz w:val="18"/>
                <w:szCs w:val="18"/>
              </w:rPr>
            </w:pPr>
            <w:r w:rsidRPr="008609EC">
              <w:rPr>
                <w:sz w:val="18"/>
                <w:szCs w:val="18"/>
              </w:rPr>
              <w:t>b)</w:t>
            </w:r>
            <w:r w:rsidRPr="008609EC">
              <w:rPr>
                <w:sz w:val="18"/>
                <w:szCs w:val="18"/>
              </w:rPr>
              <w:tab/>
              <w:t xml:space="preserve">Para el sector Casa de Máquinas el plazo será de 180 días, contados desde la aprobación del Programa de Cumplimiento. Se obliga el titular a presentar un itinerario y comunicación a la SMA del inicio de excavaciones para los efectos de iniciar la construcción de las pantallas acústicas y su ubicación. Este itinerario se entregará a la SMA </w:t>
            </w:r>
            <w:r w:rsidRPr="008609EC">
              <w:rPr>
                <w:sz w:val="18"/>
                <w:szCs w:val="18"/>
              </w:rPr>
              <w:lastRenderedPageBreak/>
              <w:t xml:space="preserve">20 días antes del inicio de los trabajos.  Esto considerando que será una actividad previa al contrato de obras civiles principales en ese sector. </w:t>
            </w:r>
          </w:p>
          <w:p w:rsidR="002B33DE" w:rsidRPr="008609EC" w:rsidRDefault="002B33DE" w:rsidP="00882949">
            <w:pPr>
              <w:jc w:val="both"/>
              <w:rPr>
                <w:sz w:val="18"/>
                <w:szCs w:val="18"/>
              </w:rPr>
            </w:pPr>
          </w:p>
          <w:p w:rsidR="002B33DE" w:rsidRPr="008609EC" w:rsidRDefault="002B33DE" w:rsidP="00882949">
            <w:pPr>
              <w:jc w:val="both"/>
              <w:rPr>
                <w:sz w:val="18"/>
                <w:szCs w:val="18"/>
              </w:rPr>
            </w:pPr>
            <w:r w:rsidRPr="008609EC">
              <w:rPr>
                <w:sz w:val="18"/>
                <w:szCs w:val="18"/>
              </w:rPr>
              <w:t>c)</w:t>
            </w:r>
            <w:r w:rsidRPr="008609EC">
              <w:rPr>
                <w:sz w:val="18"/>
                <w:szCs w:val="18"/>
              </w:rPr>
              <w:tab/>
              <w:t>Para los restantes sectores, las pantallas se instalarán de acuerdo a las necesidades que surjan según el avance de las obras. Para especificar mejor esta obligación y facilitar su fiscalización, en cada informe periódico se presentará una programación previa de actividades mes a mes con el registro de uso de pantallas, su localización y frente de trabajo.  Para el caso del Punto A (según Informe de abril de 2015), está relacionado con el uso del RC7, estimado para noviembre del 2016.</w:t>
            </w:r>
          </w:p>
          <w:p w:rsidR="002B33DE" w:rsidRPr="008609EC" w:rsidRDefault="002B33DE" w:rsidP="00882949">
            <w:pPr>
              <w:jc w:val="both"/>
              <w:rPr>
                <w:sz w:val="18"/>
                <w:szCs w:val="18"/>
              </w:rPr>
            </w:pPr>
          </w:p>
        </w:tc>
        <w:tc>
          <w:tcPr>
            <w:tcW w:w="619" w:type="pct"/>
          </w:tcPr>
          <w:p w:rsidR="002B33DE" w:rsidRPr="008609EC" w:rsidRDefault="002B33DE" w:rsidP="00882949">
            <w:pPr>
              <w:jc w:val="both"/>
              <w:rPr>
                <w:sz w:val="18"/>
                <w:szCs w:val="18"/>
              </w:rPr>
            </w:pPr>
            <w:r w:rsidRPr="008609EC">
              <w:rPr>
                <w:sz w:val="18"/>
                <w:szCs w:val="18"/>
              </w:rPr>
              <w:lastRenderedPageBreak/>
              <w:t>Se construyen e instala el 100% de las barreras acústicas en cada uno de los puntos de la formulación de cargos y se logra cumplimiento normativo.</w:t>
            </w:r>
          </w:p>
        </w:tc>
        <w:tc>
          <w:tcPr>
            <w:tcW w:w="664" w:type="pct"/>
          </w:tcPr>
          <w:p w:rsidR="002B33DE" w:rsidRPr="008609EC" w:rsidRDefault="002B33DE" w:rsidP="00882949">
            <w:pPr>
              <w:jc w:val="both"/>
              <w:rPr>
                <w:b/>
                <w:sz w:val="18"/>
                <w:szCs w:val="18"/>
              </w:rPr>
            </w:pPr>
            <w:r w:rsidRPr="008609EC">
              <w:rPr>
                <w:b/>
                <w:sz w:val="18"/>
                <w:szCs w:val="18"/>
              </w:rPr>
              <w:t>Informes periódicos</w:t>
            </w:r>
          </w:p>
          <w:p w:rsidR="002B33DE" w:rsidRPr="008609EC" w:rsidRDefault="002B33DE" w:rsidP="00882949">
            <w:pPr>
              <w:jc w:val="both"/>
              <w:rPr>
                <w:sz w:val="18"/>
                <w:szCs w:val="18"/>
              </w:rPr>
            </w:pPr>
          </w:p>
          <w:p w:rsidR="002B33DE" w:rsidRPr="008609EC" w:rsidRDefault="002B33DE" w:rsidP="00882949">
            <w:pPr>
              <w:jc w:val="both"/>
              <w:rPr>
                <w:sz w:val="18"/>
                <w:szCs w:val="18"/>
              </w:rPr>
            </w:pPr>
            <w:r w:rsidRPr="008609EC">
              <w:rPr>
                <w:sz w:val="18"/>
                <w:szCs w:val="18"/>
              </w:rPr>
              <w:t>Informes cada 60 días de acuerdo al avance de las obras y de conformidad a los plazos de ejecución de las acciones.</w:t>
            </w:r>
          </w:p>
          <w:p w:rsidR="002B33DE" w:rsidRPr="008609EC" w:rsidRDefault="002B33DE" w:rsidP="00882949">
            <w:pPr>
              <w:jc w:val="both"/>
              <w:rPr>
                <w:sz w:val="18"/>
                <w:szCs w:val="18"/>
              </w:rPr>
            </w:pPr>
          </w:p>
          <w:p w:rsidR="002B33DE" w:rsidRPr="008609EC" w:rsidRDefault="002B33DE" w:rsidP="00882949">
            <w:pPr>
              <w:jc w:val="both"/>
              <w:rPr>
                <w:b/>
                <w:sz w:val="18"/>
                <w:szCs w:val="18"/>
              </w:rPr>
            </w:pPr>
            <w:r w:rsidRPr="008609EC">
              <w:rPr>
                <w:b/>
                <w:sz w:val="18"/>
                <w:szCs w:val="18"/>
              </w:rPr>
              <w:t>Informe Final</w:t>
            </w:r>
          </w:p>
          <w:p w:rsidR="002B33DE" w:rsidRPr="008609EC" w:rsidRDefault="002B33DE" w:rsidP="00882949">
            <w:pPr>
              <w:rPr>
                <w:sz w:val="18"/>
                <w:szCs w:val="18"/>
              </w:rPr>
            </w:pPr>
            <w:r w:rsidRPr="008609EC">
              <w:rPr>
                <w:sz w:val="18"/>
                <w:szCs w:val="18"/>
              </w:rPr>
              <w:t>Conforme al Anexo 2 del Primer Programa de Cumplimiento Refundido, la acción de más larga data es el monitoreo final que se realizará a principios de septiembre del año 2017, por lo que ellos serán incluidos en la entrega del Informe Final, del día 29 de septiembre de 2017.</w:t>
            </w:r>
          </w:p>
          <w:p w:rsidR="002B33DE" w:rsidRPr="008609EC" w:rsidRDefault="002B33DE" w:rsidP="00882949">
            <w:pPr>
              <w:jc w:val="both"/>
              <w:rPr>
                <w:sz w:val="18"/>
                <w:szCs w:val="18"/>
              </w:rPr>
            </w:pPr>
          </w:p>
        </w:tc>
        <w:tc>
          <w:tcPr>
            <w:tcW w:w="1194" w:type="pct"/>
          </w:tcPr>
          <w:p w:rsidR="002B33DE" w:rsidRPr="008609EC" w:rsidRDefault="002B33DE" w:rsidP="00882949">
            <w:pPr>
              <w:jc w:val="both"/>
              <w:rPr>
                <w:sz w:val="18"/>
                <w:szCs w:val="18"/>
              </w:rPr>
            </w:pPr>
            <w:r w:rsidRPr="008609EC">
              <w:rPr>
                <w:sz w:val="18"/>
                <w:szCs w:val="18"/>
              </w:rPr>
              <w:t xml:space="preserve">Se realizó examen de información a la Carta </w:t>
            </w:r>
            <w:proofErr w:type="spellStart"/>
            <w:r w:rsidRPr="008609EC">
              <w:rPr>
                <w:sz w:val="18"/>
                <w:szCs w:val="18"/>
              </w:rPr>
              <w:t>HÑ</w:t>
            </w:r>
            <w:proofErr w:type="spellEnd"/>
            <w:r w:rsidRPr="008609EC">
              <w:rPr>
                <w:sz w:val="18"/>
                <w:szCs w:val="18"/>
              </w:rPr>
              <w:t xml:space="preserve"> N° 047/2016 donde se adjunta el Informe de diagnóstico de ruido. Este Informe tiene como objetivo medir los niveles de ruido ambiental durante la construcción de la central en las zonas de Casa de Máquinas y Bocatoma.</w:t>
            </w:r>
          </w:p>
          <w:p w:rsidR="002B33DE" w:rsidRPr="008609EC" w:rsidRDefault="002B33DE" w:rsidP="00882949">
            <w:pPr>
              <w:jc w:val="both"/>
              <w:rPr>
                <w:sz w:val="18"/>
                <w:szCs w:val="18"/>
              </w:rPr>
            </w:pPr>
            <w:r w:rsidRPr="008609EC">
              <w:rPr>
                <w:sz w:val="18"/>
                <w:szCs w:val="18"/>
              </w:rPr>
              <w:t>Además de realizar una evaluación de los Niveles de Presión Corregidos (</w:t>
            </w:r>
            <w:proofErr w:type="spellStart"/>
            <w:r w:rsidRPr="008609EC">
              <w:rPr>
                <w:sz w:val="18"/>
                <w:szCs w:val="18"/>
              </w:rPr>
              <w:t>NPC</w:t>
            </w:r>
            <w:proofErr w:type="spellEnd"/>
            <w:r w:rsidRPr="008609EC">
              <w:rPr>
                <w:sz w:val="18"/>
                <w:szCs w:val="18"/>
              </w:rPr>
              <w:t xml:space="preserve">). </w:t>
            </w:r>
          </w:p>
          <w:p w:rsidR="002B33DE" w:rsidRPr="008609EC" w:rsidRDefault="002B33DE" w:rsidP="00882949">
            <w:pPr>
              <w:jc w:val="both"/>
              <w:rPr>
                <w:sz w:val="18"/>
                <w:szCs w:val="18"/>
              </w:rPr>
            </w:pPr>
            <w:r w:rsidRPr="008609EC">
              <w:rPr>
                <w:sz w:val="18"/>
                <w:szCs w:val="18"/>
              </w:rPr>
              <w:t>También incluye la propuesta de medidas y tipos de barras acústicas de control de ruido en los puntos monitoreados de Casa de máquinas y Bocatoma.</w:t>
            </w:r>
          </w:p>
          <w:p w:rsidR="002B33DE" w:rsidRPr="008609EC" w:rsidRDefault="002B33DE" w:rsidP="00882949">
            <w:pPr>
              <w:jc w:val="both"/>
              <w:rPr>
                <w:sz w:val="18"/>
                <w:szCs w:val="18"/>
              </w:rPr>
            </w:pPr>
          </w:p>
          <w:p w:rsidR="002B33DE" w:rsidRPr="008609EC" w:rsidRDefault="002B33DE" w:rsidP="00882949">
            <w:pPr>
              <w:jc w:val="both"/>
              <w:rPr>
                <w:sz w:val="18"/>
                <w:szCs w:val="18"/>
              </w:rPr>
            </w:pPr>
            <w:r w:rsidRPr="008609EC">
              <w:rPr>
                <w:sz w:val="18"/>
                <w:szCs w:val="18"/>
              </w:rPr>
              <w:t xml:space="preserve">En el escrito se propone medidas en su punto 4.4.2, consistente en cierre perimetral de 6 metros de altura, de material </w:t>
            </w:r>
            <w:proofErr w:type="spellStart"/>
            <w:r w:rsidRPr="008609EC">
              <w:rPr>
                <w:sz w:val="18"/>
                <w:szCs w:val="18"/>
              </w:rPr>
              <w:t>OSB</w:t>
            </w:r>
            <w:proofErr w:type="spellEnd"/>
            <w:r w:rsidRPr="008609EC">
              <w:rPr>
                <w:sz w:val="18"/>
                <w:szCs w:val="18"/>
              </w:rPr>
              <w:t xml:space="preserve"> y una densidad de 10 kg/m</w:t>
            </w:r>
            <w:r w:rsidRPr="008609EC">
              <w:rPr>
                <w:sz w:val="18"/>
                <w:szCs w:val="18"/>
                <w:vertAlign w:val="superscript"/>
              </w:rPr>
              <w:t>2</w:t>
            </w:r>
            <w:r w:rsidRPr="008609EC">
              <w:rPr>
                <w:sz w:val="18"/>
                <w:szCs w:val="18"/>
              </w:rPr>
              <w:t>.</w:t>
            </w:r>
          </w:p>
          <w:p w:rsidR="002B33DE" w:rsidRPr="008609EC" w:rsidRDefault="002B33DE" w:rsidP="00882949">
            <w:pPr>
              <w:jc w:val="both"/>
              <w:rPr>
                <w:sz w:val="18"/>
                <w:szCs w:val="18"/>
              </w:rPr>
            </w:pPr>
          </w:p>
          <w:p w:rsidR="002B33DE" w:rsidRPr="008609EC" w:rsidRDefault="002B33DE" w:rsidP="00F052B4">
            <w:pPr>
              <w:jc w:val="both"/>
              <w:rPr>
                <w:sz w:val="18"/>
                <w:szCs w:val="18"/>
              </w:rPr>
            </w:pPr>
            <w:r w:rsidRPr="008609EC">
              <w:rPr>
                <w:sz w:val="18"/>
                <w:szCs w:val="18"/>
              </w:rPr>
              <w:t xml:space="preserve">Se realizó examen de información a la Carta </w:t>
            </w:r>
            <w:proofErr w:type="spellStart"/>
            <w:r w:rsidRPr="008609EC">
              <w:rPr>
                <w:sz w:val="18"/>
                <w:szCs w:val="18"/>
              </w:rPr>
              <w:t>PÑ</w:t>
            </w:r>
            <w:proofErr w:type="spellEnd"/>
            <w:r w:rsidRPr="008609EC">
              <w:rPr>
                <w:sz w:val="18"/>
                <w:szCs w:val="18"/>
              </w:rPr>
              <w:t xml:space="preserve"> N° 2835/2016 de fecha 13-10-2016, donde se adjunta el Informe de Avance de mejoramiento de barreras acústicas del sector Bocatoma.</w:t>
            </w:r>
          </w:p>
          <w:p w:rsidR="002B33DE" w:rsidRPr="008609EC" w:rsidRDefault="002B33DE" w:rsidP="00F052B4">
            <w:pPr>
              <w:jc w:val="both"/>
              <w:rPr>
                <w:sz w:val="18"/>
                <w:szCs w:val="18"/>
              </w:rPr>
            </w:pPr>
          </w:p>
          <w:p w:rsidR="002B33DE" w:rsidRPr="008609EC" w:rsidRDefault="002B33DE" w:rsidP="00F052B4">
            <w:pPr>
              <w:jc w:val="both"/>
              <w:rPr>
                <w:sz w:val="18"/>
                <w:szCs w:val="18"/>
              </w:rPr>
            </w:pPr>
            <w:r w:rsidRPr="008609EC">
              <w:rPr>
                <w:sz w:val="18"/>
                <w:szCs w:val="18"/>
              </w:rPr>
              <w:t xml:space="preserve">El informe tiene como objetivo informar sobre la construcción e instalación de las barreras acústicas. Así en los resultados se observa que la obra contemple una barrera lineal de 509 metros de longitud total, que fueron entregados con fecha 29-09-2016. Esta barrera se ubica para la faena de Bocatoma. La faena de Casa de Máquinas no se ha realizado obras de construcción desde </w:t>
            </w:r>
            <w:proofErr w:type="gramStart"/>
            <w:r w:rsidRPr="008609EC">
              <w:rPr>
                <w:sz w:val="18"/>
                <w:szCs w:val="18"/>
              </w:rPr>
              <w:t>Enero</w:t>
            </w:r>
            <w:proofErr w:type="gramEnd"/>
            <w:r w:rsidRPr="008609EC">
              <w:rPr>
                <w:sz w:val="18"/>
                <w:szCs w:val="18"/>
              </w:rPr>
              <w:t xml:space="preserve"> de 2016, por lo que no se implementaron nuevas barreras de mitigación acústica.</w:t>
            </w:r>
          </w:p>
          <w:p w:rsidR="002B33DE" w:rsidRPr="008609EC" w:rsidRDefault="002B33DE" w:rsidP="007748B1">
            <w:pPr>
              <w:jc w:val="both"/>
              <w:rPr>
                <w:sz w:val="18"/>
                <w:szCs w:val="18"/>
              </w:rPr>
            </w:pPr>
          </w:p>
          <w:p w:rsidR="002B33DE" w:rsidRPr="008609EC" w:rsidRDefault="002B33DE" w:rsidP="00AF6120">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AF6120">
            <w:pPr>
              <w:jc w:val="both"/>
              <w:rPr>
                <w:sz w:val="18"/>
                <w:szCs w:val="18"/>
              </w:rPr>
            </w:pPr>
          </w:p>
          <w:p w:rsidR="002B33DE" w:rsidRPr="008609EC" w:rsidRDefault="002B33DE" w:rsidP="00AF6120">
            <w:pPr>
              <w:jc w:val="both"/>
              <w:rPr>
                <w:sz w:val="18"/>
                <w:szCs w:val="18"/>
              </w:rPr>
            </w:pPr>
            <w:r w:rsidRPr="008609EC">
              <w:rPr>
                <w:sz w:val="18"/>
                <w:szCs w:val="18"/>
              </w:rPr>
              <w:t>En el informes se constata lo siguiente:</w:t>
            </w:r>
          </w:p>
          <w:p w:rsidR="002B33DE" w:rsidRPr="008609EC" w:rsidRDefault="002B33DE" w:rsidP="00AF6120">
            <w:pPr>
              <w:jc w:val="both"/>
              <w:rPr>
                <w:i/>
                <w:sz w:val="18"/>
                <w:szCs w:val="18"/>
              </w:rPr>
            </w:pPr>
            <w:r w:rsidRPr="008609EC">
              <w:rPr>
                <w:i/>
                <w:sz w:val="18"/>
                <w:szCs w:val="18"/>
              </w:rPr>
              <w:t>Anexo 19. Facturas electrónicas que acreditan los costos iniciales incurridos en la acción N° 2 del objetivo específico N° 2.</w:t>
            </w:r>
          </w:p>
          <w:p w:rsidR="002B33DE" w:rsidRPr="008609EC" w:rsidRDefault="002B33DE" w:rsidP="00AF6120">
            <w:pPr>
              <w:jc w:val="both"/>
              <w:rPr>
                <w:i/>
                <w:sz w:val="18"/>
                <w:szCs w:val="18"/>
              </w:rPr>
            </w:pPr>
            <w:r w:rsidRPr="008609EC">
              <w:rPr>
                <w:i/>
                <w:sz w:val="18"/>
                <w:szCs w:val="18"/>
              </w:rPr>
              <w:t>- Factura electrónica N° 47, emitida el 29 de septiembre del 2016 por un monto total de $51.705.436.</w:t>
            </w:r>
          </w:p>
          <w:p w:rsidR="002B33DE" w:rsidRPr="008609EC" w:rsidRDefault="002B33DE" w:rsidP="00AF6120">
            <w:pPr>
              <w:jc w:val="both"/>
              <w:rPr>
                <w:i/>
                <w:sz w:val="18"/>
                <w:szCs w:val="18"/>
              </w:rPr>
            </w:pPr>
            <w:r w:rsidRPr="008609EC">
              <w:rPr>
                <w:i/>
                <w:sz w:val="18"/>
                <w:szCs w:val="18"/>
              </w:rPr>
              <w:t>- Factura electrónica N° 56, emitida el 28 de noviembre del 2016 por un monto total de $34.261.366.</w:t>
            </w:r>
          </w:p>
          <w:p w:rsidR="002B33DE" w:rsidRPr="008609EC" w:rsidRDefault="002B33DE" w:rsidP="00AF6120">
            <w:pPr>
              <w:jc w:val="both"/>
              <w:rPr>
                <w:i/>
                <w:sz w:val="18"/>
                <w:szCs w:val="18"/>
              </w:rPr>
            </w:pPr>
            <w:r w:rsidRPr="008609EC">
              <w:rPr>
                <w:i/>
                <w:sz w:val="18"/>
                <w:szCs w:val="18"/>
              </w:rPr>
              <w:t>Costo inicial incurrido en la acción N° 2: $85.966.802.</w:t>
            </w:r>
          </w:p>
          <w:p w:rsidR="002B33DE" w:rsidRPr="008609EC" w:rsidRDefault="002B33DE" w:rsidP="00AF6120">
            <w:pPr>
              <w:jc w:val="both"/>
              <w:rPr>
                <w:sz w:val="18"/>
                <w:szCs w:val="18"/>
              </w:rPr>
            </w:pPr>
          </w:p>
          <w:p w:rsidR="002B33DE" w:rsidRPr="008609EC" w:rsidRDefault="002B33DE" w:rsidP="00AF6120">
            <w:pPr>
              <w:jc w:val="both"/>
              <w:rPr>
                <w:sz w:val="18"/>
                <w:szCs w:val="18"/>
              </w:rPr>
            </w:pPr>
            <w:r w:rsidRPr="008609EC">
              <w:rPr>
                <w:sz w:val="18"/>
                <w:szCs w:val="18"/>
              </w:rPr>
              <w:t>En el Anexo 20 del reporte final se presenta el Informe de mejoramiento en la estructura y soporte de las barreras acústicas, posterior a incidente, en el sector Bocatoma.</w:t>
            </w:r>
          </w:p>
          <w:p w:rsidR="002B33DE" w:rsidRPr="008609EC" w:rsidRDefault="002B33DE" w:rsidP="00E32211">
            <w:pPr>
              <w:jc w:val="both"/>
              <w:rPr>
                <w:sz w:val="18"/>
                <w:szCs w:val="18"/>
              </w:rPr>
            </w:pPr>
            <w:r w:rsidRPr="008609EC">
              <w:rPr>
                <w:sz w:val="18"/>
                <w:szCs w:val="18"/>
              </w:rPr>
              <w:t>El informe reporta el mejoramiento en la estructura y soportes de las barreras acústicas, en el sector de Bocatoma.</w:t>
            </w:r>
          </w:p>
          <w:p w:rsidR="002B33DE" w:rsidRPr="008609EC" w:rsidRDefault="002B33DE" w:rsidP="00E32211">
            <w:pPr>
              <w:jc w:val="both"/>
              <w:rPr>
                <w:sz w:val="18"/>
                <w:szCs w:val="18"/>
              </w:rPr>
            </w:pPr>
          </w:p>
          <w:p w:rsidR="002B33DE" w:rsidRPr="008609EC" w:rsidRDefault="002B33DE" w:rsidP="00E32211">
            <w:pPr>
              <w:jc w:val="both"/>
              <w:rPr>
                <w:sz w:val="18"/>
                <w:szCs w:val="18"/>
              </w:rPr>
            </w:pPr>
          </w:p>
          <w:p w:rsidR="002B33DE" w:rsidRPr="008609EC" w:rsidRDefault="002B33DE" w:rsidP="00E32211">
            <w:pPr>
              <w:jc w:val="both"/>
              <w:rPr>
                <w:i/>
                <w:sz w:val="18"/>
                <w:szCs w:val="18"/>
              </w:rPr>
            </w:pPr>
            <w:r w:rsidRPr="008609EC">
              <w:rPr>
                <w:i/>
                <w:sz w:val="18"/>
                <w:szCs w:val="18"/>
              </w:rPr>
              <w:t>Anexo 21. Facturas que acreditan los costos finales incurridos en la acción N° 2 del objetivo específico N° 3.</w:t>
            </w:r>
          </w:p>
          <w:p w:rsidR="002B33DE" w:rsidRPr="008609EC" w:rsidRDefault="002B33DE" w:rsidP="00E32211">
            <w:pPr>
              <w:jc w:val="both"/>
              <w:rPr>
                <w:i/>
                <w:sz w:val="18"/>
                <w:szCs w:val="18"/>
              </w:rPr>
            </w:pPr>
            <w:r w:rsidRPr="008609EC">
              <w:rPr>
                <w:i/>
                <w:sz w:val="18"/>
                <w:szCs w:val="18"/>
              </w:rPr>
              <w:t>- Factura N° 161, emitida el 18 de junio del 2017.</w:t>
            </w:r>
          </w:p>
          <w:p w:rsidR="002B33DE" w:rsidRPr="008609EC" w:rsidRDefault="002B33DE" w:rsidP="00E32211">
            <w:pPr>
              <w:jc w:val="both"/>
              <w:rPr>
                <w:i/>
                <w:sz w:val="18"/>
                <w:szCs w:val="18"/>
              </w:rPr>
            </w:pPr>
            <w:r w:rsidRPr="008609EC">
              <w:rPr>
                <w:i/>
                <w:sz w:val="18"/>
                <w:szCs w:val="18"/>
              </w:rPr>
              <w:t>- Factura N° 162, emitida el 9 de agosto del 2017.</w:t>
            </w:r>
          </w:p>
          <w:p w:rsidR="002B33DE" w:rsidRPr="008609EC" w:rsidRDefault="002B33DE" w:rsidP="00E32211">
            <w:pPr>
              <w:jc w:val="both"/>
              <w:rPr>
                <w:i/>
                <w:sz w:val="18"/>
                <w:szCs w:val="18"/>
              </w:rPr>
            </w:pPr>
            <w:r w:rsidRPr="008609EC">
              <w:rPr>
                <w:i/>
                <w:sz w:val="18"/>
                <w:szCs w:val="18"/>
              </w:rPr>
              <w:t>- Factura N° 163, emitida el 8 de septiembre del 2017.</w:t>
            </w:r>
          </w:p>
          <w:p w:rsidR="002B33DE" w:rsidRPr="008609EC" w:rsidRDefault="002B33DE" w:rsidP="00E32211">
            <w:pPr>
              <w:jc w:val="both"/>
              <w:rPr>
                <w:i/>
                <w:sz w:val="18"/>
                <w:szCs w:val="18"/>
              </w:rPr>
            </w:pPr>
            <w:r w:rsidRPr="008609EC">
              <w:rPr>
                <w:i/>
                <w:sz w:val="18"/>
                <w:szCs w:val="18"/>
              </w:rPr>
              <w:t>- Factura N° 165, emitida el 6 de octubre del 2017.</w:t>
            </w:r>
          </w:p>
          <w:p w:rsidR="002B33DE" w:rsidRPr="008609EC" w:rsidRDefault="002B33DE" w:rsidP="00E32211">
            <w:pPr>
              <w:jc w:val="both"/>
              <w:rPr>
                <w:i/>
                <w:sz w:val="18"/>
                <w:szCs w:val="18"/>
              </w:rPr>
            </w:pPr>
            <w:r w:rsidRPr="008609EC">
              <w:rPr>
                <w:i/>
                <w:sz w:val="18"/>
                <w:szCs w:val="18"/>
              </w:rPr>
              <w:t>- Factura N° 167, emitida el 10 de noviembre del 2017.</w:t>
            </w:r>
          </w:p>
          <w:p w:rsidR="002B33DE" w:rsidRPr="008609EC" w:rsidRDefault="002B33DE" w:rsidP="00E32211">
            <w:pPr>
              <w:jc w:val="both"/>
              <w:rPr>
                <w:i/>
                <w:sz w:val="18"/>
                <w:szCs w:val="18"/>
              </w:rPr>
            </w:pPr>
            <w:r w:rsidRPr="008609EC">
              <w:rPr>
                <w:i/>
                <w:sz w:val="18"/>
                <w:szCs w:val="18"/>
              </w:rPr>
              <w:t>Costo final incurrido en la acción N° 2 = $91.455.529.</w:t>
            </w:r>
          </w:p>
          <w:p w:rsidR="002B33DE" w:rsidRPr="008609EC" w:rsidRDefault="002B33DE" w:rsidP="00E32211">
            <w:pPr>
              <w:jc w:val="both"/>
              <w:rPr>
                <w:i/>
                <w:sz w:val="18"/>
                <w:szCs w:val="18"/>
              </w:rPr>
            </w:pPr>
            <w:r w:rsidRPr="008609EC">
              <w:rPr>
                <w:i/>
                <w:sz w:val="18"/>
                <w:szCs w:val="18"/>
              </w:rPr>
              <w:lastRenderedPageBreak/>
              <w:t>Cabe señalar, que este costo corresponde a la parte del monto facturado que está</w:t>
            </w:r>
          </w:p>
          <w:p w:rsidR="002B33DE" w:rsidRPr="008609EC" w:rsidRDefault="002B33DE" w:rsidP="00E32211">
            <w:pPr>
              <w:jc w:val="both"/>
              <w:rPr>
                <w:i/>
                <w:sz w:val="18"/>
                <w:szCs w:val="18"/>
              </w:rPr>
            </w:pPr>
            <w:proofErr w:type="gramStart"/>
            <w:r w:rsidRPr="008609EC">
              <w:rPr>
                <w:i/>
                <w:sz w:val="18"/>
                <w:szCs w:val="18"/>
              </w:rPr>
              <w:t>relacionado</w:t>
            </w:r>
            <w:proofErr w:type="gramEnd"/>
            <w:r w:rsidRPr="008609EC">
              <w:rPr>
                <w:i/>
                <w:sz w:val="18"/>
                <w:szCs w:val="18"/>
              </w:rPr>
              <w:t xml:space="preserve"> con la ejecución de la acción N° 2.</w:t>
            </w:r>
          </w:p>
          <w:p w:rsidR="002B33DE" w:rsidRPr="008609EC" w:rsidRDefault="002B33DE" w:rsidP="00E32211">
            <w:pPr>
              <w:jc w:val="both"/>
              <w:rPr>
                <w:sz w:val="18"/>
                <w:szCs w:val="18"/>
              </w:rPr>
            </w:pPr>
          </w:p>
          <w:p w:rsidR="002B33DE" w:rsidRPr="008609EC" w:rsidRDefault="002B33DE" w:rsidP="00E32211">
            <w:pPr>
              <w:jc w:val="both"/>
              <w:rPr>
                <w:sz w:val="18"/>
                <w:szCs w:val="18"/>
              </w:rPr>
            </w:pPr>
            <w:r w:rsidRPr="008609EC">
              <w:rPr>
                <w:sz w:val="18"/>
                <w:szCs w:val="18"/>
              </w:rPr>
              <w:t>Durante la inspección ambiental realizada con fecha 03-01-2018 se verificó que las obras de las barreras acústicas se encontraran operativas y funcionando. Se realizó un recorrido por todo el perímetro de la barrera acústica instalada y se realizaron registros fotográficos (fotografía 3).</w:t>
            </w:r>
          </w:p>
          <w:p w:rsidR="002B33DE" w:rsidRPr="008609EC" w:rsidRDefault="002B33DE" w:rsidP="00E32211">
            <w:pPr>
              <w:jc w:val="both"/>
              <w:rPr>
                <w:sz w:val="18"/>
                <w:szCs w:val="18"/>
              </w:rPr>
            </w:pPr>
          </w:p>
        </w:tc>
      </w:tr>
      <w:tr w:rsidR="002B33DE" w:rsidRPr="008609EC" w:rsidTr="00275BAB">
        <w:trPr>
          <w:trHeight w:val="556"/>
        </w:trPr>
        <w:tc>
          <w:tcPr>
            <w:tcW w:w="254" w:type="pct"/>
          </w:tcPr>
          <w:p w:rsidR="002B33DE" w:rsidRPr="008609EC" w:rsidRDefault="002B33DE" w:rsidP="00882949">
            <w:pPr>
              <w:jc w:val="both"/>
              <w:rPr>
                <w:sz w:val="18"/>
                <w:szCs w:val="18"/>
              </w:rPr>
            </w:pPr>
            <w:r w:rsidRPr="008609EC">
              <w:rPr>
                <w:sz w:val="18"/>
                <w:szCs w:val="18"/>
              </w:rPr>
              <w:lastRenderedPageBreak/>
              <w:t>3</w:t>
            </w:r>
          </w:p>
        </w:tc>
        <w:tc>
          <w:tcPr>
            <w:tcW w:w="841" w:type="pct"/>
            <w:vMerge/>
          </w:tcPr>
          <w:p w:rsidR="002B33DE" w:rsidRPr="008609EC" w:rsidRDefault="002B33DE" w:rsidP="00882949">
            <w:pPr>
              <w:jc w:val="both"/>
              <w:rPr>
                <w:sz w:val="18"/>
                <w:szCs w:val="18"/>
              </w:rPr>
            </w:pPr>
          </w:p>
        </w:tc>
        <w:tc>
          <w:tcPr>
            <w:tcW w:w="785" w:type="pct"/>
          </w:tcPr>
          <w:p w:rsidR="002B33DE" w:rsidRPr="008609EC" w:rsidRDefault="002B33DE" w:rsidP="00882949">
            <w:pPr>
              <w:jc w:val="both"/>
              <w:rPr>
                <w:sz w:val="18"/>
                <w:szCs w:val="18"/>
              </w:rPr>
            </w:pPr>
            <w:r w:rsidRPr="008609EC">
              <w:rPr>
                <w:sz w:val="18"/>
                <w:szCs w:val="18"/>
              </w:rPr>
              <w:t xml:space="preserve">Mediciones de ruido conforme al </w:t>
            </w:r>
            <w:proofErr w:type="spellStart"/>
            <w:r w:rsidRPr="008609EC">
              <w:rPr>
                <w:sz w:val="18"/>
                <w:szCs w:val="18"/>
              </w:rPr>
              <w:t>DS</w:t>
            </w:r>
            <w:proofErr w:type="spellEnd"/>
            <w:r w:rsidRPr="008609EC">
              <w:rPr>
                <w:sz w:val="18"/>
                <w:szCs w:val="18"/>
              </w:rPr>
              <w:t xml:space="preserve"> 38/2011, que se efectuarán con posterioridad a la implementación de las pantallas acústicas. Sus resultados deberán demostrar cumplimiento normativo.</w:t>
            </w:r>
          </w:p>
          <w:p w:rsidR="002B33DE" w:rsidRPr="008609EC" w:rsidRDefault="002B33DE" w:rsidP="00882949">
            <w:pPr>
              <w:jc w:val="both"/>
              <w:rPr>
                <w:sz w:val="18"/>
                <w:szCs w:val="18"/>
              </w:rPr>
            </w:pPr>
          </w:p>
        </w:tc>
        <w:tc>
          <w:tcPr>
            <w:tcW w:w="643" w:type="pct"/>
          </w:tcPr>
          <w:p w:rsidR="002B33DE" w:rsidRPr="008609EC" w:rsidRDefault="002B33DE" w:rsidP="00882949">
            <w:pPr>
              <w:jc w:val="both"/>
              <w:rPr>
                <w:sz w:val="18"/>
                <w:szCs w:val="18"/>
              </w:rPr>
            </w:pPr>
            <w:r w:rsidRPr="008609EC">
              <w:rPr>
                <w:sz w:val="18"/>
                <w:szCs w:val="18"/>
              </w:rPr>
              <w:t>10 días después de instaladas las respectivas pantallas de aislación.</w:t>
            </w:r>
          </w:p>
        </w:tc>
        <w:tc>
          <w:tcPr>
            <w:tcW w:w="619" w:type="pct"/>
          </w:tcPr>
          <w:p w:rsidR="002B33DE" w:rsidRPr="008609EC" w:rsidRDefault="002B33DE" w:rsidP="00882949">
            <w:pPr>
              <w:jc w:val="both"/>
              <w:rPr>
                <w:sz w:val="18"/>
                <w:szCs w:val="18"/>
              </w:rPr>
            </w:pPr>
            <w:r w:rsidRPr="008609EC">
              <w:rPr>
                <w:sz w:val="18"/>
                <w:szCs w:val="18"/>
              </w:rPr>
              <w:t xml:space="preserve">Mediciones cumplen con los límites establecidos en el </w:t>
            </w:r>
            <w:proofErr w:type="spellStart"/>
            <w:r w:rsidRPr="008609EC">
              <w:rPr>
                <w:sz w:val="18"/>
                <w:szCs w:val="18"/>
              </w:rPr>
              <w:t>D.S</w:t>
            </w:r>
            <w:proofErr w:type="spellEnd"/>
            <w:r w:rsidRPr="008609EC">
              <w:rPr>
                <w:sz w:val="18"/>
                <w:szCs w:val="18"/>
              </w:rPr>
              <w:t>. 38 de 2011.</w:t>
            </w:r>
          </w:p>
        </w:tc>
        <w:tc>
          <w:tcPr>
            <w:tcW w:w="664" w:type="pct"/>
          </w:tcPr>
          <w:p w:rsidR="002B33DE" w:rsidRPr="008609EC" w:rsidRDefault="002B33DE" w:rsidP="00C66F63">
            <w:pPr>
              <w:jc w:val="both"/>
              <w:rPr>
                <w:b/>
                <w:sz w:val="18"/>
                <w:szCs w:val="18"/>
              </w:rPr>
            </w:pPr>
            <w:r w:rsidRPr="008609EC">
              <w:rPr>
                <w:b/>
                <w:sz w:val="18"/>
                <w:szCs w:val="18"/>
              </w:rPr>
              <w:t>Informes periódicos</w:t>
            </w:r>
          </w:p>
          <w:p w:rsidR="002B33DE" w:rsidRPr="008609EC" w:rsidRDefault="002B33DE" w:rsidP="00882949">
            <w:pPr>
              <w:jc w:val="both"/>
              <w:rPr>
                <w:sz w:val="18"/>
                <w:szCs w:val="18"/>
              </w:rPr>
            </w:pPr>
            <w:r w:rsidRPr="008609EC">
              <w:rPr>
                <w:sz w:val="18"/>
                <w:szCs w:val="18"/>
              </w:rPr>
              <w:t xml:space="preserve">Informes periódicos de medición de presión sonora en cada uno de los puntos de la formulación de cargos. Deberán entregarse a la SMA 10 días después de las mediciones con los respectivos certificados de medición, en los cuales conste que tanto el equipo como el método de medición se encuentran conformes al </w:t>
            </w:r>
            <w:proofErr w:type="spellStart"/>
            <w:r w:rsidRPr="008609EC">
              <w:rPr>
                <w:sz w:val="18"/>
                <w:szCs w:val="18"/>
              </w:rPr>
              <w:t>DS</w:t>
            </w:r>
            <w:proofErr w:type="spellEnd"/>
            <w:r w:rsidRPr="008609EC">
              <w:rPr>
                <w:sz w:val="18"/>
                <w:szCs w:val="18"/>
              </w:rPr>
              <w:t xml:space="preserve"> 38 de 2011.</w:t>
            </w:r>
          </w:p>
          <w:p w:rsidR="002B33DE" w:rsidRPr="008609EC" w:rsidRDefault="002B33DE" w:rsidP="00882949">
            <w:pPr>
              <w:jc w:val="both"/>
              <w:rPr>
                <w:sz w:val="18"/>
                <w:szCs w:val="18"/>
              </w:rPr>
            </w:pPr>
          </w:p>
          <w:p w:rsidR="002B33DE" w:rsidRPr="008609EC" w:rsidRDefault="002B33DE" w:rsidP="00882949">
            <w:pPr>
              <w:jc w:val="both"/>
              <w:rPr>
                <w:b/>
                <w:sz w:val="18"/>
                <w:szCs w:val="18"/>
              </w:rPr>
            </w:pPr>
            <w:r w:rsidRPr="008609EC">
              <w:rPr>
                <w:b/>
                <w:sz w:val="18"/>
                <w:szCs w:val="18"/>
              </w:rPr>
              <w:t>Informe Final</w:t>
            </w:r>
          </w:p>
          <w:p w:rsidR="002B33DE" w:rsidRPr="008609EC" w:rsidRDefault="002B33DE" w:rsidP="00882949">
            <w:pPr>
              <w:jc w:val="both"/>
              <w:rPr>
                <w:sz w:val="18"/>
                <w:szCs w:val="18"/>
              </w:rPr>
            </w:pPr>
            <w:r w:rsidRPr="008609EC">
              <w:rPr>
                <w:sz w:val="18"/>
                <w:szCs w:val="18"/>
              </w:rPr>
              <w:t xml:space="preserve">Conforme al Anexo 2 del Primer Programa de Cumplimiento Refundido, la acción de más larga data es </w:t>
            </w:r>
            <w:r w:rsidRPr="008609EC">
              <w:rPr>
                <w:sz w:val="18"/>
                <w:szCs w:val="18"/>
              </w:rPr>
              <w:lastRenderedPageBreak/>
              <w:t>el monitoreo final que se realizará a principios de septiembre del año 2017, por lo que ellos serán incluidos en la entrega del Informe Final, del día 29 de septiembre de 2017.</w:t>
            </w:r>
          </w:p>
        </w:tc>
        <w:tc>
          <w:tcPr>
            <w:tcW w:w="1194" w:type="pct"/>
          </w:tcPr>
          <w:p w:rsidR="002B33DE" w:rsidRPr="008609EC" w:rsidRDefault="002B33DE" w:rsidP="00882949">
            <w:pPr>
              <w:jc w:val="both"/>
              <w:rPr>
                <w:sz w:val="18"/>
                <w:szCs w:val="18"/>
              </w:rPr>
            </w:pPr>
            <w:r w:rsidRPr="008609EC">
              <w:rPr>
                <w:sz w:val="18"/>
                <w:szCs w:val="18"/>
              </w:rPr>
              <w:lastRenderedPageBreak/>
              <w:t xml:space="preserve">Carta </w:t>
            </w:r>
            <w:proofErr w:type="spellStart"/>
            <w:r w:rsidRPr="008609EC">
              <w:rPr>
                <w:sz w:val="18"/>
                <w:szCs w:val="18"/>
              </w:rPr>
              <w:t>HÑ</w:t>
            </w:r>
            <w:proofErr w:type="spellEnd"/>
            <w:r w:rsidRPr="008609EC">
              <w:rPr>
                <w:sz w:val="18"/>
                <w:szCs w:val="18"/>
              </w:rPr>
              <w:t xml:space="preserve"> N° 68/2016 23-11-2016. Ingresa informe de monitoreo de ruido posterior al mejoramiento de barreras acústicas en el sector Bocatoma.</w:t>
            </w:r>
          </w:p>
          <w:p w:rsidR="002B33DE" w:rsidRPr="008609EC" w:rsidRDefault="002B33DE" w:rsidP="00882949">
            <w:pPr>
              <w:jc w:val="both"/>
              <w:rPr>
                <w:sz w:val="18"/>
                <w:szCs w:val="18"/>
              </w:rPr>
            </w:pPr>
          </w:p>
          <w:p w:rsidR="002B33DE" w:rsidRPr="008609EC" w:rsidRDefault="002B33DE" w:rsidP="00882949">
            <w:pPr>
              <w:jc w:val="both"/>
              <w:rPr>
                <w:sz w:val="18"/>
                <w:szCs w:val="18"/>
              </w:rPr>
            </w:pPr>
            <w:r w:rsidRPr="008609EC">
              <w:rPr>
                <w:sz w:val="18"/>
                <w:szCs w:val="18"/>
              </w:rPr>
              <w:t>En la carta se anexa el Informe de Monitoreo de Ruido Posterior a Mejoramiento de Barreras Acústicas, Sector Bocatoma. De Noviembre de 2016.</w:t>
            </w:r>
          </w:p>
          <w:p w:rsidR="002B33DE" w:rsidRPr="008609EC" w:rsidRDefault="002B33DE" w:rsidP="00882949">
            <w:pPr>
              <w:jc w:val="both"/>
              <w:rPr>
                <w:sz w:val="18"/>
                <w:szCs w:val="18"/>
              </w:rPr>
            </w:pPr>
          </w:p>
          <w:p w:rsidR="002B33DE" w:rsidRPr="008609EC" w:rsidRDefault="002B33DE" w:rsidP="00882949">
            <w:pPr>
              <w:jc w:val="both"/>
              <w:rPr>
                <w:sz w:val="18"/>
                <w:szCs w:val="18"/>
              </w:rPr>
            </w:pPr>
            <w:r w:rsidRPr="008609EC">
              <w:rPr>
                <w:sz w:val="18"/>
                <w:szCs w:val="18"/>
              </w:rPr>
              <w:t>Los objetivos del Informe corresponde a:</w:t>
            </w:r>
          </w:p>
          <w:p w:rsidR="002B33DE" w:rsidRPr="008609EC" w:rsidRDefault="002B33DE" w:rsidP="0030477B">
            <w:pPr>
              <w:pStyle w:val="Prrafodelista"/>
              <w:numPr>
                <w:ilvl w:val="0"/>
                <w:numId w:val="32"/>
              </w:numPr>
              <w:ind w:left="479"/>
              <w:rPr>
                <w:sz w:val="18"/>
                <w:szCs w:val="18"/>
              </w:rPr>
            </w:pPr>
            <w:r w:rsidRPr="008609EC">
              <w:rPr>
                <w:sz w:val="18"/>
                <w:szCs w:val="18"/>
              </w:rPr>
              <w:t>Medir los niveles de ruido ambiental durante la construcción de la Central Ñuble de Pasada en los puntos receptores que son susceptibles de ser influidos por las emisiones de ruido del proyecto y asociados al mejoramiento de barreras acústicas (sector Bocatoma).</w:t>
            </w:r>
          </w:p>
          <w:p w:rsidR="002B33DE" w:rsidRPr="008609EC" w:rsidRDefault="002B33DE" w:rsidP="0030477B">
            <w:pPr>
              <w:pStyle w:val="Prrafodelista"/>
              <w:numPr>
                <w:ilvl w:val="0"/>
                <w:numId w:val="32"/>
              </w:numPr>
              <w:ind w:left="479"/>
              <w:rPr>
                <w:sz w:val="18"/>
                <w:szCs w:val="18"/>
              </w:rPr>
            </w:pPr>
            <w:r w:rsidRPr="008609EC">
              <w:rPr>
                <w:sz w:val="18"/>
                <w:szCs w:val="18"/>
              </w:rPr>
              <w:t xml:space="preserve">Realizar la evaluación de los </w:t>
            </w:r>
            <w:proofErr w:type="spellStart"/>
            <w:r w:rsidRPr="008609EC">
              <w:rPr>
                <w:sz w:val="18"/>
                <w:szCs w:val="18"/>
              </w:rPr>
              <w:t>NPC</w:t>
            </w:r>
            <w:proofErr w:type="spellEnd"/>
            <w:r w:rsidRPr="008609EC">
              <w:rPr>
                <w:sz w:val="18"/>
                <w:szCs w:val="18"/>
              </w:rPr>
              <w:t xml:space="preserve"> en los puntos monitoreados, durante la construcción del proyecto y verificar su cumplimiento con los niveles máximos permitidos según el </w:t>
            </w:r>
            <w:proofErr w:type="spellStart"/>
            <w:r w:rsidRPr="008609EC">
              <w:rPr>
                <w:sz w:val="18"/>
                <w:szCs w:val="18"/>
              </w:rPr>
              <w:t>D.S</w:t>
            </w:r>
            <w:proofErr w:type="spellEnd"/>
            <w:r w:rsidRPr="008609EC">
              <w:rPr>
                <w:sz w:val="18"/>
                <w:szCs w:val="18"/>
              </w:rPr>
              <w:t xml:space="preserve">. Nº 38/2011 del </w:t>
            </w:r>
            <w:proofErr w:type="spellStart"/>
            <w:r w:rsidRPr="008609EC">
              <w:rPr>
                <w:sz w:val="18"/>
                <w:szCs w:val="18"/>
              </w:rPr>
              <w:t>MMA</w:t>
            </w:r>
            <w:proofErr w:type="spellEnd"/>
            <w:r w:rsidRPr="008609EC">
              <w:rPr>
                <w:sz w:val="18"/>
                <w:szCs w:val="18"/>
              </w:rPr>
              <w:t>.</w:t>
            </w:r>
          </w:p>
          <w:p w:rsidR="002B33DE" w:rsidRPr="008609EC" w:rsidRDefault="002B33DE" w:rsidP="0030477B">
            <w:pPr>
              <w:pStyle w:val="Prrafodelista"/>
              <w:numPr>
                <w:ilvl w:val="0"/>
                <w:numId w:val="32"/>
              </w:numPr>
              <w:ind w:left="479"/>
              <w:rPr>
                <w:sz w:val="18"/>
                <w:szCs w:val="18"/>
              </w:rPr>
            </w:pPr>
            <w:r w:rsidRPr="008609EC">
              <w:rPr>
                <w:sz w:val="18"/>
                <w:szCs w:val="18"/>
              </w:rPr>
              <w:lastRenderedPageBreak/>
              <w:t>Proponer medidas conceptuales de control de ruido en caso de que en los puntos monitoreados se encuentren niveles de inmisión de ruido que sobrepasen la normativa.</w:t>
            </w:r>
          </w:p>
          <w:p w:rsidR="002B33DE" w:rsidRPr="008609EC" w:rsidRDefault="002B33DE" w:rsidP="007D4E3D">
            <w:pPr>
              <w:rPr>
                <w:sz w:val="18"/>
                <w:szCs w:val="18"/>
              </w:rPr>
            </w:pPr>
            <w:r w:rsidRPr="008609EC">
              <w:rPr>
                <w:sz w:val="18"/>
                <w:szCs w:val="18"/>
              </w:rPr>
              <w:t>Dentro de los Puntos de monitoreo para esta campaña se constata lo siguiente:</w:t>
            </w:r>
          </w:p>
          <w:p w:rsidR="002B33DE" w:rsidRPr="008609EC" w:rsidRDefault="002B33DE" w:rsidP="007D4E3D">
            <w:pPr>
              <w:rPr>
                <w:i/>
                <w:sz w:val="18"/>
                <w:szCs w:val="18"/>
              </w:rPr>
            </w:pPr>
          </w:p>
          <w:p w:rsidR="002B33DE" w:rsidRPr="008609EC" w:rsidRDefault="002B33DE" w:rsidP="007D4E3D">
            <w:pPr>
              <w:jc w:val="both"/>
              <w:rPr>
                <w:i/>
                <w:sz w:val="18"/>
                <w:szCs w:val="18"/>
              </w:rPr>
            </w:pPr>
            <w:proofErr w:type="gramStart"/>
            <w:r w:rsidRPr="008609EC">
              <w:rPr>
                <w:i/>
                <w:sz w:val="18"/>
                <w:szCs w:val="18"/>
              </w:rPr>
              <w:t>se</w:t>
            </w:r>
            <w:proofErr w:type="gramEnd"/>
            <w:r w:rsidRPr="008609EC">
              <w:rPr>
                <w:i/>
                <w:sz w:val="18"/>
                <w:szCs w:val="18"/>
              </w:rPr>
              <w:t xml:space="preserve"> centraron en los puntos cercanos al emplazamiento de las obras, que en esta ocasión correspondió a cuatro puntos del sector de Bocatoma, donde se realizó el mejoramiento de las barreras acústicas. Además, se incorporó la medición de un punto ubicado en el sector de la Mortandad, en el acceso a la propiedad del Sr. José Garrido, este punto es identificado con la letra A.</w:t>
            </w:r>
          </w:p>
          <w:p w:rsidR="002B33DE" w:rsidRPr="008609EC" w:rsidRDefault="002B33DE" w:rsidP="007D4E3D">
            <w:pPr>
              <w:jc w:val="both"/>
              <w:rPr>
                <w:sz w:val="18"/>
                <w:szCs w:val="18"/>
              </w:rPr>
            </w:pPr>
            <w:r w:rsidRPr="008609EC">
              <w:rPr>
                <w:i/>
                <w:sz w:val="18"/>
                <w:szCs w:val="18"/>
              </w:rPr>
              <w:t>Los cuatro puntos del sector Bocatoma son influenciados por el ruido proveniente de las faenas de construcción de la Bocatoma del proyecto; el punto A es influenciado por las faenas del frente de trabajo RC7</w:t>
            </w:r>
            <w:r w:rsidRPr="008609EC">
              <w:rPr>
                <w:sz w:val="18"/>
                <w:szCs w:val="18"/>
              </w:rPr>
              <w:t>.</w:t>
            </w:r>
          </w:p>
          <w:p w:rsidR="002B33DE" w:rsidRPr="008609EC" w:rsidRDefault="002B33DE" w:rsidP="007D4E3D">
            <w:pPr>
              <w:jc w:val="both"/>
              <w:rPr>
                <w:sz w:val="18"/>
                <w:szCs w:val="18"/>
              </w:rPr>
            </w:pPr>
          </w:p>
          <w:p w:rsidR="002B33DE" w:rsidRPr="008609EC" w:rsidRDefault="002B33DE" w:rsidP="007D4E3D">
            <w:pPr>
              <w:jc w:val="both"/>
              <w:rPr>
                <w:sz w:val="18"/>
                <w:szCs w:val="18"/>
              </w:rPr>
            </w:pPr>
            <w:r w:rsidRPr="008609EC">
              <w:rPr>
                <w:sz w:val="18"/>
                <w:szCs w:val="18"/>
              </w:rPr>
              <w:t>Los resultados de las mediciones se verifica que los niveles máximos (</w:t>
            </w:r>
            <w:proofErr w:type="spellStart"/>
            <w:r w:rsidRPr="008609EC">
              <w:rPr>
                <w:sz w:val="18"/>
                <w:szCs w:val="18"/>
              </w:rPr>
              <w:t>NPC</w:t>
            </w:r>
            <w:proofErr w:type="spellEnd"/>
            <w:r w:rsidRPr="008609EC">
              <w:rPr>
                <w:sz w:val="18"/>
                <w:szCs w:val="18"/>
              </w:rPr>
              <w:t>) sobre los receptores no superan el nivel base diurno (ruido de fondo).</w:t>
            </w:r>
          </w:p>
          <w:p w:rsidR="002B33DE" w:rsidRPr="008609EC" w:rsidRDefault="002B33DE" w:rsidP="007D4E3D">
            <w:pPr>
              <w:jc w:val="both"/>
              <w:rPr>
                <w:sz w:val="18"/>
                <w:szCs w:val="18"/>
              </w:rPr>
            </w:pPr>
          </w:p>
          <w:p w:rsidR="002B33DE" w:rsidRPr="008609EC" w:rsidRDefault="002B33DE" w:rsidP="00776C54">
            <w:pPr>
              <w:jc w:val="both"/>
              <w:rPr>
                <w:sz w:val="18"/>
                <w:szCs w:val="18"/>
              </w:rPr>
            </w:pPr>
            <w:r w:rsidRPr="008609EC">
              <w:rPr>
                <w:sz w:val="18"/>
                <w:szCs w:val="18"/>
              </w:rPr>
              <w:t xml:space="preserve">Carta </w:t>
            </w:r>
            <w:proofErr w:type="spellStart"/>
            <w:r w:rsidRPr="008609EC">
              <w:rPr>
                <w:sz w:val="18"/>
                <w:szCs w:val="18"/>
              </w:rPr>
              <w:t>PÑ</w:t>
            </w:r>
            <w:proofErr w:type="spellEnd"/>
            <w:r w:rsidRPr="008609EC">
              <w:rPr>
                <w:sz w:val="18"/>
                <w:szCs w:val="18"/>
              </w:rPr>
              <w:t xml:space="preserve"> 3020/2017. De fecha 30-11-2017. Ingresa Reporte Final del </w:t>
            </w:r>
            <w:proofErr w:type="spellStart"/>
            <w:r w:rsidRPr="008609EC">
              <w:rPr>
                <w:sz w:val="18"/>
                <w:szCs w:val="18"/>
              </w:rPr>
              <w:t>PdeC</w:t>
            </w:r>
            <w:proofErr w:type="spellEnd"/>
            <w:r w:rsidRPr="008609EC">
              <w:rPr>
                <w:sz w:val="18"/>
                <w:szCs w:val="18"/>
              </w:rPr>
              <w:t>.</w:t>
            </w:r>
          </w:p>
          <w:p w:rsidR="002B33DE" w:rsidRPr="008609EC" w:rsidRDefault="002B33DE" w:rsidP="00776C54">
            <w:pPr>
              <w:jc w:val="both"/>
              <w:rPr>
                <w:sz w:val="18"/>
                <w:szCs w:val="18"/>
              </w:rPr>
            </w:pPr>
          </w:p>
          <w:p w:rsidR="002B33DE" w:rsidRPr="008609EC" w:rsidRDefault="002B33DE" w:rsidP="00776C54">
            <w:pPr>
              <w:jc w:val="both"/>
              <w:rPr>
                <w:sz w:val="18"/>
                <w:szCs w:val="18"/>
              </w:rPr>
            </w:pPr>
            <w:r w:rsidRPr="008609EC">
              <w:rPr>
                <w:sz w:val="18"/>
                <w:szCs w:val="18"/>
              </w:rPr>
              <w:t>En el Anexo 24 se anexa el Informe Técnico de Fiscalización Ambiental, Monitoreo de ruido, octubre 2017.</w:t>
            </w:r>
          </w:p>
          <w:p w:rsidR="002B33DE" w:rsidRPr="008609EC" w:rsidRDefault="002B33DE" w:rsidP="00776C54">
            <w:pPr>
              <w:jc w:val="both"/>
              <w:rPr>
                <w:sz w:val="18"/>
                <w:szCs w:val="18"/>
              </w:rPr>
            </w:pPr>
          </w:p>
          <w:p w:rsidR="002B33DE" w:rsidRPr="008609EC" w:rsidRDefault="002B33DE" w:rsidP="00776C54">
            <w:pPr>
              <w:jc w:val="both"/>
              <w:rPr>
                <w:sz w:val="18"/>
                <w:szCs w:val="18"/>
              </w:rPr>
            </w:pPr>
            <w:r w:rsidRPr="008609EC">
              <w:rPr>
                <w:sz w:val="18"/>
                <w:szCs w:val="18"/>
              </w:rPr>
              <w:t xml:space="preserve">Se verifica que las mediciones fueron realizadas el día martes 24 de octubre del 2017 por el Inspector Ambiental Camilo </w:t>
            </w:r>
            <w:r w:rsidRPr="008609EC">
              <w:rPr>
                <w:sz w:val="18"/>
                <w:szCs w:val="18"/>
              </w:rPr>
              <w:lastRenderedPageBreak/>
              <w:t xml:space="preserve">Betancourt, de la empresa Inspecciones Ambientales </w:t>
            </w:r>
            <w:proofErr w:type="spellStart"/>
            <w:r w:rsidRPr="008609EC">
              <w:rPr>
                <w:sz w:val="18"/>
                <w:szCs w:val="18"/>
              </w:rPr>
              <w:t>SEMAM</w:t>
            </w:r>
            <w:proofErr w:type="spellEnd"/>
            <w:r w:rsidRPr="008609EC">
              <w:rPr>
                <w:sz w:val="18"/>
                <w:szCs w:val="18"/>
              </w:rPr>
              <w:t xml:space="preserve"> (</w:t>
            </w:r>
            <w:proofErr w:type="spellStart"/>
            <w:r w:rsidRPr="008609EC">
              <w:rPr>
                <w:sz w:val="18"/>
                <w:szCs w:val="18"/>
              </w:rPr>
              <w:t>ETFA</w:t>
            </w:r>
            <w:proofErr w:type="spellEnd"/>
            <w:r w:rsidRPr="008609EC">
              <w:rPr>
                <w:sz w:val="18"/>
                <w:szCs w:val="18"/>
              </w:rPr>
              <w:t xml:space="preserve"> 043-01).</w:t>
            </w:r>
          </w:p>
          <w:p w:rsidR="002B33DE" w:rsidRPr="008609EC" w:rsidRDefault="002B33DE" w:rsidP="00776C54">
            <w:pPr>
              <w:jc w:val="both"/>
              <w:rPr>
                <w:sz w:val="18"/>
                <w:szCs w:val="18"/>
              </w:rPr>
            </w:pPr>
            <w:r w:rsidRPr="008609EC">
              <w:rPr>
                <w:sz w:val="18"/>
                <w:szCs w:val="18"/>
              </w:rPr>
              <w:t>Las mediciones son diurnas</w:t>
            </w:r>
          </w:p>
          <w:p w:rsidR="002B33DE" w:rsidRPr="008609EC" w:rsidRDefault="002B33DE" w:rsidP="00776C54">
            <w:pPr>
              <w:jc w:val="both"/>
              <w:rPr>
                <w:sz w:val="18"/>
                <w:szCs w:val="18"/>
              </w:rPr>
            </w:pPr>
            <w:r w:rsidRPr="008609EC">
              <w:rPr>
                <w:sz w:val="18"/>
                <w:szCs w:val="18"/>
              </w:rPr>
              <w:t>Los puntos de evaluación corresponden a 4 puntos receptores que representan sectores cercanos, y con posible afectación.</w:t>
            </w:r>
          </w:p>
          <w:p w:rsidR="002B33DE" w:rsidRPr="008609EC" w:rsidRDefault="002B33DE" w:rsidP="00776C54">
            <w:pPr>
              <w:jc w:val="both"/>
              <w:rPr>
                <w:sz w:val="18"/>
                <w:szCs w:val="18"/>
              </w:rPr>
            </w:pPr>
            <w:r w:rsidRPr="008609EC">
              <w:rPr>
                <w:sz w:val="18"/>
                <w:szCs w:val="18"/>
              </w:rPr>
              <w:t xml:space="preserve">Los puntos corresponden a </w:t>
            </w:r>
          </w:p>
          <w:p w:rsidR="002B33DE" w:rsidRPr="008609EC" w:rsidRDefault="002B33DE" w:rsidP="00776C54">
            <w:pPr>
              <w:jc w:val="both"/>
              <w:rPr>
                <w:sz w:val="18"/>
                <w:szCs w:val="18"/>
              </w:rPr>
            </w:pPr>
          </w:p>
          <w:p w:rsidR="002B33DE" w:rsidRPr="008609EC" w:rsidRDefault="002B33DE" w:rsidP="002E22D7">
            <w:pPr>
              <w:pStyle w:val="Prrafodelista"/>
              <w:numPr>
                <w:ilvl w:val="0"/>
                <w:numId w:val="33"/>
              </w:numPr>
              <w:rPr>
                <w:sz w:val="18"/>
                <w:szCs w:val="18"/>
              </w:rPr>
            </w:pPr>
            <w:r w:rsidRPr="008609EC">
              <w:rPr>
                <w:sz w:val="18"/>
                <w:szCs w:val="18"/>
              </w:rPr>
              <w:t>Escuela Caracol, ubicada a un costado de la Ruta N-31.</w:t>
            </w:r>
          </w:p>
          <w:p w:rsidR="002B33DE" w:rsidRPr="008609EC" w:rsidRDefault="002B33DE" w:rsidP="002E22D7">
            <w:pPr>
              <w:pStyle w:val="Prrafodelista"/>
              <w:numPr>
                <w:ilvl w:val="0"/>
                <w:numId w:val="33"/>
              </w:numPr>
              <w:rPr>
                <w:sz w:val="18"/>
                <w:szCs w:val="18"/>
              </w:rPr>
            </w:pPr>
            <w:r w:rsidRPr="008609EC">
              <w:rPr>
                <w:sz w:val="18"/>
                <w:szCs w:val="18"/>
              </w:rPr>
              <w:t>Viviendas de 1 piso de material sólido y ligero,</w:t>
            </w:r>
            <w:r w:rsidR="00515750" w:rsidRPr="008609EC">
              <w:rPr>
                <w:sz w:val="18"/>
                <w:szCs w:val="18"/>
              </w:rPr>
              <w:t xml:space="preserve"> </w:t>
            </w:r>
            <w:r w:rsidRPr="008609EC">
              <w:rPr>
                <w:sz w:val="18"/>
                <w:szCs w:val="18"/>
              </w:rPr>
              <w:t>ubicadas a un costado de la Ruta N-31.</w:t>
            </w:r>
          </w:p>
          <w:p w:rsidR="002B33DE" w:rsidRPr="008609EC" w:rsidRDefault="002B33DE" w:rsidP="002E22D7">
            <w:pPr>
              <w:pStyle w:val="Prrafodelista"/>
              <w:numPr>
                <w:ilvl w:val="0"/>
                <w:numId w:val="33"/>
              </w:numPr>
              <w:rPr>
                <w:sz w:val="18"/>
                <w:szCs w:val="18"/>
              </w:rPr>
            </w:pPr>
            <w:r w:rsidRPr="008609EC">
              <w:rPr>
                <w:sz w:val="18"/>
                <w:szCs w:val="18"/>
              </w:rPr>
              <w:t>Vivienda de 1 piso de material sólido, ubicadas al interior de la Ruta N-31.</w:t>
            </w:r>
          </w:p>
          <w:p w:rsidR="002B33DE" w:rsidRPr="008609EC" w:rsidRDefault="002B33DE" w:rsidP="002E22D7">
            <w:pPr>
              <w:pStyle w:val="Prrafodelista"/>
              <w:numPr>
                <w:ilvl w:val="0"/>
                <w:numId w:val="33"/>
              </w:numPr>
              <w:rPr>
                <w:sz w:val="18"/>
                <w:szCs w:val="18"/>
              </w:rPr>
            </w:pPr>
            <w:r w:rsidRPr="008609EC">
              <w:rPr>
                <w:sz w:val="18"/>
                <w:szCs w:val="18"/>
              </w:rPr>
              <w:t>Viviendas de 1 piso de material sólido y ligero,</w:t>
            </w:r>
            <w:r w:rsidR="00515750" w:rsidRPr="008609EC">
              <w:rPr>
                <w:sz w:val="18"/>
                <w:szCs w:val="18"/>
              </w:rPr>
              <w:t xml:space="preserve"> </w:t>
            </w:r>
            <w:r w:rsidRPr="008609EC">
              <w:rPr>
                <w:sz w:val="18"/>
                <w:szCs w:val="18"/>
              </w:rPr>
              <w:t>ubicadas a interior de la Ruta N-31.</w:t>
            </w:r>
          </w:p>
          <w:p w:rsidR="002B33DE" w:rsidRPr="008609EC" w:rsidRDefault="002B33DE" w:rsidP="00776C54">
            <w:pPr>
              <w:jc w:val="both"/>
              <w:rPr>
                <w:sz w:val="18"/>
                <w:szCs w:val="18"/>
              </w:rPr>
            </w:pPr>
            <w:r w:rsidRPr="008609EC">
              <w:rPr>
                <w:sz w:val="18"/>
                <w:szCs w:val="18"/>
              </w:rPr>
              <w:t>Los resultados de las mediciones se verifica que los niveles máximos (</w:t>
            </w:r>
            <w:proofErr w:type="spellStart"/>
            <w:r w:rsidRPr="008609EC">
              <w:rPr>
                <w:sz w:val="18"/>
                <w:szCs w:val="18"/>
              </w:rPr>
              <w:t>NPC</w:t>
            </w:r>
            <w:proofErr w:type="spellEnd"/>
            <w:r w:rsidRPr="008609EC">
              <w:rPr>
                <w:sz w:val="18"/>
                <w:szCs w:val="18"/>
              </w:rPr>
              <w:t>) sobre los receptores no superan el nivel base diurno (ruido de fondo).</w:t>
            </w:r>
          </w:p>
          <w:p w:rsidR="002B33DE" w:rsidRPr="008609EC" w:rsidRDefault="002B33DE" w:rsidP="007D4E3D">
            <w:pPr>
              <w:rPr>
                <w:sz w:val="18"/>
                <w:szCs w:val="18"/>
              </w:rPr>
            </w:pPr>
          </w:p>
        </w:tc>
      </w:tr>
    </w:tbl>
    <w:p w:rsidR="003F4A45" w:rsidRDefault="003F4A45">
      <w:r>
        <w:lastRenderedPageBreak/>
        <w:br w:type="page"/>
      </w:r>
    </w:p>
    <w:p w:rsidR="002913D0" w:rsidRDefault="002913D0"/>
    <w:tbl>
      <w:tblPr>
        <w:tblW w:w="5000" w:type="pct"/>
        <w:jc w:val="center"/>
        <w:tblCellMar>
          <w:left w:w="70" w:type="dxa"/>
          <w:right w:w="70" w:type="dxa"/>
        </w:tblCellMar>
        <w:tblLook w:val="04A0" w:firstRow="1" w:lastRow="0" w:firstColumn="1" w:lastColumn="0" w:noHBand="0" w:noVBand="1"/>
      </w:tblPr>
      <w:tblGrid>
        <w:gridCol w:w="6030"/>
        <w:gridCol w:w="7532"/>
      </w:tblGrid>
      <w:tr w:rsidR="00635D8A" w:rsidRPr="008D7BE2" w:rsidTr="00635D8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5D8A" w:rsidRPr="008D7BE2" w:rsidRDefault="00635D8A" w:rsidP="002E22D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635D8A" w:rsidRPr="008D7BE2" w:rsidTr="005D1EB1">
        <w:trPr>
          <w:trHeight w:val="561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5D8A" w:rsidRPr="00635D8A" w:rsidRDefault="00261D53" w:rsidP="002E22D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extent cx="3769727" cy="2814098"/>
                  <wp:effectExtent l="0" t="0" r="2540" b="5715"/>
                  <wp:docPr id="10" name="Imagen 10" descr="C:\Users\hugo.ramirez\Documents\1.FISCALIZACION\CENTRAL ÑUBLE\2018\IA PDC\drive-download-20180104T184514Z-001\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go.ramirez\Documents\1.FISCALIZACION\CENTRAL ÑUBLE\2018\IA PDC\drive-download-20180104T184514Z-001\IMG_043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781891" cy="2823178"/>
                          </a:xfrm>
                          <a:prstGeom prst="rect">
                            <a:avLst/>
                          </a:prstGeom>
                          <a:noFill/>
                          <a:ln>
                            <a:noFill/>
                          </a:ln>
                        </pic:spPr>
                      </pic:pic>
                    </a:graphicData>
                  </a:graphic>
                </wp:inline>
              </w:drawing>
            </w:r>
            <w:r>
              <w:rPr>
                <w:rFonts w:ascii="Calibri" w:eastAsia="Times New Roman" w:hAnsi="Calibri" w:cs="Times New Roman"/>
                <w:b/>
                <w:bCs/>
                <w:noProof/>
                <w:color w:val="000000"/>
                <w:sz w:val="20"/>
                <w:szCs w:val="20"/>
                <w:lang w:eastAsia="es-CL"/>
              </w:rPr>
              <w:drawing>
                <wp:inline distT="0" distB="0" distL="0" distR="0">
                  <wp:extent cx="3811980" cy="2845640"/>
                  <wp:effectExtent l="0" t="0" r="0" b="0"/>
                  <wp:docPr id="11" name="Imagen 11" descr="C:\Users\hugo.ramirez\Documents\1.FISCALIZACION\CENTRAL ÑUBLE\2018\IA PDC\drive-download-20180104T184514Z-001\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go.ramirez\Documents\1.FISCALIZACION\CENTRAL ÑUBLE\2018\IA PDC\drive-download-20180104T184514Z-001\IMG_044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831649" cy="2860323"/>
                          </a:xfrm>
                          <a:prstGeom prst="rect">
                            <a:avLst/>
                          </a:prstGeom>
                          <a:noFill/>
                          <a:ln>
                            <a:noFill/>
                          </a:ln>
                        </pic:spPr>
                      </pic:pic>
                    </a:graphicData>
                  </a:graphic>
                </wp:inline>
              </w:drawing>
            </w:r>
          </w:p>
        </w:tc>
      </w:tr>
      <w:tr w:rsidR="00635D8A" w:rsidRPr="008D7BE2" w:rsidTr="002E22D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35D8A" w:rsidRPr="008D7BE2" w:rsidRDefault="00635D8A" w:rsidP="002E22D7">
            <w:pPr>
              <w:spacing w:after="0" w:line="240" w:lineRule="auto"/>
              <w:contextualSpacing/>
              <w:outlineLvl w:val="1"/>
              <w:rPr>
                <w:rFonts w:ascii="Calibri" w:eastAsia="Times New Roman" w:hAnsi="Calibri" w:cs="Calibri"/>
                <w:b/>
                <w:color w:val="000000"/>
                <w:sz w:val="18"/>
                <w:szCs w:val="20"/>
                <w:lang w:eastAsia="es-CL"/>
              </w:rPr>
            </w:pPr>
            <w:bookmarkStart w:id="92" w:name="_Toc503367686"/>
            <w:r w:rsidRPr="008D7BE2">
              <w:rPr>
                <w:rFonts w:ascii="Calibri" w:eastAsia="Calibri" w:hAnsi="Calibri" w:cs="Calibri"/>
                <w:b/>
                <w:sz w:val="18"/>
                <w:szCs w:val="20"/>
              </w:rPr>
              <w:t xml:space="preserve">Fotografía </w:t>
            </w:r>
            <w:r w:rsidR="00261D53">
              <w:rPr>
                <w:rFonts w:ascii="Calibri" w:eastAsia="Calibri" w:hAnsi="Calibri" w:cs="Calibri"/>
                <w:b/>
                <w:sz w:val="18"/>
                <w:szCs w:val="20"/>
              </w:rPr>
              <w:t>3</w:t>
            </w:r>
            <w:r>
              <w:rPr>
                <w:rFonts w:ascii="Calibri" w:eastAsia="Calibri" w:hAnsi="Calibri" w:cs="Calibri"/>
                <w:b/>
                <w:sz w:val="18"/>
                <w:szCs w:val="20"/>
              </w:rPr>
              <w:t>.</w:t>
            </w:r>
            <w:bookmarkEnd w:id="9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35D8A" w:rsidRPr="008D7BE2" w:rsidRDefault="00635D8A" w:rsidP="002E22D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390AA6">
              <w:rPr>
                <w:rFonts w:ascii="Calibri" w:eastAsia="Times New Roman" w:hAnsi="Calibri" w:cs="Times New Roman"/>
                <w:sz w:val="18"/>
                <w:szCs w:val="18"/>
                <w:lang w:eastAsia="es-CL"/>
              </w:rPr>
              <w:t>03-01-2017</w:t>
            </w:r>
          </w:p>
        </w:tc>
      </w:tr>
      <w:tr w:rsidR="00635D8A" w:rsidRPr="008D7BE2" w:rsidTr="002E22D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635D8A" w:rsidRPr="008D7BE2" w:rsidRDefault="00635D8A" w:rsidP="005D1EB1">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261D53">
              <w:rPr>
                <w:rFonts w:ascii="Calibri" w:eastAsia="Times New Roman" w:hAnsi="Calibri" w:cs="Times New Roman"/>
                <w:color w:val="000000"/>
                <w:sz w:val="18"/>
                <w:szCs w:val="18"/>
                <w:lang w:eastAsia="es-CL"/>
              </w:rPr>
              <w:t xml:space="preserve">Detalle de las barreras acústicas </w:t>
            </w:r>
            <w:r w:rsidR="008C1FE4">
              <w:rPr>
                <w:rFonts w:ascii="Calibri" w:eastAsia="Times New Roman" w:hAnsi="Calibri" w:cs="Times New Roman"/>
                <w:color w:val="000000"/>
                <w:sz w:val="18"/>
                <w:szCs w:val="18"/>
                <w:lang w:eastAsia="es-CL"/>
              </w:rPr>
              <w:t>construidas en el sector delas faenas de Bocatoma.</w:t>
            </w:r>
          </w:p>
        </w:tc>
      </w:tr>
      <w:tr w:rsidR="00635D8A" w:rsidRPr="008D7BE2" w:rsidTr="005D1EB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635D8A" w:rsidRPr="008D7BE2" w:rsidRDefault="00635D8A" w:rsidP="002E22D7">
            <w:pPr>
              <w:spacing w:after="0" w:line="240" w:lineRule="auto"/>
              <w:rPr>
                <w:rFonts w:ascii="Calibri" w:eastAsia="Times New Roman" w:hAnsi="Calibri" w:cs="Times New Roman"/>
                <w:color w:val="000000"/>
                <w:lang w:eastAsia="es-CL"/>
              </w:rPr>
            </w:pPr>
          </w:p>
        </w:tc>
      </w:tr>
    </w:tbl>
    <w:p w:rsidR="00DA4378" w:rsidRDefault="00635D8A" w:rsidP="00261D53">
      <w:pPr>
        <w:rPr>
          <w:rFonts w:ascii="Calibri" w:eastAsia="Calibri" w:hAnsi="Calibri" w:cs="Calibri"/>
          <w:sz w:val="28"/>
          <w:szCs w:val="32"/>
        </w:rPr>
      </w:pPr>
      <w:r>
        <w:br w:type="page"/>
      </w:r>
    </w:p>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93" w:name="_Toc352840404"/>
      <w:bookmarkStart w:id="94" w:name="_Toc352841464"/>
      <w:bookmarkStart w:id="95" w:name="_Toc447875253"/>
      <w:bookmarkStart w:id="96" w:name="_Toc449085431"/>
    </w:p>
    <w:p w:rsidR="004A20CC" w:rsidRPr="0098474A" w:rsidRDefault="004A20CC" w:rsidP="004A20CC">
      <w:pPr>
        <w:pStyle w:val="Ttulo1"/>
        <w:rPr>
          <w:szCs w:val="24"/>
        </w:rPr>
      </w:pPr>
      <w:bookmarkStart w:id="97" w:name="_Toc503367687"/>
      <w:r w:rsidRPr="0098474A">
        <w:rPr>
          <w:szCs w:val="24"/>
        </w:rPr>
        <w:lastRenderedPageBreak/>
        <w:t>CONCLUSIONES</w:t>
      </w:r>
      <w:bookmarkEnd w:id="93"/>
      <w:bookmarkEnd w:id="94"/>
      <w:bookmarkEnd w:id="95"/>
      <w:bookmarkEnd w:id="96"/>
      <w:bookmarkEnd w:id="97"/>
    </w:p>
    <w:p w:rsidR="004A20CC" w:rsidRPr="00373A7E" w:rsidRDefault="004A20CC" w:rsidP="004A20CC">
      <w:pPr>
        <w:spacing w:after="0" w:line="240" w:lineRule="auto"/>
        <w:contextualSpacing/>
        <w:jc w:val="both"/>
        <w:rPr>
          <w:rFonts w:cstheme="minorHAnsi"/>
          <w:sz w:val="24"/>
          <w:szCs w:val="24"/>
        </w:rPr>
      </w:pPr>
    </w:p>
    <w:p w:rsidR="004A20CC" w:rsidRPr="00373A7E" w:rsidRDefault="004A20CC" w:rsidP="004A20CC">
      <w:pPr>
        <w:jc w:val="both"/>
        <w:rPr>
          <w:rFonts w:cstheme="minorHAnsi"/>
        </w:rPr>
      </w:pPr>
      <w:r w:rsidRPr="00373A7E">
        <w:rPr>
          <w:rFonts w:cstheme="minorHAnsi"/>
        </w:rPr>
        <w:t>La Actividad de Fiscalización Ambiental realizada, consideró la verificación de</w:t>
      </w:r>
      <w:r w:rsidR="00373A7E" w:rsidRPr="00373A7E">
        <w:rPr>
          <w:rFonts w:cstheme="minorHAnsi"/>
        </w:rPr>
        <w:t xml:space="preserve"> los objetivos y acciones N° 1, N° 2 y N° 3</w:t>
      </w:r>
      <w:r w:rsidRPr="00373A7E">
        <w:rPr>
          <w:rFonts w:cstheme="minorHAnsi"/>
        </w:rPr>
        <w:t xml:space="preserve">, asociadas al Programa de Cumplimiento </w:t>
      </w:r>
      <w:r w:rsidR="00D836AE" w:rsidRPr="00373A7E">
        <w:rPr>
          <w:rFonts w:cstheme="minorHAnsi"/>
        </w:rPr>
        <w:t xml:space="preserve">aprobado a través de la Resolución </w:t>
      </w:r>
      <w:r w:rsidR="00373A7E" w:rsidRPr="00373A7E">
        <w:rPr>
          <w:rFonts w:cstheme="minorHAnsi"/>
        </w:rPr>
        <w:t>Exenta N° 5/ROL N° D-014-2016</w:t>
      </w:r>
      <w:r w:rsidR="00415EB0" w:rsidRPr="00373A7E">
        <w:rPr>
          <w:rFonts w:cstheme="minorHAnsi"/>
        </w:rPr>
        <w:t xml:space="preserve"> </w:t>
      </w:r>
      <w:r w:rsidR="00373A7E">
        <w:rPr>
          <w:rFonts w:cstheme="minorHAnsi"/>
        </w:rPr>
        <w:t xml:space="preserve">de fecha 22-07-2016 </w:t>
      </w:r>
      <w:r w:rsidR="00415EB0" w:rsidRPr="00373A7E">
        <w:rPr>
          <w:rFonts w:cstheme="minorHAnsi"/>
        </w:rPr>
        <w:t>de</w:t>
      </w:r>
      <w:r w:rsidR="00D836AE" w:rsidRPr="00373A7E">
        <w:rPr>
          <w:rFonts w:cstheme="minorHAnsi"/>
        </w:rPr>
        <w:t xml:space="preserve"> esta Superintendencia.</w:t>
      </w:r>
    </w:p>
    <w:p w:rsidR="004A20CC" w:rsidRPr="00373A7E" w:rsidRDefault="004A20CC" w:rsidP="004A20CC">
      <w:pPr>
        <w:jc w:val="both"/>
        <w:rPr>
          <w:rFonts w:cstheme="minorHAnsi"/>
        </w:rPr>
      </w:pPr>
      <w:r w:rsidRPr="00373A7E">
        <w:rPr>
          <w:rFonts w:cstheme="minorHAnsi"/>
        </w:rPr>
        <w:t>Del total de acciones verificadas, se puede indicar que el Programa de Cumplimiento se encuentra en estado Conforme.</w:t>
      </w:r>
    </w:p>
    <w:p w:rsidR="00261D53" w:rsidRDefault="00261D53">
      <w:pPr>
        <w:rPr>
          <w:rFonts w:cstheme="minorHAnsi"/>
          <w:sz w:val="24"/>
          <w:szCs w:val="24"/>
        </w:rPr>
      </w:pPr>
      <w:r>
        <w:rPr>
          <w:rFonts w:cstheme="minorHAnsi"/>
          <w:sz w:val="24"/>
          <w:szCs w:val="24"/>
        </w:rPr>
        <w:br w:type="page"/>
      </w: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98" w:name="_Toc449085432"/>
      <w:bookmarkStart w:id="99" w:name="_Toc503367688"/>
      <w:r w:rsidRPr="0098474A">
        <w:rPr>
          <w:szCs w:val="24"/>
        </w:rPr>
        <w:t>ANEXOS</w:t>
      </w:r>
      <w:bookmarkEnd w:id="98"/>
      <w:bookmarkEnd w:id="99"/>
    </w:p>
    <w:p w:rsidR="004A20CC" w:rsidRPr="0098474A" w:rsidRDefault="004A20CC" w:rsidP="004A20CC">
      <w:pPr>
        <w:spacing w:after="0" w:line="240" w:lineRule="auto"/>
        <w:jc w:val="both"/>
        <w:rPr>
          <w:rFonts w:ascii="Calibri" w:eastAsia="Calibri" w:hAnsi="Calibri" w:cs="Times New Roman"/>
        </w:rPr>
      </w:pPr>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E5358B">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E5358B">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DC2363" w:rsidP="004A20CC">
            <w:pPr>
              <w:jc w:val="both"/>
              <w:rPr>
                <w:rFonts w:cs="Calibri"/>
                <w:sz w:val="22"/>
                <w:szCs w:val="22"/>
                <w:lang w:val="es-CL" w:eastAsia="en-US"/>
              </w:rPr>
            </w:pPr>
            <w:r w:rsidRPr="00373A7E">
              <w:rPr>
                <w:rFonts w:cs="Calibri"/>
                <w:sz w:val="22"/>
                <w:szCs w:val="22"/>
                <w:lang w:val="es-CL" w:eastAsia="en-US"/>
              </w:rPr>
              <w:t>Resolución Exenta N° 5/ROL N° D-014-2016 de fecha 22-07-2016</w:t>
            </w:r>
            <w:r>
              <w:rPr>
                <w:rFonts w:cs="Calibri"/>
                <w:sz w:val="22"/>
                <w:szCs w:val="22"/>
                <w:lang w:val="es-CL" w:eastAsia="en-US"/>
              </w:rPr>
              <w:t>.</w:t>
            </w:r>
          </w:p>
        </w:tc>
      </w:tr>
      <w:tr w:rsidR="004A20CC" w:rsidRPr="0098474A" w:rsidTr="00E5358B">
        <w:trPr>
          <w:trHeight w:val="264"/>
          <w:jc w:val="center"/>
        </w:trPr>
        <w:tc>
          <w:tcPr>
            <w:tcW w:w="1038" w:type="pct"/>
            <w:vAlign w:val="center"/>
          </w:tcPr>
          <w:p w:rsidR="004A20CC" w:rsidRPr="0098474A" w:rsidRDefault="00373A7E"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rsidR="004A20CC" w:rsidRPr="0098474A" w:rsidRDefault="00DC2363" w:rsidP="004A20CC">
            <w:pPr>
              <w:jc w:val="both"/>
              <w:rPr>
                <w:rFonts w:cs="Calibri"/>
                <w:sz w:val="22"/>
                <w:szCs w:val="22"/>
                <w:lang w:val="es-CL" w:eastAsia="en-US"/>
              </w:rPr>
            </w:pPr>
            <w:r>
              <w:rPr>
                <w:rFonts w:cs="Calibri"/>
                <w:sz w:val="22"/>
                <w:szCs w:val="22"/>
                <w:lang w:val="es-CL" w:eastAsia="en-US"/>
              </w:rPr>
              <w:t>Acta de Inspección Ambiental de fecha 03-01-2018.</w:t>
            </w:r>
          </w:p>
        </w:tc>
      </w:tr>
      <w:tr w:rsidR="004A20CC" w:rsidRPr="0098474A" w:rsidTr="00E5358B">
        <w:trPr>
          <w:trHeight w:val="286"/>
          <w:jc w:val="center"/>
        </w:trPr>
        <w:tc>
          <w:tcPr>
            <w:tcW w:w="1038" w:type="pct"/>
            <w:vAlign w:val="center"/>
          </w:tcPr>
          <w:p w:rsidR="004A20CC" w:rsidRPr="0098474A" w:rsidRDefault="00373A7E"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rsidR="004A20CC" w:rsidRPr="0098474A" w:rsidRDefault="002E22D7" w:rsidP="004A20CC">
            <w:pPr>
              <w:jc w:val="both"/>
              <w:rPr>
                <w:rFonts w:cs="Calibri"/>
                <w:sz w:val="22"/>
                <w:szCs w:val="22"/>
                <w:lang w:val="es-CL" w:eastAsia="en-US"/>
              </w:rPr>
            </w:pPr>
            <w:r>
              <w:rPr>
                <w:rFonts w:cs="Calibri"/>
                <w:sz w:val="22"/>
                <w:szCs w:val="22"/>
                <w:lang w:val="es-CL" w:eastAsia="en-US"/>
              </w:rPr>
              <w:t>Reportes Periódicos Programa de Cumplimiento</w:t>
            </w:r>
            <w:r w:rsidR="00515750">
              <w:rPr>
                <w:rFonts w:cs="Calibri"/>
                <w:sz w:val="22"/>
                <w:szCs w:val="22"/>
                <w:lang w:val="es-CL" w:eastAsia="en-US"/>
              </w:rPr>
              <w:t>.</w:t>
            </w:r>
            <w:r>
              <w:rPr>
                <w:rFonts w:cs="Calibri"/>
                <w:sz w:val="22"/>
                <w:szCs w:val="22"/>
                <w:lang w:val="es-CL" w:eastAsia="en-US"/>
              </w:rPr>
              <w:t xml:space="preserve"> </w:t>
            </w:r>
          </w:p>
        </w:tc>
      </w:tr>
      <w:tr w:rsidR="004A20CC" w:rsidRPr="0098474A" w:rsidTr="00E5358B">
        <w:trPr>
          <w:trHeight w:val="286"/>
          <w:jc w:val="center"/>
        </w:trPr>
        <w:tc>
          <w:tcPr>
            <w:tcW w:w="1038" w:type="pct"/>
            <w:vAlign w:val="center"/>
          </w:tcPr>
          <w:p w:rsidR="004A20CC" w:rsidRPr="0098474A" w:rsidRDefault="002E22D7" w:rsidP="004A20CC">
            <w:pPr>
              <w:jc w:val="center"/>
              <w:rPr>
                <w:rFonts w:cs="Calibri"/>
                <w:sz w:val="22"/>
                <w:szCs w:val="22"/>
                <w:lang w:val="es-CL" w:eastAsia="en-US"/>
              </w:rPr>
            </w:pPr>
            <w:r>
              <w:rPr>
                <w:rFonts w:cs="Calibri"/>
                <w:sz w:val="22"/>
                <w:szCs w:val="22"/>
                <w:lang w:val="es-CL" w:eastAsia="en-US"/>
              </w:rPr>
              <w:t>4</w:t>
            </w:r>
          </w:p>
        </w:tc>
        <w:tc>
          <w:tcPr>
            <w:tcW w:w="3962" w:type="pct"/>
            <w:vAlign w:val="center"/>
          </w:tcPr>
          <w:p w:rsidR="004A20CC" w:rsidRPr="0098474A" w:rsidRDefault="002E22D7" w:rsidP="004A20CC">
            <w:pPr>
              <w:jc w:val="both"/>
              <w:rPr>
                <w:rFonts w:cs="Calibri"/>
                <w:sz w:val="22"/>
                <w:szCs w:val="22"/>
                <w:lang w:val="es-CL" w:eastAsia="en-US"/>
              </w:rPr>
            </w:pPr>
            <w:r>
              <w:rPr>
                <w:rFonts w:cs="Calibri"/>
                <w:sz w:val="22"/>
                <w:szCs w:val="22"/>
                <w:lang w:val="es-CL" w:eastAsia="en-US"/>
              </w:rPr>
              <w:t>Reporte Final del Programa de Cumplimiento</w:t>
            </w:r>
            <w:r w:rsidR="00515750">
              <w:rPr>
                <w:rFonts w:cs="Calibri"/>
                <w:sz w:val="22"/>
                <w:szCs w:val="22"/>
                <w:lang w:val="es-CL" w:eastAsia="en-US"/>
              </w:rPr>
              <w:t>.</w:t>
            </w:r>
          </w:p>
        </w:tc>
      </w:tr>
    </w:tbl>
    <w:p w:rsidR="004A20CC" w:rsidRPr="0098474A" w:rsidRDefault="004A20CC" w:rsidP="004A20CC">
      <w:pPr>
        <w:spacing w:line="240" w:lineRule="auto"/>
        <w:jc w:val="center"/>
        <w:rPr>
          <w:rFonts w:ascii="Calibri" w:eastAsia="Calibri" w:hAnsi="Calibri" w:cs="Calibri"/>
          <w:sz w:val="24"/>
          <w:szCs w:val="24"/>
        </w:rPr>
      </w:pPr>
      <w:bookmarkStart w:id="100" w:name="_GoBack"/>
      <w:bookmarkEnd w:id="100"/>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C4D" w:rsidRDefault="00BC2C4D" w:rsidP="00E56524">
      <w:pPr>
        <w:spacing w:after="0" w:line="240" w:lineRule="auto"/>
      </w:pPr>
      <w:r>
        <w:separator/>
      </w:r>
    </w:p>
    <w:p w:rsidR="00BC2C4D" w:rsidRDefault="00BC2C4D"/>
  </w:endnote>
  <w:endnote w:type="continuationSeparator" w:id="0">
    <w:p w:rsidR="00BC2C4D" w:rsidRDefault="00BC2C4D" w:rsidP="00E56524">
      <w:pPr>
        <w:spacing w:after="0" w:line="240" w:lineRule="auto"/>
      </w:pPr>
      <w:r>
        <w:continuationSeparator/>
      </w:r>
    </w:p>
    <w:p w:rsidR="00BC2C4D" w:rsidRDefault="00BC2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2E22D7" w:rsidRDefault="002E22D7">
        <w:pPr>
          <w:pStyle w:val="Piedepgina"/>
          <w:jc w:val="right"/>
        </w:pPr>
        <w:r>
          <w:fldChar w:fldCharType="begin"/>
        </w:r>
        <w:r>
          <w:instrText>PAGE   \* MERGEFORMAT</w:instrText>
        </w:r>
        <w:r>
          <w:fldChar w:fldCharType="separate"/>
        </w:r>
        <w:r w:rsidR="00E5358B" w:rsidRPr="00E5358B">
          <w:rPr>
            <w:noProof/>
            <w:lang w:val="es-ES"/>
          </w:rPr>
          <w:t>3</w:t>
        </w:r>
        <w:r>
          <w:fldChar w:fldCharType="end"/>
        </w:r>
      </w:p>
    </w:sdtContent>
  </w:sdt>
  <w:p w:rsidR="002E22D7" w:rsidRPr="00E56524" w:rsidRDefault="002E22D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E22D7" w:rsidRPr="00E56524" w:rsidRDefault="002E22D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rsidR="002E22D7" w:rsidRDefault="002E22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2E22D7" w:rsidRDefault="002E22D7">
        <w:pPr>
          <w:pStyle w:val="Piedepgina"/>
          <w:jc w:val="right"/>
        </w:pPr>
        <w:r>
          <w:fldChar w:fldCharType="begin"/>
        </w:r>
        <w:r>
          <w:instrText>PAGE   \* MERGEFORMAT</w:instrText>
        </w:r>
        <w:r>
          <w:fldChar w:fldCharType="separate"/>
        </w:r>
        <w:r w:rsidR="00E5358B" w:rsidRPr="00E5358B">
          <w:rPr>
            <w:noProof/>
            <w:lang w:val="es-ES"/>
          </w:rPr>
          <w:t>35</w:t>
        </w:r>
        <w:r>
          <w:fldChar w:fldCharType="end"/>
        </w:r>
      </w:p>
    </w:sdtContent>
  </w:sdt>
  <w:p w:rsidR="002E22D7" w:rsidRPr="00E56524" w:rsidRDefault="002E22D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E22D7" w:rsidRPr="00E56524" w:rsidRDefault="002E22D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rsidR="002E22D7" w:rsidRDefault="002E22D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2E22D7" w:rsidRDefault="002E22D7">
        <w:pPr>
          <w:pStyle w:val="Piedepgina"/>
          <w:jc w:val="right"/>
        </w:pPr>
        <w:r>
          <w:fldChar w:fldCharType="begin"/>
        </w:r>
        <w:r>
          <w:instrText>PAGE   \* MERGEFORMAT</w:instrText>
        </w:r>
        <w:r>
          <w:fldChar w:fldCharType="separate"/>
        </w:r>
        <w:r w:rsidR="00E5358B" w:rsidRPr="00E5358B">
          <w:rPr>
            <w:noProof/>
            <w:lang w:val="es-ES"/>
          </w:rPr>
          <w:t>34</w:t>
        </w:r>
        <w:r>
          <w:fldChar w:fldCharType="end"/>
        </w:r>
      </w:p>
    </w:sdtContent>
  </w:sdt>
  <w:p w:rsidR="002E22D7" w:rsidRPr="00E56524" w:rsidRDefault="002E22D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E22D7" w:rsidRPr="00E56524" w:rsidRDefault="002E22D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rsidR="002E22D7" w:rsidRDefault="002E22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C4D" w:rsidRDefault="00BC2C4D" w:rsidP="00E56524">
      <w:pPr>
        <w:spacing w:after="0" w:line="240" w:lineRule="auto"/>
      </w:pPr>
      <w:r>
        <w:separator/>
      </w:r>
    </w:p>
    <w:p w:rsidR="00BC2C4D" w:rsidRDefault="00BC2C4D"/>
  </w:footnote>
  <w:footnote w:type="continuationSeparator" w:id="0">
    <w:p w:rsidR="00BC2C4D" w:rsidRDefault="00BC2C4D" w:rsidP="00E56524">
      <w:pPr>
        <w:spacing w:after="0" w:line="240" w:lineRule="auto"/>
      </w:pPr>
      <w:r>
        <w:continuationSeparator/>
      </w:r>
    </w:p>
    <w:p w:rsidR="00BC2C4D" w:rsidRDefault="00BC2C4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493337"/>
    <w:multiLevelType w:val="hybridMultilevel"/>
    <w:tmpl w:val="0B423C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6D83D4E"/>
    <w:multiLevelType w:val="hybridMultilevel"/>
    <w:tmpl w:val="84CC210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BE90B29"/>
    <w:multiLevelType w:val="hybridMultilevel"/>
    <w:tmpl w:val="CBB208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2B35A3F"/>
    <w:multiLevelType w:val="hybridMultilevel"/>
    <w:tmpl w:val="09BE0B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5A73C09"/>
    <w:multiLevelType w:val="hybridMultilevel"/>
    <w:tmpl w:val="BBDC899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6596FC9"/>
    <w:multiLevelType w:val="hybridMultilevel"/>
    <w:tmpl w:val="BB5C58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5A1B8E"/>
    <w:multiLevelType w:val="hybridMultilevel"/>
    <w:tmpl w:val="A3B4C4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20764D6"/>
    <w:multiLevelType w:val="hybridMultilevel"/>
    <w:tmpl w:val="6BD437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40FB109E"/>
    <w:multiLevelType w:val="hybridMultilevel"/>
    <w:tmpl w:val="5912A1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1C52C8B"/>
    <w:multiLevelType w:val="hybridMultilevel"/>
    <w:tmpl w:val="5A42EB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9B363D4"/>
    <w:multiLevelType w:val="hybridMultilevel"/>
    <w:tmpl w:val="6D0252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CFE4FAC"/>
    <w:multiLevelType w:val="hybridMultilevel"/>
    <w:tmpl w:val="3A1EF7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2516F81"/>
    <w:multiLevelType w:val="hybridMultilevel"/>
    <w:tmpl w:val="3A1EF7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C0F1653"/>
    <w:multiLevelType w:val="hybridMultilevel"/>
    <w:tmpl w:val="3738E5F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DD05EEB"/>
    <w:multiLevelType w:val="hybridMultilevel"/>
    <w:tmpl w:val="62D05E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9"/>
  </w:num>
  <w:num w:numId="5">
    <w:abstractNumId w:val="6"/>
  </w:num>
  <w:num w:numId="6">
    <w:abstractNumId w:val="1"/>
  </w:num>
  <w:num w:numId="7">
    <w:abstractNumId w:val="18"/>
  </w:num>
  <w:num w:numId="8">
    <w:abstractNumId w:val="14"/>
  </w:num>
  <w:num w:numId="9">
    <w:abstractNumId w:val="15"/>
  </w:num>
  <w:num w:numId="10">
    <w:abstractNumId w:val="23"/>
  </w:num>
  <w:num w:numId="11">
    <w:abstractNumId w:val="24"/>
  </w:num>
  <w:num w:numId="12">
    <w:abstractNumId w:val="3"/>
  </w:num>
  <w:num w:numId="13">
    <w:abstractNumId w:val="12"/>
  </w:num>
  <w:num w:numId="14">
    <w:abstractNumId w:val="15"/>
  </w:num>
  <w:num w:numId="15">
    <w:abstractNumId w:val="15"/>
  </w:num>
  <w:num w:numId="16">
    <w:abstractNumId w:val="15"/>
  </w:num>
  <w:num w:numId="17">
    <w:abstractNumId w:val="15"/>
  </w:num>
  <w:num w:numId="18">
    <w:abstractNumId w:val="3"/>
  </w:num>
  <w:num w:numId="19">
    <w:abstractNumId w:val="26"/>
  </w:num>
  <w:num w:numId="20">
    <w:abstractNumId w:val="8"/>
  </w:num>
  <w:num w:numId="21">
    <w:abstractNumId w:val="7"/>
  </w:num>
  <w:num w:numId="22">
    <w:abstractNumId w:val="27"/>
  </w:num>
  <w:num w:numId="23">
    <w:abstractNumId w:val="13"/>
  </w:num>
  <w:num w:numId="24">
    <w:abstractNumId w:val="20"/>
  </w:num>
  <w:num w:numId="25">
    <w:abstractNumId w:val="2"/>
  </w:num>
  <w:num w:numId="26">
    <w:abstractNumId w:val="11"/>
  </w:num>
  <w:num w:numId="27">
    <w:abstractNumId w:val="21"/>
  </w:num>
  <w:num w:numId="28">
    <w:abstractNumId w:val="17"/>
  </w:num>
  <w:num w:numId="29">
    <w:abstractNumId w:val="10"/>
  </w:num>
  <w:num w:numId="30">
    <w:abstractNumId w:val="9"/>
  </w:num>
  <w:num w:numId="31">
    <w:abstractNumId w:val="4"/>
  </w:num>
  <w:num w:numId="32">
    <w:abstractNumId w:val="25"/>
  </w:num>
  <w:num w:numId="33">
    <w:abstractNumId w:val="2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210D1"/>
    <w:rsid w:val="00031478"/>
    <w:rsid w:val="00031A79"/>
    <w:rsid w:val="00045CE0"/>
    <w:rsid w:val="00047E03"/>
    <w:rsid w:val="000556C1"/>
    <w:rsid w:val="00062C8D"/>
    <w:rsid w:val="0007552A"/>
    <w:rsid w:val="0007705B"/>
    <w:rsid w:val="00081B7A"/>
    <w:rsid w:val="000A2884"/>
    <w:rsid w:val="000A28D4"/>
    <w:rsid w:val="000C31A5"/>
    <w:rsid w:val="000D13D1"/>
    <w:rsid w:val="000D71E3"/>
    <w:rsid w:val="000E18A2"/>
    <w:rsid w:val="000E3F40"/>
    <w:rsid w:val="000E6608"/>
    <w:rsid w:val="001029E5"/>
    <w:rsid w:val="001141C9"/>
    <w:rsid w:val="0012388A"/>
    <w:rsid w:val="001300F7"/>
    <w:rsid w:val="00145020"/>
    <w:rsid w:val="00150918"/>
    <w:rsid w:val="001520B1"/>
    <w:rsid w:val="001872A4"/>
    <w:rsid w:val="00191FC0"/>
    <w:rsid w:val="001A6602"/>
    <w:rsid w:val="001B5DCF"/>
    <w:rsid w:val="001C286B"/>
    <w:rsid w:val="001C2BC9"/>
    <w:rsid w:val="001C3633"/>
    <w:rsid w:val="001D4F24"/>
    <w:rsid w:val="001E7D01"/>
    <w:rsid w:val="00210126"/>
    <w:rsid w:val="002330FA"/>
    <w:rsid w:val="00236422"/>
    <w:rsid w:val="00243247"/>
    <w:rsid w:val="00246C12"/>
    <w:rsid w:val="00254E7D"/>
    <w:rsid w:val="002561F7"/>
    <w:rsid w:val="00261D53"/>
    <w:rsid w:val="00262969"/>
    <w:rsid w:val="0027013D"/>
    <w:rsid w:val="00273ABC"/>
    <w:rsid w:val="00275BAB"/>
    <w:rsid w:val="002913D0"/>
    <w:rsid w:val="00291448"/>
    <w:rsid w:val="0029491A"/>
    <w:rsid w:val="0029626F"/>
    <w:rsid w:val="002A6170"/>
    <w:rsid w:val="002B28E6"/>
    <w:rsid w:val="002B2E6F"/>
    <w:rsid w:val="002B33DE"/>
    <w:rsid w:val="002C05EF"/>
    <w:rsid w:val="002D33B2"/>
    <w:rsid w:val="002D3B77"/>
    <w:rsid w:val="002D5A77"/>
    <w:rsid w:val="002E22D7"/>
    <w:rsid w:val="002E671C"/>
    <w:rsid w:val="002E78C9"/>
    <w:rsid w:val="003013DC"/>
    <w:rsid w:val="0030477B"/>
    <w:rsid w:val="003078D1"/>
    <w:rsid w:val="0031512B"/>
    <w:rsid w:val="00327EDA"/>
    <w:rsid w:val="003376DD"/>
    <w:rsid w:val="00342DF2"/>
    <w:rsid w:val="003437A1"/>
    <w:rsid w:val="00352BD2"/>
    <w:rsid w:val="00373A7E"/>
    <w:rsid w:val="00390AA6"/>
    <w:rsid w:val="003B10A2"/>
    <w:rsid w:val="003B732B"/>
    <w:rsid w:val="003C1349"/>
    <w:rsid w:val="003C23A7"/>
    <w:rsid w:val="003C37DC"/>
    <w:rsid w:val="003D0CBD"/>
    <w:rsid w:val="003D1E5D"/>
    <w:rsid w:val="003E1315"/>
    <w:rsid w:val="003E28D6"/>
    <w:rsid w:val="003F4A45"/>
    <w:rsid w:val="00410794"/>
    <w:rsid w:val="00415EB0"/>
    <w:rsid w:val="00417358"/>
    <w:rsid w:val="00423924"/>
    <w:rsid w:val="00427BFC"/>
    <w:rsid w:val="004325A3"/>
    <w:rsid w:val="004438A3"/>
    <w:rsid w:val="0044610D"/>
    <w:rsid w:val="00450B10"/>
    <w:rsid w:val="00450DCA"/>
    <w:rsid w:val="00476053"/>
    <w:rsid w:val="00484F54"/>
    <w:rsid w:val="004931AD"/>
    <w:rsid w:val="004A20CC"/>
    <w:rsid w:val="004A3FDC"/>
    <w:rsid w:val="004B2DEB"/>
    <w:rsid w:val="004B58F6"/>
    <w:rsid w:val="004D6E83"/>
    <w:rsid w:val="004E09F0"/>
    <w:rsid w:val="005130B2"/>
    <w:rsid w:val="00515750"/>
    <w:rsid w:val="00521FC9"/>
    <w:rsid w:val="00523588"/>
    <w:rsid w:val="005365CB"/>
    <w:rsid w:val="005369DB"/>
    <w:rsid w:val="005374E3"/>
    <w:rsid w:val="00541E5B"/>
    <w:rsid w:val="00556C92"/>
    <w:rsid w:val="00573548"/>
    <w:rsid w:val="005863D4"/>
    <w:rsid w:val="00591581"/>
    <w:rsid w:val="005933B2"/>
    <w:rsid w:val="005A1478"/>
    <w:rsid w:val="005A3268"/>
    <w:rsid w:val="005B2250"/>
    <w:rsid w:val="005D1EB1"/>
    <w:rsid w:val="00613EF9"/>
    <w:rsid w:val="006200A4"/>
    <w:rsid w:val="00634298"/>
    <w:rsid w:val="00635D8A"/>
    <w:rsid w:val="00641FD0"/>
    <w:rsid w:val="00643C19"/>
    <w:rsid w:val="006524FD"/>
    <w:rsid w:val="00675DEB"/>
    <w:rsid w:val="006816FB"/>
    <w:rsid w:val="00686316"/>
    <w:rsid w:val="0068660F"/>
    <w:rsid w:val="00695D99"/>
    <w:rsid w:val="006B03F9"/>
    <w:rsid w:val="006B481F"/>
    <w:rsid w:val="006D1046"/>
    <w:rsid w:val="006D140A"/>
    <w:rsid w:val="006D7484"/>
    <w:rsid w:val="006F4870"/>
    <w:rsid w:val="006F4EA6"/>
    <w:rsid w:val="007202C2"/>
    <w:rsid w:val="00721EA6"/>
    <w:rsid w:val="00742F86"/>
    <w:rsid w:val="007450E0"/>
    <w:rsid w:val="007748B1"/>
    <w:rsid w:val="00776C54"/>
    <w:rsid w:val="007847AD"/>
    <w:rsid w:val="00791465"/>
    <w:rsid w:val="007A167B"/>
    <w:rsid w:val="007A7DEB"/>
    <w:rsid w:val="007B37E9"/>
    <w:rsid w:val="007C0241"/>
    <w:rsid w:val="007D0EDE"/>
    <w:rsid w:val="007D4E3D"/>
    <w:rsid w:val="008043E3"/>
    <w:rsid w:val="00804D24"/>
    <w:rsid w:val="00810D59"/>
    <w:rsid w:val="00843BF5"/>
    <w:rsid w:val="008609EC"/>
    <w:rsid w:val="00863194"/>
    <w:rsid w:val="00863EE2"/>
    <w:rsid w:val="00864253"/>
    <w:rsid w:val="00882949"/>
    <w:rsid w:val="0088520A"/>
    <w:rsid w:val="00885453"/>
    <w:rsid w:val="00890BE5"/>
    <w:rsid w:val="00891FF7"/>
    <w:rsid w:val="008A0EAC"/>
    <w:rsid w:val="008A66DC"/>
    <w:rsid w:val="008C1FE4"/>
    <w:rsid w:val="008D4909"/>
    <w:rsid w:val="008D7BE2"/>
    <w:rsid w:val="008E2A8A"/>
    <w:rsid w:val="008F61A5"/>
    <w:rsid w:val="008F671A"/>
    <w:rsid w:val="009076E5"/>
    <w:rsid w:val="009122A0"/>
    <w:rsid w:val="009237FF"/>
    <w:rsid w:val="0093042A"/>
    <w:rsid w:val="00933D7F"/>
    <w:rsid w:val="00936366"/>
    <w:rsid w:val="00946364"/>
    <w:rsid w:val="0095256C"/>
    <w:rsid w:val="009555C3"/>
    <w:rsid w:val="00956221"/>
    <w:rsid w:val="00956D48"/>
    <w:rsid w:val="00973541"/>
    <w:rsid w:val="0098474A"/>
    <w:rsid w:val="00987770"/>
    <w:rsid w:val="00987EDD"/>
    <w:rsid w:val="0099216D"/>
    <w:rsid w:val="00992B8C"/>
    <w:rsid w:val="009A3990"/>
    <w:rsid w:val="009A5286"/>
    <w:rsid w:val="009B30DF"/>
    <w:rsid w:val="009D2DF1"/>
    <w:rsid w:val="00A03B7B"/>
    <w:rsid w:val="00A2553E"/>
    <w:rsid w:val="00A26C8E"/>
    <w:rsid w:val="00A36CB2"/>
    <w:rsid w:val="00A37206"/>
    <w:rsid w:val="00A425B7"/>
    <w:rsid w:val="00A4331E"/>
    <w:rsid w:val="00A50876"/>
    <w:rsid w:val="00A6065A"/>
    <w:rsid w:val="00A80CEC"/>
    <w:rsid w:val="00A858AE"/>
    <w:rsid w:val="00A9797F"/>
    <w:rsid w:val="00AA081B"/>
    <w:rsid w:val="00AB4A8F"/>
    <w:rsid w:val="00AC5530"/>
    <w:rsid w:val="00AD068E"/>
    <w:rsid w:val="00AD6A8F"/>
    <w:rsid w:val="00AF6120"/>
    <w:rsid w:val="00B04B52"/>
    <w:rsid w:val="00B11911"/>
    <w:rsid w:val="00B15043"/>
    <w:rsid w:val="00B164E6"/>
    <w:rsid w:val="00B32B3B"/>
    <w:rsid w:val="00B34D71"/>
    <w:rsid w:val="00B36917"/>
    <w:rsid w:val="00B44BC2"/>
    <w:rsid w:val="00B47EE9"/>
    <w:rsid w:val="00B5490D"/>
    <w:rsid w:val="00B54A74"/>
    <w:rsid w:val="00B54A9E"/>
    <w:rsid w:val="00B5591A"/>
    <w:rsid w:val="00B63CE0"/>
    <w:rsid w:val="00B745FD"/>
    <w:rsid w:val="00B75D9D"/>
    <w:rsid w:val="00B8609F"/>
    <w:rsid w:val="00B94713"/>
    <w:rsid w:val="00BB091E"/>
    <w:rsid w:val="00BB245C"/>
    <w:rsid w:val="00BC2C4D"/>
    <w:rsid w:val="00BC7D24"/>
    <w:rsid w:val="00BD3F09"/>
    <w:rsid w:val="00BF33C7"/>
    <w:rsid w:val="00C1005C"/>
    <w:rsid w:val="00C111B1"/>
    <w:rsid w:val="00C11245"/>
    <w:rsid w:val="00C1348C"/>
    <w:rsid w:val="00C626F8"/>
    <w:rsid w:val="00C66F63"/>
    <w:rsid w:val="00C70699"/>
    <w:rsid w:val="00C72C3D"/>
    <w:rsid w:val="00C731C5"/>
    <w:rsid w:val="00C80993"/>
    <w:rsid w:val="00C8175A"/>
    <w:rsid w:val="00C86EF6"/>
    <w:rsid w:val="00CA3214"/>
    <w:rsid w:val="00CE446E"/>
    <w:rsid w:val="00CE682B"/>
    <w:rsid w:val="00D0503D"/>
    <w:rsid w:val="00D14AAD"/>
    <w:rsid w:val="00D200F9"/>
    <w:rsid w:val="00D20131"/>
    <w:rsid w:val="00D2405F"/>
    <w:rsid w:val="00D27973"/>
    <w:rsid w:val="00D351C4"/>
    <w:rsid w:val="00D41CC0"/>
    <w:rsid w:val="00D42470"/>
    <w:rsid w:val="00D46C17"/>
    <w:rsid w:val="00D60723"/>
    <w:rsid w:val="00D66A62"/>
    <w:rsid w:val="00D80AB6"/>
    <w:rsid w:val="00D82907"/>
    <w:rsid w:val="00D836AE"/>
    <w:rsid w:val="00D870B9"/>
    <w:rsid w:val="00DA4378"/>
    <w:rsid w:val="00DA66DD"/>
    <w:rsid w:val="00DC2363"/>
    <w:rsid w:val="00DC6125"/>
    <w:rsid w:val="00DD0A8E"/>
    <w:rsid w:val="00DD1A23"/>
    <w:rsid w:val="00DD6203"/>
    <w:rsid w:val="00DE166A"/>
    <w:rsid w:val="00DE4440"/>
    <w:rsid w:val="00DF60E9"/>
    <w:rsid w:val="00E131F5"/>
    <w:rsid w:val="00E13392"/>
    <w:rsid w:val="00E22786"/>
    <w:rsid w:val="00E32211"/>
    <w:rsid w:val="00E46996"/>
    <w:rsid w:val="00E5358B"/>
    <w:rsid w:val="00E56524"/>
    <w:rsid w:val="00E65EF9"/>
    <w:rsid w:val="00E66C76"/>
    <w:rsid w:val="00E71D23"/>
    <w:rsid w:val="00E8032D"/>
    <w:rsid w:val="00E8190D"/>
    <w:rsid w:val="00E93179"/>
    <w:rsid w:val="00EA1096"/>
    <w:rsid w:val="00EA724B"/>
    <w:rsid w:val="00EB6A0C"/>
    <w:rsid w:val="00EC5784"/>
    <w:rsid w:val="00EE5B80"/>
    <w:rsid w:val="00EF1051"/>
    <w:rsid w:val="00EF2EC3"/>
    <w:rsid w:val="00EF3131"/>
    <w:rsid w:val="00EF3D45"/>
    <w:rsid w:val="00EF4CB8"/>
    <w:rsid w:val="00F03CD4"/>
    <w:rsid w:val="00F052B4"/>
    <w:rsid w:val="00F21E22"/>
    <w:rsid w:val="00F23745"/>
    <w:rsid w:val="00F36E89"/>
    <w:rsid w:val="00F3727E"/>
    <w:rsid w:val="00F444C7"/>
    <w:rsid w:val="00F67953"/>
    <w:rsid w:val="00F72D4E"/>
    <w:rsid w:val="00F73CD9"/>
    <w:rsid w:val="00F7456A"/>
    <w:rsid w:val="00F85E0A"/>
    <w:rsid w:val="00F9722B"/>
    <w:rsid w:val="00FC5FD6"/>
    <w:rsid w:val="00FD434F"/>
    <w:rsid w:val="00FD4F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2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morel@hidronuble.c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rmaciones@hidronuble.c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m+tXR+qKGe9Tiz/9ErA/C3kEszvfqtsPEAjPdsRHOko=</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Sa8eNfg5dG03mC+6c9vorTB/2+U2Z1C/Pc9463rC638=</DigestValue>
    </Reference>
    <Reference Type="http://www.w3.org/2000/09/xmldsig#Object" URI="#idValidSigLnImg">
      <DigestMethod Algorithm="http://www.w3.org/2001/04/xmlenc#sha256"/>
      <DigestValue>LXuHcCzB37XaCDrNbL+1wcHcYQcItTEPfePC9yV4NMw=</DigestValue>
    </Reference>
    <Reference Type="http://www.w3.org/2000/09/xmldsig#Object" URI="#idInvalidSigLnImg">
      <DigestMethod Algorithm="http://www.w3.org/2001/04/xmlenc#sha256"/>
      <DigestValue>J6AELJw52tMMN+RUdMA7gD31XHxYLna6VKMm7ns+NW0=</DigestValue>
    </Reference>
  </SignedInfo>
  <SignatureValue>JX4skMRUauV0kPKDY4pNgQlpcI6clmK3kKi80X7Lf83Wpddn4jodnB+/RsoJuQ4lq0sV7/vhQAL2
JwdQ6hBs9QDECtEE3gPJLuymnWQZedv26ktBWiw9qlmFzyoxz5dvvG/Sl39AYAjI7D4wRskRniZ3
dk3yxfyY/Zjtw1Yl0gLQZH1IAuZM33TZSee21kowkY78SA9l1DaRcFjm0hih4jrtCPff9HcgPkvA
VrNt7WoZ7nq7aOj9HlS9a/Y4F1TAUSKIyq4NyT4/OQ9nyOIw79XBWs8BHtXpIxJvsD4SRgZ/sWGX
jKHe9W+pkYx7FtSfSmrKwbpWQRKyMnhdsa4H9Q==</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qlPBaGIlrqHI4xlWvJpgpq68z5Wu8Ln0MdK/cMGTit4=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CSZxCLkcXE6m7X6b5GZDmfZHaS36slTz0j5cYKxqEsM=</DigestValue>
      </Reference>
      <Reference URI="/word/endnotes.xml?ContentType=application/vnd.openxmlformats-officedocument.wordprocessingml.endnotes+xml">
        <DigestMethod Algorithm="http://www.w3.org/2001/04/xmlenc#sha256"/>
        <DigestValue>H5HySv+BOYU01zWTHEZhYxaqM5zHAXBsHX6NIKhH64E=</DigestValue>
      </Reference>
      <Reference URI="/word/fontTable.xml?ContentType=application/vnd.openxmlformats-officedocument.wordprocessingml.fontTable+xml">
        <DigestMethod Algorithm="http://www.w3.org/2001/04/xmlenc#sha256"/>
        <DigestValue>slct2TJ626znH89ZHA7PVzDPdjBSVr++JGeATPsTlMo=</DigestValue>
      </Reference>
      <Reference URI="/word/footer1.xml?ContentType=application/vnd.openxmlformats-officedocument.wordprocessingml.footer+xml">
        <DigestMethod Algorithm="http://www.w3.org/2001/04/xmlenc#sha256"/>
        <DigestValue>BptWHe+S9FOSWzuvZPgsu5wHTlDUz2666b1y1T7Z1cQ=</DigestValue>
      </Reference>
      <Reference URI="/word/footer2.xml?ContentType=application/vnd.openxmlformats-officedocument.wordprocessingml.footer+xml">
        <DigestMethod Algorithm="http://www.w3.org/2001/04/xmlenc#sha256"/>
        <DigestValue>WpN5BlZ4pF60sHr881dmo/EmHNd9TR34mstSD0puIs4=</DigestValue>
      </Reference>
      <Reference URI="/word/footer3.xml?ContentType=application/vnd.openxmlformats-officedocument.wordprocessingml.footer+xml">
        <DigestMethod Algorithm="http://www.w3.org/2001/04/xmlenc#sha256"/>
        <DigestValue>0KiXlGzygN+lsszj/LjFmN2C58xuYSdNM7DqkF65Qgs=</DigestValue>
      </Reference>
      <Reference URI="/word/footnotes.xml?ContentType=application/vnd.openxmlformats-officedocument.wordprocessingml.footnotes+xml">
        <DigestMethod Algorithm="http://www.w3.org/2001/04/xmlenc#sha256"/>
        <DigestValue>XHKUYm5l0cVJt6jiepcAlYD2TLl0j3zoeWK2n4Wy7lc=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vS8nPLfi2GQ98Ygt5TTVw2og++m/vCmHSlxh3EKW0n0=</DigestValue>
      </Reference>
      <Reference URI="/word/media/image3.jpeg?ContentType=image/jpeg">
        <DigestMethod Algorithm="http://www.w3.org/2001/04/xmlenc#sha256"/>
        <DigestValue>S3lkb2S0c6EfEOjfRX+PDtVmURswmyxXg27ahqqsSpw=</DigestValue>
      </Reference>
      <Reference URI="/word/media/image4.jpeg?ContentType=image/jpeg">
        <DigestMethod Algorithm="http://www.w3.org/2001/04/xmlenc#sha256"/>
        <DigestValue>JX3ZsydOL2/NVZqKOvtS9IPWuIVhU17lU7KQ/ayDJNM=</DigestValue>
      </Reference>
      <Reference URI="/word/media/image5.jpeg?ContentType=image/jpeg">
        <DigestMethod Algorithm="http://www.w3.org/2001/04/xmlenc#sha256"/>
        <DigestValue>v/D4/rf/ncf+QVu0b3spSH4L81cxuNPag14SugsGkxg=</DigestValue>
      </Reference>
      <Reference URI="/word/media/image6.jpeg?ContentType=image/jpeg">
        <DigestMethod Algorithm="http://www.w3.org/2001/04/xmlenc#sha256"/>
        <DigestValue>nYFY+9im4gu6/AYGQA79nWX4NtGcdlrMfMZMBoBCisc=</DigestValue>
      </Reference>
      <Reference URI="/word/media/image7.jpeg?ContentType=image/jpeg">
        <DigestMethod Algorithm="http://www.w3.org/2001/04/xmlenc#sha256"/>
        <DigestValue>IYyAkTyg6r2kkZ4SplUgpWPrlq1iJWWXHFUI0nWeSFE=</DigestValue>
      </Reference>
      <Reference URI="/word/media/image8.jpeg?ContentType=image/jpeg">
        <DigestMethod Algorithm="http://www.w3.org/2001/04/xmlenc#sha256"/>
        <DigestValue>6zfIeNMAyziVGPv8b0PwlKyhORsxNJAQ/kh8heSqR5I=</DigestValue>
      </Reference>
      <Reference URI="/word/numbering.xml?ContentType=application/vnd.openxmlformats-officedocument.wordprocessingml.numbering+xml">
        <DigestMethod Algorithm="http://www.w3.org/2001/04/xmlenc#sha256"/>
        <DigestValue>HdU7vpbgB2dPIvX/mFxpF7TkrSL4nFEvZI9r7Y5baGA=</DigestValue>
      </Reference>
      <Reference URI="/word/settings.xml?ContentType=application/vnd.openxmlformats-officedocument.wordprocessingml.settings+xml">
        <DigestMethod Algorithm="http://www.w3.org/2001/04/xmlenc#sha256"/>
        <DigestValue>i4dvYnwA5gMGYu4kAi7anLKrJROe5+fv3e85oCerMMA=</DigestValue>
      </Reference>
      <Reference URI="/word/styles.xml?ContentType=application/vnd.openxmlformats-officedocument.wordprocessingml.styles+xml">
        <DigestMethod Algorithm="http://www.w3.org/2001/04/xmlenc#sha256"/>
        <DigestValue>at2ktYONLpufv3EL8HVXQXSHOHuKEwQdZIXFHefljtk=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RKW95QiVTXTzQ5dgNWHSuCLik+HOkoXMjEMSQweQ7nM=</DigestValue>
      </Reference>
    </Manifest>
    <SignatureProperties>
      <SignatureProperty Id="idSignatureTime" Target="#idPackageSignature">
        <mdssi:SignatureTime xmlns:mdssi="http://schemas.openxmlformats.org/package/2006/digital-signature">
          <mdssi:Format>YYYY-MM-DDThh:mm:ssTZD</mdssi:Format>
          <mdssi:Value>2018-01-12T14:56:21Z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2018-01-12T14:56:21Z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7AQSA+P//CABYfvv2//8AAAAAAAAAAOB7AQSA+P////8AAAAAAAD1AAAAzGldAPtA1M6XQNTOUwBlAHDJER1lACAAqCQhPyIAigEgDQCEPGpdAO0AAADwaV0AmjONXbBMIRLtAAAAAQAAAM4aHh0Qal0AOjONXQQAAAALAAAAAAAAAAAAAAAAAAAAzhoeHfxrXQAk325eGEAbEgQAAAAodZMHAABdAKXjbl5Eal0A4nmAXSAAAAD/////AAAAAAAAAAAVAAAAAAAAAHAAAAABAAAAAQAAACQAAAAkAAAAEAAAAAAAAACwpvwMKHWTBwFXAQAAAAAARSEK8wRrXQAEa10A0HiMXQAAAADQyKEcAAAAAAEAAAAAAAAAwGpdAC8wfX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Kv/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3dzj1eHIeps5eGEvOXv//AAAAAPZ2floAAICTXQAMAAAAAAAAAEBCoADUkl0AUPP3dgAAAAAAAENoYXJVcHBlclcAraAAUK6gAHCr/QzgtaAALJNdAIABgXUOXHx14Ft8dSyTXQBkAQAAgWJ4dYFieHXoBKwAAAgAAAACAAAAAAAATJNdABZqeHUAAAAAAAAAAIaUXQAJAAAAdJRdAAkAAAAAAAAAAAAAAHSUXQCEk10A4up3dQAAAAAAAgAAAABdAAkAAAB0lF0ACQAAAEwSeXUAAAAAAAAAAHSUXQAJAAAAAAAAALCTXQCKLnd1AAAAAAACAAB0lF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HsBBID4//8IAFh++/b//wAAAAAAAAAA4HsBBID4/////wAAAABdAP48t3eoQl0A9XG7d3C0kwX+////jOO2d/Lgtne08ysSWBOjAPjxKxI4PF0AFmp4dQAAAAAAAAAAbD1dAAYAAABgPV0ABgAAAAIAAAAAAAAADPIrEuD+dBUM8isSAAAAAOD+dBWIPF0AgWJ4dYFieHUAAAAAAAgAAAACAAAAAAAAkDxdABZqeHUAAAAAAAAAAMY9XQAHAAAAuD1dAAcAAAAAAAAAAAAAALg9XQDIPF0A4up3dQAAAAAAAgAAAABdAAcAAAC4PV0ABwAAAEwSeXUAAAAAAAAAALg9XQAHAAAAAAAAAPQ8XQCKLnd1AAAAAAACAAC4PV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gABB4fhUQL3wV6G+gAAEAAACI2DkSAAAAANijhhW4ZYgV6G+gACirhhUAAAAA2KOGFeOFgF0DAAAA7IWAXQEAAABwmGIVaM2xXY5oeF0YPF0AgAGBdQ5cfHXgW3x1GDxdAGQBAACBYnh1gWJ4dSgFMRIACAAAAAIAAAAAAAA4PF0AFmp4dQAAAAAAAAAAbD1dAAYAAABgPV0ABgAAAAAAAAAAAAAAYD1dAHA8XQDi6nd1AAAAAAACAAAAAF0ABgAAAGA9XQAGAAAATBJ5dQAAAAAAAAAAYD1dAAYAAAAAAAAAnDxdAIoud3UAAAAAAAIAAGA9X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7AQSA+P//CABYfvv2//8AAAAAAAAAAOB7AQSA+P////8AAAAA/AwAAAAAyIQdHf6dfHXYrKNe6CUBhXDJER0AAAAAmyUhHCIAigHoaV0AXvRuXmhqXQAAAAAAsKb8DKhrXQAkiIASsGpdAFMAZQBnAG8AZQAgAFUASQAAAAAAAAAAACXkbl7hAAAAJGpdAJozjV2wTCES4QAAAAEAAADmhB0dAABdADozjV0EAAAABQAAAAAAAAAAAAAAAAAAAOaEHR0wbF0AJN9uXhhAGxIEAAAAsKb8DAAAAACl425eEAAAAAAAAABTAGUAZwBvAGUAIABVAEkAAAAK1wRrXQAEa10A4QAAAAAAAADIhB0dAAAAAAEAAAAAAAAAwGpdAC8wfX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yzh/dKt0Yz9HQLd+A4VTbJQl060vC2a0hIfG352kbk0=</DigestValue>
    </Reference>
    <Reference Type="http://www.w3.org/2000/09/xmldsig#Object" URI="#idOfficeObject">
      <DigestMethod Algorithm="http://www.w3.org/2001/04/xmlenc#sha256"/>
      <DigestValue>6nwf3sauCPevxSrYYaCQWsnox98dgGhocykt4tGTlCc=</DigestValue>
    </Reference>
    <Reference Type="http://uri.etsi.org/01903#SignedProperties" URI="#idSignedProperties">
      <Transforms>
        <Transform Algorithm="http://www.w3.org/TR/2001/REC-xml-c14n-20010315"/>
      </Transforms>
      <DigestMethod Algorithm="http://www.w3.org/2001/04/xmlenc#sha256"/>
      <DigestValue>1k+/akZKw0OGs71B3AOEPLIHV8LnLw6GXObd5EjQnnk=</DigestValue>
    </Reference>
    <Reference Type="http://www.w3.org/2000/09/xmldsig#Object" URI="#idValidSigLnImg">
      <DigestMethod Algorithm="http://www.w3.org/2001/04/xmlenc#sha256"/>
      <DigestValue>xltdn+cbP8YaIvxA/sFcsTG6UfDnjRu+JioBtp6HmcU=</DigestValue>
    </Reference>
    <Reference Type="http://www.w3.org/2000/09/xmldsig#Object" URI="#idInvalidSigLnImg">
      <DigestMethod Algorithm="http://www.w3.org/2001/04/xmlenc#sha256"/>
      <DigestValue>CK/prdAU3oEwyLnIlgLVWpoMaW8aB/4USby00aUAqyQ=</DigestValue>
    </Reference>
  </SignedInfo>
  <SignatureValue>eZB51vAYO+NFcpXT1D4bSNFKhciu03mY/LaezWawXPMTAQeQDw5xM+YQfoQsxlOiL0FlKI0E+wU5
Om/1ifU5RtCzJw+92l3zxa8CXV5/Qo6a3DTgT/xBLGgLDw2pN+JT/hB5kUfZYydls5ZuHE8+ZBt+
PnxoH85dfHo4DnWAX0y80jzxUvDQJq4UfILwD0rsam8LVy3KwPA7SvJpPzRCz8S/97D+ZMIb6bmA
WuwXvNxSLfbz/2Jv+OPUtEqn+ucscsFzf9UtdNWONll3rSWZg3FI2Kg4MxsB8C/H0+mujpLv1bVJ
J2y9ZM95iG6sM02Z6qL/lVZD5lzwd7ZviWbjgw==</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qlPBaGIlrqHI4xlWvJpgpq68z5Wu8Ln0MdK/cMGTit4=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CSZxCLkcXE6m7X6b5GZDmfZHaS36slTz0j5cYKxqEsM=</DigestValue>
      </Reference>
      <Reference URI="/word/endnotes.xml?ContentType=application/vnd.openxmlformats-officedocument.wordprocessingml.endnotes+xml">
        <DigestMethod Algorithm="http://www.w3.org/2001/04/xmlenc#sha256"/>
        <DigestValue>H5HySv+BOYU01zWTHEZhYxaqM5zHAXBsHX6NIKhH64E=</DigestValue>
      </Reference>
      <Reference URI="/word/fontTable.xml?ContentType=application/vnd.openxmlformats-officedocument.wordprocessingml.fontTable+xml">
        <DigestMethod Algorithm="http://www.w3.org/2001/04/xmlenc#sha256"/>
        <DigestValue>slct2TJ626znH89ZHA7PVzDPdjBSVr++JGeATPsTlMo=</DigestValue>
      </Reference>
      <Reference URI="/word/footer1.xml?ContentType=application/vnd.openxmlformats-officedocument.wordprocessingml.footer+xml">
        <DigestMethod Algorithm="http://www.w3.org/2001/04/xmlenc#sha256"/>
        <DigestValue>BptWHe+S9FOSWzuvZPgsu5wHTlDUz2666b1y1T7Z1cQ=</DigestValue>
      </Reference>
      <Reference URI="/word/footer2.xml?ContentType=application/vnd.openxmlformats-officedocument.wordprocessingml.footer+xml">
        <DigestMethod Algorithm="http://www.w3.org/2001/04/xmlenc#sha256"/>
        <DigestValue>WpN5BlZ4pF60sHr881dmo/EmHNd9TR34mstSD0puIs4=</DigestValue>
      </Reference>
      <Reference URI="/word/footer3.xml?ContentType=application/vnd.openxmlformats-officedocument.wordprocessingml.footer+xml">
        <DigestMethod Algorithm="http://www.w3.org/2001/04/xmlenc#sha256"/>
        <DigestValue>0KiXlGzygN+lsszj/LjFmN2C58xuYSdNM7DqkF65Qgs=</DigestValue>
      </Reference>
      <Reference URI="/word/footnotes.xml?ContentType=application/vnd.openxmlformats-officedocument.wordprocessingml.footnotes+xml">
        <DigestMethod Algorithm="http://www.w3.org/2001/04/xmlenc#sha256"/>
        <DigestValue>XHKUYm5l0cVJt6jiepcAlYD2TLl0j3zoeWK2n4Wy7lc=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vS8nPLfi2GQ98Ygt5TTVw2og++m/vCmHSlxh3EKW0n0=</DigestValue>
      </Reference>
      <Reference URI="/word/media/image3.jpeg?ContentType=image/jpeg">
        <DigestMethod Algorithm="http://www.w3.org/2001/04/xmlenc#sha256"/>
        <DigestValue>S3lkb2S0c6EfEOjfRX+PDtVmURswmyxXg27ahqqsSpw=</DigestValue>
      </Reference>
      <Reference URI="/word/media/image4.jpeg?ContentType=image/jpeg">
        <DigestMethod Algorithm="http://www.w3.org/2001/04/xmlenc#sha256"/>
        <DigestValue>JX3ZsydOL2/NVZqKOvtS9IPWuIVhU17lU7KQ/ayDJNM=</DigestValue>
      </Reference>
      <Reference URI="/word/media/image5.jpeg?ContentType=image/jpeg">
        <DigestMethod Algorithm="http://www.w3.org/2001/04/xmlenc#sha256"/>
        <DigestValue>v/D4/rf/ncf+QVu0b3spSH4L81cxuNPag14SugsGkxg=</DigestValue>
      </Reference>
      <Reference URI="/word/media/image6.jpeg?ContentType=image/jpeg">
        <DigestMethod Algorithm="http://www.w3.org/2001/04/xmlenc#sha256"/>
        <DigestValue>nYFY+9im4gu6/AYGQA79nWX4NtGcdlrMfMZMBoBCisc=</DigestValue>
      </Reference>
      <Reference URI="/word/media/image7.jpeg?ContentType=image/jpeg">
        <DigestMethod Algorithm="http://www.w3.org/2001/04/xmlenc#sha256"/>
        <DigestValue>IYyAkTyg6r2kkZ4SplUgpWPrlq1iJWWXHFUI0nWeSFE=</DigestValue>
      </Reference>
      <Reference URI="/word/media/image8.jpeg?ContentType=image/jpeg">
        <DigestMethod Algorithm="http://www.w3.org/2001/04/xmlenc#sha256"/>
        <DigestValue>6zfIeNMAyziVGPv8b0PwlKyhORsxNJAQ/kh8heSqR5I=</DigestValue>
      </Reference>
      <Reference URI="/word/numbering.xml?ContentType=application/vnd.openxmlformats-officedocument.wordprocessingml.numbering+xml">
        <DigestMethod Algorithm="http://www.w3.org/2001/04/xmlenc#sha256"/>
        <DigestValue>HdU7vpbgB2dPIvX/mFxpF7TkrSL4nFEvZI9r7Y5baGA=</DigestValue>
      </Reference>
      <Reference URI="/word/settings.xml?ContentType=application/vnd.openxmlformats-officedocument.wordprocessingml.settings+xml">
        <DigestMethod Algorithm="http://www.w3.org/2001/04/xmlenc#sha256"/>
        <DigestValue>i4dvYnwA5gMGYu4kAi7anLKrJROe5+fv3e85oCerMMA=</DigestValue>
      </Reference>
      <Reference URI="/word/styles.xml?ContentType=application/vnd.openxmlformats-officedocument.wordprocessingml.styles+xml">
        <DigestMethod Algorithm="http://www.w3.org/2001/04/xmlenc#sha256"/>
        <DigestValue>at2ktYONLpufv3EL8HVXQXSHOHuKEwQdZIXFHefljtk=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RKW95QiVTXTzQ5dgNWHSuCLik+HOkoXMjEMSQweQ7nM=</DigestValue>
      </Reference>
    </Manifest>
    <SignatureProperties>
      <SignatureProperty Id="idSignatureTime" Target="#idPackageSignature">
        <mdssi:SignatureTime xmlns:mdssi="http://schemas.openxmlformats.org/package/2006/digital-signature">
          <mdssi:Format>YYYY-MM-DDThh:mm:ssTZD</mdssi:Format>
          <mdssi:Value>2018-01-12T17:23:46Z</mdssi:Value>
        </mdssi:SignatureTime>
      </SignatureProperty>
    </SignatureProperties>
  </Object>
  <Object Id="idOfficeObject">
    <SignatureProperties>
      <SignatureProperty Id="idOfficeV1Details" Target="#idPackageSignature">
        <SignatureInfoV1 xmlns="http://schemas.microsoft.com/office/2006/digsig">
          <SetupID>{7F9E80E8-16B4-44F2-944F-8CD89E9EF23E}</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2018-01-12T17:23:46Z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LwSA+P//CABYfvv2//8AAAAAAAAAAOBbLwSA+P////8AAAAAAAD1AAAAJnnvJ5J57yeXvv9kKMX/B3CanhKUSSwNax0hMiIAigHoahwAvGocADhB7wwgDQCEgG0cAGa//2QgDQCEAAAAACjF/weAee8DbGwcABB8J2WWSSwNAAAAABB8J2UgDQAAlEksDQEAAAAAAAAABwAAAJRJLA0AAAAAAAAAAPBqHABFK/FkIAAAAP////8AAAAAAAAAABUAAAAAAAAAcAAAAAEAAAABAAAAJAAAACQAAAAQAAAAAAAAAAAA/weAee8DARwBAAAAAADKEgp1sGscALBrHAAwhf9kAAAAAAAAAADI8cYSAAAAAAEAAAAAAAAAcGscACAvM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md6CWQ3dIuUtmdF1LZv//AAAAAKN1floAADCUHAAMAAAAAAAAAPhMZACEkxwAaPOkdQAAAAAAAENoYXJVcHBlclcAjWQAUI5kAAjz/gfglWQA3JMcAIABNXUNXDB131swddyTHABkAQAABGVFdgRlRXZYLvADAAgAAAACAAAAAAAA/JMcAJdsRXYAAAAAAAAAADaVHAAJAAAAJJUcAAkAAAAAAAAAAAAAACSVHAA0lBwAmuxEdgAAAAAAAgAAAAAcAAkAAAAklRwACQAAAEwSRnYAAAAAAAAAACSVHAAJAAAAAAAAAGCUHABAMER2AAAAAAACAAAklR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FsvBID4//8IAFh++/b//wAAAAAAAAAA4FsvBID4/////wAAAABFADgAMAAM5GV3rHtDd7hVCwGMOTcAAAA3AEQAMAAzADIAHQACAOoEAAA0ADcANQBBAAAAbABsAGUAHgAjAuoEAABtAHAAbwBuAFgDpgB0AHMAHBAAADYAMwAAAAAA2HI3AEgApgDcAqYABGVFdgRlRXY0ADUAAAgAAAACAAAAAAAADH8cAJdsRXYAAAAAAAAAAEKAHAAHAAAANIAcAAcAAAAAAAAAAAAAADSAHABEfxwAmuxEdgAAAAAAAgAAAAAcAAcAAAA0gBwABwAAAEwSRnYAAAAAAAAAADSAHAAHAAAAAAAAAHB/HABAMER2AAAAAAACAAA0g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Z35EtDdwAAAABQzy0N6E9kAAEAAAAYfp4SAAAAALgq7wwDAAAA6E9kAFjTLAkAAAAAuCrvDDda8WQDAAAAQFrxZAEAAAAg4BwNQDEnZbmP7GRQThwAgAE1dQ1cMHXfWzB1UE4cAGQBAAAEZUV2BGVFdrDQAQkACAAAAAIAAAAAAABwThwAl2xFdgAAAAAAAAAApE8cAAYAAACYTxwABgAAAAAAAAAAAAAAmE8cAKhOHACa7ER2AAAAAAACAAAAABwABgAAAJhPHAAGAAAATBJGdgAAAAAAAAAAmE8cAAYAAAAAAAAA1E4cAEAwRHYAAAAAAAIAAJhP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LwSA+P//CABYfvv2//8AAAAAAAAAAOBbLwSA+P////8AAAAA/wfIwekS86IwdX8mSWW4FQEPAAAAAHCanhJUbBwASxMhvSIAigFZKUllFGscAAAAAAAoxf8HVGwcACSIgBJcaxwA6ShJZVMAZQBnAG8AZQAgAFUASQAAAAAABSlJZSxsHADhAAAA1GocADtcAGX4WggJ4QAAAAEAAADmwekSAAAcANpbAGUEAAAABQAAAAAAAAAAAAAAAAAAAObB6RLgbBwANShJZYDw/QgEAAAAKMX/BwAAAABZKEllAAAAAAAAZQBnAG8AZQAgAFUASQAAAApisGscALBrHADhAAAATGscAAAAAADIwekSAAAAAAEAAAAAAAAAcGscACAvM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AAE18-F166-4BC6-9BD3-90F562F0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8971</Words>
  <Characters>49344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3</cp:revision>
  <dcterms:created xsi:type="dcterms:W3CDTF">2018-01-12T14:53:00Z</dcterms:created>
  <dcterms:modified xsi:type="dcterms:W3CDTF">2018-01-12T14:55:00Z</dcterms:modified>
</cp:coreProperties>
</file>