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D5F6" w14:textId="77777777" w:rsidR="00B93D02" w:rsidRDefault="00B93D02" w:rsidP="00B32B3B">
      <w:pPr>
        <w:jc w:val="center"/>
        <w:rPr>
          <w:sz w:val="28"/>
          <w:szCs w:val="28"/>
        </w:rPr>
      </w:pPr>
      <w:bookmarkStart w:id="0" w:name="_GoBack"/>
      <w:bookmarkEnd w:id="0"/>
    </w:p>
    <w:p w14:paraId="499A9259" w14:textId="58654641" w:rsidR="00D870B9" w:rsidRPr="001029E5" w:rsidRDefault="00B32B3B" w:rsidP="00B32B3B">
      <w:pPr>
        <w:jc w:val="center"/>
        <w:rPr>
          <w:sz w:val="28"/>
          <w:szCs w:val="28"/>
        </w:rPr>
      </w:pPr>
      <w:r>
        <w:rPr>
          <w:noProof/>
          <w:lang w:eastAsia="es-CL"/>
        </w:rPr>
        <w:drawing>
          <wp:inline distT="0" distB="0" distL="0" distR="0" wp14:anchorId="161115EB" wp14:editId="2882A51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DFADD45" w14:textId="77777777" w:rsidR="00F90321" w:rsidRDefault="00F90321" w:rsidP="00B8609F">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p>
    <w:p w14:paraId="75CE25E5" w14:textId="77777777" w:rsidR="00F90321" w:rsidRDefault="00F90321" w:rsidP="00B8609F">
      <w:pPr>
        <w:spacing w:after="0" w:line="240" w:lineRule="auto"/>
        <w:jc w:val="center"/>
        <w:rPr>
          <w:rFonts w:ascii="Calibri" w:eastAsia="Calibri" w:hAnsi="Calibri" w:cs="Times New Roman"/>
          <w:b/>
          <w:sz w:val="24"/>
          <w:szCs w:val="24"/>
        </w:rPr>
      </w:pPr>
    </w:p>
    <w:p w14:paraId="10B5F9E7" w14:textId="77777777" w:rsidR="00F90321" w:rsidRDefault="00F90321" w:rsidP="00B8609F">
      <w:pPr>
        <w:spacing w:after="0" w:line="240" w:lineRule="auto"/>
        <w:jc w:val="center"/>
        <w:rPr>
          <w:rFonts w:ascii="Calibri" w:eastAsia="Calibri" w:hAnsi="Calibri" w:cs="Times New Roman"/>
          <w:b/>
          <w:sz w:val="24"/>
          <w:szCs w:val="24"/>
        </w:rPr>
      </w:pPr>
    </w:p>
    <w:p w14:paraId="2753B1E2" w14:textId="77777777" w:rsidR="00F90321" w:rsidRDefault="00F90321" w:rsidP="00B8609F">
      <w:pPr>
        <w:spacing w:after="0" w:line="240" w:lineRule="auto"/>
        <w:jc w:val="center"/>
        <w:rPr>
          <w:rFonts w:ascii="Calibri" w:eastAsia="Calibri" w:hAnsi="Calibri" w:cs="Times New Roman"/>
          <w:b/>
          <w:sz w:val="24"/>
          <w:szCs w:val="24"/>
        </w:rPr>
      </w:pPr>
    </w:p>
    <w:p w14:paraId="49ED2B2F" w14:textId="4D3C8F56" w:rsidR="00B8609F" w:rsidRPr="007A7DEB" w:rsidRDefault="00B8609F" w:rsidP="00B8609F">
      <w:pPr>
        <w:spacing w:after="0" w:line="240" w:lineRule="auto"/>
        <w:jc w:val="center"/>
        <w:rPr>
          <w:rFonts w:ascii="Calibri" w:eastAsia="Calibri" w:hAnsi="Calibri" w:cs="Times New Roman"/>
          <w:b/>
          <w:sz w:val="24"/>
          <w:szCs w:val="24"/>
        </w:rPr>
      </w:pPr>
      <w:r w:rsidRPr="007A7DEB">
        <w:rPr>
          <w:rFonts w:ascii="Calibri" w:eastAsia="Calibri" w:hAnsi="Calibri" w:cs="Times New Roman"/>
          <w:b/>
          <w:sz w:val="24"/>
          <w:szCs w:val="24"/>
        </w:rPr>
        <w:t>INFORME TÉCNICO DE FISCALIZACIÓN AMBIENTAL</w:t>
      </w:r>
      <w:bookmarkEnd w:id="1"/>
      <w:bookmarkEnd w:id="2"/>
      <w:bookmarkEnd w:id="3"/>
      <w:bookmarkEnd w:id="4"/>
    </w:p>
    <w:p w14:paraId="2A9E9586" w14:textId="77777777" w:rsidR="00B8609F" w:rsidRPr="007A7DEB" w:rsidRDefault="00B8609F" w:rsidP="00B8609F">
      <w:pPr>
        <w:spacing w:after="0" w:line="240" w:lineRule="auto"/>
        <w:jc w:val="center"/>
        <w:rPr>
          <w:rFonts w:ascii="Calibri" w:eastAsia="Calibri" w:hAnsi="Calibri" w:cs="Calibri"/>
          <w:b/>
          <w:sz w:val="24"/>
          <w:szCs w:val="24"/>
        </w:rPr>
      </w:pPr>
    </w:p>
    <w:p w14:paraId="20DAFB4A"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BE715E9" w14:textId="77777777" w:rsidR="00B8609F" w:rsidRPr="007A7DEB" w:rsidRDefault="00B8609F" w:rsidP="00B8609F">
      <w:pPr>
        <w:spacing w:after="0" w:line="240" w:lineRule="auto"/>
        <w:jc w:val="center"/>
        <w:rPr>
          <w:rFonts w:ascii="Calibri" w:eastAsia="Calibri" w:hAnsi="Calibri" w:cs="Calibri"/>
          <w:b/>
          <w:sz w:val="24"/>
          <w:szCs w:val="24"/>
        </w:rPr>
      </w:pPr>
    </w:p>
    <w:p w14:paraId="40442760" w14:textId="77777777" w:rsidR="004F4F16" w:rsidRDefault="004F4F16" w:rsidP="00B8609F">
      <w:pPr>
        <w:spacing w:after="0" w:line="240" w:lineRule="auto"/>
        <w:jc w:val="center"/>
        <w:rPr>
          <w:rFonts w:ascii="Calibri" w:eastAsia="Calibri" w:hAnsi="Calibri" w:cs="Times New Roman"/>
          <w:b/>
          <w:sz w:val="24"/>
          <w:szCs w:val="24"/>
        </w:rPr>
      </w:pPr>
      <w:r w:rsidRPr="004F4F16">
        <w:rPr>
          <w:rFonts w:ascii="Calibri" w:eastAsia="Calibri" w:hAnsi="Calibri" w:cs="Times New Roman"/>
          <w:b/>
          <w:sz w:val="24"/>
          <w:szCs w:val="24"/>
        </w:rPr>
        <w:t>AGROSUPER - CERDOS LA ESTRELLA</w:t>
      </w:r>
    </w:p>
    <w:p w14:paraId="66821209" w14:textId="5F1A513A" w:rsidR="009756CA" w:rsidRDefault="004F4F16" w:rsidP="00B8609F">
      <w:pPr>
        <w:spacing w:after="0" w:line="240" w:lineRule="auto"/>
        <w:jc w:val="center"/>
        <w:rPr>
          <w:rFonts w:ascii="Calibri" w:eastAsia="Calibri" w:hAnsi="Calibri" w:cs="Times New Roman"/>
          <w:b/>
          <w:sz w:val="24"/>
          <w:szCs w:val="24"/>
        </w:rPr>
      </w:pPr>
      <w:r w:rsidRPr="004F4F16">
        <w:rPr>
          <w:rFonts w:ascii="Calibri" w:eastAsia="Calibri" w:hAnsi="Calibri" w:cs="Times New Roman"/>
          <w:b/>
          <w:sz w:val="24"/>
          <w:szCs w:val="24"/>
        </w:rPr>
        <w:t>DFZ-2018-1116-VI-PC-MA</w:t>
      </w:r>
    </w:p>
    <w:p w14:paraId="0FAAF67D" w14:textId="77777777" w:rsidR="00862542" w:rsidRPr="007A7DEB" w:rsidRDefault="00862542"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6102" w:rsidRPr="00D11AC2" w14:paraId="3B2A61A8" w14:textId="77777777" w:rsidTr="008333B3">
        <w:trPr>
          <w:trHeight w:val="567"/>
          <w:jc w:val="center"/>
        </w:trPr>
        <w:tc>
          <w:tcPr>
            <w:tcW w:w="1210" w:type="dxa"/>
            <w:shd w:val="clear" w:color="auto" w:fill="D9D9D9"/>
            <w:vAlign w:val="center"/>
          </w:tcPr>
          <w:p w14:paraId="1D1A6E66" w14:textId="77777777" w:rsidR="00A76102" w:rsidRPr="00D11AC2" w:rsidRDefault="00A76102" w:rsidP="008333B3">
            <w:pPr>
              <w:spacing w:line="276" w:lineRule="auto"/>
              <w:jc w:val="center"/>
              <w:rPr>
                <w:rFonts w:cstheme="minorHAnsi"/>
                <w:b/>
                <w:sz w:val="18"/>
                <w:szCs w:val="18"/>
              </w:rPr>
            </w:pPr>
          </w:p>
        </w:tc>
        <w:tc>
          <w:tcPr>
            <w:tcW w:w="2116" w:type="dxa"/>
            <w:shd w:val="clear" w:color="auto" w:fill="D9D9D9"/>
            <w:vAlign w:val="center"/>
          </w:tcPr>
          <w:p w14:paraId="1A09F288"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Nombre</w:t>
            </w:r>
          </w:p>
        </w:tc>
        <w:tc>
          <w:tcPr>
            <w:tcW w:w="2662" w:type="dxa"/>
            <w:shd w:val="clear" w:color="auto" w:fill="D9D9D9"/>
            <w:vAlign w:val="center"/>
          </w:tcPr>
          <w:p w14:paraId="0AAA1D15"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Firma</w:t>
            </w:r>
          </w:p>
        </w:tc>
      </w:tr>
      <w:tr w:rsidR="00A76102" w:rsidRPr="00D11AC2" w14:paraId="2C823787"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F13841" w14:textId="074ED007" w:rsidR="00A76102" w:rsidRPr="00D11AC2" w:rsidRDefault="00A76102" w:rsidP="008333B3">
            <w:pPr>
              <w:spacing w:line="276" w:lineRule="auto"/>
              <w:jc w:val="center"/>
              <w:rPr>
                <w:rFonts w:cstheme="minorHAnsi"/>
                <w:sz w:val="18"/>
                <w:szCs w:val="18"/>
                <w:lang w:val="es-ES_tradnl"/>
              </w:rPr>
            </w:pPr>
            <w:r w:rsidRPr="00D11AC2">
              <w:rPr>
                <w:rFonts w:cstheme="minorHAnsi"/>
                <w:sz w:val="18"/>
                <w:szCs w:val="18"/>
                <w:lang w:val="es-ES_tradnl"/>
              </w:rPr>
              <w:t>Aprobado</w:t>
            </w:r>
            <w:r w:rsidR="00CB26AF">
              <w:rPr>
                <w:rFonts w:cstheme="minorHAnsi"/>
                <w:sz w:val="18"/>
                <w:szCs w:val="18"/>
                <w:lang w:val="es-ES_tradnl"/>
              </w:rPr>
              <w:t xml:space="preserve"> y Revisor</w:t>
            </w:r>
          </w:p>
        </w:tc>
        <w:tc>
          <w:tcPr>
            <w:tcW w:w="2116" w:type="dxa"/>
            <w:tcBorders>
              <w:top w:val="single" w:sz="4" w:space="0" w:color="auto"/>
              <w:left w:val="single" w:sz="4" w:space="0" w:color="auto"/>
              <w:bottom w:val="single" w:sz="4" w:space="0" w:color="auto"/>
              <w:right w:val="single" w:sz="4" w:space="0" w:color="auto"/>
            </w:tcBorders>
            <w:vAlign w:val="center"/>
          </w:tcPr>
          <w:p w14:paraId="380807BB"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14:paraId="271D5CEA" w14:textId="77777777" w:rsidR="00A76102" w:rsidRPr="00D11AC2" w:rsidRDefault="00A30A9E" w:rsidP="008333B3">
            <w:pPr>
              <w:spacing w:line="276" w:lineRule="auto"/>
              <w:jc w:val="center"/>
              <w:rPr>
                <w:rFonts w:cs="Calibri"/>
                <w:sz w:val="18"/>
                <w:szCs w:val="18"/>
                <w:lang w:val="es-ES_tradnl"/>
              </w:rPr>
            </w:pPr>
            <w:r>
              <w:rPr>
                <w:rFonts w:cs="Calibri"/>
                <w:sz w:val="16"/>
                <w:szCs w:val="16"/>
              </w:rPr>
              <w:pict w14:anchorId="3704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3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265E73" w:rsidRPr="00D11AC2" w14:paraId="234DF225"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35838C0" w14:textId="77777777" w:rsidR="00265E73" w:rsidRPr="00503081" w:rsidRDefault="00265E73" w:rsidP="00265E73">
            <w:pPr>
              <w:spacing w:line="276" w:lineRule="auto"/>
              <w:jc w:val="center"/>
              <w:rPr>
                <w:rFonts w:cstheme="minorHAnsi"/>
                <w:sz w:val="18"/>
                <w:szCs w:val="18"/>
                <w:lang w:val="es-ES_tradnl"/>
              </w:rPr>
            </w:pPr>
            <w:r w:rsidRPr="0050308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A85E6A7" w14:textId="77777777" w:rsidR="00265E73" w:rsidRPr="00503081" w:rsidRDefault="00265E73" w:rsidP="00265E73">
            <w:pPr>
              <w:spacing w:line="276" w:lineRule="auto"/>
              <w:jc w:val="center"/>
              <w:rPr>
                <w:rFonts w:cstheme="minorHAnsi"/>
                <w:b/>
                <w:sz w:val="18"/>
                <w:szCs w:val="18"/>
                <w:lang w:val="es-ES_tradnl"/>
              </w:rPr>
            </w:pPr>
            <w:r>
              <w:rPr>
                <w:rFonts w:cstheme="minorHAnsi"/>
                <w:b/>
                <w:sz w:val="18"/>
                <w:szCs w:val="18"/>
                <w:lang w:val="es-ES_tradnl"/>
              </w:rPr>
              <w:t>Susana Sánchez V</w:t>
            </w:r>
            <w:r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5DEE8AC1" w14:textId="77777777" w:rsidR="00265E73" w:rsidRPr="00503081" w:rsidRDefault="00A30A9E" w:rsidP="00265E73">
            <w:pPr>
              <w:spacing w:line="276" w:lineRule="auto"/>
              <w:jc w:val="center"/>
              <w:rPr>
                <w:rFonts w:cs="Calibri"/>
                <w:sz w:val="18"/>
                <w:szCs w:val="18"/>
              </w:rPr>
            </w:pPr>
            <w:r>
              <w:rPr>
                <w:rFonts w:cs="Calibri"/>
                <w:sz w:val="18"/>
                <w:szCs w:val="18"/>
              </w:rPr>
              <w:pict w14:anchorId="654C132B">
                <v:shape id="_x0000_i1026" type="#_x0000_t75" alt="Línea de firma de Microsoft Office..." style="width:110.8pt;height:56.3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Susana Sánchez V." o:suggestedsigner2="Fiscalizadora Oficina Regional O’Higgins" o:suggestedsigneremail="Fiscalizador 1 @sma.gob.cl" issignatureline="t"/>
                </v:shape>
              </w:pict>
            </w:r>
          </w:p>
        </w:tc>
      </w:tr>
    </w:tbl>
    <w:p w14:paraId="004F3BBA" w14:textId="77777777" w:rsidR="00B8609F" w:rsidRPr="007A7DEB" w:rsidRDefault="00B8609F" w:rsidP="00B8609F">
      <w:pPr>
        <w:spacing w:after="0" w:line="240" w:lineRule="auto"/>
        <w:jc w:val="center"/>
        <w:rPr>
          <w:rFonts w:ascii="Calibri" w:eastAsia="Calibri" w:hAnsi="Calibri" w:cs="Times New Roman"/>
          <w:b/>
          <w:szCs w:val="28"/>
        </w:rPr>
      </w:pPr>
    </w:p>
    <w:p w14:paraId="7AB31094"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D82DAF">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517274415" w:displacedByCustomXml="next"/>
    <w:bookmarkStart w:id="6" w:name="_Toc474421534" w:displacedByCustomXml="next"/>
    <w:bookmarkStart w:id="7" w:name="_Toc496023891" w:displacedByCustomXml="next"/>
    <w:bookmarkStart w:id="8" w:name="_Toc500327374" w:displacedByCustomXml="next"/>
    <w:sdt>
      <w:sdtPr>
        <w:rPr>
          <w:lang w:val="es-ES"/>
        </w:rPr>
        <w:id w:val="-818871519"/>
        <w:docPartObj>
          <w:docPartGallery w:val="Table of Contents"/>
          <w:docPartUnique/>
        </w:docPartObj>
      </w:sdtPr>
      <w:sdtEndPr>
        <w:rPr>
          <w:bCs/>
        </w:rPr>
      </w:sdtEndPr>
      <w:sdtContent>
        <w:p w14:paraId="428FFEF2" w14:textId="77777777" w:rsidR="00385EE4" w:rsidRDefault="00385EE4" w:rsidP="00385EE4">
          <w:pPr>
            <w:spacing w:after="0" w:line="240" w:lineRule="auto"/>
            <w:ind w:left="705" w:hanging="705"/>
            <w:contextualSpacing/>
            <w:jc w:val="center"/>
            <w:outlineLvl w:val="0"/>
            <w:rPr>
              <w:rFonts w:ascii="Calibri" w:eastAsia="Calibri" w:hAnsi="Calibri" w:cs="Calibri"/>
              <w:b/>
              <w:sz w:val="24"/>
              <w:szCs w:val="20"/>
              <w:lang w:val="es-ES"/>
            </w:rPr>
          </w:pPr>
          <w:r w:rsidRPr="00D11AC2">
            <w:rPr>
              <w:rFonts w:ascii="Calibri" w:eastAsia="Calibri" w:hAnsi="Calibri" w:cs="Calibri"/>
              <w:b/>
              <w:sz w:val="24"/>
              <w:szCs w:val="20"/>
              <w:lang w:val="es-ES"/>
            </w:rPr>
            <w:t>Contenido</w:t>
          </w:r>
          <w:bookmarkEnd w:id="8"/>
          <w:bookmarkEnd w:id="7"/>
          <w:bookmarkEnd w:id="6"/>
          <w:bookmarkEnd w:id="5"/>
        </w:p>
        <w:p w14:paraId="27511BED" w14:textId="6B7A370A" w:rsidR="002047A7" w:rsidRPr="002047A7" w:rsidRDefault="00385EE4">
          <w:pPr>
            <w:pStyle w:val="TDC1"/>
            <w:tabs>
              <w:tab w:val="right" w:leader="dot" w:pos="9962"/>
            </w:tabs>
            <w:rPr>
              <w:rFonts w:eastAsiaTheme="minorEastAsia"/>
              <w:noProof/>
              <w:lang w:eastAsia="es-CL"/>
            </w:rPr>
          </w:pPr>
          <w:r w:rsidRPr="002047A7">
            <w:rPr>
              <w:rFonts w:ascii="Calibri" w:eastAsia="Calibri" w:hAnsi="Calibri" w:cs="Calibri"/>
              <w:sz w:val="24"/>
              <w:szCs w:val="20"/>
            </w:rPr>
            <w:fldChar w:fldCharType="begin"/>
          </w:r>
          <w:r w:rsidRPr="002047A7">
            <w:rPr>
              <w:rFonts w:ascii="Calibri" w:eastAsia="Calibri" w:hAnsi="Calibri" w:cs="Calibri"/>
              <w:sz w:val="24"/>
              <w:szCs w:val="20"/>
            </w:rPr>
            <w:instrText xml:space="preserve"> TOC \o "1-3" \h \z \u </w:instrText>
          </w:r>
          <w:r w:rsidRPr="002047A7">
            <w:rPr>
              <w:rFonts w:ascii="Calibri" w:eastAsia="Calibri" w:hAnsi="Calibri" w:cs="Calibri"/>
              <w:sz w:val="24"/>
              <w:szCs w:val="20"/>
            </w:rPr>
            <w:fldChar w:fldCharType="separate"/>
          </w:r>
          <w:hyperlink w:anchor="_Toc517274415" w:history="1"/>
        </w:p>
        <w:p w14:paraId="6DA915A2" w14:textId="22E430CA" w:rsidR="002047A7" w:rsidRPr="002047A7" w:rsidRDefault="002F4F85">
          <w:pPr>
            <w:pStyle w:val="TDC1"/>
            <w:tabs>
              <w:tab w:val="left" w:pos="440"/>
              <w:tab w:val="right" w:leader="dot" w:pos="9962"/>
            </w:tabs>
            <w:rPr>
              <w:rFonts w:eastAsiaTheme="minorEastAsia"/>
              <w:noProof/>
              <w:lang w:eastAsia="es-CL"/>
            </w:rPr>
          </w:pPr>
          <w:hyperlink w:anchor="_Toc517274416" w:history="1">
            <w:r w:rsidR="002047A7" w:rsidRPr="002047A7">
              <w:rPr>
                <w:rStyle w:val="Hipervnculo"/>
                <w:noProof/>
              </w:rPr>
              <w:t>1</w:t>
            </w:r>
            <w:r w:rsidR="002047A7" w:rsidRPr="002047A7">
              <w:rPr>
                <w:rFonts w:eastAsiaTheme="minorEastAsia"/>
                <w:noProof/>
                <w:lang w:eastAsia="es-CL"/>
              </w:rPr>
              <w:tab/>
            </w:r>
            <w:r w:rsidR="002047A7" w:rsidRPr="002047A7">
              <w:rPr>
                <w:rStyle w:val="Hipervnculo"/>
                <w:noProof/>
              </w:rPr>
              <w:t>RESUMEN</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_Toc517274416 \h </w:instrText>
            </w:r>
            <w:r w:rsidR="002047A7" w:rsidRPr="002047A7">
              <w:rPr>
                <w:noProof/>
                <w:webHidden/>
              </w:rPr>
            </w:r>
            <w:r w:rsidR="002047A7" w:rsidRPr="002047A7">
              <w:rPr>
                <w:noProof/>
                <w:webHidden/>
              </w:rPr>
              <w:fldChar w:fldCharType="separate"/>
            </w:r>
            <w:r w:rsidR="002047A7" w:rsidRPr="002047A7">
              <w:rPr>
                <w:noProof/>
                <w:webHidden/>
              </w:rPr>
              <w:t>2</w:t>
            </w:r>
            <w:r w:rsidR="002047A7" w:rsidRPr="002047A7">
              <w:rPr>
                <w:noProof/>
                <w:webHidden/>
              </w:rPr>
              <w:fldChar w:fldCharType="end"/>
            </w:r>
          </w:hyperlink>
        </w:p>
        <w:p w14:paraId="0AAFCD15" w14:textId="730055E0" w:rsidR="002047A7" w:rsidRPr="002047A7" w:rsidRDefault="002F4F85">
          <w:pPr>
            <w:pStyle w:val="TDC1"/>
            <w:tabs>
              <w:tab w:val="left" w:pos="440"/>
              <w:tab w:val="right" w:leader="dot" w:pos="9962"/>
            </w:tabs>
            <w:rPr>
              <w:rFonts w:eastAsiaTheme="minorEastAsia"/>
              <w:noProof/>
              <w:lang w:eastAsia="es-CL"/>
            </w:rPr>
          </w:pPr>
          <w:hyperlink w:anchor="_Toc517274417" w:history="1">
            <w:r w:rsidR="002047A7" w:rsidRPr="002047A7">
              <w:rPr>
                <w:rStyle w:val="Hipervnculo"/>
                <w:noProof/>
              </w:rPr>
              <w:t>2</w:t>
            </w:r>
            <w:r w:rsidR="002047A7" w:rsidRPr="002047A7">
              <w:rPr>
                <w:rFonts w:eastAsiaTheme="minorEastAsia"/>
                <w:noProof/>
                <w:lang w:eastAsia="es-CL"/>
              </w:rPr>
              <w:tab/>
            </w:r>
            <w:r w:rsidR="002047A7" w:rsidRPr="002047A7">
              <w:rPr>
                <w:rStyle w:val="Hipervnculo"/>
                <w:noProof/>
              </w:rPr>
              <w:t>IDENTIFICACIÓN DE LA UNIDAD FISCALIZABLE</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_Toc517274417 \h </w:instrText>
            </w:r>
            <w:r w:rsidR="002047A7" w:rsidRPr="002047A7">
              <w:rPr>
                <w:noProof/>
                <w:webHidden/>
              </w:rPr>
            </w:r>
            <w:r w:rsidR="002047A7" w:rsidRPr="002047A7">
              <w:rPr>
                <w:noProof/>
                <w:webHidden/>
              </w:rPr>
              <w:fldChar w:fldCharType="separate"/>
            </w:r>
            <w:r w:rsidR="002047A7" w:rsidRPr="002047A7">
              <w:rPr>
                <w:noProof/>
                <w:webHidden/>
              </w:rPr>
              <w:t>3</w:t>
            </w:r>
            <w:r w:rsidR="002047A7" w:rsidRPr="002047A7">
              <w:rPr>
                <w:noProof/>
                <w:webHidden/>
              </w:rPr>
              <w:fldChar w:fldCharType="end"/>
            </w:r>
          </w:hyperlink>
        </w:p>
        <w:p w14:paraId="155B6165" w14:textId="475E9B57" w:rsidR="002047A7" w:rsidRPr="002047A7" w:rsidRDefault="002F4F85" w:rsidP="007356D3">
          <w:pPr>
            <w:pStyle w:val="TDC2"/>
            <w:tabs>
              <w:tab w:val="left" w:pos="880"/>
              <w:tab w:val="right" w:leader="dot" w:pos="9962"/>
            </w:tabs>
            <w:ind w:left="0"/>
            <w:rPr>
              <w:rFonts w:eastAsiaTheme="minorEastAsia"/>
              <w:noProof/>
              <w:lang w:eastAsia="es-CL"/>
            </w:rPr>
          </w:pPr>
          <w:hyperlink w:anchor="_Toc517274418" w:history="1">
            <w:r w:rsidR="002047A7" w:rsidRPr="002047A7">
              <w:rPr>
                <w:rStyle w:val="Hipervnculo"/>
                <w:noProof/>
              </w:rPr>
              <w:t>2.1</w:t>
            </w:r>
            <w:r w:rsidR="007356D3">
              <w:rPr>
                <w:rFonts w:eastAsiaTheme="minorEastAsia"/>
                <w:noProof/>
                <w:lang w:eastAsia="es-CL"/>
              </w:rPr>
              <w:t xml:space="preserve">    </w:t>
            </w:r>
            <w:r w:rsidR="002047A7" w:rsidRPr="002047A7">
              <w:rPr>
                <w:rStyle w:val="Hipervnculo"/>
                <w:noProof/>
              </w:rPr>
              <w:t>Antecedentes Generales</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_Toc517274418 \h </w:instrText>
            </w:r>
            <w:r w:rsidR="002047A7" w:rsidRPr="002047A7">
              <w:rPr>
                <w:noProof/>
                <w:webHidden/>
              </w:rPr>
            </w:r>
            <w:r w:rsidR="002047A7" w:rsidRPr="002047A7">
              <w:rPr>
                <w:noProof/>
                <w:webHidden/>
              </w:rPr>
              <w:fldChar w:fldCharType="separate"/>
            </w:r>
            <w:r w:rsidR="002047A7" w:rsidRPr="002047A7">
              <w:rPr>
                <w:noProof/>
                <w:webHidden/>
              </w:rPr>
              <w:t>3</w:t>
            </w:r>
            <w:r w:rsidR="002047A7" w:rsidRPr="002047A7">
              <w:rPr>
                <w:noProof/>
                <w:webHidden/>
              </w:rPr>
              <w:fldChar w:fldCharType="end"/>
            </w:r>
          </w:hyperlink>
        </w:p>
        <w:p w14:paraId="6DB40D18" w14:textId="1338A60B" w:rsidR="002047A7" w:rsidRPr="002047A7" w:rsidRDefault="002F4F85">
          <w:pPr>
            <w:pStyle w:val="TDC1"/>
            <w:tabs>
              <w:tab w:val="left" w:pos="440"/>
              <w:tab w:val="right" w:leader="dot" w:pos="9962"/>
            </w:tabs>
            <w:rPr>
              <w:rFonts w:eastAsiaTheme="minorEastAsia"/>
              <w:noProof/>
              <w:lang w:eastAsia="es-CL"/>
            </w:rPr>
          </w:pPr>
          <w:hyperlink w:anchor="_Toc517274419" w:history="1">
            <w:r w:rsidR="002047A7" w:rsidRPr="002047A7">
              <w:rPr>
                <w:rStyle w:val="Hipervnculo"/>
                <w:noProof/>
              </w:rPr>
              <w:t>3</w:t>
            </w:r>
            <w:r w:rsidR="002047A7" w:rsidRPr="002047A7">
              <w:rPr>
                <w:rFonts w:eastAsiaTheme="minorEastAsia"/>
                <w:noProof/>
                <w:lang w:eastAsia="es-CL"/>
              </w:rPr>
              <w:tab/>
            </w:r>
            <w:r w:rsidR="002047A7" w:rsidRPr="002047A7">
              <w:rPr>
                <w:rStyle w:val="Hipervnculo"/>
                <w:noProof/>
              </w:rPr>
              <w:t>INSTRUMENTOS DE CARÁCTER AMBIENTAL FISCALIZADOS</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_Toc517274419 \h </w:instrText>
            </w:r>
            <w:r w:rsidR="002047A7" w:rsidRPr="002047A7">
              <w:rPr>
                <w:noProof/>
                <w:webHidden/>
              </w:rPr>
            </w:r>
            <w:r w:rsidR="002047A7" w:rsidRPr="002047A7">
              <w:rPr>
                <w:noProof/>
                <w:webHidden/>
              </w:rPr>
              <w:fldChar w:fldCharType="separate"/>
            </w:r>
            <w:r w:rsidR="002047A7" w:rsidRPr="002047A7">
              <w:rPr>
                <w:noProof/>
                <w:webHidden/>
              </w:rPr>
              <w:t>4</w:t>
            </w:r>
            <w:r w:rsidR="002047A7" w:rsidRPr="002047A7">
              <w:rPr>
                <w:noProof/>
                <w:webHidden/>
              </w:rPr>
              <w:fldChar w:fldCharType="end"/>
            </w:r>
          </w:hyperlink>
        </w:p>
        <w:p w14:paraId="2F6754C5" w14:textId="7445D1EA" w:rsidR="002047A7" w:rsidRPr="002047A7" w:rsidRDefault="002F4F85">
          <w:pPr>
            <w:pStyle w:val="TDC1"/>
            <w:tabs>
              <w:tab w:val="left" w:pos="660"/>
              <w:tab w:val="right" w:leader="dot" w:pos="9962"/>
            </w:tabs>
            <w:rPr>
              <w:rFonts w:eastAsiaTheme="minorEastAsia"/>
              <w:noProof/>
              <w:lang w:eastAsia="es-CL"/>
            </w:rPr>
          </w:pPr>
          <w:hyperlink w:anchor="_Toc517274420" w:history="1">
            <w:r w:rsidR="002047A7" w:rsidRPr="002047A7">
              <w:rPr>
                <w:rStyle w:val="Hipervnculo"/>
                <w:rFonts w:ascii="Calibri" w:eastAsia="Calibri" w:hAnsi="Calibri" w:cs="Calibri"/>
                <w:noProof/>
              </w:rPr>
              <w:t>3.1</w:t>
            </w:r>
            <w:r w:rsidR="007356D3">
              <w:rPr>
                <w:rFonts w:eastAsiaTheme="minorEastAsia"/>
                <w:noProof/>
                <w:lang w:eastAsia="es-CL"/>
              </w:rPr>
              <w:t xml:space="preserve">    </w:t>
            </w:r>
            <w:r w:rsidR="002047A7" w:rsidRPr="002047A7">
              <w:rPr>
                <w:rStyle w:val="Hipervnculo"/>
                <w:rFonts w:ascii="Calibri" w:eastAsia="Calibri" w:hAnsi="Calibri" w:cs="Calibri"/>
                <w:noProof/>
              </w:rPr>
              <w:t>Revisión Documental</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_Toc517274420 \h </w:instrText>
            </w:r>
            <w:r w:rsidR="002047A7" w:rsidRPr="002047A7">
              <w:rPr>
                <w:noProof/>
                <w:webHidden/>
              </w:rPr>
            </w:r>
            <w:r w:rsidR="002047A7" w:rsidRPr="002047A7">
              <w:rPr>
                <w:noProof/>
                <w:webHidden/>
              </w:rPr>
              <w:fldChar w:fldCharType="separate"/>
            </w:r>
            <w:r w:rsidR="002047A7" w:rsidRPr="002047A7">
              <w:rPr>
                <w:noProof/>
                <w:webHidden/>
              </w:rPr>
              <w:t>5</w:t>
            </w:r>
            <w:r w:rsidR="002047A7" w:rsidRPr="002047A7">
              <w:rPr>
                <w:noProof/>
                <w:webHidden/>
              </w:rPr>
              <w:fldChar w:fldCharType="end"/>
            </w:r>
          </w:hyperlink>
        </w:p>
        <w:p w14:paraId="6EF9B2E2" w14:textId="388BFB49" w:rsidR="002047A7" w:rsidRPr="002047A7" w:rsidRDefault="002F4F85">
          <w:pPr>
            <w:pStyle w:val="TDC1"/>
            <w:tabs>
              <w:tab w:val="left" w:pos="440"/>
              <w:tab w:val="right" w:leader="dot" w:pos="9962"/>
            </w:tabs>
            <w:rPr>
              <w:rFonts w:eastAsiaTheme="minorEastAsia"/>
              <w:noProof/>
              <w:lang w:eastAsia="es-CL"/>
            </w:rPr>
          </w:pPr>
          <w:hyperlink w:anchor="_Toc517274422" w:history="1">
            <w:r w:rsidR="002047A7" w:rsidRPr="002047A7">
              <w:rPr>
                <w:rStyle w:val="Hipervnculo"/>
                <w:noProof/>
              </w:rPr>
              <w:t>4</w:t>
            </w:r>
            <w:r w:rsidR="002047A7" w:rsidRPr="002047A7">
              <w:rPr>
                <w:rFonts w:eastAsiaTheme="minorEastAsia"/>
                <w:noProof/>
                <w:lang w:eastAsia="es-CL"/>
              </w:rPr>
              <w:tab/>
            </w:r>
            <w:r w:rsidR="002047A7" w:rsidRPr="002047A7">
              <w:rPr>
                <w:rStyle w:val="Hipervnculo"/>
                <w:noProof/>
              </w:rPr>
              <w:t>EVALUACIÓN DEL PLAN DE ACCIONES Y METAS CONTENIDO EN EL PROGRAMA DE CUMPLIMIENTO.</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_Toc517274422 \h </w:instrText>
            </w:r>
            <w:r w:rsidR="002047A7" w:rsidRPr="002047A7">
              <w:rPr>
                <w:noProof/>
                <w:webHidden/>
              </w:rPr>
            </w:r>
            <w:r w:rsidR="002047A7" w:rsidRPr="002047A7">
              <w:rPr>
                <w:noProof/>
                <w:webHidden/>
              </w:rPr>
              <w:fldChar w:fldCharType="separate"/>
            </w:r>
            <w:r w:rsidR="002047A7" w:rsidRPr="002047A7">
              <w:rPr>
                <w:noProof/>
                <w:webHidden/>
              </w:rPr>
              <w:t>6</w:t>
            </w:r>
            <w:r w:rsidR="002047A7" w:rsidRPr="002047A7">
              <w:rPr>
                <w:noProof/>
                <w:webHidden/>
              </w:rPr>
              <w:fldChar w:fldCharType="end"/>
            </w:r>
          </w:hyperlink>
        </w:p>
        <w:p w14:paraId="7C5086CD" w14:textId="091DB272" w:rsidR="002047A7" w:rsidRPr="002047A7" w:rsidRDefault="002F4F85">
          <w:pPr>
            <w:pStyle w:val="TDC1"/>
            <w:tabs>
              <w:tab w:val="left" w:pos="440"/>
              <w:tab w:val="right" w:leader="dot" w:pos="9962"/>
            </w:tabs>
            <w:rPr>
              <w:rFonts w:eastAsiaTheme="minorEastAsia"/>
              <w:noProof/>
              <w:lang w:eastAsia="es-CL"/>
            </w:rPr>
          </w:pPr>
          <w:hyperlink w:anchor="_Toc517274423" w:history="1">
            <w:r w:rsidR="002047A7" w:rsidRPr="002047A7">
              <w:rPr>
                <w:rStyle w:val="Hipervnculo"/>
                <w:noProof/>
              </w:rPr>
              <w:t>5</w:t>
            </w:r>
            <w:r w:rsidR="002047A7" w:rsidRPr="002047A7">
              <w:rPr>
                <w:rFonts w:eastAsiaTheme="minorEastAsia"/>
                <w:noProof/>
                <w:lang w:eastAsia="es-CL"/>
              </w:rPr>
              <w:tab/>
            </w:r>
            <w:r w:rsidR="002047A7" w:rsidRPr="002047A7">
              <w:rPr>
                <w:rStyle w:val="Hipervnculo"/>
                <w:noProof/>
              </w:rPr>
              <w:t>CONCLUSIONES</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_Toc517274423 \h </w:instrText>
            </w:r>
            <w:r w:rsidR="002047A7" w:rsidRPr="002047A7">
              <w:rPr>
                <w:noProof/>
                <w:webHidden/>
              </w:rPr>
            </w:r>
            <w:r w:rsidR="002047A7" w:rsidRPr="002047A7">
              <w:rPr>
                <w:noProof/>
                <w:webHidden/>
              </w:rPr>
              <w:fldChar w:fldCharType="separate"/>
            </w:r>
            <w:r w:rsidR="002047A7" w:rsidRPr="002047A7">
              <w:rPr>
                <w:noProof/>
                <w:webHidden/>
              </w:rPr>
              <w:t>24</w:t>
            </w:r>
            <w:r w:rsidR="002047A7" w:rsidRPr="002047A7">
              <w:rPr>
                <w:noProof/>
                <w:webHidden/>
              </w:rPr>
              <w:fldChar w:fldCharType="end"/>
            </w:r>
          </w:hyperlink>
        </w:p>
        <w:p w14:paraId="38506CAC" w14:textId="1C726430" w:rsidR="002047A7" w:rsidRPr="002047A7" w:rsidRDefault="002F4F85">
          <w:pPr>
            <w:pStyle w:val="TDC1"/>
            <w:tabs>
              <w:tab w:val="left" w:pos="440"/>
              <w:tab w:val="right" w:leader="dot" w:pos="9962"/>
            </w:tabs>
            <w:rPr>
              <w:rFonts w:eastAsiaTheme="minorEastAsia"/>
              <w:noProof/>
              <w:lang w:eastAsia="es-CL"/>
            </w:rPr>
          </w:pPr>
          <w:hyperlink w:anchor="_Toc517274424" w:history="1">
            <w:r w:rsidR="002047A7" w:rsidRPr="002047A7">
              <w:rPr>
                <w:rStyle w:val="Hipervnculo"/>
                <w:noProof/>
              </w:rPr>
              <w:t>6</w:t>
            </w:r>
            <w:r w:rsidR="002047A7" w:rsidRPr="002047A7">
              <w:rPr>
                <w:rFonts w:eastAsiaTheme="minorEastAsia"/>
                <w:noProof/>
                <w:lang w:eastAsia="es-CL"/>
              </w:rPr>
              <w:tab/>
            </w:r>
            <w:r w:rsidR="002047A7" w:rsidRPr="002047A7">
              <w:rPr>
                <w:rStyle w:val="Hipervnculo"/>
                <w:noProof/>
              </w:rPr>
              <w:t>ANEXOS</w:t>
            </w:r>
            <w:r w:rsidR="002047A7" w:rsidRPr="002047A7">
              <w:rPr>
                <w:noProof/>
                <w:webHidden/>
              </w:rPr>
              <w:tab/>
            </w:r>
            <w:r w:rsidR="002047A7" w:rsidRPr="002047A7">
              <w:rPr>
                <w:noProof/>
                <w:webHidden/>
              </w:rPr>
              <w:fldChar w:fldCharType="begin"/>
            </w:r>
            <w:r w:rsidR="002047A7" w:rsidRPr="002047A7">
              <w:rPr>
                <w:noProof/>
                <w:webHidden/>
              </w:rPr>
              <w:instrText xml:space="preserve"> PAGEREF _Toc517274424 \h </w:instrText>
            </w:r>
            <w:r w:rsidR="002047A7" w:rsidRPr="002047A7">
              <w:rPr>
                <w:noProof/>
                <w:webHidden/>
              </w:rPr>
            </w:r>
            <w:r w:rsidR="002047A7" w:rsidRPr="002047A7">
              <w:rPr>
                <w:noProof/>
                <w:webHidden/>
              </w:rPr>
              <w:fldChar w:fldCharType="separate"/>
            </w:r>
            <w:r w:rsidR="002047A7" w:rsidRPr="002047A7">
              <w:rPr>
                <w:noProof/>
                <w:webHidden/>
              </w:rPr>
              <w:t>25</w:t>
            </w:r>
            <w:r w:rsidR="002047A7" w:rsidRPr="002047A7">
              <w:rPr>
                <w:noProof/>
                <w:webHidden/>
              </w:rPr>
              <w:fldChar w:fldCharType="end"/>
            </w:r>
          </w:hyperlink>
        </w:p>
        <w:p w14:paraId="5FB9413C" w14:textId="229E207D" w:rsidR="00385EE4" w:rsidRDefault="00385EE4" w:rsidP="00385EE4">
          <w:pPr>
            <w:spacing w:line="240" w:lineRule="auto"/>
            <w:rPr>
              <w:bCs/>
              <w:lang w:val="es-ES"/>
            </w:rPr>
          </w:pPr>
          <w:r w:rsidRPr="002047A7">
            <w:rPr>
              <w:bCs/>
              <w:lang w:val="es-ES"/>
            </w:rPr>
            <w:fldChar w:fldCharType="end"/>
          </w:r>
        </w:p>
      </w:sdtContent>
    </w:sdt>
    <w:p w14:paraId="610885A5" w14:textId="77777777" w:rsidR="00B8609F" w:rsidRPr="007A7DEB" w:rsidRDefault="00B8609F" w:rsidP="00B8609F">
      <w:pPr>
        <w:spacing w:line="240" w:lineRule="auto"/>
      </w:pPr>
    </w:p>
    <w:p w14:paraId="1EFBE588" w14:textId="77777777" w:rsidR="00B32B3B" w:rsidRDefault="00B32B3B" w:rsidP="00B32B3B">
      <w:pPr>
        <w:jc w:val="center"/>
        <w:rPr>
          <w:sz w:val="28"/>
          <w:szCs w:val="28"/>
        </w:rPr>
      </w:pPr>
    </w:p>
    <w:p w14:paraId="40A15D09" w14:textId="77777777" w:rsidR="00B8609F" w:rsidRDefault="00B8609F" w:rsidP="00B32B3B">
      <w:pPr>
        <w:jc w:val="center"/>
        <w:rPr>
          <w:sz w:val="28"/>
          <w:szCs w:val="28"/>
        </w:rPr>
      </w:pPr>
    </w:p>
    <w:p w14:paraId="097AF8D1" w14:textId="77777777" w:rsidR="00B8609F" w:rsidRDefault="00B8609F" w:rsidP="00B32B3B">
      <w:pPr>
        <w:jc w:val="center"/>
        <w:rPr>
          <w:sz w:val="28"/>
          <w:szCs w:val="28"/>
        </w:rPr>
      </w:pPr>
    </w:p>
    <w:p w14:paraId="4DA81589" w14:textId="77777777" w:rsidR="00B8609F" w:rsidRDefault="00B8609F" w:rsidP="00B32B3B">
      <w:pPr>
        <w:jc w:val="center"/>
        <w:rPr>
          <w:sz w:val="28"/>
          <w:szCs w:val="28"/>
        </w:rPr>
      </w:pPr>
    </w:p>
    <w:p w14:paraId="444EF7AB" w14:textId="77777777" w:rsidR="00B8609F" w:rsidRDefault="00B8609F" w:rsidP="00B32B3B">
      <w:pPr>
        <w:jc w:val="center"/>
        <w:rPr>
          <w:sz w:val="28"/>
          <w:szCs w:val="28"/>
        </w:rPr>
      </w:pPr>
    </w:p>
    <w:p w14:paraId="24803F3A" w14:textId="77777777" w:rsidR="00B8609F" w:rsidRDefault="00B8609F" w:rsidP="00B32B3B">
      <w:pPr>
        <w:jc w:val="center"/>
        <w:rPr>
          <w:sz w:val="28"/>
          <w:szCs w:val="28"/>
        </w:rPr>
      </w:pPr>
    </w:p>
    <w:p w14:paraId="67066152" w14:textId="77777777" w:rsidR="00B8609F" w:rsidRDefault="00B8609F" w:rsidP="00B32B3B">
      <w:pPr>
        <w:jc w:val="center"/>
        <w:rPr>
          <w:sz w:val="28"/>
          <w:szCs w:val="28"/>
        </w:rPr>
      </w:pPr>
    </w:p>
    <w:p w14:paraId="7AD06B0A" w14:textId="77777777" w:rsidR="00B8609F" w:rsidRDefault="00B8609F" w:rsidP="00B32B3B">
      <w:pPr>
        <w:jc w:val="center"/>
        <w:rPr>
          <w:sz w:val="28"/>
          <w:szCs w:val="28"/>
        </w:rPr>
      </w:pPr>
    </w:p>
    <w:p w14:paraId="28A76030" w14:textId="77777777" w:rsidR="00B8609F" w:rsidRDefault="00B8609F" w:rsidP="00B32B3B">
      <w:pPr>
        <w:jc w:val="center"/>
        <w:rPr>
          <w:sz w:val="28"/>
          <w:szCs w:val="28"/>
        </w:rPr>
      </w:pPr>
    </w:p>
    <w:p w14:paraId="3821C729" w14:textId="77777777" w:rsidR="006B481F" w:rsidRDefault="006B481F" w:rsidP="00B32B3B">
      <w:pPr>
        <w:jc w:val="center"/>
        <w:rPr>
          <w:sz w:val="28"/>
          <w:szCs w:val="28"/>
        </w:rPr>
      </w:pPr>
    </w:p>
    <w:p w14:paraId="02E252CE" w14:textId="77777777" w:rsidR="00BB091E" w:rsidRDefault="00BB091E" w:rsidP="00B32B3B">
      <w:pPr>
        <w:jc w:val="center"/>
        <w:rPr>
          <w:sz w:val="28"/>
          <w:szCs w:val="28"/>
        </w:rPr>
      </w:pPr>
    </w:p>
    <w:p w14:paraId="3F8F5352" w14:textId="77777777" w:rsidR="006B481F" w:rsidRDefault="006B481F" w:rsidP="00B32B3B">
      <w:pPr>
        <w:jc w:val="center"/>
        <w:rPr>
          <w:sz w:val="28"/>
          <w:szCs w:val="28"/>
        </w:rPr>
      </w:pPr>
    </w:p>
    <w:p w14:paraId="787C4A41" w14:textId="77777777" w:rsidR="006B481F" w:rsidRDefault="006B481F" w:rsidP="00B32B3B">
      <w:pPr>
        <w:jc w:val="center"/>
        <w:rPr>
          <w:sz w:val="28"/>
          <w:szCs w:val="28"/>
        </w:rPr>
      </w:pPr>
    </w:p>
    <w:p w14:paraId="53398BCF" w14:textId="77777777" w:rsidR="006B481F" w:rsidRDefault="006B481F" w:rsidP="00B32B3B">
      <w:pPr>
        <w:jc w:val="center"/>
        <w:rPr>
          <w:sz w:val="28"/>
          <w:szCs w:val="28"/>
        </w:rPr>
      </w:pPr>
    </w:p>
    <w:p w14:paraId="61B56920" w14:textId="77777777" w:rsidR="00385EE4" w:rsidRDefault="00385EE4">
      <w:pPr>
        <w:rPr>
          <w:rFonts w:ascii="Calibri" w:eastAsia="Calibri" w:hAnsi="Calibri" w:cs="Calibri"/>
          <w:b/>
          <w:sz w:val="24"/>
          <w:szCs w:val="20"/>
        </w:rPr>
      </w:pPr>
      <w:bookmarkStart w:id="9" w:name="_Toc449085405"/>
      <w:r>
        <w:br w:type="page"/>
      </w:r>
    </w:p>
    <w:p w14:paraId="078EE42B" w14:textId="77777777" w:rsidR="00B8609F" w:rsidRPr="00D42470" w:rsidRDefault="00B8609F" w:rsidP="00B8609F">
      <w:pPr>
        <w:pStyle w:val="Ttulo1"/>
      </w:pPr>
      <w:bookmarkStart w:id="10" w:name="_Toc496023803"/>
      <w:bookmarkStart w:id="11" w:name="_Toc517274416"/>
      <w:r w:rsidRPr="00D42470">
        <w:lastRenderedPageBreak/>
        <w:t>RESUMEN</w:t>
      </w:r>
      <w:bookmarkEnd w:id="9"/>
      <w:bookmarkEnd w:id="10"/>
      <w:bookmarkEnd w:id="11"/>
    </w:p>
    <w:p w14:paraId="0FD3FC8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528C3FCE" w14:textId="686D58F4" w:rsidR="00B8609F" w:rsidRPr="00C45469" w:rsidRDefault="00B8609F" w:rsidP="00B8609F">
      <w:pPr>
        <w:spacing w:after="0" w:line="240" w:lineRule="auto"/>
        <w:jc w:val="both"/>
        <w:rPr>
          <w:rFonts w:cstheme="minorHAnsi"/>
          <w:sz w:val="20"/>
          <w:szCs w:val="20"/>
        </w:rPr>
      </w:pPr>
      <w:r w:rsidRPr="00F06951">
        <w:rPr>
          <w:rFonts w:ascii="Calibri" w:eastAsia="Calibri" w:hAnsi="Calibri" w:cs="Calibri"/>
          <w:color w:val="000000" w:themeColor="text1"/>
          <w:sz w:val="20"/>
          <w:szCs w:val="20"/>
        </w:rPr>
        <w:t xml:space="preserve">El presente </w:t>
      </w:r>
      <w:r w:rsidR="00DC03F3">
        <w:rPr>
          <w:rFonts w:ascii="Calibri" w:eastAsia="Calibri" w:hAnsi="Calibri" w:cs="Calibri"/>
          <w:color w:val="000000" w:themeColor="text1"/>
          <w:sz w:val="20"/>
          <w:szCs w:val="20"/>
        </w:rPr>
        <w:t>informe</w:t>
      </w:r>
      <w:r w:rsidRPr="00F06951">
        <w:rPr>
          <w:rFonts w:ascii="Calibri" w:eastAsia="Calibri" w:hAnsi="Calibri" w:cs="Calibri"/>
          <w:color w:val="000000" w:themeColor="text1"/>
          <w:sz w:val="20"/>
          <w:szCs w:val="20"/>
        </w:rPr>
        <w:t xml:space="preserve"> da cuenta de los resultados de </w:t>
      </w:r>
      <w:r w:rsidR="00DE166A" w:rsidRPr="00F06951">
        <w:rPr>
          <w:rFonts w:ascii="Calibri" w:eastAsia="Calibri" w:hAnsi="Calibri" w:cs="Calibri"/>
          <w:color w:val="000000" w:themeColor="text1"/>
          <w:sz w:val="20"/>
          <w:szCs w:val="20"/>
        </w:rPr>
        <w:t>la</w:t>
      </w:r>
      <w:r w:rsidR="001E7D01" w:rsidRPr="00F06951">
        <w:rPr>
          <w:rFonts w:ascii="Calibri" w:eastAsia="Calibri" w:hAnsi="Calibri" w:cs="Calibri"/>
          <w:color w:val="000000" w:themeColor="text1"/>
          <w:sz w:val="20"/>
          <w:szCs w:val="20"/>
        </w:rPr>
        <w:t xml:space="preserve"> actividad de fiscalización ambiental </w:t>
      </w:r>
      <w:r w:rsidR="00DE166A" w:rsidRPr="00F06951">
        <w:rPr>
          <w:rFonts w:ascii="Calibri" w:eastAsia="Calibri" w:hAnsi="Calibri" w:cs="Calibri"/>
          <w:color w:val="000000" w:themeColor="text1"/>
          <w:sz w:val="20"/>
          <w:szCs w:val="20"/>
        </w:rPr>
        <w:t>realizada</w:t>
      </w:r>
      <w:r w:rsidRPr="00F06951">
        <w:rPr>
          <w:rFonts w:ascii="Calibri" w:eastAsia="Calibri" w:hAnsi="Calibri" w:cs="Calibri"/>
          <w:color w:val="000000" w:themeColor="text1"/>
          <w:sz w:val="20"/>
          <w:szCs w:val="20"/>
        </w:rPr>
        <w:t xml:space="preserve"> por la Superintendencia del Medio Ambiente (SMA), a la unidad fiscalizable “</w:t>
      </w:r>
      <w:r w:rsidR="004F4F16" w:rsidRPr="004F4F16">
        <w:rPr>
          <w:rFonts w:ascii="Calibri" w:eastAsia="Calibri" w:hAnsi="Calibri" w:cs="Calibri"/>
          <w:color w:val="000000" w:themeColor="text1"/>
          <w:sz w:val="20"/>
          <w:szCs w:val="20"/>
        </w:rPr>
        <w:t>AGROSUPER - CERDOS LA ESTRELLA</w:t>
      </w:r>
      <w:r w:rsidRPr="00F06951">
        <w:rPr>
          <w:rFonts w:ascii="Calibri" w:eastAsia="Calibri" w:hAnsi="Calibri" w:cs="Calibri"/>
          <w:color w:val="000000" w:themeColor="text1"/>
          <w:sz w:val="20"/>
          <w:szCs w:val="20"/>
        </w:rPr>
        <w:t xml:space="preserve">”, </w:t>
      </w:r>
      <w:r w:rsidRPr="00C45469">
        <w:rPr>
          <w:rFonts w:ascii="Calibri" w:eastAsia="Calibri" w:hAnsi="Calibri" w:cs="Calibri"/>
          <w:color w:val="000000" w:themeColor="text1"/>
          <w:sz w:val="20"/>
          <w:szCs w:val="20"/>
        </w:rPr>
        <w:t xml:space="preserve">localizada </w:t>
      </w:r>
      <w:r w:rsidR="00756C79" w:rsidRPr="00C45469">
        <w:rPr>
          <w:color w:val="000000"/>
          <w:sz w:val="20"/>
          <w:szCs w:val="20"/>
          <w:shd w:val="clear" w:color="auto" w:fill="FFFFFF"/>
        </w:rPr>
        <w:t xml:space="preserve">en </w:t>
      </w:r>
      <w:r w:rsidR="00C45469" w:rsidRPr="00C45469">
        <w:rPr>
          <w:color w:val="000000"/>
          <w:sz w:val="20"/>
          <w:szCs w:val="20"/>
          <w:shd w:val="clear" w:color="auto" w:fill="FFFFFF"/>
        </w:rPr>
        <w:t>f</w:t>
      </w:r>
      <w:r w:rsidR="009769B5" w:rsidRPr="00C45469">
        <w:rPr>
          <w:rFonts w:cstheme="minorHAnsi"/>
          <w:sz w:val="20"/>
          <w:szCs w:val="20"/>
        </w:rPr>
        <w:t>undo</w:t>
      </w:r>
      <w:r w:rsidR="009769B5" w:rsidRPr="000A7E16">
        <w:rPr>
          <w:rFonts w:cstheme="minorHAnsi"/>
          <w:sz w:val="20"/>
          <w:szCs w:val="20"/>
        </w:rPr>
        <w:t xml:space="preserve"> El Durazno sin número, comuna de La Estrella</w:t>
      </w:r>
      <w:r w:rsidR="00FA01F1" w:rsidRPr="00F06951">
        <w:rPr>
          <w:rFonts w:ascii="Calibri" w:eastAsia="Calibri" w:hAnsi="Calibri" w:cs="Calibri"/>
          <w:color w:val="000000" w:themeColor="text1"/>
          <w:sz w:val="20"/>
          <w:szCs w:val="20"/>
        </w:rPr>
        <w:t xml:space="preserve">, Región </w:t>
      </w:r>
      <w:r w:rsidR="00E97929" w:rsidRPr="00F06951">
        <w:rPr>
          <w:rFonts w:ascii="Calibri" w:eastAsia="Calibri" w:hAnsi="Calibri" w:cs="Calibri"/>
          <w:color w:val="000000" w:themeColor="text1"/>
          <w:sz w:val="20"/>
          <w:szCs w:val="20"/>
        </w:rPr>
        <w:t>d</w:t>
      </w:r>
      <w:r w:rsidR="00FA01F1" w:rsidRPr="00F06951">
        <w:rPr>
          <w:rFonts w:ascii="Calibri" w:eastAsia="Calibri" w:hAnsi="Calibri" w:cs="Calibri"/>
          <w:color w:val="000000" w:themeColor="text1"/>
          <w:sz w:val="20"/>
          <w:szCs w:val="20"/>
        </w:rPr>
        <w:t>el Libertador General Bernardo O'Higgins</w:t>
      </w:r>
      <w:r w:rsidRPr="00F06951">
        <w:rPr>
          <w:rFonts w:ascii="Calibri" w:eastAsia="Calibri" w:hAnsi="Calibri" w:cs="Calibri"/>
          <w:color w:val="000000" w:themeColor="text1"/>
          <w:sz w:val="20"/>
          <w:szCs w:val="20"/>
        </w:rPr>
        <w:t xml:space="preserve">, </w:t>
      </w:r>
      <w:r w:rsidR="006D7484" w:rsidRPr="00F06951">
        <w:rPr>
          <w:rFonts w:ascii="Calibri" w:eastAsia="Calibri" w:hAnsi="Calibri" w:cs="Calibri"/>
          <w:color w:val="000000" w:themeColor="text1"/>
          <w:sz w:val="20"/>
          <w:szCs w:val="20"/>
        </w:rPr>
        <w:t>en el marco del Programa de Cumplimiento</w:t>
      </w:r>
      <w:r w:rsidR="00B8689F">
        <w:rPr>
          <w:rFonts w:ascii="Calibri" w:eastAsia="Calibri" w:hAnsi="Calibri" w:cs="Calibri"/>
          <w:color w:val="000000" w:themeColor="text1"/>
          <w:sz w:val="20"/>
          <w:szCs w:val="20"/>
        </w:rPr>
        <w:t xml:space="preserve"> (PdC)</w:t>
      </w:r>
      <w:r w:rsidR="006D7484" w:rsidRPr="00F06951">
        <w:rPr>
          <w:rFonts w:ascii="Calibri" w:eastAsia="Calibri" w:hAnsi="Calibri" w:cs="Calibri"/>
          <w:color w:val="000000" w:themeColor="text1"/>
          <w:sz w:val="20"/>
          <w:szCs w:val="20"/>
        </w:rPr>
        <w:t xml:space="preserve"> aprobado a través de la </w:t>
      </w:r>
      <w:r w:rsidR="00756C79" w:rsidRPr="00F06951">
        <w:rPr>
          <w:rFonts w:ascii="Calibri" w:eastAsia="Calibri" w:hAnsi="Calibri" w:cs="Calibri"/>
          <w:color w:val="000000" w:themeColor="text1"/>
          <w:sz w:val="20"/>
          <w:szCs w:val="20"/>
        </w:rPr>
        <w:t>RES</w:t>
      </w:r>
      <w:r w:rsidR="00756C79">
        <w:rPr>
          <w:rFonts w:ascii="Calibri" w:eastAsia="Calibri" w:hAnsi="Calibri" w:cs="Calibri"/>
          <w:color w:val="000000" w:themeColor="text1"/>
          <w:sz w:val="20"/>
          <w:szCs w:val="20"/>
        </w:rPr>
        <w:t xml:space="preserve">. EX. </w:t>
      </w:r>
      <w:r w:rsidR="00FA01F1" w:rsidRPr="00F06951">
        <w:rPr>
          <w:rFonts w:ascii="Calibri" w:eastAsia="Calibri" w:hAnsi="Calibri" w:cs="Calibri"/>
          <w:color w:val="000000" w:themeColor="text1"/>
          <w:sz w:val="20"/>
          <w:szCs w:val="20"/>
        </w:rPr>
        <w:t xml:space="preserve">N° </w:t>
      </w:r>
      <w:r w:rsidR="00435538">
        <w:rPr>
          <w:rFonts w:ascii="Calibri" w:eastAsia="Calibri" w:hAnsi="Calibri" w:cs="Calibri"/>
          <w:color w:val="000000" w:themeColor="text1"/>
          <w:sz w:val="20"/>
          <w:szCs w:val="20"/>
        </w:rPr>
        <w:t>5</w:t>
      </w:r>
      <w:r w:rsidR="00756C79">
        <w:rPr>
          <w:rFonts w:ascii="Calibri" w:eastAsia="Calibri" w:hAnsi="Calibri" w:cs="Calibri"/>
          <w:color w:val="000000" w:themeColor="text1"/>
          <w:sz w:val="20"/>
          <w:szCs w:val="20"/>
        </w:rPr>
        <w:t xml:space="preserve">/ROL </w:t>
      </w:r>
      <w:r w:rsidR="00435538">
        <w:rPr>
          <w:rFonts w:ascii="Calibri" w:eastAsia="Calibri" w:hAnsi="Calibri" w:cs="Calibri"/>
          <w:color w:val="000000" w:themeColor="text1"/>
          <w:sz w:val="20"/>
          <w:szCs w:val="20"/>
        </w:rPr>
        <w:t>A-0</w:t>
      </w:r>
      <w:r w:rsidR="004F4F16">
        <w:rPr>
          <w:rFonts w:ascii="Calibri" w:eastAsia="Calibri" w:hAnsi="Calibri" w:cs="Calibri"/>
          <w:color w:val="000000" w:themeColor="text1"/>
          <w:sz w:val="20"/>
          <w:szCs w:val="20"/>
        </w:rPr>
        <w:t>30</w:t>
      </w:r>
      <w:r w:rsidR="00435538">
        <w:rPr>
          <w:rFonts w:ascii="Calibri" w:eastAsia="Calibri" w:hAnsi="Calibri" w:cs="Calibri"/>
          <w:color w:val="000000" w:themeColor="text1"/>
          <w:sz w:val="20"/>
          <w:szCs w:val="20"/>
        </w:rPr>
        <w:t>-201</w:t>
      </w:r>
      <w:r w:rsidR="004F4F16">
        <w:rPr>
          <w:rFonts w:ascii="Calibri" w:eastAsia="Calibri" w:hAnsi="Calibri" w:cs="Calibri"/>
          <w:color w:val="000000" w:themeColor="text1"/>
          <w:sz w:val="20"/>
          <w:szCs w:val="20"/>
        </w:rPr>
        <w:t>7</w:t>
      </w:r>
      <w:r w:rsidR="00FA01F1" w:rsidRPr="00F06951">
        <w:rPr>
          <w:rFonts w:ascii="Calibri" w:eastAsia="Calibri" w:hAnsi="Calibri" w:cs="Calibri"/>
          <w:color w:val="000000" w:themeColor="text1"/>
          <w:sz w:val="20"/>
          <w:szCs w:val="20"/>
        </w:rPr>
        <w:t xml:space="preserve">, con fecha </w:t>
      </w:r>
      <w:r w:rsidR="004F4F16">
        <w:rPr>
          <w:rFonts w:ascii="Calibri" w:eastAsia="Calibri" w:hAnsi="Calibri" w:cs="Calibri"/>
          <w:color w:val="000000" w:themeColor="text1"/>
          <w:sz w:val="20"/>
          <w:szCs w:val="20"/>
        </w:rPr>
        <w:t>21</w:t>
      </w:r>
      <w:r w:rsidR="00FA01F1" w:rsidRPr="00F06951">
        <w:rPr>
          <w:rFonts w:ascii="Calibri" w:eastAsia="Calibri" w:hAnsi="Calibri" w:cs="Calibri"/>
          <w:color w:val="000000" w:themeColor="text1"/>
          <w:sz w:val="20"/>
          <w:szCs w:val="20"/>
        </w:rPr>
        <w:t xml:space="preserve"> de </w:t>
      </w:r>
      <w:r w:rsidR="004F4F16">
        <w:rPr>
          <w:rFonts w:ascii="Calibri" w:eastAsia="Calibri" w:hAnsi="Calibri" w:cs="Calibri"/>
          <w:color w:val="000000" w:themeColor="text1"/>
          <w:sz w:val="20"/>
          <w:szCs w:val="20"/>
        </w:rPr>
        <w:t>septiembre</w:t>
      </w:r>
      <w:r w:rsidR="00FA01F1" w:rsidRPr="00F06951">
        <w:rPr>
          <w:rFonts w:ascii="Calibri" w:eastAsia="Calibri" w:hAnsi="Calibri" w:cs="Calibri"/>
          <w:color w:val="000000" w:themeColor="text1"/>
          <w:sz w:val="20"/>
          <w:szCs w:val="20"/>
        </w:rPr>
        <w:t xml:space="preserve"> de 201</w:t>
      </w:r>
      <w:r w:rsidR="00435538">
        <w:rPr>
          <w:rFonts w:ascii="Calibri" w:eastAsia="Calibri" w:hAnsi="Calibri" w:cs="Calibri"/>
          <w:color w:val="000000" w:themeColor="text1"/>
          <w:sz w:val="20"/>
          <w:szCs w:val="20"/>
        </w:rPr>
        <w:t>7</w:t>
      </w:r>
      <w:r w:rsidR="00BB3257">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de </w:t>
      </w:r>
      <w:r w:rsidR="00E834FA" w:rsidRPr="00F06951">
        <w:rPr>
          <w:rFonts w:ascii="Calibri" w:eastAsia="Calibri" w:hAnsi="Calibri" w:cs="Calibri"/>
          <w:color w:val="000000" w:themeColor="text1"/>
          <w:sz w:val="20"/>
          <w:szCs w:val="20"/>
        </w:rPr>
        <w:t>esta</w:t>
      </w:r>
      <w:r w:rsidR="006D7484" w:rsidRPr="00F06951">
        <w:rPr>
          <w:rFonts w:ascii="Calibri" w:eastAsia="Calibri" w:hAnsi="Calibri" w:cs="Calibri"/>
          <w:color w:val="000000" w:themeColor="text1"/>
          <w:sz w:val="20"/>
          <w:szCs w:val="20"/>
        </w:rPr>
        <w:t xml:space="preserve"> Superintendencia.</w:t>
      </w:r>
    </w:p>
    <w:p w14:paraId="69789D79" w14:textId="77777777" w:rsidR="00B8609F" w:rsidRPr="00F06951" w:rsidRDefault="00B8609F" w:rsidP="00B8609F">
      <w:pPr>
        <w:spacing w:after="0" w:line="240" w:lineRule="auto"/>
        <w:jc w:val="both"/>
        <w:rPr>
          <w:rFonts w:ascii="Calibri" w:eastAsia="Calibri" w:hAnsi="Calibri" w:cs="Calibri"/>
          <w:color w:val="000000" w:themeColor="text1"/>
          <w:sz w:val="20"/>
          <w:szCs w:val="20"/>
        </w:rPr>
      </w:pPr>
    </w:p>
    <w:p w14:paraId="6A1B8FC9" w14:textId="418A01F5" w:rsidR="00BE0A77" w:rsidRDefault="00D37DAE" w:rsidP="00BE0A77">
      <w:pPr>
        <w:autoSpaceDE w:val="0"/>
        <w:autoSpaceDN w:val="0"/>
        <w:adjustRightInd w:val="0"/>
        <w:spacing w:line="240" w:lineRule="auto"/>
        <w:jc w:val="both"/>
        <w:rPr>
          <w:rFonts w:cstheme="minorHAnsi"/>
          <w:color w:val="000000" w:themeColor="text1"/>
          <w:sz w:val="20"/>
          <w:szCs w:val="20"/>
        </w:rPr>
      </w:pPr>
      <w:r w:rsidRPr="00EF4FB4">
        <w:rPr>
          <w:rFonts w:cstheme="minorHAnsi"/>
          <w:sz w:val="20"/>
          <w:szCs w:val="20"/>
        </w:rPr>
        <w:t>Las acciones</w:t>
      </w:r>
      <w:r w:rsidR="00BE0A77" w:rsidRPr="00EF4FB4">
        <w:rPr>
          <w:rFonts w:cstheme="minorHAnsi"/>
          <w:sz w:val="20"/>
          <w:szCs w:val="20"/>
        </w:rPr>
        <w:t xml:space="preserve"> del programa consisten en</w:t>
      </w:r>
      <w:r w:rsidR="00BE0A77">
        <w:rPr>
          <w:rFonts w:cstheme="minorHAnsi"/>
          <w:color w:val="000000" w:themeColor="text1"/>
          <w:sz w:val="20"/>
          <w:szCs w:val="20"/>
        </w:rPr>
        <w:t>:</w:t>
      </w:r>
    </w:p>
    <w:p w14:paraId="10F8CB35" w14:textId="790E9D30" w:rsidR="00FC6056" w:rsidRPr="00B83DEE" w:rsidRDefault="00772072" w:rsidP="005B7EDE">
      <w:pPr>
        <w:pStyle w:val="Prrafodelista"/>
        <w:numPr>
          <w:ilvl w:val="0"/>
          <w:numId w:val="5"/>
        </w:numPr>
        <w:autoSpaceDE w:val="0"/>
        <w:autoSpaceDN w:val="0"/>
        <w:adjustRightInd w:val="0"/>
        <w:ind w:left="284" w:hanging="284"/>
        <w:rPr>
          <w:rFonts w:eastAsiaTheme="minorHAnsi" w:cstheme="minorHAnsi"/>
          <w:sz w:val="20"/>
          <w:szCs w:val="20"/>
        </w:rPr>
      </w:pPr>
      <w:r w:rsidRPr="00B83DEE">
        <w:rPr>
          <w:rFonts w:eastAsiaTheme="minorHAnsi" w:cstheme="minorHAnsi"/>
          <w:sz w:val="20"/>
          <w:szCs w:val="20"/>
        </w:rPr>
        <w:t>Construcción de obras y/o actividades asociadas a la incorporación de Equipos de Aireación</w:t>
      </w:r>
      <w:r w:rsidR="007A7A1C" w:rsidRPr="00B83DEE">
        <w:rPr>
          <w:rFonts w:eastAsiaTheme="minorHAnsi" w:cstheme="minorHAnsi"/>
          <w:sz w:val="20"/>
          <w:szCs w:val="20"/>
        </w:rPr>
        <w:t>.</w:t>
      </w:r>
    </w:p>
    <w:p w14:paraId="67773446" w14:textId="77777777" w:rsidR="006C1D83" w:rsidRDefault="00B020B7" w:rsidP="005B7EDE">
      <w:pPr>
        <w:pStyle w:val="Prrafodelista"/>
        <w:numPr>
          <w:ilvl w:val="0"/>
          <w:numId w:val="5"/>
        </w:numPr>
        <w:autoSpaceDE w:val="0"/>
        <w:autoSpaceDN w:val="0"/>
        <w:adjustRightInd w:val="0"/>
        <w:ind w:left="284" w:hanging="284"/>
        <w:rPr>
          <w:rFonts w:eastAsiaTheme="minorHAnsi" w:cstheme="minorHAnsi"/>
          <w:sz w:val="20"/>
          <w:szCs w:val="20"/>
        </w:rPr>
      </w:pPr>
      <w:r w:rsidRPr="00B83DEE">
        <w:rPr>
          <w:rFonts w:eastAsiaTheme="minorHAnsi" w:cstheme="minorHAnsi"/>
          <w:sz w:val="20"/>
          <w:szCs w:val="20"/>
        </w:rPr>
        <w:t>Implementación de la Mejora en el Sistema de Aireación de la Laguna Aeróbica Nº2, Planta de Tratamiento La Estrella</w:t>
      </w:r>
      <w:r w:rsidR="006C1D83">
        <w:rPr>
          <w:rFonts w:eastAsiaTheme="minorHAnsi" w:cstheme="minorHAnsi"/>
          <w:sz w:val="20"/>
          <w:szCs w:val="20"/>
        </w:rPr>
        <w:t>.</w:t>
      </w:r>
    </w:p>
    <w:p w14:paraId="28DCDC19" w14:textId="77777777" w:rsidR="00A5637B" w:rsidRPr="00A5637B" w:rsidRDefault="006C1D83" w:rsidP="005B7EDE">
      <w:pPr>
        <w:pStyle w:val="Prrafodelista"/>
        <w:numPr>
          <w:ilvl w:val="0"/>
          <w:numId w:val="5"/>
        </w:numPr>
        <w:autoSpaceDE w:val="0"/>
        <w:autoSpaceDN w:val="0"/>
        <w:adjustRightInd w:val="0"/>
        <w:ind w:left="284" w:hanging="284"/>
        <w:rPr>
          <w:rFonts w:eastAsiaTheme="minorHAnsi" w:cstheme="minorHAnsi"/>
          <w:sz w:val="20"/>
          <w:szCs w:val="20"/>
        </w:rPr>
      </w:pPr>
      <w:r w:rsidRPr="006C1D83">
        <w:rPr>
          <w:rFonts w:cstheme="minorHAnsi"/>
          <w:sz w:val="20"/>
          <w:szCs w:val="20"/>
        </w:rPr>
        <w:t>Cumplimiento de la obligación de monitorear mensualmente los parámetros señalados en la tabla contenida en el considerando 3.1.2.9 de la RCA 190/2005</w:t>
      </w:r>
      <w:r>
        <w:rPr>
          <w:rFonts w:cstheme="minorHAnsi"/>
          <w:sz w:val="20"/>
          <w:szCs w:val="20"/>
        </w:rPr>
        <w:t>,</w:t>
      </w:r>
      <w:r w:rsidRPr="006C1D83">
        <w:rPr>
          <w:rFonts w:cstheme="minorHAnsi"/>
          <w:sz w:val="20"/>
          <w:szCs w:val="20"/>
        </w:rPr>
        <w:t xml:space="preserve"> en el efluente a la salida del sistema de lodos activados, con el consecuente envío del informe de monitoreo el cual dará cuenta del análisis y control de los parámetros señalados en dicho considerando</w:t>
      </w:r>
      <w:r>
        <w:rPr>
          <w:rFonts w:cstheme="minorHAnsi"/>
          <w:sz w:val="20"/>
          <w:szCs w:val="20"/>
        </w:rPr>
        <w:t>.</w:t>
      </w:r>
    </w:p>
    <w:p w14:paraId="4169B4A1" w14:textId="77777777" w:rsidR="005D2613" w:rsidRPr="005D2613" w:rsidRDefault="00A5637B" w:rsidP="005D2613">
      <w:pPr>
        <w:pStyle w:val="Prrafodelista"/>
        <w:numPr>
          <w:ilvl w:val="0"/>
          <w:numId w:val="5"/>
        </w:numPr>
        <w:autoSpaceDE w:val="0"/>
        <w:autoSpaceDN w:val="0"/>
        <w:adjustRightInd w:val="0"/>
        <w:ind w:left="284" w:hanging="284"/>
        <w:rPr>
          <w:rFonts w:eastAsiaTheme="minorHAnsi" w:cstheme="minorHAnsi"/>
          <w:sz w:val="20"/>
          <w:szCs w:val="20"/>
        </w:rPr>
      </w:pPr>
      <w:r w:rsidRPr="00A5637B">
        <w:rPr>
          <w:rFonts w:cstheme="minorHAnsi"/>
          <w:sz w:val="20"/>
          <w:szCs w:val="20"/>
        </w:rPr>
        <w:t>Elaborar un procedimiento de mantención y reparación del sistema de tratamiento de lodos de la Planta La Estrella.</w:t>
      </w:r>
    </w:p>
    <w:p w14:paraId="61899D2B" w14:textId="77777777" w:rsidR="00906A3D" w:rsidRPr="00906A3D" w:rsidRDefault="005D2613" w:rsidP="00906A3D">
      <w:pPr>
        <w:pStyle w:val="Prrafodelista"/>
        <w:numPr>
          <w:ilvl w:val="0"/>
          <w:numId w:val="5"/>
        </w:numPr>
        <w:autoSpaceDE w:val="0"/>
        <w:autoSpaceDN w:val="0"/>
        <w:adjustRightInd w:val="0"/>
        <w:ind w:left="284" w:hanging="284"/>
        <w:rPr>
          <w:rFonts w:eastAsiaTheme="minorHAnsi" w:cstheme="minorHAnsi"/>
          <w:sz w:val="20"/>
          <w:szCs w:val="20"/>
        </w:rPr>
      </w:pPr>
      <w:r w:rsidRPr="005D2613">
        <w:rPr>
          <w:rFonts w:cstheme="minorHAnsi"/>
          <w:sz w:val="20"/>
          <w:szCs w:val="20"/>
        </w:rPr>
        <w:t>Implementar el procedimiento de mantención y reparación del sistema de tratamiento de lodos de la Planta La Estrella.</w:t>
      </w:r>
    </w:p>
    <w:p w14:paraId="4501EFD4" w14:textId="638FE192" w:rsidR="00906A3D" w:rsidRPr="00906A3D" w:rsidRDefault="00906A3D" w:rsidP="00906A3D">
      <w:pPr>
        <w:pStyle w:val="Prrafodelista"/>
        <w:numPr>
          <w:ilvl w:val="0"/>
          <w:numId w:val="5"/>
        </w:numPr>
        <w:autoSpaceDE w:val="0"/>
        <w:autoSpaceDN w:val="0"/>
        <w:adjustRightInd w:val="0"/>
        <w:ind w:left="284" w:hanging="284"/>
        <w:rPr>
          <w:rFonts w:eastAsiaTheme="minorHAnsi" w:cstheme="minorHAnsi"/>
          <w:sz w:val="20"/>
          <w:szCs w:val="20"/>
        </w:rPr>
      </w:pPr>
      <w:r w:rsidRPr="00906A3D">
        <w:rPr>
          <w:rFonts w:cstheme="minorHAnsi"/>
          <w:sz w:val="20"/>
          <w:szCs w:val="20"/>
        </w:rPr>
        <w:t xml:space="preserve">Presentar los resultados de los monitoreos operacionales efectuados durante 2014 al 2016, al material estabilizado de las partidas de salida, que contienen las mediciones de los siguientes parámetros: - Salmonella y </w:t>
      </w:r>
      <w:r w:rsidR="00F66827">
        <w:rPr>
          <w:rFonts w:cstheme="minorHAnsi"/>
          <w:sz w:val="20"/>
          <w:szCs w:val="20"/>
        </w:rPr>
        <w:t>C</w:t>
      </w:r>
      <w:r w:rsidRPr="00906A3D">
        <w:rPr>
          <w:rFonts w:cstheme="minorHAnsi"/>
          <w:sz w:val="20"/>
          <w:szCs w:val="20"/>
        </w:rPr>
        <w:t xml:space="preserve">oliformes </w:t>
      </w:r>
      <w:r w:rsidR="00F66827">
        <w:rPr>
          <w:rFonts w:cstheme="minorHAnsi"/>
          <w:sz w:val="20"/>
          <w:szCs w:val="20"/>
        </w:rPr>
        <w:t>F</w:t>
      </w:r>
      <w:r w:rsidRPr="00906A3D">
        <w:rPr>
          <w:rFonts w:cstheme="minorHAnsi"/>
          <w:sz w:val="20"/>
          <w:szCs w:val="20"/>
        </w:rPr>
        <w:t xml:space="preserve">ecales - Arsénico, </w:t>
      </w:r>
      <w:r w:rsidR="00F66827">
        <w:rPr>
          <w:rFonts w:cstheme="minorHAnsi"/>
          <w:sz w:val="20"/>
          <w:szCs w:val="20"/>
        </w:rPr>
        <w:t>C</w:t>
      </w:r>
      <w:r w:rsidRPr="00906A3D">
        <w:rPr>
          <w:rFonts w:cstheme="minorHAnsi"/>
          <w:sz w:val="20"/>
          <w:szCs w:val="20"/>
        </w:rPr>
        <w:t xml:space="preserve">admio, </w:t>
      </w:r>
      <w:r w:rsidR="00F66827">
        <w:rPr>
          <w:rFonts w:cstheme="minorHAnsi"/>
          <w:sz w:val="20"/>
          <w:szCs w:val="20"/>
        </w:rPr>
        <w:t>C</w:t>
      </w:r>
      <w:r w:rsidRPr="00906A3D">
        <w:rPr>
          <w:rFonts w:cstheme="minorHAnsi"/>
          <w:sz w:val="20"/>
          <w:szCs w:val="20"/>
        </w:rPr>
        <w:t xml:space="preserve">obre, </w:t>
      </w:r>
      <w:r w:rsidR="00F66827">
        <w:rPr>
          <w:rFonts w:cstheme="minorHAnsi"/>
          <w:sz w:val="20"/>
          <w:szCs w:val="20"/>
        </w:rPr>
        <w:t>C</w:t>
      </w:r>
      <w:r w:rsidRPr="00906A3D">
        <w:rPr>
          <w:rFonts w:cstheme="minorHAnsi"/>
          <w:sz w:val="20"/>
          <w:szCs w:val="20"/>
        </w:rPr>
        <w:t xml:space="preserve">romo, </w:t>
      </w:r>
      <w:r w:rsidR="00F66827">
        <w:rPr>
          <w:rFonts w:cstheme="minorHAnsi"/>
          <w:sz w:val="20"/>
          <w:szCs w:val="20"/>
        </w:rPr>
        <w:t>M</w:t>
      </w:r>
      <w:r w:rsidRPr="00906A3D">
        <w:rPr>
          <w:rFonts w:cstheme="minorHAnsi"/>
          <w:sz w:val="20"/>
          <w:szCs w:val="20"/>
        </w:rPr>
        <w:t xml:space="preserve">ercurio, </w:t>
      </w:r>
      <w:r w:rsidR="00F66827">
        <w:rPr>
          <w:rFonts w:cstheme="minorHAnsi"/>
          <w:sz w:val="20"/>
          <w:szCs w:val="20"/>
        </w:rPr>
        <w:t>N</w:t>
      </w:r>
      <w:r w:rsidRPr="00906A3D">
        <w:rPr>
          <w:rFonts w:cstheme="minorHAnsi"/>
          <w:sz w:val="20"/>
          <w:szCs w:val="20"/>
        </w:rPr>
        <w:t xml:space="preserve">íquel, </w:t>
      </w:r>
      <w:r w:rsidR="00F66827">
        <w:rPr>
          <w:rFonts w:cstheme="minorHAnsi"/>
          <w:sz w:val="20"/>
          <w:szCs w:val="20"/>
        </w:rPr>
        <w:t>P</w:t>
      </w:r>
      <w:r w:rsidRPr="00906A3D">
        <w:rPr>
          <w:rFonts w:cstheme="minorHAnsi"/>
          <w:sz w:val="20"/>
          <w:szCs w:val="20"/>
        </w:rPr>
        <w:t xml:space="preserve">lomo y </w:t>
      </w:r>
      <w:r w:rsidR="00F66827">
        <w:rPr>
          <w:rFonts w:cstheme="minorHAnsi"/>
          <w:sz w:val="20"/>
          <w:szCs w:val="20"/>
        </w:rPr>
        <w:t>Z</w:t>
      </w:r>
      <w:r w:rsidRPr="00906A3D">
        <w:rPr>
          <w:rFonts w:cstheme="minorHAnsi"/>
          <w:sz w:val="20"/>
          <w:szCs w:val="20"/>
        </w:rPr>
        <w:t>inc.</w:t>
      </w:r>
    </w:p>
    <w:p w14:paraId="435D2382" w14:textId="77777777" w:rsidR="00906A3D" w:rsidRPr="00906A3D" w:rsidRDefault="00906A3D" w:rsidP="00906A3D">
      <w:pPr>
        <w:pStyle w:val="Prrafodelista"/>
        <w:numPr>
          <w:ilvl w:val="0"/>
          <w:numId w:val="5"/>
        </w:numPr>
        <w:autoSpaceDE w:val="0"/>
        <w:autoSpaceDN w:val="0"/>
        <w:adjustRightInd w:val="0"/>
        <w:ind w:left="284" w:hanging="284"/>
        <w:rPr>
          <w:rFonts w:eastAsiaTheme="minorHAnsi" w:cstheme="minorHAnsi"/>
          <w:sz w:val="20"/>
          <w:szCs w:val="20"/>
        </w:rPr>
      </w:pPr>
      <w:r w:rsidRPr="00906A3D">
        <w:rPr>
          <w:rFonts w:cstheme="minorHAnsi"/>
          <w:sz w:val="20"/>
          <w:szCs w:val="20"/>
        </w:rPr>
        <w:t>Elaborar procedimiento sobre manejo y monitoreo de material bioestabilizado generado en canchas de compostaje, incorporando el seguimiento y monitoreo de los parámetros biológicos y metales pesados de la tabla N° 4 de la NCh 2880, y en conformidad con la Carta N.º 444/2012 de fecha 27 de abril de 2012, que resuelve Consulta sobre la modificación y actualización de los considerandos de la RCA 190/2005.</w:t>
      </w:r>
    </w:p>
    <w:p w14:paraId="05700003" w14:textId="46410A65" w:rsidR="00906A3D" w:rsidRPr="00906A3D" w:rsidRDefault="00906A3D" w:rsidP="00906A3D">
      <w:pPr>
        <w:pStyle w:val="Prrafodelista"/>
        <w:numPr>
          <w:ilvl w:val="0"/>
          <w:numId w:val="5"/>
        </w:numPr>
        <w:autoSpaceDE w:val="0"/>
        <w:autoSpaceDN w:val="0"/>
        <w:adjustRightInd w:val="0"/>
        <w:ind w:left="284" w:hanging="284"/>
        <w:rPr>
          <w:rFonts w:eastAsiaTheme="minorHAnsi" w:cstheme="minorHAnsi"/>
          <w:sz w:val="20"/>
          <w:szCs w:val="20"/>
        </w:rPr>
      </w:pPr>
      <w:r w:rsidRPr="00906A3D">
        <w:rPr>
          <w:rFonts w:cstheme="minorHAnsi"/>
          <w:sz w:val="20"/>
          <w:szCs w:val="20"/>
        </w:rPr>
        <w:t xml:space="preserve">Implementar procedimiento sobre manejo y monitoreo de material bioestabilizado generado en canchas de compostaje, incorporando el seguimiento y monitoreo de los parámetros biológicos y metales pesados de la tabla N° 4 de la NCh 2880, y en conformidad con la Carta Nº 444/2012 de fecha 27 de abril de 2012, que resuelve </w:t>
      </w:r>
      <w:r w:rsidR="00F66827">
        <w:rPr>
          <w:rFonts w:cstheme="minorHAnsi"/>
          <w:sz w:val="20"/>
          <w:szCs w:val="20"/>
        </w:rPr>
        <w:t>c</w:t>
      </w:r>
      <w:r w:rsidRPr="00906A3D">
        <w:rPr>
          <w:rFonts w:cstheme="minorHAnsi"/>
          <w:sz w:val="20"/>
          <w:szCs w:val="20"/>
        </w:rPr>
        <w:t>onsulta sobre la modificación y actualización de los considerandos de la RCA 190/2005.</w:t>
      </w:r>
    </w:p>
    <w:p w14:paraId="2AB84DB3" w14:textId="77777777" w:rsidR="00914BE2" w:rsidRPr="00BE0A77" w:rsidRDefault="00914BE2" w:rsidP="00914BE2">
      <w:pPr>
        <w:pStyle w:val="Prrafodelista"/>
        <w:autoSpaceDE w:val="0"/>
        <w:autoSpaceDN w:val="0"/>
        <w:adjustRightInd w:val="0"/>
        <w:ind w:left="284"/>
        <w:rPr>
          <w:rFonts w:cstheme="minorHAnsi"/>
          <w:color w:val="000000" w:themeColor="text1"/>
          <w:sz w:val="20"/>
          <w:szCs w:val="20"/>
        </w:rPr>
      </w:pPr>
    </w:p>
    <w:p w14:paraId="65A232CA" w14:textId="6596272D" w:rsidR="000255C0" w:rsidRDefault="002624EC" w:rsidP="00A41B0A">
      <w:pPr>
        <w:autoSpaceDE w:val="0"/>
        <w:autoSpaceDN w:val="0"/>
        <w:adjustRightInd w:val="0"/>
        <w:jc w:val="both"/>
        <w:rPr>
          <w:rFonts w:ascii="Calibri" w:eastAsia="Calibri" w:hAnsi="Calibri" w:cs="Calibri"/>
          <w:sz w:val="20"/>
          <w:szCs w:val="20"/>
        </w:rPr>
      </w:pPr>
      <w:r w:rsidRPr="00A41B0A">
        <w:rPr>
          <w:rFonts w:eastAsia="Calibri" w:cstheme="minorHAnsi"/>
          <w:color w:val="000000" w:themeColor="text1"/>
          <w:sz w:val="20"/>
          <w:szCs w:val="20"/>
        </w:rPr>
        <w:t xml:space="preserve">Entre los hechos constatados más relevantes, es importante señalar que: </w:t>
      </w:r>
      <w:r w:rsidR="00A41B0A" w:rsidRPr="00A41B0A">
        <w:rPr>
          <w:rFonts w:cs="Times New Roman"/>
          <w:sz w:val="20"/>
          <w:szCs w:val="20"/>
        </w:rPr>
        <w:t>El Titular no presenta los resultados del parámetro Zinc</w:t>
      </w:r>
      <w:r w:rsidR="005A22EE">
        <w:rPr>
          <w:rFonts w:cs="Times New Roman"/>
          <w:sz w:val="20"/>
          <w:szCs w:val="20"/>
        </w:rPr>
        <w:t xml:space="preserve"> y</w:t>
      </w:r>
      <w:r w:rsidR="00A41B0A" w:rsidRPr="00A41B0A">
        <w:rPr>
          <w:rFonts w:cs="Times New Roman"/>
          <w:sz w:val="20"/>
          <w:szCs w:val="20"/>
        </w:rPr>
        <w:t xml:space="preserve"> de los monitoreos operacionales realizados al material estabilizado de las partidas de salida, correspondientes a los años 2014, 2015, 2016.</w:t>
      </w:r>
    </w:p>
    <w:p w14:paraId="1A8365EC" w14:textId="77777777" w:rsidR="008D7BE2" w:rsidRDefault="008D7BE2" w:rsidP="008D7BE2">
      <w:pPr>
        <w:rPr>
          <w:sz w:val="28"/>
          <w:szCs w:val="28"/>
        </w:rPr>
      </w:pPr>
    </w:p>
    <w:p w14:paraId="3DE9CFD9" w14:textId="67EBE5B0" w:rsidR="008D7BE2" w:rsidRDefault="008D7BE2" w:rsidP="008D7BE2">
      <w:pPr>
        <w:rPr>
          <w:sz w:val="28"/>
          <w:szCs w:val="28"/>
        </w:rPr>
      </w:pPr>
    </w:p>
    <w:p w14:paraId="4DD78BC0" w14:textId="77777777" w:rsidR="008D7BE2" w:rsidRDefault="008D7BE2" w:rsidP="008D7BE2">
      <w:pPr>
        <w:rPr>
          <w:sz w:val="28"/>
          <w:szCs w:val="28"/>
        </w:rPr>
      </w:pPr>
    </w:p>
    <w:p w14:paraId="61192F5F" w14:textId="77777777" w:rsidR="008D7BE2" w:rsidRDefault="008D7BE2" w:rsidP="008D7BE2">
      <w:pPr>
        <w:rPr>
          <w:sz w:val="28"/>
          <w:szCs w:val="28"/>
        </w:rPr>
      </w:pPr>
    </w:p>
    <w:p w14:paraId="1E3B3B90" w14:textId="77777777" w:rsidR="008D7BE2" w:rsidRDefault="008D7BE2" w:rsidP="008D7BE2">
      <w:pPr>
        <w:rPr>
          <w:sz w:val="28"/>
          <w:szCs w:val="28"/>
        </w:rPr>
      </w:pPr>
    </w:p>
    <w:p w14:paraId="6168B3F0" w14:textId="77777777" w:rsidR="004A3FDC" w:rsidRDefault="004A3FDC">
      <w:pPr>
        <w:rPr>
          <w:sz w:val="28"/>
          <w:szCs w:val="28"/>
        </w:rPr>
      </w:pPr>
      <w:r>
        <w:rPr>
          <w:sz w:val="28"/>
          <w:szCs w:val="28"/>
        </w:rPr>
        <w:br w:type="page"/>
      </w:r>
    </w:p>
    <w:p w14:paraId="08CBF9F9" w14:textId="77777777" w:rsidR="008D7BE2" w:rsidRPr="00D42470" w:rsidRDefault="008D7BE2" w:rsidP="008D7BE2">
      <w:pPr>
        <w:pStyle w:val="Ttulo1"/>
      </w:pPr>
      <w:bookmarkStart w:id="12" w:name="_Toc390777017"/>
      <w:bookmarkStart w:id="13" w:name="_Toc449085406"/>
      <w:bookmarkStart w:id="14" w:name="_Toc496023804"/>
      <w:bookmarkStart w:id="15" w:name="_Toc517274417"/>
      <w:r w:rsidRPr="00D42470">
        <w:lastRenderedPageBreak/>
        <w:t xml:space="preserve">IDENTIFICACIÓN </w:t>
      </w:r>
      <w:bookmarkEnd w:id="12"/>
      <w:r w:rsidRPr="00D42470">
        <w:t>DE LA UNIDAD FISCALIZABLE</w:t>
      </w:r>
      <w:bookmarkEnd w:id="13"/>
      <w:bookmarkEnd w:id="14"/>
      <w:bookmarkEnd w:id="15"/>
    </w:p>
    <w:p w14:paraId="14417BA2"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F30B5D7" w14:textId="77777777" w:rsidR="008D7BE2" w:rsidRPr="00D42470" w:rsidRDefault="008D7BE2" w:rsidP="008D7BE2">
      <w:pPr>
        <w:pStyle w:val="Ttulo2"/>
      </w:pPr>
      <w:bookmarkStart w:id="16" w:name="_Toc449085407"/>
      <w:bookmarkStart w:id="17" w:name="_Toc496023805"/>
      <w:bookmarkStart w:id="18" w:name="_Toc517274418"/>
      <w:r w:rsidRPr="00D42470">
        <w:t>Antecedentes Generales</w:t>
      </w:r>
      <w:bookmarkEnd w:id="16"/>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6F900D4B" w14:textId="77777777" w:rsidTr="008333B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BCD796" w14:textId="77777777" w:rsidR="000E3F40" w:rsidRPr="00D42470" w:rsidRDefault="000E3F40" w:rsidP="008333B3">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9A79792" w14:textId="5485BA03" w:rsidR="000E3F40" w:rsidRPr="00D42470" w:rsidRDefault="00E84717" w:rsidP="008333B3">
            <w:pPr>
              <w:spacing w:after="0" w:line="240" w:lineRule="auto"/>
              <w:jc w:val="both"/>
              <w:rPr>
                <w:rFonts w:ascii="Calibri" w:eastAsia="Calibri" w:hAnsi="Calibri" w:cs="Calibri"/>
                <w:b/>
                <w:sz w:val="20"/>
                <w:szCs w:val="20"/>
              </w:rPr>
            </w:pPr>
            <w:r w:rsidRPr="00E84717">
              <w:rPr>
                <w:rFonts w:ascii="Calibri" w:eastAsia="Calibri" w:hAnsi="Calibri" w:cs="Calibri"/>
                <w:color w:val="000000" w:themeColor="text1"/>
                <w:sz w:val="20"/>
                <w:szCs w:val="20"/>
              </w:rPr>
              <w:t>AGROSUPER - CERDOS LA ESTRELLA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D6E7C1A" w14:textId="77777777" w:rsidR="000E3F40" w:rsidRDefault="000E3F40" w:rsidP="008333B3">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429BD6E6" w14:textId="77777777" w:rsidR="00E97929" w:rsidRPr="004F78D0" w:rsidRDefault="00E97929" w:rsidP="008333B3">
            <w:pPr>
              <w:spacing w:after="0" w:line="240" w:lineRule="auto"/>
              <w:jc w:val="both"/>
              <w:rPr>
                <w:rFonts w:ascii="Calibri" w:eastAsia="Calibri" w:hAnsi="Calibri" w:cs="Calibri"/>
                <w:sz w:val="20"/>
                <w:szCs w:val="20"/>
                <w:lang w:eastAsia="es-ES"/>
              </w:rPr>
            </w:pPr>
            <w:r w:rsidRPr="004F78D0">
              <w:rPr>
                <w:rFonts w:ascii="Calibri" w:eastAsia="Calibri" w:hAnsi="Calibri" w:cs="Calibri"/>
                <w:sz w:val="20"/>
                <w:szCs w:val="20"/>
                <w:lang w:eastAsia="es-ES"/>
              </w:rPr>
              <w:t>En operación</w:t>
            </w:r>
          </w:p>
        </w:tc>
      </w:tr>
      <w:tr w:rsidR="008D7BE2" w:rsidRPr="00D42470" w14:paraId="6537C89A"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5AEAFD"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97929" w:rsidRPr="00D11AC2">
              <w:rPr>
                <w:rFonts w:ascii="Calibri" w:eastAsia="Calibri" w:hAnsi="Calibri" w:cs="Calibri"/>
                <w:sz w:val="20"/>
                <w:szCs w:val="20"/>
              </w:rPr>
              <w:t>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2EF59F63"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1FF06AA4" w14:textId="5CEA6B10" w:rsidR="00E97929" w:rsidRPr="00D42470" w:rsidRDefault="00E84717" w:rsidP="006B481F">
            <w:pPr>
              <w:spacing w:after="100" w:line="240" w:lineRule="auto"/>
              <w:ind w:left="46"/>
              <w:jc w:val="both"/>
              <w:rPr>
                <w:rFonts w:ascii="Calibri" w:eastAsia="Calibri" w:hAnsi="Calibri" w:cs="Calibri"/>
                <w:sz w:val="20"/>
                <w:szCs w:val="20"/>
              </w:rPr>
            </w:pPr>
            <w:r w:rsidRPr="000A7E16">
              <w:rPr>
                <w:rFonts w:cstheme="minorHAnsi"/>
                <w:sz w:val="20"/>
                <w:szCs w:val="20"/>
              </w:rPr>
              <w:t>Fundo El Durazno</w:t>
            </w:r>
            <w:r w:rsidR="00171630">
              <w:rPr>
                <w:rFonts w:cstheme="minorHAnsi"/>
                <w:sz w:val="20"/>
                <w:szCs w:val="20"/>
              </w:rPr>
              <w:t>,</w:t>
            </w:r>
            <w:r w:rsidRPr="000A7E16">
              <w:rPr>
                <w:rFonts w:cstheme="minorHAnsi"/>
                <w:sz w:val="20"/>
                <w:szCs w:val="20"/>
              </w:rPr>
              <w:t xml:space="preserve"> sin número, comuna de La Estrella</w:t>
            </w:r>
            <w:r w:rsidR="00FB6B31">
              <w:rPr>
                <w:rFonts w:cstheme="minorHAnsi"/>
                <w:sz w:val="20"/>
                <w:szCs w:val="20"/>
              </w:rPr>
              <w:t>, Región del Libertador General Bernardo O´Higgins.</w:t>
            </w:r>
          </w:p>
        </w:tc>
      </w:tr>
      <w:tr w:rsidR="00E84717" w:rsidRPr="00D42470" w14:paraId="301737A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17B089" w14:textId="61BA81DB" w:rsidR="00E84717" w:rsidRPr="00D42470" w:rsidRDefault="00E84717" w:rsidP="00E84717">
            <w:pPr>
              <w:rPr>
                <w:rFonts w:ascii="Calibri" w:eastAsia="Calibri" w:hAnsi="Calibri" w:cs="Calibri"/>
                <w:sz w:val="20"/>
                <w:szCs w:val="20"/>
              </w:rPr>
            </w:pPr>
            <w:r w:rsidRPr="000A7E16">
              <w:rPr>
                <w:rFonts w:cstheme="minorHAnsi"/>
                <w:b/>
                <w:sz w:val="20"/>
                <w:szCs w:val="20"/>
              </w:rPr>
              <w:t>Provincia:</w:t>
            </w:r>
            <w:r w:rsidRPr="000A7E16">
              <w:rPr>
                <w:rFonts w:cstheme="minorHAnsi"/>
                <w:sz w:val="20"/>
                <w:szCs w:val="20"/>
              </w:rPr>
              <w:t xml:space="preserve"> Cardenal Caro</w:t>
            </w:r>
          </w:p>
        </w:tc>
        <w:tc>
          <w:tcPr>
            <w:tcW w:w="2296" w:type="pct"/>
            <w:vMerge/>
            <w:tcBorders>
              <w:left w:val="single" w:sz="4" w:space="0" w:color="auto"/>
              <w:right w:val="single" w:sz="4" w:space="0" w:color="auto"/>
            </w:tcBorders>
            <w:shd w:val="clear" w:color="auto" w:fill="FFFFFF"/>
          </w:tcPr>
          <w:p w14:paraId="2FDC4386" w14:textId="77777777" w:rsidR="00E84717" w:rsidRPr="00D42470" w:rsidRDefault="00E84717" w:rsidP="00E84717">
            <w:pPr>
              <w:spacing w:after="0" w:line="240" w:lineRule="auto"/>
              <w:ind w:left="188"/>
              <w:jc w:val="both"/>
              <w:rPr>
                <w:rFonts w:ascii="Calibri" w:eastAsia="Calibri" w:hAnsi="Calibri" w:cs="Calibri"/>
                <w:b/>
                <w:sz w:val="20"/>
                <w:szCs w:val="20"/>
              </w:rPr>
            </w:pPr>
          </w:p>
        </w:tc>
      </w:tr>
      <w:tr w:rsidR="00E84717" w:rsidRPr="00D42470" w14:paraId="1B6A89B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BF08EB" w14:textId="44934B3F" w:rsidR="00E84717" w:rsidRPr="00D42470" w:rsidRDefault="00E84717" w:rsidP="00E84717">
            <w:pPr>
              <w:spacing w:after="100" w:line="240" w:lineRule="auto"/>
              <w:jc w:val="both"/>
              <w:rPr>
                <w:rFonts w:ascii="Calibri" w:eastAsia="Calibri" w:hAnsi="Calibri" w:cs="Calibri"/>
                <w:sz w:val="20"/>
                <w:szCs w:val="20"/>
              </w:rPr>
            </w:pPr>
            <w:r w:rsidRPr="000A7E16">
              <w:rPr>
                <w:rFonts w:cstheme="minorHAnsi"/>
                <w:b/>
                <w:sz w:val="20"/>
                <w:szCs w:val="20"/>
              </w:rPr>
              <w:t>Comuna:</w:t>
            </w:r>
            <w:r w:rsidRPr="000A7E16">
              <w:rPr>
                <w:rFonts w:cstheme="minorHAnsi"/>
                <w:sz w:val="20"/>
                <w:szCs w:val="20"/>
              </w:rPr>
              <w:t xml:space="preserve"> La Estrella</w:t>
            </w:r>
          </w:p>
        </w:tc>
        <w:tc>
          <w:tcPr>
            <w:tcW w:w="2296" w:type="pct"/>
            <w:vMerge/>
            <w:tcBorders>
              <w:left w:val="single" w:sz="4" w:space="0" w:color="auto"/>
              <w:bottom w:val="single" w:sz="4" w:space="0" w:color="auto"/>
              <w:right w:val="single" w:sz="4" w:space="0" w:color="auto"/>
            </w:tcBorders>
            <w:shd w:val="clear" w:color="auto" w:fill="FFFFFF"/>
          </w:tcPr>
          <w:p w14:paraId="0CC5CD88" w14:textId="77777777" w:rsidR="00E84717" w:rsidRPr="00D42470" w:rsidRDefault="00E84717" w:rsidP="00E84717">
            <w:pPr>
              <w:spacing w:after="0" w:line="240" w:lineRule="auto"/>
              <w:ind w:left="188"/>
              <w:jc w:val="both"/>
              <w:rPr>
                <w:rFonts w:ascii="Calibri" w:eastAsia="Calibri" w:hAnsi="Calibri" w:cs="Calibri"/>
                <w:b/>
                <w:sz w:val="20"/>
                <w:szCs w:val="20"/>
              </w:rPr>
            </w:pPr>
          </w:p>
        </w:tc>
      </w:tr>
      <w:tr w:rsidR="008D7BE2" w:rsidRPr="00D42470" w14:paraId="6EAF05A8"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30F004" w14:textId="5C6C56F1"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E84717" w:rsidRPr="000A7E16">
              <w:rPr>
                <w:rFonts w:cstheme="minorHAnsi"/>
                <w:sz w:val="20"/>
                <w:szCs w:val="20"/>
              </w:rPr>
              <w:t>Agrícola Super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74A372" w14:textId="1B756BE1" w:rsidR="001A10E7" w:rsidRPr="00FE0462" w:rsidRDefault="008D7BE2" w:rsidP="00FE0462">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E84717" w:rsidRPr="00E84717">
              <w:rPr>
                <w:rFonts w:ascii="Calibri" w:eastAsia="Calibri" w:hAnsi="Calibri" w:cs="Calibri"/>
                <w:sz w:val="20"/>
                <w:szCs w:val="20"/>
              </w:rPr>
              <w:t>88.680.500-4</w:t>
            </w:r>
          </w:p>
        </w:tc>
      </w:tr>
      <w:tr w:rsidR="00406D2E" w:rsidRPr="00D42470" w14:paraId="7A70A48B" w14:textId="77777777" w:rsidTr="00406D2E">
        <w:trPr>
          <w:trHeight w:val="4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8F58B" w14:textId="3DBB6E61" w:rsidR="00406D2E" w:rsidRPr="00D42470" w:rsidRDefault="00406D2E"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E84717" w:rsidRPr="000A7E16">
              <w:rPr>
                <w:rFonts w:cstheme="minorHAnsi"/>
                <w:sz w:val="20"/>
                <w:szCs w:val="20"/>
              </w:rPr>
              <w:t>Camino la estrella 401 of 24 punta de cortés, Rancagua</w:t>
            </w:r>
          </w:p>
        </w:tc>
      </w:tr>
      <w:tr w:rsidR="00E84717" w:rsidRPr="00D42470" w14:paraId="34B2BC8E"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7E0D10" w14:textId="77777777" w:rsidR="00E84717" w:rsidRPr="000A7E16" w:rsidRDefault="00E84717" w:rsidP="00E84717">
            <w:pPr>
              <w:spacing w:after="100" w:line="276" w:lineRule="auto"/>
              <w:rPr>
                <w:rFonts w:cstheme="minorHAnsi"/>
                <w:b/>
                <w:sz w:val="20"/>
                <w:szCs w:val="20"/>
                <w:lang w:eastAsia="es-ES"/>
              </w:rPr>
            </w:pPr>
            <w:r w:rsidRPr="000A7E16">
              <w:rPr>
                <w:rFonts w:cstheme="minorHAnsi"/>
                <w:b/>
                <w:sz w:val="20"/>
                <w:szCs w:val="20"/>
              </w:rPr>
              <w:t>Identificación del representante legal:</w:t>
            </w:r>
            <w:r w:rsidRPr="000A7E16">
              <w:rPr>
                <w:rFonts w:cstheme="minorHAnsi"/>
                <w:sz w:val="20"/>
                <w:szCs w:val="20"/>
              </w:rPr>
              <w:t xml:space="preserve"> </w:t>
            </w:r>
          </w:p>
          <w:p w14:paraId="214F254B" w14:textId="5CC80A55" w:rsidR="00E84717" w:rsidRPr="00D42470" w:rsidRDefault="00E84717" w:rsidP="00E84717">
            <w:pPr>
              <w:spacing w:after="100" w:line="240" w:lineRule="auto"/>
              <w:jc w:val="both"/>
              <w:rPr>
                <w:rFonts w:ascii="Calibri" w:eastAsia="Calibri" w:hAnsi="Calibri" w:cs="Calibri"/>
                <w:sz w:val="20"/>
                <w:szCs w:val="20"/>
              </w:rPr>
            </w:pPr>
            <w:r w:rsidRPr="000A7E16">
              <w:rPr>
                <w:rFonts w:cstheme="minorHAnsi"/>
                <w:sz w:val="20"/>
                <w:szCs w:val="20"/>
              </w:rPr>
              <w:t>Luis Felipe Fuenzalida Bascuñan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EF9110" w14:textId="77777777" w:rsidR="00E84717" w:rsidRPr="000A7E16" w:rsidRDefault="00E84717" w:rsidP="00E84717">
            <w:pPr>
              <w:spacing w:after="100" w:line="276" w:lineRule="auto"/>
              <w:rPr>
                <w:rFonts w:cstheme="minorHAnsi"/>
                <w:b/>
                <w:sz w:val="20"/>
                <w:szCs w:val="20"/>
                <w:lang w:eastAsia="es-ES"/>
              </w:rPr>
            </w:pPr>
            <w:r w:rsidRPr="000A7E16">
              <w:rPr>
                <w:rFonts w:cstheme="minorHAnsi"/>
                <w:b/>
                <w:sz w:val="20"/>
                <w:szCs w:val="20"/>
              </w:rPr>
              <w:t>RUT o RUN:</w:t>
            </w:r>
            <w:r w:rsidRPr="000A7E16">
              <w:rPr>
                <w:rFonts w:cstheme="minorHAnsi"/>
                <w:sz w:val="20"/>
                <w:szCs w:val="20"/>
              </w:rPr>
              <w:t xml:space="preserve"> </w:t>
            </w:r>
          </w:p>
          <w:p w14:paraId="74567AD2" w14:textId="1E9CE89C" w:rsidR="00E84717" w:rsidRPr="00D42470" w:rsidRDefault="00E84717" w:rsidP="00E84717">
            <w:pPr>
              <w:spacing w:after="100" w:line="240" w:lineRule="auto"/>
              <w:jc w:val="both"/>
              <w:rPr>
                <w:rFonts w:ascii="Calibri" w:eastAsia="Calibri" w:hAnsi="Calibri" w:cs="Calibri"/>
                <w:sz w:val="20"/>
                <w:szCs w:val="20"/>
                <w:lang w:val="es-ES" w:eastAsia="es-ES"/>
              </w:rPr>
            </w:pPr>
            <w:r w:rsidRPr="000A7E16">
              <w:rPr>
                <w:rFonts w:cstheme="minorHAnsi"/>
                <w:sz w:val="20"/>
                <w:szCs w:val="20"/>
                <w:lang w:eastAsia="es-ES"/>
              </w:rPr>
              <w:t>10.786.211-0</w:t>
            </w:r>
          </w:p>
        </w:tc>
      </w:tr>
      <w:tr w:rsidR="00E84717" w:rsidRPr="00D42470" w14:paraId="628BC43C"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C2181E" w14:textId="77777777" w:rsidR="00E84717" w:rsidRDefault="00E84717" w:rsidP="00E84717">
            <w:pPr>
              <w:spacing w:after="100" w:line="240" w:lineRule="auto"/>
              <w:jc w:val="both"/>
              <w:rPr>
                <w:rFonts w:ascii="Calibri" w:eastAsia="Calibri" w:hAnsi="Calibri" w:cs="Calibri"/>
                <w:color w:val="000000" w:themeColor="text1"/>
                <w:sz w:val="20"/>
                <w:szCs w:val="20"/>
              </w:rPr>
            </w:pPr>
            <w:r w:rsidRPr="00D42470">
              <w:rPr>
                <w:rFonts w:ascii="Calibri" w:eastAsia="Calibri" w:hAnsi="Calibri" w:cs="Calibri"/>
                <w:b/>
                <w:sz w:val="20"/>
                <w:szCs w:val="20"/>
              </w:rPr>
              <w:t>Domicilio representante legal</w:t>
            </w:r>
            <w:r w:rsidRPr="00EA05FF">
              <w:rPr>
                <w:rFonts w:ascii="Calibri" w:eastAsia="Calibri" w:hAnsi="Calibri" w:cs="Calibri"/>
                <w:b/>
                <w:color w:val="000000" w:themeColor="text1"/>
                <w:sz w:val="20"/>
                <w:szCs w:val="20"/>
              </w:rPr>
              <w:t>:</w:t>
            </w:r>
            <w:r w:rsidRPr="00EA05FF">
              <w:rPr>
                <w:rFonts w:ascii="Calibri" w:eastAsia="Calibri" w:hAnsi="Calibri" w:cs="Calibri"/>
                <w:color w:val="000000" w:themeColor="text1"/>
                <w:sz w:val="20"/>
                <w:szCs w:val="20"/>
              </w:rPr>
              <w:t xml:space="preserve"> </w:t>
            </w:r>
          </w:p>
          <w:p w14:paraId="47F86D93" w14:textId="6B755D29" w:rsidR="00E84717" w:rsidRPr="00D42470" w:rsidRDefault="00E84717" w:rsidP="00E84717">
            <w:pPr>
              <w:spacing w:after="100" w:line="240" w:lineRule="auto"/>
              <w:jc w:val="both"/>
              <w:rPr>
                <w:rFonts w:ascii="Calibri" w:eastAsia="Calibri" w:hAnsi="Calibri" w:cs="Calibri"/>
                <w:sz w:val="20"/>
                <w:szCs w:val="20"/>
                <w:lang w:val="es-ES" w:eastAsia="es-ES"/>
              </w:rPr>
            </w:pPr>
            <w:r w:rsidRPr="000A7E16">
              <w:rPr>
                <w:rFonts w:cstheme="minorHAnsi"/>
                <w:sz w:val="20"/>
                <w:szCs w:val="20"/>
              </w:rPr>
              <w:t>Camino la estrella 401</w:t>
            </w:r>
            <w:r w:rsidR="00FB6B31">
              <w:rPr>
                <w:rFonts w:cstheme="minorHAnsi"/>
                <w:sz w:val="20"/>
                <w:szCs w:val="20"/>
              </w:rPr>
              <w:t>,</w:t>
            </w:r>
            <w:r w:rsidRPr="000A7E16">
              <w:rPr>
                <w:rFonts w:cstheme="minorHAnsi"/>
                <w:sz w:val="20"/>
                <w:szCs w:val="20"/>
              </w:rPr>
              <w:t xml:space="preserve"> </w:t>
            </w:r>
            <w:r w:rsidR="00FB6B31">
              <w:rPr>
                <w:rFonts w:cstheme="minorHAnsi"/>
                <w:sz w:val="20"/>
                <w:szCs w:val="20"/>
              </w:rPr>
              <w:t>O</w:t>
            </w:r>
            <w:r w:rsidRPr="000A7E16">
              <w:rPr>
                <w:rFonts w:cstheme="minorHAnsi"/>
                <w:sz w:val="20"/>
                <w:szCs w:val="20"/>
              </w:rPr>
              <w:t>f</w:t>
            </w:r>
            <w:r w:rsidR="00FB6B31">
              <w:rPr>
                <w:rFonts w:cstheme="minorHAnsi"/>
                <w:sz w:val="20"/>
                <w:szCs w:val="20"/>
              </w:rPr>
              <w:t xml:space="preserve">. </w:t>
            </w:r>
            <w:r w:rsidRPr="000A7E16">
              <w:rPr>
                <w:rFonts w:cstheme="minorHAnsi"/>
                <w:sz w:val="20"/>
                <w:szCs w:val="20"/>
              </w:rPr>
              <w:t>24 punta de cortés, Rancagua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C7AD3E" w14:textId="77777777" w:rsidR="00E84717" w:rsidRPr="00E84717" w:rsidRDefault="00E84717" w:rsidP="00E84717">
            <w:pPr>
              <w:spacing w:after="100" w:line="276" w:lineRule="auto"/>
              <w:rPr>
                <w:rFonts w:cstheme="minorHAnsi"/>
                <w:sz w:val="20"/>
                <w:szCs w:val="20"/>
              </w:rPr>
            </w:pPr>
            <w:r w:rsidRPr="00E84717">
              <w:rPr>
                <w:rFonts w:cstheme="minorHAnsi"/>
                <w:b/>
                <w:sz w:val="20"/>
                <w:szCs w:val="20"/>
              </w:rPr>
              <w:t>Correo electrónico:</w:t>
            </w:r>
          </w:p>
          <w:p w14:paraId="20908003" w14:textId="314DF964" w:rsidR="00E84717" w:rsidRPr="00E84717" w:rsidRDefault="002F4F85" w:rsidP="00E84717">
            <w:pPr>
              <w:spacing w:after="100" w:line="240" w:lineRule="auto"/>
              <w:jc w:val="both"/>
              <w:rPr>
                <w:rFonts w:ascii="Calibri" w:eastAsia="Calibri" w:hAnsi="Calibri" w:cs="Calibri"/>
                <w:sz w:val="20"/>
                <w:szCs w:val="20"/>
                <w:lang w:val="es-ES" w:eastAsia="es-ES"/>
              </w:rPr>
            </w:pPr>
            <w:hyperlink r:id="rId13" w:history="1">
              <w:r w:rsidR="00E84717" w:rsidRPr="00E84717">
                <w:rPr>
                  <w:rStyle w:val="Hipervnculo"/>
                  <w:sz w:val="20"/>
                  <w:szCs w:val="20"/>
                </w:rPr>
                <w:t>lfuenzalida@agrosuper.com</w:t>
              </w:r>
            </w:hyperlink>
          </w:p>
        </w:tc>
      </w:tr>
      <w:tr w:rsidR="00E84717" w:rsidRPr="00D42470" w14:paraId="0C97D4BB"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6F42723" w14:textId="77777777" w:rsidR="00E84717" w:rsidRPr="00D42470" w:rsidRDefault="00E84717" w:rsidP="00E84717">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E2E6C" w14:textId="24ED37B1" w:rsidR="00E84717" w:rsidRPr="00E84717" w:rsidRDefault="00E84717" w:rsidP="00E84717">
            <w:pPr>
              <w:spacing w:after="100" w:line="240" w:lineRule="auto"/>
              <w:jc w:val="both"/>
              <w:rPr>
                <w:rFonts w:ascii="Calibri" w:eastAsia="Calibri" w:hAnsi="Calibri" w:cs="Calibri"/>
                <w:sz w:val="20"/>
                <w:szCs w:val="20"/>
                <w:lang w:val="es-ES" w:eastAsia="es-ES"/>
              </w:rPr>
            </w:pPr>
            <w:r w:rsidRPr="00E84717">
              <w:rPr>
                <w:rFonts w:cstheme="minorHAnsi"/>
                <w:b/>
                <w:sz w:val="20"/>
                <w:szCs w:val="20"/>
              </w:rPr>
              <w:t>Teléfono:</w:t>
            </w:r>
            <w:r w:rsidRPr="00E84717">
              <w:rPr>
                <w:rFonts w:cstheme="minorHAnsi"/>
                <w:sz w:val="20"/>
                <w:szCs w:val="20"/>
              </w:rPr>
              <w:t xml:space="preserve"> (56) 722201191</w:t>
            </w:r>
          </w:p>
        </w:tc>
      </w:tr>
    </w:tbl>
    <w:p w14:paraId="37C8C833" w14:textId="77777777" w:rsidR="008D7BE2" w:rsidRPr="00D42470" w:rsidRDefault="008D7BE2" w:rsidP="008D7BE2">
      <w:pPr>
        <w:spacing w:line="240" w:lineRule="auto"/>
        <w:contextualSpacing/>
      </w:pPr>
    </w:p>
    <w:p w14:paraId="2CB52432" w14:textId="77777777" w:rsidR="008D7BE2" w:rsidRPr="00D42470" w:rsidRDefault="008D7BE2" w:rsidP="008D7BE2">
      <w:pPr>
        <w:spacing w:line="240" w:lineRule="auto"/>
        <w:contextualSpacing/>
      </w:pPr>
    </w:p>
    <w:p w14:paraId="3C3A5992" w14:textId="53DAF675" w:rsidR="008D7BE2" w:rsidRPr="00D42470" w:rsidRDefault="008D7BE2" w:rsidP="008D7BE2">
      <w:pPr>
        <w:spacing w:line="240" w:lineRule="auto"/>
        <w:jc w:val="center"/>
        <w:rPr>
          <w:rFonts w:ascii="Calibri" w:eastAsia="Calibri" w:hAnsi="Calibri" w:cs="Calibri"/>
          <w:sz w:val="28"/>
          <w:szCs w:val="32"/>
        </w:rPr>
      </w:pPr>
    </w:p>
    <w:p w14:paraId="258B13DA" w14:textId="77777777" w:rsidR="008D7BE2" w:rsidRPr="00D42470" w:rsidRDefault="008D7BE2" w:rsidP="008D7BE2">
      <w:pPr>
        <w:spacing w:line="240" w:lineRule="auto"/>
        <w:jc w:val="center"/>
        <w:rPr>
          <w:rFonts w:ascii="Calibri" w:eastAsia="Calibri" w:hAnsi="Calibri" w:cs="Calibri"/>
          <w:sz w:val="28"/>
          <w:szCs w:val="32"/>
        </w:rPr>
      </w:pPr>
    </w:p>
    <w:p w14:paraId="6385558E" w14:textId="77777777" w:rsidR="008D7BE2" w:rsidRPr="00D42470" w:rsidRDefault="008D7BE2" w:rsidP="008D7BE2">
      <w:pPr>
        <w:spacing w:line="240" w:lineRule="auto"/>
        <w:jc w:val="center"/>
        <w:rPr>
          <w:rFonts w:ascii="Calibri" w:eastAsia="Calibri" w:hAnsi="Calibri" w:cs="Calibri"/>
          <w:sz w:val="28"/>
          <w:szCs w:val="32"/>
        </w:rPr>
      </w:pPr>
    </w:p>
    <w:p w14:paraId="0D300DBE" w14:textId="77777777" w:rsidR="008D7BE2" w:rsidRPr="00D42470" w:rsidRDefault="008D7BE2" w:rsidP="008D7BE2">
      <w:pPr>
        <w:spacing w:line="240" w:lineRule="auto"/>
        <w:jc w:val="center"/>
        <w:rPr>
          <w:rFonts w:ascii="Calibri" w:eastAsia="Calibri" w:hAnsi="Calibri" w:cs="Calibri"/>
          <w:sz w:val="28"/>
          <w:szCs w:val="32"/>
        </w:rPr>
      </w:pPr>
    </w:p>
    <w:p w14:paraId="078BEDBF" w14:textId="77777777" w:rsidR="008D7BE2" w:rsidRPr="00D42470" w:rsidRDefault="008D7BE2" w:rsidP="005B7EDE">
      <w:pPr>
        <w:numPr>
          <w:ilvl w:val="1"/>
          <w:numId w:val="3"/>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D82DAF">
          <w:type w:val="nextColumn"/>
          <w:pgSz w:w="12240" w:h="15840" w:code="1"/>
          <w:pgMar w:top="1134" w:right="1134" w:bottom="1134" w:left="1134" w:header="708" w:footer="708" w:gutter="0"/>
          <w:pgNumType w:start="1"/>
          <w:cols w:space="708"/>
          <w:docGrid w:linePitch="360"/>
        </w:sectPr>
      </w:pPr>
      <w:bookmarkStart w:id="19" w:name="_Toc352840379"/>
      <w:bookmarkStart w:id="20" w:name="_Toc352841439"/>
      <w:bookmarkStart w:id="21" w:name="_Toc353998106"/>
      <w:bookmarkStart w:id="22" w:name="_Toc353998179"/>
      <w:bookmarkStart w:id="23" w:name="_Toc382383533"/>
      <w:bookmarkStart w:id="24" w:name="_Toc382472355"/>
      <w:bookmarkStart w:id="25" w:name="_Toc390184267"/>
      <w:bookmarkStart w:id="26" w:name="_Toc390359998"/>
      <w:bookmarkStart w:id="27" w:name="_Toc390777019"/>
    </w:p>
    <w:p w14:paraId="1E2C62F3" w14:textId="77777777" w:rsidR="008D7BE2" w:rsidRPr="008D7BE2" w:rsidRDefault="008D7BE2" w:rsidP="008D7BE2">
      <w:pPr>
        <w:pStyle w:val="Ttulo1"/>
      </w:pPr>
      <w:bookmarkStart w:id="28" w:name="_Toc390777020"/>
      <w:bookmarkStart w:id="29" w:name="_Toc449085409"/>
      <w:bookmarkStart w:id="30" w:name="_Toc496023806"/>
      <w:bookmarkStart w:id="31" w:name="_Toc517274419"/>
      <w:bookmarkEnd w:id="19"/>
      <w:bookmarkEnd w:id="20"/>
      <w:bookmarkEnd w:id="21"/>
      <w:bookmarkEnd w:id="22"/>
      <w:bookmarkEnd w:id="23"/>
      <w:bookmarkEnd w:id="24"/>
      <w:bookmarkEnd w:id="25"/>
      <w:bookmarkEnd w:id="26"/>
      <w:bookmarkEnd w:id="27"/>
      <w:r w:rsidRPr="008D7BE2">
        <w:lastRenderedPageBreak/>
        <w:t>INSTRUMENTOS DE CARÁCTER AMBIENTAL FISCALIZADOS</w:t>
      </w:r>
      <w:bookmarkEnd w:id="28"/>
      <w:bookmarkEnd w:id="29"/>
      <w:bookmarkEnd w:id="30"/>
      <w:bookmarkEnd w:id="31"/>
    </w:p>
    <w:p w14:paraId="27DCBE59"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1418"/>
        <w:gridCol w:w="1416"/>
        <w:gridCol w:w="1174"/>
        <w:gridCol w:w="1804"/>
        <w:gridCol w:w="2230"/>
      </w:tblGrid>
      <w:tr w:rsidR="00CC7684" w:rsidRPr="00D42470" w14:paraId="12D3016D" w14:textId="77777777" w:rsidTr="007A7A1C">
        <w:trPr>
          <w:trHeight w:val="280"/>
          <w:jc w:val="center"/>
        </w:trPr>
        <w:tc>
          <w:tcPr>
            <w:tcW w:w="5000" w:type="pct"/>
            <w:gridSpan w:val="6"/>
            <w:shd w:val="clear" w:color="auto" w:fill="auto"/>
            <w:vAlign w:val="center"/>
          </w:tcPr>
          <w:p w14:paraId="4F1925FC" w14:textId="77777777" w:rsidR="00CC7684" w:rsidRPr="00D42470" w:rsidRDefault="00CC7684" w:rsidP="00514A95">
            <w:pPr>
              <w:spacing w:after="0" w:line="0" w:lineRule="atLeast"/>
              <w:rPr>
                <w:rFonts w:ascii="Calibri" w:eastAsia="Times New Roman" w:hAnsi="Calibri" w:cs="Calibri"/>
                <w:b/>
                <w:bCs/>
                <w:sz w:val="20"/>
                <w:szCs w:val="20"/>
                <w:lang w:eastAsia="es-CL"/>
              </w:rPr>
            </w:pPr>
            <w:r>
              <w:rPr>
                <w:rFonts w:ascii="Calibri" w:eastAsia="Times New Roman" w:hAnsi="Calibri" w:cs="Calibri"/>
                <w:b/>
                <w:bCs/>
                <w:color w:val="000000"/>
                <w:sz w:val="20"/>
                <w:szCs w:val="20"/>
                <w:lang w:eastAsia="es-CL"/>
              </w:rPr>
              <w:t>Identificación de Instrumentos de Carácter Ambiental fiscalizados.</w:t>
            </w:r>
          </w:p>
        </w:tc>
      </w:tr>
      <w:tr w:rsidR="007A7A1C" w:rsidRPr="00D42470" w14:paraId="59990CD4" w14:textId="77777777" w:rsidTr="00304133">
        <w:trPr>
          <w:trHeight w:val="280"/>
          <w:jc w:val="center"/>
        </w:trPr>
        <w:tc>
          <w:tcPr>
            <w:tcW w:w="327" w:type="pct"/>
            <w:shd w:val="clear" w:color="auto" w:fill="auto"/>
            <w:vAlign w:val="center"/>
          </w:tcPr>
          <w:p w14:paraId="43EA7403"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824" w:type="pct"/>
            <w:shd w:val="clear" w:color="auto" w:fill="auto"/>
            <w:vAlign w:val="center"/>
          </w:tcPr>
          <w:p w14:paraId="14716086"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823" w:type="pct"/>
            <w:shd w:val="clear" w:color="auto" w:fill="auto"/>
            <w:vAlign w:val="center"/>
          </w:tcPr>
          <w:p w14:paraId="5C90A874"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r>
              <w:rPr>
                <w:rFonts w:ascii="Calibri" w:eastAsia="Times New Roman" w:hAnsi="Calibri" w:cs="Calibri"/>
                <w:b/>
                <w:bCs/>
                <w:sz w:val="20"/>
                <w:szCs w:val="20"/>
                <w:lang w:eastAsia="es-CL"/>
              </w:rPr>
              <w:t xml:space="preserve"> </w:t>
            </w:r>
            <w:r w:rsidRPr="00D42470">
              <w:rPr>
                <w:rFonts w:ascii="Calibri" w:eastAsia="Times New Roman" w:hAnsi="Calibri" w:cs="Calibri"/>
                <w:b/>
                <w:bCs/>
                <w:sz w:val="20"/>
                <w:szCs w:val="20"/>
                <w:lang w:eastAsia="es-CL"/>
              </w:rPr>
              <w:t>Descripción</w:t>
            </w:r>
          </w:p>
        </w:tc>
        <w:tc>
          <w:tcPr>
            <w:tcW w:w="682" w:type="pct"/>
            <w:vAlign w:val="center"/>
          </w:tcPr>
          <w:p w14:paraId="349B57B0"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048" w:type="pct"/>
            <w:shd w:val="clear" w:color="auto" w:fill="auto"/>
            <w:vAlign w:val="center"/>
          </w:tcPr>
          <w:p w14:paraId="467FC3D8"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296" w:type="pct"/>
            <w:shd w:val="clear" w:color="auto" w:fill="auto"/>
            <w:vAlign w:val="center"/>
          </w:tcPr>
          <w:p w14:paraId="2E890532" w14:textId="77777777" w:rsidR="00CC7684" w:rsidRPr="00D42470" w:rsidRDefault="00CC7684" w:rsidP="00514A9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7A7A1C" w:rsidRPr="00D42470" w14:paraId="61A1DE66" w14:textId="77777777" w:rsidTr="00304133">
        <w:trPr>
          <w:trHeight w:val="280"/>
          <w:jc w:val="center"/>
        </w:trPr>
        <w:tc>
          <w:tcPr>
            <w:tcW w:w="327" w:type="pct"/>
            <w:shd w:val="clear" w:color="auto" w:fill="auto"/>
            <w:noWrap/>
            <w:vAlign w:val="center"/>
            <w:hideMark/>
          </w:tcPr>
          <w:p w14:paraId="5F8E0DA9" w14:textId="76224256" w:rsidR="007A7A1C" w:rsidRPr="00D42470" w:rsidRDefault="007A7A1C" w:rsidP="007A7A1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824" w:type="pct"/>
            <w:shd w:val="clear" w:color="auto" w:fill="auto"/>
            <w:noWrap/>
            <w:vAlign w:val="center"/>
          </w:tcPr>
          <w:p w14:paraId="67AEF4C4" w14:textId="150DCDC8" w:rsidR="007A7A1C" w:rsidRPr="00D42470" w:rsidRDefault="007A7A1C" w:rsidP="007A7A1C">
            <w:pPr>
              <w:spacing w:after="0" w:line="0" w:lineRule="atLeast"/>
              <w:jc w:val="center"/>
              <w:rPr>
                <w:rFonts w:ascii="Calibri" w:eastAsia="Calibri" w:hAnsi="Calibri" w:cs="Times New Roman"/>
                <w:color w:val="000000"/>
                <w:sz w:val="20"/>
              </w:rPr>
            </w:pPr>
            <w:r w:rsidRPr="003E15DE">
              <w:rPr>
                <w:color w:val="000000"/>
                <w:sz w:val="20"/>
              </w:rPr>
              <w:t>RCA</w:t>
            </w:r>
          </w:p>
        </w:tc>
        <w:tc>
          <w:tcPr>
            <w:tcW w:w="823" w:type="pct"/>
            <w:shd w:val="clear" w:color="auto" w:fill="auto"/>
            <w:noWrap/>
            <w:vAlign w:val="center"/>
          </w:tcPr>
          <w:p w14:paraId="3DF10461" w14:textId="4FB55E14" w:rsidR="007A7A1C" w:rsidRPr="00D42470" w:rsidRDefault="00B80C53" w:rsidP="007A7A1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190</w:t>
            </w:r>
          </w:p>
        </w:tc>
        <w:tc>
          <w:tcPr>
            <w:tcW w:w="682" w:type="pct"/>
            <w:vAlign w:val="center"/>
          </w:tcPr>
          <w:p w14:paraId="6241DCC5" w14:textId="1D2E0E0F" w:rsidR="007A7A1C" w:rsidRPr="00D42470" w:rsidRDefault="004A68A3" w:rsidP="007A7A1C">
            <w:pPr>
              <w:spacing w:after="0" w:line="0" w:lineRule="atLeast"/>
              <w:jc w:val="center"/>
              <w:rPr>
                <w:rFonts w:ascii="Calibri" w:eastAsia="Calibri" w:hAnsi="Calibri" w:cs="Times New Roman"/>
                <w:color w:val="000000"/>
                <w:sz w:val="20"/>
              </w:rPr>
            </w:pPr>
            <w:r w:rsidRPr="004A68A3">
              <w:rPr>
                <w:rFonts w:ascii="Calibri" w:eastAsia="Calibri" w:hAnsi="Calibri" w:cs="Times New Roman"/>
                <w:color w:val="000000"/>
                <w:sz w:val="20"/>
              </w:rPr>
              <w:t xml:space="preserve">15 </w:t>
            </w:r>
            <w:r>
              <w:rPr>
                <w:rFonts w:ascii="Calibri" w:eastAsia="Calibri" w:hAnsi="Calibri" w:cs="Times New Roman"/>
                <w:color w:val="000000"/>
                <w:sz w:val="20"/>
              </w:rPr>
              <w:t>-12-</w:t>
            </w:r>
            <w:r w:rsidRPr="004A68A3">
              <w:rPr>
                <w:rFonts w:ascii="Calibri" w:eastAsia="Calibri" w:hAnsi="Calibri" w:cs="Times New Roman"/>
                <w:color w:val="000000"/>
                <w:sz w:val="20"/>
              </w:rPr>
              <w:t>2005</w:t>
            </w:r>
          </w:p>
        </w:tc>
        <w:tc>
          <w:tcPr>
            <w:tcW w:w="1048" w:type="pct"/>
            <w:shd w:val="clear" w:color="auto" w:fill="auto"/>
            <w:noWrap/>
          </w:tcPr>
          <w:p w14:paraId="13BF621D" w14:textId="38CEDB9B" w:rsidR="007A7A1C" w:rsidRPr="00D42470" w:rsidRDefault="007A7A1C" w:rsidP="007A7A1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Comisión Regional del Medio Ambiente de la Región de O’Higgins.</w:t>
            </w:r>
          </w:p>
        </w:tc>
        <w:tc>
          <w:tcPr>
            <w:tcW w:w="1296" w:type="pct"/>
            <w:shd w:val="clear" w:color="auto" w:fill="auto"/>
            <w:noWrap/>
            <w:vAlign w:val="center"/>
          </w:tcPr>
          <w:p w14:paraId="30239F45" w14:textId="595E7B22" w:rsidR="007A7A1C" w:rsidRPr="00D42470" w:rsidRDefault="004A68A3" w:rsidP="007A7A1C">
            <w:pPr>
              <w:spacing w:after="0" w:line="0" w:lineRule="atLeast"/>
              <w:jc w:val="both"/>
              <w:rPr>
                <w:rFonts w:ascii="Calibri" w:eastAsia="Calibri" w:hAnsi="Calibri" w:cs="Times New Roman"/>
                <w:color w:val="000000"/>
                <w:sz w:val="20"/>
              </w:rPr>
            </w:pPr>
            <w:r w:rsidRPr="004A68A3">
              <w:rPr>
                <w:rFonts w:ascii="Calibri" w:eastAsia="Calibri" w:hAnsi="Calibri" w:cs="Times New Roman"/>
                <w:color w:val="000000"/>
                <w:sz w:val="20"/>
              </w:rPr>
              <w:t>"Ampliación de 8 Planteles Destete-Venta de Cerdos y Modificación de Sistema de Tratamiento, sector La Estrella"</w:t>
            </w:r>
            <w:r>
              <w:rPr>
                <w:rFonts w:ascii="Calibri" w:eastAsia="Calibri" w:hAnsi="Calibri" w:cs="Times New Roman"/>
                <w:color w:val="000000"/>
                <w:sz w:val="20"/>
              </w:rPr>
              <w:t>.</w:t>
            </w:r>
          </w:p>
        </w:tc>
      </w:tr>
      <w:tr w:rsidR="007A7A1C" w:rsidRPr="00D42470" w14:paraId="7960DE31" w14:textId="77777777" w:rsidTr="00304133">
        <w:trPr>
          <w:trHeight w:val="1957"/>
          <w:jc w:val="center"/>
        </w:trPr>
        <w:tc>
          <w:tcPr>
            <w:tcW w:w="327" w:type="pct"/>
            <w:shd w:val="clear" w:color="auto" w:fill="auto"/>
            <w:noWrap/>
            <w:vAlign w:val="center"/>
            <w:hideMark/>
          </w:tcPr>
          <w:p w14:paraId="2F990ACB" w14:textId="25954EFF" w:rsidR="00CC7684" w:rsidRPr="00D11AC2" w:rsidRDefault="002442DB" w:rsidP="00514A95">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824" w:type="pct"/>
            <w:shd w:val="clear" w:color="auto" w:fill="auto"/>
            <w:noWrap/>
            <w:vAlign w:val="center"/>
            <w:hideMark/>
          </w:tcPr>
          <w:p w14:paraId="1D3FC74B" w14:textId="77777777" w:rsidR="00CC7684" w:rsidRPr="00D11AC2" w:rsidRDefault="00CC7684" w:rsidP="00514A95">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Programa de Cumplimiento.</w:t>
            </w:r>
          </w:p>
        </w:tc>
        <w:tc>
          <w:tcPr>
            <w:tcW w:w="823" w:type="pct"/>
            <w:shd w:val="clear" w:color="auto" w:fill="auto"/>
            <w:noWrap/>
            <w:vAlign w:val="center"/>
          </w:tcPr>
          <w:p w14:paraId="32CD4EE8" w14:textId="6376C331" w:rsidR="00CC7684" w:rsidRPr="00D11AC2" w:rsidRDefault="00CC7684" w:rsidP="00514A95">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N° </w:t>
            </w:r>
            <w:r w:rsidR="00567F6F">
              <w:rPr>
                <w:rFonts w:ascii="Calibri" w:eastAsia="Times New Roman" w:hAnsi="Calibri" w:cs="Calibri"/>
                <w:color w:val="000000"/>
                <w:sz w:val="20"/>
                <w:szCs w:val="20"/>
                <w:lang w:eastAsia="es-CL"/>
              </w:rPr>
              <w:t>5</w:t>
            </w:r>
            <w:r>
              <w:rPr>
                <w:rFonts w:ascii="Calibri" w:eastAsia="Times New Roman" w:hAnsi="Calibri" w:cs="Calibri"/>
                <w:color w:val="000000"/>
                <w:sz w:val="20"/>
                <w:szCs w:val="20"/>
                <w:lang w:eastAsia="es-CL"/>
              </w:rPr>
              <w:t>/ ROL N° A-0</w:t>
            </w:r>
            <w:r w:rsidR="002442DB">
              <w:rPr>
                <w:rFonts w:ascii="Calibri" w:eastAsia="Times New Roman" w:hAnsi="Calibri" w:cs="Calibri"/>
                <w:color w:val="000000"/>
                <w:sz w:val="20"/>
                <w:szCs w:val="20"/>
                <w:lang w:eastAsia="es-CL"/>
              </w:rPr>
              <w:t>30</w:t>
            </w:r>
            <w:r>
              <w:rPr>
                <w:rFonts w:ascii="Calibri" w:eastAsia="Times New Roman" w:hAnsi="Calibri" w:cs="Calibri"/>
                <w:color w:val="000000"/>
                <w:sz w:val="20"/>
                <w:szCs w:val="20"/>
                <w:lang w:eastAsia="es-CL"/>
              </w:rPr>
              <w:t>-201</w:t>
            </w:r>
            <w:r w:rsidR="002442DB">
              <w:rPr>
                <w:rFonts w:ascii="Calibri" w:eastAsia="Times New Roman" w:hAnsi="Calibri" w:cs="Calibri"/>
                <w:color w:val="000000"/>
                <w:sz w:val="20"/>
                <w:szCs w:val="20"/>
                <w:lang w:eastAsia="es-CL"/>
              </w:rPr>
              <w:t>7</w:t>
            </w:r>
          </w:p>
        </w:tc>
        <w:tc>
          <w:tcPr>
            <w:tcW w:w="682" w:type="pct"/>
            <w:noWrap/>
            <w:vAlign w:val="center"/>
          </w:tcPr>
          <w:p w14:paraId="0958D8C6" w14:textId="56824CAE" w:rsidR="00CC7684" w:rsidRPr="00D11AC2" w:rsidRDefault="002442DB" w:rsidP="00514A95">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21-09</w:t>
            </w:r>
            <w:r w:rsidR="00CC7684" w:rsidRPr="00D11AC2">
              <w:rPr>
                <w:rFonts w:ascii="Calibri" w:eastAsia="Times New Roman" w:hAnsi="Calibri" w:cs="Calibri"/>
                <w:color w:val="000000"/>
                <w:sz w:val="20"/>
                <w:szCs w:val="20"/>
                <w:lang w:eastAsia="es-CL"/>
              </w:rPr>
              <w:t>-201</w:t>
            </w:r>
            <w:r w:rsidR="002F7E1F">
              <w:rPr>
                <w:rFonts w:ascii="Calibri" w:eastAsia="Times New Roman" w:hAnsi="Calibri" w:cs="Calibri"/>
                <w:color w:val="000000"/>
                <w:sz w:val="20"/>
                <w:szCs w:val="20"/>
                <w:lang w:eastAsia="es-CL"/>
              </w:rPr>
              <w:t>7</w:t>
            </w:r>
          </w:p>
        </w:tc>
        <w:tc>
          <w:tcPr>
            <w:tcW w:w="1048" w:type="pct"/>
            <w:shd w:val="clear" w:color="auto" w:fill="auto"/>
            <w:noWrap/>
            <w:vAlign w:val="center"/>
          </w:tcPr>
          <w:p w14:paraId="3080EA24" w14:textId="77777777" w:rsidR="00CC7684" w:rsidRPr="00D11AC2" w:rsidRDefault="00CC7684" w:rsidP="00514A95">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SMA</w:t>
            </w:r>
          </w:p>
        </w:tc>
        <w:tc>
          <w:tcPr>
            <w:tcW w:w="1296" w:type="pct"/>
            <w:shd w:val="clear" w:color="auto" w:fill="auto"/>
            <w:noWrap/>
            <w:vAlign w:val="center"/>
          </w:tcPr>
          <w:p w14:paraId="5CA3221F" w14:textId="2121406A" w:rsidR="00CC7684" w:rsidRPr="00D11AC2" w:rsidRDefault="00CC7684" w:rsidP="00514A95">
            <w:pPr>
              <w:spacing w:after="0" w:line="0" w:lineRule="atLeast"/>
              <w:jc w:val="both"/>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 xml:space="preserve">y Suspende procedimiento Administrativo en contra de </w:t>
            </w:r>
            <w:r w:rsidR="005E760F">
              <w:rPr>
                <w:rFonts w:ascii="Calibri" w:eastAsia="Times New Roman" w:hAnsi="Calibri" w:cs="Calibri"/>
                <w:color w:val="000000"/>
                <w:sz w:val="20"/>
                <w:szCs w:val="20"/>
                <w:lang w:eastAsia="es-CL"/>
              </w:rPr>
              <w:t>Agrosuper</w:t>
            </w:r>
            <w:r w:rsidR="00567F6F">
              <w:rPr>
                <w:rFonts w:ascii="Calibri" w:eastAsia="Times New Roman" w:hAnsi="Calibri" w:cs="Calibri"/>
                <w:color w:val="000000"/>
                <w:sz w:val="20"/>
                <w:szCs w:val="20"/>
                <w:lang w:eastAsia="es-CL"/>
              </w:rPr>
              <w:t xml:space="preserve"> Ltda</w:t>
            </w:r>
            <w:r w:rsidRPr="00D11AC2">
              <w:rPr>
                <w:rFonts w:ascii="Calibri" w:eastAsia="Times New Roman" w:hAnsi="Calibri" w:cs="Calibri"/>
                <w:color w:val="000000"/>
                <w:sz w:val="20"/>
                <w:szCs w:val="20"/>
                <w:lang w:eastAsia="es-CL"/>
              </w:rPr>
              <w:t>.</w:t>
            </w:r>
          </w:p>
        </w:tc>
      </w:tr>
    </w:tbl>
    <w:p w14:paraId="022787BA" w14:textId="77777777" w:rsidR="008D7BE2" w:rsidRDefault="008D7BE2" w:rsidP="008D7BE2">
      <w:pPr>
        <w:rPr>
          <w:sz w:val="28"/>
          <w:szCs w:val="28"/>
        </w:rPr>
      </w:pPr>
    </w:p>
    <w:p w14:paraId="418EA77D" w14:textId="6B6B8D63" w:rsidR="008D7BE2" w:rsidRDefault="008D7BE2" w:rsidP="008D7BE2">
      <w:pPr>
        <w:rPr>
          <w:sz w:val="28"/>
          <w:szCs w:val="28"/>
        </w:rPr>
      </w:pPr>
    </w:p>
    <w:p w14:paraId="18BC33BE" w14:textId="789E2F26" w:rsidR="008D7BE2" w:rsidRDefault="008D7BE2" w:rsidP="009D3418">
      <w:pPr>
        <w:pStyle w:val="Ttulo2"/>
        <w:rPr>
          <w:sz w:val="24"/>
          <w:szCs w:val="20"/>
        </w:rPr>
        <w:sectPr w:rsidR="008D7BE2" w:rsidSect="00D82DAF">
          <w:footerReference w:type="default" r:id="rId14"/>
          <w:type w:val="nextColumn"/>
          <w:pgSz w:w="12240" w:h="15840" w:code="1"/>
          <w:pgMar w:top="1134" w:right="1134" w:bottom="1134" w:left="1134" w:header="708" w:footer="708" w:gutter="0"/>
          <w:cols w:space="708"/>
          <w:titlePg/>
          <w:docGrid w:linePitch="360"/>
        </w:sectPr>
      </w:pPr>
      <w:bookmarkStart w:id="32" w:name="_Toc449085417"/>
    </w:p>
    <w:p w14:paraId="0719B587" w14:textId="77777777" w:rsidR="008D7BE2" w:rsidRPr="00BB091E" w:rsidRDefault="008D7BE2" w:rsidP="005B7EDE">
      <w:pPr>
        <w:numPr>
          <w:ilvl w:val="1"/>
          <w:numId w:val="4"/>
        </w:numPr>
        <w:spacing w:after="0" w:line="240" w:lineRule="auto"/>
        <w:contextualSpacing/>
        <w:outlineLvl w:val="0"/>
        <w:rPr>
          <w:rStyle w:val="Ttulo2Car"/>
        </w:rPr>
      </w:pPr>
      <w:bookmarkStart w:id="33" w:name="_Toc496023807"/>
      <w:bookmarkStart w:id="34" w:name="_Toc517274420"/>
      <w:r w:rsidRPr="00BB091E">
        <w:rPr>
          <w:rStyle w:val="Ttulo2Car"/>
        </w:rPr>
        <w:lastRenderedPageBreak/>
        <w:t>Revisión Documental</w:t>
      </w:r>
      <w:bookmarkEnd w:id="32"/>
      <w:bookmarkEnd w:id="33"/>
      <w:bookmarkEnd w:id="34"/>
      <w:r w:rsidR="00AD068E">
        <w:rPr>
          <w:rFonts w:ascii="Calibri" w:eastAsia="Calibri" w:hAnsi="Calibri" w:cs="Calibri"/>
          <w:b/>
          <w:sz w:val="24"/>
          <w:szCs w:val="20"/>
        </w:rPr>
        <w:t xml:space="preserve"> </w:t>
      </w:r>
    </w:p>
    <w:p w14:paraId="0055A3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075276B" w14:textId="77777777" w:rsidR="008D7BE2" w:rsidRPr="008D7BE2" w:rsidRDefault="008D7BE2" w:rsidP="005B7EDE">
      <w:pPr>
        <w:numPr>
          <w:ilvl w:val="2"/>
          <w:numId w:val="4"/>
        </w:numPr>
        <w:spacing w:after="0" w:line="240" w:lineRule="auto"/>
        <w:contextualSpacing/>
        <w:jc w:val="both"/>
        <w:outlineLvl w:val="1"/>
        <w:rPr>
          <w:rFonts w:ascii="Calibri" w:eastAsia="Calibri" w:hAnsi="Calibri" w:cs="Calibri"/>
          <w:b/>
        </w:rPr>
      </w:pPr>
      <w:bookmarkStart w:id="35" w:name="_Toc382383545"/>
      <w:bookmarkStart w:id="36" w:name="_Toc382472367"/>
      <w:bookmarkStart w:id="37" w:name="_Toc390184277"/>
      <w:bookmarkStart w:id="38" w:name="_Toc390360008"/>
      <w:bookmarkStart w:id="39" w:name="_Toc390777029"/>
      <w:bookmarkStart w:id="40" w:name="_Toc449085418"/>
      <w:bookmarkStart w:id="41" w:name="_Toc454880336"/>
      <w:bookmarkStart w:id="42" w:name="_Toc496023808"/>
      <w:bookmarkStart w:id="43" w:name="_Toc517274421"/>
      <w:r w:rsidRPr="008D7BE2">
        <w:rPr>
          <w:rFonts w:ascii="Calibri" w:eastAsia="Calibri" w:hAnsi="Calibri" w:cs="Calibri"/>
          <w:b/>
        </w:rPr>
        <w:t>Documentos Revisados</w:t>
      </w:r>
      <w:bookmarkEnd w:id="35"/>
      <w:bookmarkEnd w:id="36"/>
      <w:bookmarkEnd w:id="37"/>
      <w:bookmarkEnd w:id="38"/>
      <w:bookmarkEnd w:id="39"/>
      <w:bookmarkEnd w:id="40"/>
      <w:bookmarkEnd w:id="41"/>
      <w:bookmarkEnd w:id="42"/>
      <w:bookmarkEnd w:id="43"/>
    </w:p>
    <w:p w14:paraId="59763293"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
        <w:gridCol w:w="3108"/>
        <w:gridCol w:w="2385"/>
        <w:gridCol w:w="2944"/>
      </w:tblGrid>
      <w:tr w:rsidR="00C77690" w:rsidRPr="008D7BE2" w14:paraId="12C72BD6" w14:textId="77777777" w:rsidTr="00C77690">
        <w:trPr>
          <w:trHeight w:val="711"/>
          <w:jc w:val="center"/>
        </w:trPr>
        <w:tc>
          <w:tcPr>
            <w:tcW w:w="185" w:type="pct"/>
            <w:shd w:val="clear" w:color="auto" w:fill="D9D9D9"/>
            <w:vAlign w:val="center"/>
          </w:tcPr>
          <w:p w14:paraId="58E72E13" w14:textId="77777777" w:rsidR="00C77690" w:rsidRPr="008D7BE2" w:rsidRDefault="00C77690" w:rsidP="002047A7">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774" w:type="pct"/>
            <w:shd w:val="clear" w:color="auto" w:fill="D9D9D9"/>
            <w:tcMar>
              <w:top w:w="0" w:type="dxa"/>
              <w:left w:w="108" w:type="dxa"/>
              <w:bottom w:w="0" w:type="dxa"/>
              <w:right w:w="108" w:type="dxa"/>
            </w:tcMar>
            <w:vAlign w:val="center"/>
          </w:tcPr>
          <w:p w14:paraId="37DF7268" w14:textId="77777777" w:rsidR="00C77690" w:rsidRPr="008D7BE2" w:rsidRDefault="00C77690" w:rsidP="002047A7">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Pr="008D7BE2">
              <w:rPr>
                <w:rFonts w:ascii="Calibri" w:eastAsia="Calibri" w:hAnsi="Calibri" w:cs="Times New Roman"/>
                <w:b/>
                <w:bCs/>
                <w:sz w:val="20"/>
                <w:szCs w:val="20"/>
                <w:lang w:val="es-ES" w:eastAsia="es-ES"/>
              </w:rPr>
              <w:t>revisado</w:t>
            </w:r>
          </w:p>
        </w:tc>
        <w:tc>
          <w:tcPr>
            <w:tcW w:w="1361" w:type="pct"/>
            <w:shd w:val="clear" w:color="auto" w:fill="D9D9D9"/>
            <w:vAlign w:val="center"/>
          </w:tcPr>
          <w:p w14:paraId="1234E204" w14:textId="77777777" w:rsidR="00C77690" w:rsidRDefault="00C77690" w:rsidP="002047A7">
            <w:pPr>
              <w:spacing w:after="0" w:line="240" w:lineRule="auto"/>
              <w:jc w:val="center"/>
              <w:rPr>
                <w:rFonts w:ascii="Calibri" w:eastAsia="Calibri" w:hAnsi="Calibri" w:cs="Times New Roman"/>
                <w:b/>
                <w:bCs/>
                <w:sz w:val="20"/>
                <w:szCs w:val="20"/>
                <w:lang w:val="es-ES" w:eastAsia="es-ES"/>
              </w:rPr>
            </w:pPr>
          </w:p>
          <w:p w14:paraId="11CF6BF4" w14:textId="77777777" w:rsidR="00C77690" w:rsidRPr="008D7BE2" w:rsidRDefault="00C77690" w:rsidP="002047A7">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5D6D2177" w14:textId="77777777" w:rsidR="00C77690" w:rsidRPr="008D7BE2" w:rsidRDefault="00C77690" w:rsidP="002047A7">
            <w:pPr>
              <w:spacing w:after="0" w:line="240" w:lineRule="auto"/>
              <w:jc w:val="center"/>
              <w:rPr>
                <w:rFonts w:ascii="Calibri" w:eastAsia="Calibri" w:hAnsi="Calibri" w:cs="Times New Roman"/>
                <w:b/>
                <w:bCs/>
                <w:sz w:val="20"/>
                <w:szCs w:val="20"/>
                <w:lang w:val="es-ES" w:eastAsia="es-ES"/>
              </w:rPr>
            </w:pPr>
          </w:p>
        </w:tc>
        <w:tc>
          <w:tcPr>
            <w:tcW w:w="1680" w:type="pct"/>
            <w:shd w:val="clear" w:color="auto" w:fill="D9D9D9"/>
            <w:vAlign w:val="center"/>
          </w:tcPr>
          <w:p w14:paraId="3EA9CA6A" w14:textId="77777777" w:rsidR="00C77690" w:rsidRPr="008D7BE2" w:rsidRDefault="00C77690" w:rsidP="002047A7">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C77690" w:rsidRPr="008D7BE2" w14:paraId="09A7E9EB" w14:textId="77777777" w:rsidTr="00C77690">
        <w:trPr>
          <w:trHeight w:val="392"/>
          <w:jc w:val="center"/>
        </w:trPr>
        <w:tc>
          <w:tcPr>
            <w:tcW w:w="185" w:type="pct"/>
            <w:vAlign w:val="center"/>
          </w:tcPr>
          <w:p w14:paraId="7DE976B9" w14:textId="77777777" w:rsidR="00C77690" w:rsidRDefault="00C77690"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774" w:type="pct"/>
            <w:tcMar>
              <w:top w:w="0" w:type="dxa"/>
              <w:left w:w="108" w:type="dxa"/>
              <w:bottom w:w="0" w:type="dxa"/>
              <w:right w:w="108" w:type="dxa"/>
            </w:tcMar>
            <w:vAlign w:val="center"/>
          </w:tcPr>
          <w:p w14:paraId="007C8A14" w14:textId="2DA0F1CA" w:rsidR="00C77690" w:rsidRDefault="00C77690" w:rsidP="00C77690">
            <w:pPr>
              <w:spacing w:after="0" w:line="240" w:lineRule="auto"/>
              <w:jc w:val="both"/>
              <w:rPr>
                <w:rFonts w:ascii="Calibri" w:eastAsia="Calibri" w:hAnsi="Calibri" w:cs="Times New Roman"/>
                <w:sz w:val="20"/>
                <w:szCs w:val="20"/>
                <w:lang w:val="es-ES"/>
              </w:rPr>
            </w:pPr>
            <w:r w:rsidRPr="00F06951">
              <w:rPr>
                <w:rFonts w:ascii="Calibri" w:eastAsia="Calibri" w:hAnsi="Calibri" w:cs="Calibri"/>
                <w:color w:val="000000" w:themeColor="text1"/>
                <w:sz w:val="20"/>
                <w:szCs w:val="20"/>
              </w:rPr>
              <w:t>RES</w:t>
            </w:r>
            <w:r>
              <w:rPr>
                <w:rFonts w:ascii="Calibri" w:eastAsia="Calibri" w:hAnsi="Calibri" w:cs="Calibri"/>
                <w:color w:val="000000" w:themeColor="text1"/>
                <w:sz w:val="20"/>
                <w:szCs w:val="20"/>
              </w:rPr>
              <w:t xml:space="preserve">. EX. </w:t>
            </w:r>
            <w:r w:rsidRPr="00F06951">
              <w:rPr>
                <w:rFonts w:ascii="Calibri" w:eastAsia="Calibri" w:hAnsi="Calibri" w:cs="Calibri"/>
                <w:color w:val="000000" w:themeColor="text1"/>
                <w:sz w:val="20"/>
                <w:szCs w:val="20"/>
              </w:rPr>
              <w:t xml:space="preserve">N° </w:t>
            </w:r>
            <w:r>
              <w:rPr>
                <w:rFonts w:ascii="Calibri" w:eastAsia="Calibri" w:hAnsi="Calibri" w:cs="Calibri"/>
                <w:color w:val="000000" w:themeColor="text1"/>
                <w:sz w:val="20"/>
                <w:szCs w:val="20"/>
              </w:rPr>
              <w:t xml:space="preserve">5/ROL A-030-2017, </w:t>
            </w: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y Suspende procedimiento Administrativo en contra de Agrosuper Ltda</w:t>
            </w:r>
            <w:r w:rsidRPr="00D11AC2">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 xml:space="preserve"> (anexo 1)</w:t>
            </w:r>
          </w:p>
        </w:tc>
        <w:tc>
          <w:tcPr>
            <w:tcW w:w="1361" w:type="pct"/>
            <w:vAlign w:val="center"/>
          </w:tcPr>
          <w:p w14:paraId="44C9BFE9" w14:textId="77777777" w:rsidR="00C77690"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bCs/>
                <w:sz w:val="20"/>
                <w:szCs w:val="20"/>
                <w:lang w:val="es-ES" w:eastAsia="es-ES"/>
              </w:rPr>
              <w:t>Documento de la SMA.</w:t>
            </w:r>
          </w:p>
        </w:tc>
        <w:tc>
          <w:tcPr>
            <w:tcW w:w="1680" w:type="pct"/>
            <w:vAlign w:val="center"/>
          </w:tcPr>
          <w:p w14:paraId="0AD432A7" w14:textId="0242B38C" w:rsidR="00C77690" w:rsidRDefault="00E861E2" w:rsidP="00C77690">
            <w:pPr>
              <w:spacing w:after="0" w:line="240" w:lineRule="auto"/>
              <w:ind w:left="11"/>
              <w:jc w:val="both"/>
              <w:rPr>
                <w:rFonts w:ascii="Calibri" w:eastAsia="Calibri" w:hAnsi="Calibri" w:cs="Times New Roman"/>
                <w:sz w:val="20"/>
                <w:szCs w:val="20"/>
                <w:lang w:val="es-ES" w:eastAsia="es-ES"/>
              </w:rPr>
            </w:pPr>
            <w:r>
              <w:rPr>
                <w:rFonts w:eastAsia="Times New Roman" w:cs="Calibri"/>
                <w:color w:val="000000"/>
                <w:sz w:val="20"/>
                <w:szCs w:val="20"/>
                <w:lang w:eastAsia="es-CL"/>
              </w:rPr>
              <w:t>Aprueba Programa de Cumplimiento.</w:t>
            </w:r>
          </w:p>
        </w:tc>
      </w:tr>
      <w:tr w:rsidR="00C77690" w:rsidRPr="008D7BE2" w14:paraId="56405700" w14:textId="77777777" w:rsidTr="00C77690">
        <w:trPr>
          <w:trHeight w:val="346"/>
          <w:jc w:val="center"/>
        </w:trPr>
        <w:tc>
          <w:tcPr>
            <w:tcW w:w="185" w:type="pct"/>
            <w:vAlign w:val="center"/>
          </w:tcPr>
          <w:p w14:paraId="09C58729" w14:textId="77777777" w:rsidR="00C77690" w:rsidRPr="00CF10B3" w:rsidRDefault="00C77690" w:rsidP="00446363">
            <w:pPr>
              <w:spacing w:after="0" w:line="240" w:lineRule="auto"/>
              <w:jc w:val="center"/>
              <w:rPr>
                <w:rFonts w:ascii="Calibri" w:eastAsia="Calibri" w:hAnsi="Calibri" w:cs="Times New Roman"/>
                <w:sz w:val="20"/>
                <w:szCs w:val="20"/>
                <w:lang w:val="es-ES"/>
              </w:rPr>
            </w:pPr>
            <w:r w:rsidRPr="00CF10B3">
              <w:rPr>
                <w:rFonts w:ascii="Calibri" w:eastAsia="Calibri" w:hAnsi="Calibri" w:cs="Times New Roman"/>
                <w:sz w:val="20"/>
                <w:szCs w:val="20"/>
                <w:lang w:val="es-ES"/>
              </w:rPr>
              <w:t>2</w:t>
            </w:r>
          </w:p>
        </w:tc>
        <w:tc>
          <w:tcPr>
            <w:tcW w:w="1774" w:type="pct"/>
            <w:tcMar>
              <w:top w:w="0" w:type="dxa"/>
              <w:left w:w="108" w:type="dxa"/>
              <w:bottom w:w="0" w:type="dxa"/>
              <w:right w:w="108" w:type="dxa"/>
            </w:tcMar>
            <w:vAlign w:val="center"/>
          </w:tcPr>
          <w:p w14:paraId="79DED881" w14:textId="14C2AC39" w:rsidR="00C77690" w:rsidRPr="00304DA3" w:rsidRDefault="00C77690" w:rsidP="00C77690">
            <w:pPr>
              <w:spacing w:after="0" w:line="240" w:lineRule="auto"/>
              <w:jc w:val="both"/>
              <w:rPr>
                <w:rFonts w:eastAsia="Times New Roman" w:cs="Calibri"/>
                <w:color w:val="000000"/>
                <w:sz w:val="20"/>
                <w:szCs w:val="20"/>
                <w:lang w:eastAsia="es-CL"/>
              </w:rPr>
            </w:pPr>
            <w:r w:rsidRPr="00CC6B71">
              <w:rPr>
                <w:rFonts w:ascii="Calibri" w:eastAsia="Calibri" w:hAnsi="Calibri" w:cs="Times New Roman"/>
                <w:sz w:val="20"/>
                <w:szCs w:val="20"/>
                <w:lang w:val="es-ES"/>
              </w:rPr>
              <w:t xml:space="preserve">Programa de Cumplimiento Corregido y refundido </w:t>
            </w:r>
            <w:r w:rsidR="00F429AC">
              <w:rPr>
                <w:rFonts w:ascii="Calibri" w:eastAsia="Times New Roman" w:hAnsi="Calibri" w:cs="Calibri"/>
                <w:color w:val="000000"/>
                <w:sz w:val="20"/>
                <w:szCs w:val="20"/>
                <w:lang w:eastAsia="es-CL"/>
              </w:rPr>
              <w:t>Agrosuper Ltda</w:t>
            </w:r>
            <w:r>
              <w:rPr>
                <w:rFonts w:eastAsia="Times New Roman" w:cs="Calibri"/>
                <w:color w:val="000000"/>
                <w:sz w:val="20"/>
                <w:szCs w:val="20"/>
                <w:lang w:eastAsia="es-CL"/>
              </w:rPr>
              <w:t>.</w:t>
            </w:r>
            <w:r>
              <w:rPr>
                <w:rFonts w:ascii="Calibri" w:eastAsia="Calibri" w:hAnsi="Calibri" w:cs="Times New Roman"/>
                <w:sz w:val="20"/>
                <w:szCs w:val="20"/>
                <w:lang w:val="es-ES"/>
              </w:rPr>
              <w:t xml:space="preserve">  </w:t>
            </w:r>
            <w:r>
              <w:rPr>
                <w:rFonts w:eastAsia="Times New Roman" w:cs="Calibri"/>
                <w:color w:val="000000"/>
                <w:sz w:val="20"/>
                <w:szCs w:val="20"/>
                <w:lang w:eastAsia="es-CL"/>
              </w:rPr>
              <w:t>(anexo 1).</w:t>
            </w:r>
          </w:p>
        </w:tc>
        <w:tc>
          <w:tcPr>
            <w:tcW w:w="1361" w:type="pct"/>
            <w:vAlign w:val="center"/>
          </w:tcPr>
          <w:p w14:paraId="7524B7EF" w14:textId="77777777" w:rsidR="00C77690" w:rsidRPr="00CF10B3"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680" w:type="pct"/>
            <w:vAlign w:val="center"/>
          </w:tcPr>
          <w:p w14:paraId="1CB13B65" w14:textId="001000FA" w:rsidR="00C77690" w:rsidRPr="00CF10B3" w:rsidRDefault="00AD175E" w:rsidP="00AD175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w:t>
            </w:r>
          </w:p>
        </w:tc>
      </w:tr>
      <w:tr w:rsidR="00C77690" w:rsidRPr="00304DA3" w14:paraId="153D0F4F" w14:textId="77777777" w:rsidTr="00C77690">
        <w:trPr>
          <w:trHeight w:val="364"/>
          <w:jc w:val="center"/>
        </w:trPr>
        <w:tc>
          <w:tcPr>
            <w:tcW w:w="185" w:type="pct"/>
            <w:vAlign w:val="center"/>
          </w:tcPr>
          <w:p w14:paraId="7D567583" w14:textId="77777777" w:rsidR="00C77690" w:rsidRPr="008D7BE2" w:rsidRDefault="00C77690"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774" w:type="pct"/>
            <w:tcMar>
              <w:top w:w="0" w:type="dxa"/>
              <w:left w:w="70" w:type="dxa"/>
              <w:bottom w:w="0" w:type="dxa"/>
              <w:right w:w="70" w:type="dxa"/>
            </w:tcMar>
            <w:vAlign w:val="center"/>
          </w:tcPr>
          <w:p w14:paraId="78E70C9C" w14:textId="34590A04" w:rsidR="00C77690" w:rsidRPr="008D7BE2" w:rsidRDefault="00C77690" w:rsidP="00C77690">
            <w:pPr>
              <w:spacing w:after="0" w:line="240" w:lineRule="auto"/>
              <w:jc w:val="both"/>
              <w:rPr>
                <w:rFonts w:ascii="Calibri" w:eastAsia="Calibri" w:hAnsi="Calibri" w:cs="Times New Roman"/>
                <w:sz w:val="20"/>
                <w:szCs w:val="20"/>
                <w:lang w:val="es-ES"/>
              </w:rPr>
            </w:pPr>
            <w:r w:rsidRPr="008560AC">
              <w:rPr>
                <w:rFonts w:ascii="Calibri" w:eastAsia="Calibri" w:hAnsi="Calibri" w:cs="Times New Roman"/>
                <w:sz w:val="20"/>
                <w:szCs w:val="20"/>
                <w:lang w:val="es-ES"/>
              </w:rPr>
              <w:t>Informe</w:t>
            </w:r>
            <w:r w:rsidR="009864A4">
              <w:rPr>
                <w:rFonts w:ascii="Calibri" w:eastAsia="Calibri" w:hAnsi="Calibri" w:cs="Times New Roman"/>
                <w:sz w:val="20"/>
                <w:szCs w:val="20"/>
                <w:lang w:val="es-ES"/>
              </w:rPr>
              <w:t xml:space="preserve"> Inicial</w:t>
            </w:r>
            <w:r w:rsidRPr="008560AC">
              <w:rPr>
                <w:rFonts w:ascii="Calibri" w:eastAsia="Calibri" w:hAnsi="Calibri" w:cs="Times New Roman"/>
                <w:sz w:val="20"/>
                <w:szCs w:val="20"/>
                <w:lang w:val="es-ES"/>
              </w:rPr>
              <w:t xml:space="preserve">, fecha </w:t>
            </w:r>
            <w:r w:rsidR="009864A4">
              <w:rPr>
                <w:rFonts w:ascii="Calibri" w:eastAsia="Calibri" w:hAnsi="Calibri" w:cs="Times New Roman"/>
                <w:sz w:val="20"/>
                <w:szCs w:val="20"/>
                <w:lang w:val="es-ES"/>
              </w:rPr>
              <w:t>04</w:t>
            </w:r>
            <w:r w:rsidRPr="008560AC">
              <w:rPr>
                <w:rFonts w:ascii="Calibri" w:eastAsia="Calibri" w:hAnsi="Calibri" w:cs="Times New Roman"/>
                <w:sz w:val="20"/>
                <w:szCs w:val="20"/>
                <w:lang w:val="es-ES"/>
              </w:rPr>
              <w:t xml:space="preserve"> de </w:t>
            </w:r>
            <w:r w:rsidR="009864A4">
              <w:rPr>
                <w:rFonts w:ascii="Calibri" w:eastAsia="Calibri" w:hAnsi="Calibri" w:cs="Times New Roman"/>
                <w:sz w:val="20"/>
                <w:szCs w:val="20"/>
                <w:lang w:val="es-ES"/>
              </w:rPr>
              <w:t>octubre</w:t>
            </w:r>
            <w:r w:rsidRPr="008560AC">
              <w:rPr>
                <w:rFonts w:ascii="Calibri" w:eastAsia="Calibri" w:hAnsi="Calibri" w:cs="Times New Roman"/>
                <w:sz w:val="20"/>
                <w:szCs w:val="20"/>
                <w:lang w:val="es-ES"/>
              </w:rPr>
              <w:t xml:space="preserve"> de 201</w:t>
            </w:r>
            <w:r w:rsidR="009864A4">
              <w:rPr>
                <w:rFonts w:ascii="Calibri" w:eastAsia="Calibri" w:hAnsi="Calibri" w:cs="Times New Roman"/>
                <w:sz w:val="20"/>
                <w:szCs w:val="20"/>
                <w:lang w:val="es-ES"/>
              </w:rPr>
              <w:t>7</w:t>
            </w:r>
          </w:p>
        </w:tc>
        <w:tc>
          <w:tcPr>
            <w:tcW w:w="1361" w:type="pct"/>
            <w:vAlign w:val="center"/>
          </w:tcPr>
          <w:p w14:paraId="52DBBDC6" w14:textId="77777777" w:rsidR="00C77690" w:rsidRPr="008D7BE2"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680" w:type="pct"/>
            <w:vAlign w:val="center"/>
          </w:tcPr>
          <w:p w14:paraId="530C2D92" w14:textId="77777777" w:rsidR="00C77690" w:rsidRPr="008D7BE2" w:rsidRDefault="00C77690"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Avance, entregado dentro del plazo establecido en el PdC.</w:t>
            </w:r>
          </w:p>
        </w:tc>
      </w:tr>
      <w:tr w:rsidR="00C77690" w:rsidRPr="00304DA3" w14:paraId="4510A703" w14:textId="77777777" w:rsidTr="00C77690">
        <w:trPr>
          <w:trHeight w:val="364"/>
          <w:jc w:val="center"/>
        </w:trPr>
        <w:tc>
          <w:tcPr>
            <w:tcW w:w="185" w:type="pct"/>
            <w:vAlign w:val="center"/>
          </w:tcPr>
          <w:p w14:paraId="6281184C" w14:textId="77777777" w:rsidR="00C77690" w:rsidRDefault="00C77690"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774" w:type="pct"/>
            <w:tcMar>
              <w:top w:w="0" w:type="dxa"/>
              <w:left w:w="70" w:type="dxa"/>
              <w:bottom w:w="0" w:type="dxa"/>
              <w:right w:w="70" w:type="dxa"/>
            </w:tcMar>
            <w:vAlign w:val="center"/>
          </w:tcPr>
          <w:p w14:paraId="0D8E0A35" w14:textId="38BF8248" w:rsidR="00C77690" w:rsidRPr="0078103A" w:rsidRDefault="009864A4"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N°1</w:t>
            </w:r>
            <w:r w:rsidR="00C77690" w:rsidRPr="008560AC">
              <w:rPr>
                <w:rFonts w:ascii="Calibri" w:eastAsia="Calibri" w:hAnsi="Calibri" w:cs="Times New Roman"/>
                <w:sz w:val="20"/>
                <w:szCs w:val="20"/>
                <w:lang w:val="es-ES"/>
              </w:rPr>
              <w:t xml:space="preserve">, fecha </w:t>
            </w:r>
            <w:r>
              <w:rPr>
                <w:rFonts w:ascii="Calibri" w:eastAsia="Calibri" w:hAnsi="Calibri" w:cs="Times New Roman"/>
                <w:sz w:val="20"/>
                <w:szCs w:val="20"/>
                <w:lang w:val="es-ES"/>
              </w:rPr>
              <w:t>03</w:t>
            </w:r>
            <w:r w:rsidR="00C77690"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noviembre</w:t>
            </w:r>
            <w:r w:rsidR="00C77690"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7</w:t>
            </w:r>
            <w:r w:rsidR="00C77690" w:rsidRPr="008560AC">
              <w:rPr>
                <w:rFonts w:ascii="Calibri" w:eastAsia="Calibri" w:hAnsi="Calibri" w:cs="Times New Roman"/>
                <w:sz w:val="20"/>
                <w:szCs w:val="20"/>
                <w:lang w:val="es-ES"/>
              </w:rPr>
              <w:t>.</w:t>
            </w:r>
          </w:p>
        </w:tc>
        <w:tc>
          <w:tcPr>
            <w:tcW w:w="1361" w:type="pct"/>
            <w:vAlign w:val="center"/>
          </w:tcPr>
          <w:p w14:paraId="1D2A4AA1" w14:textId="77777777" w:rsidR="00C77690"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680" w:type="pct"/>
            <w:vAlign w:val="center"/>
          </w:tcPr>
          <w:p w14:paraId="7A7DBEE1" w14:textId="77777777" w:rsidR="00C77690" w:rsidRDefault="00C77690"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Avance, entregado dentro del plazo establecido en el PdC.</w:t>
            </w:r>
          </w:p>
        </w:tc>
      </w:tr>
      <w:tr w:rsidR="00C77690" w:rsidRPr="00304DA3" w14:paraId="608BA71D" w14:textId="77777777" w:rsidTr="00C77690">
        <w:trPr>
          <w:trHeight w:val="364"/>
          <w:jc w:val="center"/>
        </w:trPr>
        <w:tc>
          <w:tcPr>
            <w:tcW w:w="185" w:type="pct"/>
            <w:vAlign w:val="center"/>
          </w:tcPr>
          <w:p w14:paraId="2AE3FFDF" w14:textId="77777777" w:rsidR="00C77690" w:rsidRDefault="00C77690"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774" w:type="pct"/>
            <w:tcMar>
              <w:top w:w="0" w:type="dxa"/>
              <w:left w:w="70" w:type="dxa"/>
              <w:bottom w:w="0" w:type="dxa"/>
              <w:right w:w="70" w:type="dxa"/>
            </w:tcMar>
            <w:vAlign w:val="center"/>
          </w:tcPr>
          <w:p w14:paraId="07DBE96E" w14:textId="374CD272" w:rsidR="00C77690" w:rsidRPr="00304DA3" w:rsidRDefault="009864A4"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N°2</w:t>
            </w:r>
            <w:r w:rsidR="00C77690" w:rsidRPr="008560AC">
              <w:rPr>
                <w:rFonts w:ascii="Calibri" w:eastAsia="Calibri" w:hAnsi="Calibri" w:cs="Times New Roman"/>
                <w:sz w:val="20"/>
                <w:szCs w:val="20"/>
                <w:lang w:val="es-ES"/>
              </w:rPr>
              <w:t xml:space="preserve">, fecha 01 de </w:t>
            </w:r>
            <w:r>
              <w:rPr>
                <w:rFonts w:ascii="Calibri" w:eastAsia="Calibri" w:hAnsi="Calibri" w:cs="Times New Roman"/>
                <w:sz w:val="20"/>
                <w:szCs w:val="20"/>
                <w:lang w:val="es-ES"/>
              </w:rPr>
              <w:t>diciembre</w:t>
            </w:r>
            <w:r w:rsidR="00C77690"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7</w:t>
            </w:r>
            <w:r w:rsidR="00C77690" w:rsidRPr="008560AC">
              <w:rPr>
                <w:rFonts w:ascii="Calibri" w:eastAsia="Calibri" w:hAnsi="Calibri" w:cs="Times New Roman"/>
                <w:sz w:val="20"/>
                <w:szCs w:val="20"/>
                <w:lang w:val="es-ES"/>
              </w:rPr>
              <w:t>.</w:t>
            </w:r>
          </w:p>
        </w:tc>
        <w:tc>
          <w:tcPr>
            <w:tcW w:w="1361" w:type="pct"/>
            <w:vAlign w:val="center"/>
          </w:tcPr>
          <w:p w14:paraId="1A96C527" w14:textId="77777777" w:rsidR="00C77690"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680" w:type="pct"/>
            <w:vAlign w:val="center"/>
          </w:tcPr>
          <w:p w14:paraId="251638BE" w14:textId="77777777" w:rsidR="00C77690" w:rsidRDefault="00C77690"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Avance, entregado dentro del plazo establecido en el PdC.</w:t>
            </w:r>
          </w:p>
        </w:tc>
      </w:tr>
      <w:tr w:rsidR="00C77690" w:rsidRPr="00304DA3" w14:paraId="6B607548" w14:textId="77777777" w:rsidTr="00C77690">
        <w:trPr>
          <w:trHeight w:val="364"/>
          <w:jc w:val="center"/>
        </w:trPr>
        <w:tc>
          <w:tcPr>
            <w:tcW w:w="185" w:type="pct"/>
            <w:vAlign w:val="center"/>
          </w:tcPr>
          <w:p w14:paraId="6896F86C" w14:textId="77777777" w:rsidR="00C77690" w:rsidRDefault="00C77690"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774" w:type="pct"/>
            <w:tcMar>
              <w:top w:w="0" w:type="dxa"/>
              <w:left w:w="70" w:type="dxa"/>
              <w:bottom w:w="0" w:type="dxa"/>
              <w:right w:w="70" w:type="dxa"/>
            </w:tcMar>
            <w:vAlign w:val="center"/>
          </w:tcPr>
          <w:p w14:paraId="02C52EDD" w14:textId="2355A514" w:rsidR="00C77690" w:rsidRPr="008560AC" w:rsidRDefault="009864A4"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N°3</w:t>
            </w:r>
            <w:r w:rsidR="00C77690" w:rsidRPr="008560AC">
              <w:rPr>
                <w:rFonts w:ascii="Calibri" w:eastAsia="Calibri" w:hAnsi="Calibri" w:cs="Times New Roman"/>
                <w:sz w:val="20"/>
                <w:szCs w:val="20"/>
                <w:lang w:val="es-ES"/>
              </w:rPr>
              <w:t xml:space="preserve">, fecha </w:t>
            </w:r>
            <w:r>
              <w:rPr>
                <w:rFonts w:ascii="Calibri" w:eastAsia="Calibri" w:hAnsi="Calibri" w:cs="Times New Roman"/>
                <w:sz w:val="20"/>
                <w:szCs w:val="20"/>
                <w:lang w:val="es-ES"/>
              </w:rPr>
              <w:t>03</w:t>
            </w:r>
            <w:r w:rsidR="00C77690"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enero</w:t>
            </w:r>
            <w:r w:rsidR="00C77690"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8</w:t>
            </w:r>
            <w:r w:rsidR="00C77690">
              <w:rPr>
                <w:rFonts w:ascii="Calibri" w:eastAsia="Calibri" w:hAnsi="Calibri" w:cs="Times New Roman"/>
                <w:sz w:val="20"/>
                <w:szCs w:val="20"/>
                <w:lang w:val="es-ES"/>
              </w:rPr>
              <w:t>.</w:t>
            </w:r>
          </w:p>
        </w:tc>
        <w:tc>
          <w:tcPr>
            <w:tcW w:w="1361" w:type="pct"/>
            <w:vAlign w:val="center"/>
          </w:tcPr>
          <w:p w14:paraId="61A38FC7" w14:textId="77777777" w:rsidR="00C77690" w:rsidRDefault="00C77690" w:rsidP="00C7769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680" w:type="pct"/>
            <w:vAlign w:val="center"/>
          </w:tcPr>
          <w:p w14:paraId="5ACFA7AD" w14:textId="77777777" w:rsidR="00C77690" w:rsidRDefault="00C77690" w:rsidP="00C7769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Avance, entregado dentro del plazo establecido en el PdC.</w:t>
            </w:r>
          </w:p>
        </w:tc>
      </w:tr>
      <w:tr w:rsidR="002B5B1E" w:rsidRPr="00304DA3" w14:paraId="43828ADC" w14:textId="77777777" w:rsidTr="002047A7">
        <w:trPr>
          <w:trHeight w:val="364"/>
          <w:jc w:val="center"/>
        </w:trPr>
        <w:tc>
          <w:tcPr>
            <w:tcW w:w="185" w:type="pct"/>
            <w:vAlign w:val="center"/>
          </w:tcPr>
          <w:p w14:paraId="04601ACD" w14:textId="0215E215" w:rsidR="002B5B1E" w:rsidRDefault="002B5B1E"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774" w:type="pct"/>
            <w:tcMar>
              <w:top w:w="0" w:type="dxa"/>
              <w:left w:w="70" w:type="dxa"/>
              <w:bottom w:w="0" w:type="dxa"/>
              <w:right w:w="70" w:type="dxa"/>
            </w:tcMar>
            <w:vAlign w:val="center"/>
          </w:tcPr>
          <w:p w14:paraId="75F0E477" w14:textId="1E6218BF" w:rsidR="002B5B1E" w:rsidRDefault="002B5B1E" w:rsidP="002B5B1E">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N°4</w:t>
            </w:r>
            <w:r w:rsidRPr="008560AC">
              <w:rPr>
                <w:rFonts w:ascii="Calibri" w:eastAsia="Calibri" w:hAnsi="Calibri" w:cs="Times New Roman"/>
                <w:sz w:val="20"/>
                <w:szCs w:val="20"/>
                <w:lang w:val="es-ES"/>
              </w:rPr>
              <w:t xml:space="preserve">, fecha </w:t>
            </w:r>
            <w:r>
              <w:rPr>
                <w:rFonts w:ascii="Calibri" w:eastAsia="Calibri" w:hAnsi="Calibri" w:cs="Times New Roman"/>
                <w:sz w:val="20"/>
                <w:szCs w:val="20"/>
                <w:lang w:val="es-ES"/>
              </w:rPr>
              <w:t>02</w:t>
            </w:r>
            <w:r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febrero</w:t>
            </w:r>
            <w:r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8.</w:t>
            </w:r>
          </w:p>
        </w:tc>
        <w:tc>
          <w:tcPr>
            <w:tcW w:w="1361" w:type="pct"/>
          </w:tcPr>
          <w:p w14:paraId="357999B3" w14:textId="49A78A2E" w:rsidR="002B5B1E" w:rsidRDefault="002B5B1E" w:rsidP="002B5B1E">
            <w:pPr>
              <w:spacing w:after="0" w:line="240" w:lineRule="auto"/>
              <w:jc w:val="center"/>
              <w:rPr>
                <w:rFonts w:ascii="Calibri" w:eastAsia="Calibri" w:hAnsi="Calibri" w:cs="Times New Roman"/>
                <w:sz w:val="20"/>
                <w:szCs w:val="20"/>
                <w:lang w:val="es-ES"/>
              </w:rPr>
            </w:pPr>
            <w:r w:rsidRPr="00002769">
              <w:rPr>
                <w:rFonts w:ascii="Calibri" w:eastAsia="Calibri" w:hAnsi="Calibri" w:cs="Times New Roman"/>
                <w:sz w:val="20"/>
                <w:szCs w:val="20"/>
                <w:lang w:val="es-ES"/>
              </w:rPr>
              <w:t>Documento de Titular</w:t>
            </w:r>
          </w:p>
        </w:tc>
        <w:tc>
          <w:tcPr>
            <w:tcW w:w="1680" w:type="pct"/>
          </w:tcPr>
          <w:p w14:paraId="150A343B" w14:textId="39960B87" w:rsidR="002B5B1E" w:rsidRDefault="002B5B1E" w:rsidP="002B5B1E">
            <w:pPr>
              <w:spacing w:after="0" w:line="240" w:lineRule="auto"/>
              <w:jc w:val="both"/>
              <w:rPr>
                <w:rFonts w:ascii="Calibri" w:eastAsia="Calibri" w:hAnsi="Calibri" w:cs="Times New Roman"/>
                <w:sz w:val="20"/>
                <w:szCs w:val="20"/>
                <w:lang w:val="es-ES"/>
              </w:rPr>
            </w:pPr>
            <w:r w:rsidRPr="00E1698E">
              <w:rPr>
                <w:rFonts w:ascii="Calibri" w:eastAsia="Calibri" w:hAnsi="Calibri" w:cs="Times New Roman"/>
                <w:sz w:val="20"/>
                <w:szCs w:val="20"/>
                <w:lang w:val="es-ES"/>
              </w:rPr>
              <w:t>Informe Avance, entregado dentro del plazo establecido en el PdC.</w:t>
            </w:r>
          </w:p>
        </w:tc>
      </w:tr>
      <w:tr w:rsidR="002B5B1E" w:rsidRPr="00304DA3" w14:paraId="538B3541" w14:textId="77777777" w:rsidTr="002047A7">
        <w:trPr>
          <w:trHeight w:val="364"/>
          <w:jc w:val="center"/>
        </w:trPr>
        <w:tc>
          <w:tcPr>
            <w:tcW w:w="185" w:type="pct"/>
            <w:vAlign w:val="center"/>
          </w:tcPr>
          <w:p w14:paraId="46E22364" w14:textId="2012B6AD" w:rsidR="002B5B1E" w:rsidRDefault="002B5B1E"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774" w:type="pct"/>
            <w:tcMar>
              <w:top w:w="0" w:type="dxa"/>
              <w:left w:w="70" w:type="dxa"/>
              <w:bottom w:w="0" w:type="dxa"/>
              <w:right w:w="70" w:type="dxa"/>
            </w:tcMar>
            <w:vAlign w:val="center"/>
          </w:tcPr>
          <w:p w14:paraId="6C747B68" w14:textId="499725A0" w:rsidR="002B5B1E" w:rsidRDefault="002B5B1E" w:rsidP="002B5B1E">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N°5</w:t>
            </w:r>
            <w:r w:rsidRPr="008560AC">
              <w:rPr>
                <w:rFonts w:ascii="Calibri" w:eastAsia="Calibri" w:hAnsi="Calibri" w:cs="Times New Roman"/>
                <w:sz w:val="20"/>
                <w:szCs w:val="20"/>
                <w:lang w:val="es-ES"/>
              </w:rPr>
              <w:t xml:space="preserve">, fecha </w:t>
            </w:r>
            <w:r>
              <w:rPr>
                <w:rFonts w:ascii="Calibri" w:eastAsia="Calibri" w:hAnsi="Calibri" w:cs="Times New Roman"/>
                <w:sz w:val="20"/>
                <w:szCs w:val="20"/>
                <w:lang w:val="es-ES"/>
              </w:rPr>
              <w:t>05</w:t>
            </w:r>
            <w:r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marzo</w:t>
            </w:r>
            <w:r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8.</w:t>
            </w:r>
          </w:p>
        </w:tc>
        <w:tc>
          <w:tcPr>
            <w:tcW w:w="1361" w:type="pct"/>
          </w:tcPr>
          <w:p w14:paraId="4BAF3AF1" w14:textId="3B6CD323" w:rsidR="002B5B1E" w:rsidRDefault="002B5B1E" w:rsidP="002B5B1E">
            <w:pPr>
              <w:spacing w:after="0" w:line="240" w:lineRule="auto"/>
              <w:jc w:val="center"/>
              <w:rPr>
                <w:rFonts w:ascii="Calibri" w:eastAsia="Calibri" w:hAnsi="Calibri" w:cs="Times New Roman"/>
                <w:sz w:val="20"/>
                <w:szCs w:val="20"/>
                <w:lang w:val="es-ES"/>
              </w:rPr>
            </w:pPr>
            <w:r w:rsidRPr="00002769">
              <w:rPr>
                <w:rFonts w:ascii="Calibri" w:eastAsia="Calibri" w:hAnsi="Calibri" w:cs="Times New Roman"/>
                <w:sz w:val="20"/>
                <w:szCs w:val="20"/>
                <w:lang w:val="es-ES"/>
              </w:rPr>
              <w:t>Documento de Titular</w:t>
            </w:r>
          </w:p>
        </w:tc>
        <w:tc>
          <w:tcPr>
            <w:tcW w:w="1680" w:type="pct"/>
          </w:tcPr>
          <w:p w14:paraId="1C751AA0" w14:textId="4C451861" w:rsidR="002B5B1E" w:rsidRDefault="002B5B1E" w:rsidP="002B5B1E">
            <w:pPr>
              <w:spacing w:after="0" w:line="240" w:lineRule="auto"/>
              <w:jc w:val="both"/>
              <w:rPr>
                <w:rFonts w:ascii="Calibri" w:eastAsia="Calibri" w:hAnsi="Calibri" w:cs="Times New Roman"/>
                <w:sz w:val="20"/>
                <w:szCs w:val="20"/>
                <w:lang w:val="es-ES"/>
              </w:rPr>
            </w:pPr>
            <w:r w:rsidRPr="00E1698E">
              <w:rPr>
                <w:rFonts w:ascii="Calibri" w:eastAsia="Calibri" w:hAnsi="Calibri" w:cs="Times New Roman"/>
                <w:sz w:val="20"/>
                <w:szCs w:val="20"/>
                <w:lang w:val="es-ES"/>
              </w:rPr>
              <w:t>Informe Avance, entregado dentro del plazo establecido en el PdC.</w:t>
            </w:r>
          </w:p>
        </w:tc>
      </w:tr>
      <w:tr w:rsidR="002B5B1E" w:rsidRPr="00304DA3" w14:paraId="4D418A7B" w14:textId="77777777" w:rsidTr="002047A7">
        <w:trPr>
          <w:trHeight w:val="364"/>
          <w:jc w:val="center"/>
        </w:trPr>
        <w:tc>
          <w:tcPr>
            <w:tcW w:w="185" w:type="pct"/>
            <w:vAlign w:val="center"/>
          </w:tcPr>
          <w:p w14:paraId="1B459130" w14:textId="08F6D8ED" w:rsidR="002B5B1E" w:rsidRDefault="002B5B1E"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1774" w:type="pct"/>
            <w:tcMar>
              <w:top w:w="0" w:type="dxa"/>
              <w:left w:w="70" w:type="dxa"/>
              <w:bottom w:w="0" w:type="dxa"/>
              <w:right w:w="70" w:type="dxa"/>
            </w:tcMar>
            <w:vAlign w:val="center"/>
          </w:tcPr>
          <w:p w14:paraId="56DF9FB3" w14:textId="4079E9FF" w:rsidR="002B5B1E" w:rsidRDefault="002B5B1E" w:rsidP="002B5B1E">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 mensual N°6</w:t>
            </w:r>
            <w:r w:rsidRPr="008560AC">
              <w:rPr>
                <w:rFonts w:ascii="Calibri" w:eastAsia="Calibri" w:hAnsi="Calibri" w:cs="Times New Roman"/>
                <w:sz w:val="20"/>
                <w:szCs w:val="20"/>
                <w:lang w:val="es-ES"/>
              </w:rPr>
              <w:t xml:space="preserve">, fecha </w:t>
            </w:r>
            <w:r>
              <w:rPr>
                <w:rFonts w:ascii="Calibri" w:eastAsia="Calibri" w:hAnsi="Calibri" w:cs="Times New Roman"/>
                <w:sz w:val="20"/>
                <w:szCs w:val="20"/>
                <w:lang w:val="es-ES"/>
              </w:rPr>
              <w:t>02</w:t>
            </w:r>
            <w:r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abril</w:t>
            </w:r>
            <w:r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8.</w:t>
            </w:r>
          </w:p>
        </w:tc>
        <w:tc>
          <w:tcPr>
            <w:tcW w:w="1361" w:type="pct"/>
          </w:tcPr>
          <w:p w14:paraId="5BFE77E2" w14:textId="58ECCA0B" w:rsidR="002B5B1E" w:rsidRDefault="002B5B1E" w:rsidP="002B5B1E">
            <w:pPr>
              <w:spacing w:after="0" w:line="240" w:lineRule="auto"/>
              <w:jc w:val="center"/>
              <w:rPr>
                <w:rFonts w:ascii="Calibri" w:eastAsia="Calibri" w:hAnsi="Calibri" w:cs="Times New Roman"/>
                <w:sz w:val="20"/>
                <w:szCs w:val="20"/>
                <w:lang w:val="es-ES"/>
              </w:rPr>
            </w:pPr>
            <w:r w:rsidRPr="00002769">
              <w:rPr>
                <w:rFonts w:ascii="Calibri" w:eastAsia="Calibri" w:hAnsi="Calibri" w:cs="Times New Roman"/>
                <w:sz w:val="20"/>
                <w:szCs w:val="20"/>
                <w:lang w:val="es-ES"/>
              </w:rPr>
              <w:t>Documento de Titular</w:t>
            </w:r>
          </w:p>
        </w:tc>
        <w:tc>
          <w:tcPr>
            <w:tcW w:w="1680" w:type="pct"/>
          </w:tcPr>
          <w:p w14:paraId="4C49FB7B" w14:textId="11C50F04" w:rsidR="002B5B1E" w:rsidRDefault="002B5B1E" w:rsidP="002B5B1E">
            <w:pPr>
              <w:spacing w:after="0" w:line="240" w:lineRule="auto"/>
              <w:jc w:val="both"/>
              <w:rPr>
                <w:rFonts w:ascii="Calibri" w:eastAsia="Calibri" w:hAnsi="Calibri" w:cs="Times New Roman"/>
                <w:sz w:val="20"/>
                <w:szCs w:val="20"/>
                <w:lang w:val="es-ES"/>
              </w:rPr>
            </w:pPr>
            <w:r w:rsidRPr="00E1698E">
              <w:rPr>
                <w:rFonts w:ascii="Calibri" w:eastAsia="Calibri" w:hAnsi="Calibri" w:cs="Times New Roman"/>
                <w:sz w:val="20"/>
                <w:szCs w:val="20"/>
                <w:lang w:val="es-ES"/>
              </w:rPr>
              <w:t>Informe Avance, entregado dentro del plazo establecido en el PdC.</w:t>
            </w:r>
          </w:p>
        </w:tc>
      </w:tr>
      <w:tr w:rsidR="002B5B1E" w:rsidRPr="00304DA3" w14:paraId="16CE0AC0" w14:textId="77777777" w:rsidTr="002047A7">
        <w:trPr>
          <w:trHeight w:val="364"/>
          <w:jc w:val="center"/>
        </w:trPr>
        <w:tc>
          <w:tcPr>
            <w:tcW w:w="185" w:type="pct"/>
            <w:vAlign w:val="center"/>
          </w:tcPr>
          <w:p w14:paraId="6E803866" w14:textId="77777777" w:rsidR="002B5B1E" w:rsidRDefault="002B5B1E" w:rsidP="0044636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774" w:type="pct"/>
            <w:tcMar>
              <w:top w:w="0" w:type="dxa"/>
              <w:left w:w="70" w:type="dxa"/>
              <w:bottom w:w="0" w:type="dxa"/>
              <w:right w:w="70" w:type="dxa"/>
            </w:tcMar>
            <w:vAlign w:val="center"/>
          </w:tcPr>
          <w:p w14:paraId="48009AF6" w14:textId="1D1D59FC" w:rsidR="002B5B1E" w:rsidRPr="00304DA3" w:rsidRDefault="002B5B1E" w:rsidP="002B5B1E">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Reporte</w:t>
            </w:r>
            <w:r w:rsidRPr="008560AC">
              <w:rPr>
                <w:rFonts w:ascii="Calibri" w:eastAsia="Calibri" w:hAnsi="Calibri" w:cs="Times New Roman"/>
                <w:sz w:val="20"/>
                <w:szCs w:val="20"/>
                <w:lang w:val="es-ES"/>
              </w:rPr>
              <w:t xml:space="preserve"> Final, fecha 1</w:t>
            </w:r>
            <w:r>
              <w:rPr>
                <w:rFonts w:ascii="Calibri" w:eastAsia="Calibri" w:hAnsi="Calibri" w:cs="Times New Roman"/>
                <w:sz w:val="20"/>
                <w:szCs w:val="20"/>
                <w:lang w:val="es-ES"/>
              </w:rPr>
              <w:t>7</w:t>
            </w:r>
            <w:r w:rsidRPr="008560AC">
              <w:rPr>
                <w:rFonts w:ascii="Calibri" w:eastAsia="Calibri" w:hAnsi="Calibri" w:cs="Times New Roman"/>
                <w:sz w:val="20"/>
                <w:szCs w:val="20"/>
                <w:lang w:val="es-ES"/>
              </w:rPr>
              <w:t xml:space="preserve"> de </w:t>
            </w:r>
            <w:r>
              <w:rPr>
                <w:rFonts w:ascii="Calibri" w:eastAsia="Calibri" w:hAnsi="Calibri" w:cs="Times New Roman"/>
                <w:sz w:val="20"/>
                <w:szCs w:val="20"/>
                <w:lang w:val="es-ES"/>
              </w:rPr>
              <w:t>abril</w:t>
            </w:r>
            <w:r w:rsidRPr="008560AC">
              <w:rPr>
                <w:rFonts w:ascii="Calibri" w:eastAsia="Calibri" w:hAnsi="Calibri" w:cs="Times New Roman"/>
                <w:sz w:val="20"/>
                <w:szCs w:val="20"/>
                <w:lang w:val="es-ES"/>
              </w:rPr>
              <w:t xml:space="preserve"> de 201</w:t>
            </w:r>
            <w:r>
              <w:rPr>
                <w:rFonts w:ascii="Calibri" w:eastAsia="Calibri" w:hAnsi="Calibri" w:cs="Times New Roman"/>
                <w:sz w:val="20"/>
                <w:szCs w:val="20"/>
                <w:lang w:val="es-ES"/>
              </w:rPr>
              <w:t>8</w:t>
            </w:r>
            <w:r w:rsidRPr="008560AC">
              <w:rPr>
                <w:rFonts w:ascii="Calibri" w:eastAsia="Calibri" w:hAnsi="Calibri" w:cs="Times New Roman"/>
                <w:sz w:val="20"/>
                <w:szCs w:val="20"/>
                <w:lang w:val="es-ES"/>
              </w:rPr>
              <w:t>.</w:t>
            </w:r>
          </w:p>
        </w:tc>
        <w:tc>
          <w:tcPr>
            <w:tcW w:w="1361" w:type="pct"/>
          </w:tcPr>
          <w:p w14:paraId="5A45BD96" w14:textId="7096B20E" w:rsidR="002B5B1E" w:rsidRDefault="002B5B1E" w:rsidP="002B5B1E">
            <w:pPr>
              <w:spacing w:after="0" w:line="240" w:lineRule="auto"/>
              <w:jc w:val="center"/>
              <w:rPr>
                <w:rFonts w:ascii="Calibri" w:eastAsia="Calibri" w:hAnsi="Calibri" w:cs="Times New Roman"/>
                <w:sz w:val="20"/>
                <w:szCs w:val="20"/>
                <w:lang w:val="es-ES"/>
              </w:rPr>
            </w:pPr>
            <w:r w:rsidRPr="00002769">
              <w:rPr>
                <w:rFonts w:ascii="Calibri" w:eastAsia="Calibri" w:hAnsi="Calibri" w:cs="Times New Roman"/>
                <w:sz w:val="20"/>
                <w:szCs w:val="20"/>
                <w:lang w:val="es-ES"/>
              </w:rPr>
              <w:t>Documento de Titular</w:t>
            </w:r>
          </w:p>
        </w:tc>
        <w:tc>
          <w:tcPr>
            <w:tcW w:w="1680" w:type="pct"/>
            <w:vAlign w:val="center"/>
          </w:tcPr>
          <w:p w14:paraId="408704C0" w14:textId="53E370DC" w:rsidR="002B5B1E" w:rsidRDefault="002B5B1E" w:rsidP="002B5B1E">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final</w:t>
            </w:r>
            <w:r w:rsidR="00FA1CB6" w:rsidRPr="00E1698E">
              <w:rPr>
                <w:rFonts w:ascii="Calibri" w:eastAsia="Calibri" w:hAnsi="Calibri" w:cs="Times New Roman"/>
                <w:sz w:val="20"/>
                <w:szCs w:val="20"/>
                <w:lang w:val="es-ES"/>
              </w:rPr>
              <w:t xml:space="preserve"> entregado dentro del plazo establecido en el PdC.</w:t>
            </w:r>
          </w:p>
        </w:tc>
      </w:tr>
    </w:tbl>
    <w:p w14:paraId="2324AA47" w14:textId="77777777" w:rsidR="00613EF9" w:rsidRPr="00304DA3" w:rsidRDefault="00613EF9" w:rsidP="00061FE6">
      <w:pPr>
        <w:spacing w:after="0" w:line="240" w:lineRule="auto"/>
        <w:jc w:val="center"/>
        <w:rPr>
          <w:rFonts w:ascii="Calibri" w:eastAsia="Calibri" w:hAnsi="Calibri" w:cs="Times New Roman"/>
          <w:sz w:val="20"/>
          <w:szCs w:val="20"/>
          <w:lang w:val="es-ES"/>
        </w:rPr>
      </w:pPr>
    </w:p>
    <w:p w14:paraId="50A521C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A0EEEFE" w14:textId="77777777" w:rsidR="008D7BE2" w:rsidRDefault="008D7BE2" w:rsidP="008D7BE2">
      <w:pPr>
        <w:pStyle w:val="Ttulo1"/>
      </w:pPr>
      <w:bookmarkStart w:id="44" w:name="_Toc382381121"/>
      <w:bookmarkStart w:id="45" w:name="_Toc391299717"/>
      <w:bookmarkStart w:id="46" w:name="_Toc496023809"/>
      <w:bookmarkStart w:id="47" w:name="_Toc517274422"/>
      <w:bookmarkStart w:id="48" w:name="_Toc390777030"/>
      <w:bookmarkStart w:id="49" w:name="_Toc449085419"/>
      <w:r w:rsidRPr="008D7BE2">
        <w:lastRenderedPageBreak/>
        <w:t>EVALUACIÓN DEL PLAN DE ACCIONES Y METAS CONTENIDO EN EL PROGRAMA DE CUMPLIMIENTO</w:t>
      </w:r>
      <w:bookmarkEnd w:id="44"/>
      <w:bookmarkEnd w:id="45"/>
      <w:r w:rsidRPr="008D7BE2">
        <w:t>.</w:t>
      </w:r>
      <w:bookmarkEnd w:id="46"/>
      <w:bookmarkEnd w:id="47"/>
    </w:p>
    <w:tbl>
      <w:tblPr>
        <w:tblStyle w:val="Tablaconcuadrcula1"/>
        <w:tblW w:w="5000" w:type="pct"/>
        <w:tblLayout w:type="fixed"/>
        <w:tblLook w:val="04A0" w:firstRow="1" w:lastRow="0" w:firstColumn="1" w:lastColumn="0" w:noHBand="0" w:noVBand="1"/>
      </w:tblPr>
      <w:tblGrid>
        <w:gridCol w:w="400"/>
        <w:gridCol w:w="1018"/>
        <w:gridCol w:w="610"/>
        <w:gridCol w:w="1016"/>
        <w:gridCol w:w="1016"/>
        <w:gridCol w:w="1120"/>
        <w:gridCol w:w="4782"/>
      </w:tblGrid>
      <w:tr w:rsidR="00F46E93" w:rsidRPr="002807ED" w14:paraId="40222146" w14:textId="77777777" w:rsidTr="006D7FC0">
        <w:tc>
          <w:tcPr>
            <w:tcW w:w="5000" w:type="pct"/>
            <w:gridSpan w:val="7"/>
            <w:shd w:val="clear" w:color="auto" w:fill="D9D9D9" w:themeFill="background1" w:themeFillShade="D9"/>
            <w:vAlign w:val="center"/>
          </w:tcPr>
          <w:bookmarkEnd w:id="48"/>
          <w:bookmarkEnd w:id="49"/>
          <w:p w14:paraId="05343D59" w14:textId="0864D205" w:rsidR="00F46E93" w:rsidRPr="002807ED" w:rsidRDefault="00F46E93" w:rsidP="00F46E93">
            <w:pPr>
              <w:jc w:val="both"/>
              <w:rPr>
                <w:rFonts w:asciiTheme="minorHAnsi" w:hAnsiTheme="minorHAnsi" w:cstheme="minorHAnsi"/>
              </w:rPr>
            </w:pPr>
            <w:r w:rsidRPr="002807ED">
              <w:rPr>
                <w:rFonts w:asciiTheme="minorHAnsi" w:hAnsiTheme="minorHAnsi" w:cstheme="minorHAnsi"/>
                <w:b/>
              </w:rPr>
              <w:t xml:space="preserve">Hechos, actos y omisiones que constituyen la infracción: </w:t>
            </w:r>
            <w:r w:rsidRPr="002807ED">
              <w:rPr>
                <w:rFonts w:asciiTheme="minorHAnsi" w:hAnsiTheme="minorHAnsi" w:cstheme="minorHAnsi"/>
              </w:rPr>
              <w:t>No cumplir con los límites exigidos para las características físico-químicas del efluente en el sistema de tratamiento de lodos, en los parámetros de nitrógeno total Kjeldahl en los meses de julio, agosto, septiembre, octubre, noviembre y diciembre del año 2014; enero, febrero, marzo, noviembre y diciembre del año 2015 y julio de 2016, y en los parámetros de solidos suspendidos totales en los meses de septiembre y octubre del año 2016.</w:t>
            </w:r>
          </w:p>
        </w:tc>
      </w:tr>
      <w:tr w:rsidR="00F46E93" w:rsidRPr="002807ED" w14:paraId="77765456" w14:textId="77777777" w:rsidTr="006D7FC0">
        <w:tc>
          <w:tcPr>
            <w:tcW w:w="5000" w:type="pct"/>
            <w:gridSpan w:val="7"/>
            <w:shd w:val="clear" w:color="auto" w:fill="D9D9D9" w:themeFill="background1" w:themeFillShade="D9"/>
            <w:vAlign w:val="center"/>
          </w:tcPr>
          <w:p w14:paraId="32812EA4" w14:textId="4B16290D" w:rsidR="00F46E93" w:rsidRPr="002807ED" w:rsidRDefault="00F46E93" w:rsidP="00F46E93">
            <w:pPr>
              <w:rPr>
                <w:rFonts w:asciiTheme="minorHAnsi" w:hAnsiTheme="minorHAnsi" w:cstheme="minorHAnsi"/>
                <w:b/>
              </w:rPr>
            </w:pPr>
            <w:r w:rsidRPr="002807ED">
              <w:rPr>
                <w:rFonts w:asciiTheme="minorHAnsi" w:hAnsiTheme="minorHAnsi" w:cstheme="minorHAnsi"/>
                <w:b/>
              </w:rPr>
              <w:t xml:space="preserve">Normativa pertinente: </w:t>
            </w:r>
          </w:p>
          <w:p w14:paraId="06814BC4" w14:textId="77777777" w:rsidR="00F46E93" w:rsidRPr="002807ED" w:rsidRDefault="00F46E93" w:rsidP="00F46E93">
            <w:pPr>
              <w:jc w:val="both"/>
              <w:rPr>
                <w:rFonts w:asciiTheme="minorHAnsi" w:hAnsiTheme="minorHAnsi" w:cstheme="minorHAnsi"/>
                <w:b/>
              </w:rPr>
            </w:pPr>
            <w:r w:rsidRPr="002807ED">
              <w:rPr>
                <w:rFonts w:asciiTheme="minorHAnsi" w:hAnsiTheme="minorHAnsi" w:cstheme="minorHAnsi"/>
                <w:b/>
              </w:rPr>
              <w:t>Considerando 3.1.2.9 RCA 190/2005</w:t>
            </w:r>
          </w:p>
          <w:p w14:paraId="2C31C38C" w14:textId="491347DD" w:rsidR="00F46E93" w:rsidRDefault="00F46E93" w:rsidP="00F46E93">
            <w:pPr>
              <w:jc w:val="both"/>
              <w:rPr>
                <w:rFonts w:asciiTheme="minorHAnsi" w:hAnsiTheme="minorHAnsi" w:cstheme="minorHAnsi"/>
              </w:rPr>
            </w:pPr>
            <w:r w:rsidRPr="002807ED">
              <w:rPr>
                <w:rFonts w:asciiTheme="minorHAnsi" w:hAnsiTheme="minorHAnsi" w:cstheme="minorHAnsi"/>
              </w:rPr>
              <w:t>“Para el monitoreo de los efluentes tratados, el titular se compromete al control y cumplimiento de los parámetros indicados en la tabla siguiente (…) Dicho monitoreo se realizará en forma mensual a la salida del sistema de lodos activados y será informado (…) cada dos meses a través de un informe de resultados y adjuntando los análisis correspondientes”.</w:t>
            </w:r>
          </w:p>
          <w:p w14:paraId="03B8B7F7" w14:textId="77777777" w:rsidR="002807ED" w:rsidRPr="002807ED" w:rsidRDefault="002807ED" w:rsidP="00F46E93">
            <w:pPr>
              <w:jc w:val="both"/>
              <w:rPr>
                <w:rFonts w:asciiTheme="minorHAnsi" w:hAnsiTheme="minorHAnsi" w:cstheme="minorHAnsi"/>
              </w:rPr>
            </w:pPr>
          </w:p>
          <w:p w14:paraId="00EA7903" w14:textId="0EEC247F" w:rsidR="008C6AC7" w:rsidRPr="002807ED" w:rsidRDefault="008C6AC7" w:rsidP="008C6AC7">
            <w:pPr>
              <w:jc w:val="center"/>
              <w:rPr>
                <w:rFonts w:asciiTheme="minorHAnsi" w:hAnsiTheme="minorHAnsi" w:cstheme="minorHAnsi"/>
              </w:rPr>
            </w:pPr>
            <w:r w:rsidRPr="002807ED">
              <w:rPr>
                <w:rFonts w:asciiTheme="minorHAnsi" w:eastAsiaTheme="minorHAnsi" w:hAnsiTheme="minorHAnsi" w:cstheme="minorHAnsi"/>
                <w:sz w:val="22"/>
                <w:szCs w:val="22"/>
                <w:lang w:val="es-CL" w:eastAsia="en-US"/>
              </w:rPr>
              <w:object w:dxaOrig="12390" w:dyaOrig="4770" w14:anchorId="34FF25B9">
                <v:shape id="_x0000_i1027" type="#_x0000_t75" style="width:279.25pt;height:108.3pt" o:ole="">
                  <v:imagedata r:id="rId15" o:title=""/>
                </v:shape>
                <o:OLEObject Type="Embed" ProgID="PBrush" ShapeID="_x0000_i1027" DrawAspect="Content" ObjectID="_1591076740" r:id="rId16"/>
              </w:object>
            </w:r>
          </w:p>
          <w:p w14:paraId="5766AFE3" w14:textId="77777777" w:rsidR="008C6AC7" w:rsidRPr="002807ED" w:rsidRDefault="008C6AC7" w:rsidP="008C6AC7">
            <w:pPr>
              <w:jc w:val="both"/>
              <w:rPr>
                <w:rFonts w:asciiTheme="minorHAnsi" w:hAnsiTheme="minorHAnsi" w:cstheme="minorHAnsi"/>
                <w:b/>
              </w:rPr>
            </w:pPr>
            <w:r w:rsidRPr="002807ED">
              <w:rPr>
                <w:rFonts w:asciiTheme="minorHAnsi" w:hAnsiTheme="minorHAnsi" w:cstheme="minorHAnsi"/>
                <w:b/>
              </w:rPr>
              <w:t>Considerando 3.1.2.9 RCA 190/2005</w:t>
            </w:r>
          </w:p>
          <w:p w14:paraId="0F6A4D82" w14:textId="77777777" w:rsidR="008C6AC7" w:rsidRPr="002807ED" w:rsidRDefault="008C6AC7" w:rsidP="008C6AC7">
            <w:pPr>
              <w:jc w:val="both"/>
              <w:rPr>
                <w:rFonts w:asciiTheme="minorHAnsi" w:hAnsiTheme="minorHAnsi" w:cstheme="minorHAnsi"/>
              </w:rPr>
            </w:pPr>
            <w:r w:rsidRPr="002807ED">
              <w:rPr>
                <w:rFonts w:asciiTheme="minorHAnsi" w:hAnsiTheme="minorHAnsi" w:cstheme="minorHAnsi"/>
              </w:rPr>
              <w:t xml:space="preserve">                                                                                                                                                                                                                                                                                                                                                                                                                                                                                   Plan de Riego: Los efluentes de los grupos de los cerdos serán utilizados en su totalidad en el riego de cultivos de maíz de silo y plantaciones de eucaliptus dentro del mismo predio, considerando las áreas de riego señaladas en la Adenda N°2. El plan de riego considerará:</w:t>
            </w:r>
          </w:p>
          <w:p w14:paraId="02911166" w14:textId="77777777" w:rsidR="008C6AC7" w:rsidRPr="002807ED" w:rsidRDefault="008C6AC7" w:rsidP="005B7EDE">
            <w:pPr>
              <w:pStyle w:val="Prrafodelista"/>
              <w:numPr>
                <w:ilvl w:val="0"/>
                <w:numId w:val="14"/>
              </w:numPr>
              <w:ind w:left="313" w:hanging="284"/>
              <w:rPr>
                <w:rFonts w:asciiTheme="minorHAnsi" w:hAnsiTheme="minorHAnsi" w:cstheme="minorHAnsi"/>
                <w:b/>
              </w:rPr>
            </w:pPr>
            <w:r w:rsidRPr="002807ED">
              <w:rPr>
                <w:rFonts w:asciiTheme="minorHAnsi" w:hAnsiTheme="minorHAnsi" w:cstheme="minorHAnsi"/>
              </w:rPr>
              <w:t>Evitar contaminar las napas subterráneas y superficiales.</w:t>
            </w:r>
          </w:p>
          <w:p w14:paraId="17E78D68" w14:textId="77777777" w:rsidR="008C6AC7" w:rsidRPr="002807ED" w:rsidRDefault="008C6AC7" w:rsidP="005B7EDE">
            <w:pPr>
              <w:pStyle w:val="Prrafodelista"/>
              <w:numPr>
                <w:ilvl w:val="0"/>
                <w:numId w:val="14"/>
              </w:numPr>
              <w:ind w:left="313" w:hanging="284"/>
              <w:rPr>
                <w:rFonts w:asciiTheme="minorHAnsi" w:hAnsiTheme="minorHAnsi" w:cstheme="minorHAnsi"/>
                <w:b/>
              </w:rPr>
            </w:pPr>
            <w:r w:rsidRPr="002807ED">
              <w:rPr>
                <w:rFonts w:asciiTheme="minorHAnsi" w:hAnsiTheme="minorHAnsi" w:cstheme="minorHAnsi"/>
              </w:rPr>
              <w:t xml:space="preserve">Medidas de control de vectores. </w:t>
            </w:r>
          </w:p>
          <w:p w14:paraId="17CF24A1" w14:textId="77777777" w:rsidR="008C6AC7" w:rsidRPr="002807ED" w:rsidRDefault="008C6AC7" w:rsidP="005B7EDE">
            <w:pPr>
              <w:pStyle w:val="Prrafodelista"/>
              <w:numPr>
                <w:ilvl w:val="0"/>
                <w:numId w:val="14"/>
              </w:numPr>
              <w:ind w:left="313" w:hanging="284"/>
              <w:rPr>
                <w:rFonts w:asciiTheme="minorHAnsi" w:hAnsiTheme="minorHAnsi" w:cstheme="minorHAnsi"/>
                <w:b/>
              </w:rPr>
            </w:pPr>
            <w:r w:rsidRPr="002807ED">
              <w:rPr>
                <w:rFonts w:asciiTheme="minorHAnsi" w:hAnsiTheme="minorHAnsi" w:cstheme="minorHAnsi"/>
              </w:rPr>
              <w:t>Contar con capacidad de acumulación.</w:t>
            </w:r>
          </w:p>
          <w:p w14:paraId="3FDAD467" w14:textId="77777777" w:rsidR="004E7192" w:rsidRPr="002807ED" w:rsidRDefault="008C6AC7" w:rsidP="005B7EDE">
            <w:pPr>
              <w:pStyle w:val="Prrafodelista"/>
              <w:numPr>
                <w:ilvl w:val="0"/>
                <w:numId w:val="14"/>
              </w:numPr>
              <w:ind w:left="313" w:hanging="284"/>
              <w:rPr>
                <w:rFonts w:asciiTheme="minorHAnsi" w:hAnsiTheme="minorHAnsi" w:cstheme="minorHAnsi"/>
                <w:b/>
              </w:rPr>
            </w:pPr>
            <w:r w:rsidRPr="002807ED">
              <w:rPr>
                <w:rFonts w:asciiTheme="minorHAnsi" w:hAnsiTheme="minorHAnsi" w:cstheme="minorHAnsi"/>
              </w:rPr>
              <w:t>Considerar las áreas de riego establecidas en la Adenda N° 2.</w:t>
            </w:r>
          </w:p>
          <w:p w14:paraId="481F6519" w14:textId="080EEE5B" w:rsidR="002807ED" w:rsidRPr="002807ED" w:rsidRDefault="002807ED" w:rsidP="002807ED">
            <w:pPr>
              <w:pStyle w:val="Prrafodelista"/>
              <w:ind w:left="313"/>
              <w:rPr>
                <w:rFonts w:asciiTheme="minorHAnsi" w:hAnsiTheme="minorHAnsi" w:cstheme="minorHAnsi"/>
                <w:b/>
              </w:rPr>
            </w:pPr>
          </w:p>
        </w:tc>
      </w:tr>
      <w:tr w:rsidR="00F46E93" w:rsidRPr="002807ED" w14:paraId="22376AF5" w14:textId="77777777" w:rsidTr="006D7FC0">
        <w:tc>
          <w:tcPr>
            <w:tcW w:w="5000" w:type="pct"/>
            <w:gridSpan w:val="7"/>
            <w:shd w:val="clear" w:color="auto" w:fill="D9D9D9" w:themeFill="background1" w:themeFillShade="D9"/>
            <w:vAlign w:val="center"/>
          </w:tcPr>
          <w:p w14:paraId="03E52025" w14:textId="77777777" w:rsidR="002807ED" w:rsidRDefault="002807ED" w:rsidP="008C6AC7">
            <w:pPr>
              <w:rPr>
                <w:rFonts w:asciiTheme="minorHAnsi" w:hAnsiTheme="minorHAnsi" w:cstheme="minorHAnsi"/>
                <w:b/>
                <w:lang w:val="es-CL"/>
              </w:rPr>
            </w:pPr>
          </w:p>
          <w:p w14:paraId="526F8A1A" w14:textId="6DCA45D0" w:rsidR="008C6AC7" w:rsidRPr="002807ED" w:rsidRDefault="00F46E93" w:rsidP="008C6AC7">
            <w:pPr>
              <w:rPr>
                <w:rFonts w:asciiTheme="minorHAnsi" w:hAnsiTheme="minorHAnsi" w:cstheme="minorHAnsi"/>
                <w:lang w:val="es-CL"/>
              </w:rPr>
            </w:pPr>
            <w:r w:rsidRPr="002807ED">
              <w:rPr>
                <w:rFonts w:asciiTheme="minorHAnsi" w:hAnsiTheme="minorHAnsi" w:cstheme="minorHAnsi"/>
                <w:b/>
                <w:lang w:val="es-CL"/>
              </w:rPr>
              <w:t>Descripción de los efectos producidos por la infracción:</w:t>
            </w:r>
            <w:r w:rsidR="00F81748" w:rsidRPr="002807ED">
              <w:rPr>
                <w:rFonts w:asciiTheme="minorHAnsi" w:hAnsiTheme="minorHAnsi" w:cstheme="minorHAnsi"/>
                <w:b/>
                <w:lang w:val="es-CL"/>
              </w:rPr>
              <w:t xml:space="preserve"> </w:t>
            </w:r>
            <w:r w:rsidR="00F81748" w:rsidRPr="002807ED">
              <w:rPr>
                <w:rFonts w:asciiTheme="minorHAnsi" w:hAnsiTheme="minorHAnsi" w:cstheme="minorHAnsi"/>
                <w:lang w:val="es-CL"/>
              </w:rPr>
              <w:t xml:space="preserve">No se constatan efectos negativos producidos por la infracción. Lo anterior se fundamenta en que la gestión de los purines de cerdo generados en los planteles de la familia La Estrella, la implementación de mejoras en el sistema de tratamiento, los planes de aplicación de purines (PAP), y la ejecución de otras acciones de seguimiento y monitoreo, han permitido controlar cualquier eventual efecto en el medio ambiente, demostrando inclusive los beneficios de la aplicación de purines para la calidad de los suelos agrícolas donde se disponen, tal como se expone en mayor detalle en el Anexo 1. En el Anexo 1 se adjunta: </w:t>
            </w:r>
          </w:p>
          <w:p w14:paraId="14EC5DD0" w14:textId="4AD7C363" w:rsidR="008C6AC7" w:rsidRPr="002807ED" w:rsidRDefault="00F81748" w:rsidP="005B7EDE">
            <w:pPr>
              <w:pStyle w:val="Prrafodelista"/>
              <w:numPr>
                <w:ilvl w:val="0"/>
                <w:numId w:val="13"/>
              </w:numPr>
              <w:ind w:left="313" w:hanging="284"/>
              <w:rPr>
                <w:rFonts w:asciiTheme="minorHAnsi" w:hAnsiTheme="minorHAnsi" w:cstheme="minorHAnsi"/>
                <w:lang w:val="es-CL"/>
              </w:rPr>
            </w:pPr>
            <w:r w:rsidRPr="002807ED">
              <w:rPr>
                <w:rFonts w:asciiTheme="minorHAnsi" w:hAnsiTheme="minorHAnsi" w:cstheme="minorHAnsi"/>
                <w:lang w:val="es-CL"/>
              </w:rPr>
              <w:t>“Informe Consolidado PAP-Familia La Estrella”</w:t>
            </w:r>
          </w:p>
          <w:p w14:paraId="0DC38E51" w14:textId="60762791" w:rsidR="002807ED" w:rsidRPr="002807ED" w:rsidRDefault="00F81748" w:rsidP="005B7EDE">
            <w:pPr>
              <w:pStyle w:val="Prrafodelista"/>
              <w:numPr>
                <w:ilvl w:val="0"/>
                <w:numId w:val="13"/>
              </w:numPr>
              <w:ind w:left="313" w:hanging="284"/>
              <w:rPr>
                <w:rFonts w:cstheme="minorHAnsi"/>
                <w:lang w:val="es-CL"/>
              </w:rPr>
            </w:pPr>
            <w:r w:rsidRPr="002807ED">
              <w:rPr>
                <w:rFonts w:asciiTheme="minorHAnsi" w:hAnsiTheme="minorHAnsi" w:cstheme="minorHAnsi"/>
                <w:lang w:val="es-CL"/>
              </w:rPr>
              <w:t xml:space="preserve"> “Guía de Evaluación Ambiental Aplicación de Efluentes al Suelo” del Ministerio de Agricultura</w:t>
            </w:r>
            <w:r w:rsidRPr="002807ED">
              <w:rPr>
                <w:rFonts w:asciiTheme="minorHAnsi" w:hAnsiTheme="minorHAnsi" w:cstheme="minorHAnsi"/>
                <w:b/>
                <w:lang w:val="es-CL"/>
              </w:rPr>
              <w:t>.</w:t>
            </w:r>
          </w:p>
        </w:tc>
      </w:tr>
      <w:tr w:rsidR="00F46E93" w:rsidRPr="002807ED" w14:paraId="2E2E2B71" w14:textId="77777777" w:rsidTr="006D7FC0">
        <w:tc>
          <w:tcPr>
            <w:tcW w:w="201" w:type="pct"/>
            <w:shd w:val="clear" w:color="auto" w:fill="D9D9D9" w:themeFill="background1" w:themeFillShade="D9"/>
            <w:vAlign w:val="center"/>
          </w:tcPr>
          <w:p w14:paraId="72E02BFF" w14:textId="450B196F"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 xml:space="preserve">N° </w:t>
            </w:r>
          </w:p>
        </w:tc>
        <w:tc>
          <w:tcPr>
            <w:tcW w:w="511" w:type="pct"/>
            <w:shd w:val="clear" w:color="auto" w:fill="D9D9D9" w:themeFill="background1" w:themeFillShade="D9"/>
            <w:vAlign w:val="center"/>
          </w:tcPr>
          <w:p w14:paraId="1D04BF23" w14:textId="55DB932F"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Acción</w:t>
            </w:r>
          </w:p>
        </w:tc>
        <w:tc>
          <w:tcPr>
            <w:tcW w:w="306" w:type="pct"/>
            <w:shd w:val="clear" w:color="auto" w:fill="D9D9D9" w:themeFill="background1" w:themeFillShade="D9"/>
            <w:vAlign w:val="center"/>
          </w:tcPr>
          <w:p w14:paraId="5A2571F6" w14:textId="63AA6670"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Tipo de Acción</w:t>
            </w:r>
          </w:p>
        </w:tc>
        <w:tc>
          <w:tcPr>
            <w:tcW w:w="510" w:type="pct"/>
            <w:shd w:val="clear" w:color="auto" w:fill="D9D9D9" w:themeFill="background1" w:themeFillShade="D9"/>
            <w:vAlign w:val="center"/>
          </w:tcPr>
          <w:p w14:paraId="6991D8CF" w14:textId="1B28B3E7"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Plazo de ejecución</w:t>
            </w:r>
          </w:p>
        </w:tc>
        <w:tc>
          <w:tcPr>
            <w:tcW w:w="510" w:type="pct"/>
            <w:shd w:val="clear" w:color="auto" w:fill="D9D9D9" w:themeFill="background1" w:themeFillShade="D9"/>
            <w:vAlign w:val="center"/>
          </w:tcPr>
          <w:p w14:paraId="1B37735D" w14:textId="038A56E6"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Indicador de cumplimiento</w:t>
            </w:r>
          </w:p>
        </w:tc>
        <w:tc>
          <w:tcPr>
            <w:tcW w:w="562" w:type="pct"/>
            <w:shd w:val="clear" w:color="auto" w:fill="D9D9D9" w:themeFill="background1" w:themeFillShade="D9"/>
            <w:vAlign w:val="center"/>
          </w:tcPr>
          <w:p w14:paraId="39517B6C" w14:textId="6D346EF3"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Medios de verificación</w:t>
            </w:r>
          </w:p>
        </w:tc>
        <w:tc>
          <w:tcPr>
            <w:tcW w:w="2400" w:type="pct"/>
            <w:shd w:val="clear" w:color="auto" w:fill="D9D9D9" w:themeFill="background1" w:themeFillShade="D9"/>
            <w:vAlign w:val="center"/>
          </w:tcPr>
          <w:p w14:paraId="05F8A066" w14:textId="0F913F5D" w:rsidR="00F46E93" w:rsidRPr="002807ED" w:rsidRDefault="00F46E93" w:rsidP="00F46E93">
            <w:pPr>
              <w:jc w:val="center"/>
              <w:rPr>
                <w:rFonts w:asciiTheme="minorHAnsi" w:hAnsiTheme="minorHAnsi" w:cstheme="minorHAnsi"/>
                <w:b/>
              </w:rPr>
            </w:pPr>
            <w:r w:rsidRPr="002807ED">
              <w:rPr>
                <w:rFonts w:asciiTheme="minorHAnsi" w:hAnsiTheme="minorHAnsi" w:cstheme="minorHAnsi"/>
                <w:b/>
              </w:rPr>
              <w:t>Resultados de la Fiscalización</w:t>
            </w:r>
          </w:p>
        </w:tc>
      </w:tr>
      <w:tr w:rsidR="00F46E93" w:rsidRPr="002807ED" w14:paraId="2EC8A9D4" w14:textId="77777777" w:rsidTr="006D7FC0">
        <w:trPr>
          <w:trHeight w:val="556"/>
        </w:trPr>
        <w:tc>
          <w:tcPr>
            <w:tcW w:w="201" w:type="pct"/>
          </w:tcPr>
          <w:p w14:paraId="78635F21" w14:textId="116014AB" w:rsidR="00F46E93" w:rsidRPr="002807ED" w:rsidRDefault="00F46E93" w:rsidP="00F46E93">
            <w:pPr>
              <w:jc w:val="center"/>
              <w:rPr>
                <w:rFonts w:asciiTheme="minorHAnsi" w:hAnsiTheme="minorHAnsi" w:cstheme="minorHAnsi"/>
              </w:rPr>
            </w:pPr>
            <w:r w:rsidRPr="002807ED">
              <w:rPr>
                <w:rFonts w:asciiTheme="minorHAnsi" w:hAnsiTheme="minorHAnsi" w:cstheme="minorHAnsi"/>
              </w:rPr>
              <w:t>1</w:t>
            </w:r>
          </w:p>
        </w:tc>
        <w:tc>
          <w:tcPr>
            <w:tcW w:w="511" w:type="pct"/>
          </w:tcPr>
          <w:p w14:paraId="0EB397F2" w14:textId="77777777" w:rsidR="00F46E93" w:rsidRPr="002807ED" w:rsidRDefault="00F46E93" w:rsidP="00F46E93">
            <w:pPr>
              <w:jc w:val="both"/>
              <w:rPr>
                <w:rFonts w:asciiTheme="minorHAnsi" w:hAnsiTheme="minorHAnsi" w:cstheme="minorHAnsi"/>
              </w:rPr>
            </w:pPr>
            <w:r w:rsidRPr="002807ED">
              <w:rPr>
                <w:rFonts w:asciiTheme="minorHAnsi" w:hAnsiTheme="minorHAnsi" w:cstheme="minorHAnsi"/>
              </w:rPr>
              <w:t xml:space="preserve">Construcción de obras y/o actividades asociadas </w:t>
            </w:r>
            <w:r w:rsidRPr="002807ED">
              <w:rPr>
                <w:rFonts w:asciiTheme="minorHAnsi" w:hAnsiTheme="minorHAnsi" w:cstheme="minorHAnsi"/>
              </w:rPr>
              <w:lastRenderedPageBreak/>
              <w:t>a la incorporación de Equipos de Aireación (9 equipos aireadores superficiales permanentes en la laguna aeróbica N° 1 y 7 equipos aireadores en la laguna anóxica).</w:t>
            </w:r>
          </w:p>
          <w:p w14:paraId="0D6D7C96" w14:textId="77777777" w:rsidR="00F46E93" w:rsidRPr="002807ED" w:rsidRDefault="00F46E93" w:rsidP="00F46E93">
            <w:pPr>
              <w:jc w:val="both"/>
              <w:rPr>
                <w:rFonts w:asciiTheme="minorHAnsi" w:hAnsiTheme="minorHAnsi" w:cstheme="minorHAnsi"/>
              </w:rPr>
            </w:pPr>
          </w:p>
          <w:p w14:paraId="55A17F4E" w14:textId="77777777" w:rsidR="00F46E93" w:rsidRPr="002807ED" w:rsidRDefault="00F46E93" w:rsidP="00F46E93">
            <w:pPr>
              <w:jc w:val="both"/>
              <w:rPr>
                <w:rFonts w:asciiTheme="minorHAnsi" w:hAnsiTheme="minorHAnsi" w:cstheme="minorHAnsi"/>
                <w:u w:val="single"/>
              </w:rPr>
            </w:pPr>
            <w:r w:rsidRPr="002807ED">
              <w:rPr>
                <w:rFonts w:asciiTheme="minorHAnsi" w:hAnsiTheme="minorHAnsi" w:cstheme="minorHAnsi"/>
                <w:u w:val="single"/>
              </w:rPr>
              <w:t>Forma de implementación:</w:t>
            </w:r>
          </w:p>
          <w:p w14:paraId="5239C44A" w14:textId="77777777" w:rsidR="00F46E93" w:rsidRPr="002807ED" w:rsidRDefault="00F46E93" w:rsidP="00F46E93">
            <w:pPr>
              <w:jc w:val="both"/>
              <w:rPr>
                <w:rFonts w:asciiTheme="minorHAnsi" w:hAnsiTheme="minorHAnsi" w:cstheme="minorHAnsi"/>
              </w:rPr>
            </w:pPr>
          </w:p>
          <w:p w14:paraId="744CBF10" w14:textId="50026E47" w:rsidR="00F46E93" w:rsidRPr="002807ED" w:rsidRDefault="00F46E93" w:rsidP="00F46E93">
            <w:pPr>
              <w:jc w:val="both"/>
              <w:rPr>
                <w:rFonts w:asciiTheme="minorHAnsi" w:hAnsiTheme="minorHAnsi" w:cstheme="minorHAnsi"/>
              </w:rPr>
            </w:pPr>
            <w:r w:rsidRPr="002807ED">
              <w:rPr>
                <w:rFonts w:asciiTheme="minorHAnsi" w:hAnsiTheme="minorHAnsi" w:cstheme="minorHAnsi"/>
              </w:rPr>
              <w:t xml:space="preserve">En complemento de la construcción obras y/o actividades asociadas a la incorporación de Equipos de Aireación (9 equipos aireadores superficiales permanentes en la laguna aeróbica </w:t>
            </w:r>
            <w:r w:rsidRPr="002807ED">
              <w:rPr>
                <w:rFonts w:asciiTheme="minorHAnsi" w:hAnsiTheme="minorHAnsi" w:cstheme="minorHAnsi"/>
              </w:rPr>
              <w:lastRenderedPageBreak/>
              <w:t>N° 1 y 7 equipos aireadores en la laguna anóxica) se consideró la presentación de Consulta de Pertinencia sobre ingreso al SEIA sobre obras y/o actividades asociadas a la incorporación de Equipos de Aireación (9 equipos aireadores superficiales permanentes en la laguna aeróbica N° 1 y 7 equipos aireadores en la laguna anóxica).</w:t>
            </w:r>
          </w:p>
          <w:p w14:paraId="308A8D2C" w14:textId="77777777" w:rsidR="00F46E93" w:rsidRPr="002807ED" w:rsidRDefault="00F46E93" w:rsidP="00F46E93">
            <w:pPr>
              <w:jc w:val="both"/>
              <w:rPr>
                <w:rFonts w:asciiTheme="minorHAnsi" w:hAnsiTheme="minorHAnsi" w:cstheme="minorHAnsi"/>
              </w:rPr>
            </w:pPr>
          </w:p>
          <w:p w14:paraId="174579FD" w14:textId="3F4AB83B" w:rsidR="00F46E93" w:rsidRPr="002807ED" w:rsidRDefault="00F46E93" w:rsidP="00F46E93">
            <w:pPr>
              <w:jc w:val="both"/>
              <w:rPr>
                <w:rFonts w:asciiTheme="minorHAnsi" w:hAnsiTheme="minorHAnsi" w:cstheme="minorHAnsi"/>
              </w:rPr>
            </w:pPr>
          </w:p>
        </w:tc>
        <w:tc>
          <w:tcPr>
            <w:tcW w:w="306" w:type="pct"/>
          </w:tcPr>
          <w:p w14:paraId="5F65A245" w14:textId="4FE6D674" w:rsidR="00F46E93" w:rsidRPr="002807ED" w:rsidRDefault="00F46E93" w:rsidP="00F46E93">
            <w:pPr>
              <w:rPr>
                <w:rFonts w:asciiTheme="minorHAnsi" w:hAnsiTheme="minorHAnsi" w:cstheme="minorHAnsi"/>
              </w:rPr>
            </w:pPr>
            <w:r w:rsidRPr="002807ED">
              <w:rPr>
                <w:rFonts w:asciiTheme="minorHAnsi" w:hAnsiTheme="minorHAnsi" w:cstheme="minorHAnsi"/>
              </w:rPr>
              <w:lastRenderedPageBreak/>
              <w:t>Ejecutada</w:t>
            </w:r>
          </w:p>
        </w:tc>
        <w:tc>
          <w:tcPr>
            <w:tcW w:w="510" w:type="pct"/>
          </w:tcPr>
          <w:p w14:paraId="590F1638" w14:textId="0EF4F255" w:rsidR="00F46E93" w:rsidRPr="002807ED" w:rsidRDefault="00F46E93" w:rsidP="00F46E93">
            <w:pPr>
              <w:jc w:val="both"/>
              <w:rPr>
                <w:rFonts w:asciiTheme="minorHAnsi" w:hAnsiTheme="minorHAnsi" w:cstheme="minorHAnsi"/>
              </w:rPr>
            </w:pPr>
            <w:r w:rsidRPr="002807ED">
              <w:rPr>
                <w:rFonts w:asciiTheme="minorHAnsi" w:hAnsiTheme="minorHAnsi" w:cstheme="minorHAnsi"/>
              </w:rPr>
              <w:t>1. Presentación Consulta de Pertinenc</w:t>
            </w:r>
            <w:r w:rsidRPr="002807ED">
              <w:rPr>
                <w:rFonts w:asciiTheme="minorHAnsi" w:hAnsiTheme="minorHAnsi" w:cstheme="minorHAnsi"/>
              </w:rPr>
              <w:lastRenderedPageBreak/>
              <w:t>ia: 24-07-2014                                                                                                2. Resolución de No Ingreso al SEIA N.º 229: 09-10-2014               3. Inicio de obras y/o actividades: 30-06-2014               4. Termino de obras y/actividades: 01-12-2014</w:t>
            </w:r>
          </w:p>
        </w:tc>
        <w:tc>
          <w:tcPr>
            <w:tcW w:w="510" w:type="pct"/>
          </w:tcPr>
          <w:p w14:paraId="233900C0" w14:textId="12B4C4E6" w:rsidR="00F46E93" w:rsidRPr="002807ED" w:rsidRDefault="00F46E93" w:rsidP="00F46E93">
            <w:pPr>
              <w:jc w:val="both"/>
              <w:rPr>
                <w:rFonts w:asciiTheme="minorHAnsi" w:hAnsiTheme="minorHAnsi" w:cstheme="minorHAnsi"/>
              </w:rPr>
            </w:pPr>
            <w:r w:rsidRPr="002807ED">
              <w:rPr>
                <w:rFonts w:asciiTheme="minorHAnsi" w:hAnsiTheme="minorHAnsi" w:cstheme="minorHAnsi"/>
              </w:rPr>
              <w:lastRenderedPageBreak/>
              <w:t xml:space="preserve">Construcción e implementación de obras y/o </w:t>
            </w:r>
            <w:r w:rsidRPr="002807ED">
              <w:rPr>
                <w:rFonts w:asciiTheme="minorHAnsi" w:hAnsiTheme="minorHAnsi" w:cstheme="minorHAnsi"/>
              </w:rPr>
              <w:lastRenderedPageBreak/>
              <w:t xml:space="preserve">actividades asociadas a la incorporación de Equipos de Aireación (9 equipos aireadores superficiales permanentes en la laguna aeróbica N° 1 y 7 equipos aireadores en la laguna </w:t>
            </w:r>
            <w:r w:rsidR="009D52C9" w:rsidRPr="002807ED">
              <w:rPr>
                <w:rFonts w:asciiTheme="minorHAnsi" w:hAnsiTheme="minorHAnsi" w:cstheme="minorHAnsi"/>
              </w:rPr>
              <w:t xml:space="preserve">anóxica)  </w:t>
            </w:r>
            <w:r w:rsidRPr="002807ED">
              <w:rPr>
                <w:rFonts w:asciiTheme="minorHAnsi" w:hAnsiTheme="minorHAnsi" w:cstheme="minorHAnsi"/>
              </w:rPr>
              <w:t xml:space="preserve">                                                                        - Res. 229/2014 de fecha 9 de octubre de 2014, que resuelve Consulta sobre Pertinencia de Ingreso al Sistema de Evaluación de Impacto Ambiental respecto del Proyecto “Ampliación 8 planteles destete-venta de </w:t>
            </w:r>
            <w:r w:rsidRPr="002807ED">
              <w:rPr>
                <w:rFonts w:asciiTheme="minorHAnsi" w:hAnsiTheme="minorHAnsi" w:cstheme="minorHAnsi"/>
              </w:rPr>
              <w:lastRenderedPageBreak/>
              <w:t>cerdos y modificación de sistema de tratamiento, sector La Estrella”, aprobado por la Resolución de Calificación Ambiental N° 190/2005 de la Extinta COREMA Región del Libertador General Bernardo a Modificación Bernardo O´Higgins.</w:t>
            </w:r>
          </w:p>
        </w:tc>
        <w:tc>
          <w:tcPr>
            <w:tcW w:w="562" w:type="pct"/>
          </w:tcPr>
          <w:p w14:paraId="4DC71BBC" w14:textId="77777777" w:rsidR="00F46E93" w:rsidRPr="002807ED" w:rsidRDefault="00F46E93" w:rsidP="00F46E93">
            <w:pPr>
              <w:jc w:val="both"/>
              <w:rPr>
                <w:rFonts w:asciiTheme="minorHAnsi" w:hAnsiTheme="minorHAnsi" w:cstheme="minorHAnsi"/>
                <w:u w:val="single"/>
              </w:rPr>
            </w:pPr>
            <w:r w:rsidRPr="002807ED">
              <w:rPr>
                <w:rFonts w:asciiTheme="minorHAnsi" w:hAnsiTheme="minorHAnsi" w:cstheme="minorHAnsi"/>
                <w:u w:val="single"/>
              </w:rPr>
              <w:lastRenderedPageBreak/>
              <w:t>Reporte Inicial:</w:t>
            </w:r>
          </w:p>
          <w:p w14:paraId="3EDCC7FA" w14:textId="77777777" w:rsidR="00F46E93" w:rsidRPr="002807ED" w:rsidRDefault="00F46E93" w:rsidP="00F46E93">
            <w:pPr>
              <w:rPr>
                <w:rFonts w:asciiTheme="minorHAnsi" w:hAnsiTheme="minorHAnsi" w:cstheme="minorHAnsi"/>
              </w:rPr>
            </w:pPr>
            <w:r w:rsidRPr="002807ED">
              <w:rPr>
                <w:rFonts w:asciiTheme="minorHAnsi" w:hAnsiTheme="minorHAnsi" w:cstheme="minorHAnsi"/>
              </w:rPr>
              <w:t>En reporte inicial se acompañará:</w:t>
            </w:r>
          </w:p>
          <w:p w14:paraId="36F0A1E1" w14:textId="2E003539" w:rsidR="00F46E93" w:rsidRPr="002807ED" w:rsidRDefault="00F46E93" w:rsidP="005B7EDE">
            <w:pPr>
              <w:pStyle w:val="Prrafodelista"/>
              <w:numPr>
                <w:ilvl w:val="0"/>
                <w:numId w:val="6"/>
              </w:numPr>
              <w:ind w:left="171" w:hanging="171"/>
              <w:rPr>
                <w:rFonts w:asciiTheme="minorHAnsi" w:hAnsiTheme="minorHAnsi" w:cstheme="minorHAnsi"/>
              </w:rPr>
            </w:pPr>
            <w:r w:rsidRPr="002807ED">
              <w:rPr>
                <w:rFonts w:asciiTheme="minorHAnsi" w:hAnsiTheme="minorHAnsi" w:cstheme="minorHAnsi"/>
              </w:rPr>
              <w:lastRenderedPageBreak/>
              <w:t>Planos as built,</w:t>
            </w:r>
          </w:p>
          <w:p w14:paraId="487F0955" w14:textId="5906936A" w:rsidR="00F46E93" w:rsidRPr="002807ED" w:rsidRDefault="00F46E93" w:rsidP="005B7EDE">
            <w:pPr>
              <w:pStyle w:val="Prrafodelista"/>
              <w:numPr>
                <w:ilvl w:val="0"/>
                <w:numId w:val="6"/>
              </w:numPr>
              <w:ind w:left="171" w:hanging="171"/>
              <w:rPr>
                <w:rFonts w:asciiTheme="minorHAnsi" w:hAnsiTheme="minorHAnsi" w:cstheme="minorHAnsi"/>
              </w:rPr>
            </w:pPr>
            <w:r w:rsidRPr="002807ED">
              <w:rPr>
                <w:rFonts w:asciiTheme="minorHAnsi" w:hAnsiTheme="minorHAnsi" w:cstheme="minorHAnsi"/>
              </w:rPr>
              <w:t>Registro fotográfico de las obras asociadas a la planta de tratamiento,</w:t>
            </w:r>
          </w:p>
          <w:p w14:paraId="4C95DE7D" w14:textId="2528CA42" w:rsidR="00F46E93" w:rsidRPr="002807ED" w:rsidRDefault="00F46E93" w:rsidP="005B7EDE">
            <w:pPr>
              <w:pStyle w:val="Prrafodelista"/>
              <w:numPr>
                <w:ilvl w:val="0"/>
                <w:numId w:val="6"/>
              </w:numPr>
              <w:ind w:left="171" w:hanging="171"/>
              <w:rPr>
                <w:rFonts w:asciiTheme="minorHAnsi" w:hAnsiTheme="minorHAnsi" w:cstheme="minorHAnsi"/>
              </w:rPr>
            </w:pPr>
            <w:r w:rsidRPr="002807ED">
              <w:rPr>
                <w:rFonts w:asciiTheme="minorHAnsi" w:hAnsiTheme="minorHAnsi" w:cstheme="minorHAnsi"/>
              </w:rPr>
              <w:t>Verificadores Contables (Presupuesto, copias de órdenes de compra y facturas),</w:t>
            </w:r>
          </w:p>
          <w:p w14:paraId="624CE4A8" w14:textId="4ED41291" w:rsidR="00F46E93" w:rsidRPr="002807ED" w:rsidRDefault="00F46E93" w:rsidP="005B7EDE">
            <w:pPr>
              <w:pStyle w:val="Prrafodelista"/>
              <w:numPr>
                <w:ilvl w:val="0"/>
                <w:numId w:val="6"/>
              </w:numPr>
              <w:ind w:left="171" w:hanging="171"/>
              <w:rPr>
                <w:rFonts w:asciiTheme="minorHAnsi" w:hAnsiTheme="minorHAnsi" w:cstheme="minorHAnsi"/>
                <w:u w:val="single"/>
              </w:rPr>
            </w:pPr>
            <w:r w:rsidRPr="002807ED">
              <w:rPr>
                <w:rFonts w:asciiTheme="minorHAnsi" w:hAnsiTheme="minorHAnsi" w:cstheme="minorHAnsi"/>
              </w:rPr>
              <w:t>Res. 229/2014 de fecha 9 de octubre de 2014.</w:t>
            </w:r>
          </w:p>
        </w:tc>
        <w:tc>
          <w:tcPr>
            <w:tcW w:w="2400" w:type="pct"/>
          </w:tcPr>
          <w:p w14:paraId="27AC2F76" w14:textId="5E8D5C7C" w:rsidR="00F46E93" w:rsidRPr="002807ED" w:rsidRDefault="00F46E93" w:rsidP="00F46E93">
            <w:pPr>
              <w:jc w:val="both"/>
              <w:rPr>
                <w:rFonts w:asciiTheme="minorHAnsi" w:hAnsiTheme="minorHAnsi" w:cstheme="minorHAnsi"/>
              </w:rPr>
            </w:pPr>
            <w:r w:rsidRPr="002807ED">
              <w:rPr>
                <w:rFonts w:asciiTheme="minorHAnsi" w:hAnsiTheme="minorHAnsi" w:cstheme="minorHAnsi"/>
              </w:rPr>
              <w:lastRenderedPageBreak/>
              <w:t>El Titular hizo entrega del reporte inicial (Anexo A), donde adjuntó lo siguiente;</w:t>
            </w:r>
          </w:p>
          <w:p w14:paraId="52329AED" w14:textId="6D339E36" w:rsidR="00F46E93" w:rsidRPr="002807ED" w:rsidRDefault="00F46E93" w:rsidP="005B7EDE">
            <w:pPr>
              <w:pStyle w:val="Prrafodelista"/>
              <w:numPr>
                <w:ilvl w:val="0"/>
                <w:numId w:val="7"/>
              </w:numPr>
              <w:ind w:left="142" w:hanging="141"/>
              <w:rPr>
                <w:rFonts w:asciiTheme="minorHAnsi" w:hAnsiTheme="minorHAnsi" w:cstheme="minorHAnsi"/>
              </w:rPr>
            </w:pPr>
            <w:r w:rsidRPr="002807ED">
              <w:rPr>
                <w:rFonts w:asciiTheme="minorHAnsi" w:hAnsiTheme="minorHAnsi" w:cstheme="minorHAnsi"/>
              </w:rPr>
              <w:t xml:space="preserve">Plano As built donde se muestra el plano General con el montaje de los nuevos aireadores de la primera </w:t>
            </w:r>
            <w:r w:rsidRPr="002807ED">
              <w:rPr>
                <w:rFonts w:asciiTheme="minorHAnsi" w:hAnsiTheme="minorHAnsi" w:cstheme="minorHAnsi"/>
              </w:rPr>
              <w:lastRenderedPageBreak/>
              <w:t>etapa- canalización de fuerza y BPC (anexo 1, Apéndice N°1).</w:t>
            </w:r>
          </w:p>
          <w:p w14:paraId="3D48E392" w14:textId="683E69E2" w:rsidR="00F46E93" w:rsidRPr="002807ED" w:rsidRDefault="00F46E93" w:rsidP="005B7EDE">
            <w:pPr>
              <w:pStyle w:val="Prrafodelista"/>
              <w:numPr>
                <w:ilvl w:val="0"/>
                <w:numId w:val="7"/>
              </w:numPr>
              <w:ind w:left="142" w:hanging="141"/>
              <w:rPr>
                <w:rFonts w:asciiTheme="minorHAnsi" w:hAnsiTheme="minorHAnsi" w:cstheme="minorHAnsi"/>
              </w:rPr>
            </w:pPr>
            <w:r w:rsidRPr="002807ED">
              <w:rPr>
                <w:rFonts w:asciiTheme="minorHAnsi" w:hAnsiTheme="minorHAnsi" w:cstheme="minorHAnsi"/>
              </w:rPr>
              <w:t>En informe inicial (anexo 1) se encuentra el registro fotográfico (7 fotografías) de la implementación de las obras de mejora e instalación de los equipos de aireación (9 equipos aireadores superficiales permanentes en la laguna aeróbica N° 1 y 7 equipos aireadores provisorios en la laguna anóxica). Dichas actividades se realizaron entre el 30 de junio de 2014 y 1 de diciembre de 2014.</w:t>
            </w:r>
          </w:p>
          <w:p w14:paraId="71BE6283" w14:textId="26375028" w:rsidR="00F46E93" w:rsidRPr="002807ED" w:rsidRDefault="00F46E93" w:rsidP="005B7EDE">
            <w:pPr>
              <w:pStyle w:val="Prrafodelista"/>
              <w:numPr>
                <w:ilvl w:val="0"/>
                <w:numId w:val="7"/>
              </w:numPr>
              <w:ind w:left="142" w:hanging="141"/>
              <w:rPr>
                <w:rFonts w:asciiTheme="minorHAnsi" w:hAnsiTheme="minorHAnsi" w:cstheme="minorHAnsi"/>
              </w:rPr>
            </w:pPr>
            <w:r w:rsidRPr="002807ED">
              <w:rPr>
                <w:rFonts w:asciiTheme="minorHAnsi" w:hAnsiTheme="minorHAnsi" w:cstheme="minorHAnsi"/>
              </w:rPr>
              <w:t>El titular expone en la tabla N°1,</w:t>
            </w:r>
            <w:r w:rsidR="005012AB">
              <w:rPr>
                <w:rFonts w:asciiTheme="minorHAnsi" w:hAnsiTheme="minorHAnsi" w:cstheme="minorHAnsi"/>
              </w:rPr>
              <w:t xml:space="preserve"> del informe inicial</w:t>
            </w:r>
            <w:r w:rsidRPr="002807ED">
              <w:rPr>
                <w:rFonts w:asciiTheme="minorHAnsi" w:hAnsiTheme="minorHAnsi" w:cstheme="minorHAnsi"/>
              </w:rPr>
              <w:t xml:space="preserve"> (anexo 1) el detalle de los costos asociados a la implementación de los aireadores y modificaciones asociados a las mejoras en la laguna N° 1 y anóxica. Adicionalmente, adjuntó las facturas y medios de verificación asociados al listado de la tabla 1. (anexo 1, Apéndice N°2).</w:t>
            </w:r>
          </w:p>
          <w:p w14:paraId="5CB96D7B" w14:textId="22399BCA" w:rsidR="00F46E93" w:rsidRPr="002807ED" w:rsidRDefault="00F46E93" w:rsidP="00F46E93">
            <w:pPr>
              <w:jc w:val="center"/>
              <w:rPr>
                <w:rFonts w:asciiTheme="minorHAnsi" w:hAnsiTheme="minorHAnsi" w:cstheme="minorHAnsi"/>
              </w:rPr>
            </w:pPr>
            <w:r w:rsidRPr="002807ED">
              <w:rPr>
                <w:rFonts w:asciiTheme="minorHAnsi" w:hAnsiTheme="minorHAnsi" w:cstheme="minorHAnsi"/>
              </w:rPr>
              <w:t>Tabla 1: Verificadores Contables</w:t>
            </w:r>
          </w:p>
          <w:tbl>
            <w:tblPr>
              <w:tblStyle w:val="Tablaconcuadrcula"/>
              <w:tblW w:w="4309" w:type="dxa"/>
              <w:tblInd w:w="227" w:type="dxa"/>
              <w:tblLayout w:type="fixed"/>
              <w:tblLook w:val="04A0" w:firstRow="1" w:lastRow="0" w:firstColumn="1" w:lastColumn="0" w:noHBand="0" w:noVBand="1"/>
            </w:tblPr>
            <w:tblGrid>
              <w:gridCol w:w="1439"/>
              <w:gridCol w:w="738"/>
              <w:gridCol w:w="1075"/>
              <w:gridCol w:w="1057"/>
            </w:tblGrid>
            <w:tr w:rsidR="00F46E93" w:rsidRPr="006D7FC0" w14:paraId="78287403" w14:textId="77777777" w:rsidTr="006D7FC0">
              <w:trPr>
                <w:trHeight w:val="424"/>
              </w:trPr>
              <w:tc>
                <w:tcPr>
                  <w:tcW w:w="1439" w:type="dxa"/>
                  <w:vAlign w:val="center"/>
                </w:tcPr>
                <w:p w14:paraId="51E78BF4" w14:textId="0012C6BC" w:rsidR="00F46E93" w:rsidRPr="006D7FC0" w:rsidRDefault="00F46E93" w:rsidP="006D7FC0">
                  <w:pPr>
                    <w:ind w:left="-336" w:firstLine="283"/>
                    <w:jc w:val="center"/>
                    <w:rPr>
                      <w:rFonts w:asciiTheme="minorHAnsi" w:hAnsiTheme="minorHAnsi" w:cstheme="minorHAnsi"/>
                      <w:sz w:val="16"/>
                      <w:szCs w:val="16"/>
                    </w:rPr>
                  </w:pPr>
                  <w:r w:rsidRPr="006D7FC0">
                    <w:rPr>
                      <w:rFonts w:asciiTheme="minorHAnsi" w:hAnsiTheme="minorHAnsi" w:cstheme="minorHAnsi"/>
                      <w:b/>
                      <w:bCs/>
                      <w:sz w:val="16"/>
                      <w:szCs w:val="16"/>
                    </w:rPr>
                    <w:t>DETALLE</w:t>
                  </w:r>
                </w:p>
              </w:tc>
              <w:tc>
                <w:tcPr>
                  <w:tcW w:w="738" w:type="dxa"/>
                  <w:vAlign w:val="center"/>
                </w:tcPr>
                <w:p w14:paraId="3AF0E9DB" w14:textId="6B5EC7A0"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b/>
                      <w:bCs/>
                      <w:sz w:val="16"/>
                      <w:szCs w:val="16"/>
                    </w:rPr>
                    <w:t>N° FACTURA</w:t>
                  </w:r>
                </w:p>
              </w:tc>
              <w:tc>
                <w:tcPr>
                  <w:tcW w:w="1075" w:type="dxa"/>
                  <w:vAlign w:val="center"/>
                </w:tcPr>
                <w:p w14:paraId="474844B5" w14:textId="2E1D4136"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b/>
                      <w:bCs/>
                      <w:sz w:val="16"/>
                      <w:szCs w:val="16"/>
                    </w:rPr>
                    <w:t>MONTO ($)</w:t>
                  </w:r>
                </w:p>
              </w:tc>
              <w:tc>
                <w:tcPr>
                  <w:tcW w:w="1057" w:type="dxa"/>
                  <w:vAlign w:val="center"/>
                </w:tcPr>
                <w:p w14:paraId="3A80BEE7" w14:textId="335B6E17"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b/>
                      <w:bCs/>
                      <w:sz w:val="16"/>
                      <w:szCs w:val="16"/>
                    </w:rPr>
                    <w:t>PROVEEDOR</w:t>
                  </w:r>
                </w:p>
              </w:tc>
            </w:tr>
            <w:tr w:rsidR="00F46E93" w:rsidRPr="006D7FC0" w14:paraId="4F20DFC5" w14:textId="77777777" w:rsidTr="006D7FC0">
              <w:trPr>
                <w:trHeight w:val="210"/>
              </w:trPr>
              <w:tc>
                <w:tcPr>
                  <w:tcW w:w="1439" w:type="dxa"/>
                </w:tcPr>
                <w:p w14:paraId="42F79DF6" w14:textId="615EBF0C"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Retiro y traslado de generador</w:t>
                  </w:r>
                </w:p>
              </w:tc>
              <w:tc>
                <w:tcPr>
                  <w:tcW w:w="738" w:type="dxa"/>
                  <w:vAlign w:val="center"/>
                </w:tcPr>
                <w:p w14:paraId="3073BE69" w14:textId="0AD413B1"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581</w:t>
                  </w:r>
                </w:p>
              </w:tc>
              <w:tc>
                <w:tcPr>
                  <w:tcW w:w="1075" w:type="dxa"/>
                  <w:vAlign w:val="center"/>
                </w:tcPr>
                <w:p w14:paraId="635C8607" w14:textId="05042919"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5.729.165</w:t>
                  </w:r>
                </w:p>
              </w:tc>
              <w:tc>
                <w:tcPr>
                  <w:tcW w:w="1057" w:type="dxa"/>
                  <w:vAlign w:val="center"/>
                </w:tcPr>
                <w:p w14:paraId="6F8EAA1C" w14:textId="0BA9559D"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EDELECTRIC</w:t>
                  </w:r>
                </w:p>
              </w:tc>
            </w:tr>
            <w:tr w:rsidR="00F46E93" w:rsidRPr="006D7FC0" w14:paraId="723B279F" w14:textId="77777777" w:rsidTr="006D7FC0">
              <w:trPr>
                <w:trHeight w:val="210"/>
              </w:trPr>
              <w:tc>
                <w:tcPr>
                  <w:tcW w:w="1439" w:type="dxa"/>
                </w:tcPr>
                <w:p w14:paraId="7A8DF4F1" w14:textId="7A461DFB"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Estudio eléctrico realizado en planta de tratamiento la estrella</w:t>
                  </w:r>
                </w:p>
              </w:tc>
              <w:tc>
                <w:tcPr>
                  <w:tcW w:w="738" w:type="dxa"/>
                  <w:vAlign w:val="center"/>
                </w:tcPr>
                <w:p w14:paraId="32FAB085" w14:textId="6EF91DFE"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564</w:t>
                  </w:r>
                </w:p>
              </w:tc>
              <w:tc>
                <w:tcPr>
                  <w:tcW w:w="1075" w:type="dxa"/>
                  <w:vAlign w:val="center"/>
                </w:tcPr>
                <w:p w14:paraId="5652B89B" w14:textId="66008432"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1.032.920</w:t>
                  </w:r>
                </w:p>
              </w:tc>
              <w:tc>
                <w:tcPr>
                  <w:tcW w:w="1057" w:type="dxa"/>
                  <w:vAlign w:val="center"/>
                </w:tcPr>
                <w:p w14:paraId="3E80E76D" w14:textId="3CDC53CC"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EDELECTRIC</w:t>
                  </w:r>
                </w:p>
              </w:tc>
            </w:tr>
            <w:tr w:rsidR="00F46E93" w:rsidRPr="006D7FC0" w14:paraId="30B8B659" w14:textId="77777777" w:rsidTr="006D7FC0">
              <w:trPr>
                <w:trHeight w:val="210"/>
              </w:trPr>
              <w:tc>
                <w:tcPr>
                  <w:tcW w:w="1439" w:type="dxa"/>
                </w:tcPr>
                <w:p w14:paraId="3A844EA2" w14:textId="6B878695"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Traslado de materiales, mantención de sala eléctrica y revisión de conductores planta de tratamiento</w:t>
                  </w:r>
                </w:p>
              </w:tc>
              <w:tc>
                <w:tcPr>
                  <w:tcW w:w="738" w:type="dxa"/>
                  <w:vAlign w:val="center"/>
                </w:tcPr>
                <w:p w14:paraId="00C9671C" w14:textId="4942FB4A"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582</w:t>
                  </w:r>
                </w:p>
              </w:tc>
              <w:tc>
                <w:tcPr>
                  <w:tcW w:w="1075" w:type="dxa"/>
                  <w:vAlign w:val="center"/>
                </w:tcPr>
                <w:p w14:paraId="498550DF" w14:textId="29AF14C9"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15.501.879</w:t>
                  </w:r>
                </w:p>
              </w:tc>
              <w:tc>
                <w:tcPr>
                  <w:tcW w:w="1057" w:type="dxa"/>
                  <w:vAlign w:val="center"/>
                </w:tcPr>
                <w:p w14:paraId="1A7C6198" w14:textId="3CBD20C3"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EDELECTRIC</w:t>
                  </w:r>
                </w:p>
              </w:tc>
            </w:tr>
            <w:tr w:rsidR="00F46E93" w:rsidRPr="006D7FC0" w14:paraId="3400F858" w14:textId="77777777" w:rsidTr="006D7FC0">
              <w:trPr>
                <w:trHeight w:val="210"/>
              </w:trPr>
              <w:tc>
                <w:tcPr>
                  <w:tcW w:w="1439" w:type="dxa"/>
                </w:tcPr>
                <w:p w14:paraId="20EA8533" w14:textId="3E9EA617"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Trabajos de suministro y cambio de fusibles de MT a troncal, realizados en planta de tratamiento la estrella</w:t>
                  </w:r>
                </w:p>
              </w:tc>
              <w:tc>
                <w:tcPr>
                  <w:tcW w:w="738" w:type="dxa"/>
                  <w:vAlign w:val="center"/>
                </w:tcPr>
                <w:p w14:paraId="6004B1C5" w14:textId="6756A49C"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585</w:t>
                  </w:r>
                </w:p>
              </w:tc>
              <w:tc>
                <w:tcPr>
                  <w:tcW w:w="1075" w:type="dxa"/>
                  <w:vAlign w:val="center"/>
                </w:tcPr>
                <w:p w14:paraId="2F24ADE8" w14:textId="01F5CFDD"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774.339</w:t>
                  </w:r>
                </w:p>
              </w:tc>
              <w:tc>
                <w:tcPr>
                  <w:tcW w:w="1057" w:type="dxa"/>
                  <w:vAlign w:val="center"/>
                </w:tcPr>
                <w:p w14:paraId="2D3060DE" w14:textId="4E3406EF"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EDELECTRIC</w:t>
                  </w:r>
                </w:p>
              </w:tc>
            </w:tr>
            <w:tr w:rsidR="00F46E93" w:rsidRPr="006D7FC0" w14:paraId="4F721078" w14:textId="77777777" w:rsidTr="006D7FC0">
              <w:trPr>
                <w:trHeight w:val="210"/>
              </w:trPr>
              <w:tc>
                <w:tcPr>
                  <w:tcW w:w="1439" w:type="dxa"/>
                </w:tcPr>
                <w:p w14:paraId="425FEC66" w14:textId="7EA756CF"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Trabajos de reparación de motores de 11 kW de PTA La estrella</w:t>
                  </w:r>
                </w:p>
              </w:tc>
              <w:tc>
                <w:tcPr>
                  <w:tcW w:w="738" w:type="dxa"/>
                  <w:vAlign w:val="center"/>
                </w:tcPr>
                <w:p w14:paraId="74FCE5C9" w14:textId="74BA3995"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627</w:t>
                  </w:r>
                </w:p>
              </w:tc>
              <w:tc>
                <w:tcPr>
                  <w:tcW w:w="1075" w:type="dxa"/>
                  <w:vAlign w:val="center"/>
                </w:tcPr>
                <w:p w14:paraId="25083CF8" w14:textId="27400909"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8.841.105</w:t>
                  </w:r>
                </w:p>
              </w:tc>
              <w:tc>
                <w:tcPr>
                  <w:tcW w:w="1057" w:type="dxa"/>
                  <w:vAlign w:val="center"/>
                </w:tcPr>
                <w:p w14:paraId="4817ADC4" w14:textId="5EA75424"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EDELECTRIC</w:t>
                  </w:r>
                </w:p>
              </w:tc>
            </w:tr>
            <w:tr w:rsidR="00F46E93" w:rsidRPr="006D7FC0" w14:paraId="0438E611" w14:textId="77777777" w:rsidTr="006D7FC0">
              <w:trPr>
                <w:trHeight w:val="210"/>
              </w:trPr>
              <w:tc>
                <w:tcPr>
                  <w:tcW w:w="1439" w:type="dxa"/>
                </w:tcPr>
                <w:p w14:paraId="4D4D4027" w14:textId="5453D9EB"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Estado de pago 1 en proyecto montaje aireadores planta de tratamiento la estrella de acuerdo a presupuesto</w:t>
                  </w:r>
                </w:p>
              </w:tc>
              <w:tc>
                <w:tcPr>
                  <w:tcW w:w="738" w:type="dxa"/>
                  <w:vAlign w:val="center"/>
                </w:tcPr>
                <w:p w14:paraId="27A2F814" w14:textId="2FDBFB57"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2382</w:t>
                  </w:r>
                </w:p>
              </w:tc>
              <w:tc>
                <w:tcPr>
                  <w:tcW w:w="1075" w:type="dxa"/>
                  <w:vAlign w:val="center"/>
                </w:tcPr>
                <w:p w14:paraId="3213DDED" w14:textId="254612D2"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76.408.278</w:t>
                  </w:r>
                </w:p>
              </w:tc>
              <w:tc>
                <w:tcPr>
                  <w:tcW w:w="1057" w:type="dxa"/>
                  <w:vAlign w:val="center"/>
                </w:tcPr>
                <w:p w14:paraId="3F358B97" w14:textId="0C4CD071"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PATRICIO SOTO A. Y CIA LTDA.</w:t>
                  </w:r>
                </w:p>
              </w:tc>
            </w:tr>
            <w:tr w:rsidR="00F46E93" w:rsidRPr="006D7FC0" w14:paraId="6FADF5CB" w14:textId="77777777" w:rsidTr="006D7FC0">
              <w:trPr>
                <w:trHeight w:val="210"/>
              </w:trPr>
              <w:tc>
                <w:tcPr>
                  <w:tcW w:w="1439" w:type="dxa"/>
                </w:tcPr>
                <w:p w14:paraId="6DCD5D4E" w14:textId="79E543D5"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 xml:space="preserve">Por trabajos de obras complementarias realizados en </w:t>
                  </w:r>
                  <w:r w:rsidRPr="006D7FC0">
                    <w:rPr>
                      <w:rFonts w:asciiTheme="minorHAnsi" w:hAnsiTheme="minorHAnsi" w:cstheme="minorHAnsi"/>
                      <w:sz w:val="16"/>
                      <w:szCs w:val="16"/>
                    </w:rPr>
                    <w:lastRenderedPageBreak/>
                    <w:t>planta la estrella proyecto montaje de aireadores</w:t>
                  </w:r>
                </w:p>
              </w:tc>
              <w:tc>
                <w:tcPr>
                  <w:tcW w:w="738" w:type="dxa"/>
                  <w:vAlign w:val="center"/>
                </w:tcPr>
                <w:p w14:paraId="7A816228" w14:textId="6B6838D7"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lastRenderedPageBreak/>
                    <w:t>2396</w:t>
                  </w:r>
                </w:p>
              </w:tc>
              <w:tc>
                <w:tcPr>
                  <w:tcW w:w="1075" w:type="dxa"/>
                  <w:vAlign w:val="center"/>
                </w:tcPr>
                <w:p w14:paraId="509F9D3B" w14:textId="185970B1"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3.599.417</w:t>
                  </w:r>
                </w:p>
              </w:tc>
              <w:tc>
                <w:tcPr>
                  <w:tcW w:w="1057" w:type="dxa"/>
                  <w:vAlign w:val="center"/>
                </w:tcPr>
                <w:p w14:paraId="165FAE49" w14:textId="3A44EF06"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PATRICIO SOTO A. Y CIA LTDA.</w:t>
                  </w:r>
                </w:p>
              </w:tc>
            </w:tr>
            <w:tr w:rsidR="00F46E93" w:rsidRPr="006D7FC0" w14:paraId="54A03FD8" w14:textId="77777777" w:rsidTr="006D7FC0">
              <w:trPr>
                <w:trHeight w:val="210"/>
              </w:trPr>
              <w:tc>
                <w:tcPr>
                  <w:tcW w:w="1439" w:type="dxa"/>
                </w:tcPr>
                <w:p w14:paraId="357DBA76" w14:textId="01927FEB"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Estado de pago 2 en proyecto montaje aireadores planta de tratamiento la estrella de acuerdo a presupuesto</w:t>
                  </w:r>
                </w:p>
              </w:tc>
              <w:tc>
                <w:tcPr>
                  <w:tcW w:w="738" w:type="dxa"/>
                  <w:vAlign w:val="center"/>
                </w:tcPr>
                <w:p w14:paraId="33672319" w14:textId="6C41F977"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2782</w:t>
                  </w:r>
                </w:p>
              </w:tc>
              <w:tc>
                <w:tcPr>
                  <w:tcW w:w="1075" w:type="dxa"/>
                  <w:vAlign w:val="center"/>
                </w:tcPr>
                <w:p w14:paraId="16BA54F2" w14:textId="3A0C32AF"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74.046.994</w:t>
                  </w:r>
                </w:p>
              </w:tc>
              <w:tc>
                <w:tcPr>
                  <w:tcW w:w="1057" w:type="dxa"/>
                  <w:vAlign w:val="center"/>
                </w:tcPr>
                <w:p w14:paraId="055979BF" w14:textId="01012A89"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PATRICIO SOTO A. Y CIA LTDA.</w:t>
                  </w:r>
                </w:p>
              </w:tc>
            </w:tr>
            <w:tr w:rsidR="00F46E93" w:rsidRPr="006D7FC0" w14:paraId="2E7446FE" w14:textId="77777777" w:rsidTr="006D7FC0">
              <w:trPr>
                <w:trHeight w:val="210"/>
              </w:trPr>
              <w:tc>
                <w:tcPr>
                  <w:tcW w:w="1439" w:type="dxa"/>
                </w:tcPr>
                <w:p w14:paraId="1CFFB190" w14:textId="24C97DC6"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Estado de pago 3 en proyecto montaje aireadores planta de tratamiento la estrella</w:t>
                  </w:r>
                </w:p>
              </w:tc>
              <w:tc>
                <w:tcPr>
                  <w:tcW w:w="738" w:type="dxa"/>
                  <w:vAlign w:val="center"/>
                </w:tcPr>
                <w:p w14:paraId="184B9611" w14:textId="60EACAA7"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2878</w:t>
                  </w:r>
                </w:p>
              </w:tc>
              <w:tc>
                <w:tcPr>
                  <w:tcW w:w="1075" w:type="dxa"/>
                  <w:vAlign w:val="center"/>
                </w:tcPr>
                <w:p w14:paraId="26C8B8DC" w14:textId="2A6D5714"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80.859.662</w:t>
                  </w:r>
                </w:p>
              </w:tc>
              <w:tc>
                <w:tcPr>
                  <w:tcW w:w="1057" w:type="dxa"/>
                  <w:vAlign w:val="center"/>
                </w:tcPr>
                <w:p w14:paraId="7D68899D" w14:textId="3FB2535D"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PATRICIO SOTO A. Y CIA LTDA.</w:t>
                  </w:r>
                </w:p>
              </w:tc>
            </w:tr>
            <w:tr w:rsidR="00F46E93" w:rsidRPr="006D7FC0" w14:paraId="3DCDC2FB" w14:textId="77777777" w:rsidTr="006D7FC0">
              <w:trPr>
                <w:trHeight w:val="210"/>
              </w:trPr>
              <w:tc>
                <w:tcPr>
                  <w:tcW w:w="1439" w:type="dxa"/>
                </w:tcPr>
                <w:p w14:paraId="5023E165" w14:textId="3734D9FF" w:rsidR="00F46E93" w:rsidRPr="006D7FC0" w:rsidRDefault="00F46E93" w:rsidP="00F46E93">
                  <w:pPr>
                    <w:jc w:val="both"/>
                    <w:rPr>
                      <w:rFonts w:asciiTheme="minorHAnsi" w:hAnsiTheme="minorHAnsi" w:cstheme="minorHAnsi"/>
                      <w:sz w:val="16"/>
                      <w:szCs w:val="16"/>
                    </w:rPr>
                  </w:pPr>
                  <w:r w:rsidRPr="006D7FC0">
                    <w:rPr>
                      <w:rFonts w:asciiTheme="minorHAnsi" w:hAnsiTheme="minorHAnsi" w:cstheme="minorHAnsi"/>
                      <w:sz w:val="16"/>
                      <w:szCs w:val="16"/>
                    </w:rPr>
                    <w:t>Desmontaje mecánico y desconexión eléctrica a soplador n°2 4 instalado en plataforma N° 3</w:t>
                  </w:r>
                </w:p>
              </w:tc>
              <w:tc>
                <w:tcPr>
                  <w:tcW w:w="738" w:type="dxa"/>
                  <w:vAlign w:val="center"/>
                </w:tcPr>
                <w:p w14:paraId="0B8AC24D" w14:textId="019BE2DB"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106852</w:t>
                  </w:r>
                </w:p>
              </w:tc>
              <w:tc>
                <w:tcPr>
                  <w:tcW w:w="1075" w:type="dxa"/>
                  <w:vAlign w:val="center"/>
                </w:tcPr>
                <w:p w14:paraId="654CB8F2" w14:textId="545AAF85"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886.305</w:t>
                  </w:r>
                </w:p>
              </w:tc>
              <w:tc>
                <w:tcPr>
                  <w:tcW w:w="1057" w:type="dxa"/>
                  <w:vAlign w:val="center"/>
                </w:tcPr>
                <w:p w14:paraId="4B6005DD" w14:textId="360C517E" w:rsidR="00F46E93" w:rsidRPr="006D7FC0" w:rsidRDefault="00F46E93" w:rsidP="00F46E93">
                  <w:pPr>
                    <w:jc w:val="center"/>
                    <w:rPr>
                      <w:rFonts w:asciiTheme="minorHAnsi" w:hAnsiTheme="minorHAnsi" w:cstheme="minorHAnsi"/>
                      <w:sz w:val="16"/>
                      <w:szCs w:val="16"/>
                    </w:rPr>
                  </w:pPr>
                  <w:r w:rsidRPr="006D7FC0">
                    <w:rPr>
                      <w:rFonts w:asciiTheme="minorHAnsi" w:hAnsiTheme="minorHAnsi" w:cstheme="minorHAnsi"/>
                      <w:sz w:val="16"/>
                      <w:szCs w:val="16"/>
                    </w:rPr>
                    <w:t>EMPRESA DE MANTENCION INDUSTRIAL Y COMPAÑÍA LIMITADA</w:t>
                  </w:r>
                </w:p>
              </w:tc>
            </w:tr>
          </w:tbl>
          <w:p w14:paraId="21AD92CD" w14:textId="1AE57F18" w:rsidR="00F46E93" w:rsidRPr="002807ED" w:rsidRDefault="00F46E93" w:rsidP="00F46E93">
            <w:pPr>
              <w:jc w:val="center"/>
              <w:rPr>
                <w:rFonts w:asciiTheme="minorHAnsi" w:hAnsiTheme="minorHAnsi" w:cstheme="minorHAnsi"/>
              </w:rPr>
            </w:pPr>
          </w:p>
          <w:p w14:paraId="093E55E6" w14:textId="4D31DBA4" w:rsidR="00F46E93" w:rsidRPr="00BD70E8" w:rsidRDefault="00F46E93" w:rsidP="005B7EDE">
            <w:pPr>
              <w:pStyle w:val="Prrafodelista"/>
              <w:numPr>
                <w:ilvl w:val="0"/>
                <w:numId w:val="5"/>
              </w:numPr>
              <w:ind w:left="173" w:hanging="142"/>
              <w:rPr>
                <w:rFonts w:asciiTheme="minorHAnsi" w:hAnsiTheme="minorHAnsi" w:cstheme="minorHAnsi"/>
              </w:rPr>
            </w:pPr>
            <w:r w:rsidRPr="00BD70E8">
              <w:rPr>
                <w:rFonts w:asciiTheme="minorHAnsi" w:hAnsiTheme="minorHAnsi" w:cstheme="minorHAnsi"/>
              </w:rPr>
              <w:t>Además, el titular adjuntó la Res. N° 229/2014 (anexo 1, apéndice N°3) de fecha 9 de octubre de 2014, que resuelve</w:t>
            </w:r>
            <w:r w:rsidRPr="002807ED">
              <w:rPr>
                <w:rFonts w:asciiTheme="minorHAnsi" w:hAnsiTheme="minorHAnsi" w:cstheme="minorHAnsi"/>
              </w:rPr>
              <w:t xml:space="preserve"> Consulta sobre Pertinencia de Ingreso al Sistema de Evaluación de Impacto Ambiental respecto del Proyecto “Ampliación 8 planteles destete-venta de cerdos y modificación de sistema de tratamiento, sector La Estrella”, aprobado por la Resolución de Calificación Ambiental N° 190/2005 de la Extinta COREMA </w:t>
            </w:r>
            <w:r w:rsidR="00BD70E8">
              <w:rPr>
                <w:rFonts w:asciiTheme="minorHAnsi" w:hAnsiTheme="minorHAnsi" w:cstheme="minorHAnsi"/>
              </w:rPr>
              <w:t xml:space="preserve">de la </w:t>
            </w:r>
            <w:r w:rsidRPr="00BD70E8">
              <w:rPr>
                <w:rFonts w:asciiTheme="minorHAnsi" w:hAnsiTheme="minorHAnsi" w:cstheme="minorHAnsi"/>
              </w:rPr>
              <w:t>Región del Libertador General Bernardo.</w:t>
            </w:r>
          </w:p>
          <w:p w14:paraId="71496D2B" w14:textId="265AECE2" w:rsidR="00F46E93" w:rsidRPr="002807ED" w:rsidRDefault="00F46E93" w:rsidP="00F46E93">
            <w:pPr>
              <w:pStyle w:val="Prrafodelista"/>
              <w:ind w:left="173"/>
              <w:rPr>
                <w:rFonts w:asciiTheme="minorHAnsi" w:hAnsiTheme="minorHAnsi" w:cstheme="minorHAnsi"/>
              </w:rPr>
            </w:pPr>
          </w:p>
        </w:tc>
      </w:tr>
    </w:tbl>
    <w:p w14:paraId="660B35F6" w14:textId="77777777" w:rsidR="00077002" w:rsidRDefault="00077002">
      <w:r>
        <w:lastRenderedPageBreak/>
        <w:br w:type="page"/>
      </w:r>
    </w:p>
    <w:tbl>
      <w:tblPr>
        <w:tblStyle w:val="Tablaconcuadrcula1"/>
        <w:tblW w:w="5191" w:type="pct"/>
        <w:tblLayout w:type="fixed"/>
        <w:tblLook w:val="04A0" w:firstRow="1" w:lastRow="0" w:firstColumn="1" w:lastColumn="0" w:noHBand="0" w:noVBand="1"/>
      </w:tblPr>
      <w:tblGrid>
        <w:gridCol w:w="298"/>
        <w:gridCol w:w="1258"/>
        <w:gridCol w:w="548"/>
        <w:gridCol w:w="904"/>
        <w:gridCol w:w="1001"/>
        <w:gridCol w:w="1231"/>
        <w:gridCol w:w="5103"/>
      </w:tblGrid>
      <w:tr w:rsidR="00077002" w:rsidRPr="0000118F" w14:paraId="7A49F9C4" w14:textId="77777777" w:rsidTr="00A062C0">
        <w:trPr>
          <w:trHeight w:val="5234"/>
        </w:trPr>
        <w:tc>
          <w:tcPr>
            <w:tcW w:w="144" w:type="pct"/>
            <w:tcBorders>
              <w:bottom w:val="single" w:sz="4" w:space="0" w:color="auto"/>
            </w:tcBorders>
          </w:tcPr>
          <w:p w14:paraId="6327EBCD" w14:textId="1B2142C5" w:rsidR="00077002" w:rsidRPr="002807ED" w:rsidRDefault="00077002" w:rsidP="00BB2CEE">
            <w:pPr>
              <w:jc w:val="center"/>
            </w:pPr>
            <w:r w:rsidRPr="002807ED">
              <w:lastRenderedPageBreak/>
              <w:t>2</w:t>
            </w:r>
          </w:p>
        </w:tc>
        <w:tc>
          <w:tcPr>
            <w:tcW w:w="608" w:type="pct"/>
            <w:tcBorders>
              <w:bottom w:val="single" w:sz="4" w:space="0" w:color="auto"/>
            </w:tcBorders>
          </w:tcPr>
          <w:p w14:paraId="4693D256" w14:textId="77777777" w:rsidR="00077002" w:rsidRPr="002807ED" w:rsidRDefault="00077002" w:rsidP="00CE2040">
            <w:pPr>
              <w:jc w:val="both"/>
            </w:pPr>
            <w:r w:rsidRPr="002807ED">
              <w:t>Implementación de la Mejora en el Sistema de Aireación de la Laguna Aeróbica Nº2, Planta de Tratamiento La Estrella. Específicamente respecto:</w:t>
            </w:r>
          </w:p>
          <w:p w14:paraId="0F021422" w14:textId="77777777" w:rsidR="00077002" w:rsidRPr="002807ED" w:rsidRDefault="00077002" w:rsidP="00CE2040">
            <w:pPr>
              <w:jc w:val="both"/>
            </w:pPr>
            <w:r w:rsidRPr="002807ED">
              <w:t>a.- Retiro del sistema de aireación existente y                                              b.- Montaje mecánico y puesta en marcha de los aireadores superficiales.</w:t>
            </w:r>
          </w:p>
          <w:p w14:paraId="03CA01B3" w14:textId="77777777" w:rsidR="00077002" w:rsidRPr="002807ED" w:rsidRDefault="00077002" w:rsidP="00CE2040">
            <w:pPr>
              <w:jc w:val="both"/>
              <w:rPr>
                <w:u w:val="single"/>
              </w:rPr>
            </w:pPr>
          </w:p>
          <w:p w14:paraId="31672128" w14:textId="77777777" w:rsidR="00077002" w:rsidRPr="002807ED" w:rsidRDefault="00077002" w:rsidP="00CE2040">
            <w:pPr>
              <w:jc w:val="both"/>
              <w:rPr>
                <w:u w:val="single"/>
              </w:rPr>
            </w:pPr>
          </w:p>
          <w:p w14:paraId="40141224" w14:textId="77AFE167" w:rsidR="00077002" w:rsidRPr="002807ED" w:rsidRDefault="00077002" w:rsidP="00CE2040">
            <w:pPr>
              <w:jc w:val="both"/>
              <w:rPr>
                <w:u w:val="single"/>
              </w:rPr>
            </w:pPr>
            <w:r w:rsidRPr="002807ED">
              <w:rPr>
                <w:u w:val="single"/>
              </w:rPr>
              <w:t>Forma de implementación:</w:t>
            </w:r>
          </w:p>
          <w:p w14:paraId="49596F2F" w14:textId="77777777" w:rsidR="00077002" w:rsidRPr="002807ED" w:rsidRDefault="00077002" w:rsidP="00CE2040">
            <w:pPr>
              <w:jc w:val="both"/>
            </w:pPr>
            <w:r w:rsidRPr="002807ED">
              <w:t>En complemento de la implementación de las Mejora en el Sistema de</w:t>
            </w:r>
            <w:r w:rsidRPr="002807ED">
              <w:rPr>
                <w:u w:val="single"/>
              </w:rPr>
              <w:t xml:space="preserve"> </w:t>
            </w:r>
            <w:r w:rsidRPr="002807ED">
              <w:t xml:space="preserve">Aireación de la Laguna Aeróbica Nº2, Planta de Tratamiento La Estrella respecto: </w:t>
            </w:r>
          </w:p>
          <w:p w14:paraId="545B9E74" w14:textId="77777777" w:rsidR="00077002" w:rsidRPr="002807ED" w:rsidRDefault="00077002" w:rsidP="00CE2040">
            <w:pPr>
              <w:jc w:val="both"/>
            </w:pPr>
            <w:r w:rsidRPr="002807ED">
              <w:t xml:space="preserve">a.- Retiro del sistema de aireación existente y </w:t>
            </w:r>
          </w:p>
          <w:p w14:paraId="372841F4" w14:textId="77777777" w:rsidR="00077002" w:rsidRPr="002807ED" w:rsidRDefault="00077002" w:rsidP="00CE2040">
            <w:pPr>
              <w:jc w:val="both"/>
            </w:pPr>
            <w:r w:rsidRPr="002807ED">
              <w:t xml:space="preserve">b.- Montaje mecánico y </w:t>
            </w:r>
            <w:r w:rsidRPr="002807ED">
              <w:lastRenderedPageBreak/>
              <w:t>puesta en marcha de los aireadores superficiales, se consideró la presentación de Consulta de Pertinencia de Ingreso al SEIA sobre Mejora en el Sistema de Aireación de la Laguna Aeróbica Nº2, Planta de Tratamiento La Estrella. Específicamente respecto:</w:t>
            </w:r>
          </w:p>
          <w:p w14:paraId="5874FF33" w14:textId="77777777" w:rsidR="00077002" w:rsidRPr="002807ED" w:rsidRDefault="00077002" w:rsidP="00CE2040">
            <w:pPr>
              <w:jc w:val="both"/>
            </w:pPr>
            <w:r w:rsidRPr="002807ED">
              <w:t xml:space="preserve"> a.- Retiro del sistema de aireación existente y </w:t>
            </w:r>
          </w:p>
          <w:p w14:paraId="36416356" w14:textId="1E770E86" w:rsidR="00077002" w:rsidRPr="002807ED" w:rsidRDefault="00077002" w:rsidP="00CE2040">
            <w:pPr>
              <w:jc w:val="both"/>
              <w:rPr>
                <w:u w:val="single"/>
              </w:rPr>
            </w:pPr>
            <w:r w:rsidRPr="002807ED">
              <w:t>b.- Montaje mecánico y puesta en marcha de los aireadores superficiales</w:t>
            </w:r>
          </w:p>
          <w:p w14:paraId="2232C33F" w14:textId="5D08D0DC" w:rsidR="00077002" w:rsidRPr="002807ED" w:rsidRDefault="00077002" w:rsidP="00CE2040">
            <w:pPr>
              <w:jc w:val="both"/>
              <w:rPr>
                <w:u w:val="single"/>
              </w:rPr>
            </w:pPr>
          </w:p>
        </w:tc>
        <w:tc>
          <w:tcPr>
            <w:tcW w:w="265" w:type="pct"/>
            <w:tcBorders>
              <w:bottom w:val="single" w:sz="4" w:space="0" w:color="auto"/>
            </w:tcBorders>
          </w:tcPr>
          <w:p w14:paraId="1C327BEC" w14:textId="7A6C3AA9" w:rsidR="00077002" w:rsidRPr="002807ED" w:rsidRDefault="00077002" w:rsidP="008D7BE2">
            <w:r w:rsidRPr="002807ED">
              <w:lastRenderedPageBreak/>
              <w:t>Ejecutada</w:t>
            </w:r>
          </w:p>
        </w:tc>
        <w:tc>
          <w:tcPr>
            <w:tcW w:w="437" w:type="pct"/>
            <w:tcBorders>
              <w:bottom w:val="single" w:sz="4" w:space="0" w:color="auto"/>
            </w:tcBorders>
          </w:tcPr>
          <w:p w14:paraId="57C8D5CA" w14:textId="497D29E5" w:rsidR="00077002" w:rsidRPr="002807ED" w:rsidRDefault="00077002" w:rsidP="008B0B9B">
            <w:pPr>
              <w:jc w:val="both"/>
            </w:pPr>
            <w:r w:rsidRPr="002807ED">
              <w:t>1. Presentación de la Consulta de Pertinencia: 09-12-2015                                                     2. Resolución de No Ingreso al SEIA N.º 84: 29-03-2016                    3. Inicio de obras y/o actividades: 01-10-2015                  4. Termino de obras y/actividades: 04-04-2016</w:t>
            </w:r>
          </w:p>
        </w:tc>
        <w:tc>
          <w:tcPr>
            <w:tcW w:w="484" w:type="pct"/>
            <w:tcBorders>
              <w:bottom w:val="single" w:sz="4" w:space="0" w:color="auto"/>
            </w:tcBorders>
          </w:tcPr>
          <w:p w14:paraId="7DDC75C8" w14:textId="641CAD6C" w:rsidR="00077002" w:rsidRPr="002807ED" w:rsidRDefault="00077002" w:rsidP="00A062C0">
            <w:pPr>
              <w:jc w:val="both"/>
            </w:pPr>
            <w:r w:rsidRPr="002807ED">
              <w:t xml:space="preserve">1. Construcción e implementación de obras y/o actividades asociadas a la Mejora en el Sistema de Aireación de la Laguna Aeróbica Nº2.                                                                              2. Res.84/2016 de fecha 29 de marzo de 2016, que resuelve Consulta sobre Pertinencia de Ingreso al Sistema de Evaluación de Impacto Ambiental respecto del Proyecto “Mejora en el Sistema de Aireación de la Laguna Aeróbica N° 2” </w:t>
            </w:r>
            <w:r w:rsidRPr="002807ED">
              <w:lastRenderedPageBreak/>
              <w:t>Planta de Tratamiento La Estrella “, con Resolución de Calificación Ambiental N° 190/2005 de la Extinta COREMA Región del Libertador General Bernardo a Modificación Bernardo O´Higgins.</w:t>
            </w:r>
          </w:p>
        </w:tc>
        <w:tc>
          <w:tcPr>
            <w:tcW w:w="595" w:type="pct"/>
            <w:tcBorders>
              <w:bottom w:val="single" w:sz="4" w:space="0" w:color="auto"/>
            </w:tcBorders>
          </w:tcPr>
          <w:p w14:paraId="6D8291CB" w14:textId="77777777" w:rsidR="00077002" w:rsidRPr="002807ED" w:rsidRDefault="00077002" w:rsidP="00BC1BB5">
            <w:pPr>
              <w:ind w:left="30"/>
              <w:rPr>
                <w:u w:val="single"/>
              </w:rPr>
            </w:pPr>
            <w:r w:rsidRPr="002807ED">
              <w:rPr>
                <w:u w:val="single"/>
              </w:rPr>
              <w:lastRenderedPageBreak/>
              <w:t>En reporte inicial se acompañará:</w:t>
            </w:r>
          </w:p>
          <w:p w14:paraId="77FE9964" w14:textId="77777777" w:rsidR="00077002" w:rsidRPr="002807ED" w:rsidRDefault="00077002" w:rsidP="005B7EDE">
            <w:pPr>
              <w:pStyle w:val="Prrafodelista"/>
              <w:numPr>
                <w:ilvl w:val="0"/>
                <w:numId w:val="5"/>
              </w:numPr>
              <w:ind w:left="172" w:hanging="142"/>
              <w:rPr>
                <w:u w:val="single"/>
              </w:rPr>
            </w:pPr>
            <w:r w:rsidRPr="002807ED">
              <w:t>Planos as built,</w:t>
            </w:r>
          </w:p>
          <w:p w14:paraId="71E4555F" w14:textId="77777777" w:rsidR="00077002" w:rsidRPr="002807ED" w:rsidRDefault="00077002" w:rsidP="005B7EDE">
            <w:pPr>
              <w:pStyle w:val="Prrafodelista"/>
              <w:numPr>
                <w:ilvl w:val="0"/>
                <w:numId w:val="5"/>
              </w:numPr>
              <w:ind w:left="172" w:hanging="142"/>
              <w:rPr>
                <w:u w:val="single"/>
              </w:rPr>
            </w:pPr>
            <w:r w:rsidRPr="002807ED">
              <w:t>Registro fotográfico de las obras asociadas a la Mejora en el Sistema de Aireación de la Laguna Aeróbica Nº2.</w:t>
            </w:r>
          </w:p>
          <w:p w14:paraId="3A7AA7DE" w14:textId="77777777" w:rsidR="00077002" w:rsidRPr="002807ED" w:rsidRDefault="00077002" w:rsidP="005B7EDE">
            <w:pPr>
              <w:pStyle w:val="Prrafodelista"/>
              <w:numPr>
                <w:ilvl w:val="0"/>
                <w:numId w:val="5"/>
              </w:numPr>
              <w:ind w:left="172" w:hanging="142"/>
              <w:rPr>
                <w:u w:val="single"/>
              </w:rPr>
            </w:pPr>
            <w:r w:rsidRPr="002807ED">
              <w:t>Verificadores Contables (Presupuesto, copias de órdenes de compra y facturas)</w:t>
            </w:r>
          </w:p>
          <w:p w14:paraId="5D1CD40D" w14:textId="49180B69" w:rsidR="00077002" w:rsidRPr="002807ED" w:rsidRDefault="00077002" w:rsidP="005B7EDE">
            <w:pPr>
              <w:pStyle w:val="Prrafodelista"/>
              <w:numPr>
                <w:ilvl w:val="0"/>
                <w:numId w:val="5"/>
              </w:numPr>
              <w:ind w:left="172" w:hanging="142"/>
              <w:rPr>
                <w:u w:val="single"/>
              </w:rPr>
            </w:pPr>
            <w:r w:rsidRPr="002807ED">
              <w:t>Res.84/2016 de fecha 29 de marzo de 2016.</w:t>
            </w:r>
          </w:p>
        </w:tc>
        <w:tc>
          <w:tcPr>
            <w:tcW w:w="2467" w:type="pct"/>
            <w:tcBorders>
              <w:bottom w:val="single" w:sz="4" w:space="0" w:color="auto"/>
            </w:tcBorders>
          </w:tcPr>
          <w:p w14:paraId="740AC047" w14:textId="3CCDD1C4" w:rsidR="00077002" w:rsidRPr="002807ED" w:rsidRDefault="00077002" w:rsidP="00335C2D">
            <w:pPr>
              <w:jc w:val="both"/>
            </w:pPr>
            <w:r w:rsidRPr="002807ED">
              <w:t>El Titular hizo entrega del reporte inicial (Anexo A), donde adjuntó lo siguiente;</w:t>
            </w:r>
          </w:p>
          <w:p w14:paraId="2B6F3EE4" w14:textId="77777777" w:rsidR="00077002" w:rsidRPr="002807ED" w:rsidRDefault="00077002" w:rsidP="005B7EDE">
            <w:pPr>
              <w:pStyle w:val="Prrafodelista"/>
              <w:numPr>
                <w:ilvl w:val="0"/>
                <w:numId w:val="7"/>
              </w:numPr>
              <w:ind w:left="314" w:hanging="283"/>
            </w:pPr>
            <w:r w:rsidRPr="002807ED">
              <w:t>Plano As built donde se muestra la instalación de los aireadores en la Laguna. (anexo 2, Apéndice N°1).</w:t>
            </w:r>
          </w:p>
          <w:p w14:paraId="442BFDFC" w14:textId="77777777" w:rsidR="00077002" w:rsidRPr="002807ED" w:rsidRDefault="00077002" w:rsidP="005B7EDE">
            <w:pPr>
              <w:pStyle w:val="Prrafodelista"/>
              <w:numPr>
                <w:ilvl w:val="0"/>
                <w:numId w:val="7"/>
              </w:numPr>
              <w:ind w:left="314" w:hanging="283"/>
            </w:pPr>
            <w:r w:rsidRPr="002807ED">
              <w:t>En informe inicial (anexo 2) se encuentra el registro fotográfico (3 fotografías), donde se muestra la implementación de las obras de mejora e instalación de los equipos de aireación en la laguna N° 2. Dichas actividades se realizaron entre el 1 de octubre de 2015 y el 4 de abril de 2016.</w:t>
            </w:r>
          </w:p>
          <w:p w14:paraId="3DE3BC5E" w14:textId="5CC28E9C" w:rsidR="00077002" w:rsidRPr="002807ED" w:rsidRDefault="00077002" w:rsidP="005B7EDE">
            <w:pPr>
              <w:pStyle w:val="Prrafodelista"/>
              <w:numPr>
                <w:ilvl w:val="0"/>
                <w:numId w:val="7"/>
              </w:numPr>
              <w:ind w:left="314" w:hanging="283"/>
            </w:pPr>
            <w:r w:rsidRPr="002807ED">
              <w:t>El titular muestra en la tabla N°2, (anexo 2) el detalle de los costos asociados a la implementación de los aireadores y las modificaciones asociadas a la mejora en la laguna N°2. Adicionalmente, el titular adjuntó las facturas y medios de verificación asociados al listado de la tabla 2. (anexo 2, Apéndice N°2).</w:t>
            </w:r>
          </w:p>
          <w:p w14:paraId="50F7B2D7" w14:textId="77777777" w:rsidR="00077002" w:rsidRDefault="00077002" w:rsidP="003A7464">
            <w:pPr>
              <w:pStyle w:val="Prrafodelista"/>
              <w:ind w:left="314"/>
              <w:jc w:val="center"/>
              <w:rPr>
                <w:sz w:val="18"/>
                <w:szCs w:val="18"/>
              </w:rPr>
            </w:pPr>
          </w:p>
          <w:p w14:paraId="30B9B390" w14:textId="3A4DAD22" w:rsidR="00077002" w:rsidRDefault="00077002" w:rsidP="003A7464">
            <w:pPr>
              <w:pStyle w:val="Prrafodelista"/>
              <w:ind w:left="314"/>
              <w:jc w:val="center"/>
              <w:rPr>
                <w:sz w:val="18"/>
                <w:szCs w:val="18"/>
              </w:rPr>
            </w:pPr>
            <w:r w:rsidRPr="003A7464">
              <w:rPr>
                <w:sz w:val="18"/>
                <w:szCs w:val="18"/>
              </w:rPr>
              <w:t xml:space="preserve">Tabla </w:t>
            </w:r>
            <w:r>
              <w:rPr>
                <w:sz w:val="18"/>
                <w:szCs w:val="18"/>
              </w:rPr>
              <w:t>2</w:t>
            </w:r>
            <w:r w:rsidRPr="003A7464">
              <w:rPr>
                <w:sz w:val="18"/>
                <w:szCs w:val="18"/>
              </w:rPr>
              <w:t>: Verificadores Contables</w:t>
            </w:r>
          </w:p>
          <w:tbl>
            <w:tblPr>
              <w:tblStyle w:val="Tablaconcuadrcula"/>
              <w:tblW w:w="4924" w:type="dxa"/>
              <w:jc w:val="center"/>
              <w:tblLayout w:type="fixed"/>
              <w:tblLook w:val="04A0" w:firstRow="1" w:lastRow="0" w:firstColumn="1" w:lastColumn="0" w:noHBand="0" w:noVBand="1"/>
            </w:tblPr>
            <w:tblGrid>
              <w:gridCol w:w="1673"/>
              <w:gridCol w:w="723"/>
              <w:gridCol w:w="963"/>
              <w:gridCol w:w="1565"/>
            </w:tblGrid>
            <w:tr w:rsidR="00077002" w:rsidRPr="003A7464" w14:paraId="68FE06CF" w14:textId="77777777" w:rsidTr="00077002">
              <w:trPr>
                <w:trHeight w:val="514"/>
                <w:jc w:val="center"/>
              </w:trPr>
              <w:tc>
                <w:tcPr>
                  <w:tcW w:w="1673" w:type="dxa"/>
                  <w:vAlign w:val="center"/>
                </w:tcPr>
                <w:p w14:paraId="52206EBC" w14:textId="33BEAFA5" w:rsidR="00077002" w:rsidRPr="003A7464" w:rsidRDefault="00077002" w:rsidP="00077002">
                  <w:pPr>
                    <w:pStyle w:val="Prrafodelista"/>
                    <w:ind w:left="0"/>
                    <w:rPr>
                      <w:sz w:val="16"/>
                      <w:szCs w:val="16"/>
                    </w:rPr>
                  </w:pPr>
                  <w:r w:rsidRPr="003A7464">
                    <w:rPr>
                      <w:b/>
                      <w:bCs/>
                      <w:sz w:val="16"/>
                      <w:szCs w:val="16"/>
                    </w:rPr>
                    <w:t xml:space="preserve">Detalle </w:t>
                  </w:r>
                </w:p>
              </w:tc>
              <w:tc>
                <w:tcPr>
                  <w:tcW w:w="723" w:type="dxa"/>
                  <w:vAlign w:val="center"/>
                </w:tcPr>
                <w:p w14:paraId="41450A5F" w14:textId="3565201D" w:rsidR="00077002" w:rsidRPr="003A7464" w:rsidRDefault="00077002" w:rsidP="003A7464">
                  <w:pPr>
                    <w:pStyle w:val="Prrafodelista"/>
                    <w:ind w:left="0"/>
                    <w:jc w:val="center"/>
                    <w:rPr>
                      <w:sz w:val="16"/>
                      <w:szCs w:val="16"/>
                    </w:rPr>
                  </w:pPr>
                  <w:r w:rsidRPr="003A7464">
                    <w:rPr>
                      <w:b/>
                      <w:bCs/>
                      <w:sz w:val="16"/>
                      <w:szCs w:val="16"/>
                    </w:rPr>
                    <w:t xml:space="preserve">N° de factura </w:t>
                  </w:r>
                </w:p>
              </w:tc>
              <w:tc>
                <w:tcPr>
                  <w:tcW w:w="963" w:type="dxa"/>
                  <w:vAlign w:val="center"/>
                </w:tcPr>
                <w:p w14:paraId="10ABC3D1" w14:textId="038DC3D8" w:rsidR="00077002" w:rsidRPr="003A7464" w:rsidRDefault="00077002" w:rsidP="003A7464">
                  <w:pPr>
                    <w:pStyle w:val="Prrafodelista"/>
                    <w:ind w:left="0"/>
                    <w:jc w:val="center"/>
                    <w:rPr>
                      <w:sz w:val="16"/>
                      <w:szCs w:val="16"/>
                    </w:rPr>
                  </w:pPr>
                  <w:r w:rsidRPr="003A7464">
                    <w:rPr>
                      <w:b/>
                      <w:bCs/>
                      <w:sz w:val="16"/>
                      <w:szCs w:val="16"/>
                    </w:rPr>
                    <w:t xml:space="preserve">Monto ($) </w:t>
                  </w:r>
                </w:p>
              </w:tc>
              <w:tc>
                <w:tcPr>
                  <w:tcW w:w="1565" w:type="dxa"/>
                  <w:vAlign w:val="center"/>
                </w:tcPr>
                <w:p w14:paraId="2883F295" w14:textId="709ED7A2" w:rsidR="00077002" w:rsidRPr="003A7464" w:rsidRDefault="00077002" w:rsidP="003A7464">
                  <w:pPr>
                    <w:pStyle w:val="Prrafodelista"/>
                    <w:ind w:left="0"/>
                    <w:jc w:val="center"/>
                    <w:rPr>
                      <w:sz w:val="16"/>
                      <w:szCs w:val="16"/>
                    </w:rPr>
                  </w:pPr>
                  <w:r w:rsidRPr="003A7464">
                    <w:rPr>
                      <w:b/>
                      <w:bCs/>
                      <w:sz w:val="16"/>
                      <w:szCs w:val="16"/>
                    </w:rPr>
                    <w:t xml:space="preserve">Proveedor </w:t>
                  </w:r>
                </w:p>
              </w:tc>
            </w:tr>
            <w:tr w:rsidR="00077002" w:rsidRPr="003A7464" w14:paraId="294B4BE5" w14:textId="77777777" w:rsidTr="00077002">
              <w:trPr>
                <w:trHeight w:val="224"/>
                <w:jc w:val="center"/>
              </w:trPr>
              <w:tc>
                <w:tcPr>
                  <w:tcW w:w="1673" w:type="dxa"/>
                  <w:vAlign w:val="center"/>
                </w:tcPr>
                <w:p w14:paraId="74581461" w14:textId="6726ECF5" w:rsidR="00077002" w:rsidRPr="003A7464" w:rsidRDefault="00077002" w:rsidP="00077002">
                  <w:pPr>
                    <w:pStyle w:val="Prrafodelista"/>
                    <w:ind w:left="0"/>
                    <w:rPr>
                      <w:sz w:val="16"/>
                      <w:szCs w:val="16"/>
                    </w:rPr>
                  </w:pPr>
                  <w:r w:rsidRPr="003A7464">
                    <w:rPr>
                      <w:sz w:val="16"/>
                      <w:szCs w:val="16"/>
                    </w:rPr>
                    <w:t xml:space="preserve">Montaje de aireadores planta la estrella </w:t>
                  </w:r>
                </w:p>
              </w:tc>
              <w:tc>
                <w:tcPr>
                  <w:tcW w:w="723" w:type="dxa"/>
                  <w:vAlign w:val="center"/>
                </w:tcPr>
                <w:p w14:paraId="7212BDA1" w14:textId="2AD1AD29" w:rsidR="00077002" w:rsidRPr="003A7464" w:rsidRDefault="00077002" w:rsidP="003A7464">
                  <w:pPr>
                    <w:pStyle w:val="Prrafodelista"/>
                    <w:ind w:left="0"/>
                    <w:jc w:val="center"/>
                    <w:rPr>
                      <w:sz w:val="16"/>
                      <w:szCs w:val="16"/>
                    </w:rPr>
                  </w:pPr>
                  <w:r w:rsidRPr="003A7464">
                    <w:rPr>
                      <w:sz w:val="16"/>
                      <w:szCs w:val="16"/>
                    </w:rPr>
                    <w:t xml:space="preserve">131 </w:t>
                  </w:r>
                </w:p>
              </w:tc>
              <w:tc>
                <w:tcPr>
                  <w:tcW w:w="963" w:type="dxa"/>
                  <w:vAlign w:val="center"/>
                </w:tcPr>
                <w:p w14:paraId="5401B502" w14:textId="3F3D0E91" w:rsidR="00077002" w:rsidRPr="003A7464" w:rsidRDefault="00077002" w:rsidP="003A7464">
                  <w:pPr>
                    <w:pStyle w:val="Prrafodelista"/>
                    <w:ind w:left="0"/>
                    <w:jc w:val="center"/>
                    <w:rPr>
                      <w:sz w:val="16"/>
                      <w:szCs w:val="16"/>
                    </w:rPr>
                  </w:pPr>
                  <w:r w:rsidRPr="003A7464">
                    <w:rPr>
                      <w:sz w:val="16"/>
                      <w:szCs w:val="16"/>
                    </w:rPr>
                    <w:t xml:space="preserve">15.136.013 </w:t>
                  </w:r>
                </w:p>
              </w:tc>
              <w:tc>
                <w:tcPr>
                  <w:tcW w:w="1565" w:type="dxa"/>
                  <w:vAlign w:val="center"/>
                </w:tcPr>
                <w:p w14:paraId="608A00BD" w14:textId="44840069" w:rsidR="00077002" w:rsidRPr="003A7464" w:rsidRDefault="00077002" w:rsidP="003A7464">
                  <w:pPr>
                    <w:pStyle w:val="Prrafodelista"/>
                    <w:ind w:left="0"/>
                    <w:jc w:val="center"/>
                    <w:rPr>
                      <w:sz w:val="16"/>
                      <w:szCs w:val="16"/>
                    </w:rPr>
                  </w:pPr>
                  <w:r w:rsidRPr="003A7464">
                    <w:rPr>
                      <w:sz w:val="16"/>
                      <w:szCs w:val="16"/>
                    </w:rPr>
                    <w:t xml:space="preserve">Sociedad de inversiones donoso y cía Ltda. </w:t>
                  </w:r>
                </w:p>
              </w:tc>
            </w:tr>
            <w:tr w:rsidR="00077002" w:rsidRPr="003A7464" w14:paraId="0B048941" w14:textId="77777777" w:rsidTr="00077002">
              <w:trPr>
                <w:trHeight w:val="224"/>
                <w:jc w:val="center"/>
              </w:trPr>
              <w:tc>
                <w:tcPr>
                  <w:tcW w:w="1673" w:type="dxa"/>
                  <w:vAlign w:val="center"/>
                </w:tcPr>
                <w:p w14:paraId="48AB65FC" w14:textId="722018AC" w:rsidR="00077002" w:rsidRPr="003A7464" w:rsidRDefault="00077002" w:rsidP="00077002">
                  <w:pPr>
                    <w:pStyle w:val="Prrafodelista"/>
                    <w:ind w:left="0"/>
                    <w:rPr>
                      <w:sz w:val="16"/>
                      <w:szCs w:val="16"/>
                    </w:rPr>
                  </w:pPr>
                  <w:r w:rsidRPr="003A7464">
                    <w:rPr>
                      <w:sz w:val="16"/>
                      <w:szCs w:val="16"/>
                    </w:rPr>
                    <w:t xml:space="preserve">Trabajos adicionales de montaje mecánico aireadores </w:t>
                  </w:r>
                </w:p>
              </w:tc>
              <w:tc>
                <w:tcPr>
                  <w:tcW w:w="723" w:type="dxa"/>
                  <w:vAlign w:val="center"/>
                </w:tcPr>
                <w:p w14:paraId="72744D8F" w14:textId="6EB715D1" w:rsidR="00077002" w:rsidRPr="003A7464" w:rsidRDefault="00077002" w:rsidP="003A7464">
                  <w:pPr>
                    <w:pStyle w:val="Prrafodelista"/>
                    <w:ind w:left="0"/>
                    <w:jc w:val="center"/>
                    <w:rPr>
                      <w:sz w:val="16"/>
                      <w:szCs w:val="16"/>
                    </w:rPr>
                  </w:pPr>
                  <w:r w:rsidRPr="003A7464">
                    <w:rPr>
                      <w:sz w:val="16"/>
                      <w:szCs w:val="16"/>
                    </w:rPr>
                    <w:t xml:space="preserve">132 </w:t>
                  </w:r>
                </w:p>
              </w:tc>
              <w:tc>
                <w:tcPr>
                  <w:tcW w:w="963" w:type="dxa"/>
                  <w:vAlign w:val="center"/>
                </w:tcPr>
                <w:p w14:paraId="72D05F0E" w14:textId="5019BC02" w:rsidR="00077002" w:rsidRPr="003A7464" w:rsidRDefault="00077002" w:rsidP="003A7464">
                  <w:pPr>
                    <w:pStyle w:val="Prrafodelista"/>
                    <w:ind w:left="0"/>
                    <w:jc w:val="center"/>
                    <w:rPr>
                      <w:sz w:val="16"/>
                      <w:szCs w:val="16"/>
                    </w:rPr>
                  </w:pPr>
                  <w:r w:rsidRPr="003A7464">
                    <w:rPr>
                      <w:sz w:val="16"/>
                      <w:szCs w:val="16"/>
                    </w:rPr>
                    <w:t xml:space="preserve">21.806.626 </w:t>
                  </w:r>
                </w:p>
              </w:tc>
              <w:tc>
                <w:tcPr>
                  <w:tcW w:w="1565" w:type="dxa"/>
                  <w:vAlign w:val="center"/>
                </w:tcPr>
                <w:p w14:paraId="3EDBA2E2" w14:textId="0E39F787" w:rsidR="00077002" w:rsidRPr="003A7464" w:rsidRDefault="00077002" w:rsidP="003A7464">
                  <w:pPr>
                    <w:pStyle w:val="Prrafodelista"/>
                    <w:ind w:left="0"/>
                    <w:jc w:val="center"/>
                    <w:rPr>
                      <w:sz w:val="16"/>
                      <w:szCs w:val="16"/>
                    </w:rPr>
                  </w:pPr>
                  <w:r w:rsidRPr="003A7464">
                    <w:rPr>
                      <w:sz w:val="16"/>
                      <w:szCs w:val="16"/>
                    </w:rPr>
                    <w:t xml:space="preserve">Sociedad de inversiones donoso y cía Ltda. </w:t>
                  </w:r>
                </w:p>
              </w:tc>
            </w:tr>
            <w:tr w:rsidR="00077002" w:rsidRPr="003A7464" w14:paraId="003BBBFA" w14:textId="77777777" w:rsidTr="00077002">
              <w:trPr>
                <w:trHeight w:val="237"/>
                <w:jc w:val="center"/>
              </w:trPr>
              <w:tc>
                <w:tcPr>
                  <w:tcW w:w="1673" w:type="dxa"/>
                  <w:vAlign w:val="center"/>
                </w:tcPr>
                <w:p w14:paraId="48122B39" w14:textId="17497C03" w:rsidR="00077002" w:rsidRPr="003A7464" w:rsidRDefault="00077002" w:rsidP="00077002">
                  <w:pPr>
                    <w:pStyle w:val="Prrafodelista"/>
                    <w:ind w:left="0"/>
                    <w:rPr>
                      <w:sz w:val="16"/>
                      <w:szCs w:val="16"/>
                    </w:rPr>
                  </w:pPr>
                  <w:r w:rsidRPr="003A7464">
                    <w:rPr>
                      <w:sz w:val="16"/>
                      <w:szCs w:val="16"/>
                    </w:rPr>
                    <w:t xml:space="preserve">EPA Y final por montaje de aireadores planta la estrella </w:t>
                  </w:r>
                </w:p>
              </w:tc>
              <w:tc>
                <w:tcPr>
                  <w:tcW w:w="723" w:type="dxa"/>
                  <w:vAlign w:val="center"/>
                </w:tcPr>
                <w:p w14:paraId="7C1114C7" w14:textId="706CAF1A" w:rsidR="00077002" w:rsidRPr="003A7464" w:rsidRDefault="00077002" w:rsidP="003A7464">
                  <w:pPr>
                    <w:pStyle w:val="Prrafodelista"/>
                    <w:ind w:left="0"/>
                    <w:jc w:val="center"/>
                    <w:rPr>
                      <w:sz w:val="16"/>
                      <w:szCs w:val="16"/>
                    </w:rPr>
                  </w:pPr>
                  <w:r w:rsidRPr="003A7464">
                    <w:rPr>
                      <w:sz w:val="16"/>
                      <w:szCs w:val="16"/>
                    </w:rPr>
                    <w:t xml:space="preserve">149 </w:t>
                  </w:r>
                </w:p>
              </w:tc>
              <w:tc>
                <w:tcPr>
                  <w:tcW w:w="963" w:type="dxa"/>
                  <w:vAlign w:val="center"/>
                </w:tcPr>
                <w:p w14:paraId="365705CA" w14:textId="05ACCB9B" w:rsidR="00077002" w:rsidRPr="003A7464" w:rsidRDefault="00077002" w:rsidP="003A7464">
                  <w:pPr>
                    <w:pStyle w:val="Prrafodelista"/>
                    <w:ind w:left="0"/>
                    <w:jc w:val="center"/>
                    <w:rPr>
                      <w:sz w:val="16"/>
                      <w:szCs w:val="16"/>
                    </w:rPr>
                  </w:pPr>
                  <w:r w:rsidRPr="003A7464">
                    <w:rPr>
                      <w:sz w:val="16"/>
                      <w:szCs w:val="16"/>
                    </w:rPr>
                    <w:t xml:space="preserve">16.266.907 </w:t>
                  </w:r>
                </w:p>
              </w:tc>
              <w:tc>
                <w:tcPr>
                  <w:tcW w:w="1565" w:type="dxa"/>
                  <w:vAlign w:val="center"/>
                </w:tcPr>
                <w:p w14:paraId="4385D4A6" w14:textId="4A93EE4D" w:rsidR="00077002" w:rsidRPr="003A7464" w:rsidRDefault="00077002" w:rsidP="003A7464">
                  <w:pPr>
                    <w:pStyle w:val="Prrafodelista"/>
                    <w:ind w:left="0"/>
                    <w:jc w:val="center"/>
                    <w:rPr>
                      <w:sz w:val="16"/>
                      <w:szCs w:val="16"/>
                    </w:rPr>
                  </w:pPr>
                  <w:r w:rsidRPr="003A7464">
                    <w:rPr>
                      <w:sz w:val="16"/>
                      <w:szCs w:val="16"/>
                    </w:rPr>
                    <w:t xml:space="preserve">EDELECTRIC </w:t>
                  </w:r>
                </w:p>
              </w:tc>
            </w:tr>
            <w:tr w:rsidR="00077002" w:rsidRPr="003A7464" w14:paraId="4D84A019" w14:textId="77777777" w:rsidTr="00077002">
              <w:trPr>
                <w:trHeight w:val="237"/>
                <w:jc w:val="center"/>
              </w:trPr>
              <w:tc>
                <w:tcPr>
                  <w:tcW w:w="1673" w:type="dxa"/>
                  <w:vAlign w:val="center"/>
                </w:tcPr>
                <w:p w14:paraId="1B6C979A" w14:textId="671D432D" w:rsidR="00077002" w:rsidRPr="003A7464" w:rsidRDefault="00077002" w:rsidP="00077002">
                  <w:pPr>
                    <w:pStyle w:val="Prrafodelista"/>
                    <w:ind w:left="0"/>
                    <w:rPr>
                      <w:sz w:val="16"/>
                      <w:szCs w:val="16"/>
                    </w:rPr>
                  </w:pPr>
                  <w:r w:rsidRPr="003A7464">
                    <w:rPr>
                      <w:sz w:val="16"/>
                      <w:szCs w:val="16"/>
                    </w:rPr>
                    <w:t xml:space="preserve">Desmontaje de sistema de aireación a laguna planta la estrella </w:t>
                  </w:r>
                </w:p>
              </w:tc>
              <w:tc>
                <w:tcPr>
                  <w:tcW w:w="723" w:type="dxa"/>
                  <w:vAlign w:val="center"/>
                </w:tcPr>
                <w:p w14:paraId="3000BD2C" w14:textId="678BF219" w:rsidR="00077002" w:rsidRPr="003A7464" w:rsidRDefault="00077002" w:rsidP="003A7464">
                  <w:pPr>
                    <w:pStyle w:val="Prrafodelista"/>
                    <w:ind w:left="0"/>
                    <w:jc w:val="center"/>
                    <w:rPr>
                      <w:sz w:val="16"/>
                      <w:szCs w:val="16"/>
                    </w:rPr>
                  </w:pPr>
                  <w:r w:rsidRPr="003A7464">
                    <w:rPr>
                      <w:sz w:val="16"/>
                      <w:szCs w:val="16"/>
                    </w:rPr>
                    <w:t xml:space="preserve">297 </w:t>
                  </w:r>
                </w:p>
              </w:tc>
              <w:tc>
                <w:tcPr>
                  <w:tcW w:w="963" w:type="dxa"/>
                  <w:vAlign w:val="center"/>
                </w:tcPr>
                <w:p w14:paraId="27660CBD" w14:textId="171B1DD4" w:rsidR="00077002" w:rsidRPr="003A7464" w:rsidRDefault="00077002" w:rsidP="003A7464">
                  <w:pPr>
                    <w:pStyle w:val="Prrafodelista"/>
                    <w:ind w:left="0"/>
                    <w:jc w:val="center"/>
                    <w:rPr>
                      <w:sz w:val="16"/>
                      <w:szCs w:val="16"/>
                    </w:rPr>
                  </w:pPr>
                  <w:r w:rsidRPr="003A7464">
                    <w:rPr>
                      <w:sz w:val="16"/>
                      <w:szCs w:val="16"/>
                    </w:rPr>
                    <w:t xml:space="preserve">10.472.000 </w:t>
                  </w:r>
                </w:p>
              </w:tc>
              <w:tc>
                <w:tcPr>
                  <w:tcW w:w="1565" w:type="dxa"/>
                  <w:vAlign w:val="center"/>
                </w:tcPr>
                <w:p w14:paraId="11037AA4" w14:textId="5E939E69" w:rsidR="00077002" w:rsidRPr="003A7464" w:rsidRDefault="00077002" w:rsidP="003A7464">
                  <w:pPr>
                    <w:pStyle w:val="Prrafodelista"/>
                    <w:ind w:left="0"/>
                    <w:jc w:val="center"/>
                    <w:rPr>
                      <w:sz w:val="16"/>
                      <w:szCs w:val="16"/>
                    </w:rPr>
                  </w:pPr>
                  <w:r w:rsidRPr="003A7464">
                    <w:rPr>
                      <w:sz w:val="16"/>
                      <w:szCs w:val="16"/>
                    </w:rPr>
                    <w:t xml:space="preserve">Juan Bernardo mora Acevedo </w:t>
                  </w:r>
                </w:p>
              </w:tc>
            </w:tr>
            <w:tr w:rsidR="00077002" w:rsidRPr="003A7464" w14:paraId="174B1BEE" w14:textId="77777777" w:rsidTr="00077002">
              <w:trPr>
                <w:trHeight w:val="237"/>
                <w:jc w:val="center"/>
              </w:trPr>
              <w:tc>
                <w:tcPr>
                  <w:tcW w:w="1673" w:type="dxa"/>
                  <w:vAlign w:val="center"/>
                </w:tcPr>
                <w:p w14:paraId="1A24B7E0" w14:textId="55A3DD29" w:rsidR="00077002" w:rsidRPr="003A7464" w:rsidRDefault="00077002" w:rsidP="00077002">
                  <w:pPr>
                    <w:pStyle w:val="Prrafodelista"/>
                    <w:ind w:left="0"/>
                    <w:rPr>
                      <w:sz w:val="16"/>
                      <w:szCs w:val="16"/>
                    </w:rPr>
                  </w:pPr>
                  <w:r w:rsidRPr="003A7464">
                    <w:rPr>
                      <w:sz w:val="16"/>
                      <w:szCs w:val="16"/>
                    </w:rPr>
                    <w:t xml:space="preserve">Variador de frecuencia </w:t>
                  </w:r>
                </w:p>
              </w:tc>
              <w:tc>
                <w:tcPr>
                  <w:tcW w:w="723" w:type="dxa"/>
                  <w:vAlign w:val="center"/>
                </w:tcPr>
                <w:p w14:paraId="0DAED1FD" w14:textId="60B9A4C1" w:rsidR="00077002" w:rsidRPr="003A7464" w:rsidRDefault="00077002" w:rsidP="003A7464">
                  <w:pPr>
                    <w:pStyle w:val="Prrafodelista"/>
                    <w:ind w:left="0"/>
                    <w:jc w:val="center"/>
                    <w:rPr>
                      <w:sz w:val="16"/>
                      <w:szCs w:val="16"/>
                    </w:rPr>
                  </w:pPr>
                  <w:r w:rsidRPr="003A7464">
                    <w:rPr>
                      <w:sz w:val="16"/>
                      <w:szCs w:val="16"/>
                    </w:rPr>
                    <w:t xml:space="preserve">559 </w:t>
                  </w:r>
                </w:p>
              </w:tc>
              <w:tc>
                <w:tcPr>
                  <w:tcW w:w="963" w:type="dxa"/>
                  <w:vAlign w:val="center"/>
                </w:tcPr>
                <w:p w14:paraId="06BA8093" w14:textId="0DAD3B0D" w:rsidR="00077002" w:rsidRPr="003A7464" w:rsidRDefault="00077002" w:rsidP="003A7464">
                  <w:pPr>
                    <w:pStyle w:val="Prrafodelista"/>
                    <w:ind w:left="0"/>
                    <w:jc w:val="center"/>
                    <w:rPr>
                      <w:sz w:val="16"/>
                      <w:szCs w:val="16"/>
                    </w:rPr>
                  </w:pPr>
                  <w:r w:rsidRPr="003A7464">
                    <w:rPr>
                      <w:sz w:val="16"/>
                      <w:szCs w:val="16"/>
                    </w:rPr>
                    <w:t xml:space="preserve">773.262 </w:t>
                  </w:r>
                </w:p>
              </w:tc>
              <w:tc>
                <w:tcPr>
                  <w:tcW w:w="1565" w:type="dxa"/>
                  <w:vAlign w:val="center"/>
                </w:tcPr>
                <w:p w14:paraId="3BE33A94" w14:textId="42359BDB" w:rsidR="00077002" w:rsidRPr="003A7464" w:rsidRDefault="00077002" w:rsidP="003A7464">
                  <w:pPr>
                    <w:pStyle w:val="Prrafodelista"/>
                    <w:ind w:left="0"/>
                    <w:jc w:val="center"/>
                    <w:rPr>
                      <w:sz w:val="16"/>
                      <w:szCs w:val="16"/>
                    </w:rPr>
                  </w:pPr>
                  <w:r w:rsidRPr="003A7464">
                    <w:rPr>
                      <w:sz w:val="16"/>
                      <w:szCs w:val="16"/>
                    </w:rPr>
                    <w:t xml:space="preserve">Sei ingeniería electro industrial Ltda. </w:t>
                  </w:r>
                </w:p>
              </w:tc>
            </w:tr>
            <w:tr w:rsidR="00077002" w:rsidRPr="003A7464" w14:paraId="1B2CE2D9" w14:textId="77777777" w:rsidTr="00077002">
              <w:trPr>
                <w:trHeight w:val="237"/>
                <w:jc w:val="center"/>
              </w:trPr>
              <w:tc>
                <w:tcPr>
                  <w:tcW w:w="1673" w:type="dxa"/>
                  <w:vAlign w:val="center"/>
                </w:tcPr>
                <w:p w14:paraId="041C33FF" w14:textId="75C6364B" w:rsidR="00077002" w:rsidRPr="003A7464" w:rsidRDefault="00077002" w:rsidP="00077002">
                  <w:pPr>
                    <w:pStyle w:val="Prrafodelista"/>
                    <w:ind w:left="0"/>
                    <w:rPr>
                      <w:sz w:val="16"/>
                      <w:szCs w:val="16"/>
                    </w:rPr>
                  </w:pPr>
                  <w:r w:rsidRPr="003A7464">
                    <w:rPr>
                      <w:sz w:val="16"/>
                      <w:szCs w:val="16"/>
                    </w:rPr>
                    <w:t xml:space="preserve">VDF aireadores pla la estrella </w:t>
                  </w:r>
                </w:p>
              </w:tc>
              <w:tc>
                <w:tcPr>
                  <w:tcW w:w="723" w:type="dxa"/>
                  <w:vAlign w:val="center"/>
                </w:tcPr>
                <w:p w14:paraId="490362F3" w14:textId="241CA0AA" w:rsidR="00077002" w:rsidRPr="003A7464" w:rsidRDefault="00077002" w:rsidP="003A7464">
                  <w:pPr>
                    <w:pStyle w:val="Prrafodelista"/>
                    <w:ind w:left="0"/>
                    <w:jc w:val="center"/>
                    <w:rPr>
                      <w:sz w:val="16"/>
                      <w:szCs w:val="16"/>
                    </w:rPr>
                  </w:pPr>
                  <w:r w:rsidRPr="003A7464">
                    <w:rPr>
                      <w:sz w:val="16"/>
                      <w:szCs w:val="16"/>
                    </w:rPr>
                    <w:t xml:space="preserve">662 </w:t>
                  </w:r>
                </w:p>
              </w:tc>
              <w:tc>
                <w:tcPr>
                  <w:tcW w:w="963" w:type="dxa"/>
                  <w:vAlign w:val="center"/>
                </w:tcPr>
                <w:p w14:paraId="21F7EFA7" w14:textId="02B9C041" w:rsidR="00077002" w:rsidRPr="003A7464" w:rsidRDefault="00077002" w:rsidP="003A7464">
                  <w:pPr>
                    <w:pStyle w:val="Prrafodelista"/>
                    <w:ind w:left="0"/>
                    <w:jc w:val="center"/>
                    <w:rPr>
                      <w:sz w:val="16"/>
                      <w:szCs w:val="16"/>
                    </w:rPr>
                  </w:pPr>
                  <w:r w:rsidRPr="003A7464">
                    <w:rPr>
                      <w:sz w:val="16"/>
                      <w:szCs w:val="16"/>
                    </w:rPr>
                    <w:t xml:space="preserve">20.789.766 </w:t>
                  </w:r>
                </w:p>
              </w:tc>
              <w:tc>
                <w:tcPr>
                  <w:tcW w:w="1565" w:type="dxa"/>
                  <w:vAlign w:val="center"/>
                </w:tcPr>
                <w:p w14:paraId="3FB1984F" w14:textId="4B2DECB4" w:rsidR="00077002" w:rsidRPr="003A7464" w:rsidRDefault="00077002" w:rsidP="003A7464">
                  <w:pPr>
                    <w:pStyle w:val="Prrafodelista"/>
                    <w:ind w:left="0"/>
                    <w:jc w:val="center"/>
                    <w:rPr>
                      <w:sz w:val="16"/>
                      <w:szCs w:val="16"/>
                    </w:rPr>
                  </w:pPr>
                  <w:r w:rsidRPr="003A7464">
                    <w:rPr>
                      <w:sz w:val="16"/>
                      <w:szCs w:val="16"/>
                    </w:rPr>
                    <w:t xml:space="preserve">SEI INGENIERIA ELECTROINDUSTRIAL LTDA </w:t>
                  </w:r>
                </w:p>
              </w:tc>
            </w:tr>
            <w:tr w:rsidR="00077002" w:rsidRPr="003A7464" w14:paraId="1ED8CEDD" w14:textId="77777777" w:rsidTr="00077002">
              <w:trPr>
                <w:trHeight w:val="237"/>
                <w:jc w:val="center"/>
              </w:trPr>
              <w:tc>
                <w:tcPr>
                  <w:tcW w:w="1673" w:type="dxa"/>
                  <w:vAlign w:val="center"/>
                </w:tcPr>
                <w:p w14:paraId="35CD7D3D" w14:textId="634BA792" w:rsidR="00077002" w:rsidRPr="008C03CC" w:rsidRDefault="00077002" w:rsidP="00077002">
                  <w:pPr>
                    <w:pStyle w:val="Prrafodelista"/>
                    <w:ind w:left="0"/>
                    <w:rPr>
                      <w:sz w:val="16"/>
                      <w:szCs w:val="16"/>
                    </w:rPr>
                  </w:pPr>
                  <w:r w:rsidRPr="008C03CC">
                    <w:rPr>
                      <w:sz w:val="16"/>
                      <w:szCs w:val="16"/>
                    </w:rPr>
                    <w:t xml:space="preserve">VDF aireadores pla la estrella </w:t>
                  </w:r>
                </w:p>
              </w:tc>
              <w:tc>
                <w:tcPr>
                  <w:tcW w:w="723" w:type="dxa"/>
                  <w:vAlign w:val="center"/>
                </w:tcPr>
                <w:p w14:paraId="274A6128" w14:textId="68686B92" w:rsidR="00077002" w:rsidRPr="008C03CC" w:rsidRDefault="00077002" w:rsidP="008C03CC">
                  <w:pPr>
                    <w:pStyle w:val="Prrafodelista"/>
                    <w:ind w:left="0"/>
                    <w:jc w:val="center"/>
                    <w:rPr>
                      <w:sz w:val="16"/>
                      <w:szCs w:val="16"/>
                    </w:rPr>
                  </w:pPr>
                  <w:r w:rsidRPr="008C03CC">
                    <w:rPr>
                      <w:sz w:val="16"/>
                      <w:szCs w:val="16"/>
                    </w:rPr>
                    <w:t xml:space="preserve">680 </w:t>
                  </w:r>
                </w:p>
              </w:tc>
              <w:tc>
                <w:tcPr>
                  <w:tcW w:w="963" w:type="dxa"/>
                  <w:vAlign w:val="center"/>
                </w:tcPr>
                <w:p w14:paraId="6B7E06C2" w14:textId="08F3B096" w:rsidR="00077002" w:rsidRPr="008C03CC" w:rsidRDefault="00077002" w:rsidP="008C03CC">
                  <w:pPr>
                    <w:pStyle w:val="Prrafodelista"/>
                    <w:ind w:left="0"/>
                    <w:jc w:val="center"/>
                    <w:rPr>
                      <w:sz w:val="16"/>
                      <w:szCs w:val="16"/>
                    </w:rPr>
                  </w:pPr>
                  <w:r w:rsidRPr="008C03CC">
                    <w:rPr>
                      <w:sz w:val="16"/>
                      <w:szCs w:val="16"/>
                    </w:rPr>
                    <w:t xml:space="preserve">20.591.134 </w:t>
                  </w:r>
                </w:p>
              </w:tc>
              <w:tc>
                <w:tcPr>
                  <w:tcW w:w="1565" w:type="dxa"/>
                  <w:vAlign w:val="center"/>
                </w:tcPr>
                <w:p w14:paraId="5CD62867" w14:textId="07CA173A" w:rsidR="00077002" w:rsidRPr="008C03CC" w:rsidRDefault="00077002" w:rsidP="008C03CC">
                  <w:pPr>
                    <w:pStyle w:val="Prrafodelista"/>
                    <w:ind w:left="0"/>
                    <w:jc w:val="center"/>
                    <w:rPr>
                      <w:sz w:val="16"/>
                      <w:szCs w:val="16"/>
                    </w:rPr>
                  </w:pPr>
                  <w:r w:rsidRPr="008C03CC">
                    <w:rPr>
                      <w:sz w:val="16"/>
                      <w:szCs w:val="16"/>
                    </w:rPr>
                    <w:t xml:space="preserve">SEI INGENIERIA ELECTROINDUSTRIAL LTDA </w:t>
                  </w:r>
                </w:p>
              </w:tc>
            </w:tr>
            <w:tr w:rsidR="00077002" w:rsidRPr="003A7464" w14:paraId="0CA64F60" w14:textId="77777777" w:rsidTr="00077002">
              <w:trPr>
                <w:trHeight w:val="237"/>
                <w:jc w:val="center"/>
              </w:trPr>
              <w:tc>
                <w:tcPr>
                  <w:tcW w:w="1673" w:type="dxa"/>
                  <w:vAlign w:val="center"/>
                </w:tcPr>
                <w:p w14:paraId="542546AE" w14:textId="6EE9D067" w:rsidR="00077002" w:rsidRPr="008C03CC" w:rsidRDefault="00077002" w:rsidP="00077002">
                  <w:pPr>
                    <w:pStyle w:val="Prrafodelista"/>
                    <w:ind w:left="0"/>
                    <w:rPr>
                      <w:sz w:val="16"/>
                      <w:szCs w:val="16"/>
                    </w:rPr>
                  </w:pPr>
                  <w:r w:rsidRPr="008C03CC">
                    <w:rPr>
                      <w:sz w:val="16"/>
                      <w:szCs w:val="16"/>
                    </w:rPr>
                    <w:t xml:space="preserve">VDF aireadores pla la estrella </w:t>
                  </w:r>
                </w:p>
              </w:tc>
              <w:tc>
                <w:tcPr>
                  <w:tcW w:w="723" w:type="dxa"/>
                  <w:vAlign w:val="center"/>
                </w:tcPr>
                <w:p w14:paraId="35156E75" w14:textId="1AECF26F" w:rsidR="00077002" w:rsidRPr="008C03CC" w:rsidRDefault="00077002" w:rsidP="008C03CC">
                  <w:pPr>
                    <w:pStyle w:val="Prrafodelista"/>
                    <w:ind w:left="0"/>
                    <w:jc w:val="center"/>
                    <w:rPr>
                      <w:sz w:val="16"/>
                      <w:szCs w:val="16"/>
                    </w:rPr>
                  </w:pPr>
                  <w:r w:rsidRPr="008C03CC">
                    <w:rPr>
                      <w:sz w:val="16"/>
                      <w:szCs w:val="16"/>
                    </w:rPr>
                    <w:t xml:space="preserve">768 </w:t>
                  </w:r>
                </w:p>
              </w:tc>
              <w:tc>
                <w:tcPr>
                  <w:tcW w:w="963" w:type="dxa"/>
                  <w:vAlign w:val="center"/>
                </w:tcPr>
                <w:p w14:paraId="123B51E7" w14:textId="0F1D5F46" w:rsidR="00077002" w:rsidRPr="008C03CC" w:rsidRDefault="00077002" w:rsidP="008C03CC">
                  <w:pPr>
                    <w:pStyle w:val="Prrafodelista"/>
                    <w:ind w:left="0"/>
                    <w:jc w:val="center"/>
                    <w:rPr>
                      <w:sz w:val="16"/>
                      <w:szCs w:val="16"/>
                    </w:rPr>
                  </w:pPr>
                  <w:r w:rsidRPr="008C03CC">
                    <w:rPr>
                      <w:sz w:val="16"/>
                      <w:szCs w:val="16"/>
                    </w:rPr>
                    <w:t xml:space="preserve">20.849.444 </w:t>
                  </w:r>
                </w:p>
              </w:tc>
              <w:tc>
                <w:tcPr>
                  <w:tcW w:w="1565" w:type="dxa"/>
                  <w:vAlign w:val="center"/>
                </w:tcPr>
                <w:p w14:paraId="08C1C4C4" w14:textId="74DCB6D3" w:rsidR="00077002" w:rsidRPr="008C03CC" w:rsidRDefault="00077002" w:rsidP="008C03CC">
                  <w:pPr>
                    <w:pStyle w:val="Prrafodelista"/>
                    <w:ind w:left="0"/>
                    <w:jc w:val="center"/>
                    <w:rPr>
                      <w:sz w:val="16"/>
                      <w:szCs w:val="16"/>
                    </w:rPr>
                  </w:pPr>
                  <w:r w:rsidRPr="008C03CC">
                    <w:rPr>
                      <w:sz w:val="16"/>
                      <w:szCs w:val="16"/>
                    </w:rPr>
                    <w:t xml:space="preserve">SEI INGENIERIA ELECTROINDUSTRIAL LTDA </w:t>
                  </w:r>
                </w:p>
              </w:tc>
            </w:tr>
            <w:tr w:rsidR="00077002" w:rsidRPr="003A7464" w14:paraId="4ACC4705" w14:textId="77777777" w:rsidTr="00077002">
              <w:trPr>
                <w:trHeight w:val="237"/>
                <w:jc w:val="center"/>
              </w:trPr>
              <w:tc>
                <w:tcPr>
                  <w:tcW w:w="1673" w:type="dxa"/>
                  <w:vAlign w:val="center"/>
                </w:tcPr>
                <w:p w14:paraId="271033BF" w14:textId="20D6B510" w:rsidR="00077002" w:rsidRPr="009043BD" w:rsidRDefault="00077002" w:rsidP="00077002">
                  <w:pPr>
                    <w:pStyle w:val="Prrafodelista"/>
                    <w:ind w:left="0"/>
                    <w:rPr>
                      <w:sz w:val="16"/>
                      <w:szCs w:val="16"/>
                    </w:rPr>
                  </w:pPr>
                  <w:r w:rsidRPr="009043BD">
                    <w:rPr>
                      <w:sz w:val="16"/>
                      <w:szCs w:val="16"/>
                    </w:rPr>
                    <w:t xml:space="preserve">Balsas sensores </w:t>
                  </w:r>
                </w:p>
              </w:tc>
              <w:tc>
                <w:tcPr>
                  <w:tcW w:w="723" w:type="dxa"/>
                  <w:vAlign w:val="center"/>
                </w:tcPr>
                <w:p w14:paraId="339DF24A" w14:textId="67ECE7FF" w:rsidR="00077002" w:rsidRPr="009043BD" w:rsidRDefault="00077002" w:rsidP="009043BD">
                  <w:pPr>
                    <w:pStyle w:val="Prrafodelista"/>
                    <w:ind w:left="0"/>
                    <w:jc w:val="center"/>
                    <w:rPr>
                      <w:sz w:val="16"/>
                      <w:szCs w:val="16"/>
                    </w:rPr>
                  </w:pPr>
                  <w:r w:rsidRPr="009043BD">
                    <w:rPr>
                      <w:sz w:val="16"/>
                      <w:szCs w:val="16"/>
                    </w:rPr>
                    <w:t xml:space="preserve">9077 </w:t>
                  </w:r>
                </w:p>
              </w:tc>
              <w:tc>
                <w:tcPr>
                  <w:tcW w:w="963" w:type="dxa"/>
                  <w:vAlign w:val="center"/>
                </w:tcPr>
                <w:p w14:paraId="4D64DACC" w14:textId="068D22E4" w:rsidR="00077002" w:rsidRPr="009043BD" w:rsidRDefault="00077002" w:rsidP="009043BD">
                  <w:pPr>
                    <w:pStyle w:val="Prrafodelista"/>
                    <w:ind w:left="0"/>
                    <w:jc w:val="center"/>
                    <w:rPr>
                      <w:sz w:val="16"/>
                      <w:szCs w:val="16"/>
                    </w:rPr>
                  </w:pPr>
                  <w:r w:rsidRPr="009043BD">
                    <w:rPr>
                      <w:sz w:val="16"/>
                      <w:szCs w:val="16"/>
                    </w:rPr>
                    <w:t xml:space="preserve">18.408.091 </w:t>
                  </w:r>
                </w:p>
              </w:tc>
              <w:tc>
                <w:tcPr>
                  <w:tcW w:w="1565" w:type="dxa"/>
                  <w:vAlign w:val="center"/>
                </w:tcPr>
                <w:p w14:paraId="312A9CC0" w14:textId="6F8044F7" w:rsidR="00077002" w:rsidRPr="009043BD" w:rsidRDefault="00077002" w:rsidP="009043BD">
                  <w:pPr>
                    <w:pStyle w:val="Prrafodelista"/>
                    <w:ind w:left="0"/>
                    <w:jc w:val="center"/>
                    <w:rPr>
                      <w:sz w:val="16"/>
                      <w:szCs w:val="16"/>
                    </w:rPr>
                  </w:pPr>
                  <w:r w:rsidRPr="009043BD">
                    <w:rPr>
                      <w:sz w:val="16"/>
                      <w:szCs w:val="16"/>
                    </w:rPr>
                    <w:t xml:space="preserve">Empresa de mantención industrial y compañía Ltda. </w:t>
                  </w:r>
                </w:p>
              </w:tc>
            </w:tr>
            <w:tr w:rsidR="00077002" w:rsidRPr="003A7464" w14:paraId="3976DF33" w14:textId="77777777" w:rsidTr="00077002">
              <w:trPr>
                <w:trHeight w:val="237"/>
                <w:jc w:val="center"/>
              </w:trPr>
              <w:tc>
                <w:tcPr>
                  <w:tcW w:w="1673" w:type="dxa"/>
                  <w:vAlign w:val="center"/>
                </w:tcPr>
                <w:p w14:paraId="1F01DAC2" w14:textId="1CAF7211"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Provisión materiales y mano de obra para montaje eléctrico </w:t>
                  </w:r>
                </w:p>
              </w:tc>
              <w:tc>
                <w:tcPr>
                  <w:tcW w:w="723" w:type="dxa"/>
                  <w:vAlign w:val="center"/>
                </w:tcPr>
                <w:p w14:paraId="253213FA" w14:textId="11B7B292"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12234 </w:t>
                  </w:r>
                </w:p>
              </w:tc>
              <w:tc>
                <w:tcPr>
                  <w:tcW w:w="963" w:type="dxa"/>
                  <w:vAlign w:val="center"/>
                </w:tcPr>
                <w:p w14:paraId="0D352CF3" w14:textId="4F4A4DF3"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7.103.373 </w:t>
                  </w:r>
                </w:p>
              </w:tc>
              <w:tc>
                <w:tcPr>
                  <w:tcW w:w="1565" w:type="dxa"/>
                  <w:vAlign w:val="center"/>
                </w:tcPr>
                <w:p w14:paraId="4C0A128F" w14:textId="709D44FB"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ingeniería eléctrica limitada </w:t>
                  </w:r>
                </w:p>
              </w:tc>
            </w:tr>
            <w:tr w:rsidR="00077002" w:rsidRPr="003A7464" w14:paraId="3ED25C25" w14:textId="77777777" w:rsidTr="00077002">
              <w:trPr>
                <w:trHeight w:val="237"/>
                <w:jc w:val="center"/>
              </w:trPr>
              <w:tc>
                <w:tcPr>
                  <w:tcW w:w="1673" w:type="dxa"/>
                  <w:vAlign w:val="center"/>
                </w:tcPr>
                <w:p w14:paraId="53394D6A" w14:textId="5C6C4BFD"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EP N° 1 montaje eléctrico de equipos aireadores a la laguna N° 2 de la planta de tratamiento </w:t>
                  </w:r>
                </w:p>
              </w:tc>
              <w:tc>
                <w:tcPr>
                  <w:tcW w:w="723" w:type="dxa"/>
                  <w:vAlign w:val="center"/>
                </w:tcPr>
                <w:p w14:paraId="585BC05C" w14:textId="41AC1E06"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12277 </w:t>
                  </w:r>
                </w:p>
              </w:tc>
              <w:tc>
                <w:tcPr>
                  <w:tcW w:w="963" w:type="dxa"/>
                  <w:vAlign w:val="center"/>
                </w:tcPr>
                <w:p w14:paraId="52EF75FE" w14:textId="0308A25A"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76.887.936 </w:t>
                  </w:r>
                </w:p>
              </w:tc>
              <w:tc>
                <w:tcPr>
                  <w:tcW w:w="1565" w:type="dxa"/>
                  <w:vAlign w:val="center"/>
                </w:tcPr>
                <w:p w14:paraId="478E72AE" w14:textId="7D4905D2"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INGENIERIA ELECTRICA LIMITADA </w:t>
                  </w:r>
                </w:p>
              </w:tc>
            </w:tr>
            <w:tr w:rsidR="00077002" w:rsidRPr="003A7464" w14:paraId="37D23E93" w14:textId="77777777" w:rsidTr="00077002">
              <w:trPr>
                <w:trHeight w:val="237"/>
                <w:jc w:val="center"/>
              </w:trPr>
              <w:tc>
                <w:tcPr>
                  <w:tcW w:w="1673" w:type="dxa"/>
                  <w:vAlign w:val="center"/>
                </w:tcPr>
                <w:p w14:paraId="3103DDAE" w14:textId="75715328"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EP N° 2 montaje eléctrico de equipos aireadores a la laguna </w:t>
                  </w:r>
                  <w:r w:rsidRPr="00CA3088">
                    <w:rPr>
                      <w:rFonts w:asciiTheme="minorHAnsi" w:hAnsiTheme="minorHAnsi" w:cstheme="minorHAnsi"/>
                      <w:sz w:val="16"/>
                      <w:szCs w:val="16"/>
                    </w:rPr>
                    <w:lastRenderedPageBreak/>
                    <w:t xml:space="preserve">N° 2 de la planta de tratamiento </w:t>
                  </w:r>
                </w:p>
              </w:tc>
              <w:tc>
                <w:tcPr>
                  <w:tcW w:w="723" w:type="dxa"/>
                  <w:vAlign w:val="center"/>
                </w:tcPr>
                <w:p w14:paraId="7C5C232A" w14:textId="17901ED8"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lastRenderedPageBreak/>
                    <w:t xml:space="preserve">12430 </w:t>
                  </w:r>
                </w:p>
              </w:tc>
              <w:tc>
                <w:tcPr>
                  <w:tcW w:w="963" w:type="dxa"/>
                  <w:vAlign w:val="center"/>
                </w:tcPr>
                <w:p w14:paraId="75BE02FB" w14:textId="0EFBFAF2"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57.665.952 </w:t>
                  </w:r>
                </w:p>
              </w:tc>
              <w:tc>
                <w:tcPr>
                  <w:tcW w:w="1565" w:type="dxa"/>
                  <w:vAlign w:val="center"/>
                </w:tcPr>
                <w:p w14:paraId="158559C9" w14:textId="73D6CB69"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INGENIERIA ELECTRICA LIMITADA </w:t>
                  </w:r>
                </w:p>
              </w:tc>
            </w:tr>
            <w:tr w:rsidR="00077002" w:rsidRPr="003A7464" w14:paraId="7456081C" w14:textId="77777777" w:rsidTr="00077002">
              <w:trPr>
                <w:trHeight w:val="237"/>
                <w:jc w:val="center"/>
              </w:trPr>
              <w:tc>
                <w:tcPr>
                  <w:tcW w:w="1673" w:type="dxa"/>
                  <w:vAlign w:val="center"/>
                </w:tcPr>
                <w:p w14:paraId="124648C4" w14:textId="12466F83"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EP N° 3 montaje eléctrico de equipos aireadores a la laguna N° 2 de la planta de tratamiento </w:t>
                  </w:r>
                </w:p>
              </w:tc>
              <w:tc>
                <w:tcPr>
                  <w:tcW w:w="723" w:type="dxa"/>
                  <w:vAlign w:val="center"/>
                </w:tcPr>
                <w:p w14:paraId="2D624339" w14:textId="3330AB83"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12604 </w:t>
                  </w:r>
                </w:p>
              </w:tc>
              <w:tc>
                <w:tcPr>
                  <w:tcW w:w="963" w:type="dxa"/>
                  <w:vAlign w:val="center"/>
                </w:tcPr>
                <w:p w14:paraId="2DB9A824" w14:textId="6D309FE5"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38.443.967 </w:t>
                  </w:r>
                </w:p>
              </w:tc>
              <w:tc>
                <w:tcPr>
                  <w:tcW w:w="1565" w:type="dxa"/>
                  <w:vAlign w:val="center"/>
                </w:tcPr>
                <w:p w14:paraId="46743D07" w14:textId="7D731630"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INGENIERIA ELECTRICA LIMITADA </w:t>
                  </w:r>
                </w:p>
              </w:tc>
            </w:tr>
            <w:tr w:rsidR="00077002" w:rsidRPr="003A7464" w14:paraId="36579F20" w14:textId="77777777" w:rsidTr="00077002">
              <w:trPr>
                <w:trHeight w:val="237"/>
                <w:jc w:val="center"/>
              </w:trPr>
              <w:tc>
                <w:tcPr>
                  <w:tcW w:w="1673" w:type="dxa"/>
                  <w:vAlign w:val="center"/>
                </w:tcPr>
                <w:p w14:paraId="1C0D85DA" w14:textId="43273556"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EP N° 4 montaje eléctrico de equipos aireadores a la laguna N° 2 de la planta de tratamiento </w:t>
                  </w:r>
                </w:p>
              </w:tc>
              <w:tc>
                <w:tcPr>
                  <w:tcW w:w="723" w:type="dxa"/>
                  <w:vAlign w:val="center"/>
                </w:tcPr>
                <w:p w14:paraId="4DD4B777" w14:textId="5235EE7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13023 </w:t>
                  </w:r>
                </w:p>
              </w:tc>
              <w:tc>
                <w:tcPr>
                  <w:tcW w:w="963" w:type="dxa"/>
                  <w:vAlign w:val="center"/>
                </w:tcPr>
                <w:p w14:paraId="748F1DB4" w14:textId="7A0B5833"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1.963.025 </w:t>
                  </w:r>
                </w:p>
              </w:tc>
              <w:tc>
                <w:tcPr>
                  <w:tcW w:w="1565" w:type="dxa"/>
                  <w:vAlign w:val="center"/>
                </w:tcPr>
                <w:p w14:paraId="31737B8D" w14:textId="2043831B"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INGENIERIA ELECTRICA LIMITADA </w:t>
                  </w:r>
                </w:p>
              </w:tc>
            </w:tr>
            <w:tr w:rsidR="00077002" w:rsidRPr="003A7464" w14:paraId="41DC1873" w14:textId="77777777" w:rsidTr="00077002">
              <w:trPr>
                <w:trHeight w:val="237"/>
                <w:jc w:val="center"/>
              </w:trPr>
              <w:tc>
                <w:tcPr>
                  <w:tcW w:w="1673" w:type="dxa"/>
                  <w:vAlign w:val="center"/>
                </w:tcPr>
                <w:p w14:paraId="69F5FD8D" w14:textId="59096FE9"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EP N° 5 montaje eléctrico de equipos aireadores a la laguna N° 2 de la planta de tratamiento </w:t>
                  </w:r>
                </w:p>
              </w:tc>
              <w:tc>
                <w:tcPr>
                  <w:tcW w:w="723" w:type="dxa"/>
                  <w:vAlign w:val="center"/>
                </w:tcPr>
                <w:p w14:paraId="1D0CED21" w14:textId="5A1713F6"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13555 </w:t>
                  </w:r>
                </w:p>
              </w:tc>
              <w:tc>
                <w:tcPr>
                  <w:tcW w:w="963" w:type="dxa"/>
                  <w:vAlign w:val="center"/>
                </w:tcPr>
                <w:p w14:paraId="13F1DBD7" w14:textId="4265A7CC"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19.221.984 </w:t>
                  </w:r>
                </w:p>
              </w:tc>
              <w:tc>
                <w:tcPr>
                  <w:tcW w:w="1565" w:type="dxa"/>
                  <w:vAlign w:val="center"/>
                </w:tcPr>
                <w:p w14:paraId="408B7A35" w14:textId="50E3185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AVELEC INGENIERIA ELECTRICA LIMITADA </w:t>
                  </w:r>
                </w:p>
              </w:tc>
            </w:tr>
            <w:tr w:rsidR="00077002" w:rsidRPr="003A7464" w14:paraId="42AB43EB" w14:textId="77777777" w:rsidTr="00077002">
              <w:trPr>
                <w:trHeight w:val="237"/>
                <w:jc w:val="center"/>
              </w:trPr>
              <w:tc>
                <w:tcPr>
                  <w:tcW w:w="1673" w:type="dxa"/>
                  <w:vAlign w:val="center"/>
                </w:tcPr>
                <w:p w14:paraId="510C5006" w14:textId="332AD77E"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Anticipo montaje sist. controles aireadores </w:t>
                  </w:r>
                </w:p>
              </w:tc>
              <w:tc>
                <w:tcPr>
                  <w:tcW w:w="723" w:type="dxa"/>
                  <w:vAlign w:val="center"/>
                </w:tcPr>
                <w:p w14:paraId="6066D603" w14:textId="0D99D498"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35666 </w:t>
                  </w:r>
                </w:p>
              </w:tc>
              <w:tc>
                <w:tcPr>
                  <w:tcW w:w="963" w:type="dxa"/>
                  <w:vAlign w:val="center"/>
                </w:tcPr>
                <w:p w14:paraId="642D1724" w14:textId="617D7A32"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23.680.567 </w:t>
                  </w:r>
                </w:p>
              </w:tc>
              <w:tc>
                <w:tcPr>
                  <w:tcW w:w="1565" w:type="dxa"/>
                  <w:vAlign w:val="center"/>
                </w:tcPr>
                <w:p w14:paraId="30DDA90E" w14:textId="25C5CC19"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Termodinámica limitada </w:t>
                  </w:r>
                </w:p>
              </w:tc>
            </w:tr>
            <w:tr w:rsidR="00077002" w:rsidRPr="003A7464" w14:paraId="0FADB878" w14:textId="77777777" w:rsidTr="00077002">
              <w:trPr>
                <w:trHeight w:val="237"/>
                <w:jc w:val="center"/>
              </w:trPr>
              <w:tc>
                <w:tcPr>
                  <w:tcW w:w="1673" w:type="dxa"/>
                  <w:vAlign w:val="center"/>
                </w:tcPr>
                <w:p w14:paraId="57FC9F65" w14:textId="30339F31"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Avance montaje sist control aireadores </w:t>
                  </w:r>
                </w:p>
              </w:tc>
              <w:tc>
                <w:tcPr>
                  <w:tcW w:w="723" w:type="dxa"/>
                  <w:vAlign w:val="center"/>
                </w:tcPr>
                <w:p w14:paraId="117BC527" w14:textId="476EF8E9"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36614 </w:t>
                  </w:r>
                </w:p>
              </w:tc>
              <w:tc>
                <w:tcPr>
                  <w:tcW w:w="963" w:type="dxa"/>
                  <w:vAlign w:val="center"/>
                </w:tcPr>
                <w:p w14:paraId="54472C61" w14:textId="074FE1E2"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24.953.724 </w:t>
                  </w:r>
                </w:p>
              </w:tc>
              <w:tc>
                <w:tcPr>
                  <w:tcW w:w="1565" w:type="dxa"/>
                  <w:vAlign w:val="center"/>
                </w:tcPr>
                <w:p w14:paraId="497E5C74" w14:textId="1E994969"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Termodinámica limitada </w:t>
                  </w:r>
                </w:p>
              </w:tc>
            </w:tr>
            <w:tr w:rsidR="00077002" w:rsidRPr="003A7464" w14:paraId="0A3A3639" w14:textId="77777777" w:rsidTr="00077002">
              <w:trPr>
                <w:trHeight w:val="237"/>
                <w:jc w:val="center"/>
              </w:trPr>
              <w:tc>
                <w:tcPr>
                  <w:tcW w:w="1673" w:type="dxa"/>
                  <w:vAlign w:val="center"/>
                </w:tcPr>
                <w:p w14:paraId="07F84BCC" w14:textId="79A1FE5C"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Avance montaje sist control aireadores </w:t>
                  </w:r>
                </w:p>
              </w:tc>
              <w:tc>
                <w:tcPr>
                  <w:tcW w:w="723" w:type="dxa"/>
                  <w:vAlign w:val="center"/>
                </w:tcPr>
                <w:p w14:paraId="5B8081BD" w14:textId="56A7F89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36615 </w:t>
                  </w:r>
                </w:p>
              </w:tc>
              <w:tc>
                <w:tcPr>
                  <w:tcW w:w="963" w:type="dxa"/>
                  <w:vAlign w:val="center"/>
                </w:tcPr>
                <w:p w14:paraId="6BFE1C12" w14:textId="04F9C681"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5.550.642 </w:t>
                  </w:r>
                </w:p>
              </w:tc>
              <w:tc>
                <w:tcPr>
                  <w:tcW w:w="1565" w:type="dxa"/>
                  <w:vAlign w:val="center"/>
                </w:tcPr>
                <w:p w14:paraId="0E87C917" w14:textId="7D40F510"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Termodinámica limitada </w:t>
                  </w:r>
                </w:p>
              </w:tc>
            </w:tr>
            <w:tr w:rsidR="00077002" w:rsidRPr="003A7464" w14:paraId="5F70F619" w14:textId="77777777" w:rsidTr="00077002">
              <w:trPr>
                <w:trHeight w:val="237"/>
                <w:jc w:val="center"/>
              </w:trPr>
              <w:tc>
                <w:tcPr>
                  <w:tcW w:w="1673" w:type="dxa"/>
                  <w:vAlign w:val="center"/>
                </w:tcPr>
                <w:p w14:paraId="296E2BDE" w14:textId="40065B7A"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Avance montaje sist control aireadores </w:t>
                  </w:r>
                </w:p>
              </w:tc>
              <w:tc>
                <w:tcPr>
                  <w:tcW w:w="723" w:type="dxa"/>
                  <w:vAlign w:val="center"/>
                </w:tcPr>
                <w:p w14:paraId="0295AEBB" w14:textId="4EF02A1E"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37685 </w:t>
                  </w:r>
                </w:p>
              </w:tc>
              <w:tc>
                <w:tcPr>
                  <w:tcW w:w="963" w:type="dxa"/>
                  <w:vAlign w:val="center"/>
                </w:tcPr>
                <w:p w14:paraId="435CEF8F" w14:textId="6E8C8FB8"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31.263.362 </w:t>
                  </w:r>
                </w:p>
              </w:tc>
              <w:tc>
                <w:tcPr>
                  <w:tcW w:w="1565" w:type="dxa"/>
                  <w:vAlign w:val="center"/>
                </w:tcPr>
                <w:p w14:paraId="5F5F208F" w14:textId="21728958"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Termodinámica limitada </w:t>
                  </w:r>
                </w:p>
              </w:tc>
            </w:tr>
            <w:tr w:rsidR="00077002" w:rsidRPr="003A7464" w14:paraId="2101A710" w14:textId="77777777" w:rsidTr="00077002">
              <w:trPr>
                <w:trHeight w:val="237"/>
                <w:jc w:val="center"/>
              </w:trPr>
              <w:tc>
                <w:tcPr>
                  <w:tcW w:w="1673" w:type="dxa"/>
                  <w:vAlign w:val="center"/>
                </w:tcPr>
                <w:p w14:paraId="26751EE4" w14:textId="420BC66A"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Saldo EP 1 SIST DE CONTROL PTA ESTRELLA </w:t>
                  </w:r>
                </w:p>
              </w:tc>
              <w:tc>
                <w:tcPr>
                  <w:tcW w:w="723" w:type="dxa"/>
                  <w:vAlign w:val="center"/>
                </w:tcPr>
                <w:p w14:paraId="762EEA11" w14:textId="58C7BB5B"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37686 </w:t>
                  </w:r>
                </w:p>
              </w:tc>
              <w:tc>
                <w:tcPr>
                  <w:tcW w:w="963" w:type="dxa"/>
                  <w:vAlign w:val="center"/>
                </w:tcPr>
                <w:p w14:paraId="00D674D5" w14:textId="016B6CA7"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3.462.162 </w:t>
                  </w:r>
                </w:p>
              </w:tc>
              <w:tc>
                <w:tcPr>
                  <w:tcW w:w="1565" w:type="dxa"/>
                  <w:vAlign w:val="center"/>
                </w:tcPr>
                <w:p w14:paraId="3E4CBD29" w14:textId="1133E6F0"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Termodinámica Limitada </w:t>
                  </w:r>
                </w:p>
              </w:tc>
            </w:tr>
            <w:tr w:rsidR="00077002" w:rsidRPr="003A7464" w14:paraId="78FCA2BD" w14:textId="77777777" w:rsidTr="00077002">
              <w:trPr>
                <w:trHeight w:val="237"/>
                <w:jc w:val="center"/>
              </w:trPr>
              <w:tc>
                <w:tcPr>
                  <w:tcW w:w="1673" w:type="dxa"/>
                  <w:vAlign w:val="center"/>
                </w:tcPr>
                <w:p w14:paraId="4B62AB59" w14:textId="0F2F355F"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Banco conden. Transformador nuevo </w:t>
                  </w:r>
                </w:p>
              </w:tc>
              <w:tc>
                <w:tcPr>
                  <w:tcW w:w="723" w:type="dxa"/>
                  <w:vAlign w:val="center"/>
                </w:tcPr>
                <w:p w14:paraId="2354650D" w14:textId="211F34A0"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12 </w:t>
                  </w:r>
                </w:p>
              </w:tc>
              <w:tc>
                <w:tcPr>
                  <w:tcW w:w="963" w:type="dxa"/>
                  <w:vAlign w:val="center"/>
                </w:tcPr>
                <w:p w14:paraId="77B576E4" w14:textId="4532954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9.705.163 </w:t>
                  </w:r>
                </w:p>
              </w:tc>
              <w:tc>
                <w:tcPr>
                  <w:tcW w:w="1565" w:type="dxa"/>
                  <w:vAlign w:val="center"/>
                </w:tcPr>
                <w:p w14:paraId="079EFA80" w14:textId="4096DC37"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Cartek spa </w:t>
                  </w:r>
                </w:p>
              </w:tc>
            </w:tr>
            <w:tr w:rsidR="00077002" w:rsidRPr="003A7464" w14:paraId="06EF7638" w14:textId="77777777" w:rsidTr="00077002">
              <w:trPr>
                <w:trHeight w:val="237"/>
                <w:jc w:val="center"/>
              </w:trPr>
              <w:tc>
                <w:tcPr>
                  <w:tcW w:w="1673" w:type="dxa"/>
                  <w:vAlign w:val="center"/>
                </w:tcPr>
                <w:p w14:paraId="358BCEB6" w14:textId="768B0A56"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Suministro instalación de equipos </w:t>
                  </w:r>
                </w:p>
              </w:tc>
              <w:tc>
                <w:tcPr>
                  <w:tcW w:w="723" w:type="dxa"/>
                  <w:vAlign w:val="center"/>
                </w:tcPr>
                <w:p w14:paraId="4F85EBEA" w14:textId="4F1875B5"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16 </w:t>
                  </w:r>
                </w:p>
              </w:tc>
              <w:tc>
                <w:tcPr>
                  <w:tcW w:w="963" w:type="dxa"/>
                  <w:vAlign w:val="center"/>
                </w:tcPr>
                <w:p w14:paraId="5FB85B01" w14:textId="78689351"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11.870.964 </w:t>
                  </w:r>
                </w:p>
              </w:tc>
              <w:tc>
                <w:tcPr>
                  <w:tcW w:w="1565" w:type="dxa"/>
                  <w:vAlign w:val="center"/>
                </w:tcPr>
                <w:p w14:paraId="3E881DE3" w14:textId="5EE88036"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Express clima Ltda. </w:t>
                  </w:r>
                </w:p>
              </w:tc>
            </w:tr>
            <w:tr w:rsidR="00077002" w:rsidRPr="003A7464" w14:paraId="5F10085E" w14:textId="77777777" w:rsidTr="00077002">
              <w:trPr>
                <w:trHeight w:val="237"/>
                <w:jc w:val="center"/>
              </w:trPr>
              <w:tc>
                <w:tcPr>
                  <w:tcW w:w="1673" w:type="dxa"/>
                  <w:vAlign w:val="center"/>
                </w:tcPr>
                <w:p w14:paraId="655DE298" w14:textId="188B8624"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Trabajos de montaje mecánico aireadores </w:t>
                  </w:r>
                </w:p>
              </w:tc>
              <w:tc>
                <w:tcPr>
                  <w:tcW w:w="723" w:type="dxa"/>
                  <w:vAlign w:val="center"/>
                </w:tcPr>
                <w:p w14:paraId="5DCADD99" w14:textId="3BA5C37B"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98 </w:t>
                  </w:r>
                </w:p>
              </w:tc>
              <w:tc>
                <w:tcPr>
                  <w:tcW w:w="963" w:type="dxa"/>
                  <w:vAlign w:val="center"/>
                </w:tcPr>
                <w:p w14:paraId="4AA42480" w14:textId="61492C8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25.270.873 </w:t>
                  </w:r>
                </w:p>
              </w:tc>
              <w:tc>
                <w:tcPr>
                  <w:tcW w:w="1565" w:type="dxa"/>
                  <w:vAlign w:val="center"/>
                </w:tcPr>
                <w:p w14:paraId="16192E40" w14:textId="4F3F52D9"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Sociedad de inversiones donoso y cía Ltda. </w:t>
                  </w:r>
                </w:p>
              </w:tc>
            </w:tr>
            <w:tr w:rsidR="00077002" w:rsidRPr="003A7464" w14:paraId="606E97FD" w14:textId="77777777" w:rsidTr="00077002">
              <w:trPr>
                <w:trHeight w:val="237"/>
                <w:jc w:val="center"/>
              </w:trPr>
              <w:tc>
                <w:tcPr>
                  <w:tcW w:w="1673" w:type="dxa"/>
                  <w:vAlign w:val="center"/>
                </w:tcPr>
                <w:p w14:paraId="30DFE1A8" w14:textId="4B5A340F"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Estados de pago N° 2 por trabajos de montaje mecánico aireadores </w:t>
                  </w:r>
                </w:p>
              </w:tc>
              <w:tc>
                <w:tcPr>
                  <w:tcW w:w="723" w:type="dxa"/>
                  <w:vAlign w:val="center"/>
                </w:tcPr>
                <w:p w14:paraId="17E0CA2B" w14:textId="5E8C0C7F"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126 </w:t>
                  </w:r>
                </w:p>
              </w:tc>
              <w:tc>
                <w:tcPr>
                  <w:tcW w:w="963" w:type="dxa"/>
                  <w:vAlign w:val="center"/>
                </w:tcPr>
                <w:p w14:paraId="25B888D2" w14:textId="3DC8574D"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14.958.832 </w:t>
                  </w:r>
                </w:p>
              </w:tc>
              <w:tc>
                <w:tcPr>
                  <w:tcW w:w="1565" w:type="dxa"/>
                  <w:vAlign w:val="center"/>
                </w:tcPr>
                <w:p w14:paraId="3365B8C8" w14:textId="49CA05C8"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Sociedad de inversiones Donoso y cía Ltda. </w:t>
                  </w:r>
                </w:p>
              </w:tc>
            </w:tr>
            <w:tr w:rsidR="00077002" w:rsidRPr="003A7464" w14:paraId="5D520376" w14:textId="77777777" w:rsidTr="00077002">
              <w:trPr>
                <w:trHeight w:val="237"/>
                <w:jc w:val="center"/>
              </w:trPr>
              <w:tc>
                <w:tcPr>
                  <w:tcW w:w="1673" w:type="dxa"/>
                  <w:vAlign w:val="center"/>
                </w:tcPr>
                <w:p w14:paraId="2FAC82B0" w14:textId="664C9734" w:rsidR="00077002" w:rsidRPr="00CA3088" w:rsidRDefault="00077002" w:rsidP="00077002">
                  <w:pPr>
                    <w:pStyle w:val="Prrafodelista"/>
                    <w:ind w:left="0"/>
                    <w:rPr>
                      <w:rFonts w:asciiTheme="minorHAnsi" w:hAnsiTheme="minorHAnsi" w:cstheme="minorHAnsi"/>
                      <w:sz w:val="16"/>
                      <w:szCs w:val="16"/>
                    </w:rPr>
                  </w:pPr>
                  <w:r w:rsidRPr="00CA3088">
                    <w:rPr>
                      <w:rFonts w:asciiTheme="minorHAnsi" w:hAnsiTheme="minorHAnsi" w:cstheme="minorHAnsi"/>
                      <w:sz w:val="16"/>
                      <w:szCs w:val="16"/>
                    </w:rPr>
                    <w:t xml:space="preserve">Devolución de retención por trabajadores </w:t>
                  </w:r>
                </w:p>
              </w:tc>
              <w:tc>
                <w:tcPr>
                  <w:tcW w:w="723" w:type="dxa"/>
                  <w:vAlign w:val="center"/>
                </w:tcPr>
                <w:p w14:paraId="081E7893" w14:textId="2351A605"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168 </w:t>
                  </w:r>
                </w:p>
              </w:tc>
              <w:tc>
                <w:tcPr>
                  <w:tcW w:w="963" w:type="dxa"/>
                  <w:vAlign w:val="center"/>
                </w:tcPr>
                <w:p w14:paraId="140462B1" w14:textId="0E5AD886"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4.350.822 </w:t>
                  </w:r>
                </w:p>
              </w:tc>
              <w:tc>
                <w:tcPr>
                  <w:tcW w:w="1565" w:type="dxa"/>
                  <w:vAlign w:val="center"/>
                </w:tcPr>
                <w:p w14:paraId="074AD820" w14:textId="4E3143D4" w:rsidR="00077002" w:rsidRPr="00CA3088" w:rsidRDefault="00077002" w:rsidP="00CA3088">
                  <w:pPr>
                    <w:pStyle w:val="Prrafodelista"/>
                    <w:ind w:left="0"/>
                    <w:jc w:val="center"/>
                    <w:rPr>
                      <w:rFonts w:asciiTheme="minorHAnsi" w:hAnsiTheme="minorHAnsi" w:cstheme="minorHAnsi"/>
                      <w:sz w:val="16"/>
                      <w:szCs w:val="16"/>
                    </w:rPr>
                  </w:pPr>
                  <w:r w:rsidRPr="00CA3088">
                    <w:rPr>
                      <w:rFonts w:asciiTheme="minorHAnsi" w:hAnsiTheme="minorHAnsi" w:cstheme="minorHAnsi"/>
                      <w:sz w:val="16"/>
                      <w:szCs w:val="16"/>
                    </w:rPr>
                    <w:t xml:space="preserve">Sociedad de inversiones Donoso y cía Ltda. </w:t>
                  </w:r>
                </w:p>
              </w:tc>
            </w:tr>
          </w:tbl>
          <w:p w14:paraId="6890D4E1" w14:textId="77777777" w:rsidR="00077002" w:rsidRDefault="00077002" w:rsidP="003A7464">
            <w:pPr>
              <w:pStyle w:val="Prrafodelista"/>
              <w:ind w:left="314"/>
              <w:jc w:val="center"/>
              <w:rPr>
                <w:sz w:val="18"/>
                <w:szCs w:val="18"/>
              </w:rPr>
            </w:pPr>
          </w:p>
          <w:p w14:paraId="353ED664" w14:textId="5C5C0CF6" w:rsidR="00077002" w:rsidRPr="002807ED" w:rsidRDefault="00077002" w:rsidP="005B7EDE">
            <w:pPr>
              <w:pStyle w:val="Prrafodelista"/>
              <w:numPr>
                <w:ilvl w:val="0"/>
                <w:numId w:val="8"/>
              </w:numPr>
              <w:ind w:left="315" w:hanging="283"/>
            </w:pPr>
            <w:r w:rsidRPr="002807ED">
              <w:t>Adicionalmente, el titular adjuntó la Res. 84/2014 de fecha 29 de marzo de 2016 (Anexo 2, Apéndice 3), que resuelve consulta sobre Pertinencia de Ingreso al Sistema de Evaluación de Impacto Ambiental, respecto del Proyecto “Mejora en el Sistema de Aireación de la Laguna Aeróbica N° 2</w:t>
            </w:r>
            <w:r w:rsidR="00F6187C">
              <w:t xml:space="preserve"> </w:t>
            </w:r>
            <w:r w:rsidRPr="002807ED">
              <w:t xml:space="preserve">”Planta de Tratamiento La Estrella“, con Resolución de Calificación Ambiental N° 190/2005 de la </w:t>
            </w:r>
            <w:r w:rsidR="00F6187C">
              <w:t>e</w:t>
            </w:r>
            <w:r w:rsidRPr="002807ED">
              <w:t>xtinta COREMA Región del Libertador General Bernardo O´Higgins.</w:t>
            </w:r>
          </w:p>
          <w:p w14:paraId="2AF4506F" w14:textId="54F2585C" w:rsidR="00077002" w:rsidRDefault="00077002" w:rsidP="00A5637B">
            <w:pPr>
              <w:rPr>
                <w:sz w:val="18"/>
                <w:szCs w:val="18"/>
              </w:rPr>
            </w:pPr>
          </w:p>
          <w:p w14:paraId="25F96BBF" w14:textId="6CA74770" w:rsidR="002807ED" w:rsidRDefault="002807ED" w:rsidP="00CA3088">
            <w:pPr>
              <w:pStyle w:val="Prrafodelista"/>
              <w:ind w:left="173"/>
              <w:rPr>
                <w:sz w:val="18"/>
                <w:szCs w:val="18"/>
              </w:rPr>
            </w:pPr>
          </w:p>
          <w:p w14:paraId="686C97B6" w14:textId="2904FD0E" w:rsidR="002807ED" w:rsidRDefault="002807ED" w:rsidP="00CA3088">
            <w:pPr>
              <w:pStyle w:val="Prrafodelista"/>
              <w:ind w:left="173"/>
              <w:rPr>
                <w:sz w:val="18"/>
                <w:szCs w:val="18"/>
              </w:rPr>
            </w:pPr>
          </w:p>
          <w:p w14:paraId="3F6CD70E" w14:textId="4D830D2D" w:rsidR="002807ED" w:rsidRDefault="002807ED" w:rsidP="00CA3088">
            <w:pPr>
              <w:pStyle w:val="Prrafodelista"/>
              <w:ind w:left="173"/>
              <w:rPr>
                <w:sz w:val="18"/>
                <w:szCs w:val="18"/>
              </w:rPr>
            </w:pPr>
          </w:p>
          <w:p w14:paraId="379D5010" w14:textId="2915520D" w:rsidR="002807ED" w:rsidRDefault="002807ED" w:rsidP="00CA3088">
            <w:pPr>
              <w:pStyle w:val="Prrafodelista"/>
              <w:ind w:left="173"/>
              <w:rPr>
                <w:sz w:val="18"/>
                <w:szCs w:val="18"/>
              </w:rPr>
            </w:pPr>
          </w:p>
          <w:p w14:paraId="31F98734" w14:textId="4CC49E7F" w:rsidR="002807ED" w:rsidRDefault="002807ED" w:rsidP="00CA3088">
            <w:pPr>
              <w:pStyle w:val="Prrafodelista"/>
              <w:ind w:left="173"/>
              <w:rPr>
                <w:sz w:val="18"/>
                <w:szCs w:val="18"/>
              </w:rPr>
            </w:pPr>
          </w:p>
          <w:p w14:paraId="2E01485A" w14:textId="77777777" w:rsidR="002807ED" w:rsidRDefault="002807ED" w:rsidP="00CA3088">
            <w:pPr>
              <w:pStyle w:val="Prrafodelista"/>
              <w:ind w:left="173"/>
              <w:rPr>
                <w:sz w:val="18"/>
                <w:szCs w:val="18"/>
              </w:rPr>
            </w:pPr>
          </w:p>
          <w:p w14:paraId="778C1C91" w14:textId="32BDD94E" w:rsidR="00077002" w:rsidRPr="003A7464" w:rsidRDefault="00077002" w:rsidP="00CA3088">
            <w:pPr>
              <w:pStyle w:val="Prrafodelista"/>
              <w:ind w:left="173"/>
              <w:rPr>
                <w:sz w:val="18"/>
                <w:szCs w:val="18"/>
              </w:rPr>
            </w:pPr>
          </w:p>
        </w:tc>
      </w:tr>
      <w:tr w:rsidR="00077002" w:rsidRPr="0000118F" w14:paraId="36755A1E" w14:textId="77777777" w:rsidTr="00A062C0">
        <w:trPr>
          <w:trHeight w:val="1974"/>
        </w:trPr>
        <w:tc>
          <w:tcPr>
            <w:tcW w:w="144" w:type="pct"/>
          </w:tcPr>
          <w:p w14:paraId="5DD30725" w14:textId="77777777" w:rsidR="00077002" w:rsidRDefault="00077002" w:rsidP="00BB2CEE">
            <w:pPr>
              <w:jc w:val="center"/>
              <w:rPr>
                <w:sz w:val="18"/>
                <w:szCs w:val="18"/>
              </w:rPr>
            </w:pPr>
          </w:p>
          <w:p w14:paraId="02FFD589" w14:textId="1BBFCBE0" w:rsidR="00077002" w:rsidRPr="0000118F" w:rsidRDefault="00077002" w:rsidP="00BB2CEE">
            <w:pPr>
              <w:jc w:val="center"/>
              <w:rPr>
                <w:sz w:val="18"/>
                <w:szCs w:val="18"/>
              </w:rPr>
            </w:pPr>
            <w:r>
              <w:rPr>
                <w:sz w:val="18"/>
                <w:szCs w:val="18"/>
              </w:rPr>
              <w:t>3</w:t>
            </w:r>
          </w:p>
        </w:tc>
        <w:tc>
          <w:tcPr>
            <w:tcW w:w="608" w:type="pct"/>
          </w:tcPr>
          <w:p w14:paraId="0B564BD4" w14:textId="1DB7C68B" w:rsidR="00077002" w:rsidRPr="002807ED" w:rsidRDefault="00077002" w:rsidP="00ED2B7A">
            <w:pPr>
              <w:jc w:val="both"/>
            </w:pPr>
            <w:r w:rsidRPr="002807ED">
              <w:t>Cumplimiento de la obligación de monitorear mensualmente los parámetros señalados en la tabla contenida en el considerando 3.1.2.9 de la RCA 190/2005 en el efluente a la salida del sistema de lodos activados, con el consecuente envío del informe de monitoreo el cual dará cuenta del análisis y control de los parámetros señalados en dicho considerando.</w:t>
            </w:r>
          </w:p>
          <w:p w14:paraId="0899B549" w14:textId="77777777" w:rsidR="00077002" w:rsidRPr="002807ED" w:rsidRDefault="00077002" w:rsidP="00ED2B7A">
            <w:pPr>
              <w:jc w:val="both"/>
              <w:rPr>
                <w:u w:val="single"/>
              </w:rPr>
            </w:pPr>
          </w:p>
          <w:p w14:paraId="3D95C1ED" w14:textId="77777777" w:rsidR="00077002" w:rsidRPr="002807ED" w:rsidRDefault="00077002" w:rsidP="00ED2B7A">
            <w:pPr>
              <w:jc w:val="both"/>
              <w:rPr>
                <w:u w:val="single"/>
              </w:rPr>
            </w:pPr>
          </w:p>
          <w:p w14:paraId="2D559DF5" w14:textId="0BCC7449" w:rsidR="00077002" w:rsidRPr="002807ED" w:rsidRDefault="00077002" w:rsidP="00ED2B7A">
            <w:pPr>
              <w:jc w:val="both"/>
              <w:rPr>
                <w:u w:val="single"/>
              </w:rPr>
            </w:pPr>
            <w:r w:rsidRPr="002807ED">
              <w:rPr>
                <w:u w:val="single"/>
              </w:rPr>
              <w:t>Forma de implementación:</w:t>
            </w:r>
          </w:p>
          <w:p w14:paraId="2E4878F8" w14:textId="48998E01" w:rsidR="00077002" w:rsidRPr="002807ED" w:rsidRDefault="00077002" w:rsidP="00AE0F74"/>
          <w:p w14:paraId="187C7954" w14:textId="3369243A" w:rsidR="00077002" w:rsidRPr="002807ED" w:rsidRDefault="00077002" w:rsidP="003B3775">
            <w:pPr>
              <w:jc w:val="both"/>
            </w:pPr>
            <w:r w:rsidRPr="002807ED">
              <w:t xml:space="preserve">En los reportes mensuales de cumplimiento, se acompañarán los informes de resultado de </w:t>
            </w:r>
            <w:r w:rsidRPr="002807ED">
              <w:lastRenderedPageBreak/>
              <w:t>los monitoreos realizados a la salida del sistema de lodos activados. Estos monitoreos contendrán la información relativa al análisis y control de los parámetros señalados en la tabla establecida en el Considerando 3.1.2.9 de la RCA 190/2005 Adicionalmente, en el Anexo 3 de este programa de cumplimiento se acompañan los monitoreos correspondientes a los meses de abril, mayo y junio del año 2017 de oxigeno de la planta de lodos activados.</w:t>
            </w:r>
          </w:p>
        </w:tc>
        <w:tc>
          <w:tcPr>
            <w:tcW w:w="265" w:type="pct"/>
          </w:tcPr>
          <w:p w14:paraId="08410EA3" w14:textId="669B59F6" w:rsidR="00077002" w:rsidRPr="002807ED" w:rsidRDefault="00077002" w:rsidP="008D7BE2">
            <w:r w:rsidRPr="002807ED">
              <w:lastRenderedPageBreak/>
              <w:t>Por Ejecutar</w:t>
            </w:r>
          </w:p>
        </w:tc>
        <w:tc>
          <w:tcPr>
            <w:tcW w:w="437" w:type="pct"/>
          </w:tcPr>
          <w:p w14:paraId="42DB3F75" w14:textId="66E5C6E5" w:rsidR="00077002" w:rsidRPr="002807ED" w:rsidRDefault="00077002" w:rsidP="00333BDC">
            <w:pPr>
              <w:jc w:val="both"/>
            </w:pPr>
            <w:r w:rsidRPr="002807ED">
              <w:t>Mensualmente desde la notificación de la Resolución Exenta que apruebe este programa de cumplimiento y durante los 6 meses siguientes a dicha notificación.</w:t>
            </w:r>
          </w:p>
        </w:tc>
        <w:tc>
          <w:tcPr>
            <w:tcW w:w="484" w:type="pct"/>
          </w:tcPr>
          <w:p w14:paraId="701E46D7" w14:textId="68C2477E" w:rsidR="00077002" w:rsidRPr="002807ED" w:rsidRDefault="00077002" w:rsidP="008D7BE2">
            <w:r w:rsidRPr="002807ED">
              <w:t>Informes de resultados de monitoreo que den cuenta del control y análisis de los parámetros indicados en la tabla establecida en el considerando 3.1.2.9 de la RCA 190/2005, presentados en los reportes de avance.</w:t>
            </w:r>
          </w:p>
        </w:tc>
        <w:tc>
          <w:tcPr>
            <w:tcW w:w="595" w:type="pct"/>
          </w:tcPr>
          <w:p w14:paraId="5490900E" w14:textId="65A8FA16" w:rsidR="00077002" w:rsidRPr="002807ED" w:rsidRDefault="00077002" w:rsidP="00D82DAF">
            <w:pPr>
              <w:pStyle w:val="Prrafodelista"/>
              <w:tabs>
                <w:tab w:val="left" w:pos="288"/>
              </w:tabs>
              <w:ind w:left="0"/>
              <w:rPr>
                <w:u w:val="single"/>
              </w:rPr>
            </w:pPr>
            <w:r w:rsidRPr="002807ED">
              <w:rPr>
                <w:u w:val="single"/>
              </w:rPr>
              <w:t>Reportes de avance:</w:t>
            </w:r>
          </w:p>
          <w:p w14:paraId="1E8F144E" w14:textId="33766210" w:rsidR="00077002" w:rsidRPr="002807ED" w:rsidRDefault="00077002" w:rsidP="00D82DAF">
            <w:pPr>
              <w:jc w:val="both"/>
            </w:pPr>
            <w:r w:rsidRPr="002807ED">
              <w:t>Los reportes de avance contendrán los informes de resultado de los monitoreos realizados a la salida del sistema de lodos activados considerando la información relativa al análisis y control de los parámetros señalados en la tabla establecida en el Considerando 3.1.2.9 de la RCA 190/2005.</w:t>
            </w:r>
          </w:p>
          <w:p w14:paraId="5F9CBD41" w14:textId="1B153E5B" w:rsidR="00077002" w:rsidRPr="002807ED" w:rsidRDefault="00077002" w:rsidP="00D82DAF">
            <w:pPr>
              <w:jc w:val="both"/>
            </w:pPr>
          </w:p>
          <w:p w14:paraId="1905F770" w14:textId="28F5BF5E" w:rsidR="00077002" w:rsidRPr="002807ED" w:rsidRDefault="00077002" w:rsidP="00D82DAF">
            <w:pPr>
              <w:jc w:val="both"/>
              <w:rPr>
                <w:u w:val="single"/>
              </w:rPr>
            </w:pPr>
            <w:r w:rsidRPr="002807ED">
              <w:rPr>
                <w:u w:val="single"/>
              </w:rPr>
              <w:t>Reporte final:</w:t>
            </w:r>
          </w:p>
          <w:p w14:paraId="35A52C11" w14:textId="3FC4A879" w:rsidR="00077002" w:rsidRPr="002807ED" w:rsidRDefault="00077002" w:rsidP="00D82DAF">
            <w:pPr>
              <w:jc w:val="both"/>
            </w:pPr>
            <w:r w:rsidRPr="002807ED">
              <w:t xml:space="preserve">El reporte final contendrá la totalidad de los informes mensuales de resultados de los monitoreos realizados a la salida del sistema de lodos activados considerando la información relativa al </w:t>
            </w:r>
            <w:r w:rsidRPr="002807ED">
              <w:lastRenderedPageBreak/>
              <w:t>análisis y control de los parámetros señalados en la tabla establecida en el Considerando 3.1.2.9 de la RCA 190/2005.</w:t>
            </w:r>
          </w:p>
        </w:tc>
        <w:tc>
          <w:tcPr>
            <w:tcW w:w="2467" w:type="pct"/>
          </w:tcPr>
          <w:p w14:paraId="778EAA1D" w14:textId="25E2F77F" w:rsidR="00077002" w:rsidRPr="002807ED" w:rsidRDefault="00077002" w:rsidP="00EC2F8E">
            <w:r w:rsidRPr="002807ED">
              <w:lastRenderedPageBreak/>
              <w:t xml:space="preserve">El Titular hizo entrega de los siguientes reportes mensuales de avances: </w:t>
            </w:r>
          </w:p>
          <w:p w14:paraId="663BA6C0" w14:textId="3A931798" w:rsidR="00077002" w:rsidRPr="002807ED" w:rsidRDefault="00077002" w:rsidP="006D7FC0">
            <w:pPr>
              <w:pStyle w:val="Prrafodelista"/>
              <w:numPr>
                <w:ilvl w:val="0"/>
                <w:numId w:val="9"/>
              </w:numPr>
              <w:ind w:left="449" w:hanging="273"/>
            </w:pPr>
            <w:r w:rsidRPr="002807ED">
              <w:t>Reporte Mensual N°1 (Anexo B), de fecha 03/11/2017</w:t>
            </w:r>
          </w:p>
          <w:p w14:paraId="79B92D84" w14:textId="77B81E97" w:rsidR="00077002" w:rsidRPr="002807ED" w:rsidRDefault="00077002" w:rsidP="006D7FC0">
            <w:pPr>
              <w:pStyle w:val="Prrafodelista"/>
              <w:numPr>
                <w:ilvl w:val="0"/>
                <w:numId w:val="9"/>
              </w:numPr>
              <w:ind w:left="449" w:hanging="273"/>
            </w:pPr>
            <w:r w:rsidRPr="002807ED">
              <w:t>Reporte Mensual N°2 (Anexo C), de fecha 01/12/2017.</w:t>
            </w:r>
          </w:p>
          <w:p w14:paraId="699C8CD6" w14:textId="204A6360" w:rsidR="00077002" w:rsidRPr="002807ED" w:rsidRDefault="00077002" w:rsidP="006D7FC0">
            <w:pPr>
              <w:pStyle w:val="Prrafodelista"/>
              <w:numPr>
                <w:ilvl w:val="0"/>
                <w:numId w:val="9"/>
              </w:numPr>
              <w:ind w:left="449" w:hanging="273"/>
            </w:pPr>
            <w:r w:rsidRPr="002807ED">
              <w:t>Reporte Mensual N°3 (Anexo D), de fecha 03/01/2017.</w:t>
            </w:r>
          </w:p>
          <w:p w14:paraId="53D92013" w14:textId="2617BC3F" w:rsidR="00077002" w:rsidRPr="002807ED" w:rsidRDefault="00077002" w:rsidP="006D7FC0">
            <w:pPr>
              <w:pStyle w:val="Prrafodelista"/>
              <w:numPr>
                <w:ilvl w:val="0"/>
                <w:numId w:val="9"/>
              </w:numPr>
              <w:ind w:left="449" w:hanging="273"/>
            </w:pPr>
            <w:r w:rsidRPr="002807ED">
              <w:t>Reporte Mensual N°4 (Anexo E), de fecha 02/02/2018.</w:t>
            </w:r>
          </w:p>
          <w:p w14:paraId="6E59E265" w14:textId="06F33C73" w:rsidR="00077002" w:rsidRPr="002807ED" w:rsidRDefault="00077002" w:rsidP="006D7FC0">
            <w:pPr>
              <w:pStyle w:val="Prrafodelista"/>
              <w:numPr>
                <w:ilvl w:val="0"/>
                <w:numId w:val="9"/>
              </w:numPr>
              <w:ind w:left="449" w:hanging="273"/>
            </w:pPr>
            <w:r w:rsidRPr="002807ED">
              <w:t>Reporte Mensual N° 5 (Anexo F), de fecha   05/03/2018.</w:t>
            </w:r>
          </w:p>
          <w:p w14:paraId="56A2AC06" w14:textId="5C31A067" w:rsidR="00077002" w:rsidRPr="002807ED" w:rsidRDefault="00077002" w:rsidP="006D7FC0">
            <w:pPr>
              <w:pStyle w:val="Prrafodelista"/>
              <w:numPr>
                <w:ilvl w:val="0"/>
                <w:numId w:val="9"/>
              </w:numPr>
              <w:ind w:left="449" w:hanging="273"/>
            </w:pPr>
            <w:r w:rsidRPr="002807ED">
              <w:t>Reporte Mensual N°6 (Anexo G), de fecha 02/04/2018.</w:t>
            </w:r>
          </w:p>
          <w:p w14:paraId="76E36C53" w14:textId="77777777" w:rsidR="00077002" w:rsidRPr="002807ED" w:rsidRDefault="00077002" w:rsidP="00EC66BE">
            <w:pPr>
              <w:pStyle w:val="Prrafodelista"/>
              <w:ind w:left="315"/>
            </w:pPr>
          </w:p>
          <w:p w14:paraId="6083CB04" w14:textId="77777777" w:rsidR="00077002" w:rsidRPr="002807ED" w:rsidRDefault="00077002" w:rsidP="00B53E1E">
            <w:pPr>
              <w:ind w:left="325"/>
              <w:jc w:val="both"/>
            </w:pPr>
            <w:r w:rsidRPr="002807ED">
              <w:t xml:space="preserve">Los reportes mensuales muestran los monitoreos de los parámetros señalados en la tabla contenida en el considerando 3.1.2.9 de la RCA 190/2005, en el efluente a la salida del sistema de lodos activado. </w:t>
            </w:r>
          </w:p>
          <w:p w14:paraId="7ADAF81B" w14:textId="77777777" w:rsidR="006D7FC0" w:rsidRDefault="006D7FC0" w:rsidP="008627F8">
            <w:pPr>
              <w:jc w:val="both"/>
              <w:rPr>
                <w:sz w:val="18"/>
                <w:szCs w:val="18"/>
              </w:rPr>
            </w:pPr>
          </w:p>
          <w:tbl>
            <w:tblPr>
              <w:tblStyle w:val="Tablaconcuadrcula"/>
              <w:tblW w:w="4420" w:type="dxa"/>
              <w:tblInd w:w="454" w:type="dxa"/>
              <w:tblLayout w:type="fixed"/>
              <w:tblLook w:val="04A0" w:firstRow="1" w:lastRow="0" w:firstColumn="1" w:lastColumn="0" w:noHBand="0" w:noVBand="1"/>
            </w:tblPr>
            <w:tblGrid>
              <w:gridCol w:w="1199"/>
              <w:gridCol w:w="912"/>
              <w:gridCol w:w="955"/>
              <w:gridCol w:w="1354"/>
            </w:tblGrid>
            <w:tr w:rsidR="00077002" w:rsidRPr="00BB3257" w14:paraId="3D880C1F" w14:textId="77777777" w:rsidTr="006D7FC0">
              <w:trPr>
                <w:trHeight w:val="1097"/>
              </w:trPr>
              <w:tc>
                <w:tcPr>
                  <w:tcW w:w="1199" w:type="dxa"/>
                </w:tcPr>
                <w:p w14:paraId="5464A9F4" w14:textId="10F79399" w:rsidR="00077002" w:rsidRPr="00BB3257" w:rsidRDefault="00077002" w:rsidP="006D7FC0">
                  <w:pPr>
                    <w:jc w:val="center"/>
                    <w:rPr>
                      <w:sz w:val="16"/>
                      <w:szCs w:val="16"/>
                    </w:rPr>
                  </w:pPr>
                  <w:r w:rsidRPr="00BB3257">
                    <w:rPr>
                      <w:b/>
                      <w:bCs/>
                      <w:sz w:val="16"/>
                      <w:szCs w:val="16"/>
                    </w:rPr>
                    <w:t>Parámetros</w:t>
                  </w:r>
                </w:p>
              </w:tc>
              <w:tc>
                <w:tcPr>
                  <w:tcW w:w="912" w:type="dxa"/>
                </w:tcPr>
                <w:p w14:paraId="34D8D972" w14:textId="04E61420" w:rsidR="00077002" w:rsidRPr="00BB3257" w:rsidRDefault="00077002" w:rsidP="006D7FC0">
                  <w:pPr>
                    <w:jc w:val="center"/>
                    <w:rPr>
                      <w:sz w:val="16"/>
                      <w:szCs w:val="16"/>
                    </w:rPr>
                  </w:pPr>
                  <w:r w:rsidRPr="00BB3257">
                    <w:rPr>
                      <w:b/>
                      <w:bCs/>
                      <w:sz w:val="16"/>
                      <w:szCs w:val="16"/>
                    </w:rPr>
                    <w:t>Unidad</w:t>
                  </w:r>
                </w:p>
              </w:tc>
              <w:tc>
                <w:tcPr>
                  <w:tcW w:w="955" w:type="dxa"/>
                </w:tcPr>
                <w:p w14:paraId="7E1AC227" w14:textId="099EC44E" w:rsidR="00077002" w:rsidRPr="00BB3257" w:rsidRDefault="00077002" w:rsidP="006D7FC0">
                  <w:pPr>
                    <w:jc w:val="center"/>
                    <w:rPr>
                      <w:sz w:val="16"/>
                      <w:szCs w:val="16"/>
                    </w:rPr>
                  </w:pPr>
                  <w:r w:rsidRPr="00BB3257">
                    <w:rPr>
                      <w:b/>
                      <w:bCs/>
                      <w:sz w:val="16"/>
                      <w:szCs w:val="16"/>
                    </w:rPr>
                    <w:t>Expresión</w:t>
                  </w:r>
                </w:p>
              </w:tc>
              <w:tc>
                <w:tcPr>
                  <w:tcW w:w="1354" w:type="dxa"/>
                </w:tcPr>
                <w:p w14:paraId="639746E8" w14:textId="2ADD8C0D" w:rsidR="00077002" w:rsidRPr="00BB3257" w:rsidRDefault="00077002" w:rsidP="006D7FC0">
                  <w:pPr>
                    <w:jc w:val="center"/>
                    <w:rPr>
                      <w:sz w:val="16"/>
                      <w:szCs w:val="16"/>
                    </w:rPr>
                  </w:pPr>
                  <w:r w:rsidRPr="00BB3257">
                    <w:rPr>
                      <w:b/>
                      <w:bCs/>
                      <w:sz w:val="16"/>
                      <w:szCs w:val="16"/>
                    </w:rPr>
                    <w:t>Límites máximos establecidos en el considerando 3.1.2.9 de la RCA 190 / 2005</w:t>
                  </w:r>
                </w:p>
              </w:tc>
            </w:tr>
            <w:tr w:rsidR="00077002" w:rsidRPr="00BB3257" w14:paraId="5947F1B4" w14:textId="77777777" w:rsidTr="006D7FC0">
              <w:trPr>
                <w:trHeight w:val="700"/>
              </w:trPr>
              <w:tc>
                <w:tcPr>
                  <w:tcW w:w="1199" w:type="dxa"/>
                </w:tcPr>
                <w:p w14:paraId="2745D2EF" w14:textId="70ACBDB7" w:rsidR="00077002" w:rsidRPr="00BB3257" w:rsidRDefault="00077002" w:rsidP="006D7FC0">
                  <w:pPr>
                    <w:jc w:val="both"/>
                    <w:rPr>
                      <w:sz w:val="16"/>
                      <w:szCs w:val="16"/>
                    </w:rPr>
                  </w:pPr>
                  <w:r w:rsidRPr="00BB3257">
                    <w:rPr>
                      <w:sz w:val="16"/>
                      <w:szCs w:val="16"/>
                    </w:rPr>
                    <w:t>Solidos Suspendidos totales</w:t>
                  </w:r>
                </w:p>
              </w:tc>
              <w:tc>
                <w:tcPr>
                  <w:tcW w:w="912" w:type="dxa"/>
                </w:tcPr>
                <w:p w14:paraId="3CB9F437" w14:textId="2DF71A7B" w:rsidR="00077002" w:rsidRPr="00BB3257" w:rsidRDefault="00077002" w:rsidP="006D7FC0">
                  <w:pPr>
                    <w:jc w:val="center"/>
                    <w:rPr>
                      <w:sz w:val="16"/>
                      <w:szCs w:val="16"/>
                    </w:rPr>
                  </w:pPr>
                  <w:r w:rsidRPr="00BB3257">
                    <w:rPr>
                      <w:sz w:val="16"/>
                      <w:szCs w:val="16"/>
                    </w:rPr>
                    <w:t>Mg / L</w:t>
                  </w:r>
                </w:p>
              </w:tc>
              <w:tc>
                <w:tcPr>
                  <w:tcW w:w="955" w:type="dxa"/>
                </w:tcPr>
                <w:p w14:paraId="44DAB035" w14:textId="7BBFA40A" w:rsidR="00077002" w:rsidRPr="00BB3257" w:rsidRDefault="00077002" w:rsidP="006D7FC0">
                  <w:pPr>
                    <w:jc w:val="center"/>
                    <w:rPr>
                      <w:sz w:val="16"/>
                      <w:szCs w:val="16"/>
                    </w:rPr>
                  </w:pPr>
                  <w:r w:rsidRPr="00BB3257">
                    <w:rPr>
                      <w:sz w:val="16"/>
                      <w:szCs w:val="16"/>
                    </w:rPr>
                    <w:t>SST</w:t>
                  </w:r>
                </w:p>
              </w:tc>
              <w:tc>
                <w:tcPr>
                  <w:tcW w:w="1354" w:type="dxa"/>
                </w:tcPr>
                <w:p w14:paraId="14A6AD02" w14:textId="02051F27" w:rsidR="00077002" w:rsidRPr="00BB3257" w:rsidRDefault="00077002" w:rsidP="006D7FC0">
                  <w:pPr>
                    <w:jc w:val="center"/>
                    <w:rPr>
                      <w:sz w:val="16"/>
                      <w:szCs w:val="16"/>
                    </w:rPr>
                  </w:pPr>
                  <w:r w:rsidRPr="00BB3257">
                    <w:rPr>
                      <w:sz w:val="16"/>
                      <w:szCs w:val="16"/>
                    </w:rPr>
                    <w:t>4629</w:t>
                  </w:r>
                </w:p>
              </w:tc>
            </w:tr>
            <w:tr w:rsidR="00077002" w:rsidRPr="00BB3257" w14:paraId="1859B08E" w14:textId="77777777" w:rsidTr="006D7FC0">
              <w:trPr>
                <w:trHeight w:val="345"/>
              </w:trPr>
              <w:tc>
                <w:tcPr>
                  <w:tcW w:w="1199" w:type="dxa"/>
                </w:tcPr>
                <w:p w14:paraId="38106746" w14:textId="1988D70A" w:rsidR="00077002" w:rsidRPr="00BB3257" w:rsidRDefault="00077002" w:rsidP="006D7FC0">
                  <w:pPr>
                    <w:jc w:val="both"/>
                    <w:rPr>
                      <w:sz w:val="16"/>
                      <w:szCs w:val="16"/>
                    </w:rPr>
                  </w:pPr>
                  <w:r w:rsidRPr="00BB3257">
                    <w:rPr>
                      <w:sz w:val="16"/>
                      <w:szCs w:val="16"/>
                    </w:rPr>
                    <w:t>DBO</w:t>
                  </w:r>
                  <w:r w:rsidRPr="00BB3257">
                    <w:rPr>
                      <w:sz w:val="16"/>
                      <w:szCs w:val="16"/>
                      <w:vertAlign w:val="subscript"/>
                    </w:rPr>
                    <w:t>5</w:t>
                  </w:r>
                </w:p>
              </w:tc>
              <w:tc>
                <w:tcPr>
                  <w:tcW w:w="912" w:type="dxa"/>
                </w:tcPr>
                <w:p w14:paraId="6856BCF2" w14:textId="31AE5322" w:rsidR="00077002" w:rsidRPr="00BB3257" w:rsidRDefault="00077002" w:rsidP="006D7FC0">
                  <w:pPr>
                    <w:jc w:val="center"/>
                    <w:rPr>
                      <w:sz w:val="16"/>
                      <w:szCs w:val="16"/>
                    </w:rPr>
                  </w:pPr>
                  <w:r w:rsidRPr="00BB3257">
                    <w:rPr>
                      <w:sz w:val="16"/>
                      <w:szCs w:val="16"/>
                    </w:rPr>
                    <w:t>MgO</w:t>
                  </w:r>
                  <w:r w:rsidRPr="00BB3257">
                    <w:rPr>
                      <w:sz w:val="16"/>
                      <w:szCs w:val="16"/>
                      <w:vertAlign w:val="subscript"/>
                    </w:rPr>
                    <w:t>2</w:t>
                  </w:r>
                  <w:r w:rsidRPr="00BB3257">
                    <w:rPr>
                      <w:sz w:val="16"/>
                      <w:szCs w:val="16"/>
                    </w:rPr>
                    <w:t xml:space="preserve"> / L</w:t>
                  </w:r>
                </w:p>
              </w:tc>
              <w:tc>
                <w:tcPr>
                  <w:tcW w:w="955" w:type="dxa"/>
                </w:tcPr>
                <w:p w14:paraId="629B8BEB" w14:textId="07B80830" w:rsidR="00077002" w:rsidRPr="00BB3257" w:rsidRDefault="00077002" w:rsidP="006D7FC0">
                  <w:pPr>
                    <w:jc w:val="center"/>
                    <w:rPr>
                      <w:sz w:val="16"/>
                      <w:szCs w:val="16"/>
                    </w:rPr>
                  </w:pPr>
                  <w:r w:rsidRPr="00BB3257">
                    <w:rPr>
                      <w:sz w:val="16"/>
                      <w:szCs w:val="16"/>
                    </w:rPr>
                    <w:t>DBO</w:t>
                  </w:r>
                  <w:r w:rsidRPr="00BB3257">
                    <w:rPr>
                      <w:sz w:val="16"/>
                      <w:szCs w:val="16"/>
                      <w:vertAlign w:val="subscript"/>
                    </w:rPr>
                    <w:t>5</w:t>
                  </w:r>
                </w:p>
              </w:tc>
              <w:tc>
                <w:tcPr>
                  <w:tcW w:w="1354" w:type="dxa"/>
                </w:tcPr>
                <w:p w14:paraId="0453A7D1" w14:textId="3A1EBBD5" w:rsidR="00077002" w:rsidRPr="00BB3257" w:rsidRDefault="00077002" w:rsidP="006D7FC0">
                  <w:pPr>
                    <w:jc w:val="center"/>
                    <w:rPr>
                      <w:sz w:val="16"/>
                      <w:szCs w:val="16"/>
                    </w:rPr>
                  </w:pPr>
                  <w:r w:rsidRPr="00BB3257">
                    <w:rPr>
                      <w:sz w:val="16"/>
                      <w:szCs w:val="16"/>
                    </w:rPr>
                    <w:t>3369</w:t>
                  </w:r>
                </w:p>
              </w:tc>
            </w:tr>
            <w:tr w:rsidR="00077002" w:rsidRPr="00BB3257" w14:paraId="63BE6E2C" w14:textId="77777777" w:rsidTr="006D7FC0">
              <w:trPr>
                <w:trHeight w:val="489"/>
              </w:trPr>
              <w:tc>
                <w:tcPr>
                  <w:tcW w:w="1199" w:type="dxa"/>
                </w:tcPr>
                <w:p w14:paraId="43D6F0D5" w14:textId="48189C2A" w:rsidR="00077002" w:rsidRPr="00BB3257" w:rsidRDefault="00077002" w:rsidP="006D7FC0">
                  <w:pPr>
                    <w:jc w:val="both"/>
                    <w:rPr>
                      <w:sz w:val="16"/>
                      <w:szCs w:val="16"/>
                    </w:rPr>
                  </w:pPr>
                  <w:r w:rsidRPr="00BB3257">
                    <w:rPr>
                      <w:sz w:val="16"/>
                      <w:szCs w:val="16"/>
                    </w:rPr>
                    <w:t>Nitrógeno total Kjeldahl</w:t>
                  </w:r>
                </w:p>
              </w:tc>
              <w:tc>
                <w:tcPr>
                  <w:tcW w:w="912" w:type="dxa"/>
                </w:tcPr>
                <w:p w14:paraId="27E1EC87" w14:textId="732BE387" w:rsidR="00077002" w:rsidRPr="00BB3257" w:rsidRDefault="00077002" w:rsidP="006D7FC0">
                  <w:pPr>
                    <w:jc w:val="center"/>
                    <w:rPr>
                      <w:sz w:val="16"/>
                      <w:szCs w:val="16"/>
                    </w:rPr>
                  </w:pPr>
                  <w:r w:rsidRPr="00BB3257">
                    <w:rPr>
                      <w:sz w:val="16"/>
                      <w:szCs w:val="16"/>
                    </w:rPr>
                    <w:t>Mg / L</w:t>
                  </w:r>
                </w:p>
              </w:tc>
              <w:tc>
                <w:tcPr>
                  <w:tcW w:w="955" w:type="dxa"/>
                </w:tcPr>
                <w:p w14:paraId="213BC605" w14:textId="75C49DF0" w:rsidR="00077002" w:rsidRPr="00BB3257" w:rsidRDefault="00077002" w:rsidP="006D7FC0">
                  <w:pPr>
                    <w:jc w:val="center"/>
                    <w:rPr>
                      <w:sz w:val="16"/>
                      <w:szCs w:val="16"/>
                    </w:rPr>
                  </w:pPr>
                  <w:r w:rsidRPr="00BB3257">
                    <w:rPr>
                      <w:sz w:val="16"/>
                      <w:szCs w:val="16"/>
                    </w:rPr>
                    <w:t>NKT</w:t>
                  </w:r>
                </w:p>
              </w:tc>
              <w:tc>
                <w:tcPr>
                  <w:tcW w:w="1354" w:type="dxa"/>
                </w:tcPr>
                <w:p w14:paraId="0D287287" w14:textId="12EBEF9C" w:rsidR="00077002" w:rsidRPr="00BB3257" w:rsidRDefault="00077002" w:rsidP="006D7FC0">
                  <w:pPr>
                    <w:jc w:val="center"/>
                    <w:rPr>
                      <w:sz w:val="16"/>
                      <w:szCs w:val="16"/>
                    </w:rPr>
                  </w:pPr>
                  <w:r w:rsidRPr="00BB3257">
                    <w:rPr>
                      <w:sz w:val="16"/>
                      <w:szCs w:val="16"/>
                    </w:rPr>
                    <w:t>300</w:t>
                  </w:r>
                </w:p>
              </w:tc>
            </w:tr>
            <w:tr w:rsidR="00077002" w:rsidRPr="00BB3257" w14:paraId="46BE5259" w14:textId="77777777" w:rsidTr="006D7FC0">
              <w:trPr>
                <w:trHeight w:val="188"/>
              </w:trPr>
              <w:tc>
                <w:tcPr>
                  <w:tcW w:w="1199" w:type="dxa"/>
                </w:tcPr>
                <w:p w14:paraId="2E082E88" w14:textId="0053EB0C" w:rsidR="00077002" w:rsidRPr="00BB3257" w:rsidRDefault="00077002" w:rsidP="006D7FC0">
                  <w:pPr>
                    <w:jc w:val="both"/>
                    <w:rPr>
                      <w:sz w:val="16"/>
                      <w:szCs w:val="16"/>
                    </w:rPr>
                  </w:pPr>
                  <w:r w:rsidRPr="00BB3257">
                    <w:rPr>
                      <w:sz w:val="16"/>
                      <w:szCs w:val="16"/>
                    </w:rPr>
                    <w:t>Fósforo</w:t>
                  </w:r>
                </w:p>
              </w:tc>
              <w:tc>
                <w:tcPr>
                  <w:tcW w:w="912" w:type="dxa"/>
                </w:tcPr>
                <w:p w14:paraId="0AEDF465" w14:textId="2E6CE7C1" w:rsidR="00077002" w:rsidRPr="00BB3257" w:rsidRDefault="00077002" w:rsidP="006D7FC0">
                  <w:pPr>
                    <w:jc w:val="center"/>
                    <w:rPr>
                      <w:sz w:val="16"/>
                      <w:szCs w:val="16"/>
                    </w:rPr>
                  </w:pPr>
                  <w:r w:rsidRPr="00BB3257">
                    <w:rPr>
                      <w:sz w:val="16"/>
                      <w:szCs w:val="16"/>
                    </w:rPr>
                    <w:t>Mg / L</w:t>
                  </w:r>
                </w:p>
              </w:tc>
              <w:tc>
                <w:tcPr>
                  <w:tcW w:w="955" w:type="dxa"/>
                </w:tcPr>
                <w:p w14:paraId="65C58A20" w14:textId="23039A07" w:rsidR="00077002" w:rsidRPr="00BB3257" w:rsidRDefault="00077002" w:rsidP="006D7FC0">
                  <w:pPr>
                    <w:jc w:val="center"/>
                    <w:rPr>
                      <w:sz w:val="16"/>
                      <w:szCs w:val="16"/>
                    </w:rPr>
                  </w:pPr>
                  <w:r w:rsidRPr="00BB3257">
                    <w:rPr>
                      <w:sz w:val="16"/>
                      <w:szCs w:val="16"/>
                    </w:rPr>
                    <w:t>P</w:t>
                  </w:r>
                </w:p>
              </w:tc>
              <w:tc>
                <w:tcPr>
                  <w:tcW w:w="1354" w:type="dxa"/>
                </w:tcPr>
                <w:p w14:paraId="6650D9BF" w14:textId="5C38C845" w:rsidR="00077002" w:rsidRPr="00BB3257" w:rsidRDefault="00077002" w:rsidP="006D7FC0">
                  <w:pPr>
                    <w:jc w:val="center"/>
                    <w:rPr>
                      <w:sz w:val="16"/>
                      <w:szCs w:val="16"/>
                    </w:rPr>
                  </w:pPr>
                  <w:r w:rsidRPr="00BB3257">
                    <w:rPr>
                      <w:sz w:val="16"/>
                      <w:szCs w:val="16"/>
                    </w:rPr>
                    <w:t>341</w:t>
                  </w:r>
                </w:p>
              </w:tc>
            </w:tr>
          </w:tbl>
          <w:p w14:paraId="70EE4BEE" w14:textId="77777777" w:rsidR="00077002" w:rsidRDefault="00077002" w:rsidP="008627F8">
            <w:pPr>
              <w:jc w:val="both"/>
              <w:rPr>
                <w:sz w:val="18"/>
                <w:szCs w:val="18"/>
              </w:rPr>
            </w:pPr>
          </w:p>
          <w:p w14:paraId="3683C623" w14:textId="77777777" w:rsidR="00077002" w:rsidRPr="002807ED" w:rsidRDefault="00077002" w:rsidP="006D0891">
            <w:pPr>
              <w:jc w:val="both"/>
            </w:pPr>
            <w:r w:rsidRPr="002807ED">
              <w:t xml:space="preserve">Estos parámetros fueron medidos mensualmente, desde noviembre 2017 a abril de 2018. </w:t>
            </w:r>
          </w:p>
          <w:p w14:paraId="3A7FA3BF" w14:textId="3C8E3D32" w:rsidR="00077002" w:rsidRPr="002807ED" w:rsidRDefault="00077002" w:rsidP="006D0891">
            <w:pPr>
              <w:jc w:val="both"/>
            </w:pPr>
            <w:r w:rsidRPr="002807ED">
              <w:t xml:space="preserve">Adicionalmente, el titular adjuntó en cada reporte mensual, lo siguiente: Informes mensual de análisis emitidos por el laboratorio que realizo el muestreo, declaración jurada para la operatividad del inspector ambiental y declaración jurada para la operatividad de la Entidad Técnica de Fiscalización Ambiental (ETFA). </w:t>
            </w:r>
          </w:p>
          <w:p w14:paraId="1C0D44B8" w14:textId="44121512" w:rsidR="00077002" w:rsidRPr="002807ED" w:rsidRDefault="00077002" w:rsidP="008C4D4F">
            <w:pPr>
              <w:jc w:val="both"/>
            </w:pPr>
          </w:p>
          <w:p w14:paraId="04BF1F4C" w14:textId="2278E803" w:rsidR="00077002" w:rsidRPr="002807ED" w:rsidRDefault="00EC2F8E" w:rsidP="00EC2F8E">
            <w:pPr>
              <w:jc w:val="both"/>
            </w:pPr>
            <w:r w:rsidRPr="002807ED">
              <w:t>Adicionalmente, e</w:t>
            </w:r>
            <w:r w:rsidR="00077002" w:rsidRPr="002807ED">
              <w:t xml:space="preserve">l titular hizo entrega del </w:t>
            </w:r>
            <w:r w:rsidR="00077002" w:rsidRPr="002807ED">
              <w:rPr>
                <w:b/>
              </w:rPr>
              <w:t>Informe Final</w:t>
            </w:r>
            <w:r w:rsidR="00077002" w:rsidRPr="002807ED">
              <w:t xml:space="preserve"> (anexo H), el cual contiene la totalidad de los informes mensuales</w:t>
            </w:r>
            <w:r w:rsidRPr="002807ED">
              <w:t xml:space="preserve"> (desde noviembre 2017 a abril de 2018) de</w:t>
            </w:r>
            <w:r w:rsidR="00077002" w:rsidRPr="002807ED">
              <w:t xml:space="preserve"> resultados de los monitoreos realizados a la salida del sistema de lodos activados, considerando la información relativa al análisis y control de los parámetros señalados en la tabla establecida en el Considerando 3.1.2.9 de la RCA 190/2005.</w:t>
            </w:r>
          </w:p>
          <w:p w14:paraId="23FE6850" w14:textId="77777777" w:rsidR="00EC2F8E" w:rsidRPr="002807ED" w:rsidRDefault="00EC2F8E" w:rsidP="00EC2F8E">
            <w:pPr>
              <w:jc w:val="both"/>
              <w:rPr>
                <w:sz w:val="12"/>
                <w:szCs w:val="12"/>
              </w:rPr>
            </w:pPr>
          </w:p>
          <w:p w14:paraId="734F3C7C" w14:textId="743157B3" w:rsidR="00077002" w:rsidRPr="002807ED" w:rsidRDefault="00077002" w:rsidP="00EC2F8E">
            <w:pPr>
              <w:jc w:val="both"/>
            </w:pPr>
            <w:r w:rsidRPr="002807ED">
              <w:t>Los resultados presentados en los monitoreos acreditan el cumplimiento de los límites señalados en la tabla presentada en el considerando 3.1.2.9 de la RCA 190 / 2005, tal como se observa en la tabla a continuación:</w:t>
            </w:r>
          </w:p>
          <w:p w14:paraId="4F186103" w14:textId="77777777" w:rsidR="00077002" w:rsidRPr="0061248D" w:rsidRDefault="00077002" w:rsidP="0061248D">
            <w:pPr>
              <w:jc w:val="both"/>
              <w:rPr>
                <w:sz w:val="18"/>
                <w:szCs w:val="18"/>
              </w:rPr>
            </w:pPr>
          </w:p>
          <w:tbl>
            <w:tblPr>
              <w:tblStyle w:val="Tablaconcuadrcula"/>
              <w:tblW w:w="5050" w:type="dxa"/>
              <w:tblInd w:w="28" w:type="dxa"/>
              <w:tblLayout w:type="fixed"/>
              <w:tblLook w:val="04A0" w:firstRow="1" w:lastRow="0" w:firstColumn="1" w:lastColumn="0" w:noHBand="0" w:noVBand="1"/>
            </w:tblPr>
            <w:tblGrid>
              <w:gridCol w:w="974"/>
              <w:gridCol w:w="703"/>
              <w:gridCol w:w="703"/>
              <w:gridCol w:w="703"/>
              <w:gridCol w:w="702"/>
              <w:gridCol w:w="422"/>
              <w:gridCol w:w="843"/>
            </w:tblGrid>
            <w:tr w:rsidR="006C06E0" w:rsidRPr="00BB3257" w14:paraId="31A92619" w14:textId="77777777" w:rsidTr="006D7FC0">
              <w:trPr>
                <w:trHeight w:val="1013"/>
              </w:trPr>
              <w:tc>
                <w:tcPr>
                  <w:tcW w:w="974" w:type="dxa"/>
                  <w:vMerge w:val="restart"/>
                </w:tcPr>
                <w:p w14:paraId="6C4A7ADB" w14:textId="77777777" w:rsidR="00077002" w:rsidRPr="00BB3257" w:rsidRDefault="00077002" w:rsidP="003756E8">
                  <w:pPr>
                    <w:tabs>
                      <w:tab w:val="left" w:pos="1601"/>
                    </w:tabs>
                    <w:rPr>
                      <w:rFonts w:asciiTheme="minorHAnsi" w:hAnsiTheme="minorHAnsi" w:cstheme="minorHAnsi"/>
                      <w:b/>
                      <w:sz w:val="16"/>
                      <w:szCs w:val="16"/>
                    </w:rPr>
                  </w:pPr>
                </w:p>
              </w:tc>
              <w:tc>
                <w:tcPr>
                  <w:tcW w:w="703" w:type="dxa"/>
                  <w:vAlign w:val="center"/>
                </w:tcPr>
                <w:p w14:paraId="00582530" w14:textId="78B1C3BA"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SST</w:t>
                  </w:r>
                </w:p>
              </w:tc>
              <w:tc>
                <w:tcPr>
                  <w:tcW w:w="703" w:type="dxa"/>
                  <w:vAlign w:val="center"/>
                </w:tcPr>
                <w:p w14:paraId="50975F34"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DBO</w:t>
                  </w:r>
                  <w:r w:rsidRPr="00BB3257">
                    <w:rPr>
                      <w:rFonts w:asciiTheme="minorHAnsi" w:hAnsiTheme="minorHAnsi" w:cstheme="minorHAnsi"/>
                      <w:b/>
                      <w:sz w:val="16"/>
                      <w:szCs w:val="16"/>
                      <w:vertAlign w:val="subscript"/>
                    </w:rPr>
                    <w:t>5</w:t>
                  </w:r>
                </w:p>
              </w:tc>
              <w:tc>
                <w:tcPr>
                  <w:tcW w:w="703" w:type="dxa"/>
                  <w:vAlign w:val="center"/>
                </w:tcPr>
                <w:p w14:paraId="5A2C33A5" w14:textId="2CF33656"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NTK</w:t>
                  </w:r>
                </w:p>
              </w:tc>
              <w:tc>
                <w:tcPr>
                  <w:tcW w:w="702" w:type="dxa"/>
                  <w:vAlign w:val="center"/>
                </w:tcPr>
                <w:p w14:paraId="073D797D" w14:textId="55FCEC30" w:rsidR="00077002" w:rsidRPr="00BB3257" w:rsidRDefault="006C06E0" w:rsidP="003756E8">
                  <w:pPr>
                    <w:tabs>
                      <w:tab w:val="left" w:pos="1601"/>
                    </w:tabs>
                    <w:jc w:val="center"/>
                    <w:rPr>
                      <w:rFonts w:asciiTheme="minorHAnsi" w:hAnsiTheme="minorHAnsi" w:cstheme="minorHAnsi"/>
                      <w:b/>
                      <w:sz w:val="16"/>
                      <w:szCs w:val="16"/>
                    </w:rPr>
                  </w:pPr>
                  <w:r>
                    <w:rPr>
                      <w:rFonts w:asciiTheme="minorHAnsi" w:hAnsiTheme="minorHAnsi" w:cstheme="minorHAnsi"/>
                      <w:b/>
                      <w:sz w:val="16"/>
                      <w:szCs w:val="16"/>
                    </w:rPr>
                    <w:t>F</w:t>
                  </w:r>
                </w:p>
              </w:tc>
              <w:tc>
                <w:tcPr>
                  <w:tcW w:w="422" w:type="dxa"/>
                  <w:vAlign w:val="center"/>
                </w:tcPr>
                <w:p w14:paraId="5C6A5580" w14:textId="0A74BB65" w:rsidR="00077002" w:rsidRPr="00BB3257" w:rsidRDefault="00BB3257" w:rsidP="003756E8">
                  <w:pPr>
                    <w:tabs>
                      <w:tab w:val="left" w:pos="1601"/>
                    </w:tabs>
                    <w:jc w:val="center"/>
                    <w:rPr>
                      <w:rFonts w:asciiTheme="minorHAnsi" w:hAnsiTheme="minorHAnsi" w:cstheme="minorHAnsi"/>
                      <w:b/>
                      <w:sz w:val="16"/>
                      <w:szCs w:val="16"/>
                    </w:rPr>
                  </w:pPr>
                  <w:r>
                    <w:rPr>
                      <w:rFonts w:asciiTheme="minorHAnsi" w:hAnsiTheme="minorHAnsi" w:cstheme="minorHAnsi"/>
                      <w:b/>
                      <w:sz w:val="16"/>
                      <w:szCs w:val="16"/>
                    </w:rPr>
                    <w:t>I. M</w:t>
                  </w:r>
                </w:p>
              </w:tc>
              <w:tc>
                <w:tcPr>
                  <w:tcW w:w="843" w:type="dxa"/>
                  <w:vAlign w:val="center"/>
                </w:tcPr>
                <w:p w14:paraId="765EE5F7"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N° Facturas</w:t>
                  </w:r>
                </w:p>
              </w:tc>
            </w:tr>
            <w:tr w:rsidR="006C06E0" w:rsidRPr="00BB3257" w14:paraId="396BA7B0" w14:textId="77777777" w:rsidTr="006D7FC0">
              <w:trPr>
                <w:trHeight w:val="242"/>
              </w:trPr>
              <w:tc>
                <w:tcPr>
                  <w:tcW w:w="974" w:type="dxa"/>
                  <w:vMerge/>
                </w:tcPr>
                <w:p w14:paraId="4127602E" w14:textId="77777777" w:rsidR="00077002" w:rsidRPr="00BB3257" w:rsidRDefault="00077002" w:rsidP="003756E8">
                  <w:pPr>
                    <w:tabs>
                      <w:tab w:val="left" w:pos="1601"/>
                    </w:tabs>
                    <w:rPr>
                      <w:rFonts w:asciiTheme="minorHAnsi" w:hAnsiTheme="minorHAnsi" w:cstheme="minorHAnsi"/>
                      <w:b/>
                      <w:sz w:val="16"/>
                      <w:szCs w:val="16"/>
                    </w:rPr>
                  </w:pPr>
                </w:p>
              </w:tc>
              <w:tc>
                <w:tcPr>
                  <w:tcW w:w="703" w:type="dxa"/>
                  <w:vAlign w:val="center"/>
                </w:tcPr>
                <w:p w14:paraId="1EA1890C"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Mg/L</w:t>
                  </w:r>
                </w:p>
              </w:tc>
              <w:tc>
                <w:tcPr>
                  <w:tcW w:w="703" w:type="dxa"/>
                  <w:vAlign w:val="center"/>
                </w:tcPr>
                <w:p w14:paraId="36135E03"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Mg0</w:t>
                  </w:r>
                  <w:r w:rsidRPr="00BB3257">
                    <w:rPr>
                      <w:rFonts w:asciiTheme="minorHAnsi" w:hAnsiTheme="minorHAnsi" w:cstheme="minorHAnsi"/>
                      <w:b/>
                      <w:sz w:val="16"/>
                      <w:szCs w:val="16"/>
                      <w:vertAlign w:val="subscript"/>
                    </w:rPr>
                    <w:t>2</w:t>
                  </w:r>
                  <w:r w:rsidRPr="00BB3257">
                    <w:rPr>
                      <w:rFonts w:asciiTheme="minorHAnsi" w:hAnsiTheme="minorHAnsi" w:cstheme="minorHAnsi"/>
                      <w:b/>
                      <w:sz w:val="16"/>
                      <w:szCs w:val="16"/>
                    </w:rPr>
                    <w:t>/L</w:t>
                  </w:r>
                </w:p>
              </w:tc>
              <w:tc>
                <w:tcPr>
                  <w:tcW w:w="703" w:type="dxa"/>
                  <w:vAlign w:val="center"/>
                </w:tcPr>
                <w:p w14:paraId="200A6BF6"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Mg/L</w:t>
                  </w:r>
                </w:p>
              </w:tc>
              <w:tc>
                <w:tcPr>
                  <w:tcW w:w="702" w:type="dxa"/>
                  <w:vAlign w:val="center"/>
                </w:tcPr>
                <w:p w14:paraId="4ADC9229"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Mg/L</w:t>
                  </w:r>
                </w:p>
              </w:tc>
              <w:tc>
                <w:tcPr>
                  <w:tcW w:w="422" w:type="dxa"/>
                  <w:vAlign w:val="center"/>
                </w:tcPr>
                <w:p w14:paraId="0AE007EA"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N°</w:t>
                  </w:r>
                </w:p>
              </w:tc>
              <w:tc>
                <w:tcPr>
                  <w:tcW w:w="843" w:type="dxa"/>
                  <w:vAlign w:val="center"/>
                </w:tcPr>
                <w:p w14:paraId="4F9C4764"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N°</w:t>
                  </w:r>
                </w:p>
              </w:tc>
            </w:tr>
            <w:tr w:rsidR="006C06E0" w:rsidRPr="00BB3257" w14:paraId="65DD583F" w14:textId="77777777" w:rsidTr="006D7FC0">
              <w:trPr>
                <w:trHeight w:val="242"/>
              </w:trPr>
              <w:tc>
                <w:tcPr>
                  <w:tcW w:w="974" w:type="dxa"/>
                </w:tcPr>
                <w:p w14:paraId="1EF73387" w14:textId="77777777" w:rsidR="00BB3257" w:rsidRDefault="00077002" w:rsidP="003756E8">
                  <w:pPr>
                    <w:tabs>
                      <w:tab w:val="left" w:pos="1601"/>
                    </w:tabs>
                    <w:rPr>
                      <w:rFonts w:asciiTheme="minorHAnsi" w:hAnsiTheme="minorHAnsi" w:cstheme="minorHAnsi"/>
                      <w:b/>
                      <w:sz w:val="16"/>
                      <w:szCs w:val="16"/>
                    </w:rPr>
                  </w:pPr>
                  <w:r w:rsidRPr="00BB3257">
                    <w:rPr>
                      <w:rFonts w:asciiTheme="minorHAnsi" w:hAnsiTheme="minorHAnsi" w:cstheme="minorHAnsi"/>
                      <w:b/>
                      <w:sz w:val="16"/>
                      <w:szCs w:val="16"/>
                    </w:rPr>
                    <w:t xml:space="preserve">Limite </w:t>
                  </w:r>
                </w:p>
                <w:p w14:paraId="720CD50A" w14:textId="45606B0A" w:rsidR="00077002" w:rsidRPr="00BB3257" w:rsidRDefault="00077002" w:rsidP="003756E8">
                  <w:pPr>
                    <w:tabs>
                      <w:tab w:val="left" w:pos="1601"/>
                    </w:tabs>
                    <w:rPr>
                      <w:rFonts w:asciiTheme="minorHAnsi" w:hAnsiTheme="minorHAnsi" w:cstheme="minorHAnsi"/>
                      <w:b/>
                      <w:sz w:val="16"/>
                      <w:szCs w:val="16"/>
                    </w:rPr>
                  </w:pPr>
                  <w:r w:rsidRPr="00BB3257">
                    <w:rPr>
                      <w:rFonts w:asciiTheme="minorHAnsi" w:hAnsiTheme="minorHAnsi" w:cstheme="minorHAnsi"/>
                      <w:b/>
                      <w:sz w:val="16"/>
                      <w:szCs w:val="16"/>
                    </w:rPr>
                    <w:t>RCA 190/2005</w:t>
                  </w:r>
                </w:p>
              </w:tc>
              <w:tc>
                <w:tcPr>
                  <w:tcW w:w="703" w:type="dxa"/>
                  <w:vAlign w:val="center"/>
                </w:tcPr>
                <w:p w14:paraId="7155D31F" w14:textId="77777777" w:rsidR="00077002" w:rsidRPr="00BB3257" w:rsidRDefault="00077002" w:rsidP="003756E8">
                  <w:pPr>
                    <w:pStyle w:val="Default"/>
                    <w:jc w:val="center"/>
                    <w:rPr>
                      <w:rFonts w:asciiTheme="minorHAnsi" w:hAnsiTheme="minorHAnsi" w:cstheme="minorHAnsi"/>
                      <w:b/>
                      <w:sz w:val="16"/>
                      <w:szCs w:val="16"/>
                    </w:rPr>
                  </w:pPr>
                  <w:r w:rsidRPr="00BB3257">
                    <w:rPr>
                      <w:rFonts w:asciiTheme="minorHAnsi" w:hAnsiTheme="minorHAnsi" w:cstheme="minorHAnsi"/>
                      <w:b/>
                      <w:bCs/>
                      <w:sz w:val="16"/>
                      <w:szCs w:val="16"/>
                    </w:rPr>
                    <w:t>4629</w:t>
                  </w:r>
                </w:p>
              </w:tc>
              <w:tc>
                <w:tcPr>
                  <w:tcW w:w="703" w:type="dxa"/>
                  <w:vAlign w:val="center"/>
                </w:tcPr>
                <w:p w14:paraId="04913B16" w14:textId="77777777" w:rsidR="00077002" w:rsidRPr="00BB3257" w:rsidRDefault="00077002" w:rsidP="003756E8">
                  <w:pPr>
                    <w:pStyle w:val="Default"/>
                    <w:jc w:val="center"/>
                    <w:rPr>
                      <w:rFonts w:asciiTheme="minorHAnsi" w:hAnsiTheme="minorHAnsi" w:cstheme="minorHAnsi"/>
                      <w:b/>
                      <w:sz w:val="16"/>
                      <w:szCs w:val="16"/>
                    </w:rPr>
                  </w:pPr>
                  <w:r w:rsidRPr="00BB3257">
                    <w:rPr>
                      <w:rFonts w:asciiTheme="minorHAnsi" w:hAnsiTheme="minorHAnsi" w:cstheme="minorHAnsi"/>
                      <w:b/>
                      <w:bCs/>
                      <w:sz w:val="16"/>
                      <w:szCs w:val="16"/>
                    </w:rPr>
                    <w:t>3369</w:t>
                  </w:r>
                </w:p>
              </w:tc>
              <w:tc>
                <w:tcPr>
                  <w:tcW w:w="703" w:type="dxa"/>
                  <w:vAlign w:val="center"/>
                </w:tcPr>
                <w:p w14:paraId="529460FB" w14:textId="77777777" w:rsidR="00077002" w:rsidRPr="00BB3257" w:rsidRDefault="00077002" w:rsidP="003756E8">
                  <w:pPr>
                    <w:pStyle w:val="Default"/>
                    <w:jc w:val="center"/>
                    <w:rPr>
                      <w:rFonts w:asciiTheme="minorHAnsi" w:hAnsiTheme="minorHAnsi" w:cstheme="minorHAnsi"/>
                      <w:b/>
                      <w:sz w:val="16"/>
                      <w:szCs w:val="16"/>
                    </w:rPr>
                  </w:pPr>
                  <w:r w:rsidRPr="00BB3257">
                    <w:rPr>
                      <w:rFonts w:asciiTheme="minorHAnsi" w:hAnsiTheme="minorHAnsi" w:cstheme="minorHAnsi"/>
                      <w:b/>
                      <w:bCs/>
                      <w:sz w:val="16"/>
                      <w:szCs w:val="16"/>
                    </w:rPr>
                    <w:t>300</w:t>
                  </w:r>
                </w:p>
              </w:tc>
              <w:tc>
                <w:tcPr>
                  <w:tcW w:w="702" w:type="dxa"/>
                  <w:vAlign w:val="center"/>
                </w:tcPr>
                <w:p w14:paraId="21595A8C" w14:textId="77777777" w:rsidR="00077002" w:rsidRPr="00BB3257" w:rsidRDefault="00077002" w:rsidP="003756E8">
                  <w:pPr>
                    <w:pStyle w:val="Default"/>
                    <w:jc w:val="center"/>
                    <w:rPr>
                      <w:rFonts w:asciiTheme="minorHAnsi" w:hAnsiTheme="minorHAnsi" w:cstheme="minorHAnsi"/>
                      <w:b/>
                      <w:sz w:val="16"/>
                      <w:szCs w:val="16"/>
                    </w:rPr>
                  </w:pPr>
                  <w:r w:rsidRPr="00BB3257">
                    <w:rPr>
                      <w:rFonts w:asciiTheme="minorHAnsi" w:hAnsiTheme="minorHAnsi" w:cstheme="minorHAnsi"/>
                      <w:b/>
                      <w:bCs/>
                      <w:sz w:val="16"/>
                      <w:szCs w:val="16"/>
                    </w:rPr>
                    <w:t>341</w:t>
                  </w:r>
                </w:p>
              </w:tc>
              <w:tc>
                <w:tcPr>
                  <w:tcW w:w="422" w:type="dxa"/>
                  <w:vAlign w:val="center"/>
                </w:tcPr>
                <w:p w14:paraId="7BF36CC5" w14:textId="77777777" w:rsidR="00077002" w:rsidRPr="00BB3257" w:rsidRDefault="00077002" w:rsidP="003756E8">
                  <w:pPr>
                    <w:tabs>
                      <w:tab w:val="left" w:pos="1601"/>
                    </w:tabs>
                    <w:jc w:val="center"/>
                    <w:rPr>
                      <w:rFonts w:asciiTheme="minorHAnsi" w:hAnsiTheme="minorHAnsi" w:cstheme="minorHAnsi"/>
                      <w:b/>
                      <w:sz w:val="16"/>
                      <w:szCs w:val="16"/>
                    </w:rPr>
                  </w:pPr>
                  <w:r w:rsidRPr="00BB3257">
                    <w:rPr>
                      <w:rFonts w:asciiTheme="minorHAnsi" w:hAnsiTheme="minorHAnsi" w:cstheme="minorHAnsi"/>
                      <w:b/>
                      <w:sz w:val="16"/>
                      <w:szCs w:val="16"/>
                    </w:rPr>
                    <w:t>-</w:t>
                  </w:r>
                </w:p>
              </w:tc>
              <w:tc>
                <w:tcPr>
                  <w:tcW w:w="843" w:type="dxa"/>
                  <w:vAlign w:val="center"/>
                </w:tcPr>
                <w:p w14:paraId="44A0BF72" w14:textId="77777777" w:rsidR="00077002" w:rsidRPr="00BB3257" w:rsidRDefault="00077002" w:rsidP="003756E8">
                  <w:pPr>
                    <w:tabs>
                      <w:tab w:val="left" w:pos="1601"/>
                    </w:tabs>
                    <w:jc w:val="center"/>
                    <w:rPr>
                      <w:rFonts w:asciiTheme="minorHAnsi" w:hAnsiTheme="minorHAnsi" w:cstheme="minorHAnsi"/>
                      <w:sz w:val="16"/>
                      <w:szCs w:val="16"/>
                    </w:rPr>
                  </w:pPr>
                  <w:r w:rsidRPr="00BB3257">
                    <w:rPr>
                      <w:rFonts w:asciiTheme="minorHAnsi" w:hAnsiTheme="minorHAnsi" w:cstheme="minorHAnsi"/>
                      <w:sz w:val="16"/>
                      <w:szCs w:val="16"/>
                    </w:rPr>
                    <w:t>-</w:t>
                  </w:r>
                </w:p>
              </w:tc>
            </w:tr>
            <w:tr w:rsidR="006C06E0" w:rsidRPr="00BB3257" w14:paraId="18A96A1D" w14:textId="77777777" w:rsidTr="006D7FC0">
              <w:trPr>
                <w:trHeight w:val="254"/>
              </w:trPr>
              <w:tc>
                <w:tcPr>
                  <w:tcW w:w="974" w:type="dxa"/>
                </w:tcPr>
                <w:p w14:paraId="778F4EF0" w14:textId="77777777" w:rsidR="00077002" w:rsidRPr="00BB3257" w:rsidRDefault="00077002" w:rsidP="003756E8">
                  <w:pPr>
                    <w:autoSpaceDE w:val="0"/>
                    <w:autoSpaceDN w:val="0"/>
                    <w:adjustRightInd w:val="0"/>
                    <w:rPr>
                      <w:rFonts w:asciiTheme="minorHAnsi" w:hAnsiTheme="minorHAnsi" w:cstheme="minorHAnsi"/>
                      <w:color w:val="000000"/>
                      <w:sz w:val="16"/>
                      <w:szCs w:val="16"/>
                    </w:rPr>
                  </w:pPr>
                  <w:r w:rsidRPr="00BB3257">
                    <w:rPr>
                      <w:rFonts w:asciiTheme="minorHAnsi" w:hAnsiTheme="minorHAnsi" w:cstheme="minorHAnsi"/>
                      <w:bCs/>
                      <w:color w:val="000000"/>
                      <w:sz w:val="16"/>
                      <w:szCs w:val="16"/>
                    </w:rPr>
                    <w:t xml:space="preserve">Fecha de Muestreo 21-09-2017 </w:t>
                  </w:r>
                </w:p>
              </w:tc>
              <w:tc>
                <w:tcPr>
                  <w:tcW w:w="703" w:type="dxa"/>
                  <w:vAlign w:val="center"/>
                </w:tcPr>
                <w:p w14:paraId="4FD43629"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1280</w:t>
                  </w:r>
                </w:p>
              </w:tc>
              <w:tc>
                <w:tcPr>
                  <w:tcW w:w="703" w:type="dxa"/>
                  <w:vAlign w:val="center"/>
                </w:tcPr>
                <w:p w14:paraId="1B2EAF2B"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1207</w:t>
                  </w:r>
                </w:p>
              </w:tc>
              <w:tc>
                <w:tcPr>
                  <w:tcW w:w="703" w:type="dxa"/>
                  <w:vAlign w:val="center"/>
                </w:tcPr>
                <w:p w14:paraId="6902CA27"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142,2</w:t>
                  </w:r>
                </w:p>
              </w:tc>
              <w:tc>
                <w:tcPr>
                  <w:tcW w:w="702" w:type="dxa"/>
                  <w:vAlign w:val="center"/>
                </w:tcPr>
                <w:p w14:paraId="2B122997"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62,2</w:t>
                  </w:r>
                </w:p>
              </w:tc>
              <w:tc>
                <w:tcPr>
                  <w:tcW w:w="422" w:type="dxa"/>
                  <w:vAlign w:val="center"/>
                </w:tcPr>
                <w:p w14:paraId="72D23D26"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1</w:t>
                  </w:r>
                </w:p>
              </w:tc>
              <w:tc>
                <w:tcPr>
                  <w:tcW w:w="843" w:type="dxa"/>
                  <w:vAlign w:val="center"/>
                </w:tcPr>
                <w:p w14:paraId="0680DCF5"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390302</w:t>
                  </w:r>
                </w:p>
              </w:tc>
            </w:tr>
            <w:tr w:rsidR="006C06E0" w:rsidRPr="00BB3257" w14:paraId="397700FE" w14:textId="77777777" w:rsidTr="006D7FC0">
              <w:trPr>
                <w:trHeight w:val="247"/>
              </w:trPr>
              <w:tc>
                <w:tcPr>
                  <w:tcW w:w="974" w:type="dxa"/>
                </w:tcPr>
                <w:p w14:paraId="36589C79" w14:textId="77777777" w:rsidR="00077002" w:rsidRPr="00BB3257" w:rsidRDefault="00077002" w:rsidP="003756E8">
                  <w:pPr>
                    <w:autoSpaceDE w:val="0"/>
                    <w:autoSpaceDN w:val="0"/>
                    <w:adjustRightInd w:val="0"/>
                    <w:rPr>
                      <w:rFonts w:asciiTheme="minorHAnsi" w:hAnsiTheme="minorHAnsi" w:cstheme="minorHAnsi"/>
                      <w:color w:val="000000"/>
                      <w:sz w:val="16"/>
                      <w:szCs w:val="16"/>
                    </w:rPr>
                  </w:pPr>
                  <w:r w:rsidRPr="00BB3257">
                    <w:rPr>
                      <w:rFonts w:asciiTheme="minorHAnsi" w:hAnsiTheme="minorHAnsi" w:cstheme="minorHAnsi"/>
                      <w:bCs/>
                      <w:color w:val="000000"/>
                      <w:sz w:val="16"/>
                      <w:szCs w:val="16"/>
                    </w:rPr>
                    <w:t xml:space="preserve">Fecha de Muestreo 05-10-2017 </w:t>
                  </w:r>
                </w:p>
              </w:tc>
              <w:tc>
                <w:tcPr>
                  <w:tcW w:w="703" w:type="dxa"/>
                  <w:vAlign w:val="center"/>
                </w:tcPr>
                <w:p w14:paraId="0077A1CE"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310</w:t>
                  </w:r>
                </w:p>
              </w:tc>
              <w:tc>
                <w:tcPr>
                  <w:tcW w:w="703" w:type="dxa"/>
                  <w:vAlign w:val="center"/>
                </w:tcPr>
                <w:p w14:paraId="08871922"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769</w:t>
                  </w:r>
                </w:p>
              </w:tc>
              <w:tc>
                <w:tcPr>
                  <w:tcW w:w="703" w:type="dxa"/>
                  <w:vAlign w:val="center"/>
                </w:tcPr>
                <w:p w14:paraId="41DBD0CB"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58</w:t>
                  </w:r>
                </w:p>
              </w:tc>
              <w:tc>
                <w:tcPr>
                  <w:tcW w:w="702" w:type="dxa"/>
                  <w:vAlign w:val="center"/>
                </w:tcPr>
                <w:p w14:paraId="28E5DDDE"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62,2</w:t>
                  </w:r>
                </w:p>
              </w:tc>
              <w:tc>
                <w:tcPr>
                  <w:tcW w:w="422" w:type="dxa"/>
                  <w:vAlign w:val="center"/>
                </w:tcPr>
                <w:p w14:paraId="157D4ED7"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2</w:t>
                  </w:r>
                </w:p>
              </w:tc>
              <w:tc>
                <w:tcPr>
                  <w:tcW w:w="843" w:type="dxa"/>
                  <w:vAlign w:val="center"/>
                </w:tcPr>
                <w:p w14:paraId="034642A2"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391250</w:t>
                  </w:r>
                </w:p>
              </w:tc>
            </w:tr>
            <w:tr w:rsidR="006C06E0" w:rsidRPr="00BB3257" w14:paraId="30EF9EC1" w14:textId="77777777" w:rsidTr="006D7FC0">
              <w:trPr>
                <w:trHeight w:val="247"/>
              </w:trPr>
              <w:tc>
                <w:tcPr>
                  <w:tcW w:w="974" w:type="dxa"/>
                </w:tcPr>
                <w:p w14:paraId="256DD656" w14:textId="77777777" w:rsidR="00077002" w:rsidRPr="00BB3257" w:rsidRDefault="00077002" w:rsidP="003756E8">
                  <w:pPr>
                    <w:autoSpaceDE w:val="0"/>
                    <w:autoSpaceDN w:val="0"/>
                    <w:adjustRightInd w:val="0"/>
                    <w:rPr>
                      <w:rFonts w:asciiTheme="minorHAnsi" w:hAnsiTheme="minorHAnsi" w:cstheme="minorHAnsi"/>
                      <w:color w:val="000000"/>
                      <w:sz w:val="16"/>
                      <w:szCs w:val="16"/>
                    </w:rPr>
                  </w:pPr>
                  <w:r w:rsidRPr="00BB3257">
                    <w:rPr>
                      <w:rFonts w:asciiTheme="minorHAnsi" w:hAnsiTheme="minorHAnsi" w:cstheme="minorHAnsi"/>
                      <w:bCs/>
                      <w:color w:val="000000"/>
                      <w:sz w:val="16"/>
                      <w:szCs w:val="16"/>
                    </w:rPr>
                    <w:t xml:space="preserve">Fecha de Muestreo 02-11-2017 </w:t>
                  </w:r>
                </w:p>
              </w:tc>
              <w:tc>
                <w:tcPr>
                  <w:tcW w:w="703" w:type="dxa"/>
                  <w:vAlign w:val="center"/>
                </w:tcPr>
                <w:p w14:paraId="01C4655B"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256</w:t>
                  </w:r>
                </w:p>
              </w:tc>
              <w:tc>
                <w:tcPr>
                  <w:tcW w:w="703" w:type="dxa"/>
                  <w:vAlign w:val="center"/>
                </w:tcPr>
                <w:p w14:paraId="66710BCE"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689</w:t>
                  </w:r>
                </w:p>
              </w:tc>
              <w:tc>
                <w:tcPr>
                  <w:tcW w:w="703" w:type="dxa"/>
                  <w:vAlign w:val="center"/>
                </w:tcPr>
                <w:p w14:paraId="19DEBD13"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51</w:t>
                  </w:r>
                </w:p>
              </w:tc>
              <w:tc>
                <w:tcPr>
                  <w:tcW w:w="702" w:type="dxa"/>
                  <w:vAlign w:val="center"/>
                </w:tcPr>
                <w:p w14:paraId="11084737"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45</w:t>
                  </w:r>
                </w:p>
              </w:tc>
              <w:tc>
                <w:tcPr>
                  <w:tcW w:w="422" w:type="dxa"/>
                  <w:vAlign w:val="center"/>
                </w:tcPr>
                <w:p w14:paraId="05A0BD22"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3</w:t>
                  </w:r>
                </w:p>
              </w:tc>
              <w:tc>
                <w:tcPr>
                  <w:tcW w:w="843" w:type="dxa"/>
                  <w:vAlign w:val="center"/>
                </w:tcPr>
                <w:p w14:paraId="02848504"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391742</w:t>
                  </w:r>
                </w:p>
              </w:tc>
            </w:tr>
            <w:tr w:rsidR="006C06E0" w:rsidRPr="00BB3257" w14:paraId="109B199D" w14:textId="77777777" w:rsidTr="006D7FC0">
              <w:trPr>
                <w:trHeight w:val="247"/>
              </w:trPr>
              <w:tc>
                <w:tcPr>
                  <w:tcW w:w="974" w:type="dxa"/>
                </w:tcPr>
                <w:p w14:paraId="73AA23B6" w14:textId="77777777" w:rsidR="00077002" w:rsidRPr="00BB3257" w:rsidRDefault="00077002" w:rsidP="003756E8">
                  <w:pPr>
                    <w:autoSpaceDE w:val="0"/>
                    <w:autoSpaceDN w:val="0"/>
                    <w:adjustRightInd w:val="0"/>
                    <w:rPr>
                      <w:rFonts w:asciiTheme="minorHAnsi" w:hAnsiTheme="minorHAnsi" w:cstheme="minorHAnsi"/>
                      <w:color w:val="000000"/>
                      <w:sz w:val="16"/>
                      <w:szCs w:val="16"/>
                    </w:rPr>
                  </w:pPr>
                  <w:r w:rsidRPr="00BB3257">
                    <w:rPr>
                      <w:rFonts w:asciiTheme="minorHAnsi" w:hAnsiTheme="minorHAnsi" w:cstheme="minorHAnsi"/>
                      <w:bCs/>
                      <w:color w:val="000000"/>
                      <w:sz w:val="16"/>
                      <w:szCs w:val="16"/>
                    </w:rPr>
                    <w:t xml:space="preserve">Fecha de Muestreo 14-12-2017 </w:t>
                  </w:r>
                </w:p>
              </w:tc>
              <w:tc>
                <w:tcPr>
                  <w:tcW w:w="703" w:type="dxa"/>
                  <w:vAlign w:val="center"/>
                </w:tcPr>
                <w:p w14:paraId="6128E68A"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186</w:t>
                  </w:r>
                </w:p>
              </w:tc>
              <w:tc>
                <w:tcPr>
                  <w:tcW w:w="703" w:type="dxa"/>
                  <w:vAlign w:val="center"/>
                </w:tcPr>
                <w:p w14:paraId="79212BD9"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516</w:t>
                  </w:r>
                </w:p>
              </w:tc>
              <w:tc>
                <w:tcPr>
                  <w:tcW w:w="703" w:type="dxa"/>
                  <w:vAlign w:val="center"/>
                </w:tcPr>
                <w:p w14:paraId="089C1D5F"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68,5</w:t>
                  </w:r>
                </w:p>
              </w:tc>
              <w:tc>
                <w:tcPr>
                  <w:tcW w:w="702" w:type="dxa"/>
                  <w:vAlign w:val="center"/>
                </w:tcPr>
                <w:p w14:paraId="681F6A99"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42,2</w:t>
                  </w:r>
                </w:p>
              </w:tc>
              <w:tc>
                <w:tcPr>
                  <w:tcW w:w="422" w:type="dxa"/>
                  <w:vAlign w:val="center"/>
                </w:tcPr>
                <w:p w14:paraId="18496C6A"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w:t>
                  </w:r>
                </w:p>
              </w:tc>
              <w:tc>
                <w:tcPr>
                  <w:tcW w:w="843" w:type="dxa"/>
                  <w:vAlign w:val="center"/>
                </w:tcPr>
                <w:p w14:paraId="53D0E983"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406809</w:t>
                  </w:r>
                </w:p>
              </w:tc>
            </w:tr>
            <w:tr w:rsidR="006C06E0" w:rsidRPr="00BB3257" w14:paraId="322F4A01" w14:textId="77777777" w:rsidTr="006D7FC0">
              <w:trPr>
                <w:trHeight w:val="247"/>
              </w:trPr>
              <w:tc>
                <w:tcPr>
                  <w:tcW w:w="974" w:type="dxa"/>
                </w:tcPr>
                <w:p w14:paraId="29325967" w14:textId="77777777" w:rsidR="00077002" w:rsidRPr="00BB3257" w:rsidRDefault="00077002" w:rsidP="003756E8">
                  <w:pPr>
                    <w:pStyle w:val="Default"/>
                    <w:rPr>
                      <w:rFonts w:asciiTheme="minorHAnsi" w:hAnsiTheme="minorHAnsi" w:cstheme="minorHAnsi"/>
                      <w:sz w:val="16"/>
                      <w:szCs w:val="16"/>
                    </w:rPr>
                  </w:pPr>
                  <w:r w:rsidRPr="00BB3257">
                    <w:rPr>
                      <w:rFonts w:asciiTheme="minorHAnsi" w:hAnsiTheme="minorHAnsi" w:cstheme="minorHAnsi"/>
                      <w:bCs/>
                      <w:sz w:val="16"/>
                      <w:szCs w:val="16"/>
                    </w:rPr>
                    <w:t xml:space="preserve">Fecha de Muestreo 11-01-2018 </w:t>
                  </w:r>
                </w:p>
              </w:tc>
              <w:tc>
                <w:tcPr>
                  <w:tcW w:w="703" w:type="dxa"/>
                  <w:vAlign w:val="center"/>
                </w:tcPr>
                <w:p w14:paraId="0B9C9532"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237</w:t>
                  </w:r>
                </w:p>
              </w:tc>
              <w:tc>
                <w:tcPr>
                  <w:tcW w:w="703" w:type="dxa"/>
                  <w:vAlign w:val="center"/>
                </w:tcPr>
                <w:p w14:paraId="11144B4D"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762</w:t>
                  </w:r>
                </w:p>
              </w:tc>
              <w:tc>
                <w:tcPr>
                  <w:tcW w:w="703" w:type="dxa"/>
                  <w:vAlign w:val="center"/>
                </w:tcPr>
                <w:p w14:paraId="52997BEC"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69,5</w:t>
                  </w:r>
                </w:p>
              </w:tc>
              <w:tc>
                <w:tcPr>
                  <w:tcW w:w="702" w:type="dxa"/>
                  <w:vAlign w:val="center"/>
                </w:tcPr>
                <w:p w14:paraId="6533FA5A"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40,3</w:t>
                  </w:r>
                </w:p>
              </w:tc>
              <w:tc>
                <w:tcPr>
                  <w:tcW w:w="422" w:type="dxa"/>
                  <w:vAlign w:val="center"/>
                </w:tcPr>
                <w:p w14:paraId="161844EF"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5</w:t>
                  </w:r>
                </w:p>
              </w:tc>
              <w:tc>
                <w:tcPr>
                  <w:tcW w:w="843" w:type="dxa"/>
                  <w:vAlign w:val="center"/>
                </w:tcPr>
                <w:p w14:paraId="3C19506D"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407456</w:t>
                  </w:r>
                </w:p>
              </w:tc>
            </w:tr>
            <w:tr w:rsidR="006C06E0" w:rsidRPr="00BB3257" w14:paraId="64687B2C" w14:textId="77777777" w:rsidTr="006D7FC0">
              <w:trPr>
                <w:trHeight w:val="247"/>
              </w:trPr>
              <w:tc>
                <w:tcPr>
                  <w:tcW w:w="974" w:type="dxa"/>
                </w:tcPr>
                <w:p w14:paraId="5B36CB20" w14:textId="77777777" w:rsidR="00077002" w:rsidRPr="00BB3257" w:rsidRDefault="00077002" w:rsidP="003756E8">
                  <w:pPr>
                    <w:autoSpaceDE w:val="0"/>
                    <w:autoSpaceDN w:val="0"/>
                    <w:adjustRightInd w:val="0"/>
                    <w:rPr>
                      <w:rFonts w:asciiTheme="minorHAnsi" w:hAnsiTheme="minorHAnsi" w:cstheme="minorHAnsi"/>
                      <w:color w:val="000000"/>
                      <w:sz w:val="16"/>
                      <w:szCs w:val="16"/>
                    </w:rPr>
                  </w:pPr>
                  <w:r w:rsidRPr="00BB3257">
                    <w:rPr>
                      <w:rFonts w:asciiTheme="minorHAnsi" w:hAnsiTheme="minorHAnsi" w:cstheme="minorHAnsi"/>
                      <w:bCs/>
                      <w:color w:val="000000"/>
                      <w:sz w:val="16"/>
                      <w:szCs w:val="16"/>
                    </w:rPr>
                    <w:t xml:space="preserve">Fecha de Muestreo 15-02-2018 </w:t>
                  </w:r>
                </w:p>
              </w:tc>
              <w:tc>
                <w:tcPr>
                  <w:tcW w:w="703" w:type="dxa"/>
                  <w:vAlign w:val="center"/>
                </w:tcPr>
                <w:p w14:paraId="601B5E65"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238</w:t>
                  </w:r>
                </w:p>
              </w:tc>
              <w:tc>
                <w:tcPr>
                  <w:tcW w:w="703" w:type="dxa"/>
                  <w:vAlign w:val="center"/>
                </w:tcPr>
                <w:p w14:paraId="15012561"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690</w:t>
                  </w:r>
                </w:p>
              </w:tc>
              <w:tc>
                <w:tcPr>
                  <w:tcW w:w="703" w:type="dxa"/>
                  <w:vAlign w:val="center"/>
                </w:tcPr>
                <w:p w14:paraId="6803C829"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96</w:t>
                  </w:r>
                </w:p>
              </w:tc>
              <w:tc>
                <w:tcPr>
                  <w:tcW w:w="702" w:type="dxa"/>
                  <w:vAlign w:val="center"/>
                </w:tcPr>
                <w:p w14:paraId="7422C97F"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62</w:t>
                  </w:r>
                </w:p>
              </w:tc>
              <w:tc>
                <w:tcPr>
                  <w:tcW w:w="422" w:type="dxa"/>
                  <w:vAlign w:val="center"/>
                </w:tcPr>
                <w:p w14:paraId="75990FF5"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6</w:t>
                  </w:r>
                </w:p>
              </w:tc>
              <w:tc>
                <w:tcPr>
                  <w:tcW w:w="843" w:type="dxa"/>
                  <w:vAlign w:val="center"/>
                </w:tcPr>
                <w:p w14:paraId="0C062FE7" w14:textId="77777777" w:rsidR="00077002" w:rsidRPr="00BB3257" w:rsidRDefault="00077002" w:rsidP="003756E8">
                  <w:pPr>
                    <w:autoSpaceDE w:val="0"/>
                    <w:autoSpaceDN w:val="0"/>
                    <w:adjustRightInd w:val="0"/>
                    <w:jc w:val="center"/>
                    <w:rPr>
                      <w:rFonts w:asciiTheme="minorHAnsi" w:hAnsiTheme="minorHAnsi" w:cstheme="minorHAnsi"/>
                      <w:color w:val="000000"/>
                      <w:sz w:val="16"/>
                      <w:szCs w:val="16"/>
                    </w:rPr>
                  </w:pPr>
                  <w:r w:rsidRPr="00BB3257">
                    <w:rPr>
                      <w:rFonts w:asciiTheme="minorHAnsi" w:hAnsiTheme="minorHAnsi" w:cstheme="minorHAnsi"/>
                      <w:color w:val="000000"/>
                      <w:sz w:val="16"/>
                      <w:szCs w:val="16"/>
                    </w:rPr>
                    <w:t>408031</w:t>
                  </w:r>
                </w:p>
              </w:tc>
            </w:tr>
          </w:tbl>
          <w:p w14:paraId="45540B85" w14:textId="77777777" w:rsidR="00077002" w:rsidRDefault="00077002" w:rsidP="00EC2F8E">
            <w:pPr>
              <w:jc w:val="both"/>
            </w:pPr>
          </w:p>
          <w:p w14:paraId="7864FC80" w14:textId="77777777" w:rsidR="00EC2F8E" w:rsidRPr="002807ED" w:rsidRDefault="00EC2F8E" w:rsidP="00EC2F8E">
            <w:pPr>
              <w:jc w:val="both"/>
            </w:pPr>
            <w:r w:rsidRPr="002807ED">
              <w:t>Además</w:t>
            </w:r>
            <w:r w:rsidR="00077002" w:rsidRPr="002807ED">
              <w:t>, el titular adjuntó en el informe final (Apéndices), lo siguiente:</w:t>
            </w:r>
          </w:p>
          <w:p w14:paraId="31932E12" w14:textId="266A0BFF" w:rsidR="00EC2F8E" w:rsidRPr="002807ED" w:rsidRDefault="00EC2F8E" w:rsidP="005B7EDE">
            <w:pPr>
              <w:pStyle w:val="Prrafodelista"/>
              <w:numPr>
                <w:ilvl w:val="0"/>
                <w:numId w:val="8"/>
              </w:numPr>
              <w:ind w:left="317" w:hanging="142"/>
            </w:pPr>
            <w:r w:rsidRPr="002807ED">
              <w:t>Informes mensuales</w:t>
            </w:r>
            <w:r w:rsidR="00C60579" w:rsidRPr="002807ED">
              <w:t xml:space="preserve"> </w:t>
            </w:r>
            <w:r w:rsidR="00077002" w:rsidRPr="002807ED">
              <w:t>de análisis</w:t>
            </w:r>
            <w:r w:rsidR="002F5E3B" w:rsidRPr="002807ED">
              <w:t xml:space="preserve">, </w:t>
            </w:r>
            <w:r w:rsidR="00077002" w:rsidRPr="002807ED">
              <w:t>emitidos por el laboratorio que realiz</w:t>
            </w:r>
            <w:r w:rsidRPr="002807ED">
              <w:t>ó</w:t>
            </w:r>
            <w:r w:rsidR="00077002" w:rsidRPr="002807ED">
              <w:t xml:space="preserve"> el muestreo</w:t>
            </w:r>
            <w:r w:rsidRPr="002807ED">
              <w:t xml:space="preserve">, correspondientes a los meses de: </w:t>
            </w:r>
            <w:r w:rsidR="00CB7F79">
              <w:t>s</w:t>
            </w:r>
            <w:r w:rsidRPr="002807ED">
              <w:t xml:space="preserve">eptiembre, octubre, noviembre y diciembre, todos del </w:t>
            </w:r>
            <w:r w:rsidR="00CB7F79">
              <w:t xml:space="preserve">año </w:t>
            </w:r>
            <w:r w:rsidRPr="002807ED">
              <w:t xml:space="preserve">2017 y enero y febrero del </w:t>
            </w:r>
            <w:r w:rsidR="00CB7F79">
              <w:t xml:space="preserve">año </w:t>
            </w:r>
            <w:r w:rsidRPr="002807ED">
              <w:t>2018.</w:t>
            </w:r>
          </w:p>
          <w:p w14:paraId="09C2402B" w14:textId="77777777" w:rsidR="00EC2F8E" w:rsidRPr="002807ED" w:rsidRDefault="00EC2F8E" w:rsidP="005B7EDE">
            <w:pPr>
              <w:pStyle w:val="Prrafodelista"/>
              <w:numPr>
                <w:ilvl w:val="0"/>
                <w:numId w:val="8"/>
              </w:numPr>
              <w:ind w:left="317" w:hanging="142"/>
            </w:pPr>
            <w:r w:rsidRPr="002807ED">
              <w:t>D</w:t>
            </w:r>
            <w:r w:rsidR="00077002" w:rsidRPr="002807ED">
              <w:t>eclaración jurada para la operatividad del inspector ambiental</w:t>
            </w:r>
            <w:r w:rsidRPr="002807ED">
              <w:t>.</w:t>
            </w:r>
          </w:p>
          <w:p w14:paraId="4687D81F" w14:textId="77777777" w:rsidR="00EC2F8E" w:rsidRPr="002807ED" w:rsidRDefault="00EC2F8E" w:rsidP="005B7EDE">
            <w:pPr>
              <w:pStyle w:val="Prrafodelista"/>
              <w:numPr>
                <w:ilvl w:val="0"/>
                <w:numId w:val="8"/>
              </w:numPr>
              <w:ind w:left="317" w:hanging="142"/>
            </w:pPr>
            <w:r w:rsidRPr="002807ED">
              <w:t>D</w:t>
            </w:r>
            <w:r w:rsidR="00077002" w:rsidRPr="002807ED">
              <w:t>eclaración jurada para la operatividad de la Entidad Técnica de Fiscalización Ambiental (ETFA)</w:t>
            </w:r>
            <w:r w:rsidRPr="002807ED">
              <w:t>.</w:t>
            </w:r>
          </w:p>
          <w:p w14:paraId="25DE2805" w14:textId="10B65EE6" w:rsidR="00077002" w:rsidRDefault="00CB7F79" w:rsidP="005B7EDE">
            <w:pPr>
              <w:pStyle w:val="Prrafodelista"/>
              <w:numPr>
                <w:ilvl w:val="0"/>
                <w:numId w:val="8"/>
              </w:numPr>
              <w:ind w:left="317" w:hanging="142"/>
            </w:pPr>
            <w:r>
              <w:t>Seis</w:t>
            </w:r>
            <w:r w:rsidR="00DA2354" w:rsidRPr="002807ED">
              <w:t xml:space="preserve"> facturas</w:t>
            </w:r>
            <w:r w:rsidR="00CE2C85" w:rsidRPr="002807ED">
              <w:t xml:space="preserve"> </w:t>
            </w:r>
            <w:r w:rsidR="00EC2F8E" w:rsidRPr="002807ED">
              <w:t xml:space="preserve">emitidas por el Laboratorio SGS, </w:t>
            </w:r>
            <w:r w:rsidR="00CE2C85" w:rsidRPr="002807ED">
              <w:t xml:space="preserve">correspondientes a </w:t>
            </w:r>
            <w:r w:rsidR="00EC2F8E" w:rsidRPr="002807ED">
              <w:t xml:space="preserve">los meses de: </w:t>
            </w:r>
            <w:r>
              <w:t>s</w:t>
            </w:r>
            <w:r w:rsidR="00EC2F8E" w:rsidRPr="002807ED">
              <w:t xml:space="preserve">eptiembre, octubre, noviembre y diciembre, todos del </w:t>
            </w:r>
            <w:r>
              <w:t xml:space="preserve">año </w:t>
            </w:r>
            <w:r w:rsidR="00EC2F8E" w:rsidRPr="002807ED">
              <w:t>2017 y</w:t>
            </w:r>
            <w:r>
              <w:t>,</w:t>
            </w:r>
            <w:r w:rsidR="00EC2F8E" w:rsidRPr="002807ED">
              <w:t xml:space="preserve"> enero y febrero del </w:t>
            </w:r>
            <w:r>
              <w:t xml:space="preserve">año </w:t>
            </w:r>
            <w:r w:rsidR="00EC2F8E" w:rsidRPr="002807ED">
              <w:t>2018</w:t>
            </w:r>
            <w:r w:rsidR="00DA2354" w:rsidRPr="002807ED">
              <w:t>, asociadas al servicio de monitoreo y análisis del efluente a la salida del sistema tratamiento de lodos de Agrícola Super Ltda</w:t>
            </w:r>
            <w:r w:rsidR="00CE2C85" w:rsidRPr="002807ED">
              <w:t>.</w:t>
            </w:r>
          </w:p>
          <w:p w14:paraId="78BC92E8" w14:textId="77777777" w:rsidR="002807ED" w:rsidRDefault="002807ED" w:rsidP="002807ED">
            <w:pPr>
              <w:pStyle w:val="Prrafodelista"/>
              <w:ind w:left="317"/>
            </w:pPr>
          </w:p>
          <w:p w14:paraId="01D7FA7D" w14:textId="77777777" w:rsidR="008C745D" w:rsidRDefault="008C745D" w:rsidP="002807ED">
            <w:pPr>
              <w:pStyle w:val="Prrafodelista"/>
              <w:ind w:left="317"/>
            </w:pPr>
          </w:p>
          <w:p w14:paraId="707D0CBB" w14:textId="755CBD52" w:rsidR="008C745D" w:rsidRPr="00EC2F8E" w:rsidRDefault="008C745D" w:rsidP="002807ED">
            <w:pPr>
              <w:pStyle w:val="Prrafodelista"/>
              <w:ind w:left="317"/>
            </w:pPr>
          </w:p>
        </w:tc>
      </w:tr>
      <w:tr w:rsidR="00077002" w:rsidRPr="0000118F" w14:paraId="061B01E0" w14:textId="77777777" w:rsidTr="00A062C0">
        <w:trPr>
          <w:trHeight w:val="556"/>
        </w:trPr>
        <w:tc>
          <w:tcPr>
            <w:tcW w:w="144" w:type="pct"/>
          </w:tcPr>
          <w:p w14:paraId="6C454648" w14:textId="593ED07C" w:rsidR="00077002" w:rsidRPr="00BB677E" w:rsidRDefault="00077002" w:rsidP="007C2268">
            <w:pPr>
              <w:jc w:val="center"/>
              <w:rPr>
                <w:sz w:val="18"/>
                <w:szCs w:val="18"/>
              </w:rPr>
            </w:pPr>
            <w:r>
              <w:rPr>
                <w:sz w:val="18"/>
                <w:szCs w:val="18"/>
              </w:rPr>
              <w:lastRenderedPageBreak/>
              <w:t>4</w:t>
            </w:r>
          </w:p>
        </w:tc>
        <w:tc>
          <w:tcPr>
            <w:tcW w:w="608" w:type="pct"/>
          </w:tcPr>
          <w:p w14:paraId="38A62733" w14:textId="2B4A5161" w:rsidR="00AE18F3" w:rsidRPr="008C745D" w:rsidRDefault="00077002" w:rsidP="007C2268">
            <w:pPr>
              <w:jc w:val="both"/>
            </w:pPr>
            <w:r w:rsidRPr="008C745D">
              <w:t xml:space="preserve">Elaborar un procedimiento de mantención y reparación del sistema de </w:t>
            </w:r>
            <w:r w:rsidRPr="008C745D">
              <w:lastRenderedPageBreak/>
              <w:t>tratamiento de lodos de la Planta La Estrella.</w:t>
            </w:r>
          </w:p>
          <w:p w14:paraId="3612ED82" w14:textId="77777777" w:rsidR="00AE18F3" w:rsidRPr="008C745D" w:rsidRDefault="00AE18F3" w:rsidP="00AE18F3"/>
          <w:p w14:paraId="5D20CA15" w14:textId="0F2E5F02" w:rsidR="00AE18F3" w:rsidRPr="008C745D" w:rsidRDefault="00AE18F3" w:rsidP="00AE18F3"/>
          <w:p w14:paraId="00FF8DD9" w14:textId="66F16132" w:rsidR="00AE18F3" w:rsidRPr="008C745D" w:rsidRDefault="00AE18F3" w:rsidP="00AE18F3"/>
          <w:p w14:paraId="552AB12D" w14:textId="61DBF3DF" w:rsidR="00AE18F3" w:rsidRPr="008C745D" w:rsidRDefault="00AE18F3" w:rsidP="00AE18F3"/>
          <w:p w14:paraId="62AEFB2A" w14:textId="77777777" w:rsidR="00077002" w:rsidRPr="008C745D" w:rsidRDefault="00AE18F3" w:rsidP="00AE18F3">
            <w:pPr>
              <w:rPr>
                <w:u w:val="single"/>
              </w:rPr>
            </w:pPr>
            <w:r w:rsidRPr="008C745D">
              <w:rPr>
                <w:u w:val="single"/>
              </w:rPr>
              <w:t>Forma de cumplimiento</w:t>
            </w:r>
          </w:p>
          <w:p w14:paraId="4E279AC3" w14:textId="1684C879" w:rsidR="00AE18F3" w:rsidRPr="008C745D" w:rsidRDefault="00AE18F3" w:rsidP="00AE18F3">
            <w:r w:rsidRPr="008C745D">
              <w:t>Se elaborará un procedimiento de mantención y reparación para el sistema de tratamiento de lodos de la Planta La Estrella, el cual incluirá un registro por escrito en el que se consignará el detalle de todas las mantenciones y reparaciones realizadas, junto con sus respectivas fechas y horas de realización.</w:t>
            </w:r>
          </w:p>
        </w:tc>
        <w:tc>
          <w:tcPr>
            <w:tcW w:w="265" w:type="pct"/>
          </w:tcPr>
          <w:p w14:paraId="593AB0DC" w14:textId="4519563F" w:rsidR="00077002" w:rsidRPr="008C745D" w:rsidRDefault="00077002" w:rsidP="007C2268">
            <w:r w:rsidRPr="008C745D">
              <w:lastRenderedPageBreak/>
              <w:t>Por ejecutar</w:t>
            </w:r>
          </w:p>
        </w:tc>
        <w:tc>
          <w:tcPr>
            <w:tcW w:w="437" w:type="pct"/>
          </w:tcPr>
          <w:p w14:paraId="3B9FBFE3" w14:textId="49BC38F3" w:rsidR="00077002" w:rsidRPr="008C745D" w:rsidRDefault="00077002" w:rsidP="007C2268">
            <w:pPr>
              <w:jc w:val="both"/>
            </w:pPr>
            <w:r w:rsidRPr="008C745D">
              <w:t>Un mes</w:t>
            </w:r>
          </w:p>
        </w:tc>
        <w:tc>
          <w:tcPr>
            <w:tcW w:w="484" w:type="pct"/>
          </w:tcPr>
          <w:p w14:paraId="7A914ABE" w14:textId="0D532121" w:rsidR="00077002" w:rsidRPr="008C745D" w:rsidRDefault="00077002" w:rsidP="007C2268">
            <w:r w:rsidRPr="008C745D">
              <w:t xml:space="preserve">Procedimiento de mantención y reparación del sistema </w:t>
            </w:r>
            <w:r w:rsidRPr="008C745D">
              <w:lastRenderedPageBreak/>
              <w:t>de tratamiento de lodos de la Planta La Estrella.</w:t>
            </w:r>
          </w:p>
        </w:tc>
        <w:tc>
          <w:tcPr>
            <w:tcW w:w="595" w:type="pct"/>
          </w:tcPr>
          <w:p w14:paraId="70B5DE07" w14:textId="77777777" w:rsidR="005B1984" w:rsidRPr="008C745D" w:rsidRDefault="00077002" w:rsidP="007C2268">
            <w:pPr>
              <w:jc w:val="both"/>
            </w:pPr>
            <w:r w:rsidRPr="008C745D">
              <w:rPr>
                <w:u w:val="single"/>
              </w:rPr>
              <w:lastRenderedPageBreak/>
              <w:t>Reporte de avance</w:t>
            </w:r>
            <w:r w:rsidRPr="008C745D">
              <w:t xml:space="preserve">:  En el primer reporte de avance se adjuntará: </w:t>
            </w:r>
          </w:p>
          <w:p w14:paraId="2A4ECE7E" w14:textId="77777777" w:rsidR="005B1984" w:rsidRPr="008C745D" w:rsidRDefault="00077002" w:rsidP="005B1984">
            <w:pPr>
              <w:ind w:right="37"/>
            </w:pPr>
            <w:r w:rsidRPr="008C745D">
              <w:lastRenderedPageBreak/>
              <w:t xml:space="preserve">1. El procedimiento de mantención y reparación del sistema de tratamiento de lodos de la Planta La Estrella. </w:t>
            </w:r>
          </w:p>
          <w:p w14:paraId="5E2CFAC6" w14:textId="3A5A03C1" w:rsidR="00077002" w:rsidRPr="008C745D" w:rsidRDefault="00077002" w:rsidP="005B1984">
            <w:pPr>
              <w:ind w:right="37"/>
            </w:pPr>
            <w:r w:rsidRPr="008C745D">
              <w:t>2. El registro de mantenciones y reparaciones realizadas en el sistema de tratamiento de lodos de la Planta de la Estrella.</w:t>
            </w:r>
          </w:p>
          <w:p w14:paraId="3109CC01" w14:textId="77777777" w:rsidR="009C7B8C" w:rsidRPr="008C745D" w:rsidRDefault="009C7B8C" w:rsidP="007C2268">
            <w:pPr>
              <w:jc w:val="both"/>
              <w:rPr>
                <w:u w:val="single"/>
              </w:rPr>
            </w:pPr>
          </w:p>
          <w:p w14:paraId="3543C286" w14:textId="6F4E7C77" w:rsidR="005B1984" w:rsidRPr="008C745D" w:rsidRDefault="005B1984" w:rsidP="007C2268">
            <w:pPr>
              <w:jc w:val="both"/>
            </w:pPr>
            <w:r w:rsidRPr="008C745D">
              <w:rPr>
                <w:u w:val="single"/>
              </w:rPr>
              <w:t>Reporte Final:</w:t>
            </w:r>
            <w:r w:rsidRPr="008C745D">
              <w:t xml:space="preserve"> </w:t>
            </w:r>
          </w:p>
          <w:p w14:paraId="32ED4EB7" w14:textId="48B3D01D" w:rsidR="005B1984" w:rsidRPr="008C745D" w:rsidRDefault="005B1984" w:rsidP="007C2268">
            <w:pPr>
              <w:jc w:val="both"/>
            </w:pPr>
            <w:r w:rsidRPr="008C745D">
              <w:t>El reporte final contendrá el Procedimiento de mantención y reparación del sistema de tratamiento de lodos de la Planta La Estrella y el registro de las mantenciones y reparaciones realizadas.</w:t>
            </w:r>
          </w:p>
        </w:tc>
        <w:tc>
          <w:tcPr>
            <w:tcW w:w="2467" w:type="pct"/>
          </w:tcPr>
          <w:p w14:paraId="3A4F4FA3" w14:textId="7E16AD94" w:rsidR="003458BF" w:rsidRPr="008C745D" w:rsidRDefault="003458BF" w:rsidP="003458BF">
            <w:pPr>
              <w:jc w:val="both"/>
            </w:pPr>
            <w:r w:rsidRPr="008C745D">
              <w:lastRenderedPageBreak/>
              <w:t>El Titular hizo entrega del primer reporte (Anexo B), donde adjuntó lo siguiente;</w:t>
            </w:r>
          </w:p>
          <w:p w14:paraId="27E570E9" w14:textId="7DE08FC4" w:rsidR="00E244EF" w:rsidRPr="008C745D" w:rsidRDefault="00C0487C" w:rsidP="005B7EDE">
            <w:pPr>
              <w:pStyle w:val="Prrafodelista"/>
              <w:numPr>
                <w:ilvl w:val="0"/>
                <w:numId w:val="8"/>
              </w:numPr>
              <w:ind w:left="459" w:hanging="284"/>
            </w:pPr>
            <w:r w:rsidRPr="008C745D">
              <w:t>Procedimiento de “Mantención y Reparación del Sistema de Tratamiento de Lodos de la Planta La Estrella”.</w:t>
            </w:r>
            <w:r w:rsidR="00B511B7" w:rsidRPr="008C745D">
              <w:t xml:space="preserve"> (anexo 2, acción 4).</w:t>
            </w:r>
          </w:p>
          <w:p w14:paraId="727968B5" w14:textId="60031342" w:rsidR="002908F8" w:rsidRPr="008C745D" w:rsidRDefault="002908F8" w:rsidP="002908F8">
            <w:pPr>
              <w:pStyle w:val="Prrafodelista"/>
              <w:ind w:left="459"/>
            </w:pPr>
            <w:r w:rsidRPr="008C745D">
              <w:t xml:space="preserve">El procedimiento, consiste en un conjunto de actividades de inspección, de mantenimiento </w:t>
            </w:r>
            <w:r w:rsidRPr="008C745D">
              <w:lastRenderedPageBreak/>
              <w:t>integrado y de eventuales reparaciones de las instalaciones de Agrosuper que maneja dicha empresa, encontrándose entre ellas plantas de tratamientos, biodigestores, lombrifiltros, reciclaje de efluente y compostaje. Se excluyen los laboratorios de las Plantas de Tratamiento.</w:t>
            </w:r>
          </w:p>
          <w:p w14:paraId="20DEA49F" w14:textId="77777777" w:rsidR="002908F8" w:rsidRPr="008C745D" w:rsidRDefault="002908F8" w:rsidP="002908F8">
            <w:pPr>
              <w:pStyle w:val="Prrafodelista"/>
              <w:ind w:left="459"/>
            </w:pPr>
            <w:r w:rsidRPr="008C745D">
              <w:t>Este procedimiento tiene como principal objetivo desarrollar inspecciones y mantenciones preventivas, es decir, chequear el funcionamiento de las instalaciones y anteponerse a futuras fallas, que requieran eventualmente de reparación posterior.</w:t>
            </w:r>
          </w:p>
          <w:p w14:paraId="6479025D" w14:textId="77777777" w:rsidR="002908F8" w:rsidRPr="008C745D" w:rsidRDefault="002908F8" w:rsidP="002908F8">
            <w:pPr>
              <w:pStyle w:val="Prrafodelista"/>
              <w:ind w:left="459"/>
              <w:rPr>
                <w:b/>
              </w:rPr>
            </w:pPr>
            <w:r w:rsidRPr="008C745D">
              <w:t xml:space="preserve">El procedimiento considera la realización de mantenciones del sistema de tratamiento La Estrella con </w:t>
            </w:r>
            <w:r w:rsidRPr="008C745D">
              <w:rPr>
                <w:b/>
              </w:rPr>
              <w:t>una frecuencia mensual</w:t>
            </w:r>
            <w:r w:rsidRPr="008C745D">
              <w:t xml:space="preserve">, por lo que en el presente informe se reportan los trabajos de mantención llevados a cabo durante el periodo informado, entre los días </w:t>
            </w:r>
            <w:r w:rsidRPr="008C745D">
              <w:rPr>
                <w:b/>
              </w:rPr>
              <w:t>1 al 29 de septiembre de 2017.</w:t>
            </w:r>
          </w:p>
          <w:p w14:paraId="7368FC3D" w14:textId="77777777" w:rsidR="00E244EF" w:rsidRPr="008C745D" w:rsidRDefault="00E244EF" w:rsidP="005B7EDE">
            <w:pPr>
              <w:pStyle w:val="Prrafodelista"/>
              <w:numPr>
                <w:ilvl w:val="0"/>
                <w:numId w:val="8"/>
              </w:numPr>
              <w:ind w:left="459" w:hanging="284"/>
            </w:pPr>
            <w:r w:rsidRPr="008C745D">
              <w:t>Registro de mantenciones y reparaciones realizadas en el sistema de tratamiento de lodos. (anexo 2, acción 4).</w:t>
            </w:r>
          </w:p>
          <w:p w14:paraId="7D4C0B9E" w14:textId="77777777" w:rsidR="002908F8" w:rsidRPr="008C745D" w:rsidRDefault="002908F8" w:rsidP="002908F8">
            <w:pPr>
              <w:pStyle w:val="Prrafodelista"/>
              <w:ind w:left="459"/>
            </w:pPr>
            <w:r w:rsidRPr="008C745D">
              <w:t>Adicionalmente, se desarrollaron servicios de mantenimiento eléctrico y mecánico, que se acreditan mediante los siguientes verificadores, que se acompañan en el Apéndice 1:</w:t>
            </w:r>
          </w:p>
          <w:p w14:paraId="6966B37E" w14:textId="729A1C43" w:rsidR="002908F8" w:rsidRPr="008C745D" w:rsidRDefault="002908F8" w:rsidP="003B3775">
            <w:pPr>
              <w:pStyle w:val="Prrafodelista"/>
              <w:numPr>
                <w:ilvl w:val="0"/>
                <w:numId w:val="23"/>
              </w:numPr>
            </w:pPr>
            <w:r w:rsidRPr="008C745D">
              <w:t>Copia de Informe de mantenimiento eléctrico.</w:t>
            </w:r>
          </w:p>
          <w:p w14:paraId="220FAE6F" w14:textId="77777777" w:rsidR="002F0461" w:rsidRPr="008C745D" w:rsidRDefault="002908F8" w:rsidP="003B3775">
            <w:pPr>
              <w:pStyle w:val="Prrafodelista"/>
              <w:numPr>
                <w:ilvl w:val="0"/>
                <w:numId w:val="23"/>
              </w:numPr>
            </w:pPr>
            <w:r w:rsidRPr="008C745D">
              <w:t>Copia de orden de compra 4800390019 para servicio de mantención</w:t>
            </w:r>
            <w:r w:rsidR="002F0461" w:rsidRPr="008C745D">
              <w:t xml:space="preserve"> al sistema de tratamiento La Estrella.</w:t>
            </w:r>
          </w:p>
          <w:p w14:paraId="71383E04" w14:textId="6778A022" w:rsidR="002F0461" w:rsidRPr="008C745D" w:rsidRDefault="002F0461" w:rsidP="003B3775">
            <w:pPr>
              <w:pStyle w:val="Prrafodelista"/>
              <w:numPr>
                <w:ilvl w:val="0"/>
                <w:numId w:val="23"/>
              </w:numPr>
            </w:pPr>
            <w:r w:rsidRPr="008C745D">
              <w:t>Copia de factura 24132 por servicio de mantención, acreditando pago del servicio.</w:t>
            </w:r>
          </w:p>
          <w:p w14:paraId="1273D7F2" w14:textId="77777777" w:rsidR="007C7928" w:rsidRDefault="007C7928" w:rsidP="004E7836">
            <w:pPr>
              <w:jc w:val="both"/>
            </w:pPr>
          </w:p>
          <w:p w14:paraId="1D5FC208" w14:textId="56D708A7" w:rsidR="003C4E7B" w:rsidRPr="004E7836" w:rsidRDefault="002F0461" w:rsidP="004E7836">
            <w:pPr>
              <w:jc w:val="both"/>
            </w:pPr>
            <w:r w:rsidRPr="004E7836">
              <w:t>Adicionalmente, e</w:t>
            </w:r>
            <w:r w:rsidR="006E73D6" w:rsidRPr="004E7836">
              <w:t>l titular indica</w:t>
            </w:r>
            <w:r w:rsidR="002908F8" w:rsidRPr="004E7836">
              <w:t xml:space="preserve"> que</w:t>
            </w:r>
            <w:r w:rsidR="006E73D6" w:rsidRPr="004E7836">
              <w:t>,</w:t>
            </w:r>
            <w:r w:rsidR="002908F8" w:rsidRPr="004E7836">
              <w:t xml:space="preserve"> en </w:t>
            </w:r>
            <w:r w:rsidR="006147AC" w:rsidRPr="004E7836">
              <w:t xml:space="preserve">el </w:t>
            </w:r>
            <w:r w:rsidR="002908F8" w:rsidRPr="004E7836">
              <w:t>periodo informado</w:t>
            </w:r>
            <w:r w:rsidR="006147AC" w:rsidRPr="004E7836">
              <w:t xml:space="preserve"> </w:t>
            </w:r>
            <w:r w:rsidRPr="004E7836">
              <w:t>(septiembre</w:t>
            </w:r>
            <w:r w:rsidR="006147AC" w:rsidRPr="004E7836">
              <w:t xml:space="preserve"> 2017)</w:t>
            </w:r>
            <w:r w:rsidR="002908F8" w:rsidRPr="004E7836">
              <w:t xml:space="preserve"> no se debieron desarrollar ningún tipo de reparaciones, ya que la Planta funcionó en perfectas condiciones.</w:t>
            </w:r>
          </w:p>
          <w:p w14:paraId="478A2522" w14:textId="77777777" w:rsidR="00E652A8" w:rsidRPr="008C745D" w:rsidRDefault="00E652A8" w:rsidP="00E652A8"/>
          <w:p w14:paraId="0E9641F2" w14:textId="73FC4E1B" w:rsidR="002908F8" w:rsidRPr="008C745D" w:rsidRDefault="007F1B79" w:rsidP="004E7836">
            <w:pPr>
              <w:jc w:val="both"/>
            </w:pPr>
            <w:r w:rsidRPr="008C745D">
              <w:t>E</w:t>
            </w:r>
            <w:r w:rsidR="00E652A8" w:rsidRPr="008C745D">
              <w:t>l titular hizo entrega del Informe Final (anexo H), el cual contiene</w:t>
            </w:r>
            <w:r w:rsidR="00522E32" w:rsidRPr="008C745D">
              <w:t>:</w:t>
            </w:r>
          </w:p>
          <w:p w14:paraId="21C4CF28" w14:textId="6254CF15" w:rsidR="00522E32" w:rsidRPr="008C745D" w:rsidRDefault="00522E32" w:rsidP="00AA2BE8">
            <w:pPr>
              <w:pStyle w:val="Prrafodelista"/>
              <w:numPr>
                <w:ilvl w:val="0"/>
                <w:numId w:val="10"/>
              </w:numPr>
              <w:ind w:left="308" w:hanging="284"/>
            </w:pPr>
            <w:r w:rsidRPr="008C745D">
              <w:t xml:space="preserve">Procedimiento de “Mantención y Reparación del Sistema de Tratamiento de Lodos de la Planta La Estrella y el registro de las mantenciones y reparaciones realizadas. Estos antecedentes los presentó en el Reporte Mensual N°1 de fecha 03 de </w:t>
            </w:r>
            <w:r w:rsidR="00617937" w:rsidRPr="008C745D">
              <w:t>noviembre</w:t>
            </w:r>
            <w:r w:rsidRPr="008C745D">
              <w:t xml:space="preserve"> del año </w:t>
            </w:r>
            <w:r w:rsidR="00C703FB" w:rsidRPr="008C745D">
              <w:t>2017.</w:t>
            </w:r>
            <w:r w:rsidR="00C703FB">
              <w:t xml:space="preserve"> (anexo 4, acción 4).</w:t>
            </w:r>
          </w:p>
          <w:p w14:paraId="28B87D33" w14:textId="580DB7F6" w:rsidR="00617937" w:rsidRPr="008C745D" w:rsidRDefault="00617937" w:rsidP="00AA2BE8">
            <w:pPr>
              <w:pStyle w:val="Prrafodelista"/>
              <w:numPr>
                <w:ilvl w:val="0"/>
                <w:numId w:val="10"/>
              </w:numPr>
              <w:ind w:left="308" w:hanging="284"/>
            </w:pPr>
            <w:r w:rsidRPr="008C745D">
              <w:t>Registro de mantenciones y reparaciones realizadas en el sistema de tratamiento de lodos</w:t>
            </w:r>
            <w:r w:rsidR="00D04DCF" w:rsidRPr="008C745D">
              <w:t>, realizada en el mes de septiembre 2017.</w:t>
            </w:r>
            <w:r w:rsidR="00C703FB">
              <w:t xml:space="preserve"> (anexo 4, acción 4).</w:t>
            </w:r>
          </w:p>
          <w:p w14:paraId="2A407C54" w14:textId="356C960A" w:rsidR="00522E32" w:rsidRPr="00E652A8" w:rsidRDefault="00522E32" w:rsidP="00E652A8"/>
        </w:tc>
      </w:tr>
      <w:tr w:rsidR="00077002" w:rsidRPr="0000118F" w14:paraId="6D2F7804" w14:textId="77777777" w:rsidTr="00A062C0">
        <w:trPr>
          <w:trHeight w:val="556"/>
        </w:trPr>
        <w:tc>
          <w:tcPr>
            <w:tcW w:w="144" w:type="pct"/>
          </w:tcPr>
          <w:p w14:paraId="376A7980" w14:textId="57153E9C" w:rsidR="00077002" w:rsidRPr="00850128" w:rsidRDefault="00AE18F3" w:rsidP="007C2268">
            <w:pPr>
              <w:jc w:val="center"/>
              <w:rPr>
                <w:sz w:val="18"/>
                <w:szCs w:val="18"/>
              </w:rPr>
            </w:pPr>
            <w:r>
              <w:rPr>
                <w:sz w:val="18"/>
                <w:szCs w:val="18"/>
              </w:rPr>
              <w:lastRenderedPageBreak/>
              <w:t>5</w:t>
            </w:r>
          </w:p>
        </w:tc>
        <w:tc>
          <w:tcPr>
            <w:tcW w:w="608" w:type="pct"/>
          </w:tcPr>
          <w:p w14:paraId="43877341" w14:textId="77777777" w:rsidR="00077002" w:rsidRPr="008C745D" w:rsidRDefault="00416A80" w:rsidP="007C2268">
            <w:pPr>
              <w:jc w:val="both"/>
            </w:pPr>
            <w:r w:rsidRPr="008C745D">
              <w:t xml:space="preserve">Implementar el procedimiento de </w:t>
            </w:r>
            <w:r w:rsidRPr="008C745D">
              <w:lastRenderedPageBreak/>
              <w:t>mantención y reparación del sistema de tratamiento de lodos de la Planta La Estrella</w:t>
            </w:r>
          </w:p>
          <w:p w14:paraId="1D7741F3" w14:textId="77777777" w:rsidR="00B52234" w:rsidRPr="008C745D" w:rsidRDefault="00B52234" w:rsidP="007C2268">
            <w:pPr>
              <w:jc w:val="both"/>
              <w:rPr>
                <w:u w:val="single"/>
              </w:rPr>
            </w:pPr>
          </w:p>
          <w:p w14:paraId="4CD7F94D" w14:textId="6220C01F" w:rsidR="00416A80" w:rsidRPr="008C745D" w:rsidRDefault="00416A80" w:rsidP="007C2268">
            <w:pPr>
              <w:jc w:val="both"/>
              <w:rPr>
                <w:u w:val="single"/>
              </w:rPr>
            </w:pPr>
            <w:r w:rsidRPr="008C745D">
              <w:rPr>
                <w:u w:val="single"/>
              </w:rPr>
              <w:t>Forma de implementación:</w:t>
            </w:r>
          </w:p>
          <w:p w14:paraId="0AC3F720" w14:textId="46721008" w:rsidR="00416A80" w:rsidRPr="008C745D" w:rsidRDefault="00416A80" w:rsidP="007C2268">
            <w:pPr>
              <w:jc w:val="both"/>
            </w:pPr>
            <w:r w:rsidRPr="008C745D">
              <w:t>Se implementará el procedimiento de mantención y reparación del sistema de tratamiento de lodos de la Planta La Estrella. Además, se implementará un registro por escrito en el que se consignará el detalle de todas las mantenciones y reparaciones realizadas, junto con sus respectivas fechas y horas de realización.</w:t>
            </w:r>
          </w:p>
        </w:tc>
        <w:tc>
          <w:tcPr>
            <w:tcW w:w="265" w:type="pct"/>
          </w:tcPr>
          <w:p w14:paraId="1AEC2F04" w14:textId="0522B3D1" w:rsidR="00077002" w:rsidRPr="008C745D" w:rsidRDefault="000F0275" w:rsidP="007C2268">
            <w:r w:rsidRPr="008C745D">
              <w:lastRenderedPageBreak/>
              <w:t>Por ejecutar</w:t>
            </w:r>
          </w:p>
        </w:tc>
        <w:tc>
          <w:tcPr>
            <w:tcW w:w="437" w:type="pct"/>
          </w:tcPr>
          <w:p w14:paraId="71D45C41" w14:textId="72D970AE" w:rsidR="00077002" w:rsidRPr="008C745D" w:rsidRDefault="000F0275" w:rsidP="007C2268">
            <w:pPr>
              <w:jc w:val="both"/>
            </w:pPr>
            <w:r w:rsidRPr="008C745D">
              <w:t xml:space="preserve">El procedimiento se </w:t>
            </w:r>
            <w:r w:rsidRPr="008C745D">
              <w:lastRenderedPageBreak/>
              <w:t>implementará a partir del segundo mes, hasta el término del periodo de programa de cumplimiento.</w:t>
            </w:r>
          </w:p>
        </w:tc>
        <w:tc>
          <w:tcPr>
            <w:tcW w:w="484" w:type="pct"/>
          </w:tcPr>
          <w:p w14:paraId="7AE42577" w14:textId="2E88ABBB" w:rsidR="00077002" w:rsidRPr="008C745D" w:rsidRDefault="000F0275" w:rsidP="007C2268">
            <w:r w:rsidRPr="008C745D">
              <w:lastRenderedPageBreak/>
              <w:t xml:space="preserve">Procedimiento de mantención y </w:t>
            </w:r>
            <w:r w:rsidRPr="008C745D">
              <w:lastRenderedPageBreak/>
              <w:t>reparación del sistema de tratamiento de lodos de la Planta La Estrella e informes de implementación del procedimiento.</w:t>
            </w:r>
          </w:p>
        </w:tc>
        <w:tc>
          <w:tcPr>
            <w:tcW w:w="595" w:type="pct"/>
          </w:tcPr>
          <w:p w14:paraId="1D7E502D" w14:textId="3FAECD71" w:rsidR="00E652A8" w:rsidRPr="008C745D" w:rsidRDefault="000F0275" w:rsidP="007C2268">
            <w:pPr>
              <w:jc w:val="both"/>
              <w:rPr>
                <w:u w:val="single"/>
              </w:rPr>
            </w:pPr>
            <w:r w:rsidRPr="008C745D">
              <w:rPr>
                <w:u w:val="single"/>
              </w:rPr>
              <w:lastRenderedPageBreak/>
              <w:t>Reporte de avance</w:t>
            </w:r>
            <w:r w:rsidRPr="008C745D">
              <w:t xml:space="preserve">: Los reportes de avance </w:t>
            </w:r>
            <w:r w:rsidRPr="008C745D">
              <w:lastRenderedPageBreak/>
              <w:t>contendrán los informes mensuales de mantención y reparación del sistema de tratamiento de lodos para la Planta La Estrella. También, se incluirá el registro de las mantenciones realizadas en el sistema de tratamiento de lodos generados durante el periodo informado.</w:t>
            </w:r>
          </w:p>
          <w:p w14:paraId="300C4F3A" w14:textId="6348427A" w:rsidR="00E652A8" w:rsidRPr="008C745D" w:rsidRDefault="00E652A8" w:rsidP="00E652A8"/>
          <w:p w14:paraId="5108C69D" w14:textId="77777777" w:rsidR="00E652A8" w:rsidRPr="008C745D" w:rsidRDefault="00E652A8" w:rsidP="00E652A8">
            <w:pPr>
              <w:rPr>
                <w:u w:val="single"/>
              </w:rPr>
            </w:pPr>
            <w:r w:rsidRPr="008C745D">
              <w:rPr>
                <w:u w:val="single"/>
              </w:rPr>
              <w:t>Reporte final:</w:t>
            </w:r>
          </w:p>
          <w:p w14:paraId="662B3D6D" w14:textId="21298610" w:rsidR="00077002" w:rsidRPr="008C745D" w:rsidRDefault="00E652A8" w:rsidP="00E652A8">
            <w:r w:rsidRPr="008C745D">
              <w:t xml:space="preserve"> El reporte final contendrá la totalidad de los informes mensuales de mantención y reparación del sistema de tratamiento de lodos de la Planta La Estrella, con los respectivos registros.</w:t>
            </w:r>
          </w:p>
        </w:tc>
        <w:tc>
          <w:tcPr>
            <w:tcW w:w="2467" w:type="pct"/>
          </w:tcPr>
          <w:p w14:paraId="5066E671" w14:textId="77777777" w:rsidR="00C25FFA" w:rsidRPr="008C745D" w:rsidRDefault="00C25FFA" w:rsidP="00C25FFA">
            <w:r w:rsidRPr="008C745D">
              <w:lastRenderedPageBreak/>
              <w:t xml:space="preserve">El Titular hizo entrega de los siguientes reportes mensuales de avances: </w:t>
            </w:r>
          </w:p>
          <w:p w14:paraId="12AE017D" w14:textId="77777777" w:rsidR="00C25FFA" w:rsidRPr="008C745D" w:rsidRDefault="00C25FFA" w:rsidP="00AA2BE8">
            <w:pPr>
              <w:pStyle w:val="Prrafodelista"/>
              <w:numPr>
                <w:ilvl w:val="0"/>
                <w:numId w:val="11"/>
              </w:numPr>
              <w:ind w:left="315" w:hanging="291"/>
            </w:pPr>
            <w:r w:rsidRPr="008C745D">
              <w:t>Reporte Mensual N°2 (Anexo C), de fecha 01/12/2017.</w:t>
            </w:r>
          </w:p>
          <w:p w14:paraId="387BC3CB" w14:textId="77777777" w:rsidR="00C25FFA" w:rsidRPr="008C745D" w:rsidRDefault="00C25FFA" w:rsidP="00AA2BE8">
            <w:pPr>
              <w:pStyle w:val="Prrafodelista"/>
              <w:numPr>
                <w:ilvl w:val="0"/>
                <w:numId w:val="11"/>
              </w:numPr>
              <w:ind w:left="315" w:hanging="291"/>
            </w:pPr>
            <w:r w:rsidRPr="008C745D">
              <w:t>Reporte Mensual N°3 (Anexo D), de fecha 03/01/2017.</w:t>
            </w:r>
          </w:p>
          <w:p w14:paraId="7F13231A" w14:textId="77777777" w:rsidR="00C25FFA" w:rsidRPr="008C745D" w:rsidRDefault="00C25FFA" w:rsidP="00AA2BE8">
            <w:pPr>
              <w:pStyle w:val="Prrafodelista"/>
              <w:numPr>
                <w:ilvl w:val="0"/>
                <w:numId w:val="11"/>
              </w:numPr>
              <w:ind w:left="315" w:hanging="291"/>
            </w:pPr>
            <w:r w:rsidRPr="008C745D">
              <w:lastRenderedPageBreak/>
              <w:t>Reporte Mensual N°4 (Anexo E), de fecha 02/02/2018.</w:t>
            </w:r>
          </w:p>
          <w:p w14:paraId="1C368CEA" w14:textId="77777777" w:rsidR="00C25FFA" w:rsidRPr="008C745D" w:rsidRDefault="00C25FFA" w:rsidP="00AA2BE8">
            <w:pPr>
              <w:pStyle w:val="Prrafodelista"/>
              <w:numPr>
                <w:ilvl w:val="0"/>
                <w:numId w:val="11"/>
              </w:numPr>
              <w:ind w:left="315" w:hanging="291"/>
            </w:pPr>
            <w:r w:rsidRPr="008C745D">
              <w:t>Reporte Mensual N° 5 (Anexo F), de fecha   05/03/2018.</w:t>
            </w:r>
          </w:p>
          <w:p w14:paraId="73C8B935" w14:textId="77777777" w:rsidR="00C25FFA" w:rsidRPr="008C745D" w:rsidRDefault="00C25FFA" w:rsidP="00AA2BE8">
            <w:pPr>
              <w:pStyle w:val="Prrafodelista"/>
              <w:numPr>
                <w:ilvl w:val="0"/>
                <w:numId w:val="11"/>
              </w:numPr>
              <w:ind w:left="315" w:hanging="291"/>
            </w:pPr>
            <w:r w:rsidRPr="008C745D">
              <w:t>Reporte Mensual N°6 (Anexo G), de fecha 02/04/2018.</w:t>
            </w:r>
          </w:p>
          <w:p w14:paraId="2D4B8F5F" w14:textId="77777777" w:rsidR="006953F3" w:rsidRPr="008C745D" w:rsidRDefault="006953F3" w:rsidP="007C2268">
            <w:pPr>
              <w:jc w:val="both"/>
            </w:pPr>
          </w:p>
          <w:p w14:paraId="2514D1F0" w14:textId="35BD19E9" w:rsidR="006953F3" w:rsidRPr="008C745D" w:rsidRDefault="00090226" w:rsidP="007C2268">
            <w:pPr>
              <w:jc w:val="both"/>
            </w:pPr>
            <w:r w:rsidRPr="008C745D">
              <w:t>Estos r</w:t>
            </w:r>
            <w:r w:rsidR="004E0356" w:rsidRPr="008C745D">
              <w:t xml:space="preserve">eportes </w:t>
            </w:r>
            <w:r w:rsidR="00B93BD6" w:rsidRPr="008C745D">
              <w:t>presentan</w:t>
            </w:r>
            <w:r w:rsidR="006953F3" w:rsidRPr="008C745D">
              <w:t>,</w:t>
            </w:r>
            <w:r w:rsidR="00B93BD6" w:rsidRPr="008C745D">
              <w:t xml:space="preserve"> </w:t>
            </w:r>
            <w:r w:rsidR="006953F3" w:rsidRPr="008C745D">
              <w:t xml:space="preserve">los </w:t>
            </w:r>
            <w:r w:rsidR="00B93BD6" w:rsidRPr="008C745D">
              <w:t>informe</w:t>
            </w:r>
            <w:r w:rsidR="006953F3" w:rsidRPr="008C745D">
              <w:t>s</w:t>
            </w:r>
            <w:r w:rsidR="00B93BD6" w:rsidRPr="008C745D">
              <w:t xml:space="preserve"> mensual</w:t>
            </w:r>
            <w:r w:rsidR="006953F3" w:rsidRPr="008C745D">
              <w:t xml:space="preserve">es de </w:t>
            </w:r>
            <w:r w:rsidR="004E30E3" w:rsidRPr="008C745D">
              <w:t>m</w:t>
            </w:r>
            <w:r w:rsidR="006953F3" w:rsidRPr="008C745D">
              <w:t>antenimiento y reparación del sistema de tratamiento de lodos para la Planta La Estrella, correspondiente a los meses de: octubre, noviembre, diciembre de 2017 y enero, febrero de</w:t>
            </w:r>
            <w:r w:rsidR="00CB7F79">
              <w:t>l año</w:t>
            </w:r>
            <w:r w:rsidR="006953F3" w:rsidRPr="008C745D">
              <w:t xml:space="preserve"> 2018. </w:t>
            </w:r>
          </w:p>
          <w:p w14:paraId="53157C72" w14:textId="77777777" w:rsidR="00A24896" w:rsidRDefault="00A24896" w:rsidP="007C2268">
            <w:pPr>
              <w:jc w:val="both"/>
            </w:pPr>
          </w:p>
          <w:p w14:paraId="25E1C412" w14:textId="70ADB569" w:rsidR="00D034D3" w:rsidRPr="008C745D" w:rsidRDefault="006953F3" w:rsidP="007C2268">
            <w:pPr>
              <w:jc w:val="both"/>
            </w:pPr>
            <w:r w:rsidRPr="008C745D">
              <w:t xml:space="preserve">Dichos informes incluyen: </w:t>
            </w:r>
          </w:p>
          <w:p w14:paraId="1B957DC5" w14:textId="0590A675" w:rsidR="00D034D3" w:rsidRPr="008C745D" w:rsidRDefault="00CB7F79" w:rsidP="005B7EDE">
            <w:pPr>
              <w:pStyle w:val="Prrafodelista"/>
              <w:numPr>
                <w:ilvl w:val="0"/>
                <w:numId w:val="12"/>
              </w:numPr>
              <w:ind w:left="317" w:hanging="284"/>
            </w:pPr>
            <w:r>
              <w:t>L</w:t>
            </w:r>
            <w:r w:rsidR="006953F3" w:rsidRPr="008C745D">
              <w:t>a orden</w:t>
            </w:r>
            <w:r w:rsidR="00D034D3" w:rsidRPr="008C745D">
              <w:t xml:space="preserve"> de servicio en</w:t>
            </w:r>
            <w:r w:rsidR="006953F3" w:rsidRPr="008C745D">
              <w:t xml:space="preserve"> terreno</w:t>
            </w:r>
            <w:r w:rsidR="00D034D3" w:rsidRPr="008C745D">
              <w:t xml:space="preserve"> e informe</w:t>
            </w:r>
            <w:r w:rsidR="006953F3" w:rsidRPr="008C745D">
              <w:t xml:space="preserve"> del servicio solicitado</w:t>
            </w:r>
            <w:r w:rsidR="00D034D3" w:rsidRPr="008C745D">
              <w:t xml:space="preserve">, la cual incluye </w:t>
            </w:r>
            <w:r w:rsidR="007F307C" w:rsidRPr="008C745D">
              <w:t>el detalle</w:t>
            </w:r>
            <w:r w:rsidR="00D034D3" w:rsidRPr="008C745D">
              <w:t xml:space="preserve"> de todas las mantenciones y reparaciones realizadas, junto con sus respectivas fechas y horas de realización.</w:t>
            </w:r>
          </w:p>
          <w:p w14:paraId="6F8F72AE" w14:textId="74835A31" w:rsidR="006953F3" w:rsidRPr="008C745D" w:rsidRDefault="00CB7F79" w:rsidP="005B7EDE">
            <w:pPr>
              <w:pStyle w:val="Prrafodelista"/>
              <w:numPr>
                <w:ilvl w:val="0"/>
                <w:numId w:val="12"/>
              </w:numPr>
              <w:ind w:left="317" w:hanging="284"/>
            </w:pPr>
            <w:r>
              <w:t>F</w:t>
            </w:r>
            <w:r w:rsidR="006953F3" w:rsidRPr="008C745D">
              <w:t>acturas asociadas a mantenciones realizadas en cada mes.</w:t>
            </w:r>
          </w:p>
          <w:p w14:paraId="2F565BC0" w14:textId="1F0AB3FC" w:rsidR="006953F3" w:rsidRPr="008C745D" w:rsidRDefault="006953F3" w:rsidP="006953F3"/>
          <w:p w14:paraId="74079F66" w14:textId="68E5A193" w:rsidR="00090226" w:rsidRPr="008C745D" w:rsidRDefault="006953F3" w:rsidP="00090226">
            <w:pPr>
              <w:jc w:val="both"/>
            </w:pPr>
            <w:r w:rsidRPr="008C745D">
              <w:t xml:space="preserve">Adicionalmente, el titular hizo entrega del </w:t>
            </w:r>
            <w:r w:rsidRPr="008C745D">
              <w:rPr>
                <w:b/>
              </w:rPr>
              <w:t>Informe Final</w:t>
            </w:r>
            <w:r w:rsidRPr="008C745D">
              <w:t xml:space="preserve"> (anexo H), el cual contiene la totalidad de los informes mensuales</w:t>
            </w:r>
            <w:r w:rsidR="00371A9B" w:rsidRPr="008C745D">
              <w:t xml:space="preserve"> (octubre, noviembre, diciembre de 2017 y enero, febrero de 2018)</w:t>
            </w:r>
            <w:r w:rsidR="00090226" w:rsidRPr="008C745D">
              <w:t xml:space="preserve"> </w:t>
            </w:r>
            <w:r w:rsidRPr="008C745D">
              <w:t>de mantención y reparación del sistema de tratamiento de lodos de la Planta La Estrella</w:t>
            </w:r>
            <w:r w:rsidR="00E81FA0">
              <w:t xml:space="preserve"> (anexo 5, acción 5)</w:t>
            </w:r>
            <w:r w:rsidR="00090226" w:rsidRPr="008C745D">
              <w:t>.</w:t>
            </w:r>
          </w:p>
          <w:p w14:paraId="4DC3491B" w14:textId="77777777" w:rsidR="00D034D3" w:rsidRPr="008C745D" w:rsidRDefault="00D034D3" w:rsidP="00090226">
            <w:pPr>
              <w:jc w:val="both"/>
            </w:pPr>
          </w:p>
          <w:p w14:paraId="2F3D8A3C" w14:textId="51C500BE" w:rsidR="007F307C" w:rsidRPr="008C745D" w:rsidRDefault="007F307C" w:rsidP="007F307C">
            <w:pPr>
              <w:jc w:val="both"/>
            </w:pPr>
            <w:r w:rsidRPr="008C745D">
              <w:t xml:space="preserve">Además, el titular adjuntó en el </w:t>
            </w:r>
            <w:r w:rsidRPr="00E81FA0">
              <w:rPr>
                <w:b/>
              </w:rPr>
              <w:t>informe final</w:t>
            </w:r>
            <w:r w:rsidRPr="008C745D">
              <w:t xml:space="preserve"> (Apéndices), lo siguiente:</w:t>
            </w:r>
          </w:p>
          <w:p w14:paraId="5BA04F15" w14:textId="27160D80" w:rsidR="007F307C" w:rsidRPr="008C745D" w:rsidRDefault="008B7A69" w:rsidP="005B7EDE">
            <w:pPr>
              <w:pStyle w:val="Prrafodelista"/>
              <w:numPr>
                <w:ilvl w:val="0"/>
                <w:numId w:val="12"/>
              </w:numPr>
              <w:ind w:left="317" w:hanging="284"/>
            </w:pPr>
            <w:r w:rsidRPr="008C745D">
              <w:t>O</w:t>
            </w:r>
            <w:r w:rsidR="007F307C" w:rsidRPr="008C745D">
              <w:t>rden de servicio en terreno e informe del servicio solicitado</w:t>
            </w:r>
            <w:r w:rsidR="00D1428F" w:rsidRPr="008C745D">
              <w:t xml:space="preserve"> mensuales</w:t>
            </w:r>
            <w:r w:rsidR="007F307C" w:rsidRPr="008C745D">
              <w:t>, la cual incluye el detalle de todas las mantenciones y reparaciones realizadas, junto con sus respectivas fechas y horas de realización</w:t>
            </w:r>
            <w:r w:rsidR="00D1428F" w:rsidRPr="008C745D">
              <w:t>.</w:t>
            </w:r>
          </w:p>
          <w:p w14:paraId="3D1595A5" w14:textId="13130480" w:rsidR="007F307C" w:rsidRPr="008C745D" w:rsidRDefault="007F307C" w:rsidP="005B7EDE">
            <w:pPr>
              <w:pStyle w:val="Prrafodelista"/>
              <w:numPr>
                <w:ilvl w:val="0"/>
                <w:numId w:val="12"/>
              </w:numPr>
              <w:ind w:left="317" w:hanging="284"/>
            </w:pPr>
            <w:r w:rsidRPr="008C745D">
              <w:t>facturas asociadas a mantenciones realizadas en cada mes</w:t>
            </w:r>
          </w:p>
          <w:p w14:paraId="0EF0AF2A" w14:textId="66ECDFB5" w:rsidR="00090226" w:rsidRPr="008C745D" w:rsidRDefault="00090226" w:rsidP="00090226"/>
          <w:p w14:paraId="284F20A3" w14:textId="4E3EABAE" w:rsidR="007F307C" w:rsidRPr="008C745D" w:rsidRDefault="00D1428F" w:rsidP="00D1428F">
            <w:pPr>
              <w:jc w:val="both"/>
            </w:pPr>
            <w:r w:rsidRPr="008C745D">
              <w:t>C</w:t>
            </w:r>
            <w:r w:rsidR="007F307C" w:rsidRPr="008C745D">
              <w:t xml:space="preserve">on el contenido de los informes y los medios de verificación adjuntos, se concluyó que, se realizaron el 100% de las mantenciones preventivas comprometidas de conformidad con </w:t>
            </w:r>
            <w:r w:rsidRPr="008C745D">
              <w:t>p</w:t>
            </w:r>
            <w:r w:rsidR="007F307C" w:rsidRPr="008C745D">
              <w:t>rocedimiento de mantención y reparación del sistema de tratamiento de lodos de la Planta La Estrella, por lo que se considera esta acción como ejecutada</w:t>
            </w:r>
          </w:p>
          <w:p w14:paraId="3E042115" w14:textId="554D1F01" w:rsidR="006953F3" w:rsidRPr="00090226" w:rsidRDefault="00090226" w:rsidP="00D1428F">
            <w:pPr>
              <w:jc w:val="both"/>
              <w:rPr>
                <w:sz w:val="18"/>
                <w:szCs w:val="18"/>
              </w:rPr>
            </w:pPr>
            <w:r w:rsidRPr="008C745D">
              <w:t xml:space="preserve">Finalmente, </w:t>
            </w:r>
            <w:r w:rsidR="00D034D3" w:rsidRPr="008C745D">
              <w:t>el titular indicó que</w:t>
            </w:r>
            <w:r w:rsidRPr="008C745D">
              <w:t>, durante la vigencia del PdC no se realizaron reparaciones dado que la Planta de tratamiento no presentó fallas</w:t>
            </w:r>
            <w:r w:rsidR="00D1428F">
              <w:rPr>
                <w:sz w:val="18"/>
                <w:szCs w:val="18"/>
              </w:rPr>
              <w:t>.</w:t>
            </w:r>
          </w:p>
        </w:tc>
      </w:tr>
    </w:tbl>
    <w:p w14:paraId="20E65C30" w14:textId="7DC064A1" w:rsidR="00AA45FC" w:rsidRDefault="00AA45FC" w:rsidP="008D7BE2">
      <w:pPr>
        <w:spacing w:line="240" w:lineRule="auto"/>
        <w:rPr>
          <w:rFonts w:ascii="Calibri" w:eastAsia="Calibri" w:hAnsi="Calibri" w:cs="Calibri"/>
          <w:sz w:val="28"/>
          <w:szCs w:val="32"/>
        </w:rPr>
      </w:pPr>
    </w:p>
    <w:tbl>
      <w:tblPr>
        <w:tblStyle w:val="Tablaconcuadrcula11"/>
        <w:tblW w:w="5067" w:type="pct"/>
        <w:tblLayout w:type="fixed"/>
        <w:tblLook w:val="04A0" w:firstRow="1" w:lastRow="0" w:firstColumn="1" w:lastColumn="0" w:noHBand="0" w:noVBand="1"/>
      </w:tblPr>
      <w:tblGrid>
        <w:gridCol w:w="422"/>
        <w:gridCol w:w="1415"/>
        <w:gridCol w:w="993"/>
        <w:gridCol w:w="600"/>
        <w:gridCol w:w="1349"/>
        <w:gridCol w:w="1561"/>
        <w:gridCol w:w="3755"/>
      </w:tblGrid>
      <w:tr w:rsidR="002807ED" w:rsidRPr="002807ED" w14:paraId="1E746B7C" w14:textId="77777777" w:rsidTr="00F802A7">
        <w:tc>
          <w:tcPr>
            <w:tcW w:w="5000" w:type="pct"/>
            <w:gridSpan w:val="7"/>
            <w:shd w:val="clear" w:color="auto" w:fill="D9D9D9" w:themeFill="background1" w:themeFillShade="D9"/>
            <w:vAlign w:val="center"/>
          </w:tcPr>
          <w:p w14:paraId="238E2028" w14:textId="01301A43" w:rsidR="002807ED" w:rsidRPr="002807ED" w:rsidRDefault="00AA45FC" w:rsidP="00AA45FC">
            <w:pPr>
              <w:jc w:val="both"/>
              <w:rPr>
                <w:rFonts w:asciiTheme="minorHAnsi" w:eastAsiaTheme="minorHAnsi" w:hAnsiTheme="minorHAnsi" w:cstheme="minorBidi"/>
                <w:lang w:val="es-CL" w:eastAsia="en-US"/>
              </w:rPr>
            </w:pPr>
            <w:r>
              <w:rPr>
                <w:rFonts w:cs="Calibri"/>
                <w:sz w:val="28"/>
                <w:szCs w:val="32"/>
              </w:rPr>
              <w:lastRenderedPageBreak/>
              <w:br w:type="page"/>
            </w:r>
            <w:r w:rsidR="002807ED" w:rsidRPr="002807ED">
              <w:rPr>
                <w:rFonts w:asciiTheme="minorHAnsi" w:eastAsiaTheme="minorHAnsi" w:hAnsiTheme="minorHAnsi" w:cstheme="minorBidi"/>
                <w:b/>
                <w:lang w:val="es-CL" w:eastAsia="en-US"/>
              </w:rPr>
              <w:t xml:space="preserve">Hechos, actos y omisiones que constituyen la infracción: </w:t>
            </w:r>
            <w:r w:rsidRPr="00AA45FC">
              <w:rPr>
                <w:rFonts w:asciiTheme="minorHAnsi" w:eastAsiaTheme="minorHAnsi" w:hAnsiTheme="minorHAnsi" w:cstheme="minorBidi"/>
                <w:lang w:val="es-CL" w:eastAsia="en-US"/>
              </w:rPr>
              <w:t>No realizar el muestreo de la totalidad de los parámetros exigidos para el bioestabilizado, durante los años 2014 a 2016, consistentes en: - Salmonella y coliformes fecales - Arsénico, cadmio, cromo, mercurio, níquel, plomo y cromo, según lo exigido en la Tabla N°4 de la NCH. 2880</w:t>
            </w:r>
          </w:p>
        </w:tc>
      </w:tr>
      <w:tr w:rsidR="002807ED" w:rsidRPr="002807ED" w14:paraId="03469950" w14:textId="77777777" w:rsidTr="00F802A7">
        <w:trPr>
          <w:trHeight w:val="5911"/>
        </w:trPr>
        <w:tc>
          <w:tcPr>
            <w:tcW w:w="5000" w:type="pct"/>
            <w:gridSpan w:val="7"/>
            <w:shd w:val="clear" w:color="auto" w:fill="D9D9D9" w:themeFill="background1" w:themeFillShade="D9"/>
            <w:vAlign w:val="center"/>
          </w:tcPr>
          <w:p w14:paraId="71315673" w14:textId="77777777" w:rsidR="002807ED" w:rsidRDefault="002807ED" w:rsidP="00AA45FC">
            <w:pPr>
              <w:rPr>
                <w:rFonts w:asciiTheme="minorHAnsi" w:eastAsiaTheme="minorHAnsi" w:hAnsiTheme="minorHAnsi" w:cstheme="minorBidi"/>
                <w:b/>
                <w:lang w:val="es-CL" w:eastAsia="en-US"/>
              </w:rPr>
            </w:pPr>
            <w:r w:rsidRPr="002807ED">
              <w:rPr>
                <w:rFonts w:asciiTheme="minorHAnsi" w:eastAsiaTheme="minorHAnsi" w:hAnsiTheme="minorHAnsi" w:cstheme="minorBidi"/>
                <w:b/>
                <w:lang w:val="es-CL" w:eastAsia="en-US"/>
              </w:rPr>
              <w:t xml:space="preserve">Normativa pertinente: </w:t>
            </w:r>
          </w:p>
          <w:p w14:paraId="451D5595" w14:textId="77777777" w:rsidR="00AA45FC" w:rsidRDefault="00AA45FC" w:rsidP="00AA45FC">
            <w:pPr>
              <w:rPr>
                <w:rFonts w:asciiTheme="minorHAnsi" w:eastAsiaTheme="minorHAnsi" w:hAnsiTheme="minorHAnsi" w:cstheme="minorBidi"/>
                <w:b/>
                <w:lang w:val="es-CL" w:eastAsia="en-US"/>
              </w:rPr>
            </w:pPr>
            <w:r w:rsidRPr="00AA45FC">
              <w:rPr>
                <w:rFonts w:asciiTheme="minorHAnsi" w:eastAsiaTheme="minorHAnsi" w:hAnsiTheme="minorHAnsi" w:cstheme="minorBidi"/>
                <w:b/>
                <w:lang w:val="es-CL" w:eastAsia="en-US"/>
              </w:rPr>
              <w:t xml:space="preserve">Considerando 3.1.2.13 RCA 190/2005 </w:t>
            </w:r>
          </w:p>
          <w:p w14:paraId="0827DDFC" w14:textId="77777777" w:rsidR="002807ED" w:rsidRDefault="00AA45FC" w:rsidP="001342F6">
            <w:pPr>
              <w:jc w:val="both"/>
              <w:rPr>
                <w:rFonts w:asciiTheme="minorHAnsi" w:eastAsiaTheme="minorHAnsi" w:hAnsiTheme="minorHAnsi" w:cstheme="minorBidi"/>
                <w:lang w:val="es-CL" w:eastAsia="en-US"/>
              </w:rPr>
            </w:pPr>
            <w:r w:rsidRPr="00AA45FC">
              <w:rPr>
                <w:rFonts w:asciiTheme="minorHAnsi" w:eastAsiaTheme="minorHAnsi" w:hAnsiTheme="minorHAnsi" w:cstheme="minorBidi"/>
                <w:lang w:val="es-CL" w:eastAsia="en-US"/>
              </w:rPr>
              <w:t>“La mezcla de lodo y guano en las condiciones logradas en una cancha de compostaje como la presentada, produce un compost clase B, según lo presentado en la caracterización de la Tabla 3 de la Adenda N°2. Este compost cumplirá con la Norma Chilena NCH 2880 “Compost, Clasificación y Requisitos”, cumpliendo con las siguientes condiciones: Su conductividad eléctrica debe ser menor a 8 ds/m, la relación C/N debe ser menor o igual a 30. No debe superar las concentraciones de metales pesados concentraciones de metales pesados de la Tabla 2 de la Norma Chilena NCh 2880.”</w:t>
            </w:r>
          </w:p>
          <w:p w14:paraId="1A96DA54" w14:textId="3609708A" w:rsidR="00AA45FC" w:rsidRDefault="00AA45FC" w:rsidP="00AA45FC">
            <w:pPr>
              <w:rPr>
                <w:rFonts w:asciiTheme="minorHAnsi" w:eastAsiaTheme="minorHAnsi" w:hAnsiTheme="minorHAnsi" w:cstheme="minorBidi"/>
                <w:b/>
                <w:lang w:val="es-CL" w:eastAsia="en-US"/>
              </w:rPr>
            </w:pPr>
            <w:r w:rsidRPr="00AA45FC">
              <w:rPr>
                <w:rFonts w:asciiTheme="minorHAnsi" w:eastAsiaTheme="minorHAnsi" w:hAnsiTheme="minorHAnsi" w:cstheme="minorBidi"/>
                <w:b/>
                <w:lang w:val="es-CL" w:eastAsia="en-US"/>
              </w:rPr>
              <w:t xml:space="preserve">5.1 Requisitos Generales NCh 2880 </w:t>
            </w:r>
          </w:p>
          <w:p w14:paraId="232F31FB" w14:textId="77777777" w:rsidR="00147585" w:rsidRDefault="00147585" w:rsidP="00AA45FC">
            <w:pPr>
              <w:rPr>
                <w:rFonts w:asciiTheme="minorHAnsi" w:eastAsiaTheme="minorHAnsi" w:hAnsiTheme="minorHAnsi" w:cstheme="minorBidi"/>
                <w:b/>
                <w:lang w:val="es-CL" w:eastAsia="en-US"/>
              </w:rPr>
            </w:pPr>
          </w:p>
          <w:p w14:paraId="6D0A9A3C" w14:textId="2B3DE71F" w:rsidR="00AA45FC" w:rsidRDefault="00AA45FC" w:rsidP="003865B7">
            <w:pPr>
              <w:jc w:val="both"/>
              <w:rPr>
                <w:rFonts w:asciiTheme="minorHAnsi" w:eastAsiaTheme="minorHAnsi" w:hAnsiTheme="minorHAnsi" w:cstheme="minorBidi"/>
                <w:lang w:val="es-CL" w:eastAsia="en-US"/>
              </w:rPr>
            </w:pPr>
            <w:r w:rsidRPr="00AA45FC">
              <w:rPr>
                <w:rFonts w:asciiTheme="minorHAnsi" w:eastAsiaTheme="minorHAnsi" w:hAnsiTheme="minorHAnsi" w:cstheme="minorBidi"/>
                <w:lang w:val="es-CL" w:eastAsia="en-US"/>
              </w:rPr>
              <w:t>“5.1.3 Para certificar una partida de compost se debe presentar informes de resultados de laboratorios acreditados, de, a lo menos los ensayos siguientes: coliformes fecales, salmonella, humedad, relación carbono/nitrógeno, conductividad eléctrica, pH y madurez. La autoridad competente podrá exigir otros ensayos si lo estima conveniente”.</w:t>
            </w:r>
          </w:p>
          <w:tbl>
            <w:tblPr>
              <w:tblStyle w:val="Tablaconcuadrcula"/>
              <w:tblW w:w="0" w:type="auto"/>
              <w:jc w:val="center"/>
              <w:tblLayout w:type="fixed"/>
              <w:tblLook w:val="04A0" w:firstRow="1" w:lastRow="0" w:firstColumn="1" w:lastColumn="0" w:noHBand="0" w:noVBand="1"/>
            </w:tblPr>
            <w:tblGrid>
              <w:gridCol w:w="1868"/>
              <w:gridCol w:w="3093"/>
            </w:tblGrid>
            <w:tr w:rsidR="00AA45FC" w14:paraId="3344EB3B" w14:textId="77777777" w:rsidTr="002B5664">
              <w:trPr>
                <w:jc w:val="center"/>
              </w:trPr>
              <w:tc>
                <w:tcPr>
                  <w:tcW w:w="1868" w:type="dxa"/>
                </w:tcPr>
                <w:p w14:paraId="74662313" w14:textId="43E741D8" w:rsidR="00AA45FC" w:rsidRDefault="00AA45FC" w:rsidP="00AA45FC">
                  <w:r>
                    <w:t>Metal pesado</w:t>
                  </w:r>
                </w:p>
              </w:tc>
              <w:tc>
                <w:tcPr>
                  <w:tcW w:w="3093" w:type="dxa"/>
                </w:tcPr>
                <w:p w14:paraId="0D5C9175" w14:textId="346016FD" w:rsidR="00AA45FC" w:rsidRDefault="00AA45FC" w:rsidP="00AA45FC">
                  <w:r>
                    <w:t>Concentraciones máximas en mg/ Kg de compost (Base seca)</w:t>
                  </w:r>
                </w:p>
              </w:tc>
            </w:tr>
            <w:tr w:rsidR="00AA45FC" w14:paraId="5A5C46A9" w14:textId="77777777" w:rsidTr="002B5664">
              <w:trPr>
                <w:jc w:val="center"/>
              </w:trPr>
              <w:tc>
                <w:tcPr>
                  <w:tcW w:w="1868" w:type="dxa"/>
                </w:tcPr>
                <w:p w14:paraId="7600F2F9" w14:textId="5F6A4E7B" w:rsidR="00AA45FC" w:rsidRDefault="00AA45FC" w:rsidP="00AA45FC">
                  <w:r>
                    <w:t>Arsénico</w:t>
                  </w:r>
                </w:p>
              </w:tc>
              <w:tc>
                <w:tcPr>
                  <w:tcW w:w="3093" w:type="dxa"/>
                </w:tcPr>
                <w:p w14:paraId="1D7631AC" w14:textId="36A219A8" w:rsidR="00AA45FC" w:rsidRDefault="00AA45FC" w:rsidP="00AA45FC">
                  <w:r>
                    <w:t>20</w:t>
                  </w:r>
                </w:p>
              </w:tc>
            </w:tr>
            <w:tr w:rsidR="00AA45FC" w14:paraId="28FB8D98" w14:textId="77777777" w:rsidTr="002B5664">
              <w:trPr>
                <w:jc w:val="center"/>
              </w:trPr>
              <w:tc>
                <w:tcPr>
                  <w:tcW w:w="1868" w:type="dxa"/>
                </w:tcPr>
                <w:p w14:paraId="210F9D8F" w14:textId="358E5241" w:rsidR="00AA45FC" w:rsidRDefault="00AA45FC" w:rsidP="00AA45FC">
                  <w:r>
                    <w:t>Cadmio</w:t>
                  </w:r>
                </w:p>
              </w:tc>
              <w:tc>
                <w:tcPr>
                  <w:tcW w:w="3093" w:type="dxa"/>
                </w:tcPr>
                <w:p w14:paraId="6F1C3A75" w14:textId="2FF66773" w:rsidR="00AA45FC" w:rsidRDefault="00AA45FC" w:rsidP="00AA45FC">
                  <w:r>
                    <w:t>8</w:t>
                  </w:r>
                </w:p>
              </w:tc>
            </w:tr>
            <w:tr w:rsidR="00AA45FC" w14:paraId="71F8D5A6" w14:textId="77777777" w:rsidTr="002B5664">
              <w:trPr>
                <w:jc w:val="center"/>
              </w:trPr>
              <w:tc>
                <w:tcPr>
                  <w:tcW w:w="1868" w:type="dxa"/>
                </w:tcPr>
                <w:p w14:paraId="5573DA0F" w14:textId="04D245EA" w:rsidR="00AA45FC" w:rsidRDefault="00AA45FC" w:rsidP="00AA45FC">
                  <w:r>
                    <w:t>Cobre</w:t>
                  </w:r>
                </w:p>
              </w:tc>
              <w:tc>
                <w:tcPr>
                  <w:tcW w:w="3093" w:type="dxa"/>
                </w:tcPr>
                <w:p w14:paraId="5881431F" w14:textId="32F4B05A" w:rsidR="00AA45FC" w:rsidRDefault="00AA45FC" w:rsidP="00AA45FC">
                  <w:r>
                    <w:t>1000</w:t>
                  </w:r>
                </w:p>
              </w:tc>
            </w:tr>
            <w:tr w:rsidR="00AA45FC" w14:paraId="734EF241" w14:textId="77777777" w:rsidTr="002B5664">
              <w:trPr>
                <w:jc w:val="center"/>
              </w:trPr>
              <w:tc>
                <w:tcPr>
                  <w:tcW w:w="1868" w:type="dxa"/>
                </w:tcPr>
                <w:p w14:paraId="6DD32875" w14:textId="20850C38" w:rsidR="00AA45FC" w:rsidRDefault="00AA45FC" w:rsidP="00AA45FC">
                  <w:r>
                    <w:t>Cromo</w:t>
                  </w:r>
                </w:p>
              </w:tc>
              <w:tc>
                <w:tcPr>
                  <w:tcW w:w="3093" w:type="dxa"/>
                </w:tcPr>
                <w:p w14:paraId="58C4070A" w14:textId="4D7FE10A" w:rsidR="00AA45FC" w:rsidRDefault="00AA45FC" w:rsidP="00AA45FC">
                  <w:r>
                    <w:t>600</w:t>
                  </w:r>
                </w:p>
              </w:tc>
            </w:tr>
            <w:tr w:rsidR="00AA45FC" w14:paraId="19999D1D" w14:textId="77777777" w:rsidTr="002B5664">
              <w:trPr>
                <w:jc w:val="center"/>
              </w:trPr>
              <w:tc>
                <w:tcPr>
                  <w:tcW w:w="1868" w:type="dxa"/>
                </w:tcPr>
                <w:p w14:paraId="0D4EF685" w14:textId="5EEDA45D" w:rsidR="00AA45FC" w:rsidRDefault="00AA45FC" w:rsidP="00AA45FC">
                  <w:r>
                    <w:t>Mercurio</w:t>
                  </w:r>
                </w:p>
              </w:tc>
              <w:tc>
                <w:tcPr>
                  <w:tcW w:w="3093" w:type="dxa"/>
                </w:tcPr>
                <w:p w14:paraId="29541440" w14:textId="5DC7712E" w:rsidR="00AA45FC" w:rsidRDefault="00AA45FC" w:rsidP="00AA45FC">
                  <w:r>
                    <w:t>4</w:t>
                  </w:r>
                </w:p>
              </w:tc>
            </w:tr>
            <w:tr w:rsidR="00AA45FC" w14:paraId="2AB158B6" w14:textId="77777777" w:rsidTr="002B5664">
              <w:trPr>
                <w:jc w:val="center"/>
              </w:trPr>
              <w:tc>
                <w:tcPr>
                  <w:tcW w:w="1868" w:type="dxa"/>
                </w:tcPr>
                <w:p w14:paraId="73E4D4A5" w14:textId="6DD5B37C" w:rsidR="00AA45FC" w:rsidRDefault="00AA45FC" w:rsidP="00AA45FC">
                  <w:r>
                    <w:t>Niquel</w:t>
                  </w:r>
                </w:p>
              </w:tc>
              <w:tc>
                <w:tcPr>
                  <w:tcW w:w="3093" w:type="dxa"/>
                </w:tcPr>
                <w:p w14:paraId="2CBEB1A2" w14:textId="3087C413" w:rsidR="00AA45FC" w:rsidRDefault="00AA45FC" w:rsidP="00AA45FC">
                  <w:r>
                    <w:t>80</w:t>
                  </w:r>
                </w:p>
              </w:tc>
            </w:tr>
            <w:tr w:rsidR="00AA45FC" w14:paraId="4116552E" w14:textId="77777777" w:rsidTr="002B5664">
              <w:trPr>
                <w:jc w:val="center"/>
              </w:trPr>
              <w:tc>
                <w:tcPr>
                  <w:tcW w:w="1868" w:type="dxa"/>
                </w:tcPr>
                <w:p w14:paraId="210EB4D7" w14:textId="290DE21F" w:rsidR="00AA45FC" w:rsidRDefault="00AA45FC" w:rsidP="00AA45FC">
                  <w:r>
                    <w:t>Plomo</w:t>
                  </w:r>
                </w:p>
              </w:tc>
              <w:tc>
                <w:tcPr>
                  <w:tcW w:w="3093" w:type="dxa"/>
                </w:tcPr>
                <w:p w14:paraId="4C3C51AE" w14:textId="6B0305BD" w:rsidR="00AA45FC" w:rsidRDefault="00AA45FC" w:rsidP="00AA45FC">
                  <w:r>
                    <w:t>300</w:t>
                  </w:r>
                </w:p>
              </w:tc>
            </w:tr>
            <w:tr w:rsidR="00AA45FC" w14:paraId="32E4DD40" w14:textId="77777777" w:rsidTr="002B5664">
              <w:trPr>
                <w:jc w:val="center"/>
              </w:trPr>
              <w:tc>
                <w:tcPr>
                  <w:tcW w:w="1868" w:type="dxa"/>
                </w:tcPr>
                <w:p w14:paraId="618EF88D" w14:textId="4C88CC81" w:rsidR="00AA45FC" w:rsidRDefault="00AA45FC" w:rsidP="00AA45FC">
                  <w:r>
                    <w:t xml:space="preserve">Zinc </w:t>
                  </w:r>
                </w:p>
              </w:tc>
              <w:tc>
                <w:tcPr>
                  <w:tcW w:w="3093" w:type="dxa"/>
                </w:tcPr>
                <w:p w14:paraId="44E22651" w14:textId="5181A6FA" w:rsidR="00AA45FC" w:rsidRDefault="00AA45FC" w:rsidP="00AA45FC">
                  <w:r>
                    <w:t>2000</w:t>
                  </w:r>
                </w:p>
              </w:tc>
            </w:tr>
            <w:tr w:rsidR="000270EC" w14:paraId="470ABDBC" w14:textId="77777777" w:rsidTr="002B5664">
              <w:trPr>
                <w:jc w:val="center"/>
              </w:trPr>
              <w:tc>
                <w:tcPr>
                  <w:tcW w:w="4961" w:type="dxa"/>
                  <w:gridSpan w:val="2"/>
                </w:tcPr>
                <w:p w14:paraId="01161405" w14:textId="2E525D46" w:rsidR="000270EC" w:rsidRDefault="000270EC" w:rsidP="00AA45FC">
                  <w:r>
                    <w:t>1) concentraciones expresadas como contenidos totales</w:t>
                  </w:r>
                </w:p>
              </w:tc>
            </w:tr>
          </w:tbl>
          <w:p w14:paraId="3EA2B6AB" w14:textId="6400ABB5" w:rsidR="002807ED" w:rsidRPr="002807ED" w:rsidRDefault="002807ED" w:rsidP="00AA45FC">
            <w:pPr>
              <w:spacing w:after="160" w:line="259" w:lineRule="auto"/>
              <w:jc w:val="center"/>
              <w:rPr>
                <w:rFonts w:asciiTheme="minorHAnsi" w:eastAsiaTheme="minorHAnsi" w:hAnsiTheme="minorHAnsi" w:cstheme="minorBidi"/>
                <w:lang w:val="es-CL" w:eastAsia="en-US"/>
              </w:rPr>
            </w:pPr>
          </w:p>
        </w:tc>
      </w:tr>
      <w:tr w:rsidR="002807ED" w:rsidRPr="002807ED" w14:paraId="389BF58C" w14:textId="77777777" w:rsidTr="00A24896">
        <w:trPr>
          <w:trHeight w:val="1826"/>
        </w:trPr>
        <w:tc>
          <w:tcPr>
            <w:tcW w:w="5000" w:type="pct"/>
            <w:gridSpan w:val="7"/>
            <w:shd w:val="clear" w:color="auto" w:fill="D9D9D9" w:themeFill="background1" w:themeFillShade="D9"/>
            <w:vAlign w:val="center"/>
          </w:tcPr>
          <w:p w14:paraId="10661E10" w14:textId="24F22BB4" w:rsidR="00475541" w:rsidRPr="002807ED" w:rsidRDefault="002807ED" w:rsidP="00A24896">
            <w:pPr>
              <w:contextualSpacing/>
              <w:jc w:val="both"/>
              <w:rPr>
                <w:rFonts w:asciiTheme="minorHAnsi" w:hAnsiTheme="minorHAnsi"/>
                <w:sz w:val="18"/>
                <w:szCs w:val="18"/>
                <w:lang w:val="es-CL" w:eastAsia="en-US"/>
              </w:rPr>
            </w:pPr>
            <w:r w:rsidRPr="002807ED">
              <w:rPr>
                <w:rFonts w:eastAsiaTheme="minorHAnsi" w:cstheme="minorBidi"/>
                <w:b/>
                <w:lang w:val="es-CL"/>
              </w:rPr>
              <w:t xml:space="preserve">Descripción de los efectos producidos por la infracción: </w:t>
            </w:r>
            <w:r w:rsidR="000270EC" w:rsidRPr="00475541">
              <w:rPr>
                <w:rFonts w:eastAsiaTheme="minorHAnsi" w:cstheme="minorBidi"/>
                <w:lang w:val="es-CL"/>
              </w:rPr>
              <w:t>No se constatan efectos negativos producidos por la infracción. Lo anterior se encuentra sustentado en el informe consolidado de bioestabilizado adjunto en el Anexo 2. En este sentido, el informe da cuenta de la realización de los monitoreos operacionales de los parámetros referidos en el Considerando 3.1.2.13 RCA 190/2005. Además, tal como se demuestra en este informe, la producción de bioestabilizado de las canchas de compostaje la Estrella genera un producto de alto valor agrícola, el cual permite aumentar el crecimiento de las plantas, mejorar la concentración de nitrógeno en los tejidos, y mejorar las propiedades químicas de los suelos. En el Anexo 2 se adjunta: - “Informe Consolidado Bioestabilizado Familia de Planteles La Estrella”.</w:t>
            </w:r>
          </w:p>
        </w:tc>
      </w:tr>
      <w:tr w:rsidR="00A24896" w:rsidRPr="002807ED" w14:paraId="7F1A103E" w14:textId="77777777" w:rsidTr="00697885">
        <w:tc>
          <w:tcPr>
            <w:tcW w:w="209" w:type="pct"/>
            <w:shd w:val="clear" w:color="auto" w:fill="D9D9D9" w:themeFill="background1" w:themeFillShade="D9"/>
            <w:vAlign w:val="center"/>
          </w:tcPr>
          <w:p w14:paraId="5227DC5E"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 xml:space="preserve">N° </w:t>
            </w:r>
          </w:p>
        </w:tc>
        <w:tc>
          <w:tcPr>
            <w:tcW w:w="701" w:type="pct"/>
            <w:shd w:val="clear" w:color="auto" w:fill="D9D9D9" w:themeFill="background1" w:themeFillShade="D9"/>
            <w:vAlign w:val="center"/>
          </w:tcPr>
          <w:p w14:paraId="5E3DDA30"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Acción</w:t>
            </w:r>
          </w:p>
        </w:tc>
        <w:tc>
          <w:tcPr>
            <w:tcW w:w="492" w:type="pct"/>
            <w:shd w:val="clear" w:color="auto" w:fill="D9D9D9" w:themeFill="background1" w:themeFillShade="D9"/>
            <w:vAlign w:val="center"/>
          </w:tcPr>
          <w:p w14:paraId="05E84DB1"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Tipo de Acción</w:t>
            </w:r>
          </w:p>
        </w:tc>
        <w:tc>
          <w:tcPr>
            <w:tcW w:w="297" w:type="pct"/>
            <w:shd w:val="clear" w:color="auto" w:fill="D9D9D9" w:themeFill="background1" w:themeFillShade="D9"/>
            <w:vAlign w:val="center"/>
          </w:tcPr>
          <w:p w14:paraId="3BF92225"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Plazo de ejecución</w:t>
            </w:r>
          </w:p>
        </w:tc>
        <w:tc>
          <w:tcPr>
            <w:tcW w:w="668" w:type="pct"/>
            <w:shd w:val="clear" w:color="auto" w:fill="D9D9D9" w:themeFill="background1" w:themeFillShade="D9"/>
            <w:vAlign w:val="center"/>
          </w:tcPr>
          <w:p w14:paraId="5F9FAAAC"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Indicador de cumplimiento</w:t>
            </w:r>
          </w:p>
        </w:tc>
        <w:tc>
          <w:tcPr>
            <w:tcW w:w="773" w:type="pct"/>
            <w:shd w:val="clear" w:color="auto" w:fill="D9D9D9" w:themeFill="background1" w:themeFillShade="D9"/>
            <w:vAlign w:val="center"/>
          </w:tcPr>
          <w:p w14:paraId="0B638265"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Medios de verificación</w:t>
            </w:r>
          </w:p>
        </w:tc>
        <w:tc>
          <w:tcPr>
            <w:tcW w:w="1860" w:type="pct"/>
            <w:shd w:val="clear" w:color="auto" w:fill="D9D9D9" w:themeFill="background1" w:themeFillShade="D9"/>
            <w:vAlign w:val="center"/>
          </w:tcPr>
          <w:p w14:paraId="038E247A" w14:textId="77777777" w:rsidR="002807ED" w:rsidRPr="002807ED" w:rsidRDefault="002807ED" w:rsidP="002807ED">
            <w:pPr>
              <w:spacing w:after="160" w:line="259" w:lineRule="auto"/>
              <w:jc w:val="center"/>
              <w:rPr>
                <w:rFonts w:asciiTheme="minorHAnsi" w:eastAsiaTheme="minorHAnsi" w:hAnsiTheme="minorHAnsi" w:cstheme="minorBidi"/>
                <w:b/>
                <w:sz w:val="18"/>
                <w:szCs w:val="18"/>
                <w:lang w:val="es-CL" w:eastAsia="en-US"/>
              </w:rPr>
            </w:pPr>
            <w:r w:rsidRPr="002807ED">
              <w:rPr>
                <w:rFonts w:asciiTheme="minorHAnsi" w:eastAsiaTheme="minorHAnsi" w:hAnsiTheme="minorHAnsi" w:cstheme="minorBidi"/>
                <w:b/>
                <w:sz w:val="18"/>
                <w:szCs w:val="18"/>
                <w:lang w:val="es-CL" w:eastAsia="en-US"/>
              </w:rPr>
              <w:t>Resultados de la Fiscalización</w:t>
            </w:r>
          </w:p>
        </w:tc>
      </w:tr>
      <w:tr w:rsidR="00A24896" w:rsidRPr="002807ED" w14:paraId="2D897E60" w14:textId="77777777" w:rsidTr="00697885">
        <w:trPr>
          <w:trHeight w:val="556"/>
        </w:trPr>
        <w:tc>
          <w:tcPr>
            <w:tcW w:w="209" w:type="pct"/>
          </w:tcPr>
          <w:p w14:paraId="25EE1602" w14:textId="69369604" w:rsidR="002807ED" w:rsidRPr="002807ED" w:rsidRDefault="00475541" w:rsidP="002807ED">
            <w:pPr>
              <w:spacing w:after="160" w:line="259" w:lineRule="auto"/>
              <w:jc w:val="center"/>
              <w:rPr>
                <w:rFonts w:asciiTheme="minorHAnsi" w:eastAsiaTheme="minorHAnsi" w:hAnsiTheme="minorHAnsi" w:cstheme="minorBidi"/>
                <w:sz w:val="18"/>
                <w:szCs w:val="18"/>
                <w:lang w:val="es-CL" w:eastAsia="en-US"/>
              </w:rPr>
            </w:pPr>
            <w:r>
              <w:rPr>
                <w:rFonts w:asciiTheme="minorHAnsi" w:eastAsiaTheme="minorHAnsi" w:hAnsiTheme="minorHAnsi" w:cstheme="minorBidi"/>
                <w:sz w:val="18"/>
                <w:szCs w:val="18"/>
                <w:lang w:val="es-CL" w:eastAsia="en-US"/>
              </w:rPr>
              <w:t>6</w:t>
            </w:r>
          </w:p>
        </w:tc>
        <w:tc>
          <w:tcPr>
            <w:tcW w:w="701" w:type="pct"/>
          </w:tcPr>
          <w:p w14:paraId="5EC1E753" w14:textId="77777777" w:rsidR="002807ED" w:rsidRDefault="00475541" w:rsidP="00147585">
            <w:pPr>
              <w:jc w:val="both"/>
              <w:rPr>
                <w:rFonts w:asciiTheme="minorHAnsi" w:eastAsiaTheme="minorHAnsi" w:hAnsiTheme="minorHAnsi" w:cstheme="minorBidi"/>
                <w:lang w:val="es-CL" w:eastAsia="en-US"/>
              </w:rPr>
            </w:pPr>
            <w:r w:rsidRPr="00475541">
              <w:rPr>
                <w:rFonts w:asciiTheme="minorHAnsi" w:eastAsiaTheme="minorHAnsi" w:hAnsiTheme="minorHAnsi" w:cstheme="minorBidi"/>
                <w:lang w:val="es-CL" w:eastAsia="en-US"/>
              </w:rPr>
              <w:t xml:space="preserve">Presentar los resultados de los monitoreos operacionales efectuados durante 2014 al 2016, al material estabilizado de las partidas de salida, que </w:t>
            </w:r>
            <w:r w:rsidRPr="00475541">
              <w:rPr>
                <w:rFonts w:asciiTheme="minorHAnsi" w:eastAsiaTheme="minorHAnsi" w:hAnsiTheme="minorHAnsi" w:cstheme="minorBidi"/>
                <w:lang w:val="es-CL" w:eastAsia="en-US"/>
              </w:rPr>
              <w:lastRenderedPageBreak/>
              <w:t>contienen las mediciones de los siguientes parámetros: - Salmonella y coliformes fecales - Arsénico, cadmio, cobre, cromo, mercurio, níquel, plomo y zinc.</w:t>
            </w:r>
          </w:p>
          <w:p w14:paraId="330A043A" w14:textId="77777777" w:rsidR="0099568B" w:rsidRDefault="0099568B" w:rsidP="00147585">
            <w:pPr>
              <w:rPr>
                <w:rFonts w:asciiTheme="minorHAnsi" w:eastAsiaTheme="minorHAnsi" w:hAnsiTheme="minorHAnsi" w:cstheme="minorBidi"/>
                <w:u w:val="single"/>
                <w:lang w:val="es-CL" w:eastAsia="en-US"/>
              </w:rPr>
            </w:pPr>
          </w:p>
          <w:p w14:paraId="7CD52C79" w14:textId="5E27AC4E" w:rsidR="00475541" w:rsidRDefault="00475541" w:rsidP="00147585">
            <w:pPr>
              <w:rPr>
                <w:rFonts w:asciiTheme="minorHAnsi" w:eastAsiaTheme="minorHAnsi" w:hAnsiTheme="minorHAnsi" w:cstheme="minorBidi"/>
                <w:u w:val="single"/>
                <w:lang w:val="es-CL" w:eastAsia="en-US"/>
              </w:rPr>
            </w:pPr>
            <w:r w:rsidRPr="00475541">
              <w:rPr>
                <w:rFonts w:asciiTheme="minorHAnsi" w:eastAsiaTheme="minorHAnsi" w:hAnsiTheme="minorHAnsi" w:cstheme="minorBidi"/>
                <w:u w:val="single"/>
                <w:lang w:val="es-CL" w:eastAsia="en-US"/>
              </w:rPr>
              <w:t>Forma de Implementación</w:t>
            </w:r>
            <w:r>
              <w:rPr>
                <w:rFonts w:asciiTheme="minorHAnsi" w:eastAsiaTheme="minorHAnsi" w:hAnsiTheme="minorHAnsi" w:cstheme="minorBidi"/>
                <w:u w:val="single"/>
                <w:lang w:val="es-CL" w:eastAsia="en-US"/>
              </w:rPr>
              <w:t>:</w:t>
            </w:r>
          </w:p>
          <w:p w14:paraId="1EDC3683" w14:textId="5071991F" w:rsidR="00475541" w:rsidRPr="002807ED" w:rsidRDefault="00147585" w:rsidP="00147585">
            <w:pPr>
              <w:jc w:val="both"/>
              <w:rPr>
                <w:rFonts w:asciiTheme="minorHAnsi" w:eastAsiaTheme="minorHAnsi" w:hAnsiTheme="minorHAnsi" w:cstheme="minorBidi"/>
                <w:lang w:val="es-CL" w:eastAsia="en-US"/>
              </w:rPr>
            </w:pPr>
            <w:r w:rsidRPr="00147585">
              <w:rPr>
                <w:rFonts w:asciiTheme="minorHAnsi" w:eastAsiaTheme="minorHAnsi" w:hAnsiTheme="minorHAnsi" w:cstheme="minorBidi"/>
                <w:lang w:val="es-CL" w:eastAsia="en-US"/>
              </w:rPr>
              <w:t>Se presentarán los resultados de los monitoreos operacionales del material estabilizado correspondiente al periodo 2014-2016.</w:t>
            </w:r>
          </w:p>
        </w:tc>
        <w:tc>
          <w:tcPr>
            <w:tcW w:w="492" w:type="pct"/>
          </w:tcPr>
          <w:p w14:paraId="0123F624" w14:textId="23E2C9B9" w:rsidR="002807ED" w:rsidRPr="002807ED" w:rsidRDefault="00475541" w:rsidP="002807ED">
            <w:pPr>
              <w:spacing w:after="160" w:line="259" w:lineRule="auto"/>
              <w:rPr>
                <w:rFonts w:asciiTheme="minorHAnsi" w:eastAsiaTheme="minorHAnsi" w:hAnsiTheme="minorHAnsi" w:cstheme="minorBidi"/>
                <w:lang w:val="es-CL" w:eastAsia="en-US"/>
              </w:rPr>
            </w:pPr>
            <w:r>
              <w:rPr>
                <w:rFonts w:asciiTheme="minorHAnsi" w:eastAsiaTheme="minorHAnsi" w:hAnsiTheme="minorHAnsi" w:cstheme="minorBidi"/>
                <w:lang w:val="es-CL" w:eastAsia="en-US"/>
              </w:rPr>
              <w:lastRenderedPageBreak/>
              <w:t>Por ejecutar</w:t>
            </w:r>
          </w:p>
        </w:tc>
        <w:tc>
          <w:tcPr>
            <w:tcW w:w="297" w:type="pct"/>
          </w:tcPr>
          <w:p w14:paraId="5BA67F8B" w14:textId="49966751" w:rsidR="002807ED" w:rsidRPr="002807ED" w:rsidRDefault="00475541" w:rsidP="002807ED">
            <w:pPr>
              <w:spacing w:after="160" w:line="259" w:lineRule="auto"/>
              <w:jc w:val="both"/>
              <w:rPr>
                <w:rFonts w:asciiTheme="minorHAnsi" w:eastAsiaTheme="minorHAnsi" w:hAnsiTheme="minorHAnsi" w:cstheme="minorBidi"/>
                <w:sz w:val="18"/>
                <w:szCs w:val="18"/>
                <w:lang w:val="es-CL" w:eastAsia="en-US"/>
              </w:rPr>
            </w:pPr>
            <w:r w:rsidRPr="00475541">
              <w:rPr>
                <w:rFonts w:asciiTheme="minorHAnsi" w:eastAsiaTheme="minorHAnsi" w:hAnsiTheme="minorHAnsi" w:cstheme="minorBidi"/>
                <w:lang w:val="es-CL" w:eastAsia="en-US"/>
              </w:rPr>
              <w:t>1 mes</w:t>
            </w:r>
          </w:p>
        </w:tc>
        <w:tc>
          <w:tcPr>
            <w:tcW w:w="668" w:type="pct"/>
          </w:tcPr>
          <w:p w14:paraId="1D77E7BE" w14:textId="34173E5C" w:rsidR="002807ED" w:rsidRPr="002807ED" w:rsidRDefault="00475541" w:rsidP="00147585">
            <w:pPr>
              <w:jc w:val="both"/>
              <w:rPr>
                <w:rFonts w:asciiTheme="minorHAnsi" w:eastAsiaTheme="minorHAnsi" w:hAnsiTheme="minorHAnsi" w:cstheme="minorBidi"/>
                <w:lang w:val="es-CL" w:eastAsia="en-US"/>
              </w:rPr>
            </w:pPr>
            <w:r w:rsidRPr="00475541">
              <w:rPr>
                <w:rFonts w:asciiTheme="minorHAnsi" w:eastAsiaTheme="minorHAnsi" w:hAnsiTheme="minorHAnsi" w:cstheme="minorBidi"/>
                <w:lang w:val="es-CL" w:eastAsia="en-US"/>
              </w:rPr>
              <w:t>Entrega de la totalidad de resultados de monitoreos operacionales del material estabilizado efectuados entre el 2014 y 2016.</w:t>
            </w:r>
          </w:p>
        </w:tc>
        <w:tc>
          <w:tcPr>
            <w:tcW w:w="773" w:type="pct"/>
          </w:tcPr>
          <w:p w14:paraId="1FA4EB5E" w14:textId="77777777" w:rsidR="002807ED" w:rsidRPr="00147585" w:rsidRDefault="00147585" w:rsidP="00475541">
            <w:pPr>
              <w:spacing w:after="160" w:line="259" w:lineRule="auto"/>
              <w:contextualSpacing/>
              <w:jc w:val="both"/>
              <w:rPr>
                <w:rFonts w:asciiTheme="minorHAnsi" w:eastAsiaTheme="minorHAnsi" w:hAnsiTheme="minorHAnsi" w:cstheme="minorBidi"/>
                <w:u w:val="single"/>
                <w:lang w:val="es-CL" w:eastAsia="en-US"/>
              </w:rPr>
            </w:pPr>
            <w:r w:rsidRPr="00147585">
              <w:rPr>
                <w:rFonts w:asciiTheme="minorHAnsi" w:eastAsiaTheme="minorHAnsi" w:hAnsiTheme="minorHAnsi" w:cstheme="minorBidi"/>
                <w:u w:val="single"/>
                <w:lang w:val="es-CL" w:eastAsia="en-US"/>
              </w:rPr>
              <w:t>Reportes de avance:</w:t>
            </w:r>
          </w:p>
          <w:p w14:paraId="36A4C484" w14:textId="1B08A3D1" w:rsidR="00147585" w:rsidRPr="00147585" w:rsidRDefault="00147585" w:rsidP="00475541">
            <w:pPr>
              <w:spacing w:after="160" w:line="259" w:lineRule="auto"/>
              <w:contextualSpacing/>
              <w:jc w:val="both"/>
              <w:rPr>
                <w:rFonts w:asciiTheme="minorHAnsi" w:eastAsiaTheme="minorHAnsi" w:hAnsiTheme="minorHAnsi" w:cstheme="minorBidi"/>
                <w:lang w:val="es-CL" w:eastAsia="en-US"/>
              </w:rPr>
            </w:pPr>
            <w:r w:rsidRPr="00147585">
              <w:rPr>
                <w:rFonts w:asciiTheme="minorHAnsi" w:eastAsiaTheme="minorHAnsi" w:hAnsiTheme="minorHAnsi" w:cstheme="minorBidi"/>
                <w:lang w:val="es-CL" w:eastAsia="en-US"/>
              </w:rPr>
              <w:t xml:space="preserve">En el reporte inicial se presentará la totalidad de resultados de monitoreos operacionales del material estabilizado </w:t>
            </w:r>
            <w:r w:rsidRPr="00147585">
              <w:rPr>
                <w:rFonts w:asciiTheme="minorHAnsi" w:eastAsiaTheme="minorHAnsi" w:hAnsiTheme="minorHAnsi" w:cstheme="minorBidi"/>
                <w:lang w:val="es-CL" w:eastAsia="en-US"/>
              </w:rPr>
              <w:lastRenderedPageBreak/>
              <w:t>efectuados entre el 2014 y 2016.</w:t>
            </w:r>
          </w:p>
          <w:p w14:paraId="35814279" w14:textId="3ADFE29D" w:rsidR="00147585" w:rsidRPr="00147585" w:rsidRDefault="00147585" w:rsidP="00147585">
            <w:pPr>
              <w:rPr>
                <w:rFonts w:asciiTheme="minorHAnsi" w:eastAsiaTheme="minorHAnsi" w:hAnsiTheme="minorHAnsi" w:cstheme="minorBidi"/>
                <w:lang w:val="es-CL" w:eastAsia="en-US"/>
              </w:rPr>
            </w:pPr>
          </w:p>
          <w:p w14:paraId="3A0585E4" w14:textId="25C461F7" w:rsidR="00147585" w:rsidRPr="00147585" w:rsidRDefault="00147585" w:rsidP="003F6085">
            <w:pPr>
              <w:jc w:val="both"/>
              <w:rPr>
                <w:rFonts w:asciiTheme="minorHAnsi" w:eastAsiaTheme="minorHAnsi" w:hAnsiTheme="minorHAnsi" w:cstheme="minorBidi"/>
                <w:u w:val="single"/>
                <w:lang w:val="es-CL" w:eastAsia="en-US"/>
              </w:rPr>
            </w:pPr>
            <w:r w:rsidRPr="00147585">
              <w:rPr>
                <w:rFonts w:asciiTheme="minorHAnsi" w:eastAsiaTheme="minorHAnsi" w:hAnsiTheme="minorHAnsi" w:cstheme="minorBidi"/>
                <w:u w:val="single"/>
                <w:lang w:val="es-CL" w:eastAsia="en-US"/>
              </w:rPr>
              <w:t>Reporte final</w:t>
            </w:r>
          </w:p>
          <w:p w14:paraId="4F69A38E" w14:textId="77777777" w:rsidR="00147585" w:rsidRPr="00147585" w:rsidRDefault="00147585" w:rsidP="003F6085">
            <w:pPr>
              <w:pStyle w:val="Default"/>
              <w:jc w:val="both"/>
              <w:rPr>
                <w:rFonts w:asciiTheme="minorHAnsi" w:eastAsiaTheme="minorHAnsi" w:hAnsiTheme="minorHAnsi" w:cstheme="minorBidi"/>
                <w:color w:val="auto"/>
                <w:sz w:val="20"/>
                <w:szCs w:val="20"/>
                <w:lang w:val="es-CL" w:eastAsia="en-US"/>
              </w:rPr>
            </w:pPr>
            <w:r w:rsidRPr="00147585">
              <w:rPr>
                <w:rFonts w:asciiTheme="minorHAnsi" w:eastAsiaTheme="minorHAnsi" w:hAnsiTheme="minorHAnsi" w:cstheme="minorBidi"/>
                <w:color w:val="auto"/>
                <w:sz w:val="20"/>
                <w:szCs w:val="20"/>
                <w:lang w:val="es-CL" w:eastAsia="en-US"/>
              </w:rPr>
              <w:t xml:space="preserve">Se presentará a la SMA, en el informe final, la totalidad de los resultados de monitoreos operacionales del material estabilizado efectuados entre el 2014 y 2016 ya presentado en el informe inicial. </w:t>
            </w:r>
          </w:p>
          <w:p w14:paraId="79EF031D" w14:textId="77777777" w:rsidR="00147585" w:rsidRPr="00147585" w:rsidRDefault="00147585" w:rsidP="00147585">
            <w:pPr>
              <w:rPr>
                <w:rFonts w:asciiTheme="minorHAnsi" w:eastAsiaTheme="minorHAnsi" w:hAnsiTheme="minorHAnsi" w:cstheme="minorBidi"/>
                <w:lang w:val="es-CL" w:eastAsia="en-US"/>
              </w:rPr>
            </w:pPr>
          </w:p>
        </w:tc>
        <w:tc>
          <w:tcPr>
            <w:tcW w:w="1860" w:type="pct"/>
          </w:tcPr>
          <w:p w14:paraId="467871AF" w14:textId="77777777" w:rsidR="002807ED" w:rsidRDefault="00B6098E" w:rsidP="00B6098E">
            <w:pPr>
              <w:spacing w:after="160" w:line="259" w:lineRule="auto"/>
              <w:contextualSpacing/>
              <w:jc w:val="both"/>
              <w:rPr>
                <w:rFonts w:asciiTheme="minorHAnsi" w:hAnsiTheme="minorHAnsi" w:cstheme="minorHAnsi"/>
              </w:rPr>
            </w:pPr>
            <w:r w:rsidRPr="002807ED">
              <w:rPr>
                <w:rFonts w:asciiTheme="minorHAnsi" w:hAnsiTheme="minorHAnsi" w:cstheme="minorHAnsi"/>
              </w:rPr>
              <w:lastRenderedPageBreak/>
              <w:t>El Titular hizo entrega del reporte inicial (Anexo A), donde adjuntó lo siguiente</w:t>
            </w:r>
            <w:r>
              <w:rPr>
                <w:rFonts w:asciiTheme="minorHAnsi" w:hAnsiTheme="minorHAnsi" w:cstheme="minorHAnsi"/>
              </w:rPr>
              <w:t>:</w:t>
            </w:r>
          </w:p>
          <w:p w14:paraId="5310EFD2" w14:textId="0CC948CD" w:rsidR="00656BDE" w:rsidRPr="00656BDE" w:rsidRDefault="00B6098E" w:rsidP="005B7EDE">
            <w:pPr>
              <w:pStyle w:val="Prrafodelista"/>
              <w:numPr>
                <w:ilvl w:val="0"/>
                <w:numId w:val="15"/>
              </w:numPr>
              <w:ind w:left="175" w:hanging="142"/>
            </w:pPr>
            <w:r w:rsidRPr="00656BDE">
              <w:rPr>
                <w:lang w:val="es-CL" w:eastAsia="en-US"/>
              </w:rPr>
              <w:t>Informe técnico</w:t>
            </w:r>
            <w:r w:rsidR="00D43C90">
              <w:rPr>
                <w:lang w:val="es-CL" w:eastAsia="en-US"/>
              </w:rPr>
              <w:t xml:space="preserve"> y </w:t>
            </w:r>
            <w:r w:rsidR="00956185">
              <w:rPr>
                <w:lang w:val="es-CL" w:eastAsia="en-US"/>
              </w:rPr>
              <w:t xml:space="preserve">los </w:t>
            </w:r>
            <w:r w:rsidR="00D43C90">
              <w:rPr>
                <w:lang w:val="es-CL" w:eastAsia="en-US"/>
              </w:rPr>
              <w:t xml:space="preserve">análisis </w:t>
            </w:r>
            <w:r w:rsidR="0048697E">
              <w:rPr>
                <w:lang w:val="es-CL" w:eastAsia="en-US"/>
              </w:rPr>
              <w:t xml:space="preserve">que </w:t>
            </w:r>
            <w:r w:rsidRPr="00656BDE">
              <w:t>contiene</w:t>
            </w:r>
            <w:r w:rsidR="00956185">
              <w:t>n</w:t>
            </w:r>
            <w:r w:rsidRPr="00656BDE">
              <w:t xml:space="preserve"> </w:t>
            </w:r>
            <w:r w:rsidR="0048697E">
              <w:t xml:space="preserve">las mediciones de los </w:t>
            </w:r>
            <w:r w:rsidR="006A7BFB">
              <w:t xml:space="preserve">siguientes </w:t>
            </w:r>
            <w:r w:rsidR="0048697E">
              <w:t>parámetros</w:t>
            </w:r>
            <w:r w:rsidR="0048697E" w:rsidRPr="00B6098E">
              <w:t xml:space="preserve"> </w:t>
            </w:r>
            <w:r w:rsidR="0048697E" w:rsidRPr="00656BDE">
              <w:t>operacionales del material estabilizado</w:t>
            </w:r>
            <w:r w:rsidR="0048697E">
              <w:t xml:space="preserve">; </w:t>
            </w:r>
            <w:r w:rsidR="0048697E" w:rsidRPr="00656BDE">
              <w:rPr>
                <w:rFonts w:asciiTheme="minorHAnsi" w:eastAsiaTheme="minorHAnsi" w:hAnsiTheme="minorHAnsi" w:cstheme="minorBidi"/>
                <w:lang w:val="es-CL" w:eastAsia="en-US"/>
              </w:rPr>
              <w:t xml:space="preserve">Salmonella y </w:t>
            </w:r>
            <w:r w:rsidR="00CB7F79">
              <w:rPr>
                <w:rFonts w:asciiTheme="minorHAnsi" w:eastAsiaTheme="minorHAnsi" w:hAnsiTheme="minorHAnsi" w:cstheme="minorBidi"/>
                <w:lang w:val="es-CL" w:eastAsia="en-US"/>
              </w:rPr>
              <w:t>C</w:t>
            </w:r>
            <w:r w:rsidR="0048697E" w:rsidRPr="00656BDE">
              <w:rPr>
                <w:rFonts w:asciiTheme="minorHAnsi" w:eastAsiaTheme="minorHAnsi" w:hAnsiTheme="minorHAnsi" w:cstheme="minorBidi"/>
                <w:lang w:val="es-CL" w:eastAsia="en-US"/>
              </w:rPr>
              <w:t xml:space="preserve">oliformes </w:t>
            </w:r>
            <w:r w:rsidR="00CB7F79">
              <w:rPr>
                <w:rFonts w:asciiTheme="minorHAnsi" w:eastAsiaTheme="minorHAnsi" w:hAnsiTheme="minorHAnsi" w:cstheme="minorBidi"/>
                <w:lang w:val="es-CL" w:eastAsia="en-US"/>
              </w:rPr>
              <w:t>F</w:t>
            </w:r>
            <w:r w:rsidR="0048697E" w:rsidRPr="00656BDE">
              <w:rPr>
                <w:rFonts w:asciiTheme="minorHAnsi" w:eastAsiaTheme="minorHAnsi" w:hAnsiTheme="minorHAnsi" w:cstheme="minorBidi"/>
                <w:lang w:val="es-CL" w:eastAsia="en-US"/>
              </w:rPr>
              <w:t>ecales</w:t>
            </w:r>
            <w:r w:rsidR="0048697E">
              <w:rPr>
                <w:rFonts w:asciiTheme="minorHAnsi" w:eastAsiaTheme="minorHAnsi" w:hAnsiTheme="minorHAnsi" w:cstheme="minorBidi"/>
                <w:lang w:val="es-CL" w:eastAsia="en-US"/>
              </w:rPr>
              <w:t>,</w:t>
            </w:r>
            <w:r w:rsidR="0048697E" w:rsidRPr="00656BDE">
              <w:rPr>
                <w:rFonts w:asciiTheme="minorHAnsi" w:eastAsiaTheme="minorHAnsi" w:hAnsiTheme="minorHAnsi" w:cstheme="minorBidi"/>
                <w:lang w:val="es-CL" w:eastAsia="en-US"/>
              </w:rPr>
              <w:t xml:space="preserve"> </w:t>
            </w:r>
            <w:r w:rsidR="00CB7F79">
              <w:rPr>
                <w:rFonts w:asciiTheme="minorHAnsi" w:eastAsiaTheme="minorHAnsi" w:hAnsiTheme="minorHAnsi" w:cstheme="minorBidi"/>
                <w:lang w:val="es-CL" w:eastAsia="en-US"/>
              </w:rPr>
              <w:t>A</w:t>
            </w:r>
            <w:r w:rsidR="0048697E" w:rsidRPr="00656BDE">
              <w:rPr>
                <w:rFonts w:asciiTheme="minorHAnsi" w:eastAsiaTheme="minorHAnsi" w:hAnsiTheme="minorHAnsi" w:cstheme="minorBidi"/>
                <w:lang w:val="es-CL" w:eastAsia="en-US"/>
              </w:rPr>
              <w:t xml:space="preserve">rsénico, </w:t>
            </w:r>
            <w:r w:rsidR="00CB7F79">
              <w:rPr>
                <w:rFonts w:asciiTheme="minorHAnsi" w:eastAsiaTheme="minorHAnsi" w:hAnsiTheme="minorHAnsi" w:cstheme="minorBidi"/>
                <w:lang w:val="es-CL" w:eastAsia="en-US"/>
              </w:rPr>
              <w:t>C</w:t>
            </w:r>
            <w:r w:rsidR="0048697E" w:rsidRPr="00656BDE">
              <w:rPr>
                <w:rFonts w:asciiTheme="minorHAnsi" w:eastAsiaTheme="minorHAnsi" w:hAnsiTheme="minorHAnsi" w:cstheme="minorBidi"/>
                <w:lang w:val="es-CL" w:eastAsia="en-US"/>
              </w:rPr>
              <w:t xml:space="preserve">admio, </w:t>
            </w:r>
            <w:r w:rsidR="00CB7F79">
              <w:rPr>
                <w:rFonts w:asciiTheme="minorHAnsi" w:eastAsiaTheme="minorHAnsi" w:hAnsiTheme="minorHAnsi" w:cstheme="minorBidi"/>
                <w:lang w:val="es-CL" w:eastAsia="en-US"/>
              </w:rPr>
              <w:t>C</w:t>
            </w:r>
            <w:r w:rsidR="0048697E" w:rsidRPr="00656BDE">
              <w:rPr>
                <w:rFonts w:asciiTheme="minorHAnsi" w:eastAsiaTheme="minorHAnsi" w:hAnsiTheme="minorHAnsi" w:cstheme="minorBidi"/>
                <w:lang w:val="es-CL" w:eastAsia="en-US"/>
              </w:rPr>
              <w:t xml:space="preserve">obre, </w:t>
            </w:r>
            <w:r w:rsidR="00CB7F79">
              <w:rPr>
                <w:rFonts w:asciiTheme="minorHAnsi" w:eastAsiaTheme="minorHAnsi" w:hAnsiTheme="minorHAnsi" w:cstheme="minorBidi"/>
                <w:lang w:val="es-CL" w:eastAsia="en-US"/>
              </w:rPr>
              <w:t>C</w:t>
            </w:r>
            <w:r w:rsidR="0048697E" w:rsidRPr="00656BDE">
              <w:rPr>
                <w:rFonts w:asciiTheme="minorHAnsi" w:eastAsiaTheme="minorHAnsi" w:hAnsiTheme="minorHAnsi" w:cstheme="minorBidi"/>
                <w:lang w:val="es-CL" w:eastAsia="en-US"/>
              </w:rPr>
              <w:t xml:space="preserve">romo, </w:t>
            </w:r>
            <w:r w:rsidR="00CB7F79">
              <w:rPr>
                <w:rFonts w:asciiTheme="minorHAnsi" w:eastAsiaTheme="minorHAnsi" w:hAnsiTheme="minorHAnsi" w:cstheme="minorBidi"/>
                <w:lang w:val="es-CL" w:eastAsia="en-US"/>
              </w:rPr>
              <w:t>M</w:t>
            </w:r>
            <w:r w:rsidR="0048697E" w:rsidRPr="00656BDE">
              <w:rPr>
                <w:rFonts w:asciiTheme="minorHAnsi" w:eastAsiaTheme="minorHAnsi" w:hAnsiTheme="minorHAnsi" w:cstheme="minorBidi"/>
                <w:lang w:val="es-CL" w:eastAsia="en-US"/>
              </w:rPr>
              <w:t xml:space="preserve">ercurio, </w:t>
            </w:r>
            <w:r w:rsidR="00CB7F79">
              <w:rPr>
                <w:rFonts w:asciiTheme="minorHAnsi" w:eastAsiaTheme="minorHAnsi" w:hAnsiTheme="minorHAnsi" w:cstheme="minorBidi"/>
                <w:lang w:val="es-CL" w:eastAsia="en-US"/>
              </w:rPr>
              <w:t>N</w:t>
            </w:r>
            <w:r w:rsidR="0048697E" w:rsidRPr="00656BDE">
              <w:rPr>
                <w:rFonts w:asciiTheme="minorHAnsi" w:eastAsiaTheme="minorHAnsi" w:hAnsiTheme="minorHAnsi" w:cstheme="minorBidi"/>
                <w:lang w:val="es-CL" w:eastAsia="en-US"/>
              </w:rPr>
              <w:t>íquel</w:t>
            </w:r>
            <w:r w:rsidR="00B557C2">
              <w:rPr>
                <w:rFonts w:asciiTheme="minorHAnsi" w:eastAsiaTheme="minorHAnsi" w:hAnsiTheme="minorHAnsi" w:cstheme="minorBidi"/>
                <w:lang w:val="es-CL" w:eastAsia="en-US"/>
              </w:rPr>
              <w:t xml:space="preserve"> y</w:t>
            </w:r>
            <w:r w:rsidR="0048697E" w:rsidRPr="00656BDE">
              <w:rPr>
                <w:rFonts w:asciiTheme="minorHAnsi" w:eastAsiaTheme="minorHAnsi" w:hAnsiTheme="minorHAnsi" w:cstheme="minorBidi"/>
                <w:lang w:val="es-CL" w:eastAsia="en-US"/>
              </w:rPr>
              <w:t xml:space="preserve"> </w:t>
            </w:r>
            <w:r w:rsidR="00CB7F79">
              <w:rPr>
                <w:rFonts w:asciiTheme="minorHAnsi" w:eastAsiaTheme="minorHAnsi" w:hAnsiTheme="minorHAnsi" w:cstheme="minorBidi"/>
                <w:lang w:val="es-CL" w:eastAsia="en-US"/>
              </w:rPr>
              <w:t>P</w:t>
            </w:r>
            <w:r w:rsidR="0048697E" w:rsidRPr="00656BDE">
              <w:rPr>
                <w:rFonts w:asciiTheme="minorHAnsi" w:eastAsiaTheme="minorHAnsi" w:hAnsiTheme="minorHAnsi" w:cstheme="minorBidi"/>
                <w:lang w:val="es-CL" w:eastAsia="en-US"/>
              </w:rPr>
              <w:t>lomo</w:t>
            </w:r>
            <w:r w:rsidR="00CB7F79">
              <w:t>;</w:t>
            </w:r>
            <w:r w:rsidR="0048697E">
              <w:t xml:space="preserve"> los cuales</w:t>
            </w:r>
            <w:r w:rsidRPr="00656BDE">
              <w:t xml:space="preserve"> fueron </w:t>
            </w:r>
            <w:r w:rsidR="0048697E">
              <w:t>efectuados</w:t>
            </w:r>
            <w:r w:rsidRPr="00656BDE">
              <w:t xml:space="preserve"> entre los años 2014 y 2016.</w:t>
            </w:r>
            <w:r w:rsidR="00D75390">
              <w:t xml:space="preserve"> </w:t>
            </w:r>
            <w:r w:rsidR="00D75390" w:rsidRPr="00656BDE">
              <w:rPr>
                <w:rFonts w:asciiTheme="minorHAnsi" w:hAnsiTheme="minorHAnsi" w:cstheme="minorHAnsi"/>
              </w:rPr>
              <w:t>(anexo 3, Apéndice N°1)</w:t>
            </w:r>
            <w:r w:rsidR="00656BDE" w:rsidRPr="00656BDE">
              <w:rPr>
                <w:rFonts w:asciiTheme="minorHAnsi" w:hAnsiTheme="minorHAnsi" w:cstheme="minorHAnsi"/>
              </w:rPr>
              <w:t>,</w:t>
            </w:r>
            <w:r w:rsidR="00CB7F79">
              <w:rPr>
                <w:rFonts w:asciiTheme="minorHAnsi" w:hAnsiTheme="minorHAnsi" w:cstheme="minorHAnsi"/>
              </w:rPr>
              <w:t xml:space="preserve"> y</w:t>
            </w:r>
            <w:r w:rsidR="00656BDE" w:rsidRPr="00656BDE">
              <w:rPr>
                <w:rFonts w:asciiTheme="minorHAnsi" w:hAnsiTheme="minorHAnsi" w:cstheme="minorHAnsi"/>
              </w:rPr>
              <w:t xml:space="preserve"> los cuales cumplen con la Norma</w:t>
            </w:r>
            <w:r w:rsidR="00656BDE" w:rsidRPr="00AA45FC">
              <w:rPr>
                <w:rFonts w:asciiTheme="minorHAnsi" w:eastAsiaTheme="minorHAnsi" w:hAnsiTheme="minorHAnsi" w:cstheme="minorBidi"/>
                <w:lang w:val="es-CL" w:eastAsia="en-US"/>
              </w:rPr>
              <w:t xml:space="preserve"> </w:t>
            </w:r>
            <w:r w:rsidR="00656BDE" w:rsidRPr="00AA45FC">
              <w:rPr>
                <w:rFonts w:asciiTheme="minorHAnsi" w:eastAsiaTheme="minorHAnsi" w:hAnsiTheme="minorHAnsi" w:cstheme="minorBidi"/>
                <w:lang w:val="es-CL" w:eastAsia="en-US"/>
              </w:rPr>
              <w:lastRenderedPageBreak/>
              <w:t>Chilena NCH 2880 “Compost, Clasificación y Requisitos</w:t>
            </w:r>
            <w:r w:rsidR="00656BDE">
              <w:rPr>
                <w:rFonts w:asciiTheme="minorHAnsi" w:eastAsiaTheme="minorHAnsi" w:hAnsiTheme="minorHAnsi" w:cstheme="minorBidi"/>
                <w:lang w:val="es-CL" w:eastAsia="en-US"/>
              </w:rPr>
              <w:t>.</w:t>
            </w:r>
          </w:p>
          <w:p w14:paraId="7DCF1972" w14:textId="77777777" w:rsidR="00656BDE" w:rsidRDefault="00656BDE" w:rsidP="00656BDE">
            <w:pPr>
              <w:pStyle w:val="Prrafodelista"/>
              <w:ind w:left="175"/>
              <w:rPr>
                <w:rFonts w:asciiTheme="minorHAnsi" w:eastAsiaTheme="minorHAnsi" w:hAnsiTheme="minorHAnsi" w:cstheme="minorBidi"/>
                <w:lang w:val="es-CL" w:eastAsia="en-US"/>
              </w:rPr>
            </w:pPr>
          </w:p>
          <w:p w14:paraId="0213E39C" w14:textId="77777777" w:rsidR="00F15C70" w:rsidRDefault="00F15C70" w:rsidP="00F15C70">
            <w:pPr>
              <w:rPr>
                <w:rFonts w:eastAsiaTheme="minorHAnsi" w:cstheme="minorBidi"/>
                <w:lang w:val="es-CL" w:eastAsia="en-US"/>
              </w:rPr>
            </w:pPr>
          </w:p>
          <w:p w14:paraId="25CFFBF7" w14:textId="7A80B884" w:rsidR="006109E4" w:rsidRDefault="006109E4" w:rsidP="00FC1CF8">
            <w:pPr>
              <w:jc w:val="both"/>
            </w:pPr>
            <w:r w:rsidRPr="00F15C70">
              <w:rPr>
                <w:rFonts w:eastAsiaTheme="minorHAnsi" w:cstheme="minorBidi"/>
                <w:lang w:val="es-CL" w:eastAsia="en-US"/>
              </w:rPr>
              <w:t>E</w:t>
            </w:r>
            <w:r w:rsidR="00E165FA" w:rsidRPr="00F15C70">
              <w:rPr>
                <w:rFonts w:eastAsiaTheme="minorHAnsi" w:cstheme="minorBidi"/>
                <w:lang w:val="es-CL" w:eastAsia="en-US"/>
              </w:rPr>
              <w:t xml:space="preserve">l titular </w:t>
            </w:r>
            <w:r w:rsidR="00E57739" w:rsidRPr="00F15C70">
              <w:rPr>
                <w:rFonts w:eastAsiaTheme="minorHAnsi" w:cstheme="minorBidi"/>
                <w:lang w:val="es-CL" w:eastAsia="en-US"/>
              </w:rPr>
              <w:t>n</w:t>
            </w:r>
            <w:r w:rsidR="00E165FA" w:rsidRPr="00F15C70">
              <w:rPr>
                <w:rFonts w:eastAsiaTheme="minorHAnsi" w:cstheme="minorBidi"/>
                <w:lang w:val="es-CL" w:eastAsia="en-US"/>
              </w:rPr>
              <w:t xml:space="preserve">o </w:t>
            </w:r>
            <w:r w:rsidR="00FC1CF8">
              <w:rPr>
                <w:rFonts w:eastAsiaTheme="minorHAnsi" w:cstheme="minorBidi"/>
                <w:lang w:val="es-CL" w:eastAsia="en-US"/>
              </w:rPr>
              <w:t>presentó</w:t>
            </w:r>
            <w:r w:rsidR="00E165FA" w:rsidRPr="00F15C70">
              <w:rPr>
                <w:rFonts w:eastAsiaTheme="minorHAnsi" w:cstheme="minorBidi"/>
                <w:lang w:val="es-CL" w:eastAsia="en-US"/>
              </w:rPr>
              <w:t xml:space="preserve"> </w:t>
            </w:r>
            <w:r w:rsidRPr="00F15C70">
              <w:rPr>
                <w:rFonts w:eastAsiaTheme="minorHAnsi" w:cstheme="minorBidi"/>
                <w:lang w:val="es-CL" w:eastAsia="en-US"/>
              </w:rPr>
              <w:t xml:space="preserve">los </w:t>
            </w:r>
            <w:r w:rsidR="00FC1CF8">
              <w:rPr>
                <w:rFonts w:eastAsiaTheme="minorHAnsi" w:cstheme="minorBidi"/>
                <w:lang w:val="es-CL" w:eastAsia="en-US"/>
              </w:rPr>
              <w:t xml:space="preserve">resultados de los </w:t>
            </w:r>
            <w:r w:rsidR="00E165FA" w:rsidRPr="00F15C70">
              <w:rPr>
                <w:rFonts w:eastAsiaTheme="minorHAnsi" w:cstheme="minorBidi"/>
                <w:lang w:val="es-CL" w:eastAsia="en-US"/>
              </w:rPr>
              <w:t>muestreo</w:t>
            </w:r>
            <w:r w:rsidRPr="00F15C70">
              <w:rPr>
                <w:rFonts w:eastAsiaTheme="minorHAnsi" w:cstheme="minorBidi"/>
                <w:lang w:val="es-CL" w:eastAsia="en-US"/>
              </w:rPr>
              <w:t>s</w:t>
            </w:r>
            <w:r w:rsidR="00E165FA" w:rsidRPr="00F15C70">
              <w:rPr>
                <w:rFonts w:eastAsiaTheme="minorHAnsi" w:cstheme="minorBidi"/>
                <w:lang w:val="es-CL" w:eastAsia="en-US"/>
              </w:rPr>
              <w:t xml:space="preserve"> </w:t>
            </w:r>
            <w:r w:rsidRPr="00F15C70">
              <w:rPr>
                <w:rFonts w:eastAsiaTheme="minorHAnsi" w:cstheme="minorBidi"/>
                <w:lang w:val="es-CL" w:eastAsia="en-US"/>
              </w:rPr>
              <w:t>para el</w:t>
            </w:r>
            <w:r w:rsidR="00E165FA" w:rsidRPr="00F15C70">
              <w:rPr>
                <w:rFonts w:eastAsiaTheme="minorHAnsi" w:cstheme="minorBidi"/>
                <w:lang w:val="es-CL" w:eastAsia="en-US"/>
              </w:rPr>
              <w:t xml:space="preserve"> parámetro Zinc, </w:t>
            </w:r>
            <w:r w:rsidR="00FC1CF8">
              <w:rPr>
                <w:rFonts w:eastAsiaTheme="minorHAnsi" w:cstheme="minorBidi"/>
                <w:lang w:val="es-CL" w:eastAsia="en-US"/>
              </w:rPr>
              <w:t>correspondientes a los años</w:t>
            </w:r>
            <w:r w:rsidR="00E165FA" w:rsidRPr="00F15C70">
              <w:rPr>
                <w:rFonts w:eastAsiaTheme="minorHAnsi" w:cstheme="minorBidi"/>
                <w:lang w:val="es-CL" w:eastAsia="en-US"/>
              </w:rPr>
              <w:t xml:space="preserve"> 2014</w:t>
            </w:r>
            <w:r w:rsidRPr="00F15C70">
              <w:rPr>
                <w:rFonts w:eastAsiaTheme="minorHAnsi" w:cstheme="minorBidi"/>
                <w:lang w:val="es-CL" w:eastAsia="en-US"/>
              </w:rPr>
              <w:t>, 2015</w:t>
            </w:r>
            <w:r w:rsidR="000C7D43">
              <w:rPr>
                <w:rFonts w:eastAsiaTheme="minorHAnsi" w:cstheme="minorBidi"/>
                <w:lang w:val="es-CL" w:eastAsia="en-US"/>
              </w:rPr>
              <w:t xml:space="preserve"> y</w:t>
            </w:r>
            <w:r w:rsidRPr="00F15C70">
              <w:rPr>
                <w:rFonts w:eastAsiaTheme="minorHAnsi" w:cstheme="minorBidi"/>
                <w:lang w:val="es-CL" w:eastAsia="en-US"/>
              </w:rPr>
              <w:t xml:space="preserve"> </w:t>
            </w:r>
            <w:r w:rsidR="00E57739" w:rsidRPr="00F15C70">
              <w:rPr>
                <w:rFonts w:eastAsiaTheme="minorHAnsi" w:cstheme="minorBidi"/>
                <w:lang w:val="es-CL" w:eastAsia="en-US"/>
              </w:rPr>
              <w:t>2016</w:t>
            </w:r>
            <w:r w:rsidR="00FC1CF8">
              <w:rPr>
                <w:rFonts w:eastAsiaTheme="minorHAnsi" w:cstheme="minorBidi"/>
                <w:lang w:val="es-CL" w:eastAsia="en-US"/>
              </w:rPr>
              <w:t>.</w:t>
            </w:r>
          </w:p>
          <w:p w14:paraId="6CBBC72D" w14:textId="7AD4ECD9" w:rsidR="00DE6CF1" w:rsidRDefault="00DE6CF1" w:rsidP="00DE6CF1"/>
          <w:p w14:paraId="7DFC2373" w14:textId="3733A51A" w:rsidR="003E75E0" w:rsidRDefault="00E07ADD" w:rsidP="00F072F6">
            <w:pPr>
              <w:pStyle w:val="Default"/>
              <w:jc w:val="both"/>
              <w:rPr>
                <w:rFonts w:ascii="Calibri" w:eastAsiaTheme="minorHAnsi" w:hAnsi="Calibri" w:cstheme="minorBidi"/>
                <w:color w:val="auto"/>
                <w:sz w:val="20"/>
                <w:szCs w:val="20"/>
                <w:lang w:val="es-CL" w:eastAsia="en-US"/>
              </w:rPr>
            </w:pPr>
            <w:r w:rsidRPr="00E07ADD">
              <w:rPr>
                <w:rFonts w:ascii="Calibri" w:eastAsiaTheme="minorHAnsi" w:hAnsi="Calibri" w:cstheme="minorBidi"/>
                <w:color w:val="auto"/>
                <w:sz w:val="20"/>
                <w:szCs w:val="20"/>
                <w:lang w:val="es-CL" w:eastAsia="en-US"/>
              </w:rPr>
              <w:t xml:space="preserve">Adicionalmente, el titular hizo entrega </w:t>
            </w:r>
            <w:r w:rsidRPr="00E07ADD">
              <w:rPr>
                <w:rFonts w:ascii="Calibri" w:eastAsiaTheme="minorHAnsi" w:hAnsi="Calibri" w:cstheme="minorBidi"/>
                <w:b/>
                <w:color w:val="auto"/>
                <w:sz w:val="20"/>
                <w:szCs w:val="20"/>
                <w:lang w:val="es-CL" w:eastAsia="en-US"/>
              </w:rPr>
              <w:t>del Informe Final</w:t>
            </w:r>
            <w:r w:rsidRPr="00E07ADD">
              <w:rPr>
                <w:rFonts w:ascii="Calibri" w:eastAsiaTheme="minorHAnsi" w:hAnsi="Calibri" w:cstheme="minorBidi"/>
                <w:color w:val="auto"/>
                <w:sz w:val="20"/>
                <w:szCs w:val="20"/>
                <w:lang w:val="es-CL" w:eastAsia="en-US"/>
              </w:rPr>
              <w:t xml:space="preserve"> (anexo H), </w:t>
            </w:r>
            <w:r w:rsidR="003E75E0">
              <w:rPr>
                <w:rFonts w:ascii="Calibri" w:eastAsiaTheme="minorHAnsi" w:hAnsi="Calibri" w:cstheme="minorBidi"/>
                <w:color w:val="auto"/>
                <w:sz w:val="20"/>
                <w:szCs w:val="20"/>
                <w:lang w:val="es-CL" w:eastAsia="en-US"/>
              </w:rPr>
              <w:t>donde se adjuntó lo siguiente</w:t>
            </w:r>
            <w:r w:rsidR="005120C4">
              <w:rPr>
                <w:rFonts w:ascii="Calibri" w:eastAsiaTheme="minorHAnsi" w:hAnsi="Calibri" w:cstheme="minorBidi"/>
                <w:color w:val="auto"/>
                <w:sz w:val="20"/>
                <w:szCs w:val="20"/>
                <w:lang w:val="es-CL" w:eastAsia="en-US"/>
              </w:rPr>
              <w:t xml:space="preserve"> </w:t>
            </w:r>
            <w:r w:rsidR="005120C4" w:rsidRPr="00540482">
              <w:rPr>
                <w:rFonts w:ascii="Calibri" w:eastAsiaTheme="minorHAnsi" w:hAnsi="Calibri" w:cstheme="minorBidi"/>
                <w:color w:val="auto"/>
                <w:sz w:val="20"/>
                <w:szCs w:val="20"/>
                <w:lang w:val="es-CL" w:eastAsia="en-US"/>
              </w:rPr>
              <w:t>(anexo</w:t>
            </w:r>
            <w:r w:rsidR="00330FBA" w:rsidRPr="00540482">
              <w:rPr>
                <w:rFonts w:ascii="Calibri" w:eastAsiaTheme="minorHAnsi" w:hAnsi="Calibri" w:cstheme="minorBidi"/>
                <w:color w:val="auto"/>
                <w:sz w:val="20"/>
                <w:szCs w:val="20"/>
                <w:lang w:val="es-CL" w:eastAsia="en-US"/>
              </w:rPr>
              <w:t xml:space="preserve"> </w:t>
            </w:r>
            <w:r w:rsidR="005120C4" w:rsidRPr="00540482">
              <w:rPr>
                <w:rFonts w:ascii="Calibri" w:eastAsiaTheme="minorHAnsi" w:hAnsi="Calibri" w:cstheme="minorBidi"/>
                <w:color w:val="auto"/>
                <w:sz w:val="20"/>
                <w:szCs w:val="20"/>
                <w:lang w:val="es-CL" w:eastAsia="en-US"/>
              </w:rPr>
              <w:t>6, acción</w:t>
            </w:r>
            <w:r w:rsidR="000C7D43" w:rsidRPr="00540482">
              <w:rPr>
                <w:rFonts w:ascii="Calibri" w:eastAsiaTheme="minorHAnsi" w:hAnsi="Calibri" w:cstheme="minorBidi"/>
                <w:color w:val="auto"/>
                <w:sz w:val="20"/>
                <w:szCs w:val="20"/>
                <w:lang w:val="es-CL" w:eastAsia="en-US"/>
              </w:rPr>
              <w:t xml:space="preserve"> </w:t>
            </w:r>
            <w:r w:rsidR="005120C4" w:rsidRPr="00540482">
              <w:rPr>
                <w:rFonts w:ascii="Calibri" w:eastAsiaTheme="minorHAnsi" w:hAnsi="Calibri" w:cstheme="minorBidi"/>
                <w:color w:val="auto"/>
                <w:sz w:val="20"/>
                <w:szCs w:val="20"/>
                <w:lang w:val="es-CL" w:eastAsia="en-US"/>
              </w:rPr>
              <w:t>6)</w:t>
            </w:r>
            <w:r w:rsidR="003E75E0" w:rsidRPr="00540482">
              <w:rPr>
                <w:rFonts w:ascii="Calibri" w:eastAsiaTheme="minorHAnsi" w:hAnsi="Calibri" w:cstheme="minorBidi"/>
                <w:color w:val="auto"/>
                <w:sz w:val="20"/>
                <w:szCs w:val="20"/>
                <w:lang w:val="es-CL" w:eastAsia="en-US"/>
              </w:rPr>
              <w:t>:</w:t>
            </w:r>
          </w:p>
          <w:p w14:paraId="10784628" w14:textId="51F19628" w:rsidR="003E75E0" w:rsidRPr="006F3257" w:rsidRDefault="0015230B" w:rsidP="003E75E0">
            <w:pPr>
              <w:pStyle w:val="Default"/>
              <w:numPr>
                <w:ilvl w:val="0"/>
                <w:numId w:val="15"/>
              </w:numPr>
              <w:ind w:left="175" w:hanging="142"/>
              <w:jc w:val="both"/>
            </w:pPr>
            <w:r>
              <w:rPr>
                <w:rFonts w:ascii="Calibri" w:eastAsiaTheme="minorHAnsi" w:hAnsi="Calibri" w:cstheme="minorBidi"/>
                <w:color w:val="auto"/>
                <w:sz w:val="20"/>
                <w:szCs w:val="20"/>
                <w:lang w:val="es-CL" w:eastAsia="en-US"/>
              </w:rPr>
              <w:t>Re</w:t>
            </w:r>
            <w:r w:rsidR="0006077E" w:rsidRPr="0006077E">
              <w:rPr>
                <w:rFonts w:ascii="Calibri" w:eastAsiaTheme="minorHAnsi" w:hAnsi="Calibri" w:cstheme="minorBidi"/>
                <w:color w:val="auto"/>
                <w:sz w:val="20"/>
                <w:szCs w:val="20"/>
                <w:lang w:val="es-CL" w:eastAsia="en-US"/>
              </w:rPr>
              <w:t>sultados de monitoreos operacionales del material estabilizado</w:t>
            </w:r>
            <w:r w:rsidR="006F3257">
              <w:rPr>
                <w:rFonts w:ascii="Calibri" w:eastAsiaTheme="minorHAnsi" w:hAnsi="Calibri" w:cstheme="minorBidi"/>
                <w:color w:val="auto"/>
                <w:sz w:val="20"/>
                <w:szCs w:val="20"/>
                <w:lang w:val="es-CL" w:eastAsia="en-US"/>
              </w:rPr>
              <w:t xml:space="preserve">, correspondientes a los parámetros; </w:t>
            </w:r>
            <w:r w:rsidR="0006077E" w:rsidRPr="0006077E">
              <w:rPr>
                <w:rFonts w:ascii="Calibri" w:eastAsiaTheme="minorHAnsi" w:hAnsi="Calibri" w:cstheme="minorBidi"/>
                <w:color w:val="auto"/>
                <w:sz w:val="20"/>
                <w:szCs w:val="20"/>
                <w:lang w:val="es-CL" w:eastAsia="en-US"/>
              </w:rPr>
              <w:t xml:space="preserve">Salmonella y </w:t>
            </w:r>
            <w:r w:rsidR="000C7D43">
              <w:rPr>
                <w:rFonts w:ascii="Calibri" w:eastAsiaTheme="minorHAnsi" w:hAnsi="Calibri" w:cstheme="minorBidi"/>
                <w:color w:val="auto"/>
                <w:sz w:val="20"/>
                <w:szCs w:val="20"/>
                <w:lang w:val="es-CL" w:eastAsia="en-US"/>
              </w:rPr>
              <w:t>C</w:t>
            </w:r>
            <w:r w:rsidR="0006077E" w:rsidRPr="0006077E">
              <w:rPr>
                <w:rFonts w:ascii="Calibri" w:eastAsiaTheme="minorHAnsi" w:hAnsi="Calibri" w:cstheme="minorBidi"/>
                <w:color w:val="auto"/>
                <w:sz w:val="20"/>
                <w:szCs w:val="20"/>
                <w:lang w:val="es-CL" w:eastAsia="en-US"/>
              </w:rPr>
              <w:t xml:space="preserve">oliformes </w:t>
            </w:r>
            <w:r w:rsidR="000C7D43">
              <w:rPr>
                <w:rFonts w:ascii="Calibri" w:eastAsiaTheme="minorHAnsi" w:hAnsi="Calibri" w:cstheme="minorBidi"/>
                <w:color w:val="auto"/>
                <w:sz w:val="20"/>
                <w:szCs w:val="20"/>
                <w:lang w:val="es-CL" w:eastAsia="en-US"/>
              </w:rPr>
              <w:t>F</w:t>
            </w:r>
            <w:r w:rsidR="0006077E" w:rsidRPr="0006077E">
              <w:rPr>
                <w:rFonts w:ascii="Calibri" w:eastAsiaTheme="minorHAnsi" w:hAnsi="Calibri" w:cstheme="minorBidi"/>
                <w:color w:val="auto"/>
                <w:sz w:val="20"/>
                <w:szCs w:val="20"/>
                <w:lang w:val="es-CL" w:eastAsia="en-US"/>
              </w:rPr>
              <w:t xml:space="preserve">ecales, </w:t>
            </w:r>
            <w:r w:rsidR="000C7D43">
              <w:rPr>
                <w:rFonts w:ascii="Calibri" w:eastAsiaTheme="minorHAnsi" w:hAnsi="Calibri" w:cstheme="minorBidi"/>
                <w:color w:val="auto"/>
                <w:sz w:val="20"/>
                <w:szCs w:val="20"/>
                <w:lang w:val="es-CL" w:eastAsia="en-US"/>
              </w:rPr>
              <w:t>A</w:t>
            </w:r>
            <w:r w:rsidR="0006077E" w:rsidRPr="0006077E">
              <w:rPr>
                <w:rFonts w:ascii="Calibri" w:eastAsiaTheme="minorHAnsi" w:hAnsi="Calibri" w:cstheme="minorBidi"/>
                <w:color w:val="auto"/>
                <w:sz w:val="20"/>
                <w:szCs w:val="20"/>
                <w:lang w:val="es-CL" w:eastAsia="en-US"/>
              </w:rPr>
              <w:t xml:space="preserve">rsénico, </w:t>
            </w:r>
            <w:r w:rsidR="000C7D43">
              <w:rPr>
                <w:rFonts w:ascii="Calibri" w:eastAsiaTheme="minorHAnsi" w:hAnsi="Calibri" w:cstheme="minorBidi"/>
                <w:color w:val="auto"/>
                <w:sz w:val="20"/>
                <w:szCs w:val="20"/>
                <w:lang w:val="es-CL" w:eastAsia="en-US"/>
              </w:rPr>
              <w:t>C</w:t>
            </w:r>
            <w:r w:rsidR="0006077E" w:rsidRPr="0006077E">
              <w:rPr>
                <w:rFonts w:ascii="Calibri" w:eastAsiaTheme="minorHAnsi" w:hAnsi="Calibri" w:cstheme="minorBidi"/>
                <w:color w:val="auto"/>
                <w:sz w:val="20"/>
                <w:szCs w:val="20"/>
                <w:lang w:val="es-CL" w:eastAsia="en-US"/>
              </w:rPr>
              <w:t xml:space="preserve">admio, </w:t>
            </w:r>
            <w:r w:rsidR="000C7D43">
              <w:rPr>
                <w:rFonts w:ascii="Calibri" w:eastAsiaTheme="minorHAnsi" w:hAnsi="Calibri" w:cstheme="minorBidi"/>
                <w:color w:val="auto"/>
                <w:sz w:val="20"/>
                <w:szCs w:val="20"/>
                <w:lang w:val="es-CL" w:eastAsia="en-US"/>
              </w:rPr>
              <w:t>C</w:t>
            </w:r>
            <w:r w:rsidR="0006077E" w:rsidRPr="0006077E">
              <w:rPr>
                <w:rFonts w:ascii="Calibri" w:eastAsiaTheme="minorHAnsi" w:hAnsi="Calibri" w:cstheme="minorBidi"/>
                <w:color w:val="auto"/>
                <w:sz w:val="20"/>
                <w:szCs w:val="20"/>
                <w:lang w:val="es-CL" w:eastAsia="en-US"/>
              </w:rPr>
              <w:t xml:space="preserve">obre, </w:t>
            </w:r>
            <w:r w:rsidR="000C7D43">
              <w:rPr>
                <w:rFonts w:ascii="Calibri" w:eastAsiaTheme="minorHAnsi" w:hAnsi="Calibri" w:cstheme="minorBidi"/>
                <w:color w:val="auto"/>
                <w:sz w:val="20"/>
                <w:szCs w:val="20"/>
                <w:lang w:val="es-CL" w:eastAsia="en-US"/>
              </w:rPr>
              <w:t>C</w:t>
            </w:r>
            <w:r w:rsidR="0006077E" w:rsidRPr="0006077E">
              <w:rPr>
                <w:rFonts w:ascii="Calibri" w:eastAsiaTheme="minorHAnsi" w:hAnsi="Calibri" w:cstheme="minorBidi"/>
                <w:color w:val="auto"/>
                <w:sz w:val="20"/>
                <w:szCs w:val="20"/>
                <w:lang w:val="es-CL" w:eastAsia="en-US"/>
              </w:rPr>
              <w:t xml:space="preserve">romo, </w:t>
            </w:r>
            <w:r w:rsidR="000C7D43">
              <w:rPr>
                <w:rFonts w:ascii="Calibri" w:eastAsiaTheme="minorHAnsi" w:hAnsi="Calibri" w:cstheme="minorBidi"/>
                <w:color w:val="auto"/>
                <w:sz w:val="20"/>
                <w:szCs w:val="20"/>
                <w:lang w:val="es-CL" w:eastAsia="en-US"/>
              </w:rPr>
              <w:t>M</w:t>
            </w:r>
            <w:r w:rsidR="0006077E" w:rsidRPr="0006077E">
              <w:rPr>
                <w:rFonts w:ascii="Calibri" w:eastAsiaTheme="minorHAnsi" w:hAnsi="Calibri" w:cstheme="minorBidi"/>
                <w:color w:val="auto"/>
                <w:sz w:val="20"/>
                <w:szCs w:val="20"/>
                <w:lang w:val="es-CL" w:eastAsia="en-US"/>
              </w:rPr>
              <w:t xml:space="preserve">ercurio, </w:t>
            </w:r>
            <w:r w:rsidR="000C7D43">
              <w:rPr>
                <w:rFonts w:ascii="Calibri" w:eastAsiaTheme="minorHAnsi" w:hAnsi="Calibri" w:cstheme="minorBidi"/>
                <w:color w:val="auto"/>
                <w:sz w:val="20"/>
                <w:szCs w:val="20"/>
                <w:lang w:val="es-CL" w:eastAsia="en-US"/>
              </w:rPr>
              <w:t>N</w:t>
            </w:r>
            <w:r w:rsidR="0006077E" w:rsidRPr="0006077E">
              <w:rPr>
                <w:rFonts w:ascii="Calibri" w:eastAsiaTheme="minorHAnsi" w:hAnsi="Calibri" w:cstheme="minorBidi"/>
                <w:color w:val="auto"/>
                <w:sz w:val="20"/>
                <w:szCs w:val="20"/>
                <w:lang w:val="es-CL" w:eastAsia="en-US"/>
              </w:rPr>
              <w:t xml:space="preserve">íquel y </w:t>
            </w:r>
            <w:r w:rsidR="000C7D43">
              <w:rPr>
                <w:rFonts w:ascii="Calibri" w:eastAsiaTheme="minorHAnsi" w:hAnsi="Calibri" w:cstheme="minorBidi"/>
                <w:color w:val="auto"/>
                <w:sz w:val="20"/>
                <w:szCs w:val="20"/>
                <w:lang w:val="es-CL" w:eastAsia="en-US"/>
              </w:rPr>
              <w:t>P</w:t>
            </w:r>
            <w:r w:rsidR="0006077E" w:rsidRPr="0006077E">
              <w:rPr>
                <w:rFonts w:ascii="Calibri" w:eastAsiaTheme="minorHAnsi" w:hAnsi="Calibri" w:cstheme="minorBidi"/>
                <w:color w:val="auto"/>
                <w:sz w:val="20"/>
                <w:szCs w:val="20"/>
                <w:lang w:val="es-CL" w:eastAsia="en-US"/>
              </w:rPr>
              <w:t>lomo</w:t>
            </w:r>
            <w:r w:rsidR="006F3257">
              <w:rPr>
                <w:rFonts w:ascii="Calibri" w:eastAsiaTheme="minorHAnsi" w:hAnsi="Calibri" w:cstheme="minorBidi"/>
                <w:color w:val="auto"/>
                <w:sz w:val="20"/>
                <w:szCs w:val="20"/>
                <w:lang w:val="es-CL" w:eastAsia="en-US"/>
              </w:rPr>
              <w:t>,</w:t>
            </w:r>
            <w:r w:rsidR="0006077E">
              <w:rPr>
                <w:rFonts w:ascii="Calibri" w:eastAsiaTheme="minorHAnsi" w:hAnsi="Calibri" w:cstheme="minorBidi"/>
                <w:color w:val="auto"/>
                <w:sz w:val="20"/>
                <w:szCs w:val="20"/>
                <w:lang w:val="es-CL" w:eastAsia="en-US"/>
              </w:rPr>
              <w:t xml:space="preserve"> </w:t>
            </w:r>
            <w:r w:rsidR="0006077E" w:rsidRPr="0006077E">
              <w:rPr>
                <w:rFonts w:ascii="Calibri" w:eastAsiaTheme="minorHAnsi" w:hAnsi="Calibri" w:cstheme="minorBidi"/>
                <w:color w:val="auto"/>
                <w:sz w:val="20"/>
                <w:szCs w:val="20"/>
                <w:lang w:val="es-CL" w:eastAsia="en-US"/>
              </w:rPr>
              <w:t xml:space="preserve">efectuados </w:t>
            </w:r>
            <w:r w:rsidR="006F3257">
              <w:rPr>
                <w:rFonts w:ascii="Calibri" w:eastAsiaTheme="minorHAnsi" w:hAnsi="Calibri" w:cstheme="minorBidi"/>
                <w:color w:val="auto"/>
                <w:sz w:val="20"/>
                <w:szCs w:val="20"/>
                <w:lang w:val="es-CL" w:eastAsia="en-US"/>
              </w:rPr>
              <w:t xml:space="preserve">en los años </w:t>
            </w:r>
            <w:r w:rsidR="0006077E" w:rsidRPr="0006077E">
              <w:rPr>
                <w:rFonts w:ascii="Calibri" w:eastAsiaTheme="minorHAnsi" w:hAnsi="Calibri" w:cstheme="minorBidi"/>
                <w:color w:val="auto"/>
                <w:sz w:val="20"/>
                <w:szCs w:val="20"/>
                <w:lang w:val="es-CL" w:eastAsia="en-US"/>
              </w:rPr>
              <w:t>2014</w:t>
            </w:r>
            <w:r w:rsidR="006F3257">
              <w:rPr>
                <w:rFonts w:ascii="Calibri" w:eastAsiaTheme="minorHAnsi" w:hAnsi="Calibri" w:cstheme="minorBidi"/>
                <w:color w:val="auto"/>
                <w:sz w:val="20"/>
                <w:szCs w:val="20"/>
                <w:lang w:val="es-CL" w:eastAsia="en-US"/>
              </w:rPr>
              <w:t>, 2015</w:t>
            </w:r>
            <w:r w:rsidR="0006077E" w:rsidRPr="0006077E">
              <w:rPr>
                <w:rFonts w:ascii="Calibri" w:eastAsiaTheme="minorHAnsi" w:hAnsi="Calibri" w:cstheme="minorBidi"/>
                <w:color w:val="auto"/>
                <w:sz w:val="20"/>
                <w:szCs w:val="20"/>
                <w:lang w:val="es-CL" w:eastAsia="en-US"/>
              </w:rPr>
              <w:t xml:space="preserve"> y 2016</w:t>
            </w:r>
            <w:r w:rsidR="006F3257">
              <w:rPr>
                <w:rFonts w:ascii="Calibri" w:eastAsiaTheme="minorHAnsi" w:hAnsi="Calibri" w:cstheme="minorBidi"/>
                <w:color w:val="auto"/>
                <w:sz w:val="20"/>
                <w:szCs w:val="20"/>
                <w:lang w:val="es-CL" w:eastAsia="en-US"/>
              </w:rPr>
              <w:t>, los cuales ya fueron</w:t>
            </w:r>
            <w:r w:rsidR="0006077E" w:rsidRPr="0006077E">
              <w:rPr>
                <w:rFonts w:ascii="Calibri" w:eastAsiaTheme="minorHAnsi" w:hAnsi="Calibri" w:cstheme="minorBidi"/>
                <w:color w:val="auto"/>
                <w:sz w:val="20"/>
                <w:szCs w:val="20"/>
                <w:lang w:val="es-CL" w:eastAsia="en-US"/>
              </w:rPr>
              <w:t xml:space="preserve"> presentado</w:t>
            </w:r>
            <w:r w:rsidR="0006077E">
              <w:rPr>
                <w:rFonts w:ascii="Calibri" w:eastAsiaTheme="minorHAnsi" w:hAnsi="Calibri" w:cstheme="minorBidi"/>
                <w:color w:val="auto"/>
                <w:sz w:val="20"/>
                <w:szCs w:val="20"/>
                <w:lang w:val="es-CL" w:eastAsia="en-US"/>
              </w:rPr>
              <w:t>s</w:t>
            </w:r>
            <w:r w:rsidR="0006077E" w:rsidRPr="0006077E">
              <w:rPr>
                <w:rFonts w:ascii="Calibri" w:eastAsiaTheme="minorHAnsi" w:hAnsi="Calibri" w:cstheme="minorBidi"/>
                <w:color w:val="auto"/>
                <w:sz w:val="20"/>
                <w:szCs w:val="20"/>
                <w:lang w:val="es-CL" w:eastAsia="en-US"/>
              </w:rPr>
              <w:t xml:space="preserve"> en el informe inicial</w:t>
            </w:r>
            <w:r w:rsidR="00AB2C56">
              <w:rPr>
                <w:rFonts w:ascii="Calibri" w:eastAsiaTheme="minorHAnsi" w:hAnsi="Calibri" w:cstheme="minorBidi"/>
                <w:color w:val="auto"/>
                <w:sz w:val="20"/>
                <w:szCs w:val="20"/>
                <w:lang w:val="es-CL" w:eastAsia="en-US"/>
              </w:rPr>
              <w:t>.</w:t>
            </w:r>
            <w:r w:rsidR="00F072F6">
              <w:rPr>
                <w:rFonts w:ascii="Calibri" w:eastAsiaTheme="minorHAnsi" w:hAnsi="Calibri" w:cstheme="minorBidi"/>
                <w:color w:val="auto"/>
                <w:sz w:val="20"/>
                <w:szCs w:val="20"/>
                <w:lang w:val="es-CL" w:eastAsia="en-US"/>
              </w:rPr>
              <w:t xml:space="preserve"> </w:t>
            </w:r>
          </w:p>
          <w:p w14:paraId="2DD08256" w14:textId="001C0FBE" w:rsidR="003E75E0" w:rsidRPr="006F3257" w:rsidRDefault="000C7D43" w:rsidP="002047A7">
            <w:pPr>
              <w:pStyle w:val="Default"/>
              <w:numPr>
                <w:ilvl w:val="0"/>
                <w:numId w:val="15"/>
              </w:numPr>
              <w:ind w:left="175" w:hanging="142"/>
              <w:jc w:val="both"/>
              <w:rPr>
                <w:rFonts w:ascii="Calibri" w:eastAsiaTheme="minorHAnsi" w:hAnsi="Calibri" w:cstheme="minorBidi"/>
                <w:color w:val="auto"/>
                <w:sz w:val="20"/>
                <w:szCs w:val="20"/>
                <w:lang w:val="es-CL" w:eastAsia="en-US"/>
              </w:rPr>
            </w:pPr>
            <w:r>
              <w:rPr>
                <w:rFonts w:ascii="Calibri" w:eastAsiaTheme="minorHAnsi" w:hAnsi="Calibri" w:cstheme="minorBidi"/>
                <w:color w:val="auto"/>
                <w:sz w:val="20"/>
                <w:szCs w:val="20"/>
                <w:lang w:val="es-CL" w:eastAsia="en-US"/>
              </w:rPr>
              <w:t>Cinco</w:t>
            </w:r>
            <w:r w:rsidR="006F3257" w:rsidRPr="006F3257">
              <w:rPr>
                <w:rFonts w:ascii="Calibri" w:eastAsiaTheme="minorHAnsi" w:hAnsi="Calibri" w:cstheme="minorBidi"/>
                <w:color w:val="auto"/>
                <w:sz w:val="20"/>
                <w:szCs w:val="20"/>
                <w:lang w:val="es-CL" w:eastAsia="en-US"/>
              </w:rPr>
              <w:t xml:space="preserve"> </w:t>
            </w:r>
            <w:r w:rsidR="005D43EE" w:rsidRPr="006F3257">
              <w:rPr>
                <w:rFonts w:ascii="Calibri" w:eastAsiaTheme="minorHAnsi" w:hAnsi="Calibri" w:cstheme="minorBidi"/>
                <w:color w:val="auto"/>
                <w:sz w:val="20"/>
                <w:szCs w:val="20"/>
                <w:lang w:val="es-CL" w:eastAsia="en-US"/>
              </w:rPr>
              <w:t>factura</w:t>
            </w:r>
            <w:r>
              <w:rPr>
                <w:rFonts w:ascii="Calibri" w:eastAsiaTheme="minorHAnsi" w:hAnsi="Calibri" w:cstheme="minorBidi"/>
                <w:color w:val="auto"/>
                <w:sz w:val="20"/>
                <w:szCs w:val="20"/>
                <w:lang w:val="es-CL" w:eastAsia="en-US"/>
              </w:rPr>
              <w:t>s</w:t>
            </w:r>
            <w:r w:rsidR="006F3257" w:rsidRPr="006F3257">
              <w:rPr>
                <w:rFonts w:ascii="Calibri" w:eastAsiaTheme="minorHAnsi" w:hAnsi="Calibri" w:cstheme="minorBidi"/>
                <w:color w:val="auto"/>
                <w:sz w:val="20"/>
                <w:szCs w:val="20"/>
                <w:lang w:val="es-CL" w:eastAsia="en-US"/>
              </w:rPr>
              <w:t xml:space="preserve"> del contrato con el laboratorio para el desarrollo de los muestreos</w:t>
            </w:r>
            <w:r w:rsidR="006F3257">
              <w:rPr>
                <w:rFonts w:ascii="Calibri" w:eastAsiaTheme="minorHAnsi" w:hAnsi="Calibri" w:cstheme="minorBidi"/>
                <w:color w:val="auto"/>
                <w:sz w:val="20"/>
                <w:szCs w:val="20"/>
                <w:lang w:val="es-CL" w:eastAsia="en-US"/>
              </w:rPr>
              <w:t xml:space="preserve"> </w:t>
            </w:r>
            <w:r w:rsidR="006F3257" w:rsidRPr="006F3257">
              <w:rPr>
                <w:rFonts w:ascii="Calibri" w:eastAsiaTheme="minorHAnsi" w:hAnsi="Calibri" w:cstheme="minorBidi"/>
                <w:color w:val="auto"/>
                <w:sz w:val="20"/>
                <w:szCs w:val="20"/>
                <w:lang w:val="es-CL" w:eastAsia="en-US"/>
              </w:rPr>
              <w:t>del material estabilizado</w:t>
            </w:r>
            <w:r w:rsidR="00424E72">
              <w:rPr>
                <w:rFonts w:ascii="Calibri" w:eastAsiaTheme="minorHAnsi" w:hAnsi="Calibri" w:cstheme="minorBidi"/>
                <w:color w:val="auto"/>
                <w:sz w:val="20"/>
                <w:szCs w:val="20"/>
                <w:lang w:val="es-CL" w:eastAsia="en-US"/>
              </w:rPr>
              <w:t>,</w:t>
            </w:r>
            <w:r w:rsidR="006F3257" w:rsidRPr="006F3257">
              <w:rPr>
                <w:rFonts w:ascii="Calibri" w:eastAsiaTheme="minorHAnsi" w:hAnsi="Calibri" w:cstheme="minorBidi"/>
                <w:color w:val="auto"/>
                <w:sz w:val="20"/>
                <w:szCs w:val="20"/>
                <w:lang w:val="es-CL" w:eastAsia="en-US"/>
              </w:rPr>
              <w:t xml:space="preserve"> efectuado en los años 2014 (2 facturas), 2015 (2 facturas), 2016 (1 facturas)</w:t>
            </w:r>
            <w:r w:rsidR="006F3257">
              <w:rPr>
                <w:rFonts w:ascii="Calibri" w:eastAsiaTheme="minorHAnsi" w:hAnsi="Calibri" w:cstheme="minorBidi"/>
                <w:color w:val="auto"/>
                <w:sz w:val="20"/>
                <w:szCs w:val="20"/>
                <w:lang w:val="es-CL" w:eastAsia="en-US"/>
              </w:rPr>
              <w:t>.</w:t>
            </w:r>
          </w:p>
          <w:p w14:paraId="171B4740" w14:textId="77777777" w:rsidR="006F3257" w:rsidRDefault="006F3257" w:rsidP="006F3257">
            <w:pPr>
              <w:pStyle w:val="Default"/>
              <w:ind w:left="33"/>
              <w:jc w:val="both"/>
              <w:rPr>
                <w:rFonts w:ascii="Calibri" w:eastAsiaTheme="minorHAnsi" w:hAnsi="Calibri" w:cstheme="minorBidi"/>
                <w:color w:val="auto"/>
                <w:sz w:val="20"/>
                <w:szCs w:val="20"/>
                <w:lang w:val="es-CL" w:eastAsia="en-US"/>
              </w:rPr>
            </w:pPr>
          </w:p>
          <w:p w14:paraId="37DA7591" w14:textId="0EE1113B" w:rsidR="00B6098E" w:rsidRPr="00DE6CF1" w:rsidRDefault="006F3257" w:rsidP="006F3257">
            <w:pPr>
              <w:pStyle w:val="Default"/>
              <w:ind w:left="33"/>
              <w:jc w:val="both"/>
            </w:pPr>
            <w:r>
              <w:rPr>
                <w:rFonts w:ascii="Calibri" w:eastAsiaTheme="minorHAnsi" w:hAnsi="Calibri" w:cstheme="minorBidi"/>
                <w:color w:val="auto"/>
                <w:sz w:val="20"/>
                <w:szCs w:val="20"/>
                <w:lang w:val="es-CL" w:eastAsia="en-US"/>
              </w:rPr>
              <w:t>El titular concluyó</w:t>
            </w:r>
            <w:r w:rsidR="00F072F6">
              <w:rPr>
                <w:rFonts w:ascii="Calibri" w:eastAsiaTheme="minorHAnsi" w:hAnsi="Calibri" w:cstheme="minorBidi"/>
                <w:color w:val="auto"/>
                <w:sz w:val="20"/>
                <w:szCs w:val="20"/>
                <w:lang w:val="es-CL" w:eastAsia="en-US"/>
              </w:rPr>
              <w:t xml:space="preserve"> que, </w:t>
            </w:r>
            <w:r w:rsidR="00F072F6" w:rsidRPr="00F072F6">
              <w:rPr>
                <w:rFonts w:ascii="Calibri" w:eastAsiaTheme="minorHAnsi" w:hAnsi="Calibri" w:cstheme="minorBidi"/>
                <w:color w:val="auto"/>
                <w:sz w:val="20"/>
                <w:szCs w:val="20"/>
                <w:lang w:val="es-CL" w:eastAsia="en-US"/>
              </w:rPr>
              <w:t xml:space="preserve">se presentó la totalidad de resultados de monitoreos operacionales del material estabilizado efectuados entre </w:t>
            </w:r>
            <w:r>
              <w:rPr>
                <w:rFonts w:ascii="Calibri" w:eastAsiaTheme="minorHAnsi" w:hAnsi="Calibri" w:cstheme="minorBidi"/>
                <w:color w:val="auto"/>
                <w:sz w:val="20"/>
                <w:szCs w:val="20"/>
                <w:lang w:val="es-CL" w:eastAsia="en-US"/>
              </w:rPr>
              <w:t>los años</w:t>
            </w:r>
            <w:r w:rsidR="00F072F6" w:rsidRPr="00F072F6">
              <w:rPr>
                <w:rFonts w:ascii="Calibri" w:eastAsiaTheme="minorHAnsi" w:hAnsi="Calibri" w:cstheme="minorBidi"/>
                <w:color w:val="auto"/>
                <w:sz w:val="20"/>
                <w:szCs w:val="20"/>
                <w:lang w:val="es-CL" w:eastAsia="en-US"/>
              </w:rPr>
              <w:t xml:space="preserve"> 2014 y 2016, por lo que se considera esta acción como ejecutada.</w:t>
            </w:r>
            <w:r w:rsidR="00F072F6">
              <w:rPr>
                <w:rFonts w:ascii="Calibri" w:eastAsiaTheme="minorHAnsi" w:hAnsi="Calibri" w:cstheme="minorBidi"/>
                <w:color w:val="auto"/>
                <w:sz w:val="20"/>
                <w:szCs w:val="20"/>
                <w:lang w:val="es-CL" w:eastAsia="en-US"/>
              </w:rPr>
              <w:t xml:space="preserve"> Sin embargo, </w:t>
            </w:r>
            <w:r w:rsidR="00F072F6" w:rsidRPr="00F072F6">
              <w:rPr>
                <w:rFonts w:ascii="Calibri" w:eastAsiaTheme="minorHAnsi" w:hAnsi="Calibri" w:cstheme="minorBidi"/>
                <w:b/>
                <w:color w:val="auto"/>
                <w:sz w:val="20"/>
                <w:szCs w:val="20"/>
                <w:lang w:val="es-CL" w:eastAsia="en-US"/>
              </w:rPr>
              <w:t>no se</w:t>
            </w:r>
            <w:r w:rsidR="0006077E" w:rsidRPr="00F072F6">
              <w:rPr>
                <w:rFonts w:ascii="Calibri" w:eastAsiaTheme="minorHAnsi" w:hAnsi="Calibri" w:cstheme="minorBidi"/>
                <w:b/>
                <w:color w:val="auto"/>
                <w:sz w:val="20"/>
                <w:szCs w:val="20"/>
                <w:lang w:val="es-CL" w:eastAsia="en-US"/>
              </w:rPr>
              <w:t xml:space="preserve"> presentó los muestreos del parámetro Zinc</w:t>
            </w:r>
            <w:r w:rsidR="0006077E">
              <w:rPr>
                <w:rFonts w:ascii="Calibri" w:eastAsiaTheme="minorHAnsi" w:hAnsi="Calibri" w:cstheme="minorBidi"/>
                <w:color w:val="auto"/>
                <w:sz w:val="20"/>
                <w:szCs w:val="20"/>
                <w:lang w:val="es-CL" w:eastAsia="en-US"/>
              </w:rPr>
              <w:t>, para el periodo reportado</w:t>
            </w:r>
            <w:r w:rsidR="00C0429F">
              <w:rPr>
                <w:rFonts w:ascii="Calibri" w:eastAsiaTheme="minorHAnsi" w:hAnsi="Calibri" w:cstheme="minorBidi"/>
                <w:color w:val="auto"/>
                <w:sz w:val="20"/>
                <w:szCs w:val="20"/>
                <w:lang w:val="es-CL" w:eastAsia="en-US"/>
              </w:rPr>
              <w:t xml:space="preserve"> (anexo 6, acción 6)</w:t>
            </w:r>
            <w:r w:rsidR="0006077E">
              <w:rPr>
                <w:rFonts w:ascii="Calibri" w:eastAsiaTheme="minorHAnsi" w:hAnsi="Calibri" w:cstheme="minorBidi"/>
                <w:color w:val="auto"/>
                <w:sz w:val="20"/>
                <w:szCs w:val="20"/>
                <w:lang w:val="es-CL" w:eastAsia="en-US"/>
              </w:rPr>
              <w:t>.</w:t>
            </w:r>
            <w:r w:rsidR="0006077E" w:rsidRPr="0006077E">
              <w:rPr>
                <w:rFonts w:ascii="Calibri" w:eastAsiaTheme="minorHAnsi" w:hAnsi="Calibri" w:cstheme="minorBidi"/>
                <w:color w:val="auto"/>
                <w:sz w:val="20"/>
                <w:szCs w:val="20"/>
                <w:lang w:val="es-CL" w:eastAsia="en-US"/>
              </w:rPr>
              <w:t xml:space="preserve"> </w:t>
            </w:r>
          </w:p>
        </w:tc>
      </w:tr>
      <w:tr w:rsidR="00A24896" w:rsidRPr="002807ED" w14:paraId="6F02C7E6" w14:textId="77777777" w:rsidTr="00697885">
        <w:trPr>
          <w:trHeight w:val="556"/>
        </w:trPr>
        <w:tc>
          <w:tcPr>
            <w:tcW w:w="209" w:type="pct"/>
          </w:tcPr>
          <w:p w14:paraId="51B9134E" w14:textId="2019CB8B" w:rsidR="00E85439" w:rsidRDefault="00E4044B" w:rsidP="00E85439">
            <w:pPr>
              <w:jc w:val="center"/>
              <w:rPr>
                <w:sz w:val="18"/>
                <w:szCs w:val="18"/>
              </w:rPr>
            </w:pPr>
            <w:r>
              <w:rPr>
                <w:rFonts w:asciiTheme="minorHAnsi" w:eastAsiaTheme="minorHAnsi" w:hAnsiTheme="minorHAnsi" w:cstheme="minorBidi"/>
                <w:sz w:val="22"/>
                <w:szCs w:val="22"/>
                <w:lang w:val="es-CL" w:eastAsia="en-US"/>
              </w:rPr>
              <w:lastRenderedPageBreak/>
              <w:br w:type="page"/>
            </w:r>
            <w:r w:rsidR="00E85439">
              <w:rPr>
                <w:sz w:val="18"/>
                <w:szCs w:val="18"/>
              </w:rPr>
              <w:t>7</w:t>
            </w:r>
          </w:p>
        </w:tc>
        <w:tc>
          <w:tcPr>
            <w:tcW w:w="701" w:type="pct"/>
          </w:tcPr>
          <w:p w14:paraId="64BD0DF9" w14:textId="77777777" w:rsidR="00E85439" w:rsidRDefault="00E85439" w:rsidP="00E85439">
            <w:pPr>
              <w:jc w:val="both"/>
            </w:pPr>
            <w:r w:rsidRPr="00900253">
              <w:t xml:space="preserve">Elaborar procedimiento sobre manejo y monitoreo de material bioestabilizado generado en canchas de compostaje, incorporando el seguimiento y monitoreo de los parámetros biológicos y metales pesados de la tabla N° 4 de la </w:t>
            </w:r>
            <w:r w:rsidRPr="00900253">
              <w:lastRenderedPageBreak/>
              <w:t>NCh 2880, y en conformidad con la Carta N.º 444/2012 de fecha 27 de abril de 2012, que resuelve Consulta sobre la modificación y actualización de los</w:t>
            </w:r>
            <w:r>
              <w:t xml:space="preserve"> </w:t>
            </w:r>
            <w:r w:rsidRPr="00900253">
              <w:t>considerandos de la RCA 190/2005.</w:t>
            </w:r>
          </w:p>
          <w:p w14:paraId="3B27C455" w14:textId="77777777" w:rsidR="007C179E" w:rsidRDefault="007C179E" w:rsidP="00E85439">
            <w:pPr>
              <w:jc w:val="both"/>
              <w:rPr>
                <w:u w:val="single"/>
              </w:rPr>
            </w:pPr>
          </w:p>
          <w:p w14:paraId="5171D72C" w14:textId="2F5A6D81" w:rsidR="00E85439" w:rsidRDefault="00E85439" w:rsidP="00E85439">
            <w:pPr>
              <w:jc w:val="both"/>
              <w:rPr>
                <w:u w:val="single"/>
              </w:rPr>
            </w:pPr>
            <w:r w:rsidRPr="00900253">
              <w:rPr>
                <w:u w:val="single"/>
              </w:rPr>
              <w:t>Forma de implementación</w:t>
            </w:r>
            <w:r>
              <w:rPr>
                <w:u w:val="single"/>
              </w:rPr>
              <w:t>:</w:t>
            </w:r>
          </w:p>
          <w:p w14:paraId="3EF0A05B" w14:textId="77777777" w:rsidR="00E85439" w:rsidRDefault="00E85439" w:rsidP="00E85439">
            <w:pPr>
              <w:jc w:val="both"/>
              <w:rPr>
                <w:u w:val="single"/>
              </w:rPr>
            </w:pPr>
          </w:p>
          <w:p w14:paraId="442681E2" w14:textId="3E1F73A7" w:rsidR="00E85439" w:rsidRPr="00900253" w:rsidRDefault="00E85439" w:rsidP="00E85439">
            <w:pPr>
              <w:jc w:val="both"/>
              <w:rPr>
                <w:u w:val="single"/>
              </w:rPr>
            </w:pPr>
            <w:r w:rsidRPr="00900253">
              <w:t>El procedimiento establecerá las exigencias de proceso, producto,</w:t>
            </w:r>
            <w:r w:rsidRPr="00900253">
              <w:rPr>
                <w:u w:val="single"/>
              </w:rPr>
              <w:t xml:space="preserve"> </w:t>
            </w:r>
            <w:r w:rsidRPr="00900253">
              <w:t xml:space="preserve">trazabilidad y monitoreo que aplican al material bioestabilizado, especialmente el seguimiento y monitoreo de los parámetros biológicos y metales pesados de la tabla N° 4 de la NCh 2880. Respecto del monitoreo de calidad, y el de los parámetros biológicos y metales pesados de la tabla N° 4 de la NCh 2880 el </w:t>
            </w:r>
            <w:r w:rsidRPr="00900253">
              <w:lastRenderedPageBreak/>
              <w:t>procedimiento exigirá que éstos se realicen por un laboratorio acreditado de acuerdo con la Res. Ex SMA 37/2013 y por Entidades Técnicas de Fiscalización Ambiental (ETFA) desde la entrada en vigor de la Res. Ex. SMA N" 200/2016 de</w:t>
            </w:r>
            <w:r>
              <w:t xml:space="preserve"> </w:t>
            </w:r>
            <w:r w:rsidRPr="00BC55E0">
              <w:t xml:space="preserve">fecha 9 de marzo de 2016. En cuanto al material bioestabilizado que no cumpla con la calidad establecida en la norma NCh 2880, el procedimiento contendrá la obligación de dar aviso al SAG a través de una carta conductora, la cual indicará que la información sobre aquellas partidas, referida al lugar de destino, tipo de cultivo, número de hectáreas y cantidad despachada por origen del material </w:t>
            </w:r>
            <w:r w:rsidRPr="00BC55E0">
              <w:lastRenderedPageBreak/>
              <w:t>bioestabilizado generado, fue subida a la plataforma del Sistema de Seguimiento Ambiental (SSA) de la SMA.</w:t>
            </w:r>
          </w:p>
        </w:tc>
        <w:tc>
          <w:tcPr>
            <w:tcW w:w="492" w:type="pct"/>
          </w:tcPr>
          <w:p w14:paraId="1451A02F" w14:textId="221633B4" w:rsidR="00E85439" w:rsidRDefault="00E85439" w:rsidP="00E85439">
            <w:r>
              <w:rPr>
                <w:rFonts w:asciiTheme="minorHAnsi" w:eastAsiaTheme="minorHAnsi" w:hAnsiTheme="minorHAnsi" w:cstheme="minorBidi"/>
                <w:lang w:val="es-CL" w:eastAsia="en-US"/>
              </w:rPr>
              <w:lastRenderedPageBreak/>
              <w:t>Por ejecutar</w:t>
            </w:r>
          </w:p>
        </w:tc>
        <w:tc>
          <w:tcPr>
            <w:tcW w:w="297" w:type="pct"/>
          </w:tcPr>
          <w:p w14:paraId="1A7ADFD4" w14:textId="48CA4A92" w:rsidR="00E85439" w:rsidRPr="00475541" w:rsidRDefault="00E85439" w:rsidP="00E85439">
            <w:pPr>
              <w:jc w:val="both"/>
            </w:pPr>
            <w:r w:rsidRPr="00475541">
              <w:rPr>
                <w:rFonts w:asciiTheme="minorHAnsi" w:eastAsiaTheme="minorHAnsi" w:hAnsiTheme="minorHAnsi" w:cstheme="minorBidi"/>
                <w:lang w:val="es-CL" w:eastAsia="en-US"/>
              </w:rPr>
              <w:t>1 mes</w:t>
            </w:r>
          </w:p>
        </w:tc>
        <w:tc>
          <w:tcPr>
            <w:tcW w:w="668" w:type="pct"/>
          </w:tcPr>
          <w:p w14:paraId="76E976B1" w14:textId="28847D4D" w:rsidR="00E85439" w:rsidRPr="00475541" w:rsidRDefault="00E85439" w:rsidP="00E85439">
            <w:pPr>
              <w:jc w:val="both"/>
            </w:pPr>
            <w:r w:rsidRPr="00E85439">
              <w:t xml:space="preserve">Elaboración y presentación de procedimiento sobre manejo y monitoreo de material bioestabilizado generado en canchas de compostaje, respecto de los parámetros biológicos y metales pesados de la </w:t>
            </w:r>
            <w:r w:rsidRPr="00E85439">
              <w:lastRenderedPageBreak/>
              <w:t>tabla N° 4 de la NCh 2880, y en conformidad con la Carta N.º 444/2012 de fecha 27 de abril de 2012, que resuelve Consulta sobre la modificación y actualización de los considerandos de la RCA 190/2005.</w:t>
            </w:r>
          </w:p>
        </w:tc>
        <w:tc>
          <w:tcPr>
            <w:tcW w:w="773" w:type="pct"/>
          </w:tcPr>
          <w:p w14:paraId="679C855D" w14:textId="2374C4F6" w:rsidR="00E85439" w:rsidRDefault="00E85439" w:rsidP="00E85439">
            <w:pPr>
              <w:contextualSpacing/>
              <w:jc w:val="both"/>
              <w:rPr>
                <w:u w:val="single"/>
              </w:rPr>
            </w:pPr>
            <w:r w:rsidRPr="00E85439">
              <w:rPr>
                <w:u w:val="single"/>
              </w:rPr>
              <w:lastRenderedPageBreak/>
              <w:t>Reportes de avance</w:t>
            </w:r>
            <w:r>
              <w:rPr>
                <w:u w:val="single"/>
              </w:rPr>
              <w:t>:</w:t>
            </w:r>
          </w:p>
          <w:p w14:paraId="1E11433D" w14:textId="30B43EF8" w:rsidR="00E85439" w:rsidRPr="00E85439" w:rsidRDefault="00E85439" w:rsidP="00E85439">
            <w:pPr>
              <w:contextualSpacing/>
              <w:jc w:val="both"/>
            </w:pPr>
            <w:r w:rsidRPr="00E85439">
              <w:t xml:space="preserve">En el primer reporte de avance se presentará el procedimiento sobre manejo y monitoreo de material bioestabilizado generado en canchas de compostaje y respecto de los parámetros biológicos y metales </w:t>
            </w:r>
            <w:r w:rsidRPr="00E85439">
              <w:lastRenderedPageBreak/>
              <w:t>pesados de la tabla N° 4 de la NCh 2880, en conformidad con la Carta N.º 444/2012 de fecha 27 de abril de 2012, que resuelve Consulta sobre la modificación y actualización de los</w:t>
            </w:r>
            <w:r>
              <w:t xml:space="preserve"> </w:t>
            </w:r>
            <w:r w:rsidRPr="00E85439">
              <w:t>considerandos de la RCA 190/2005.</w:t>
            </w:r>
          </w:p>
          <w:p w14:paraId="11C8326B" w14:textId="77777777" w:rsidR="00E85439" w:rsidRDefault="00E85439" w:rsidP="00E85439">
            <w:pPr>
              <w:contextualSpacing/>
              <w:jc w:val="both"/>
              <w:rPr>
                <w:u w:val="single"/>
              </w:rPr>
            </w:pPr>
          </w:p>
          <w:p w14:paraId="7E7BCFB3" w14:textId="4842FB07" w:rsidR="00E85439" w:rsidRDefault="00E85439" w:rsidP="00E85439">
            <w:pPr>
              <w:contextualSpacing/>
              <w:jc w:val="both"/>
              <w:rPr>
                <w:u w:val="single"/>
              </w:rPr>
            </w:pPr>
            <w:r w:rsidRPr="00E85439">
              <w:rPr>
                <w:u w:val="single"/>
              </w:rPr>
              <w:t>Reporte final</w:t>
            </w:r>
            <w:r>
              <w:rPr>
                <w:u w:val="single"/>
              </w:rPr>
              <w:t>:</w:t>
            </w:r>
          </w:p>
          <w:p w14:paraId="2B1A6C56" w14:textId="3BBE4A6F" w:rsidR="00E85439" w:rsidRDefault="00E85439" w:rsidP="00E85439">
            <w:pPr>
              <w:contextualSpacing/>
              <w:jc w:val="both"/>
            </w:pPr>
            <w:r w:rsidRPr="00E85439">
              <w:t>El informe final contendrá el procedimiento sobre manejo y monitoreo de material bioestabilizado generado en canchas de compostaje, respecto de los parámetros biológicos y metales pesados de la tabla N° 4 de la NCh 2880, y en conformidad con la Carta N.º 444/2012 de fecha 27 de abril de 2012, que resuelve Consulta sobre la modificación y actualización de los considerandos de la RCA 190/2005.</w:t>
            </w:r>
          </w:p>
          <w:p w14:paraId="757B6AB8" w14:textId="366568DA" w:rsidR="00E85439" w:rsidRPr="00E85439" w:rsidRDefault="00E85439" w:rsidP="00E85439">
            <w:pPr>
              <w:contextualSpacing/>
              <w:jc w:val="both"/>
            </w:pPr>
          </w:p>
        </w:tc>
        <w:tc>
          <w:tcPr>
            <w:tcW w:w="1860" w:type="pct"/>
          </w:tcPr>
          <w:p w14:paraId="2AF0CF8F" w14:textId="6FAF07AC" w:rsidR="00342324" w:rsidRPr="00342324" w:rsidRDefault="00FF24FB" w:rsidP="00342324">
            <w:pPr>
              <w:jc w:val="both"/>
              <w:rPr>
                <w:rFonts w:cstheme="minorHAnsi"/>
              </w:rPr>
            </w:pPr>
            <w:r w:rsidRPr="008C745D">
              <w:lastRenderedPageBreak/>
              <w:t>El Titular hizo entrega del primer reporte (Anexo B),</w:t>
            </w:r>
            <w:r w:rsidR="00342324">
              <w:t xml:space="preserve"> </w:t>
            </w:r>
            <w:r w:rsidR="00342324" w:rsidRPr="008C745D">
              <w:t>donde adjuntó lo siguiente</w:t>
            </w:r>
            <w:r w:rsidR="00342324">
              <w:t xml:space="preserve"> (anexo 3, acción 7)</w:t>
            </w:r>
            <w:r w:rsidR="00342324" w:rsidRPr="008C745D">
              <w:t>;</w:t>
            </w:r>
          </w:p>
          <w:p w14:paraId="613AC890" w14:textId="77777777" w:rsidR="00342324" w:rsidRDefault="00342324" w:rsidP="00FF24FB">
            <w:pPr>
              <w:jc w:val="both"/>
            </w:pPr>
          </w:p>
          <w:p w14:paraId="4DD20FF7" w14:textId="1D8934FA" w:rsidR="00E85439" w:rsidRPr="00342324" w:rsidRDefault="001D47BA" w:rsidP="00342324">
            <w:pPr>
              <w:pStyle w:val="Prrafodelista"/>
              <w:numPr>
                <w:ilvl w:val="0"/>
                <w:numId w:val="17"/>
              </w:numPr>
              <w:ind w:left="317" w:hanging="284"/>
              <w:rPr>
                <w:rFonts w:cstheme="minorHAnsi"/>
              </w:rPr>
            </w:pPr>
            <w:r w:rsidRPr="00342324">
              <w:t>Procedimiento de “Manejo y Monitoreo de Material Bioestabilizado Generado en Canchas de Compostaje” el cual considera los parámetros biológicos y metales pesados de la tabla N° 4 de la NCh 2880, en conformidad con la Carta N.º 444/2012</w:t>
            </w:r>
            <w:r w:rsidR="00540482">
              <w:t>,</w:t>
            </w:r>
            <w:r w:rsidRPr="00342324">
              <w:t xml:space="preserve"> de fecha 27 de abril de 2012, que resuelve </w:t>
            </w:r>
            <w:r w:rsidR="00EE11E0">
              <w:t>c</w:t>
            </w:r>
            <w:r w:rsidRPr="00342324">
              <w:t>onsulta sobre la modificación y actualización de los considerandos de la RCA 190/2005. (apéndice 1).</w:t>
            </w:r>
          </w:p>
          <w:p w14:paraId="1B7B4A45" w14:textId="523B3784" w:rsidR="00342324" w:rsidRPr="00342324" w:rsidRDefault="00342324" w:rsidP="00342324">
            <w:pPr>
              <w:pStyle w:val="Prrafodelista"/>
              <w:numPr>
                <w:ilvl w:val="0"/>
                <w:numId w:val="17"/>
              </w:numPr>
              <w:ind w:left="317" w:hanging="284"/>
              <w:rPr>
                <w:rFonts w:cstheme="minorHAnsi"/>
              </w:rPr>
            </w:pPr>
            <w:r>
              <w:rPr>
                <w:rFonts w:cstheme="minorHAnsi"/>
              </w:rPr>
              <w:t>C</w:t>
            </w:r>
            <w:r w:rsidRPr="001D47BA">
              <w:rPr>
                <w:rFonts w:cstheme="minorHAnsi"/>
              </w:rPr>
              <w:t>otización de fecha 27 de junio de 2017</w:t>
            </w:r>
            <w:r w:rsidR="00EE11E0">
              <w:rPr>
                <w:rFonts w:cstheme="minorHAnsi"/>
              </w:rPr>
              <w:t>,</w:t>
            </w:r>
            <w:r w:rsidRPr="001D47BA">
              <w:rPr>
                <w:rFonts w:cstheme="minorHAnsi"/>
              </w:rPr>
              <w:t xml:space="preserve"> la que acredita la solicitud de monitoreo de los parámetros establecidos en la </w:t>
            </w:r>
            <w:r w:rsidRPr="001D47BA">
              <w:rPr>
                <w:rFonts w:cstheme="minorHAnsi"/>
              </w:rPr>
              <w:lastRenderedPageBreak/>
              <w:t>tabla N° 4 de la NCh 2880, en conformidad con la Carta N.º 444/2012</w:t>
            </w:r>
            <w:r>
              <w:rPr>
                <w:rFonts w:cstheme="minorHAnsi"/>
              </w:rPr>
              <w:t xml:space="preserve"> (apéndice 1).</w:t>
            </w:r>
          </w:p>
          <w:p w14:paraId="14F07B33" w14:textId="77777777" w:rsidR="001D47BA" w:rsidRDefault="001D47BA" w:rsidP="00342324">
            <w:pPr>
              <w:jc w:val="both"/>
              <w:rPr>
                <w:rFonts w:cstheme="minorHAnsi"/>
              </w:rPr>
            </w:pPr>
          </w:p>
          <w:p w14:paraId="68B313E3" w14:textId="371D54B7" w:rsidR="001B4A5B" w:rsidRDefault="001B4A5B" w:rsidP="001B4A5B">
            <w:pPr>
              <w:pStyle w:val="Default"/>
              <w:jc w:val="both"/>
              <w:rPr>
                <w:rFonts w:ascii="Calibri" w:eastAsiaTheme="minorHAnsi" w:hAnsi="Calibri" w:cstheme="minorBidi"/>
                <w:color w:val="auto"/>
                <w:sz w:val="20"/>
                <w:szCs w:val="20"/>
                <w:lang w:val="es-CL" w:eastAsia="en-US"/>
              </w:rPr>
            </w:pPr>
            <w:r>
              <w:rPr>
                <w:rFonts w:ascii="Calibri" w:eastAsiaTheme="minorHAnsi" w:hAnsi="Calibri" w:cstheme="minorBidi"/>
                <w:color w:val="auto"/>
                <w:sz w:val="20"/>
                <w:szCs w:val="20"/>
                <w:lang w:val="es-CL" w:eastAsia="en-US"/>
              </w:rPr>
              <w:t>E</w:t>
            </w:r>
            <w:r w:rsidRPr="00E07ADD">
              <w:rPr>
                <w:rFonts w:ascii="Calibri" w:eastAsiaTheme="minorHAnsi" w:hAnsi="Calibri" w:cstheme="minorBidi"/>
                <w:color w:val="auto"/>
                <w:sz w:val="20"/>
                <w:szCs w:val="20"/>
                <w:lang w:val="es-CL" w:eastAsia="en-US"/>
              </w:rPr>
              <w:t xml:space="preserve">l titular hizo entrega </w:t>
            </w:r>
            <w:r w:rsidRPr="00E07ADD">
              <w:rPr>
                <w:rFonts w:ascii="Calibri" w:eastAsiaTheme="minorHAnsi" w:hAnsi="Calibri" w:cstheme="minorBidi"/>
                <w:b/>
                <w:color w:val="auto"/>
                <w:sz w:val="20"/>
                <w:szCs w:val="20"/>
                <w:lang w:val="es-CL" w:eastAsia="en-US"/>
              </w:rPr>
              <w:t>del Informe Final</w:t>
            </w:r>
            <w:r w:rsidRPr="00E07ADD">
              <w:rPr>
                <w:rFonts w:ascii="Calibri" w:eastAsiaTheme="minorHAnsi" w:hAnsi="Calibri" w:cstheme="minorBidi"/>
                <w:color w:val="auto"/>
                <w:sz w:val="20"/>
                <w:szCs w:val="20"/>
                <w:lang w:val="es-CL" w:eastAsia="en-US"/>
              </w:rPr>
              <w:t xml:space="preserve"> (anexo H), </w:t>
            </w:r>
            <w:r>
              <w:rPr>
                <w:rFonts w:ascii="Calibri" w:eastAsiaTheme="minorHAnsi" w:hAnsi="Calibri" w:cstheme="minorBidi"/>
                <w:color w:val="auto"/>
                <w:sz w:val="20"/>
                <w:szCs w:val="20"/>
                <w:lang w:val="es-CL" w:eastAsia="en-US"/>
              </w:rPr>
              <w:t>donde se adjuntó lo siguiente (anexo 7, acción 7):</w:t>
            </w:r>
          </w:p>
          <w:p w14:paraId="667303B2" w14:textId="77777777" w:rsidR="001B4A5B" w:rsidRDefault="001B4A5B" w:rsidP="001B4A5B">
            <w:pPr>
              <w:pStyle w:val="Default"/>
              <w:jc w:val="both"/>
              <w:rPr>
                <w:rFonts w:ascii="Calibri" w:eastAsiaTheme="minorHAnsi" w:hAnsi="Calibri" w:cstheme="minorBidi"/>
                <w:color w:val="auto"/>
                <w:sz w:val="20"/>
                <w:szCs w:val="20"/>
                <w:lang w:val="es-CL" w:eastAsia="en-US"/>
              </w:rPr>
            </w:pPr>
          </w:p>
          <w:p w14:paraId="1ABA0FF4" w14:textId="64625DCF" w:rsidR="001B4A5B" w:rsidRDefault="001B4A5B" w:rsidP="001B4A5B">
            <w:pPr>
              <w:pStyle w:val="Prrafodelista"/>
              <w:numPr>
                <w:ilvl w:val="0"/>
                <w:numId w:val="18"/>
              </w:numPr>
              <w:ind w:left="317" w:hanging="284"/>
              <w:rPr>
                <w:rFonts w:cstheme="minorHAnsi"/>
              </w:rPr>
            </w:pPr>
            <w:r w:rsidRPr="001B4A5B">
              <w:rPr>
                <w:rFonts w:cstheme="minorHAnsi"/>
              </w:rPr>
              <w:t>Procedimiento de Manejo y Monitoreo de Material Bioestabilizado Generado en Canchas de Compostaje” el cual considera los parámetros biológicos y metales pesados de la tabla N° 4 de la NCh 2880, en conformidad con la Carta N.º 444/2012 de fecha 27 de abril de</w:t>
            </w:r>
            <w:r w:rsidR="00540482">
              <w:rPr>
                <w:rFonts w:cstheme="minorHAnsi"/>
              </w:rPr>
              <w:t>l</w:t>
            </w:r>
            <w:r w:rsidRPr="001B4A5B">
              <w:rPr>
                <w:rFonts w:cstheme="minorHAnsi"/>
              </w:rPr>
              <w:t xml:space="preserve"> año 2012, que resuelve la consulta de pertinencia sobre la modificación y actualización de los considerandos de la RCA 190/2005</w:t>
            </w:r>
            <w:r w:rsidR="00C719D2">
              <w:rPr>
                <w:rFonts w:cstheme="minorHAnsi"/>
              </w:rPr>
              <w:t>, e</w:t>
            </w:r>
            <w:r>
              <w:rPr>
                <w:rFonts w:cstheme="minorHAnsi"/>
              </w:rPr>
              <w:t xml:space="preserve">l cual fue presentado </w:t>
            </w:r>
            <w:r w:rsidRPr="001B4A5B">
              <w:rPr>
                <w:rFonts w:cstheme="minorHAnsi"/>
              </w:rPr>
              <w:t>en el Reporte Mensual N°1 de fecha 03 de noviembre del año 2017.</w:t>
            </w:r>
          </w:p>
          <w:p w14:paraId="074ED074" w14:textId="759FB01A" w:rsidR="001B4A5B" w:rsidRDefault="001B4A5B" w:rsidP="001B4A5B"/>
          <w:p w14:paraId="12AA83D1" w14:textId="1D800754" w:rsidR="001B4A5B" w:rsidRPr="001B4A5B" w:rsidRDefault="001B4A5B" w:rsidP="001B4A5B">
            <w:pPr>
              <w:jc w:val="both"/>
            </w:pPr>
            <w:r>
              <w:rPr>
                <w:rFonts w:eastAsiaTheme="minorHAnsi" w:cstheme="minorBidi"/>
                <w:lang w:val="es-CL" w:eastAsia="en-US"/>
              </w:rPr>
              <w:t>El titular concluyó que, c</w:t>
            </w:r>
            <w:r w:rsidRPr="001B4A5B">
              <w:rPr>
                <w:rFonts w:eastAsiaTheme="minorHAnsi" w:cstheme="minorBidi"/>
                <w:lang w:val="es-CL" w:eastAsia="en-US"/>
              </w:rPr>
              <w:t xml:space="preserve">omo dan cuenta los verificadores </w:t>
            </w:r>
            <w:r w:rsidR="002A177C" w:rsidRPr="001B4A5B">
              <w:rPr>
                <w:rFonts w:eastAsiaTheme="minorHAnsi" w:cstheme="minorBidi"/>
                <w:lang w:val="es-CL" w:eastAsia="en-US"/>
              </w:rPr>
              <w:t>p</w:t>
            </w:r>
            <w:r w:rsidR="002A177C">
              <w:rPr>
                <w:rFonts w:eastAsiaTheme="minorHAnsi" w:cstheme="minorBidi"/>
                <w:lang w:val="es-CL" w:eastAsia="en-US"/>
              </w:rPr>
              <w:t>resentados</w:t>
            </w:r>
            <w:r w:rsidRPr="001B4A5B">
              <w:rPr>
                <w:rFonts w:eastAsiaTheme="minorHAnsi" w:cstheme="minorBidi"/>
                <w:lang w:val="es-CL" w:eastAsia="en-US"/>
              </w:rPr>
              <w:t>, se elaboró el Procedimiento sobre manejo y monitoreo de material bioestabilizado generado en canchas de compostaje</w:t>
            </w:r>
            <w:r w:rsidR="002A177C">
              <w:rPr>
                <w:rFonts w:eastAsiaTheme="minorHAnsi" w:cstheme="minorBidi"/>
                <w:lang w:val="es-CL" w:eastAsia="en-US"/>
              </w:rPr>
              <w:t>,</w:t>
            </w:r>
            <w:r w:rsidRPr="001B4A5B">
              <w:rPr>
                <w:rFonts w:eastAsiaTheme="minorHAnsi" w:cstheme="minorBidi"/>
                <w:lang w:val="es-CL" w:eastAsia="en-US"/>
              </w:rPr>
              <w:t xml:space="preserve"> considerando los parámetros biológicos y metales pesados de la tabla N° 4 de la NCh 2880, en conformidad con la Carta N.º 444/2012 de fecha 27 de abril de 2012, que resuelve </w:t>
            </w:r>
            <w:r w:rsidR="005C4E1A">
              <w:rPr>
                <w:rFonts w:eastAsiaTheme="minorHAnsi" w:cstheme="minorBidi"/>
                <w:lang w:val="es-CL" w:eastAsia="en-US"/>
              </w:rPr>
              <w:t>c</w:t>
            </w:r>
            <w:r w:rsidRPr="001B4A5B">
              <w:rPr>
                <w:rFonts w:eastAsiaTheme="minorHAnsi" w:cstheme="minorBidi"/>
                <w:lang w:val="es-CL" w:eastAsia="en-US"/>
              </w:rPr>
              <w:t>onsulta sobre la modificación y actualización de los considerandos de la RCA 190/2005, por lo que se considera esta acción ejecutada.</w:t>
            </w:r>
          </w:p>
        </w:tc>
      </w:tr>
      <w:tr w:rsidR="00A24896" w:rsidRPr="002807ED" w14:paraId="4D895CF7" w14:textId="77777777" w:rsidTr="00697885">
        <w:trPr>
          <w:trHeight w:val="556"/>
        </w:trPr>
        <w:tc>
          <w:tcPr>
            <w:tcW w:w="209" w:type="pct"/>
          </w:tcPr>
          <w:p w14:paraId="00066EA8" w14:textId="29C03CD5" w:rsidR="009C6418" w:rsidRDefault="009C6418" w:rsidP="00E85439">
            <w:pPr>
              <w:jc w:val="center"/>
              <w:rPr>
                <w:sz w:val="18"/>
                <w:szCs w:val="18"/>
              </w:rPr>
            </w:pPr>
            <w:r>
              <w:rPr>
                <w:sz w:val="18"/>
                <w:szCs w:val="18"/>
              </w:rPr>
              <w:lastRenderedPageBreak/>
              <w:t>8</w:t>
            </w:r>
          </w:p>
        </w:tc>
        <w:tc>
          <w:tcPr>
            <w:tcW w:w="701" w:type="pct"/>
          </w:tcPr>
          <w:p w14:paraId="1BAB3818" w14:textId="77777777" w:rsidR="009C6418" w:rsidRDefault="009C6418" w:rsidP="00E85439">
            <w:pPr>
              <w:jc w:val="both"/>
            </w:pPr>
            <w:r w:rsidRPr="009C6418">
              <w:t>Implementar procedimiento sobre manejo y monitoreo de material bioestabilizado generado en canchas de compostaje, incorporando el seguimiento y</w:t>
            </w:r>
            <w:r>
              <w:t xml:space="preserve"> </w:t>
            </w:r>
            <w:r w:rsidRPr="009C6418">
              <w:t>monitoreo de los parámetros biológicos y metales pesados de la tabla N° 4 de la NCh 2880, y en conformidad con la Carta Nº 444/2012 de fecha 27 de abril de 2012, que resuelve Consulta sobre la modificación y actualización de los considerandos de la RCA 190/2005.</w:t>
            </w:r>
          </w:p>
          <w:p w14:paraId="73FA2F4B" w14:textId="77777777" w:rsidR="009C6418" w:rsidRDefault="009C6418" w:rsidP="00E85439">
            <w:pPr>
              <w:jc w:val="both"/>
              <w:rPr>
                <w:u w:val="single"/>
              </w:rPr>
            </w:pPr>
          </w:p>
          <w:p w14:paraId="2AD9329D" w14:textId="467AE6EF" w:rsidR="009C6418" w:rsidRPr="009C6418" w:rsidRDefault="009C6418" w:rsidP="00E85439">
            <w:pPr>
              <w:jc w:val="both"/>
              <w:rPr>
                <w:u w:val="single"/>
              </w:rPr>
            </w:pPr>
            <w:r w:rsidRPr="009C6418">
              <w:rPr>
                <w:u w:val="single"/>
              </w:rPr>
              <w:t>Forma de implementación:</w:t>
            </w:r>
          </w:p>
          <w:p w14:paraId="11CFD024" w14:textId="29193109" w:rsidR="009C6418" w:rsidRPr="00900253" w:rsidRDefault="009C6418" w:rsidP="00E85439">
            <w:pPr>
              <w:jc w:val="both"/>
            </w:pPr>
            <w:r w:rsidRPr="009C6418">
              <w:t xml:space="preserve">Se implementará el procedimiento, cumpliendo las exigencias </w:t>
            </w:r>
            <w:r w:rsidRPr="009C6418">
              <w:lastRenderedPageBreak/>
              <w:t>del proceso, producto, trazabilidad y monitoreo que aplican al material bioestabilizado, especialmente el seguimiento y monitoreo de los parámetros biológicos y metales pesados de la tabla N° 4 de la NCh 2880. Los monitoreos de calidad, y el de seguimiento y monitoreo de los parámetros biológicos y metales pesados de la tabla N° 4 de la NCh 2880, se realizarán por un laboratorio acreditado de acuerdo con la Res. Ex SMA 37/2013 y por Entidades Técnicas de Fiscalización Ambiental (ETFA) desde la entrada en vigor de la Res. Ex. SMA N" 200/2016 de fecha 9 de marzo de 2016.</w:t>
            </w:r>
          </w:p>
        </w:tc>
        <w:tc>
          <w:tcPr>
            <w:tcW w:w="492" w:type="pct"/>
          </w:tcPr>
          <w:p w14:paraId="6C70B5E4" w14:textId="36EEA1D2" w:rsidR="009C6418" w:rsidRDefault="009C6418" w:rsidP="00E85439">
            <w:r>
              <w:lastRenderedPageBreak/>
              <w:t>Por ejecutar</w:t>
            </w:r>
          </w:p>
        </w:tc>
        <w:tc>
          <w:tcPr>
            <w:tcW w:w="297" w:type="pct"/>
          </w:tcPr>
          <w:p w14:paraId="3AFED7E5" w14:textId="36A2FC59" w:rsidR="009C6418" w:rsidRPr="00475541" w:rsidRDefault="009C6418" w:rsidP="00E85439">
            <w:pPr>
              <w:jc w:val="both"/>
            </w:pPr>
            <w:r w:rsidRPr="009C6418">
              <w:t>El procedimiento se implementará a partir del segundo mes, hasta el término del periodo de programa de cumplimiento.</w:t>
            </w:r>
          </w:p>
        </w:tc>
        <w:tc>
          <w:tcPr>
            <w:tcW w:w="668" w:type="pct"/>
          </w:tcPr>
          <w:p w14:paraId="5DAD3B64" w14:textId="7CA36BCE" w:rsidR="009C6418" w:rsidRPr="00E85439" w:rsidRDefault="009C6418" w:rsidP="00E85439">
            <w:pPr>
              <w:jc w:val="both"/>
            </w:pPr>
            <w:r w:rsidRPr="009C6418">
              <w:t>Registro que den cuenta del cumplimiento de las exigencias del proceso, producto, trazabilidad y monitoreo que aplican al material bioestabilizado.</w:t>
            </w:r>
          </w:p>
        </w:tc>
        <w:tc>
          <w:tcPr>
            <w:tcW w:w="773" w:type="pct"/>
          </w:tcPr>
          <w:p w14:paraId="6E990EF9" w14:textId="77777777" w:rsidR="00B15D1B" w:rsidRPr="00B15D1B" w:rsidRDefault="00B15D1B" w:rsidP="00E85439">
            <w:pPr>
              <w:contextualSpacing/>
              <w:jc w:val="both"/>
              <w:rPr>
                <w:u w:val="single"/>
              </w:rPr>
            </w:pPr>
            <w:r w:rsidRPr="00B15D1B">
              <w:rPr>
                <w:u w:val="single"/>
              </w:rPr>
              <w:t>Reporte de avance:</w:t>
            </w:r>
          </w:p>
          <w:p w14:paraId="59CC44F1" w14:textId="45F89F45" w:rsidR="00F802A7" w:rsidRDefault="00B15D1B" w:rsidP="00E85439">
            <w:pPr>
              <w:contextualSpacing/>
              <w:jc w:val="both"/>
            </w:pPr>
            <w:r w:rsidRPr="00B15D1B">
              <w:t>Los reportes de avances contendrán registros que den cuenta del cumplimiento de las exigencias del proceso, producto y trazabilidad que</w:t>
            </w:r>
            <w:r>
              <w:t xml:space="preserve"> </w:t>
            </w:r>
            <w:r w:rsidRPr="00B15D1B">
              <w:t xml:space="preserve">aplican al material bioestabilizado, generados durante el período informado. Además, contendrán los informes de resultados de monitoreo de calidad y monitoreo de los parámetros biológicos y metales pesados de la tabla N° 4 de la NCh 2880 efectuados por un laboratorio acreditado de acuerdo con la Res. Ex SMA 37/2013 y por Entidades Técnicas de Fiscalización Ambiental (ETFA), durante </w:t>
            </w:r>
            <w:r w:rsidRPr="00B15D1B">
              <w:lastRenderedPageBreak/>
              <w:t>el periodo informado.</w:t>
            </w:r>
          </w:p>
          <w:p w14:paraId="6E02EDD5" w14:textId="0A83246D" w:rsidR="00F802A7" w:rsidRDefault="00F802A7" w:rsidP="00F802A7">
            <w:r w:rsidRPr="00F802A7">
              <w:t>En caso de que el material bioestabilizado no cumpla con la calidad establecida en la norma NCh 2880, se acompañarán en los reportes de avance las cartas dirigidas al SAG del periodo informado.</w:t>
            </w:r>
          </w:p>
          <w:p w14:paraId="64191953" w14:textId="31ED7A0B" w:rsidR="00F802A7" w:rsidRDefault="00F802A7" w:rsidP="00F802A7"/>
          <w:p w14:paraId="7E6FB941" w14:textId="303186F8" w:rsidR="00F802A7" w:rsidRDefault="00F802A7" w:rsidP="00F802A7">
            <w:pPr>
              <w:rPr>
                <w:u w:val="single"/>
              </w:rPr>
            </w:pPr>
            <w:r w:rsidRPr="00F802A7">
              <w:rPr>
                <w:u w:val="single"/>
              </w:rPr>
              <w:t>Reporte Final:</w:t>
            </w:r>
          </w:p>
          <w:p w14:paraId="6B6F626F" w14:textId="77777777" w:rsidR="009C6418" w:rsidRDefault="00F802A7" w:rsidP="00F802A7">
            <w:r w:rsidRPr="00F802A7">
              <w:t xml:space="preserve">En informe final contendrá todos los registros de que den cuenta del cumplimiento de las exigencias del proceso, producto y trazabilidad que aplican al material bioestabilizado, acompañados en los informes de avance. Además, contendrá todos los informes de resultados de monitoreo de calidad efectuados por un laboratorio acreditado de acuerdo con la Res. Ex SMA 37/2013 y por Entidades Técnicas de Fiscalización Ambiental </w:t>
            </w:r>
            <w:r w:rsidRPr="00F802A7">
              <w:lastRenderedPageBreak/>
              <w:t>(ETFA), acompañados en los informes de avance</w:t>
            </w:r>
            <w:r>
              <w:t>.</w:t>
            </w:r>
          </w:p>
          <w:p w14:paraId="7713AB1C" w14:textId="149E4F35" w:rsidR="00F802A7" w:rsidRPr="00F802A7" w:rsidRDefault="00F802A7" w:rsidP="00F802A7">
            <w:r w:rsidRPr="00F802A7">
              <w:t>El Informe final acompañará todas las cartas dirigidas al SAG, en caso de que el material bioestabilizado no cumpla con la calidad establecida en la norma NCh 2880.</w:t>
            </w:r>
          </w:p>
        </w:tc>
        <w:tc>
          <w:tcPr>
            <w:tcW w:w="1860" w:type="pct"/>
          </w:tcPr>
          <w:p w14:paraId="0AD92C98" w14:textId="77777777" w:rsidR="00B15D1B" w:rsidRPr="008C745D" w:rsidRDefault="00B15D1B" w:rsidP="00B15D1B">
            <w:pPr>
              <w:jc w:val="both"/>
            </w:pPr>
            <w:r w:rsidRPr="008C745D">
              <w:lastRenderedPageBreak/>
              <w:t xml:space="preserve">El Titular hizo entrega de los siguientes reportes mensuales de avances: </w:t>
            </w:r>
          </w:p>
          <w:p w14:paraId="48908C20" w14:textId="77777777" w:rsidR="00B15D1B" w:rsidRPr="008C745D" w:rsidRDefault="00B15D1B" w:rsidP="005235A0">
            <w:pPr>
              <w:pStyle w:val="Prrafodelista"/>
              <w:numPr>
                <w:ilvl w:val="0"/>
                <w:numId w:val="19"/>
              </w:numPr>
              <w:ind w:left="465" w:hanging="284"/>
            </w:pPr>
            <w:r w:rsidRPr="008C745D">
              <w:t>Reporte Mensual N°2 (Anexo C), de fecha 01/12/2017.</w:t>
            </w:r>
          </w:p>
          <w:p w14:paraId="6C5C7759" w14:textId="77777777" w:rsidR="00B15D1B" w:rsidRPr="008C745D" w:rsidRDefault="00B15D1B" w:rsidP="005235A0">
            <w:pPr>
              <w:pStyle w:val="Prrafodelista"/>
              <w:numPr>
                <w:ilvl w:val="0"/>
                <w:numId w:val="19"/>
              </w:numPr>
              <w:ind w:left="465" w:hanging="284"/>
            </w:pPr>
            <w:r w:rsidRPr="008C745D">
              <w:t>Reporte Mensual N°3 (Anexo D), de fecha 03/01/2017.</w:t>
            </w:r>
          </w:p>
          <w:p w14:paraId="325B755D" w14:textId="77777777" w:rsidR="00B15D1B" w:rsidRPr="008C745D" w:rsidRDefault="00B15D1B" w:rsidP="005235A0">
            <w:pPr>
              <w:pStyle w:val="Prrafodelista"/>
              <w:numPr>
                <w:ilvl w:val="0"/>
                <w:numId w:val="19"/>
              </w:numPr>
              <w:ind w:left="465" w:hanging="284"/>
            </w:pPr>
            <w:r w:rsidRPr="008C745D">
              <w:t>Reporte Mensual N°4 (Anexo E), de fecha 02/02/2018.</w:t>
            </w:r>
          </w:p>
          <w:p w14:paraId="79B23724" w14:textId="5244AF9B" w:rsidR="00B15D1B" w:rsidRDefault="00B15D1B" w:rsidP="00BE2A83">
            <w:pPr>
              <w:pStyle w:val="Prrafodelista"/>
              <w:numPr>
                <w:ilvl w:val="0"/>
                <w:numId w:val="19"/>
              </w:numPr>
              <w:ind w:left="465" w:hanging="284"/>
            </w:pPr>
            <w:r w:rsidRPr="008C745D">
              <w:t>Reporte Mensual N° 5 (Anexo F), de fecha 05/03/2018.</w:t>
            </w:r>
          </w:p>
          <w:p w14:paraId="44FA4F6C" w14:textId="77777777" w:rsidR="00B15D1B" w:rsidRPr="008C745D" w:rsidRDefault="00B15D1B" w:rsidP="005235A0">
            <w:pPr>
              <w:pStyle w:val="Prrafodelista"/>
              <w:numPr>
                <w:ilvl w:val="0"/>
                <w:numId w:val="19"/>
              </w:numPr>
              <w:ind w:left="465" w:hanging="284"/>
            </w:pPr>
            <w:r w:rsidRPr="008C745D">
              <w:t>Reporte Mensual N°6 (Anexo G), de fecha 02/04/2018.</w:t>
            </w:r>
          </w:p>
          <w:p w14:paraId="3FAF5B44" w14:textId="77777777" w:rsidR="00490685" w:rsidRDefault="00490685" w:rsidP="00B15D1B">
            <w:pPr>
              <w:jc w:val="both"/>
            </w:pPr>
          </w:p>
          <w:p w14:paraId="796C6531" w14:textId="4E73087A" w:rsidR="00384ECA" w:rsidRDefault="00490685" w:rsidP="00B15D1B">
            <w:pPr>
              <w:jc w:val="both"/>
            </w:pPr>
            <w:r>
              <w:t xml:space="preserve">Cada </w:t>
            </w:r>
            <w:r w:rsidR="0039500A" w:rsidRPr="008C745D">
              <w:t xml:space="preserve">reporte </w:t>
            </w:r>
            <w:r w:rsidR="00384ECA">
              <w:t>presentó lo siguiente:</w:t>
            </w:r>
          </w:p>
          <w:p w14:paraId="7E72AC88" w14:textId="77777777" w:rsidR="0039500A" w:rsidRPr="00384ECA" w:rsidRDefault="0039500A" w:rsidP="00384ECA">
            <w:r w:rsidRPr="00384ECA">
              <w:t xml:space="preserve">Apéndice 1: </w:t>
            </w:r>
          </w:p>
          <w:p w14:paraId="765FE3AE" w14:textId="59C3DD74" w:rsidR="0039500A" w:rsidRDefault="00BE2A83" w:rsidP="00384ECA">
            <w:pPr>
              <w:pStyle w:val="Prrafodelista"/>
              <w:numPr>
                <w:ilvl w:val="0"/>
                <w:numId w:val="20"/>
              </w:numPr>
              <w:ind w:left="462" w:hanging="283"/>
            </w:pPr>
            <w:r w:rsidRPr="0039500A">
              <w:t xml:space="preserve">Informe de </w:t>
            </w:r>
            <w:r w:rsidRPr="0039500A">
              <w:rPr>
                <w:b/>
              </w:rPr>
              <w:t xml:space="preserve">“Seguimiento Ambiental Despachos de Bioestabilizado. Cancha </w:t>
            </w:r>
            <w:r w:rsidR="00893EFD">
              <w:rPr>
                <w:b/>
              </w:rPr>
              <w:t>d</w:t>
            </w:r>
            <w:r w:rsidRPr="0039500A">
              <w:rPr>
                <w:b/>
              </w:rPr>
              <w:t>e Compostaje La Estrella”</w:t>
            </w:r>
            <w:r w:rsidR="0039500A">
              <w:rPr>
                <w:b/>
              </w:rPr>
              <w:t xml:space="preserve">. </w:t>
            </w:r>
            <w:r w:rsidR="0039500A" w:rsidRPr="0039500A">
              <w:t>El cual</w:t>
            </w:r>
            <w:r w:rsidR="0039500A">
              <w:rPr>
                <w:b/>
              </w:rPr>
              <w:t xml:space="preserve"> </w:t>
            </w:r>
            <w:r w:rsidR="00490685" w:rsidRPr="0039500A">
              <w:t>da</w:t>
            </w:r>
            <w:r w:rsidRPr="0039500A">
              <w:t xml:space="preserve"> cuenta de los resultados de los monitoreos realizados al material bioestabilizado despachado durante </w:t>
            </w:r>
            <w:r w:rsidR="00490685" w:rsidRPr="0039500A">
              <w:t>cada mes</w:t>
            </w:r>
            <w:r w:rsidR="00384ECA">
              <w:t xml:space="preserve"> (</w:t>
            </w:r>
            <w:r w:rsidR="00384ECA" w:rsidRPr="0039500A">
              <w:t>octubre, noviembre y diciembre de 2017</w:t>
            </w:r>
            <w:r w:rsidR="00C614EB">
              <w:t>;</w:t>
            </w:r>
            <w:r w:rsidR="00384ECA" w:rsidRPr="0039500A">
              <w:t xml:space="preserve"> enero y febrero de 2018</w:t>
            </w:r>
            <w:r w:rsidR="00384ECA">
              <w:t>)</w:t>
            </w:r>
            <w:r w:rsidRPr="0039500A">
              <w:t xml:space="preserve"> y la información de los terceros que recibieron dicho material.</w:t>
            </w:r>
          </w:p>
          <w:p w14:paraId="463DD49F" w14:textId="77777777" w:rsidR="0039500A" w:rsidRDefault="00BE2A83" w:rsidP="00384ECA">
            <w:pPr>
              <w:pStyle w:val="Prrafodelista"/>
              <w:numPr>
                <w:ilvl w:val="0"/>
                <w:numId w:val="20"/>
              </w:numPr>
              <w:ind w:left="462" w:hanging="283"/>
            </w:pPr>
            <w:r w:rsidRPr="0039500A">
              <w:t xml:space="preserve">Registro “Monitoreo SGA </w:t>
            </w:r>
            <w:r w:rsidR="0039500A" w:rsidRPr="0039500A">
              <w:t xml:space="preserve">del </w:t>
            </w:r>
            <w:r w:rsidRPr="0039500A">
              <w:t>Bioestabilizado</w:t>
            </w:r>
            <w:r w:rsidR="0039500A">
              <w:t>”.</w:t>
            </w:r>
          </w:p>
          <w:p w14:paraId="0A0C83CE" w14:textId="77777777" w:rsidR="0060129F" w:rsidRDefault="0039500A" w:rsidP="0060129F">
            <w:pPr>
              <w:pStyle w:val="Prrafodelista"/>
              <w:numPr>
                <w:ilvl w:val="0"/>
                <w:numId w:val="20"/>
              </w:numPr>
              <w:ind w:left="462" w:hanging="283"/>
            </w:pPr>
            <w:r w:rsidRPr="0039500A">
              <w:t>Registro de</w:t>
            </w:r>
            <w:r>
              <w:t xml:space="preserve"> los</w:t>
            </w:r>
            <w:r w:rsidRPr="0039500A">
              <w:t xml:space="preserve"> resultados de</w:t>
            </w:r>
            <w:r>
              <w:t xml:space="preserve"> los</w:t>
            </w:r>
            <w:r w:rsidRPr="0039500A">
              <w:t xml:space="preserve"> análisis de </w:t>
            </w:r>
            <w:r>
              <w:t>monitoreo del</w:t>
            </w:r>
            <w:r w:rsidRPr="0039500A">
              <w:t xml:space="preserve"> </w:t>
            </w:r>
            <w:r w:rsidR="00BE2A83" w:rsidRPr="0039500A">
              <w:t>Bioestabilizado</w:t>
            </w:r>
            <w:r>
              <w:t>, correspondiente al</w:t>
            </w:r>
            <w:r w:rsidR="00BE2A83" w:rsidRPr="0039500A">
              <w:t xml:space="preserve"> periodo informado, </w:t>
            </w:r>
            <w:r>
              <w:t>tal como fueron</w:t>
            </w:r>
            <w:r w:rsidR="00BE2A83" w:rsidRPr="0039500A">
              <w:t xml:space="preserve"> comprometidos en </w:t>
            </w:r>
            <w:r w:rsidRPr="0039500A">
              <w:t>el</w:t>
            </w:r>
            <w:r w:rsidR="00BE2A83" w:rsidRPr="0039500A">
              <w:t xml:space="preserve"> procedimiento</w:t>
            </w:r>
            <w:r>
              <w:t>.</w:t>
            </w:r>
          </w:p>
          <w:p w14:paraId="71D952F3" w14:textId="6CA681A7" w:rsidR="00490685" w:rsidRDefault="00490685" w:rsidP="00384ECA">
            <w:pPr>
              <w:pStyle w:val="Prrafodelista"/>
              <w:numPr>
                <w:ilvl w:val="0"/>
                <w:numId w:val="20"/>
              </w:numPr>
              <w:ind w:left="462" w:hanging="283"/>
            </w:pPr>
            <w:r w:rsidRPr="00DD1117">
              <w:t>La toma de muestras de los bioestabilizados fue realizada por el laboratorio ANAM, el cual se encuentra certificado como una Entidad Técnica de Fiscalización Ambiental (ETFA)</w:t>
            </w:r>
            <w:r w:rsidR="00247177">
              <w:t xml:space="preserve">, bajo </w:t>
            </w:r>
            <w:r w:rsidR="004F6C18">
              <w:t>Resolución</w:t>
            </w:r>
            <w:r w:rsidR="00247177">
              <w:t xml:space="preserve"> Exenta N° 27 del 13 de enero de 2016.</w:t>
            </w:r>
          </w:p>
          <w:p w14:paraId="1F8BAEDF" w14:textId="2182B625" w:rsidR="00AC1BBF" w:rsidRDefault="003C7563" w:rsidP="00B43C03">
            <w:pPr>
              <w:pStyle w:val="Prrafodelista"/>
              <w:numPr>
                <w:ilvl w:val="0"/>
                <w:numId w:val="20"/>
              </w:numPr>
              <w:ind w:left="462" w:hanging="283"/>
            </w:pPr>
            <w:r>
              <w:t xml:space="preserve">Anexos </w:t>
            </w:r>
            <w:r w:rsidR="00B43C03">
              <w:t xml:space="preserve">que contienen lo siguiente; </w:t>
            </w:r>
            <w:r w:rsidR="00767339">
              <w:t>Protocolo de muestreos</w:t>
            </w:r>
            <w:r w:rsidR="00B43C03">
              <w:t>,</w:t>
            </w:r>
            <w:r w:rsidR="0029503D">
              <w:t xml:space="preserve"> Informes de ensayo</w:t>
            </w:r>
            <w:r w:rsidR="00C30253">
              <w:t xml:space="preserve"> de laboratorio</w:t>
            </w:r>
            <w:r w:rsidR="0029503D">
              <w:t xml:space="preserve"> y declaraciones juradas, cadena de custodia,</w:t>
            </w:r>
            <w:r w:rsidR="00B43C03">
              <w:t xml:space="preserve"> </w:t>
            </w:r>
            <w:r w:rsidR="00B43C03">
              <w:lastRenderedPageBreak/>
              <w:t>autorizaciones y/o acreditación laboratorio, certificación y/o calibración de equipos y responsables.</w:t>
            </w:r>
          </w:p>
          <w:p w14:paraId="2E926E3A" w14:textId="483D9026" w:rsidR="00C30253" w:rsidRDefault="00C30253" w:rsidP="00B43C03">
            <w:pPr>
              <w:pStyle w:val="Prrafodelista"/>
              <w:numPr>
                <w:ilvl w:val="0"/>
                <w:numId w:val="20"/>
              </w:numPr>
              <w:ind w:left="462" w:hanging="283"/>
            </w:pPr>
            <w:r>
              <w:t xml:space="preserve">Respecto al material estabilizado que no </w:t>
            </w:r>
            <w:r w:rsidR="00C614EB">
              <w:t>cumplió</w:t>
            </w:r>
            <w:r>
              <w:t xml:space="preserve"> con la calidad establecida en la Norma NCH 2880, el titular envió en cada avance los comprobantes</w:t>
            </w:r>
            <w:r w:rsidR="00C614EB">
              <w:t xml:space="preserve"> del</w:t>
            </w:r>
            <w:r>
              <w:t xml:space="preserve"> periodo informado (</w:t>
            </w:r>
            <w:r w:rsidRPr="0039500A">
              <w:t>octubre, noviembre y diciembre de 2017</w:t>
            </w:r>
            <w:r w:rsidR="00997352">
              <w:t>;</w:t>
            </w:r>
            <w:r w:rsidRPr="0039500A">
              <w:t xml:space="preserve"> enero y febrero de 2018</w:t>
            </w:r>
            <w:r>
              <w:t xml:space="preserve">), el cual corresponde al periodo de cumplimiento del PDC, </w:t>
            </w:r>
          </w:p>
          <w:p w14:paraId="38544403" w14:textId="13C1E702" w:rsidR="00AC1BBF" w:rsidRDefault="00AC1BBF" w:rsidP="00AC1BBF"/>
          <w:p w14:paraId="4FFBCEB4" w14:textId="593DCC5C" w:rsidR="006B01E4" w:rsidRDefault="002719B9" w:rsidP="002047A7">
            <w:pPr>
              <w:numPr>
                <w:ilvl w:val="0"/>
                <w:numId w:val="20"/>
              </w:numPr>
              <w:autoSpaceDE w:val="0"/>
              <w:autoSpaceDN w:val="0"/>
              <w:adjustRightInd w:val="0"/>
              <w:spacing w:after="152"/>
              <w:ind w:left="462" w:hanging="283"/>
              <w:jc w:val="both"/>
            </w:pPr>
            <w:r>
              <w:t>El titular presentó</w:t>
            </w:r>
            <w:r w:rsidR="001B7A18">
              <w:t xml:space="preserve"> </w:t>
            </w:r>
            <w:r>
              <w:t>los</w:t>
            </w:r>
            <w:r w:rsidR="001B7A18">
              <w:t xml:space="preserve"> </w:t>
            </w:r>
            <w:r w:rsidR="001B7A18" w:rsidRPr="006B01E4">
              <w:t>Comprobante</w:t>
            </w:r>
            <w:r>
              <w:t>s</w:t>
            </w:r>
            <w:r w:rsidR="001B7A18" w:rsidRPr="006B01E4">
              <w:t xml:space="preserve"> de remisión de antecedentes</w:t>
            </w:r>
            <w:r w:rsidR="001B7A18">
              <w:t xml:space="preserve"> ingresados al </w:t>
            </w:r>
            <w:r w:rsidR="001B7A18" w:rsidRPr="006B01E4">
              <w:t>S</w:t>
            </w:r>
            <w:r w:rsidR="001B7A18">
              <w:t xml:space="preserve">istema de </w:t>
            </w:r>
            <w:r w:rsidR="001B7A18" w:rsidRPr="006B01E4">
              <w:t>S</w:t>
            </w:r>
            <w:r w:rsidR="001B7A18">
              <w:t xml:space="preserve">eguimiento </w:t>
            </w:r>
            <w:r w:rsidR="001B7A18" w:rsidRPr="006B01E4">
              <w:t>A</w:t>
            </w:r>
            <w:r w:rsidR="001B7A18">
              <w:t>mbiental (SSA), donde se entregó</w:t>
            </w:r>
            <w:r w:rsidR="001B7A18" w:rsidRPr="006B01E4">
              <w:t xml:space="preserve"> la información de trazabilidad de los despachos efectuados</w:t>
            </w:r>
            <w:r w:rsidR="006B01E4">
              <w:t xml:space="preserve"> mensualmente, la cual contiene lo siguiente; </w:t>
            </w:r>
            <w:r w:rsidRPr="00AC1BBF">
              <w:rPr>
                <w:rFonts w:cs="Calibri"/>
                <w:color w:val="000000"/>
              </w:rPr>
              <w:t>Origen y Destino del bioestabilizado</w:t>
            </w:r>
            <w:r w:rsidRPr="006B01E4">
              <w:rPr>
                <w:rFonts w:cs="Calibri"/>
                <w:color w:val="000000"/>
              </w:rPr>
              <w:t xml:space="preserve">, </w:t>
            </w:r>
            <w:r w:rsidRPr="00AC1BBF">
              <w:rPr>
                <w:rFonts w:cs="Calibri"/>
                <w:color w:val="000000"/>
              </w:rPr>
              <w:t>Cantidad de bioestabilizado despachado</w:t>
            </w:r>
            <w:r w:rsidRPr="006B01E4">
              <w:rPr>
                <w:rFonts w:cs="Calibri"/>
                <w:color w:val="000000"/>
              </w:rPr>
              <w:t xml:space="preserve">, </w:t>
            </w:r>
            <w:r w:rsidRPr="00AC1BBF">
              <w:rPr>
                <w:rFonts w:cs="Calibri"/>
                <w:color w:val="000000"/>
              </w:rPr>
              <w:t>Número de hectáreas en que fue aplicado el bioestabilizado</w:t>
            </w:r>
            <w:r w:rsidRPr="006B01E4">
              <w:rPr>
                <w:rFonts w:cs="Calibri"/>
                <w:color w:val="000000"/>
              </w:rPr>
              <w:t>, t</w:t>
            </w:r>
            <w:r w:rsidRPr="00AC1BBF">
              <w:rPr>
                <w:rFonts w:cs="Calibri"/>
                <w:color w:val="000000"/>
              </w:rPr>
              <w:t>ipo de cultivo</w:t>
            </w:r>
            <w:r w:rsidR="006B01E4" w:rsidRPr="006B01E4">
              <w:rPr>
                <w:rFonts w:cs="Calibri"/>
                <w:color w:val="000000"/>
              </w:rPr>
              <w:t>,</w:t>
            </w:r>
            <w:r w:rsidR="001B7A18" w:rsidRPr="006B01E4">
              <w:t xml:space="preserve"> los resultados de los monitoreos de los parámetros establecidos en la </w:t>
            </w:r>
            <w:r w:rsidR="001B7A18">
              <w:t>norma</w:t>
            </w:r>
            <w:r w:rsidR="001B7A18" w:rsidRPr="006B01E4">
              <w:t xml:space="preserve"> NCh 2880</w:t>
            </w:r>
            <w:r w:rsidR="006B01E4">
              <w:t xml:space="preserve">. Toda esta información fue enviada a la SMA </w:t>
            </w:r>
            <w:r w:rsidR="001B7A18" w:rsidRPr="006B01E4">
              <w:t>con copia al Servicio Agrícola y Ganadero</w:t>
            </w:r>
            <w:r w:rsidR="001C61FF">
              <w:t xml:space="preserve">, debido </w:t>
            </w:r>
            <w:r w:rsidR="006B01E4">
              <w:t>a que</w:t>
            </w:r>
            <w:r w:rsidR="00EF1F83">
              <w:t xml:space="preserve"> en las partidas de bioestabilizado </w:t>
            </w:r>
            <w:r w:rsidR="00BF557E">
              <w:t>despachadas, no</w:t>
            </w:r>
            <w:r w:rsidR="006B01E4">
              <w:t xml:space="preserve"> </w:t>
            </w:r>
            <w:r w:rsidR="00EF1F83">
              <w:t xml:space="preserve">se cumplió con el parámetro </w:t>
            </w:r>
            <w:r w:rsidR="007E785A">
              <w:t>Z</w:t>
            </w:r>
            <w:r w:rsidR="00EF1F83">
              <w:t xml:space="preserve">inc </w:t>
            </w:r>
            <w:r w:rsidR="004110B5">
              <w:t>(oct</w:t>
            </w:r>
            <w:r w:rsidR="00EF1F83">
              <w:t>, nov, dic 2017 y enero y feb 2018</w:t>
            </w:r>
            <w:r w:rsidR="00114968">
              <w:t>), y</w:t>
            </w:r>
            <w:r w:rsidR="00EF1F83">
              <w:t xml:space="preserve"> </w:t>
            </w:r>
            <w:r w:rsidR="007E785A">
              <w:t>C</w:t>
            </w:r>
            <w:r w:rsidR="00EF1F83">
              <w:t>obre (dic 2017),</w:t>
            </w:r>
            <w:r w:rsidR="00114968">
              <w:t xml:space="preserve"> </w:t>
            </w:r>
            <w:r w:rsidR="006B01E4" w:rsidRPr="006B01E4">
              <w:t xml:space="preserve">establecidos en la </w:t>
            </w:r>
            <w:r w:rsidR="00EF1F83">
              <w:t>la</w:t>
            </w:r>
            <w:r w:rsidR="006B01E4" w:rsidRPr="006B01E4">
              <w:t xml:space="preserve"> NCh 2880</w:t>
            </w:r>
            <w:r w:rsidR="00EF1F83">
              <w:t>. Cumpliendo así con lo establecido en el PdC.</w:t>
            </w:r>
          </w:p>
          <w:p w14:paraId="13396AF5" w14:textId="64F3C788" w:rsidR="003C427F" w:rsidRPr="00384ECA" w:rsidRDefault="003C427F" w:rsidP="003C427F">
            <w:r w:rsidRPr="00384ECA">
              <w:t xml:space="preserve">Apéndice </w:t>
            </w:r>
            <w:r>
              <w:t>2</w:t>
            </w:r>
            <w:r w:rsidRPr="00384ECA">
              <w:t xml:space="preserve">: </w:t>
            </w:r>
          </w:p>
          <w:p w14:paraId="33D5D5BD" w14:textId="796E35C8" w:rsidR="001B7A18" w:rsidRPr="00921FCF" w:rsidRDefault="00921FCF" w:rsidP="00921FCF">
            <w:pPr>
              <w:pStyle w:val="Prrafodelista"/>
              <w:numPr>
                <w:ilvl w:val="0"/>
                <w:numId w:val="22"/>
              </w:numPr>
              <w:autoSpaceDE w:val="0"/>
              <w:autoSpaceDN w:val="0"/>
              <w:adjustRightInd w:val="0"/>
              <w:spacing w:after="152"/>
              <w:ind w:left="462" w:hanging="283"/>
            </w:pPr>
            <w:r>
              <w:t xml:space="preserve">Informe de ensayo de laboratorio, correspondiente a los análisis </w:t>
            </w:r>
            <w:r w:rsidR="00083880">
              <w:t>de los</w:t>
            </w:r>
            <w:r>
              <w:t xml:space="preserve"> parámetros </w:t>
            </w:r>
            <w:r w:rsidRPr="00921FCF">
              <w:t xml:space="preserve">biológicos y metales pesados de la tabla N° 4 de la NCh </w:t>
            </w:r>
            <w:r w:rsidR="00441AFA" w:rsidRPr="00921FCF">
              <w:t>2880</w:t>
            </w:r>
            <w:r w:rsidR="00441AFA">
              <w:t>,</w:t>
            </w:r>
            <w:r w:rsidR="00441AFA" w:rsidRPr="00921FCF">
              <w:t xml:space="preserve"> </w:t>
            </w:r>
            <w:r w:rsidR="00441AFA">
              <w:t>en</w:t>
            </w:r>
            <w:r>
              <w:t xml:space="preserve"> cada pila, para los meses de julio, agosto, </w:t>
            </w:r>
            <w:r w:rsidR="00083880">
              <w:t>noviembre y diciembre de</w:t>
            </w:r>
            <w:r w:rsidR="007E785A">
              <w:t>l año</w:t>
            </w:r>
            <w:r w:rsidR="00083880">
              <w:t xml:space="preserve"> 2017 y enero y febrero de 2018.</w:t>
            </w:r>
          </w:p>
          <w:p w14:paraId="63043A1D" w14:textId="254AF61D" w:rsidR="00083880" w:rsidRPr="00384ECA" w:rsidRDefault="00083880" w:rsidP="00083880">
            <w:r w:rsidRPr="00384ECA">
              <w:t xml:space="preserve">Apéndice </w:t>
            </w:r>
            <w:r>
              <w:t>3</w:t>
            </w:r>
            <w:r w:rsidRPr="00384ECA">
              <w:t xml:space="preserve">: </w:t>
            </w:r>
          </w:p>
          <w:p w14:paraId="300382A8" w14:textId="3DB91293" w:rsidR="00C30253" w:rsidRPr="00083880" w:rsidRDefault="00083880" w:rsidP="002047A7">
            <w:pPr>
              <w:pStyle w:val="Prrafodelista"/>
              <w:numPr>
                <w:ilvl w:val="0"/>
                <w:numId w:val="22"/>
              </w:numPr>
              <w:autoSpaceDE w:val="0"/>
              <w:autoSpaceDN w:val="0"/>
              <w:adjustRightInd w:val="0"/>
              <w:ind w:left="462" w:hanging="283"/>
            </w:pPr>
            <w:r>
              <w:t xml:space="preserve">declaraciones juradas que certifican </w:t>
            </w:r>
            <w:r w:rsidRPr="00083880">
              <w:t xml:space="preserve">que la empresa ANAM, la cual realizó estas actividades de muestreo, se encuentra certificada como ETFA, </w:t>
            </w:r>
            <w:r w:rsidRPr="00083880">
              <w:lastRenderedPageBreak/>
              <w:t>según lo respaldan las declaraciones juradas para la operatividad del inspector fiscal y de la entidad técnica de fiscalización</w:t>
            </w:r>
            <w:r>
              <w:t>.</w:t>
            </w:r>
          </w:p>
          <w:p w14:paraId="4F7122A5" w14:textId="77777777" w:rsidR="00B31787" w:rsidRDefault="00B31787" w:rsidP="000E56FB">
            <w:pPr>
              <w:numPr>
                <w:ilvl w:val="1"/>
                <w:numId w:val="21"/>
              </w:numPr>
              <w:autoSpaceDE w:val="0"/>
              <w:autoSpaceDN w:val="0"/>
              <w:adjustRightInd w:val="0"/>
              <w:jc w:val="both"/>
            </w:pPr>
          </w:p>
          <w:p w14:paraId="33B7B369" w14:textId="18B09F9B" w:rsidR="00733AA9" w:rsidRDefault="000E56FB" w:rsidP="00733AA9">
            <w:pPr>
              <w:numPr>
                <w:ilvl w:val="1"/>
                <w:numId w:val="21"/>
              </w:numPr>
              <w:autoSpaceDE w:val="0"/>
              <w:autoSpaceDN w:val="0"/>
              <w:adjustRightInd w:val="0"/>
              <w:jc w:val="both"/>
            </w:pPr>
            <w:r w:rsidRPr="008C745D">
              <w:t xml:space="preserve">Adicionalmente, el titular hizo entrega del </w:t>
            </w:r>
            <w:r w:rsidRPr="00733AA9">
              <w:rPr>
                <w:b/>
              </w:rPr>
              <w:t>Informe Final</w:t>
            </w:r>
            <w:r w:rsidRPr="008C745D">
              <w:t xml:space="preserve"> (anexo H), el cual contiene la totalidad de los informes mensuales (octubre, noviembre, diciembre de 2017 y enero, febrero de 2018)</w:t>
            </w:r>
            <w:r w:rsidR="00733AA9">
              <w:t xml:space="preserve">, </w:t>
            </w:r>
            <w:r w:rsidR="00733AA9" w:rsidRPr="00733AA9">
              <w:t>se present</w:t>
            </w:r>
            <w:r w:rsidR="00733AA9">
              <w:t>ó</w:t>
            </w:r>
            <w:r w:rsidR="00733AA9" w:rsidRPr="00733AA9">
              <w:t xml:space="preserve"> los informes de seguimiento ambiental de monitoreo de bioestabilizado</w:t>
            </w:r>
            <w:r w:rsidR="00733AA9">
              <w:t>, los cuales</w:t>
            </w:r>
            <w:r w:rsidR="00733AA9" w:rsidRPr="00733AA9">
              <w:t xml:space="preserve"> fueron acompañados </w:t>
            </w:r>
            <w:r w:rsidR="00733AA9">
              <w:t xml:space="preserve">con </w:t>
            </w:r>
            <w:r w:rsidR="00733AA9" w:rsidRPr="00733AA9">
              <w:t>los respectivos reportes mensuales de acuerdo a lo comprometido en el Programa de Cumplimiento, conjuntamente con los informes de resultados de los monitoreos realizados por el laboratorio autorizado ANAM S.A,</w:t>
            </w:r>
            <w:r w:rsidR="00733AA9">
              <w:t xml:space="preserve"> </w:t>
            </w:r>
            <w:r w:rsidR="00733AA9" w:rsidRPr="00733AA9">
              <w:t>según el siguiente detalle.</w:t>
            </w:r>
          </w:p>
          <w:p w14:paraId="47228299" w14:textId="683415F7" w:rsidR="00733AA9" w:rsidRDefault="00733AA9" w:rsidP="00733AA9">
            <w:pPr>
              <w:pStyle w:val="Prrafodelista"/>
              <w:numPr>
                <w:ilvl w:val="0"/>
                <w:numId w:val="22"/>
              </w:numPr>
              <w:autoSpaceDE w:val="0"/>
              <w:autoSpaceDN w:val="0"/>
              <w:adjustRightInd w:val="0"/>
              <w:ind w:left="320" w:hanging="283"/>
            </w:pPr>
            <w:r w:rsidRPr="00733AA9">
              <w:t>En el Apéndice A de</w:t>
            </w:r>
            <w:r w:rsidR="00843523">
              <w:t>l</w:t>
            </w:r>
            <w:r w:rsidRPr="00733AA9">
              <w:t xml:space="preserve"> Anexo</w:t>
            </w:r>
            <w:r>
              <w:t xml:space="preserve"> 8, acción 8,</w:t>
            </w:r>
            <w:r w:rsidRPr="00733AA9">
              <w:t xml:space="preserve"> se present</w:t>
            </w:r>
            <w:r w:rsidR="00C4063B">
              <w:t>ó</w:t>
            </w:r>
            <w:r w:rsidRPr="00733AA9">
              <w:t xml:space="preserve"> el Informe de “Seguimiento Ambiental Despachos de Bioestabilizado. Cancha de Compostaje La Estrella. Periodo octubre 2017”, que incluye el Informe de Resultados de los monitoreos realizados al material bioestabilizado despachado durante el mes de octubre del año</w:t>
            </w:r>
            <w:r>
              <w:t xml:space="preserve"> </w:t>
            </w:r>
            <w:r w:rsidRPr="00733AA9">
              <w:t>2017</w:t>
            </w:r>
            <w:r>
              <w:t>,</w:t>
            </w:r>
            <w:r w:rsidRPr="00733AA9">
              <w:t xml:space="preserve"> realizados por el laboratorio Autorizado ETFA ANAM S.A. Estos antecedentes fueron acompañados en el Reporte Mensual N°2 de fecha 01 de diciembre del 2017</w:t>
            </w:r>
            <w:r>
              <w:t>.</w:t>
            </w:r>
          </w:p>
          <w:p w14:paraId="47D5E9D8" w14:textId="13DD20D8" w:rsidR="00843523" w:rsidRDefault="00733AA9" w:rsidP="00843523">
            <w:pPr>
              <w:pStyle w:val="Prrafodelista"/>
              <w:numPr>
                <w:ilvl w:val="0"/>
                <w:numId w:val="22"/>
              </w:numPr>
              <w:autoSpaceDE w:val="0"/>
              <w:autoSpaceDN w:val="0"/>
              <w:adjustRightInd w:val="0"/>
              <w:ind w:left="320" w:hanging="283"/>
            </w:pPr>
            <w:r w:rsidRPr="00733AA9">
              <w:t xml:space="preserve">En el Apéndice B </w:t>
            </w:r>
            <w:r w:rsidR="00843523" w:rsidRPr="00733AA9">
              <w:t>de</w:t>
            </w:r>
            <w:r w:rsidR="00843523">
              <w:t>l</w:t>
            </w:r>
            <w:r w:rsidR="00843523" w:rsidRPr="00733AA9">
              <w:t xml:space="preserve"> Anexo</w:t>
            </w:r>
            <w:r w:rsidR="00843523">
              <w:t xml:space="preserve"> 8, acción 8, </w:t>
            </w:r>
            <w:r w:rsidRPr="00733AA9">
              <w:t>se present</w:t>
            </w:r>
            <w:r w:rsidR="00C4063B">
              <w:t>ó</w:t>
            </w:r>
            <w:r w:rsidRPr="00733AA9">
              <w:t xml:space="preserve"> el Informe de “Seguimiento Ambiental Despachos de Bioestabilizado. Cancha de Compostaje La Estrella. Periodo </w:t>
            </w:r>
            <w:r w:rsidR="00843523" w:rsidRPr="00733AA9">
              <w:t>noviembre</w:t>
            </w:r>
            <w:r w:rsidRPr="00733AA9">
              <w:t xml:space="preserve"> 2017”, que incluye el Informe de Resultados de los monitoreos realizados al material bioestabilizado despachado durante el mes de noviembre del año 2017</w:t>
            </w:r>
            <w:r w:rsidR="00843523">
              <w:t>,</w:t>
            </w:r>
            <w:r w:rsidRPr="00733AA9">
              <w:t xml:space="preserve"> realizados por el laboratorio Autorizado ETFA ANAM S.A. Estos antecedentes fueron </w:t>
            </w:r>
            <w:r w:rsidR="00843523" w:rsidRPr="00733AA9">
              <w:t>acompañados</w:t>
            </w:r>
            <w:r w:rsidRPr="00733AA9">
              <w:t xml:space="preserve"> en el Reporte Mensual N°3 de fecha 03 de </w:t>
            </w:r>
            <w:r w:rsidR="00843523" w:rsidRPr="00733AA9">
              <w:t>enero</w:t>
            </w:r>
            <w:r w:rsidRPr="00733AA9">
              <w:t xml:space="preserve"> del 2018.</w:t>
            </w:r>
          </w:p>
          <w:p w14:paraId="58465767" w14:textId="64FBEEAC" w:rsidR="00843523" w:rsidRDefault="00843523" w:rsidP="00843523">
            <w:pPr>
              <w:pStyle w:val="Prrafodelista"/>
              <w:numPr>
                <w:ilvl w:val="0"/>
                <w:numId w:val="22"/>
              </w:numPr>
              <w:autoSpaceDE w:val="0"/>
              <w:autoSpaceDN w:val="0"/>
              <w:adjustRightInd w:val="0"/>
              <w:ind w:left="320" w:hanging="283"/>
            </w:pPr>
            <w:r w:rsidRPr="00843523">
              <w:t>En el Apéndice C de este Anexo</w:t>
            </w:r>
            <w:r>
              <w:t xml:space="preserve"> 8, acción 8,</w:t>
            </w:r>
            <w:r w:rsidRPr="00843523">
              <w:t xml:space="preserve"> se present</w:t>
            </w:r>
            <w:r w:rsidR="00C4063B">
              <w:t>ó</w:t>
            </w:r>
            <w:r w:rsidRPr="00843523">
              <w:t xml:space="preserve"> el Informe de “Seguimiento Ambiental Despachos de Bioestabilizado. Cancha de Compostaje La Estrella. Periodo diciembre 2017”, que incluye el Informe de Resultados de </w:t>
            </w:r>
            <w:r w:rsidRPr="00843523">
              <w:lastRenderedPageBreak/>
              <w:t>los monitoreos realizados al material bioestabilizado despachado durante el mes de diciembre del año 2017 realizados por el laboratorio Autorizado ETFA ANAM S.A. Estos antecedentes fueron acompañados en el Reporte Mensual N°4 de fecha 02 de febrero del 2018.</w:t>
            </w:r>
          </w:p>
          <w:p w14:paraId="0F4045C6" w14:textId="24260BF0" w:rsidR="00843523" w:rsidRDefault="00843523" w:rsidP="00843523">
            <w:pPr>
              <w:pStyle w:val="Prrafodelista"/>
              <w:numPr>
                <w:ilvl w:val="0"/>
                <w:numId w:val="22"/>
              </w:numPr>
              <w:autoSpaceDE w:val="0"/>
              <w:autoSpaceDN w:val="0"/>
              <w:adjustRightInd w:val="0"/>
              <w:ind w:left="320" w:hanging="283"/>
            </w:pPr>
            <w:r>
              <w:t>En el Apéndice D de</w:t>
            </w:r>
            <w:r w:rsidR="00C4063B">
              <w:t>l</w:t>
            </w:r>
            <w:r>
              <w:t xml:space="preserve"> Anexo 8 acción 8, se present</w:t>
            </w:r>
            <w:r w:rsidR="00C4063B">
              <w:t>ó</w:t>
            </w:r>
            <w:r>
              <w:t xml:space="preserve"> el Informe de “Seguimiento Ambiental (ISA) Despachos de Bioestabilizado. Cancha de Compostaje La Estrella. Periodo enero 2018”, que incluye el Informe de Resultados de los monitoreos realizados al material bioestabilizado despachado durante el mes de enero del año 2018 realizados por el laboratorio Autorizado ETFA ANAM S.A. Estos antecedentes fueron acompañados en el Reporte Mensual N°5 de fecha 05 de marzo del 2018.</w:t>
            </w:r>
          </w:p>
          <w:p w14:paraId="10C7E8E2" w14:textId="57F2C239" w:rsidR="00843523" w:rsidRPr="00843523" w:rsidRDefault="00843523" w:rsidP="00843523">
            <w:pPr>
              <w:pStyle w:val="Prrafodelista"/>
              <w:numPr>
                <w:ilvl w:val="0"/>
                <w:numId w:val="22"/>
              </w:numPr>
              <w:autoSpaceDE w:val="0"/>
              <w:autoSpaceDN w:val="0"/>
              <w:adjustRightInd w:val="0"/>
              <w:ind w:left="320" w:hanging="283"/>
            </w:pPr>
            <w:r w:rsidRPr="00843523">
              <w:t xml:space="preserve">En el Apéndice F </w:t>
            </w:r>
            <w:r w:rsidR="00C4063B">
              <w:t xml:space="preserve">del Anexo 8 acción 8, </w:t>
            </w:r>
            <w:r w:rsidRPr="00843523">
              <w:t>se present</w:t>
            </w:r>
            <w:r w:rsidR="00C4063B">
              <w:t>ó</w:t>
            </w:r>
            <w:r w:rsidRPr="00843523">
              <w:t xml:space="preserve"> los comprobantes del Sistema de Seguimiento Ambiental (SSA) de la SMA que acreditan el ingreso y carga de los respectivos informes de seguimiento presentados en los reportes mensuales, y además, capturas de pantalla de información que acreditan el reporte al Servicio Agrícola Ganadero (SAG) de las muestras que no cumplen con los límites de la NCh 2880, mediante el SSA.</w:t>
            </w:r>
          </w:p>
        </w:tc>
      </w:tr>
    </w:tbl>
    <w:p w14:paraId="406B69CA" w14:textId="1483CBDD" w:rsidR="00A67999" w:rsidRDefault="00A67999">
      <w:pPr>
        <w:rPr>
          <w:rFonts w:ascii="Calibri" w:eastAsia="Calibri" w:hAnsi="Calibri" w:cs="Calibri"/>
          <w:sz w:val="28"/>
          <w:szCs w:val="32"/>
        </w:rPr>
      </w:pPr>
      <w:r>
        <w:rPr>
          <w:rFonts w:ascii="Calibri" w:eastAsia="Calibri" w:hAnsi="Calibri" w:cs="Calibri"/>
          <w:sz w:val="28"/>
          <w:szCs w:val="32"/>
        </w:rPr>
        <w:lastRenderedPageBreak/>
        <w:br w:type="page"/>
      </w:r>
    </w:p>
    <w:p w14:paraId="0059B21E" w14:textId="77777777" w:rsidR="004A20CC" w:rsidRPr="0098474A" w:rsidRDefault="004A20CC" w:rsidP="004A20CC">
      <w:pPr>
        <w:pStyle w:val="Ttulo1"/>
        <w:rPr>
          <w:szCs w:val="24"/>
        </w:rPr>
      </w:pPr>
      <w:bookmarkStart w:id="50" w:name="_Toc352840404"/>
      <w:bookmarkStart w:id="51" w:name="_Toc352841464"/>
      <w:bookmarkStart w:id="52" w:name="_Toc447875253"/>
      <w:bookmarkStart w:id="53" w:name="_Toc449085431"/>
      <w:bookmarkStart w:id="54" w:name="_Toc496023810"/>
      <w:bookmarkStart w:id="55" w:name="_Toc517274423"/>
      <w:r w:rsidRPr="0098474A">
        <w:rPr>
          <w:szCs w:val="24"/>
        </w:rPr>
        <w:lastRenderedPageBreak/>
        <w:t>CONCLUSIONES</w:t>
      </w:r>
      <w:bookmarkEnd w:id="50"/>
      <w:bookmarkEnd w:id="51"/>
      <w:bookmarkEnd w:id="52"/>
      <w:bookmarkEnd w:id="53"/>
      <w:bookmarkEnd w:id="54"/>
      <w:bookmarkEnd w:id="55"/>
    </w:p>
    <w:p w14:paraId="0C12E478" w14:textId="77777777" w:rsidR="004A20CC" w:rsidRPr="0098474A" w:rsidRDefault="004A20CC" w:rsidP="004A20CC">
      <w:pPr>
        <w:spacing w:after="0" w:line="240" w:lineRule="auto"/>
        <w:contextualSpacing/>
        <w:jc w:val="both"/>
        <w:rPr>
          <w:rFonts w:cstheme="minorHAnsi"/>
          <w:sz w:val="24"/>
          <w:szCs w:val="24"/>
        </w:rPr>
      </w:pPr>
    </w:p>
    <w:p w14:paraId="4BD39295" w14:textId="24FEB60C" w:rsidR="004A20CC" w:rsidRPr="00211DD3" w:rsidRDefault="004A20CC" w:rsidP="009F5F0A">
      <w:pPr>
        <w:jc w:val="both"/>
        <w:rPr>
          <w:rFonts w:ascii="Calibri" w:eastAsia="Calibri" w:hAnsi="Calibri" w:cs="Times New Roman"/>
          <w:sz w:val="20"/>
          <w:szCs w:val="20"/>
          <w:lang w:val="es-ES" w:eastAsia="es-ES"/>
        </w:rPr>
      </w:pPr>
      <w:r w:rsidRPr="00211DD3">
        <w:rPr>
          <w:rFonts w:ascii="Calibri" w:eastAsia="Calibri" w:hAnsi="Calibri" w:cs="Times New Roman"/>
          <w:sz w:val="20"/>
          <w:szCs w:val="20"/>
          <w:lang w:val="es-ES" w:eastAsia="es-ES"/>
        </w:rPr>
        <w:t>La Actividad de Fiscalización Ambiental realizada, consideró la verificación de la</w:t>
      </w:r>
      <w:r w:rsidR="00954E9E" w:rsidRPr="00211DD3">
        <w:rPr>
          <w:rFonts w:ascii="Calibri" w:eastAsia="Calibri" w:hAnsi="Calibri" w:cs="Times New Roman"/>
          <w:sz w:val="20"/>
          <w:szCs w:val="20"/>
          <w:lang w:val="es-ES" w:eastAsia="es-ES"/>
        </w:rPr>
        <w:t>s</w:t>
      </w:r>
      <w:r w:rsidRPr="00211DD3">
        <w:rPr>
          <w:rFonts w:ascii="Calibri" w:eastAsia="Calibri" w:hAnsi="Calibri" w:cs="Times New Roman"/>
          <w:sz w:val="20"/>
          <w:szCs w:val="20"/>
          <w:lang w:val="es-ES" w:eastAsia="es-ES"/>
        </w:rPr>
        <w:t xml:space="preserve"> acciones</w:t>
      </w:r>
      <w:r w:rsidR="00954E9E" w:rsidRPr="00211DD3">
        <w:rPr>
          <w:rFonts w:ascii="Calibri" w:eastAsia="Calibri" w:hAnsi="Calibri" w:cs="Times New Roman"/>
          <w:sz w:val="20"/>
          <w:szCs w:val="20"/>
          <w:lang w:val="es-ES" w:eastAsia="es-ES"/>
        </w:rPr>
        <w:t xml:space="preserve"> N°1</w:t>
      </w:r>
      <w:r w:rsidRPr="00211DD3">
        <w:rPr>
          <w:rFonts w:ascii="Calibri" w:eastAsia="Calibri" w:hAnsi="Calibri" w:cs="Times New Roman"/>
          <w:sz w:val="20"/>
          <w:szCs w:val="20"/>
          <w:lang w:val="es-ES" w:eastAsia="es-ES"/>
        </w:rPr>
        <w:t>,</w:t>
      </w:r>
      <w:r w:rsidR="00954E9E" w:rsidRPr="00211DD3">
        <w:rPr>
          <w:rFonts w:ascii="Calibri" w:eastAsia="Calibri" w:hAnsi="Calibri" w:cs="Times New Roman"/>
          <w:sz w:val="20"/>
          <w:szCs w:val="20"/>
          <w:lang w:val="es-ES" w:eastAsia="es-ES"/>
        </w:rPr>
        <w:t xml:space="preserve"> N° 2, N° 3</w:t>
      </w:r>
      <w:r w:rsidR="00E57D51" w:rsidRPr="00211DD3">
        <w:rPr>
          <w:rFonts w:ascii="Calibri" w:eastAsia="Calibri" w:hAnsi="Calibri" w:cs="Times New Roman"/>
          <w:sz w:val="20"/>
          <w:szCs w:val="20"/>
          <w:lang w:val="es-ES" w:eastAsia="es-ES"/>
        </w:rPr>
        <w:t>,</w:t>
      </w:r>
      <w:r w:rsidR="00954E9E" w:rsidRPr="00211DD3">
        <w:rPr>
          <w:rFonts w:ascii="Calibri" w:eastAsia="Calibri" w:hAnsi="Calibri" w:cs="Times New Roman"/>
          <w:sz w:val="20"/>
          <w:szCs w:val="20"/>
          <w:lang w:val="es-ES" w:eastAsia="es-ES"/>
        </w:rPr>
        <w:t xml:space="preserve"> N° 4,</w:t>
      </w:r>
      <w:r w:rsidR="00E57D51" w:rsidRPr="00211DD3">
        <w:rPr>
          <w:rFonts w:ascii="Calibri" w:eastAsia="Calibri" w:hAnsi="Calibri" w:cs="Times New Roman"/>
          <w:sz w:val="20"/>
          <w:szCs w:val="20"/>
          <w:lang w:val="es-ES" w:eastAsia="es-ES"/>
        </w:rPr>
        <w:t xml:space="preserve"> N° 5, N° 6, N° 7, N°8</w:t>
      </w:r>
      <w:r w:rsidR="00E36FDE" w:rsidRPr="00211DD3">
        <w:rPr>
          <w:rFonts w:ascii="Calibri" w:eastAsia="Calibri" w:hAnsi="Calibri" w:cs="Times New Roman"/>
          <w:sz w:val="20"/>
          <w:szCs w:val="20"/>
          <w:lang w:val="es-ES" w:eastAsia="es-ES"/>
        </w:rPr>
        <w:t>;</w:t>
      </w:r>
      <w:r w:rsidRPr="00211DD3">
        <w:rPr>
          <w:rFonts w:ascii="Calibri" w:eastAsia="Calibri" w:hAnsi="Calibri" w:cs="Times New Roman"/>
          <w:sz w:val="20"/>
          <w:szCs w:val="20"/>
          <w:lang w:val="es-ES" w:eastAsia="es-ES"/>
        </w:rPr>
        <w:t xml:space="preserve"> asociadas al Programa de Cumplimiento </w:t>
      </w:r>
      <w:r w:rsidR="00D836AE" w:rsidRPr="00211DD3">
        <w:rPr>
          <w:rFonts w:ascii="Calibri" w:eastAsia="Calibri" w:hAnsi="Calibri" w:cs="Times New Roman"/>
          <w:sz w:val="20"/>
          <w:szCs w:val="20"/>
          <w:lang w:val="es-ES" w:eastAsia="es-ES"/>
        </w:rPr>
        <w:t xml:space="preserve">aprobado a través de la </w:t>
      </w:r>
      <w:r w:rsidR="00BB3257" w:rsidRPr="00F06951">
        <w:rPr>
          <w:rFonts w:ascii="Calibri" w:eastAsia="Calibri" w:hAnsi="Calibri" w:cs="Calibri"/>
          <w:color w:val="000000" w:themeColor="text1"/>
          <w:sz w:val="20"/>
          <w:szCs w:val="20"/>
        </w:rPr>
        <w:t>RES</w:t>
      </w:r>
      <w:r w:rsidR="00BB3257">
        <w:rPr>
          <w:rFonts w:ascii="Calibri" w:eastAsia="Calibri" w:hAnsi="Calibri" w:cs="Calibri"/>
          <w:color w:val="000000" w:themeColor="text1"/>
          <w:sz w:val="20"/>
          <w:szCs w:val="20"/>
        </w:rPr>
        <w:t xml:space="preserve">. EX. </w:t>
      </w:r>
      <w:r w:rsidR="00BB3257" w:rsidRPr="00F06951">
        <w:rPr>
          <w:rFonts w:ascii="Calibri" w:eastAsia="Calibri" w:hAnsi="Calibri" w:cs="Calibri"/>
          <w:color w:val="000000" w:themeColor="text1"/>
          <w:sz w:val="20"/>
          <w:szCs w:val="20"/>
        </w:rPr>
        <w:t xml:space="preserve">N° </w:t>
      </w:r>
      <w:r w:rsidR="00BB3257">
        <w:rPr>
          <w:rFonts w:ascii="Calibri" w:eastAsia="Calibri" w:hAnsi="Calibri" w:cs="Calibri"/>
          <w:color w:val="000000" w:themeColor="text1"/>
          <w:sz w:val="20"/>
          <w:szCs w:val="20"/>
        </w:rPr>
        <w:t>5/ROL A-030-2017</w:t>
      </w:r>
      <w:r w:rsidR="00BB3257" w:rsidRPr="00F06951">
        <w:rPr>
          <w:rFonts w:ascii="Calibri" w:eastAsia="Calibri" w:hAnsi="Calibri" w:cs="Calibri"/>
          <w:color w:val="000000" w:themeColor="text1"/>
          <w:sz w:val="20"/>
          <w:szCs w:val="20"/>
        </w:rPr>
        <w:t xml:space="preserve">, con fecha </w:t>
      </w:r>
      <w:r w:rsidR="00BB3257">
        <w:rPr>
          <w:rFonts w:ascii="Calibri" w:eastAsia="Calibri" w:hAnsi="Calibri" w:cs="Calibri"/>
          <w:color w:val="000000" w:themeColor="text1"/>
          <w:sz w:val="20"/>
          <w:szCs w:val="20"/>
        </w:rPr>
        <w:t>21</w:t>
      </w:r>
      <w:r w:rsidR="00BB3257" w:rsidRPr="00F06951">
        <w:rPr>
          <w:rFonts w:ascii="Calibri" w:eastAsia="Calibri" w:hAnsi="Calibri" w:cs="Calibri"/>
          <w:color w:val="000000" w:themeColor="text1"/>
          <w:sz w:val="20"/>
          <w:szCs w:val="20"/>
        </w:rPr>
        <w:t xml:space="preserve"> de </w:t>
      </w:r>
      <w:r w:rsidR="00BB3257">
        <w:rPr>
          <w:rFonts w:ascii="Calibri" w:eastAsia="Calibri" w:hAnsi="Calibri" w:cs="Calibri"/>
          <w:color w:val="000000" w:themeColor="text1"/>
          <w:sz w:val="20"/>
          <w:szCs w:val="20"/>
        </w:rPr>
        <w:t>septiembre</w:t>
      </w:r>
      <w:r w:rsidR="00BB3257" w:rsidRPr="00F06951">
        <w:rPr>
          <w:rFonts w:ascii="Calibri" w:eastAsia="Calibri" w:hAnsi="Calibri" w:cs="Calibri"/>
          <w:color w:val="000000" w:themeColor="text1"/>
          <w:sz w:val="20"/>
          <w:szCs w:val="20"/>
        </w:rPr>
        <w:t xml:space="preserve"> de 201</w:t>
      </w:r>
      <w:r w:rsidR="00BB3257">
        <w:rPr>
          <w:rFonts w:ascii="Calibri" w:eastAsia="Calibri" w:hAnsi="Calibri" w:cs="Calibri"/>
          <w:color w:val="000000" w:themeColor="text1"/>
          <w:sz w:val="20"/>
          <w:szCs w:val="20"/>
        </w:rPr>
        <w:t>7</w:t>
      </w:r>
      <w:r w:rsidR="00BB3257" w:rsidRPr="00F06951">
        <w:rPr>
          <w:rFonts w:ascii="Calibri" w:eastAsia="Calibri" w:hAnsi="Calibri" w:cs="Calibri"/>
          <w:color w:val="000000" w:themeColor="text1"/>
          <w:sz w:val="20"/>
          <w:szCs w:val="20"/>
        </w:rPr>
        <w:t xml:space="preserve"> </w:t>
      </w:r>
      <w:r w:rsidR="00BB3257" w:rsidRPr="00211DD3">
        <w:rPr>
          <w:rFonts w:ascii="Calibri" w:eastAsia="Calibri" w:hAnsi="Calibri" w:cs="Times New Roman"/>
          <w:sz w:val="20"/>
          <w:szCs w:val="20"/>
          <w:lang w:val="es-ES" w:eastAsia="es-ES"/>
        </w:rPr>
        <w:t>de</w:t>
      </w:r>
      <w:r w:rsidR="00BB2CEE" w:rsidRPr="00211DD3">
        <w:rPr>
          <w:rFonts w:ascii="Calibri" w:eastAsia="Calibri" w:hAnsi="Calibri" w:cs="Times New Roman"/>
          <w:sz w:val="20"/>
          <w:szCs w:val="20"/>
          <w:lang w:val="es-ES" w:eastAsia="es-ES"/>
        </w:rPr>
        <w:t xml:space="preserve"> esta Superintendencia.</w:t>
      </w:r>
    </w:p>
    <w:p w14:paraId="5F327190" w14:textId="0122141A" w:rsidR="00BB2CEE" w:rsidRPr="00211DD3" w:rsidRDefault="00BB2CEE" w:rsidP="00BB2CEE">
      <w:pPr>
        <w:jc w:val="both"/>
        <w:rPr>
          <w:rFonts w:ascii="Calibri" w:eastAsia="Calibri" w:hAnsi="Calibri" w:cs="Times New Roman"/>
          <w:sz w:val="20"/>
          <w:szCs w:val="20"/>
          <w:lang w:val="es-ES" w:eastAsia="es-ES"/>
        </w:rPr>
      </w:pPr>
      <w:r w:rsidRPr="00211DD3">
        <w:rPr>
          <w:rFonts w:ascii="Calibri" w:eastAsia="Calibri" w:hAnsi="Calibri" w:cs="Times New Roman"/>
          <w:sz w:val="20"/>
          <w:szCs w:val="20"/>
          <w:lang w:val="es-ES" w:eastAsia="es-ES"/>
        </w:rPr>
        <w:t>Del total de acciones verificadas, se identificó el siguiente hallazgo:</w:t>
      </w:r>
    </w:p>
    <w:tbl>
      <w:tblPr>
        <w:tblStyle w:val="Tablaconcuadrcula"/>
        <w:tblW w:w="5000" w:type="pct"/>
        <w:tblLook w:val="04A0" w:firstRow="1" w:lastRow="0" w:firstColumn="1" w:lastColumn="0" w:noHBand="0" w:noVBand="1"/>
      </w:tblPr>
      <w:tblGrid>
        <w:gridCol w:w="515"/>
        <w:gridCol w:w="2274"/>
        <w:gridCol w:w="2826"/>
        <w:gridCol w:w="4347"/>
      </w:tblGrid>
      <w:tr w:rsidR="00BB2CEE" w:rsidRPr="0098474A" w14:paraId="06205EBD" w14:textId="77777777" w:rsidTr="00D37DAE">
        <w:trPr>
          <w:tblHeader/>
        </w:trPr>
        <w:tc>
          <w:tcPr>
            <w:tcW w:w="258" w:type="pct"/>
            <w:shd w:val="clear" w:color="auto" w:fill="D9D9D9" w:themeFill="background1" w:themeFillShade="D9"/>
            <w:vAlign w:val="center"/>
          </w:tcPr>
          <w:p w14:paraId="2D3B8AD0" w14:textId="77777777" w:rsidR="00BB2CEE" w:rsidRPr="0098474A" w:rsidRDefault="00BB2CEE" w:rsidP="00D37DAE">
            <w:pPr>
              <w:jc w:val="center"/>
              <w:rPr>
                <w:rFonts w:cstheme="minorHAnsi"/>
                <w:b/>
                <w:sz w:val="22"/>
                <w:szCs w:val="22"/>
              </w:rPr>
            </w:pPr>
            <w:r w:rsidRPr="0098474A">
              <w:rPr>
                <w:rFonts w:cstheme="minorHAnsi"/>
                <w:b/>
                <w:sz w:val="22"/>
                <w:szCs w:val="22"/>
              </w:rPr>
              <w:t>N°</w:t>
            </w:r>
          </w:p>
        </w:tc>
        <w:tc>
          <w:tcPr>
            <w:tcW w:w="1141" w:type="pct"/>
            <w:shd w:val="clear" w:color="auto" w:fill="D9D9D9" w:themeFill="background1" w:themeFillShade="D9"/>
            <w:vAlign w:val="center"/>
          </w:tcPr>
          <w:p w14:paraId="60491DCF" w14:textId="77777777" w:rsidR="00BB2CEE" w:rsidRPr="0098474A" w:rsidRDefault="00BB2CEE" w:rsidP="00D37DAE">
            <w:pPr>
              <w:jc w:val="center"/>
              <w:rPr>
                <w:rFonts w:cstheme="minorHAnsi"/>
                <w:b/>
                <w:sz w:val="22"/>
                <w:szCs w:val="22"/>
              </w:rPr>
            </w:pPr>
            <w:r w:rsidRPr="0098474A">
              <w:rPr>
                <w:rFonts w:cstheme="minorHAnsi"/>
                <w:b/>
                <w:sz w:val="22"/>
                <w:szCs w:val="22"/>
              </w:rPr>
              <w:t xml:space="preserve">Acción </w:t>
            </w:r>
          </w:p>
        </w:tc>
        <w:tc>
          <w:tcPr>
            <w:tcW w:w="1418" w:type="pct"/>
            <w:shd w:val="clear" w:color="auto" w:fill="D9D9D9" w:themeFill="background1" w:themeFillShade="D9"/>
            <w:vAlign w:val="center"/>
          </w:tcPr>
          <w:p w14:paraId="70097CA4" w14:textId="77777777" w:rsidR="00BB2CEE" w:rsidRPr="0098474A" w:rsidRDefault="00BB2CEE" w:rsidP="00D37DAE">
            <w:pPr>
              <w:jc w:val="center"/>
              <w:rPr>
                <w:rFonts w:cstheme="minorHAnsi"/>
                <w:b/>
                <w:sz w:val="22"/>
                <w:szCs w:val="22"/>
              </w:rPr>
            </w:pPr>
            <w:r>
              <w:rPr>
                <w:rFonts w:cstheme="minorHAnsi"/>
                <w:b/>
                <w:sz w:val="22"/>
                <w:szCs w:val="22"/>
              </w:rPr>
              <w:t>Tipo de acción</w:t>
            </w:r>
          </w:p>
        </w:tc>
        <w:tc>
          <w:tcPr>
            <w:tcW w:w="2182" w:type="pct"/>
            <w:shd w:val="clear" w:color="auto" w:fill="D9D9D9" w:themeFill="background1" w:themeFillShade="D9"/>
            <w:vAlign w:val="center"/>
          </w:tcPr>
          <w:p w14:paraId="36FF95BE" w14:textId="77777777" w:rsidR="00BB2CEE" w:rsidRPr="0098474A" w:rsidRDefault="00BB2CEE" w:rsidP="00D37DAE">
            <w:pPr>
              <w:jc w:val="center"/>
              <w:rPr>
                <w:rFonts w:cstheme="minorHAnsi"/>
                <w:b/>
                <w:sz w:val="22"/>
                <w:szCs w:val="22"/>
              </w:rPr>
            </w:pPr>
            <w:r w:rsidRPr="0098474A">
              <w:rPr>
                <w:rFonts w:cstheme="minorHAnsi"/>
                <w:b/>
                <w:sz w:val="22"/>
                <w:szCs w:val="22"/>
              </w:rPr>
              <w:t>Descripción Hallazgo</w:t>
            </w:r>
          </w:p>
        </w:tc>
      </w:tr>
      <w:tr w:rsidR="00BB2CEE" w:rsidRPr="0098474A" w14:paraId="7B0DD0FC" w14:textId="77777777" w:rsidTr="00D37DAE">
        <w:tc>
          <w:tcPr>
            <w:tcW w:w="258" w:type="pct"/>
            <w:vAlign w:val="center"/>
          </w:tcPr>
          <w:p w14:paraId="22DF1B6E" w14:textId="34D49466" w:rsidR="00BB2CEE" w:rsidRPr="0098474A" w:rsidRDefault="00B260F2" w:rsidP="00D37DAE">
            <w:pPr>
              <w:jc w:val="center"/>
              <w:rPr>
                <w:rFonts w:cstheme="minorHAnsi"/>
                <w:sz w:val="22"/>
                <w:szCs w:val="22"/>
              </w:rPr>
            </w:pPr>
            <w:r>
              <w:rPr>
                <w:rFonts w:cstheme="minorHAnsi"/>
                <w:sz w:val="22"/>
                <w:szCs w:val="22"/>
              </w:rPr>
              <w:t>6</w:t>
            </w:r>
          </w:p>
        </w:tc>
        <w:tc>
          <w:tcPr>
            <w:tcW w:w="1141" w:type="pct"/>
            <w:vAlign w:val="center"/>
          </w:tcPr>
          <w:p w14:paraId="642C0939" w14:textId="06105973" w:rsidR="00BB2CEE" w:rsidRPr="00A24896" w:rsidRDefault="00A24896" w:rsidP="00A24896">
            <w:pPr>
              <w:jc w:val="both"/>
              <w:rPr>
                <w:rFonts w:asciiTheme="minorHAnsi" w:eastAsiaTheme="minorHAnsi" w:hAnsiTheme="minorHAnsi" w:cstheme="minorBidi"/>
                <w:lang w:val="es-CL" w:eastAsia="en-US"/>
              </w:rPr>
            </w:pPr>
            <w:r w:rsidRPr="00475541">
              <w:rPr>
                <w:rFonts w:asciiTheme="minorHAnsi" w:eastAsiaTheme="minorHAnsi" w:hAnsiTheme="minorHAnsi" w:cstheme="minorBidi"/>
                <w:lang w:val="es-CL" w:eastAsia="en-US"/>
              </w:rPr>
              <w:t>Presentar los resultados de los monitoreos operacionales efectuados durante 2014 al 2016, al material estabilizado de las partidas de salida, que contienen las mediciones de los siguientes parámetros: - Salmonella y coliformes fecales - Arsénico, cadmio, cobre, cromo, mercurio, níquel, plomo y zinc.</w:t>
            </w:r>
          </w:p>
        </w:tc>
        <w:tc>
          <w:tcPr>
            <w:tcW w:w="1418" w:type="pct"/>
            <w:vAlign w:val="center"/>
          </w:tcPr>
          <w:p w14:paraId="086ACDBD" w14:textId="691BD4C6" w:rsidR="00BB2CEE" w:rsidRPr="00211DD3" w:rsidRDefault="00751D75" w:rsidP="00D37DAE">
            <w:r w:rsidRPr="00211DD3">
              <w:t>Por ejecutar</w:t>
            </w:r>
          </w:p>
        </w:tc>
        <w:tc>
          <w:tcPr>
            <w:tcW w:w="2182" w:type="pct"/>
            <w:vAlign w:val="center"/>
          </w:tcPr>
          <w:p w14:paraId="04639312" w14:textId="3CF9F111" w:rsidR="00BB2CEE" w:rsidRPr="00211DD3" w:rsidRDefault="004C16EC" w:rsidP="00751D75">
            <w:pPr>
              <w:jc w:val="both"/>
            </w:pPr>
            <w:r w:rsidRPr="004C16EC">
              <w:t xml:space="preserve">El Titular no </w:t>
            </w:r>
            <w:r w:rsidR="00A41B0A">
              <w:t>presenta</w:t>
            </w:r>
            <w:r w:rsidRPr="004C16EC">
              <w:t xml:space="preserve"> </w:t>
            </w:r>
            <w:r w:rsidR="00A24896" w:rsidRPr="00A24896">
              <w:rPr>
                <w:szCs w:val="24"/>
              </w:rPr>
              <w:t xml:space="preserve">los resultados </w:t>
            </w:r>
            <w:r w:rsidR="00A41B0A">
              <w:rPr>
                <w:szCs w:val="24"/>
              </w:rPr>
              <w:t xml:space="preserve">del parámetro Zinc, </w:t>
            </w:r>
            <w:r w:rsidR="00A24896" w:rsidRPr="00A24896">
              <w:rPr>
                <w:szCs w:val="24"/>
              </w:rPr>
              <w:t xml:space="preserve">de los </w:t>
            </w:r>
            <w:r w:rsidR="00A41B0A">
              <w:rPr>
                <w:szCs w:val="24"/>
              </w:rPr>
              <w:t>monitoreos</w:t>
            </w:r>
            <w:r w:rsidR="00A24896" w:rsidRPr="00A24896">
              <w:rPr>
                <w:szCs w:val="24"/>
              </w:rPr>
              <w:t xml:space="preserve"> </w:t>
            </w:r>
            <w:r w:rsidR="00A41B0A">
              <w:rPr>
                <w:szCs w:val="24"/>
              </w:rPr>
              <w:t>operacionales realizados al material estabilizado de las partidas de salida, correspondientes a los</w:t>
            </w:r>
            <w:r w:rsidR="00A24896" w:rsidRPr="00A24896">
              <w:rPr>
                <w:szCs w:val="24"/>
              </w:rPr>
              <w:t xml:space="preserve"> años 2014, 2015</w:t>
            </w:r>
            <w:r w:rsidR="007E785A">
              <w:rPr>
                <w:szCs w:val="24"/>
              </w:rPr>
              <w:t xml:space="preserve"> y</w:t>
            </w:r>
            <w:r w:rsidR="00A24896" w:rsidRPr="00A24896">
              <w:rPr>
                <w:szCs w:val="24"/>
              </w:rPr>
              <w:t xml:space="preserve"> 2016.</w:t>
            </w:r>
          </w:p>
        </w:tc>
      </w:tr>
    </w:tbl>
    <w:p w14:paraId="582FEA88" w14:textId="77777777" w:rsidR="00DA4378" w:rsidRPr="0098474A" w:rsidRDefault="00DA4378" w:rsidP="004A20CC">
      <w:pPr>
        <w:jc w:val="both"/>
        <w:rPr>
          <w:rFonts w:cstheme="minorHAnsi"/>
          <w:sz w:val="24"/>
          <w:szCs w:val="24"/>
        </w:rPr>
      </w:pPr>
    </w:p>
    <w:p w14:paraId="41453EBE" w14:textId="348B7230" w:rsidR="00A24896" w:rsidRDefault="00A24896">
      <w:pPr>
        <w:rPr>
          <w:szCs w:val="24"/>
        </w:rPr>
      </w:pPr>
      <w:bookmarkStart w:id="56" w:name="_Toc449085432"/>
    </w:p>
    <w:p w14:paraId="3C6255A0" w14:textId="72292CBB" w:rsidR="00A41B0A" w:rsidRDefault="00A41B0A" w:rsidP="00A41B0A">
      <w:pPr>
        <w:tabs>
          <w:tab w:val="left" w:pos="902"/>
        </w:tabs>
        <w:rPr>
          <w:szCs w:val="24"/>
        </w:rPr>
      </w:pPr>
      <w:bookmarkStart w:id="57" w:name="_Toc496023811"/>
    </w:p>
    <w:p w14:paraId="25EFEF2E" w14:textId="2E71274D" w:rsidR="00A24896" w:rsidRDefault="00A24896" w:rsidP="00A24896">
      <w:pPr>
        <w:rPr>
          <w:rFonts w:ascii="Calibri" w:eastAsia="Calibri" w:hAnsi="Calibri" w:cs="Calibri"/>
          <w:b/>
          <w:sz w:val="24"/>
          <w:szCs w:val="24"/>
        </w:rPr>
      </w:pPr>
      <w:r>
        <w:rPr>
          <w:szCs w:val="24"/>
        </w:rPr>
        <w:br w:type="page"/>
      </w:r>
    </w:p>
    <w:p w14:paraId="1884E8FA" w14:textId="12A02D20" w:rsidR="004A20CC" w:rsidRPr="0098474A" w:rsidRDefault="004A20CC" w:rsidP="004A20CC">
      <w:pPr>
        <w:pStyle w:val="Ttulo1"/>
        <w:rPr>
          <w:szCs w:val="24"/>
        </w:rPr>
      </w:pPr>
      <w:bookmarkStart w:id="58" w:name="_Toc517274424"/>
      <w:r w:rsidRPr="0098474A">
        <w:rPr>
          <w:szCs w:val="24"/>
        </w:rPr>
        <w:lastRenderedPageBreak/>
        <w:t>ANEXOS</w:t>
      </w:r>
      <w:bookmarkEnd w:id="56"/>
      <w:bookmarkEnd w:id="57"/>
      <w:bookmarkEnd w:id="58"/>
    </w:p>
    <w:p w14:paraId="3DEA6C27"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4509" w:type="pct"/>
        <w:jc w:val="center"/>
        <w:tblLook w:val="04A0" w:firstRow="1" w:lastRow="0" w:firstColumn="1" w:lastColumn="0" w:noHBand="0" w:noVBand="1"/>
      </w:tblPr>
      <w:tblGrid>
        <w:gridCol w:w="1091"/>
        <w:gridCol w:w="7893"/>
      </w:tblGrid>
      <w:tr w:rsidR="00296C84" w:rsidRPr="0098474A" w14:paraId="6B3F2675" w14:textId="77777777" w:rsidTr="00856C82">
        <w:trPr>
          <w:trHeight w:val="286"/>
          <w:jc w:val="center"/>
        </w:trPr>
        <w:tc>
          <w:tcPr>
            <w:tcW w:w="607" w:type="pct"/>
            <w:shd w:val="clear" w:color="auto" w:fill="D9D9D9"/>
          </w:tcPr>
          <w:p w14:paraId="6543E9E2" w14:textId="77777777" w:rsidR="00296C84" w:rsidRDefault="00296C84" w:rsidP="00296C84">
            <w:pPr>
              <w:jc w:val="center"/>
              <w:rPr>
                <w:rFonts w:cs="Calibri"/>
                <w:b/>
                <w:lang w:eastAsia="en-US"/>
              </w:rPr>
            </w:pPr>
            <w:r>
              <w:rPr>
                <w:rFonts w:cs="Calibri"/>
                <w:b/>
                <w:lang w:eastAsia="en-US"/>
              </w:rPr>
              <w:t>N° Anexo</w:t>
            </w:r>
          </w:p>
        </w:tc>
        <w:tc>
          <w:tcPr>
            <w:tcW w:w="4393" w:type="pct"/>
            <w:shd w:val="clear" w:color="auto" w:fill="D9D9D9"/>
          </w:tcPr>
          <w:p w14:paraId="79707B82" w14:textId="77777777" w:rsidR="00296C84" w:rsidRDefault="00296C84" w:rsidP="00296C84">
            <w:pPr>
              <w:jc w:val="center"/>
              <w:rPr>
                <w:rFonts w:cs="Calibri"/>
                <w:b/>
                <w:lang w:eastAsia="en-US"/>
              </w:rPr>
            </w:pPr>
            <w:r>
              <w:rPr>
                <w:rFonts w:cs="Calibri"/>
                <w:b/>
                <w:lang w:eastAsia="en-US"/>
              </w:rPr>
              <w:t>Nombre Anexo</w:t>
            </w:r>
          </w:p>
        </w:tc>
      </w:tr>
      <w:tr w:rsidR="0013556D" w14:paraId="0573CFE1" w14:textId="77777777" w:rsidTr="00856C82">
        <w:tblPrEx>
          <w:jc w:val="left"/>
        </w:tblPrEx>
        <w:trPr>
          <w:trHeight w:val="409"/>
        </w:trPr>
        <w:tc>
          <w:tcPr>
            <w:tcW w:w="607" w:type="pct"/>
            <w:vAlign w:val="center"/>
          </w:tcPr>
          <w:p w14:paraId="53FC00D1" w14:textId="77777777" w:rsidR="0013556D" w:rsidRDefault="0013556D" w:rsidP="00802AC6">
            <w:pPr>
              <w:jc w:val="center"/>
            </w:pPr>
            <w:r>
              <w:t>1</w:t>
            </w:r>
          </w:p>
        </w:tc>
        <w:tc>
          <w:tcPr>
            <w:tcW w:w="4393" w:type="pct"/>
            <w:vAlign w:val="center"/>
          </w:tcPr>
          <w:p w14:paraId="05B82BC5" w14:textId="7B80E367" w:rsidR="0013556D" w:rsidRDefault="00856C82" w:rsidP="00802AC6">
            <w:pPr>
              <w:jc w:val="both"/>
            </w:pPr>
            <w:r w:rsidRPr="00F06951">
              <w:rPr>
                <w:rFonts w:cs="Calibri"/>
                <w:color w:val="000000" w:themeColor="text1"/>
              </w:rPr>
              <w:t>RES</w:t>
            </w:r>
            <w:r>
              <w:rPr>
                <w:rFonts w:cs="Calibri"/>
                <w:color w:val="000000" w:themeColor="text1"/>
              </w:rPr>
              <w:t xml:space="preserve">. EX. </w:t>
            </w:r>
            <w:r w:rsidRPr="00F06951">
              <w:rPr>
                <w:rFonts w:cs="Calibri"/>
                <w:color w:val="000000" w:themeColor="text1"/>
              </w:rPr>
              <w:t xml:space="preserve">N° </w:t>
            </w:r>
            <w:r>
              <w:rPr>
                <w:rFonts w:cs="Calibri"/>
                <w:color w:val="000000" w:themeColor="text1"/>
              </w:rPr>
              <w:t xml:space="preserve">5/ROL A-030-2017, </w:t>
            </w:r>
            <w:r w:rsidRPr="00D11AC2">
              <w:rPr>
                <w:rFonts w:eastAsia="Times New Roman" w:cs="Calibri"/>
                <w:color w:val="000000"/>
                <w:lang w:eastAsia="es-CL"/>
              </w:rPr>
              <w:t xml:space="preserve">Aprueba Programa de Cumplimiento </w:t>
            </w:r>
            <w:r>
              <w:rPr>
                <w:rFonts w:eastAsia="Times New Roman" w:cs="Calibri"/>
                <w:color w:val="000000"/>
                <w:lang w:eastAsia="es-CL"/>
              </w:rPr>
              <w:t>y Suspende procedimiento Administrativo en contra de Agrosuper Ltda</w:t>
            </w:r>
            <w:r w:rsidR="0013556D" w:rsidRPr="00D11AC2">
              <w:rPr>
                <w:rFonts w:eastAsia="Times New Roman" w:cs="Calibri"/>
                <w:color w:val="000000"/>
                <w:lang w:eastAsia="es-CL"/>
              </w:rPr>
              <w:t>.</w:t>
            </w:r>
            <w:r w:rsidR="0013556D">
              <w:rPr>
                <w:rFonts w:eastAsia="Times New Roman" w:cs="Calibri"/>
                <w:color w:val="000000"/>
                <w:lang w:eastAsia="es-CL"/>
              </w:rPr>
              <w:t xml:space="preserve"> y</w:t>
            </w:r>
            <w:r w:rsidR="0013556D" w:rsidRPr="00CC6B71">
              <w:t xml:space="preserve"> </w:t>
            </w:r>
            <w:r w:rsidRPr="00CC6B71">
              <w:t xml:space="preserve">Programa de Cumplimiento Corregido y refundido </w:t>
            </w:r>
            <w:r>
              <w:rPr>
                <w:rFonts w:eastAsia="Times New Roman" w:cs="Calibri"/>
                <w:color w:val="000000"/>
                <w:lang w:eastAsia="es-CL"/>
              </w:rPr>
              <w:t>Agrosuper Ltda.</w:t>
            </w:r>
          </w:p>
        </w:tc>
      </w:tr>
      <w:tr w:rsidR="0013556D" w:rsidRPr="00304DA3" w14:paraId="1FCBE5B7" w14:textId="77777777" w:rsidTr="00856C82">
        <w:tblPrEx>
          <w:jc w:val="left"/>
        </w:tblPrEx>
        <w:trPr>
          <w:trHeight w:val="361"/>
        </w:trPr>
        <w:tc>
          <w:tcPr>
            <w:tcW w:w="607" w:type="pct"/>
            <w:vAlign w:val="center"/>
          </w:tcPr>
          <w:p w14:paraId="46FA9DC4" w14:textId="1E14F9DC" w:rsidR="0013556D" w:rsidRPr="00CF10B3" w:rsidRDefault="00856C82" w:rsidP="0013556D">
            <w:pPr>
              <w:jc w:val="center"/>
            </w:pPr>
            <w:r>
              <w:t>A</w:t>
            </w:r>
          </w:p>
        </w:tc>
        <w:tc>
          <w:tcPr>
            <w:tcW w:w="4393" w:type="pct"/>
            <w:vAlign w:val="center"/>
          </w:tcPr>
          <w:p w14:paraId="1783366E" w14:textId="45964C28" w:rsidR="0013556D" w:rsidRPr="00304DA3" w:rsidRDefault="00856C82" w:rsidP="0013556D">
            <w:pPr>
              <w:jc w:val="both"/>
              <w:rPr>
                <w:rFonts w:eastAsia="Times New Roman" w:cs="Calibri"/>
                <w:color w:val="000000"/>
                <w:lang w:eastAsia="es-CL"/>
              </w:rPr>
            </w:pPr>
            <w:r w:rsidRPr="008560AC">
              <w:t>Informe</w:t>
            </w:r>
            <w:r>
              <w:t xml:space="preserve"> Inicial</w:t>
            </w:r>
            <w:r w:rsidRPr="008560AC">
              <w:t xml:space="preserve">, fecha </w:t>
            </w:r>
            <w:r>
              <w:t>04</w:t>
            </w:r>
            <w:r w:rsidRPr="008560AC">
              <w:t xml:space="preserve"> de </w:t>
            </w:r>
            <w:r>
              <w:t>octubre</w:t>
            </w:r>
            <w:r w:rsidRPr="008560AC">
              <w:t xml:space="preserve"> de 201</w:t>
            </w:r>
            <w:r>
              <w:t>7.</w:t>
            </w:r>
          </w:p>
        </w:tc>
      </w:tr>
      <w:tr w:rsidR="0013556D" w:rsidRPr="00514A95" w14:paraId="6D8D408E" w14:textId="77777777" w:rsidTr="00856C82">
        <w:tblPrEx>
          <w:jc w:val="left"/>
        </w:tblPrEx>
        <w:trPr>
          <w:trHeight w:val="379"/>
        </w:trPr>
        <w:tc>
          <w:tcPr>
            <w:tcW w:w="607" w:type="pct"/>
            <w:vAlign w:val="center"/>
          </w:tcPr>
          <w:p w14:paraId="6C386975" w14:textId="285281D3" w:rsidR="0013556D" w:rsidRPr="00514A95" w:rsidRDefault="00856C82" w:rsidP="0013556D">
            <w:pPr>
              <w:jc w:val="center"/>
              <w:rPr>
                <w:highlight w:val="yellow"/>
              </w:rPr>
            </w:pPr>
            <w:r>
              <w:t>B</w:t>
            </w:r>
          </w:p>
        </w:tc>
        <w:tc>
          <w:tcPr>
            <w:tcW w:w="4393" w:type="pct"/>
            <w:vAlign w:val="center"/>
          </w:tcPr>
          <w:p w14:paraId="4B328E63" w14:textId="2129A0A6" w:rsidR="0013556D" w:rsidRPr="00514A95" w:rsidRDefault="00856C82" w:rsidP="0013556D">
            <w:pPr>
              <w:jc w:val="both"/>
              <w:rPr>
                <w:highlight w:val="yellow"/>
              </w:rPr>
            </w:pPr>
            <w:r>
              <w:t>Reporte mensual N°1</w:t>
            </w:r>
            <w:r w:rsidRPr="008560AC">
              <w:t xml:space="preserve">, fecha </w:t>
            </w:r>
            <w:r>
              <w:t>03</w:t>
            </w:r>
            <w:r w:rsidRPr="008560AC">
              <w:t xml:space="preserve"> de </w:t>
            </w:r>
            <w:r>
              <w:t>noviembre</w:t>
            </w:r>
            <w:r w:rsidRPr="008560AC">
              <w:t xml:space="preserve"> de 201</w:t>
            </w:r>
            <w:r>
              <w:t>7</w:t>
            </w:r>
            <w:r w:rsidRPr="008560AC">
              <w:t>.</w:t>
            </w:r>
          </w:p>
        </w:tc>
      </w:tr>
      <w:tr w:rsidR="00856C82" w:rsidRPr="00514A95" w14:paraId="22649A6F" w14:textId="77777777" w:rsidTr="00856C82">
        <w:tblPrEx>
          <w:jc w:val="left"/>
        </w:tblPrEx>
        <w:trPr>
          <w:trHeight w:val="379"/>
        </w:trPr>
        <w:tc>
          <w:tcPr>
            <w:tcW w:w="607" w:type="pct"/>
            <w:vAlign w:val="center"/>
          </w:tcPr>
          <w:p w14:paraId="5EF28A8F" w14:textId="638366CF" w:rsidR="00856C82" w:rsidRPr="00061FE6" w:rsidRDefault="00856C82" w:rsidP="00856C82">
            <w:pPr>
              <w:jc w:val="center"/>
            </w:pPr>
            <w:r>
              <w:t>C</w:t>
            </w:r>
          </w:p>
        </w:tc>
        <w:tc>
          <w:tcPr>
            <w:tcW w:w="4393" w:type="pct"/>
            <w:vAlign w:val="center"/>
          </w:tcPr>
          <w:p w14:paraId="19BA7D46" w14:textId="4BED58BA" w:rsidR="00856C82" w:rsidRPr="00514A95" w:rsidRDefault="00856C82" w:rsidP="00856C82">
            <w:pPr>
              <w:jc w:val="both"/>
              <w:rPr>
                <w:highlight w:val="yellow"/>
              </w:rPr>
            </w:pPr>
            <w:r>
              <w:t>Reporte mensual N°2</w:t>
            </w:r>
            <w:r w:rsidRPr="008560AC">
              <w:t xml:space="preserve">, fecha 01 de </w:t>
            </w:r>
            <w:r>
              <w:t>diciembre</w:t>
            </w:r>
            <w:r w:rsidRPr="008560AC">
              <w:t xml:space="preserve"> de 201</w:t>
            </w:r>
            <w:r>
              <w:t>7</w:t>
            </w:r>
            <w:r w:rsidRPr="008560AC">
              <w:t>.</w:t>
            </w:r>
          </w:p>
        </w:tc>
      </w:tr>
      <w:tr w:rsidR="00856C82" w:rsidRPr="00061FE6" w14:paraId="6BAFAE8C" w14:textId="77777777" w:rsidTr="00856C82">
        <w:tblPrEx>
          <w:jc w:val="left"/>
        </w:tblPrEx>
        <w:trPr>
          <w:trHeight w:val="379"/>
        </w:trPr>
        <w:tc>
          <w:tcPr>
            <w:tcW w:w="607" w:type="pct"/>
            <w:vAlign w:val="center"/>
          </w:tcPr>
          <w:p w14:paraId="08854A0D" w14:textId="1B9CF0F3" w:rsidR="00856C82" w:rsidRPr="00061FE6" w:rsidRDefault="00856C82" w:rsidP="00856C82">
            <w:pPr>
              <w:jc w:val="center"/>
            </w:pPr>
            <w:r>
              <w:t>D</w:t>
            </w:r>
          </w:p>
        </w:tc>
        <w:tc>
          <w:tcPr>
            <w:tcW w:w="4393" w:type="pct"/>
            <w:vAlign w:val="center"/>
          </w:tcPr>
          <w:p w14:paraId="7C769143" w14:textId="6B71A6FE" w:rsidR="00856C82" w:rsidRPr="00061FE6" w:rsidRDefault="00856C82" w:rsidP="00856C82">
            <w:pPr>
              <w:jc w:val="both"/>
            </w:pPr>
            <w:r>
              <w:t>Reporte mensual N°3</w:t>
            </w:r>
            <w:r w:rsidRPr="008560AC">
              <w:t xml:space="preserve">, fecha </w:t>
            </w:r>
            <w:r>
              <w:t>03</w:t>
            </w:r>
            <w:r w:rsidRPr="008560AC">
              <w:t xml:space="preserve"> de </w:t>
            </w:r>
            <w:r>
              <w:t>enero</w:t>
            </w:r>
            <w:r w:rsidRPr="008560AC">
              <w:t xml:space="preserve"> de 201</w:t>
            </w:r>
            <w:r>
              <w:t>8.</w:t>
            </w:r>
          </w:p>
        </w:tc>
      </w:tr>
      <w:tr w:rsidR="00856C82" w:rsidRPr="00061FE6" w14:paraId="66151ABE" w14:textId="77777777" w:rsidTr="00856C82">
        <w:tblPrEx>
          <w:jc w:val="left"/>
        </w:tblPrEx>
        <w:trPr>
          <w:trHeight w:val="379"/>
        </w:trPr>
        <w:tc>
          <w:tcPr>
            <w:tcW w:w="607" w:type="pct"/>
            <w:vAlign w:val="center"/>
          </w:tcPr>
          <w:p w14:paraId="4DC830C3" w14:textId="626FAE82" w:rsidR="00856C82" w:rsidRPr="00061FE6" w:rsidRDefault="00856C82" w:rsidP="00856C82">
            <w:pPr>
              <w:jc w:val="center"/>
            </w:pPr>
            <w:r>
              <w:t>E</w:t>
            </w:r>
          </w:p>
        </w:tc>
        <w:tc>
          <w:tcPr>
            <w:tcW w:w="4393" w:type="pct"/>
            <w:vAlign w:val="center"/>
          </w:tcPr>
          <w:p w14:paraId="14038514" w14:textId="02204CCC" w:rsidR="00856C82" w:rsidRPr="00061FE6" w:rsidRDefault="00856C82" w:rsidP="00856C82">
            <w:pPr>
              <w:jc w:val="both"/>
            </w:pPr>
            <w:r>
              <w:t>Reporte mensual N°4</w:t>
            </w:r>
            <w:r w:rsidRPr="008560AC">
              <w:t xml:space="preserve">, fecha </w:t>
            </w:r>
            <w:r>
              <w:t>02</w:t>
            </w:r>
            <w:r w:rsidRPr="008560AC">
              <w:t xml:space="preserve"> de </w:t>
            </w:r>
            <w:r>
              <w:t>febrero</w:t>
            </w:r>
            <w:r w:rsidRPr="008560AC">
              <w:t xml:space="preserve"> de 201</w:t>
            </w:r>
            <w:r>
              <w:t>8.</w:t>
            </w:r>
          </w:p>
        </w:tc>
      </w:tr>
      <w:tr w:rsidR="00856C82" w:rsidRPr="00061FE6" w14:paraId="31A0EC90" w14:textId="77777777" w:rsidTr="00856C82">
        <w:tblPrEx>
          <w:jc w:val="left"/>
        </w:tblPrEx>
        <w:trPr>
          <w:trHeight w:val="379"/>
        </w:trPr>
        <w:tc>
          <w:tcPr>
            <w:tcW w:w="607" w:type="pct"/>
            <w:vAlign w:val="center"/>
          </w:tcPr>
          <w:p w14:paraId="52AFD9FE" w14:textId="523E5516" w:rsidR="00856C82" w:rsidRPr="00061FE6" w:rsidRDefault="00856C82" w:rsidP="00856C82">
            <w:pPr>
              <w:jc w:val="center"/>
            </w:pPr>
            <w:r>
              <w:t>F</w:t>
            </w:r>
          </w:p>
        </w:tc>
        <w:tc>
          <w:tcPr>
            <w:tcW w:w="4393" w:type="pct"/>
            <w:vAlign w:val="center"/>
          </w:tcPr>
          <w:p w14:paraId="3F4ABF7D" w14:textId="2C2EDE97" w:rsidR="00856C82" w:rsidRPr="00061FE6" w:rsidRDefault="00856C82" w:rsidP="00856C82">
            <w:pPr>
              <w:jc w:val="both"/>
            </w:pPr>
            <w:r>
              <w:t>Reporte mensual N°5</w:t>
            </w:r>
            <w:r w:rsidRPr="008560AC">
              <w:t xml:space="preserve">, fecha </w:t>
            </w:r>
            <w:r>
              <w:t>05</w:t>
            </w:r>
            <w:r w:rsidRPr="008560AC">
              <w:t xml:space="preserve"> de </w:t>
            </w:r>
            <w:r>
              <w:t>marzo</w:t>
            </w:r>
            <w:r w:rsidRPr="008560AC">
              <w:t xml:space="preserve"> de 201</w:t>
            </w:r>
            <w:r>
              <w:t>8.</w:t>
            </w:r>
          </w:p>
        </w:tc>
      </w:tr>
      <w:tr w:rsidR="00856C82" w14:paraId="2A833538" w14:textId="77777777" w:rsidTr="00856C82">
        <w:tblPrEx>
          <w:jc w:val="left"/>
        </w:tblPrEx>
        <w:trPr>
          <w:trHeight w:val="379"/>
        </w:trPr>
        <w:tc>
          <w:tcPr>
            <w:tcW w:w="607" w:type="pct"/>
            <w:vAlign w:val="center"/>
          </w:tcPr>
          <w:p w14:paraId="05A0151A" w14:textId="5B5EC6D7" w:rsidR="00856C82" w:rsidRDefault="00856C82" w:rsidP="00856C82">
            <w:pPr>
              <w:jc w:val="center"/>
            </w:pPr>
            <w:r>
              <w:t>G</w:t>
            </w:r>
          </w:p>
        </w:tc>
        <w:tc>
          <w:tcPr>
            <w:tcW w:w="4393" w:type="pct"/>
            <w:vAlign w:val="center"/>
          </w:tcPr>
          <w:p w14:paraId="6956302E" w14:textId="0B29B14B" w:rsidR="00856C82" w:rsidRDefault="00856C82" w:rsidP="00856C82">
            <w:pPr>
              <w:jc w:val="both"/>
            </w:pPr>
            <w:r>
              <w:t>Reporte mensual N°6</w:t>
            </w:r>
            <w:r w:rsidRPr="008560AC">
              <w:t xml:space="preserve">, fecha </w:t>
            </w:r>
            <w:r>
              <w:t>02</w:t>
            </w:r>
            <w:r w:rsidRPr="008560AC">
              <w:t xml:space="preserve"> de </w:t>
            </w:r>
            <w:r>
              <w:t>abril</w:t>
            </w:r>
            <w:r w:rsidRPr="008560AC">
              <w:t xml:space="preserve"> de 201</w:t>
            </w:r>
            <w:r>
              <w:t>8.</w:t>
            </w:r>
          </w:p>
        </w:tc>
      </w:tr>
      <w:tr w:rsidR="00856C82" w14:paraId="46DA2E66" w14:textId="77777777" w:rsidTr="00856C82">
        <w:tblPrEx>
          <w:jc w:val="left"/>
        </w:tblPrEx>
        <w:trPr>
          <w:trHeight w:val="379"/>
        </w:trPr>
        <w:tc>
          <w:tcPr>
            <w:tcW w:w="607" w:type="pct"/>
            <w:vAlign w:val="center"/>
          </w:tcPr>
          <w:p w14:paraId="069D7D63" w14:textId="1D36B91C" w:rsidR="00856C82" w:rsidRDefault="00856C82" w:rsidP="00856C82">
            <w:pPr>
              <w:jc w:val="center"/>
            </w:pPr>
            <w:r>
              <w:t>H</w:t>
            </w:r>
          </w:p>
        </w:tc>
        <w:tc>
          <w:tcPr>
            <w:tcW w:w="4393" w:type="pct"/>
            <w:vAlign w:val="center"/>
          </w:tcPr>
          <w:p w14:paraId="62E002D9" w14:textId="59834D3B" w:rsidR="00856C82" w:rsidRDefault="00856C82" w:rsidP="00856C82">
            <w:pPr>
              <w:jc w:val="both"/>
            </w:pPr>
            <w:r>
              <w:t>Reporte</w:t>
            </w:r>
            <w:r w:rsidRPr="008560AC">
              <w:t xml:space="preserve"> Final, fecha 1</w:t>
            </w:r>
            <w:r>
              <w:t>7</w:t>
            </w:r>
            <w:r w:rsidRPr="008560AC">
              <w:t xml:space="preserve"> de </w:t>
            </w:r>
            <w:r>
              <w:t>abril</w:t>
            </w:r>
            <w:r w:rsidRPr="008560AC">
              <w:t xml:space="preserve"> de 201</w:t>
            </w:r>
            <w:r>
              <w:t>8</w:t>
            </w:r>
            <w:r w:rsidRPr="008560AC">
              <w:t>.</w:t>
            </w:r>
          </w:p>
        </w:tc>
      </w:tr>
    </w:tbl>
    <w:p w14:paraId="1BAEA588" w14:textId="4A9EF846" w:rsidR="004A20CC" w:rsidRDefault="004A20CC" w:rsidP="004A20CC">
      <w:pPr>
        <w:spacing w:line="240" w:lineRule="auto"/>
        <w:jc w:val="center"/>
        <w:rPr>
          <w:rFonts w:ascii="Calibri" w:eastAsia="Calibri" w:hAnsi="Calibri" w:cs="Calibri"/>
          <w:sz w:val="24"/>
          <w:szCs w:val="24"/>
        </w:rPr>
      </w:pPr>
    </w:p>
    <w:p w14:paraId="4FA771AA" w14:textId="65C07799" w:rsidR="00856C82" w:rsidRDefault="00856C82" w:rsidP="004A20CC">
      <w:pPr>
        <w:spacing w:line="240" w:lineRule="auto"/>
        <w:jc w:val="center"/>
        <w:rPr>
          <w:rFonts w:ascii="Calibri" w:eastAsia="Calibri" w:hAnsi="Calibri" w:cs="Calibri"/>
          <w:sz w:val="24"/>
          <w:szCs w:val="24"/>
        </w:rPr>
      </w:pPr>
    </w:p>
    <w:p w14:paraId="23B9178E" w14:textId="77777777" w:rsidR="00856C82" w:rsidRPr="0098474A" w:rsidRDefault="00856C82" w:rsidP="004A20CC">
      <w:pPr>
        <w:spacing w:line="240" w:lineRule="auto"/>
        <w:jc w:val="center"/>
        <w:rPr>
          <w:rFonts w:ascii="Calibri" w:eastAsia="Calibri" w:hAnsi="Calibri" w:cs="Calibri"/>
          <w:sz w:val="24"/>
          <w:szCs w:val="24"/>
        </w:rPr>
      </w:pPr>
    </w:p>
    <w:sectPr w:rsidR="00856C82" w:rsidRPr="0098474A" w:rsidSect="00D82DAF">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0B4F" w14:textId="77777777" w:rsidR="002F4F85" w:rsidRDefault="002F4F85" w:rsidP="00E56524">
      <w:pPr>
        <w:spacing w:after="0" w:line="240" w:lineRule="auto"/>
      </w:pPr>
      <w:r>
        <w:separator/>
      </w:r>
    </w:p>
    <w:p w14:paraId="6754CD22" w14:textId="77777777" w:rsidR="002F4F85" w:rsidRDefault="002F4F85"/>
  </w:endnote>
  <w:endnote w:type="continuationSeparator" w:id="0">
    <w:p w14:paraId="4D86A509" w14:textId="77777777" w:rsidR="002F4F85" w:rsidRDefault="002F4F85" w:rsidP="00E56524">
      <w:pPr>
        <w:spacing w:after="0" w:line="240" w:lineRule="auto"/>
      </w:pPr>
      <w:r>
        <w:continuationSeparator/>
      </w:r>
    </w:p>
    <w:p w14:paraId="41763963" w14:textId="77777777" w:rsidR="002F4F85" w:rsidRDefault="002F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ACCAFF9" w14:textId="694C4B35" w:rsidR="002E4338" w:rsidRDefault="002E4338">
        <w:pPr>
          <w:pStyle w:val="Piedepgina"/>
          <w:jc w:val="right"/>
        </w:pPr>
        <w:r>
          <w:fldChar w:fldCharType="begin"/>
        </w:r>
        <w:r>
          <w:instrText>PAGE   \* MERGEFORMAT</w:instrText>
        </w:r>
        <w:r>
          <w:fldChar w:fldCharType="separate"/>
        </w:r>
        <w:r w:rsidRPr="002A1DEB">
          <w:rPr>
            <w:noProof/>
            <w:lang w:val="es-ES"/>
          </w:rPr>
          <w:t>3</w:t>
        </w:r>
        <w:r>
          <w:fldChar w:fldCharType="end"/>
        </w:r>
      </w:p>
    </w:sdtContent>
  </w:sdt>
  <w:p w14:paraId="4987D7BF" w14:textId="77777777" w:rsidR="002E4338" w:rsidRPr="00E56524" w:rsidRDefault="002E433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6C90A0" w14:textId="77777777" w:rsidR="002E4338" w:rsidRPr="00E56524" w:rsidRDefault="002E433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F54CF4" w14:textId="77777777" w:rsidR="002E4338" w:rsidRDefault="002E4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89E26BE" w14:textId="7D447E90" w:rsidR="002E4338" w:rsidRDefault="002E4338">
        <w:pPr>
          <w:pStyle w:val="Piedepgina"/>
          <w:jc w:val="right"/>
        </w:pPr>
        <w:r>
          <w:fldChar w:fldCharType="begin"/>
        </w:r>
        <w:r>
          <w:instrText>PAGE   \* MERGEFORMAT</w:instrText>
        </w:r>
        <w:r>
          <w:fldChar w:fldCharType="separate"/>
        </w:r>
        <w:r w:rsidRPr="002A1DEB">
          <w:rPr>
            <w:noProof/>
            <w:lang w:val="es-ES"/>
          </w:rPr>
          <w:t>13</w:t>
        </w:r>
        <w:r>
          <w:fldChar w:fldCharType="end"/>
        </w:r>
      </w:p>
    </w:sdtContent>
  </w:sdt>
  <w:p w14:paraId="46411A45" w14:textId="77777777" w:rsidR="002E4338" w:rsidRPr="00E56524" w:rsidRDefault="002E4338"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999B56" w14:textId="77777777" w:rsidR="002E4338" w:rsidRPr="00E56524" w:rsidRDefault="002E4338"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91D05" w14:textId="77777777" w:rsidR="002E4338" w:rsidRDefault="002E43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A8F05A8" w14:textId="0486E1F3" w:rsidR="002E4338" w:rsidRDefault="002E4338">
        <w:pPr>
          <w:pStyle w:val="Piedepgina"/>
          <w:jc w:val="right"/>
        </w:pPr>
        <w:r>
          <w:fldChar w:fldCharType="begin"/>
        </w:r>
        <w:r>
          <w:instrText>PAGE   \* MERGEFORMAT</w:instrText>
        </w:r>
        <w:r>
          <w:fldChar w:fldCharType="separate"/>
        </w:r>
        <w:r w:rsidRPr="002A1DEB">
          <w:rPr>
            <w:noProof/>
            <w:lang w:val="es-ES"/>
          </w:rPr>
          <w:t>14</w:t>
        </w:r>
        <w:r>
          <w:fldChar w:fldCharType="end"/>
        </w:r>
      </w:p>
    </w:sdtContent>
  </w:sdt>
  <w:p w14:paraId="4BD8C4D7" w14:textId="77777777" w:rsidR="002E4338" w:rsidRPr="00E56524" w:rsidRDefault="002E4338"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043888" w14:textId="77777777" w:rsidR="002E4338" w:rsidRPr="00E56524" w:rsidRDefault="002E4338"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AF99DBB" w14:textId="77777777" w:rsidR="002E4338" w:rsidRDefault="002E43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C121" w14:textId="77777777" w:rsidR="002F4F85" w:rsidRDefault="002F4F85" w:rsidP="00E56524">
      <w:pPr>
        <w:spacing w:after="0" w:line="240" w:lineRule="auto"/>
      </w:pPr>
      <w:r>
        <w:separator/>
      </w:r>
    </w:p>
    <w:p w14:paraId="5127ECCC" w14:textId="77777777" w:rsidR="002F4F85" w:rsidRDefault="002F4F85"/>
  </w:footnote>
  <w:footnote w:type="continuationSeparator" w:id="0">
    <w:p w14:paraId="33CECB88" w14:textId="77777777" w:rsidR="002F4F85" w:rsidRDefault="002F4F85" w:rsidP="00E56524">
      <w:pPr>
        <w:spacing w:after="0" w:line="240" w:lineRule="auto"/>
      </w:pPr>
      <w:r>
        <w:continuationSeparator/>
      </w:r>
    </w:p>
    <w:p w14:paraId="1F63027D" w14:textId="77777777" w:rsidR="002F4F85" w:rsidRDefault="002F4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766112C"/>
    <w:multiLevelType w:val="hybridMultilevel"/>
    <w:tmpl w:val="BDD0552C"/>
    <w:lvl w:ilvl="0" w:tplc="E196F526">
      <w:start w:val="1"/>
      <w:numFmt w:val="bullet"/>
      <w:lvlText w:val="-"/>
      <w:lvlJc w:val="left"/>
      <w:pPr>
        <w:ind w:left="1182" w:hanging="360"/>
      </w:pPr>
      <w:rPr>
        <w:rFonts w:ascii="Sitka Subheading" w:hAnsi="Sitka Subheading" w:hint="default"/>
      </w:rPr>
    </w:lvl>
    <w:lvl w:ilvl="1" w:tplc="340A0003" w:tentative="1">
      <w:start w:val="1"/>
      <w:numFmt w:val="bullet"/>
      <w:lvlText w:val="o"/>
      <w:lvlJc w:val="left"/>
      <w:pPr>
        <w:ind w:left="1902" w:hanging="360"/>
      </w:pPr>
      <w:rPr>
        <w:rFonts w:ascii="Courier New" w:hAnsi="Courier New" w:cs="Courier New" w:hint="default"/>
      </w:rPr>
    </w:lvl>
    <w:lvl w:ilvl="2" w:tplc="340A0005" w:tentative="1">
      <w:start w:val="1"/>
      <w:numFmt w:val="bullet"/>
      <w:lvlText w:val=""/>
      <w:lvlJc w:val="left"/>
      <w:pPr>
        <w:ind w:left="2622" w:hanging="360"/>
      </w:pPr>
      <w:rPr>
        <w:rFonts w:ascii="Wingdings" w:hAnsi="Wingdings" w:hint="default"/>
      </w:rPr>
    </w:lvl>
    <w:lvl w:ilvl="3" w:tplc="340A0001" w:tentative="1">
      <w:start w:val="1"/>
      <w:numFmt w:val="bullet"/>
      <w:lvlText w:val=""/>
      <w:lvlJc w:val="left"/>
      <w:pPr>
        <w:ind w:left="3342" w:hanging="360"/>
      </w:pPr>
      <w:rPr>
        <w:rFonts w:ascii="Symbol" w:hAnsi="Symbol" w:hint="default"/>
      </w:rPr>
    </w:lvl>
    <w:lvl w:ilvl="4" w:tplc="340A0003" w:tentative="1">
      <w:start w:val="1"/>
      <w:numFmt w:val="bullet"/>
      <w:lvlText w:val="o"/>
      <w:lvlJc w:val="left"/>
      <w:pPr>
        <w:ind w:left="4062" w:hanging="360"/>
      </w:pPr>
      <w:rPr>
        <w:rFonts w:ascii="Courier New" w:hAnsi="Courier New" w:cs="Courier New" w:hint="default"/>
      </w:rPr>
    </w:lvl>
    <w:lvl w:ilvl="5" w:tplc="340A0005" w:tentative="1">
      <w:start w:val="1"/>
      <w:numFmt w:val="bullet"/>
      <w:lvlText w:val=""/>
      <w:lvlJc w:val="left"/>
      <w:pPr>
        <w:ind w:left="4782" w:hanging="360"/>
      </w:pPr>
      <w:rPr>
        <w:rFonts w:ascii="Wingdings" w:hAnsi="Wingdings" w:hint="default"/>
      </w:rPr>
    </w:lvl>
    <w:lvl w:ilvl="6" w:tplc="340A0001" w:tentative="1">
      <w:start w:val="1"/>
      <w:numFmt w:val="bullet"/>
      <w:lvlText w:val=""/>
      <w:lvlJc w:val="left"/>
      <w:pPr>
        <w:ind w:left="5502" w:hanging="360"/>
      </w:pPr>
      <w:rPr>
        <w:rFonts w:ascii="Symbol" w:hAnsi="Symbol" w:hint="default"/>
      </w:rPr>
    </w:lvl>
    <w:lvl w:ilvl="7" w:tplc="340A0003" w:tentative="1">
      <w:start w:val="1"/>
      <w:numFmt w:val="bullet"/>
      <w:lvlText w:val="o"/>
      <w:lvlJc w:val="left"/>
      <w:pPr>
        <w:ind w:left="6222" w:hanging="360"/>
      </w:pPr>
      <w:rPr>
        <w:rFonts w:ascii="Courier New" w:hAnsi="Courier New" w:cs="Courier New" w:hint="default"/>
      </w:rPr>
    </w:lvl>
    <w:lvl w:ilvl="8" w:tplc="340A0005" w:tentative="1">
      <w:start w:val="1"/>
      <w:numFmt w:val="bullet"/>
      <w:lvlText w:val=""/>
      <w:lvlJc w:val="left"/>
      <w:pPr>
        <w:ind w:left="6942" w:hanging="360"/>
      </w:pPr>
      <w:rPr>
        <w:rFonts w:ascii="Wingdings" w:hAnsi="Wingdings" w:hint="default"/>
      </w:rPr>
    </w:lvl>
  </w:abstractNum>
  <w:abstractNum w:abstractNumId="4" w15:restartNumberingAfterBreak="0">
    <w:nsid w:val="089C77BD"/>
    <w:multiLevelType w:val="hybridMultilevel"/>
    <w:tmpl w:val="AA82E526"/>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D07288"/>
    <w:multiLevelType w:val="hybridMultilevel"/>
    <w:tmpl w:val="2FF2D6E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420C5D"/>
    <w:multiLevelType w:val="hybridMultilevel"/>
    <w:tmpl w:val="44F60C8E"/>
    <w:lvl w:ilvl="0" w:tplc="E196F526">
      <w:start w:val="1"/>
      <w:numFmt w:val="bullet"/>
      <w:lvlText w:val="-"/>
      <w:lvlJc w:val="left"/>
      <w:pPr>
        <w:ind w:left="893" w:hanging="360"/>
      </w:pPr>
      <w:rPr>
        <w:rFonts w:ascii="Sitka Subheading" w:hAnsi="Sitka Subheading" w:hint="default"/>
      </w:rPr>
    </w:lvl>
    <w:lvl w:ilvl="1" w:tplc="340A0003" w:tentative="1">
      <w:start w:val="1"/>
      <w:numFmt w:val="bullet"/>
      <w:lvlText w:val="o"/>
      <w:lvlJc w:val="left"/>
      <w:pPr>
        <w:ind w:left="1613" w:hanging="360"/>
      </w:pPr>
      <w:rPr>
        <w:rFonts w:ascii="Courier New" w:hAnsi="Courier New" w:cs="Courier New" w:hint="default"/>
      </w:rPr>
    </w:lvl>
    <w:lvl w:ilvl="2" w:tplc="340A0005" w:tentative="1">
      <w:start w:val="1"/>
      <w:numFmt w:val="bullet"/>
      <w:lvlText w:val=""/>
      <w:lvlJc w:val="left"/>
      <w:pPr>
        <w:ind w:left="2333" w:hanging="360"/>
      </w:pPr>
      <w:rPr>
        <w:rFonts w:ascii="Wingdings" w:hAnsi="Wingdings" w:hint="default"/>
      </w:rPr>
    </w:lvl>
    <w:lvl w:ilvl="3" w:tplc="340A0001" w:tentative="1">
      <w:start w:val="1"/>
      <w:numFmt w:val="bullet"/>
      <w:lvlText w:val=""/>
      <w:lvlJc w:val="left"/>
      <w:pPr>
        <w:ind w:left="3053" w:hanging="360"/>
      </w:pPr>
      <w:rPr>
        <w:rFonts w:ascii="Symbol" w:hAnsi="Symbol" w:hint="default"/>
      </w:rPr>
    </w:lvl>
    <w:lvl w:ilvl="4" w:tplc="340A0003" w:tentative="1">
      <w:start w:val="1"/>
      <w:numFmt w:val="bullet"/>
      <w:lvlText w:val="o"/>
      <w:lvlJc w:val="left"/>
      <w:pPr>
        <w:ind w:left="3773" w:hanging="360"/>
      </w:pPr>
      <w:rPr>
        <w:rFonts w:ascii="Courier New" w:hAnsi="Courier New" w:cs="Courier New" w:hint="default"/>
      </w:rPr>
    </w:lvl>
    <w:lvl w:ilvl="5" w:tplc="340A0005" w:tentative="1">
      <w:start w:val="1"/>
      <w:numFmt w:val="bullet"/>
      <w:lvlText w:val=""/>
      <w:lvlJc w:val="left"/>
      <w:pPr>
        <w:ind w:left="4493" w:hanging="360"/>
      </w:pPr>
      <w:rPr>
        <w:rFonts w:ascii="Wingdings" w:hAnsi="Wingdings" w:hint="default"/>
      </w:rPr>
    </w:lvl>
    <w:lvl w:ilvl="6" w:tplc="340A0001" w:tentative="1">
      <w:start w:val="1"/>
      <w:numFmt w:val="bullet"/>
      <w:lvlText w:val=""/>
      <w:lvlJc w:val="left"/>
      <w:pPr>
        <w:ind w:left="5213" w:hanging="360"/>
      </w:pPr>
      <w:rPr>
        <w:rFonts w:ascii="Symbol" w:hAnsi="Symbol" w:hint="default"/>
      </w:rPr>
    </w:lvl>
    <w:lvl w:ilvl="7" w:tplc="340A0003" w:tentative="1">
      <w:start w:val="1"/>
      <w:numFmt w:val="bullet"/>
      <w:lvlText w:val="o"/>
      <w:lvlJc w:val="left"/>
      <w:pPr>
        <w:ind w:left="5933" w:hanging="360"/>
      </w:pPr>
      <w:rPr>
        <w:rFonts w:ascii="Courier New" w:hAnsi="Courier New" w:cs="Courier New" w:hint="default"/>
      </w:rPr>
    </w:lvl>
    <w:lvl w:ilvl="8" w:tplc="340A0005" w:tentative="1">
      <w:start w:val="1"/>
      <w:numFmt w:val="bullet"/>
      <w:lvlText w:val=""/>
      <w:lvlJc w:val="left"/>
      <w:pPr>
        <w:ind w:left="6653" w:hanging="360"/>
      </w:pPr>
      <w:rPr>
        <w:rFonts w:ascii="Wingdings" w:hAnsi="Wingdings" w:hint="default"/>
      </w:rPr>
    </w:lvl>
  </w:abstractNum>
  <w:abstractNum w:abstractNumId="7" w15:restartNumberingAfterBreak="0">
    <w:nsid w:val="231879F6"/>
    <w:multiLevelType w:val="hybridMultilevel"/>
    <w:tmpl w:val="6158C598"/>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BD6D89"/>
    <w:multiLevelType w:val="hybridMultilevel"/>
    <w:tmpl w:val="3A74FEF2"/>
    <w:lvl w:ilvl="0" w:tplc="E196F526">
      <w:start w:val="1"/>
      <w:numFmt w:val="bullet"/>
      <w:lvlText w:val="-"/>
      <w:lvlJc w:val="left"/>
      <w:pPr>
        <w:ind w:left="720" w:hanging="360"/>
      </w:pPr>
      <w:rPr>
        <w:rFonts w:ascii="Sitka Subheading" w:hAnsi="Sitka Subheading" w:hint="default"/>
      </w:rPr>
    </w:lvl>
    <w:lvl w:ilvl="1" w:tplc="C5B2D556">
      <w:start w:val="1"/>
      <w:numFmt w:val="decimal"/>
      <w:lvlText w:val="(%2)"/>
      <w:lvlJc w:val="left"/>
      <w:pPr>
        <w:ind w:left="1440" w:hanging="360"/>
      </w:pPr>
      <w:rPr>
        <w:rFonts w:hint="default"/>
      </w:rPr>
    </w:lvl>
    <w:lvl w:ilvl="2" w:tplc="55F88DC8">
      <w:numFmt w:val="bullet"/>
      <w:lvlText w:val="•"/>
      <w:lvlJc w:val="left"/>
      <w:pPr>
        <w:ind w:left="2340" w:hanging="360"/>
      </w:pPr>
      <w:rPr>
        <w:rFonts w:ascii="Calibri" w:eastAsia="Calibri" w:hAnsi="Calibri" w:cs="Calibri"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F103AC"/>
    <w:multiLevelType w:val="hybridMultilevel"/>
    <w:tmpl w:val="D55604A4"/>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200CC0"/>
    <w:multiLevelType w:val="hybridMultilevel"/>
    <w:tmpl w:val="ADD8B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B5C75FC"/>
    <w:multiLevelType w:val="hybridMultilevel"/>
    <w:tmpl w:val="2E40D58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3A4DC8"/>
    <w:multiLevelType w:val="hybridMultilevel"/>
    <w:tmpl w:val="6FF239D8"/>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482FCC"/>
    <w:multiLevelType w:val="hybridMultilevel"/>
    <w:tmpl w:val="2E2A38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1070ED"/>
    <w:multiLevelType w:val="hybridMultilevel"/>
    <w:tmpl w:val="E42298A4"/>
    <w:lvl w:ilvl="0" w:tplc="340A000D">
      <w:start w:val="1"/>
      <w:numFmt w:val="bullet"/>
      <w:lvlText w:val=""/>
      <w:lvlJc w:val="left"/>
      <w:pPr>
        <w:ind w:left="893" w:hanging="360"/>
      </w:pPr>
      <w:rPr>
        <w:rFonts w:ascii="Wingdings" w:hAnsi="Wingdings" w:hint="default"/>
      </w:rPr>
    </w:lvl>
    <w:lvl w:ilvl="1" w:tplc="340A0003" w:tentative="1">
      <w:start w:val="1"/>
      <w:numFmt w:val="bullet"/>
      <w:lvlText w:val="o"/>
      <w:lvlJc w:val="left"/>
      <w:pPr>
        <w:ind w:left="1613" w:hanging="360"/>
      </w:pPr>
      <w:rPr>
        <w:rFonts w:ascii="Courier New" w:hAnsi="Courier New" w:cs="Courier New" w:hint="default"/>
      </w:rPr>
    </w:lvl>
    <w:lvl w:ilvl="2" w:tplc="340A0005" w:tentative="1">
      <w:start w:val="1"/>
      <w:numFmt w:val="bullet"/>
      <w:lvlText w:val=""/>
      <w:lvlJc w:val="left"/>
      <w:pPr>
        <w:ind w:left="2333" w:hanging="360"/>
      </w:pPr>
      <w:rPr>
        <w:rFonts w:ascii="Wingdings" w:hAnsi="Wingdings" w:hint="default"/>
      </w:rPr>
    </w:lvl>
    <w:lvl w:ilvl="3" w:tplc="340A0001" w:tentative="1">
      <w:start w:val="1"/>
      <w:numFmt w:val="bullet"/>
      <w:lvlText w:val=""/>
      <w:lvlJc w:val="left"/>
      <w:pPr>
        <w:ind w:left="3053" w:hanging="360"/>
      </w:pPr>
      <w:rPr>
        <w:rFonts w:ascii="Symbol" w:hAnsi="Symbol" w:hint="default"/>
      </w:rPr>
    </w:lvl>
    <w:lvl w:ilvl="4" w:tplc="340A0003" w:tentative="1">
      <w:start w:val="1"/>
      <w:numFmt w:val="bullet"/>
      <w:lvlText w:val="o"/>
      <w:lvlJc w:val="left"/>
      <w:pPr>
        <w:ind w:left="3773" w:hanging="360"/>
      </w:pPr>
      <w:rPr>
        <w:rFonts w:ascii="Courier New" w:hAnsi="Courier New" w:cs="Courier New" w:hint="default"/>
      </w:rPr>
    </w:lvl>
    <w:lvl w:ilvl="5" w:tplc="340A0005" w:tentative="1">
      <w:start w:val="1"/>
      <w:numFmt w:val="bullet"/>
      <w:lvlText w:val=""/>
      <w:lvlJc w:val="left"/>
      <w:pPr>
        <w:ind w:left="4493" w:hanging="360"/>
      </w:pPr>
      <w:rPr>
        <w:rFonts w:ascii="Wingdings" w:hAnsi="Wingdings" w:hint="default"/>
      </w:rPr>
    </w:lvl>
    <w:lvl w:ilvl="6" w:tplc="340A0001" w:tentative="1">
      <w:start w:val="1"/>
      <w:numFmt w:val="bullet"/>
      <w:lvlText w:val=""/>
      <w:lvlJc w:val="left"/>
      <w:pPr>
        <w:ind w:left="5213" w:hanging="360"/>
      </w:pPr>
      <w:rPr>
        <w:rFonts w:ascii="Symbol" w:hAnsi="Symbol" w:hint="default"/>
      </w:rPr>
    </w:lvl>
    <w:lvl w:ilvl="7" w:tplc="340A0003" w:tentative="1">
      <w:start w:val="1"/>
      <w:numFmt w:val="bullet"/>
      <w:lvlText w:val="o"/>
      <w:lvlJc w:val="left"/>
      <w:pPr>
        <w:ind w:left="5933" w:hanging="360"/>
      </w:pPr>
      <w:rPr>
        <w:rFonts w:ascii="Courier New" w:hAnsi="Courier New" w:cs="Courier New" w:hint="default"/>
      </w:rPr>
    </w:lvl>
    <w:lvl w:ilvl="8" w:tplc="340A0005" w:tentative="1">
      <w:start w:val="1"/>
      <w:numFmt w:val="bullet"/>
      <w:lvlText w:val=""/>
      <w:lvlJc w:val="left"/>
      <w:pPr>
        <w:ind w:left="6653" w:hanging="360"/>
      </w:pPr>
      <w:rPr>
        <w:rFonts w:ascii="Wingdings" w:hAnsi="Wingdings" w:hint="default"/>
      </w:rPr>
    </w:lvl>
  </w:abstractNum>
  <w:abstractNum w:abstractNumId="16" w15:restartNumberingAfterBreak="0">
    <w:nsid w:val="56B065A4"/>
    <w:multiLevelType w:val="hybridMultilevel"/>
    <w:tmpl w:val="37B6C7D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562005"/>
    <w:multiLevelType w:val="hybridMultilevel"/>
    <w:tmpl w:val="454E2FB0"/>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12A6534"/>
    <w:multiLevelType w:val="hybridMultilevel"/>
    <w:tmpl w:val="A3E615FC"/>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6785245"/>
    <w:multiLevelType w:val="hybridMultilevel"/>
    <w:tmpl w:val="B512FCC6"/>
    <w:lvl w:ilvl="0" w:tplc="E196F526">
      <w:start w:val="1"/>
      <w:numFmt w:val="bullet"/>
      <w:lvlText w:val="-"/>
      <w:lvlJc w:val="left"/>
      <w:pPr>
        <w:ind w:left="1182" w:hanging="360"/>
      </w:pPr>
      <w:rPr>
        <w:rFonts w:ascii="Sitka Subheading" w:hAnsi="Sitka Subheading" w:hint="default"/>
      </w:rPr>
    </w:lvl>
    <w:lvl w:ilvl="1" w:tplc="340A0003" w:tentative="1">
      <w:start w:val="1"/>
      <w:numFmt w:val="bullet"/>
      <w:lvlText w:val="o"/>
      <w:lvlJc w:val="left"/>
      <w:pPr>
        <w:ind w:left="1902" w:hanging="360"/>
      </w:pPr>
      <w:rPr>
        <w:rFonts w:ascii="Courier New" w:hAnsi="Courier New" w:cs="Courier New" w:hint="default"/>
      </w:rPr>
    </w:lvl>
    <w:lvl w:ilvl="2" w:tplc="340A0005" w:tentative="1">
      <w:start w:val="1"/>
      <w:numFmt w:val="bullet"/>
      <w:lvlText w:val=""/>
      <w:lvlJc w:val="left"/>
      <w:pPr>
        <w:ind w:left="2622" w:hanging="360"/>
      </w:pPr>
      <w:rPr>
        <w:rFonts w:ascii="Wingdings" w:hAnsi="Wingdings" w:hint="default"/>
      </w:rPr>
    </w:lvl>
    <w:lvl w:ilvl="3" w:tplc="340A0001" w:tentative="1">
      <w:start w:val="1"/>
      <w:numFmt w:val="bullet"/>
      <w:lvlText w:val=""/>
      <w:lvlJc w:val="left"/>
      <w:pPr>
        <w:ind w:left="3342" w:hanging="360"/>
      </w:pPr>
      <w:rPr>
        <w:rFonts w:ascii="Symbol" w:hAnsi="Symbol" w:hint="default"/>
      </w:rPr>
    </w:lvl>
    <w:lvl w:ilvl="4" w:tplc="340A0003" w:tentative="1">
      <w:start w:val="1"/>
      <w:numFmt w:val="bullet"/>
      <w:lvlText w:val="o"/>
      <w:lvlJc w:val="left"/>
      <w:pPr>
        <w:ind w:left="4062" w:hanging="360"/>
      </w:pPr>
      <w:rPr>
        <w:rFonts w:ascii="Courier New" w:hAnsi="Courier New" w:cs="Courier New" w:hint="default"/>
      </w:rPr>
    </w:lvl>
    <w:lvl w:ilvl="5" w:tplc="340A0005" w:tentative="1">
      <w:start w:val="1"/>
      <w:numFmt w:val="bullet"/>
      <w:lvlText w:val=""/>
      <w:lvlJc w:val="left"/>
      <w:pPr>
        <w:ind w:left="4782" w:hanging="360"/>
      </w:pPr>
      <w:rPr>
        <w:rFonts w:ascii="Wingdings" w:hAnsi="Wingdings" w:hint="default"/>
      </w:rPr>
    </w:lvl>
    <w:lvl w:ilvl="6" w:tplc="340A0001" w:tentative="1">
      <w:start w:val="1"/>
      <w:numFmt w:val="bullet"/>
      <w:lvlText w:val=""/>
      <w:lvlJc w:val="left"/>
      <w:pPr>
        <w:ind w:left="5502" w:hanging="360"/>
      </w:pPr>
      <w:rPr>
        <w:rFonts w:ascii="Symbol" w:hAnsi="Symbol" w:hint="default"/>
      </w:rPr>
    </w:lvl>
    <w:lvl w:ilvl="7" w:tplc="340A0003" w:tentative="1">
      <w:start w:val="1"/>
      <w:numFmt w:val="bullet"/>
      <w:lvlText w:val="o"/>
      <w:lvlJc w:val="left"/>
      <w:pPr>
        <w:ind w:left="6222" w:hanging="360"/>
      </w:pPr>
      <w:rPr>
        <w:rFonts w:ascii="Courier New" w:hAnsi="Courier New" w:cs="Courier New" w:hint="default"/>
      </w:rPr>
    </w:lvl>
    <w:lvl w:ilvl="8" w:tplc="340A0005" w:tentative="1">
      <w:start w:val="1"/>
      <w:numFmt w:val="bullet"/>
      <w:lvlText w:val=""/>
      <w:lvlJc w:val="left"/>
      <w:pPr>
        <w:ind w:left="6942" w:hanging="360"/>
      </w:pPr>
      <w:rPr>
        <w:rFonts w:ascii="Wingdings" w:hAnsi="Wingdings" w:hint="default"/>
      </w:rPr>
    </w:lvl>
  </w:abstractNum>
  <w:abstractNum w:abstractNumId="20" w15:restartNumberingAfterBreak="0">
    <w:nsid w:val="69FA7036"/>
    <w:multiLevelType w:val="hybridMultilevel"/>
    <w:tmpl w:val="DE5AC3C0"/>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6752C1E"/>
    <w:multiLevelType w:val="hybridMultilevel"/>
    <w:tmpl w:val="ADD8B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C1A4DB4"/>
    <w:multiLevelType w:val="hybridMultilevel"/>
    <w:tmpl w:val="ADD8B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
  </w:num>
  <w:num w:numId="5">
    <w:abstractNumId w:val="8"/>
  </w:num>
  <w:num w:numId="6">
    <w:abstractNumId w:val="16"/>
  </w:num>
  <w:num w:numId="7">
    <w:abstractNumId w:val="12"/>
  </w:num>
  <w:num w:numId="8">
    <w:abstractNumId w:val="6"/>
  </w:num>
  <w:num w:numId="9">
    <w:abstractNumId w:val="10"/>
  </w:num>
  <w:num w:numId="10">
    <w:abstractNumId w:val="4"/>
  </w:num>
  <w:num w:numId="11">
    <w:abstractNumId w:val="21"/>
  </w:num>
  <w:num w:numId="12">
    <w:abstractNumId w:val="18"/>
  </w:num>
  <w:num w:numId="13">
    <w:abstractNumId w:val="17"/>
  </w:num>
  <w:num w:numId="14">
    <w:abstractNumId w:val="11"/>
  </w:num>
  <w:num w:numId="15">
    <w:abstractNumId w:val="20"/>
  </w:num>
  <w:num w:numId="16">
    <w:abstractNumId w:val="7"/>
  </w:num>
  <w:num w:numId="17">
    <w:abstractNumId w:val="5"/>
  </w:num>
  <w:num w:numId="18">
    <w:abstractNumId w:val="9"/>
  </w:num>
  <w:num w:numId="19">
    <w:abstractNumId w:val="22"/>
  </w:num>
  <w:num w:numId="20">
    <w:abstractNumId w:val="19"/>
  </w:num>
  <w:num w:numId="21">
    <w:abstractNumId w:val="13"/>
  </w:num>
  <w:num w:numId="22">
    <w:abstractNumId w:val="3"/>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8F"/>
    <w:rsid w:val="000077D7"/>
    <w:rsid w:val="000226FD"/>
    <w:rsid w:val="00022B0E"/>
    <w:rsid w:val="00024BD3"/>
    <w:rsid w:val="000255C0"/>
    <w:rsid w:val="000270EC"/>
    <w:rsid w:val="00031478"/>
    <w:rsid w:val="0003667B"/>
    <w:rsid w:val="00036E35"/>
    <w:rsid w:val="00037B97"/>
    <w:rsid w:val="00042A20"/>
    <w:rsid w:val="00047E03"/>
    <w:rsid w:val="000530BF"/>
    <w:rsid w:val="00054A1A"/>
    <w:rsid w:val="000556C1"/>
    <w:rsid w:val="00057E1A"/>
    <w:rsid w:val="0006077E"/>
    <w:rsid w:val="00061FE6"/>
    <w:rsid w:val="00062C8D"/>
    <w:rsid w:val="00065B06"/>
    <w:rsid w:val="000716ED"/>
    <w:rsid w:val="000729B3"/>
    <w:rsid w:val="0007552A"/>
    <w:rsid w:val="00077002"/>
    <w:rsid w:val="000778D9"/>
    <w:rsid w:val="00081B7A"/>
    <w:rsid w:val="00082460"/>
    <w:rsid w:val="00083880"/>
    <w:rsid w:val="000867A3"/>
    <w:rsid w:val="00086C98"/>
    <w:rsid w:val="00086D96"/>
    <w:rsid w:val="00090226"/>
    <w:rsid w:val="0009054C"/>
    <w:rsid w:val="0009746F"/>
    <w:rsid w:val="00097AC6"/>
    <w:rsid w:val="000A28D4"/>
    <w:rsid w:val="000A340F"/>
    <w:rsid w:val="000B360B"/>
    <w:rsid w:val="000C20B0"/>
    <w:rsid w:val="000C31A5"/>
    <w:rsid w:val="000C7D43"/>
    <w:rsid w:val="000D13D1"/>
    <w:rsid w:val="000D3874"/>
    <w:rsid w:val="000D4CC5"/>
    <w:rsid w:val="000D588C"/>
    <w:rsid w:val="000D5A9E"/>
    <w:rsid w:val="000D6CE7"/>
    <w:rsid w:val="000E3F40"/>
    <w:rsid w:val="000E4B57"/>
    <w:rsid w:val="000E56FB"/>
    <w:rsid w:val="000E5FC9"/>
    <w:rsid w:val="000E61FE"/>
    <w:rsid w:val="000E6608"/>
    <w:rsid w:val="000F0275"/>
    <w:rsid w:val="000F5944"/>
    <w:rsid w:val="000F7588"/>
    <w:rsid w:val="000F7607"/>
    <w:rsid w:val="001029E5"/>
    <w:rsid w:val="0010683A"/>
    <w:rsid w:val="00114968"/>
    <w:rsid w:val="00117332"/>
    <w:rsid w:val="0012388A"/>
    <w:rsid w:val="00126AA6"/>
    <w:rsid w:val="0013036E"/>
    <w:rsid w:val="00130414"/>
    <w:rsid w:val="001342F6"/>
    <w:rsid w:val="0013522E"/>
    <w:rsid w:val="0013556D"/>
    <w:rsid w:val="0013720A"/>
    <w:rsid w:val="00137B7D"/>
    <w:rsid w:val="00140800"/>
    <w:rsid w:val="00145020"/>
    <w:rsid w:val="0014679F"/>
    <w:rsid w:val="00147012"/>
    <w:rsid w:val="00147585"/>
    <w:rsid w:val="001520B1"/>
    <w:rsid w:val="0015230B"/>
    <w:rsid w:val="0015346F"/>
    <w:rsid w:val="00154E90"/>
    <w:rsid w:val="00156082"/>
    <w:rsid w:val="0016328D"/>
    <w:rsid w:val="001642AD"/>
    <w:rsid w:val="00165E0A"/>
    <w:rsid w:val="00165E5F"/>
    <w:rsid w:val="00170FD4"/>
    <w:rsid w:val="00171630"/>
    <w:rsid w:val="001737F5"/>
    <w:rsid w:val="00191FC0"/>
    <w:rsid w:val="001920D9"/>
    <w:rsid w:val="00194C5F"/>
    <w:rsid w:val="001A10E7"/>
    <w:rsid w:val="001A1753"/>
    <w:rsid w:val="001A2C9A"/>
    <w:rsid w:val="001A2DF4"/>
    <w:rsid w:val="001A2FD2"/>
    <w:rsid w:val="001A6602"/>
    <w:rsid w:val="001B07B2"/>
    <w:rsid w:val="001B4A5B"/>
    <w:rsid w:val="001B5DCF"/>
    <w:rsid w:val="001B7A18"/>
    <w:rsid w:val="001B7B85"/>
    <w:rsid w:val="001C0A63"/>
    <w:rsid w:val="001C286B"/>
    <w:rsid w:val="001C2BC9"/>
    <w:rsid w:val="001C3633"/>
    <w:rsid w:val="001C61FF"/>
    <w:rsid w:val="001D0D52"/>
    <w:rsid w:val="001D47BA"/>
    <w:rsid w:val="001E7D01"/>
    <w:rsid w:val="001F01E0"/>
    <w:rsid w:val="001F40BB"/>
    <w:rsid w:val="002037F1"/>
    <w:rsid w:val="00204501"/>
    <w:rsid w:val="002047A7"/>
    <w:rsid w:val="00211DD3"/>
    <w:rsid w:val="00213306"/>
    <w:rsid w:val="002148B3"/>
    <w:rsid w:val="0021749D"/>
    <w:rsid w:val="00220004"/>
    <w:rsid w:val="002200F8"/>
    <w:rsid w:val="00231855"/>
    <w:rsid w:val="002330FA"/>
    <w:rsid w:val="0023489C"/>
    <w:rsid w:val="00236422"/>
    <w:rsid w:val="00236ABD"/>
    <w:rsid w:val="002442DB"/>
    <w:rsid w:val="00247177"/>
    <w:rsid w:val="00247C18"/>
    <w:rsid w:val="002561F7"/>
    <w:rsid w:val="0026036F"/>
    <w:rsid w:val="002624EC"/>
    <w:rsid w:val="00262969"/>
    <w:rsid w:val="00265E73"/>
    <w:rsid w:val="00267B95"/>
    <w:rsid w:val="002719B9"/>
    <w:rsid w:val="00273ABC"/>
    <w:rsid w:val="00276099"/>
    <w:rsid w:val="002778CA"/>
    <w:rsid w:val="00277A2C"/>
    <w:rsid w:val="002807ED"/>
    <w:rsid w:val="00282DBD"/>
    <w:rsid w:val="002908F8"/>
    <w:rsid w:val="00293A79"/>
    <w:rsid w:val="0029503D"/>
    <w:rsid w:val="00295D61"/>
    <w:rsid w:val="00296C84"/>
    <w:rsid w:val="00297F72"/>
    <w:rsid w:val="002A0249"/>
    <w:rsid w:val="002A0D22"/>
    <w:rsid w:val="002A1107"/>
    <w:rsid w:val="002A177C"/>
    <w:rsid w:val="002A1DEB"/>
    <w:rsid w:val="002A62CE"/>
    <w:rsid w:val="002B28E6"/>
    <w:rsid w:val="002B2E6F"/>
    <w:rsid w:val="002B4BF3"/>
    <w:rsid w:val="002B5664"/>
    <w:rsid w:val="002B5B1E"/>
    <w:rsid w:val="002B697B"/>
    <w:rsid w:val="002B7F96"/>
    <w:rsid w:val="002C05EF"/>
    <w:rsid w:val="002C3F81"/>
    <w:rsid w:val="002C5C05"/>
    <w:rsid w:val="002D3B77"/>
    <w:rsid w:val="002E09E8"/>
    <w:rsid w:val="002E3867"/>
    <w:rsid w:val="002E4338"/>
    <w:rsid w:val="002E78C9"/>
    <w:rsid w:val="002F0461"/>
    <w:rsid w:val="002F41DD"/>
    <w:rsid w:val="002F4528"/>
    <w:rsid w:val="002F4F85"/>
    <w:rsid w:val="002F5E3B"/>
    <w:rsid w:val="002F738E"/>
    <w:rsid w:val="002F7E1F"/>
    <w:rsid w:val="00304133"/>
    <w:rsid w:val="00304DA3"/>
    <w:rsid w:val="003071E5"/>
    <w:rsid w:val="00310036"/>
    <w:rsid w:val="0031251E"/>
    <w:rsid w:val="0031512B"/>
    <w:rsid w:val="00315FA4"/>
    <w:rsid w:val="00322598"/>
    <w:rsid w:val="00322AAF"/>
    <w:rsid w:val="00323CF1"/>
    <w:rsid w:val="0033087C"/>
    <w:rsid w:val="00330FBA"/>
    <w:rsid w:val="00331AB1"/>
    <w:rsid w:val="00333BDC"/>
    <w:rsid w:val="00334E2A"/>
    <w:rsid w:val="00335C2D"/>
    <w:rsid w:val="003376DD"/>
    <w:rsid w:val="00342324"/>
    <w:rsid w:val="00342DF2"/>
    <w:rsid w:val="00342EE9"/>
    <w:rsid w:val="00343266"/>
    <w:rsid w:val="003437A1"/>
    <w:rsid w:val="00343C02"/>
    <w:rsid w:val="003458BF"/>
    <w:rsid w:val="00355401"/>
    <w:rsid w:val="0035683B"/>
    <w:rsid w:val="00360378"/>
    <w:rsid w:val="0036169E"/>
    <w:rsid w:val="0037067A"/>
    <w:rsid w:val="00371A9B"/>
    <w:rsid w:val="00372F2E"/>
    <w:rsid w:val="003756E8"/>
    <w:rsid w:val="00384ECA"/>
    <w:rsid w:val="00385EE4"/>
    <w:rsid w:val="003865B7"/>
    <w:rsid w:val="00393744"/>
    <w:rsid w:val="0039439F"/>
    <w:rsid w:val="00394416"/>
    <w:rsid w:val="0039500A"/>
    <w:rsid w:val="00395B56"/>
    <w:rsid w:val="003960B9"/>
    <w:rsid w:val="003A0B30"/>
    <w:rsid w:val="003A4211"/>
    <w:rsid w:val="003A7464"/>
    <w:rsid w:val="003B10A2"/>
    <w:rsid w:val="003B1DC4"/>
    <w:rsid w:val="003B3775"/>
    <w:rsid w:val="003B68BE"/>
    <w:rsid w:val="003B79E4"/>
    <w:rsid w:val="003C07ED"/>
    <w:rsid w:val="003C1349"/>
    <w:rsid w:val="003C2367"/>
    <w:rsid w:val="003C427F"/>
    <w:rsid w:val="003C4E7B"/>
    <w:rsid w:val="003C7563"/>
    <w:rsid w:val="003D2C0C"/>
    <w:rsid w:val="003D44E4"/>
    <w:rsid w:val="003D7A48"/>
    <w:rsid w:val="003E294A"/>
    <w:rsid w:val="003E75E0"/>
    <w:rsid w:val="003F5D62"/>
    <w:rsid w:val="003F6085"/>
    <w:rsid w:val="003F66B2"/>
    <w:rsid w:val="00406D2E"/>
    <w:rsid w:val="004110B5"/>
    <w:rsid w:val="004135B9"/>
    <w:rsid w:val="00415EB0"/>
    <w:rsid w:val="00416A80"/>
    <w:rsid w:val="00421369"/>
    <w:rsid w:val="00422876"/>
    <w:rsid w:val="0042392B"/>
    <w:rsid w:val="00423DB4"/>
    <w:rsid w:val="00424E72"/>
    <w:rsid w:val="00426C6E"/>
    <w:rsid w:val="00435538"/>
    <w:rsid w:val="00436845"/>
    <w:rsid w:val="004404A5"/>
    <w:rsid w:val="004412CD"/>
    <w:rsid w:val="00441AFA"/>
    <w:rsid w:val="00443297"/>
    <w:rsid w:val="0044372D"/>
    <w:rsid w:val="004438A3"/>
    <w:rsid w:val="0044610D"/>
    <w:rsid w:val="00446363"/>
    <w:rsid w:val="00457B42"/>
    <w:rsid w:val="00457B8E"/>
    <w:rsid w:val="004660FA"/>
    <w:rsid w:val="004672E4"/>
    <w:rsid w:val="00474EBE"/>
    <w:rsid w:val="00475541"/>
    <w:rsid w:val="0047667E"/>
    <w:rsid w:val="00480696"/>
    <w:rsid w:val="00480DFF"/>
    <w:rsid w:val="004841DB"/>
    <w:rsid w:val="004859C6"/>
    <w:rsid w:val="0048697E"/>
    <w:rsid w:val="0048792E"/>
    <w:rsid w:val="00490685"/>
    <w:rsid w:val="00490946"/>
    <w:rsid w:val="004A20CC"/>
    <w:rsid w:val="004A3FDC"/>
    <w:rsid w:val="004A5176"/>
    <w:rsid w:val="004A68A3"/>
    <w:rsid w:val="004B277A"/>
    <w:rsid w:val="004B2DEB"/>
    <w:rsid w:val="004B30EA"/>
    <w:rsid w:val="004B58F6"/>
    <w:rsid w:val="004C16EC"/>
    <w:rsid w:val="004C26BA"/>
    <w:rsid w:val="004C27FA"/>
    <w:rsid w:val="004C2C1C"/>
    <w:rsid w:val="004C3BAE"/>
    <w:rsid w:val="004C7B37"/>
    <w:rsid w:val="004E0356"/>
    <w:rsid w:val="004E09F0"/>
    <w:rsid w:val="004E1401"/>
    <w:rsid w:val="004E30E3"/>
    <w:rsid w:val="004E5F00"/>
    <w:rsid w:val="004E6408"/>
    <w:rsid w:val="004E7192"/>
    <w:rsid w:val="004E7836"/>
    <w:rsid w:val="004F0D25"/>
    <w:rsid w:val="004F42E8"/>
    <w:rsid w:val="004F477C"/>
    <w:rsid w:val="004F4F16"/>
    <w:rsid w:val="004F5D5B"/>
    <w:rsid w:val="004F6C18"/>
    <w:rsid w:val="004F78D0"/>
    <w:rsid w:val="004F78D6"/>
    <w:rsid w:val="005012AB"/>
    <w:rsid w:val="00505A42"/>
    <w:rsid w:val="005120C4"/>
    <w:rsid w:val="00514A95"/>
    <w:rsid w:val="00522E32"/>
    <w:rsid w:val="005235A0"/>
    <w:rsid w:val="00530B81"/>
    <w:rsid w:val="005365CB"/>
    <w:rsid w:val="00536F1F"/>
    <w:rsid w:val="00540482"/>
    <w:rsid w:val="00541E5B"/>
    <w:rsid w:val="00553D96"/>
    <w:rsid w:val="00555373"/>
    <w:rsid w:val="00556C92"/>
    <w:rsid w:val="00560E1B"/>
    <w:rsid w:val="00561DE3"/>
    <w:rsid w:val="00562FD5"/>
    <w:rsid w:val="005636F2"/>
    <w:rsid w:val="00565178"/>
    <w:rsid w:val="00567F6F"/>
    <w:rsid w:val="005809A8"/>
    <w:rsid w:val="0058123A"/>
    <w:rsid w:val="00586172"/>
    <w:rsid w:val="005863D4"/>
    <w:rsid w:val="00591581"/>
    <w:rsid w:val="005933B2"/>
    <w:rsid w:val="00596BA5"/>
    <w:rsid w:val="005A02E9"/>
    <w:rsid w:val="005A065E"/>
    <w:rsid w:val="005A1478"/>
    <w:rsid w:val="005A22EE"/>
    <w:rsid w:val="005A315E"/>
    <w:rsid w:val="005B1984"/>
    <w:rsid w:val="005B447A"/>
    <w:rsid w:val="005B7EDE"/>
    <w:rsid w:val="005C4E1A"/>
    <w:rsid w:val="005D2613"/>
    <w:rsid w:val="005D43EE"/>
    <w:rsid w:val="005D68FB"/>
    <w:rsid w:val="005E1103"/>
    <w:rsid w:val="005E12A6"/>
    <w:rsid w:val="005E2A23"/>
    <w:rsid w:val="005E3AFC"/>
    <w:rsid w:val="005E760F"/>
    <w:rsid w:val="0060129F"/>
    <w:rsid w:val="006051A5"/>
    <w:rsid w:val="006109E4"/>
    <w:rsid w:val="00611B33"/>
    <w:rsid w:val="0061248D"/>
    <w:rsid w:val="006127EA"/>
    <w:rsid w:val="00613EF9"/>
    <w:rsid w:val="0061451A"/>
    <w:rsid w:val="006147AC"/>
    <w:rsid w:val="00615363"/>
    <w:rsid w:val="00617937"/>
    <w:rsid w:val="006200A4"/>
    <w:rsid w:val="00626BD6"/>
    <w:rsid w:val="00626E93"/>
    <w:rsid w:val="00627C26"/>
    <w:rsid w:val="0063308B"/>
    <w:rsid w:val="0064181B"/>
    <w:rsid w:val="00641FD0"/>
    <w:rsid w:val="006423CA"/>
    <w:rsid w:val="006513DB"/>
    <w:rsid w:val="00655F7A"/>
    <w:rsid w:val="00656BDE"/>
    <w:rsid w:val="006652FF"/>
    <w:rsid w:val="0067128A"/>
    <w:rsid w:val="006712EF"/>
    <w:rsid w:val="006815FF"/>
    <w:rsid w:val="00682C76"/>
    <w:rsid w:val="00683070"/>
    <w:rsid w:val="00691F1E"/>
    <w:rsid w:val="00693099"/>
    <w:rsid w:val="006953F3"/>
    <w:rsid w:val="00696CD3"/>
    <w:rsid w:val="006974EF"/>
    <w:rsid w:val="00697885"/>
    <w:rsid w:val="006A2136"/>
    <w:rsid w:val="006A2D86"/>
    <w:rsid w:val="006A7BFB"/>
    <w:rsid w:val="006B01E4"/>
    <w:rsid w:val="006B03F9"/>
    <w:rsid w:val="006B0BE8"/>
    <w:rsid w:val="006B481F"/>
    <w:rsid w:val="006C06E0"/>
    <w:rsid w:val="006C1350"/>
    <w:rsid w:val="006C1D83"/>
    <w:rsid w:val="006C2D30"/>
    <w:rsid w:val="006C38CA"/>
    <w:rsid w:val="006D0891"/>
    <w:rsid w:val="006D1046"/>
    <w:rsid w:val="006D140A"/>
    <w:rsid w:val="006D6A4C"/>
    <w:rsid w:val="006D7484"/>
    <w:rsid w:val="006D7FC0"/>
    <w:rsid w:val="006E7343"/>
    <w:rsid w:val="006E73D6"/>
    <w:rsid w:val="006F3257"/>
    <w:rsid w:val="006F4870"/>
    <w:rsid w:val="006F4EA6"/>
    <w:rsid w:val="006F5331"/>
    <w:rsid w:val="006F568D"/>
    <w:rsid w:val="00704F2F"/>
    <w:rsid w:val="0071207F"/>
    <w:rsid w:val="00713269"/>
    <w:rsid w:val="00713DD0"/>
    <w:rsid w:val="007202C2"/>
    <w:rsid w:val="00721EA6"/>
    <w:rsid w:val="007226A1"/>
    <w:rsid w:val="00727568"/>
    <w:rsid w:val="00733AA9"/>
    <w:rsid w:val="007356D3"/>
    <w:rsid w:val="00742F86"/>
    <w:rsid w:val="00744D11"/>
    <w:rsid w:val="00751D75"/>
    <w:rsid w:val="00756C79"/>
    <w:rsid w:val="0076122E"/>
    <w:rsid w:val="00761B34"/>
    <w:rsid w:val="00762DE9"/>
    <w:rsid w:val="00766354"/>
    <w:rsid w:val="00766E86"/>
    <w:rsid w:val="00767339"/>
    <w:rsid w:val="00772072"/>
    <w:rsid w:val="007739EF"/>
    <w:rsid w:val="00777EB3"/>
    <w:rsid w:val="0078103A"/>
    <w:rsid w:val="00781375"/>
    <w:rsid w:val="007846D9"/>
    <w:rsid w:val="00786772"/>
    <w:rsid w:val="00791465"/>
    <w:rsid w:val="007A0A5F"/>
    <w:rsid w:val="007A650D"/>
    <w:rsid w:val="007A7A1C"/>
    <w:rsid w:val="007A7DEB"/>
    <w:rsid w:val="007B1693"/>
    <w:rsid w:val="007B50B5"/>
    <w:rsid w:val="007C179E"/>
    <w:rsid w:val="007C2268"/>
    <w:rsid w:val="007C584A"/>
    <w:rsid w:val="007C7928"/>
    <w:rsid w:val="007D0EDE"/>
    <w:rsid w:val="007D68E9"/>
    <w:rsid w:val="007E06D0"/>
    <w:rsid w:val="007E0EDC"/>
    <w:rsid w:val="007E1EB3"/>
    <w:rsid w:val="007E785A"/>
    <w:rsid w:val="007F051C"/>
    <w:rsid w:val="007F1B79"/>
    <w:rsid w:val="007F307C"/>
    <w:rsid w:val="007F4C2E"/>
    <w:rsid w:val="00800632"/>
    <w:rsid w:val="00800AFB"/>
    <w:rsid w:val="00802AC6"/>
    <w:rsid w:val="008043E3"/>
    <w:rsid w:val="0080528D"/>
    <w:rsid w:val="00810D59"/>
    <w:rsid w:val="00810FD9"/>
    <w:rsid w:val="00811EA0"/>
    <w:rsid w:val="0081686E"/>
    <w:rsid w:val="00820C3A"/>
    <w:rsid w:val="008333B3"/>
    <w:rsid w:val="00835BA9"/>
    <w:rsid w:val="00841976"/>
    <w:rsid w:val="00843523"/>
    <w:rsid w:val="00843BF5"/>
    <w:rsid w:val="00850128"/>
    <w:rsid w:val="00854CB6"/>
    <w:rsid w:val="00854DBE"/>
    <w:rsid w:val="00855A59"/>
    <w:rsid w:val="008560AC"/>
    <w:rsid w:val="00856C82"/>
    <w:rsid w:val="0086232E"/>
    <w:rsid w:val="00862361"/>
    <w:rsid w:val="00862542"/>
    <w:rsid w:val="008627F8"/>
    <w:rsid w:val="00863EE2"/>
    <w:rsid w:val="00873AD9"/>
    <w:rsid w:val="008752A7"/>
    <w:rsid w:val="00881984"/>
    <w:rsid w:val="00881DA5"/>
    <w:rsid w:val="00882BE4"/>
    <w:rsid w:val="00882EAF"/>
    <w:rsid w:val="008938F8"/>
    <w:rsid w:val="00893EFD"/>
    <w:rsid w:val="00894AB4"/>
    <w:rsid w:val="008A0EAC"/>
    <w:rsid w:val="008A66DC"/>
    <w:rsid w:val="008B0B9B"/>
    <w:rsid w:val="008B252A"/>
    <w:rsid w:val="008B3803"/>
    <w:rsid w:val="008B40AC"/>
    <w:rsid w:val="008B7A69"/>
    <w:rsid w:val="008C03CC"/>
    <w:rsid w:val="008C4D4F"/>
    <w:rsid w:val="008C6AC7"/>
    <w:rsid w:val="008C745D"/>
    <w:rsid w:val="008C7BAC"/>
    <w:rsid w:val="008D3AA2"/>
    <w:rsid w:val="008D7BE2"/>
    <w:rsid w:val="008E56A8"/>
    <w:rsid w:val="008F0477"/>
    <w:rsid w:val="008F0927"/>
    <w:rsid w:val="008F1B7A"/>
    <w:rsid w:val="008F69FA"/>
    <w:rsid w:val="008F79E2"/>
    <w:rsid w:val="00900253"/>
    <w:rsid w:val="009043BD"/>
    <w:rsid w:val="00906A3D"/>
    <w:rsid w:val="009076E5"/>
    <w:rsid w:val="00910554"/>
    <w:rsid w:val="00910E8D"/>
    <w:rsid w:val="009110A0"/>
    <w:rsid w:val="00914BE2"/>
    <w:rsid w:val="009170D4"/>
    <w:rsid w:val="00921FCF"/>
    <w:rsid w:val="009236CB"/>
    <w:rsid w:val="00924711"/>
    <w:rsid w:val="00926F99"/>
    <w:rsid w:val="0093039F"/>
    <w:rsid w:val="0093042A"/>
    <w:rsid w:val="00933D7F"/>
    <w:rsid w:val="0093474D"/>
    <w:rsid w:val="00934B7C"/>
    <w:rsid w:val="00946364"/>
    <w:rsid w:val="00946FCB"/>
    <w:rsid w:val="0095256C"/>
    <w:rsid w:val="009539F9"/>
    <w:rsid w:val="00954E9E"/>
    <w:rsid w:val="00956185"/>
    <w:rsid w:val="00956221"/>
    <w:rsid w:val="00956D48"/>
    <w:rsid w:val="009572C1"/>
    <w:rsid w:val="009634A8"/>
    <w:rsid w:val="00965716"/>
    <w:rsid w:val="009676E8"/>
    <w:rsid w:val="009756CA"/>
    <w:rsid w:val="0097599A"/>
    <w:rsid w:val="009769B5"/>
    <w:rsid w:val="0098474A"/>
    <w:rsid w:val="00985AC2"/>
    <w:rsid w:val="009864A4"/>
    <w:rsid w:val="00987770"/>
    <w:rsid w:val="00987E9B"/>
    <w:rsid w:val="0099216D"/>
    <w:rsid w:val="00992B8C"/>
    <w:rsid w:val="009930E4"/>
    <w:rsid w:val="0099568B"/>
    <w:rsid w:val="00997352"/>
    <w:rsid w:val="009A3261"/>
    <w:rsid w:val="009A3990"/>
    <w:rsid w:val="009C2416"/>
    <w:rsid w:val="009C6418"/>
    <w:rsid w:val="009C73EE"/>
    <w:rsid w:val="009C7B8C"/>
    <w:rsid w:val="009D3324"/>
    <w:rsid w:val="009D3418"/>
    <w:rsid w:val="009D52C9"/>
    <w:rsid w:val="009D7DF5"/>
    <w:rsid w:val="009E4A70"/>
    <w:rsid w:val="009F39C4"/>
    <w:rsid w:val="009F5EFC"/>
    <w:rsid w:val="009F5F0A"/>
    <w:rsid w:val="00A05682"/>
    <w:rsid w:val="00A062C0"/>
    <w:rsid w:val="00A07D7F"/>
    <w:rsid w:val="00A12740"/>
    <w:rsid w:val="00A24896"/>
    <w:rsid w:val="00A301EC"/>
    <w:rsid w:val="00A30A9E"/>
    <w:rsid w:val="00A332C3"/>
    <w:rsid w:val="00A34596"/>
    <w:rsid w:val="00A36CB2"/>
    <w:rsid w:val="00A37206"/>
    <w:rsid w:val="00A41B0A"/>
    <w:rsid w:val="00A425B7"/>
    <w:rsid w:val="00A50D25"/>
    <w:rsid w:val="00A50D4B"/>
    <w:rsid w:val="00A5637B"/>
    <w:rsid w:val="00A6065A"/>
    <w:rsid w:val="00A62A76"/>
    <w:rsid w:val="00A67999"/>
    <w:rsid w:val="00A706CE"/>
    <w:rsid w:val="00A732B6"/>
    <w:rsid w:val="00A74F37"/>
    <w:rsid w:val="00A76102"/>
    <w:rsid w:val="00A858AE"/>
    <w:rsid w:val="00A9797F"/>
    <w:rsid w:val="00AA081B"/>
    <w:rsid w:val="00AA2BE8"/>
    <w:rsid w:val="00AA45FC"/>
    <w:rsid w:val="00AA5253"/>
    <w:rsid w:val="00AB2A06"/>
    <w:rsid w:val="00AB2C56"/>
    <w:rsid w:val="00AB2FED"/>
    <w:rsid w:val="00AB4A8F"/>
    <w:rsid w:val="00AB7C04"/>
    <w:rsid w:val="00AC1BBF"/>
    <w:rsid w:val="00AC2ACB"/>
    <w:rsid w:val="00AC2C8D"/>
    <w:rsid w:val="00AD068E"/>
    <w:rsid w:val="00AD175E"/>
    <w:rsid w:val="00AD4D41"/>
    <w:rsid w:val="00AD6A8F"/>
    <w:rsid w:val="00AE0F74"/>
    <w:rsid w:val="00AE18F3"/>
    <w:rsid w:val="00AE4878"/>
    <w:rsid w:val="00AF07AC"/>
    <w:rsid w:val="00AF4E27"/>
    <w:rsid w:val="00AF51FB"/>
    <w:rsid w:val="00AF61D5"/>
    <w:rsid w:val="00AF6934"/>
    <w:rsid w:val="00B020B7"/>
    <w:rsid w:val="00B04AFB"/>
    <w:rsid w:val="00B04C57"/>
    <w:rsid w:val="00B11911"/>
    <w:rsid w:val="00B15D1B"/>
    <w:rsid w:val="00B164E6"/>
    <w:rsid w:val="00B164FA"/>
    <w:rsid w:val="00B202D5"/>
    <w:rsid w:val="00B24812"/>
    <w:rsid w:val="00B25926"/>
    <w:rsid w:val="00B260F2"/>
    <w:rsid w:val="00B2658D"/>
    <w:rsid w:val="00B31787"/>
    <w:rsid w:val="00B31B4A"/>
    <w:rsid w:val="00B31B69"/>
    <w:rsid w:val="00B32B3B"/>
    <w:rsid w:val="00B34D71"/>
    <w:rsid w:val="00B34F36"/>
    <w:rsid w:val="00B35FE9"/>
    <w:rsid w:val="00B41EA2"/>
    <w:rsid w:val="00B43C03"/>
    <w:rsid w:val="00B47B82"/>
    <w:rsid w:val="00B511B7"/>
    <w:rsid w:val="00B52234"/>
    <w:rsid w:val="00B53E1E"/>
    <w:rsid w:val="00B54A74"/>
    <w:rsid w:val="00B54A9E"/>
    <w:rsid w:val="00B555BD"/>
    <w:rsid w:val="00B557C2"/>
    <w:rsid w:val="00B5591A"/>
    <w:rsid w:val="00B572F2"/>
    <w:rsid w:val="00B6098E"/>
    <w:rsid w:val="00B64DB2"/>
    <w:rsid w:val="00B70823"/>
    <w:rsid w:val="00B75D9D"/>
    <w:rsid w:val="00B76E59"/>
    <w:rsid w:val="00B8025F"/>
    <w:rsid w:val="00B80C53"/>
    <w:rsid w:val="00B814FC"/>
    <w:rsid w:val="00B83DEE"/>
    <w:rsid w:val="00B85D0C"/>
    <w:rsid w:val="00B8609F"/>
    <w:rsid w:val="00B8689F"/>
    <w:rsid w:val="00B93BD6"/>
    <w:rsid w:val="00B93D02"/>
    <w:rsid w:val="00B9685A"/>
    <w:rsid w:val="00BA0CED"/>
    <w:rsid w:val="00BA2B17"/>
    <w:rsid w:val="00BB091E"/>
    <w:rsid w:val="00BB1B44"/>
    <w:rsid w:val="00BB2CEE"/>
    <w:rsid w:val="00BB3257"/>
    <w:rsid w:val="00BB677E"/>
    <w:rsid w:val="00BB7F7D"/>
    <w:rsid w:val="00BC1BB5"/>
    <w:rsid w:val="00BC2000"/>
    <w:rsid w:val="00BC23EE"/>
    <w:rsid w:val="00BC55E0"/>
    <w:rsid w:val="00BC75D0"/>
    <w:rsid w:val="00BD0DEB"/>
    <w:rsid w:val="00BD6242"/>
    <w:rsid w:val="00BD70E8"/>
    <w:rsid w:val="00BE0324"/>
    <w:rsid w:val="00BE0A77"/>
    <w:rsid w:val="00BE2A83"/>
    <w:rsid w:val="00BE502C"/>
    <w:rsid w:val="00BE5F4B"/>
    <w:rsid w:val="00BF33C7"/>
    <w:rsid w:val="00BF557E"/>
    <w:rsid w:val="00C02B1B"/>
    <w:rsid w:val="00C03BD9"/>
    <w:rsid w:val="00C0429F"/>
    <w:rsid w:val="00C0487C"/>
    <w:rsid w:val="00C04F23"/>
    <w:rsid w:val="00C076B5"/>
    <w:rsid w:val="00C1005C"/>
    <w:rsid w:val="00C11245"/>
    <w:rsid w:val="00C2081C"/>
    <w:rsid w:val="00C25FFA"/>
    <w:rsid w:val="00C26381"/>
    <w:rsid w:val="00C30253"/>
    <w:rsid w:val="00C357CF"/>
    <w:rsid w:val="00C35BA7"/>
    <w:rsid w:val="00C36E17"/>
    <w:rsid w:val="00C37058"/>
    <w:rsid w:val="00C4063B"/>
    <w:rsid w:val="00C42062"/>
    <w:rsid w:val="00C45469"/>
    <w:rsid w:val="00C500AE"/>
    <w:rsid w:val="00C560D0"/>
    <w:rsid w:val="00C60579"/>
    <w:rsid w:val="00C6057D"/>
    <w:rsid w:val="00C614EB"/>
    <w:rsid w:val="00C66FA0"/>
    <w:rsid w:val="00C703FB"/>
    <w:rsid w:val="00C719D2"/>
    <w:rsid w:val="00C71A64"/>
    <w:rsid w:val="00C71E1E"/>
    <w:rsid w:val="00C77690"/>
    <w:rsid w:val="00C80993"/>
    <w:rsid w:val="00C81688"/>
    <w:rsid w:val="00C93B23"/>
    <w:rsid w:val="00C968CF"/>
    <w:rsid w:val="00CA3088"/>
    <w:rsid w:val="00CA4290"/>
    <w:rsid w:val="00CA5811"/>
    <w:rsid w:val="00CB26AF"/>
    <w:rsid w:val="00CB6F3F"/>
    <w:rsid w:val="00CB7F79"/>
    <w:rsid w:val="00CC4C22"/>
    <w:rsid w:val="00CC5D07"/>
    <w:rsid w:val="00CC6B71"/>
    <w:rsid w:val="00CC7684"/>
    <w:rsid w:val="00CD2E6E"/>
    <w:rsid w:val="00CD42BC"/>
    <w:rsid w:val="00CD568F"/>
    <w:rsid w:val="00CD56FB"/>
    <w:rsid w:val="00CD67BD"/>
    <w:rsid w:val="00CD7779"/>
    <w:rsid w:val="00CE04CE"/>
    <w:rsid w:val="00CE2040"/>
    <w:rsid w:val="00CE2C85"/>
    <w:rsid w:val="00CE2FDD"/>
    <w:rsid w:val="00CE50DB"/>
    <w:rsid w:val="00CE7D1B"/>
    <w:rsid w:val="00CF10B3"/>
    <w:rsid w:val="00CF2B35"/>
    <w:rsid w:val="00CF3AB2"/>
    <w:rsid w:val="00D02298"/>
    <w:rsid w:val="00D034D3"/>
    <w:rsid w:val="00D039A7"/>
    <w:rsid w:val="00D04DCF"/>
    <w:rsid w:val="00D1428F"/>
    <w:rsid w:val="00D14AAD"/>
    <w:rsid w:val="00D200F9"/>
    <w:rsid w:val="00D20131"/>
    <w:rsid w:val="00D231FA"/>
    <w:rsid w:val="00D27973"/>
    <w:rsid w:val="00D30164"/>
    <w:rsid w:val="00D356E6"/>
    <w:rsid w:val="00D37DAE"/>
    <w:rsid w:val="00D41CC0"/>
    <w:rsid w:val="00D41E7C"/>
    <w:rsid w:val="00D42470"/>
    <w:rsid w:val="00D43C90"/>
    <w:rsid w:val="00D53576"/>
    <w:rsid w:val="00D54246"/>
    <w:rsid w:val="00D56887"/>
    <w:rsid w:val="00D64315"/>
    <w:rsid w:val="00D66A62"/>
    <w:rsid w:val="00D75390"/>
    <w:rsid w:val="00D80AB6"/>
    <w:rsid w:val="00D80DA6"/>
    <w:rsid w:val="00D81B89"/>
    <w:rsid w:val="00D82DAF"/>
    <w:rsid w:val="00D836AE"/>
    <w:rsid w:val="00D84344"/>
    <w:rsid w:val="00D85046"/>
    <w:rsid w:val="00D870B9"/>
    <w:rsid w:val="00D91195"/>
    <w:rsid w:val="00D97255"/>
    <w:rsid w:val="00DA21C9"/>
    <w:rsid w:val="00DA2354"/>
    <w:rsid w:val="00DA4378"/>
    <w:rsid w:val="00DB3392"/>
    <w:rsid w:val="00DB3F2C"/>
    <w:rsid w:val="00DC03F3"/>
    <w:rsid w:val="00DC23A1"/>
    <w:rsid w:val="00DD0A8E"/>
    <w:rsid w:val="00DD1117"/>
    <w:rsid w:val="00DD261A"/>
    <w:rsid w:val="00DD6203"/>
    <w:rsid w:val="00DD7CB8"/>
    <w:rsid w:val="00DE166A"/>
    <w:rsid w:val="00DE335C"/>
    <w:rsid w:val="00DE39AC"/>
    <w:rsid w:val="00DE472F"/>
    <w:rsid w:val="00DE6097"/>
    <w:rsid w:val="00DE6CF1"/>
    <w:rsid w:val="00DF60E9"/>
    <w:rsid w:val="00DF7069"/>
    <w:rsid w:val="00DF7E72"/>
    <w:rsid w:val="00E0055D"/>
    <w:rsid w:val="00E07ADD"/>
    <w:rsid w:val="00E122AA"/>
    <w:rsid w:val="00E131F5"/>
    <w:rsid w:val="00E15CB2"/>
    <w:rsid w:val="00E165FA"/>
    <w:rsid w:val="00E22786"/>
    <w:rsid w:val="00E244EF"/>
    <w:rsid w:val="00E26D1B"/>
    <w:rsid w:val="00E33068"/>
    <w:rsid w:val="00E33D89"/>
    <w:rsid w:val="00E3485D"/>
    <w:rsid w:val="00E34A60"/>
    <w:rsid w:val="00E36FDE"/>
    <w:rsid w:val="00E4044B"/>
    <w:rsid w:val="00E40B28"/>
    <w:rsid w:val="00E42FA9"/>
    <w:rsid w:val="00E46996"/>
    <w:rsid w:val="00E52588"/>
    <w:rsid w:val="00E56524"/>
    <w:rsid w:val="00E57739"/>
    <w:rsid w:val="00E57D51"/>
    <w:rsid w:val="00E60736"/>
    <w:rsid w:val="00E62C6F"/>
    <w:rsid w:val="00E652A8"/>
    <w:rsid w:val="00E654FA"/>
    <w:rsid w:val="00E65EF9"/>
    <w:rsid w:val="00E71D23"/>
    <w:rsid w:val="00E73BF2"/>
    <w:rsid w:val="00E81FA0"/>
    <w:rsid w:val="00E834FA"/>
    <w:rsid w:val="00E84717"/>
    <w:rsid w:val="00E84A5E"/>
    <w:rsid w:val="00E85439"/>
    <w:rsid w:val="00E861E2"/>
    <w:rsid w:val="00E86DCA"/>
    <w:rsid w:val="00E87929"/>
    <w:rsid w:val="00E93179"/>
    <w:rsid w:val="00E941FA"/>
    <w:rsid w:val="00E961D7"/>
    <w:rsid w:val="00E97929"/>
    <w:rsid w:val="00EA05FF"/>
    <w:rsid w:val="00EA1096"/>
    <w:rsid w:val="00EB1C81"/>
    <w:rsid w:val="00EC1CCB"/>
    <w:rsid w:val="00EC2F8E"/>
    <w:rsid w:val="00EC66BE"/>
    <w:rsid w:val="00ED2B7A"/>
    <w:rsid w:val="00EE0E5D"/>
    <w:rsid w:val="00EE11E0"/>
    <w:rsid w:val="00EE5B80"/>
    <w:rsid w:val="00EF1051"/>
    <w:rsid w:val="00EF1F83"/>
    <w:rsid w:val="00EF2EC3"/>
    <w:rsid w:val="00EF3131"/>
    <w:rsid w:val="00EF65C7"/>
    <w:rsid w:val="00F02AF2"/>
    <w:rsid w:val="00F03CD4"/>
    <w:rsid w:val="00F06951"/>
    <w:rsid w:val="00F072F6"/>
    <w:rsid w:val="00F10440"/>
    <w:rsid w:val="00F15C70"/>
    <w:rsid w:val="00F23745"/>
    <w:rsid w:val="00F33C05"/>
    <w:rsid w:val="00F3727E"/>
    <w:rsid w:val="00F418DA"/>
    <w:rsid w:val="00F429AC"/>
    <w:rsid w:val="00F43406"/>
    <w:rsid w:val="00F436F9"/>
    <w:rsid w:val="00F444C7"/>
    <w:rsid w:val="00F44C52"/>
    <w:rsid w:val="00F450A4"/>
    <w:rsid w:val="00F462F8"/>
    <w:rsid w:val="00F46E93"/>
    <w:rsid w:val="00F52D26"/>
    <w:rsid w:val="00F6187C"/>
    <w:rsid w:val="00F6347D"/>
    <w:rsid w:val="00F66827"/>
    <w:rsid w:val="00F67953"/>
    <w:rsid w:val="00F72D4E"/>
    <w:rsid w:val="00F73CCC"/>
    <w:rsid w:val="00F7456A"/>
    <w:rsid w:val="00F802A7"/>
    <w:rsid w:val="00F80834"/>
    <w:rsid w:val="00F81748"/>
    <w:rsid w:val="00F8174B"/>
    <w:rsid w:val="00F8534C"/>
    <w:rsid w:val="00F85E0A"/>
    <w:rsid w:val="00F864DD"/>
    <w:rsid w:val="00F90321"/>
    <w:rsid w:val="00F90933"/>
    <w:rsid w:val="00F9722B"/>
    <w:rsid w:val="00FA01F1"/>
    <w:rsid w:val="00FA1CB6"/>
    <w:rsid w:val="00FA642C"/>
    <w:rsid w:val="00FB6B31"/>
    <w:rsid w:val="00FB74E7"/>
    <w:rsid w:val="00FC19D9"/>
    <w:rsid w:val="00FC1CF8"/>
    <w:rsid w:val="00FC338E"/>
    <w:rsid w:val="00FC4869"/>
    <w:rsid w:val="00FC5FD6"/>
    <w:rsid w:val="00FC6056"/>
    <w:rsid w:val="00FC74C9"/>
    <w:rsid w:val="00FD19DC"/>
    <w:rsid w:val="00FD4F85"/>
    <w:rsid w:val="00FE0462"/>
    <w:rsid w:val="00FE437F"/>
    <w:rsid w:val="00FE5C46"/>
    <w:rsid w:val="00FF24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799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4"/>
      </w:numPr>
    </w:pPr>
  </w:style>
  <w:style w:type="paragraph" w:styleId="Ttulo2">
    <w:name w:val="heading 2"/>
    <w:aliases w:val="IFA3"/>
    <w:basedOn w:val="Normal"/>
    <w:next w:val="Normal"/>
    <w:link w:val="Ttulo2Car"/>
    <w:uiPriority w:val="9"/>
    <w:unhideWhenUsed/>
    <w:qFormat/>
    <w:rsid w:val="00987770"/>
    <w:pPr>
      <w:numPr>
        <w:ilvl w:val="1"/>
        <w:numId w:val="4"/>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4"/>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3"/>
      </w:numPr>
      <w:outlineLvl w:val="9"/>
    </w:pPr>
    <w:rPr>
      <w:lang w:eastAsia="es-CL"/>
    </w:rPr>
  </w:style>
  <w:style w:type="paragraph" w:customStyle="1" w:styleId="IFA1">
    <w:name w:val="IFA1"/>
    <w:basedOn w:val="Normal"/>
    <w:next w:val="Ttulo1"/>
    <w:qFormat/>
    <w:rsid w:val="0007552A"/>
    <w:pPr>
      <w:numPr>
        <w:numId w:val="3"/>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3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4F78D0"/>
    <w:rPr>
      <w:color w:val="808080"/>
      <w:shd w:val="clear" w:color="auto" w:fill="E6E6E6"/>
    </w:rPr>
  </w:style>
  <w:style w:type="paragraph" w:customStyle="1" w:styleId="Default">
    <w:name w:val="Default"/>
    <w:rsid w:val="0023489C"/>
    <w:pPr>
      <w:autoSpaceDE w:val="0"/>
      <w:autoSpaceDN w:val="0"/>
      <w:adjustRightInd w:val="0"/>
      <w:spacing w:after="0" w:line="240" w:lineRule="auto"/>
    </w:pPr>
    <w:rPr>
      <w:rFonts w:ascii="Cambria" w:hAnsi="Cambria" w:cs="Cambria"/>
      <w:color w:val="000000"/>
      <w:sz w:val="24"/>
      <w:szCs w:val="24"/>
    </w:rPr>
  </w:style>
  <w:style w:type="table" w:customStyle="1" w:styleId="Tablaconcuadrcula3">
    <w:name w:val="Tabla con cuadrícula3"/>
    <w:basedOn w:val="Tablanormal"/>
    <w:next w:val="Tablaconcuadrcula"/>
    <w:uiPriority w:val="39"/>
    <w:rsid w:val="002807E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99"/>
    <w:rsid w:val="002807E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9146">
      <w:bodyDiv w:val="1"/>
      <w:marLeft w:val="0"/>
      <w:marRight w:val="0"/>
      <w:marTop w:val="0"/>
      <w:marBottom w:val="0"/>
      <w:divBdr>
        <w:top w:val="none" w:sz="0" w:space="0" w:color="auto"/>
        <w:left w:val="none" w:sz="0" w:space="0" w:color="auto"/>
        <w:bottom w:val="none" w:sz="0" w:space="0" w:color="auto"/>
        <w:right w:val="none" w:sz="0" w:space="0" w:color="auto"/>
      </w:divBdr>
    </w:div>
    <w:div w:id="309411832">
      <w:bodyDiv w:val="1"/>
      <w:marLeft w:val="0"/>
      <w:marRight w:val="0"/>
      <w:marTop w:val="0"/>
      <w:marBottom w:val="0"/>
      <w:divBdr>
        <w:top w:val="none" w:sz="0" w:space="0" w:color="auto"/>
        <w:left w:val="none" w:sz="0" w:space="0" w:color="auto"/>
        <w:bottom w:val="none" w:sz="0" w:space="0" w:color="auto"/>
        <w:right w:val="none" w:sz="0" w:space="0" w:color="auto"/>
      </w:divBdr>
    </w:div>
    <w:div w:id="459611301">
      <w:bodyDiv w:val="1"/>
      <w:marLeft w:val="0"/>
      <w:marRight w:val="0"/>
      <w:marTop w:val="0"/>
      <w:marBottom w:val="0"/>
      <w:divBdr>
        <w:top w:val="none" w:sz="0" w:space="0" w:color="auto"/>
        <w:left w:val="none" w:sz="0" w:space="0" w:color="auto"/>
        <w:bottom w:val="none" w:sz="0" w:space="0" w:color="auto"/>
        <w:right w:val="none" w:sz="0" w:space="0" w:color="auto"/>
      </w:divBdr>
    </w:div>
    <w:div w:id="557474668">
      <w:bodyDiv w:val="1"/>
      <w:marLeft w:val="0"/>
      <w:marRight w:val="0"/>
      <w:marTop w:val="0"/>
      <w:marBottom w:val="0"/>
      <w:divBdr>
        <w:top w:val="none" w:sz="0" w:space="0" w:color="auto"/>
        <w:left w:val="none" w:sz="0" w:space="0" w:color="auto"/>
        <w:bottom w:val="none" w:sz="0" w:space="0" w:color="auto"/>
        <w:right w:val="none" w:sz="0" w:space="0" w:color="auto"/>
      </w:divBdr>
    </w:div>
    <w:div w:id="738132058">
      <w:bodyDiv w:val="1"/>
      <w:marLeft w:val="0"/>
      <w:marRight w:val="0"/>
      <w:marTop w:val="0"/>
      <w:marBottom w:val="0"/>
      <w:divBdr>
        <w:top w:val="none" w:sz="0" w:space="0" w:color="auto"/>
        <w:left w:val="none" w:sz="0" w:space="0" w:color="auto"/>
        <w:bottom w:val="none" w:sz="0" w:space="0" w:color="auto"/>
        <w:right w:val="none" w:sz="0" w:space="0" w:color="auto"/>
      </w:divBdr>
    </w:div>
    <w:div w:id="1184712026">
      <w:bodyDiv w:val="1"/>
      <w:marLeft w:val="0"/>
      <w:marRight w:val="0"/>
      <w:marTop w:val="0"/>
      <w:marBottom w:val="0"/>
      <w:divBdr>
        <w:top w:val="none" w:sz="0" w:space="0" w:color="auto"/>
        <w:left w:val="none" w:sz="0" w:space="0" w:color="auto"/>
        <w:bottom w:val="none" w:sz="0" w:space="0" w:color="auto"/>
        <w:right w:val="none" w:sz="0" w:space="0" w:color="auto"/>
      </w:divBdr>
    </w:div>
    <w:div w:id="1298948261">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845777469">
      <w:bodyDiv w:val="1"/>
      <w:marLeft w:val="0"/>
      <w:marRight w:val="0"/>
      <w:marTop w:val="0"/>
      <w:marBottom w:val="0"/>
      <w:divBdr>
        <w:top w:val="none" w:sz="0" w:space="0" w:color="auto"/>
        <w:left w:val="none" w:sz="0" w:space="0" w:color="auto"/>
        <w:bottom w:val="none" w:sz="0" w:space="0" w:color="auto"/>
        <w:right w:val="none" w:sz="0" w:space="0" w:color="auto"/>
      </w:divBdr>
    </w:div>
    <w:div w:id="18460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fuenzalida@agrosup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6+rYp9l1JU6pWFHc4an+T0Fo6lc7mOAv2RYSLuaRt4U=</DigestValue>
    </Reference>
    <Reference Type="http://www.w3.org/2000/09/xmldsig#Object" URI="#idOfficeObject">
      <DigestMethod Algorithm="http://www.w3.org/2001/04/xmlenc#sha256"/>
      <DigestValue>g4FL973c/6Kt7Snd4hYEsMbIhjKnKr1SknIZoxZmbqI=</DigestValue>
    </Reference>
    <Reference Type="http://uri.etsi.org/01903#SignedProperties" URI="#idSignedProperties">
      <Transforms>
        <Transform Algorithm="http://www.w3.org/TR/2001/REC-xml-c14n-20010315"/>
      </Transforms>
      <DigestMethod Algorithm="http://www.w3.org/2001/04/xmlenc#sha256"/>
      <DigestValue>rMJrBmlEptV2OUQKT7+f3Yt9aEc2Tg+8mLU0vl11NAM=</DigestValue>
    </Reference>
    <Reference Type="http://www.w3.org/2000/09/xmldsig#Object" URI="#idValidSigLnImg">
      <DigestMethod Algorithm="http://www.w3.org/2001/04/xmlenc#sha256"/>
      <DigestValue>91GFS3LcxazbuTU5b/a4oYFoNMKaU4uulI2J5pvoueQ=</DigestValue>
    </Reference>
    <Reference Type="http://www.w3.org/2000/09/xmldsig#Object" URI="#idInvalidSigLnImg">
      <DigestMethod Algorithm="http://www.w3.org/2001/04/xmlenc#sha256"/>
      <DigestValue>1wwZ05TLERwWWbn/ubtsaNSQ/O4xXMcuFUb7Y/R3JF4=</DigestValue>
    </Reference>
  </SignedInfo>
  <SignatureValue>GuQE/LNIsJd1pwT5ri369xNzxRUnc/LIxpg+GdmCl5smmAv0Zkl3yWSfi6fGxCepIMW392FSVE1q
y4B/jPajuHULMaLBPIv9wNqCW0fboaKWkRhF1Ss+ZGvOetreaPcqD01Zy1QfQPJn93rN2e6hcToB
p981zX0lljqFm73t2YtF9C+EB/p92e6eb7hN7FyZYZ2E0bFTclSXFyd3RbTzyyAF8StHQwY+FBfj
n/bHyZvJ6u48Hn7ohCQkCMQA+dSGDAbZt2mbKiOYFqAIvAyQY3t86g7HOQ5tXaqLIPPL+qOQfwhw
Lx6NgXnfYiagn/FnRjtR0Gq/ymuyQvWOMUmsOg==</SignatureValue>
  <KeyInfo>
    <X509Data>
      <X509Certificate>MIIHazCCBlOgAwIBAgIQLqMuHvY9htAY6+RNz26n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DdphYdGBZ+MwZPfAURiT9OYMVIEF8AHOwHmVbUZN8YPVoJjUavvnB/6AGDd/swKbULFBsBmUIQhmvJphdZE9CLmCRZGY+qR+jIRYnBV0N1s1ewrng5n+FNRXX1UANs3FQVly1s4F1vBNKKpLuh284vlaTC/EkKnmlWPYelLWsXMnXqlU6pnOnxjIrD8Sxc3Zj3IdwKRsoQX+6fWWxUkofnpE+wK0SFyAOVCq+a97ud1U7g7wH176wqW+BQG4XWuwqo4suGGHUZFfnh44f2a9lr499DuEkZlr9RZbZHheAqXW6TFbNJHmmCvqIlX048BQr27LvEjxXJEQgeUi/6r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DeSo5uAKHGw55Cxj9wymj9SIEvvJ2zvM2ACHkhvpIW8=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b7jsVqTZjm0Nn/TtM6YN0e3+f3uGMA+IN+2ECpQkTfY=</DigestValue>
      </Reference>
      <Reference URI="/word/embeddings/oleObject1.bin?ContentType=application/vnd.openxmlformats-officedocument.oleObject">
        <DigestMethod Algorithm="http://www.w3.org/2001/04/xmlenc#sha256"/>
        <DigestValue>Mfof5OExOO38fICp8f/tKvePJ6uxzuf1KPDfnnAlAfo=</DigestValue>
      </Reference>
      <Reference URI="/word/endnotes.xml?ContentType=application/vnd.openxmlformats-officedocument.wordprocessingml.endnotes+xml">
        <DigestMethod Algorithm="http://www.w3.org/2001/04/xmlenc#sha256"/>
        <DigestValue>XGVZG3PbpZDz06KyAfFkrWw7QUj7WCgC3kjiyISwChc=</DigestValue>
      </Reference>
      <Reference URI="/word/fontTable.xml?ContentType=application/vnd.openxmlformats-officedocument.wordprocessingml.fontTable+xml">
        <DigestMethod Algorithm="http://www.w3.org/2001/04/xmlenc#sha256"/>
        <DigestValue>11nv289bpqfMyDQhw76sVEMzYKBJWCkdoIy2YnbBdkY=</DigestValue>
      </Reference>
      <Reference URI="/word/footer1.xml?ContentType=application/vnd.openxmlformats-officedocument.wordprocessingml.footer+xml">
        <DigestMethod Algorithm="http://www.w3.org/2001/04/xmlenc#sha256"/>
        <DigestValue>p6a9P2OadRKTVfhSjUMzQeujxbymhGwJ2OCXrW+epCo=</DigestValue>
      </Reference>
      <Reference URI="/word/footer2.xml?ContentType=application/vnd.openxmlformats-officedocument.wordprocessingml.footer+xml">
        <DigestMethod Algorithm="http://www.w3.org/2001/04/xmlenc#sha256"/>
        <DigestValue>rUHd43SgEYlKNRcYLO5VI+kbRvJRg8LniffftyHDoTE=</DigestValue>
      </Reference>
      <Reference URI="/word/footer3.xml?ContentType=application/vnd.openxmlformats-officedocument.wordprocessingml.footer+xml">
        <DigestMethod Algorithm="http://www.w3.org/2001/04/xmlenc#sha256"/>
        <DigestValue>ElEMju5ZRu7glNXYSF1TL7tr1hjs6Xqp6lep8R3Few8=</DigestValue>
      </Reference>
      <Reference URI="/word/footnotes.xml?ContentType=application/vnd.openxmlformats-officedocument.wordprocessingml.footnotes+xml">
        <DigestMethod Algorithm="http://www.w3.org/2001/04/xmlenc#sha256"/>
        <DigestValue>j4FmZWclGMo4x+H6kgmVWHAG+dDBylDn09lHTntFI1U=</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d/XduiukRonO/H5JeoYjNmFqdHeu4o/USe92aKNmMMA=</DigestValue>
      </Reference>
      <Reference URI="/word/media/image3.emf?ContentType=image/x-emf">
        <DigestMethod Algorithm="http://www.w3.org/2001/04/xmlenc#sha256"/>
        <DigestValue>6rRn+OGZXOSnmUxHOTx5R1Jd4TnFCNhkQDO92y9WZu8=</DigestValue>
      </Reference>
      <Reference URI="/word/media/image4.png?ContentType=image/png">
        <DigestMethod Algorithm="http://www.w3.org/2001/04/xmlenc#sha256"/>
        <DigestValue>RwEiK92CePFqv/hJIU+mDNc26J4LuZxqKf7pUQT4QVc=</DigestValue>
      </Reference>
      <Reference URI="/word/numbering.xml?ContentType=application/vnd.openxmlformats-officedocument.wordprocessingml.numbering+xml">
        <DigestMethod Algorithm="http://www.w3.org/2001/04/xmlenc#sha256"/>
        <DigestValue>Q5O/+ZhtdzGOhwCBwI69sAcSZTlgPp56H+dUvq/1EBA=</DigestValue>
      </Reference>
      <Reference URI="/word/settings.xml?ContentType=application/vnd.openxmlformats-officedocument.wordprocessingml.settings+xml">
        <DigestMethod Algorithm="http://www.w3.org/2001/04/xmlenc#sha256"/>
        <DigestValue>rv4HI/BFi7uYaflzKXqoh1i7k/NQKj0COcrKOoitnp0=</DigestValue>
      </Reference>
      <Reference URI="/word/styles.xml?ContentType=application/vnd.openxmlformats-officedocument.wordprocessingml.styles+xml">
        <DigestMethod Algorithm="http://www.w3.org/2001/04/xmlenc#sha256"/>
        <DigestValue>LIoT8DdB5TIX9O5ZpxxYoi43MzpUXTkguWf+37voz8s=</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6EQOLzfvLkdG/q/S/PRGButzkfSQB1VZq/U8zDIqnus=</DigestValue>
      </Reference>
    </Manifest>
    <SignatureProperties>
      <SignatureProperty Id="idSignatureTime" Target="#idPackageSignature">
        <mdssi:SignatureTime xmlns:mdssi="http://schemas.openxmlformats.org/package/2006/digital-signature">
          <mdssi:Format>YYYY-MM-DDThh:mm:ssTZD</mdssi:Format>
          <mdssi:Value>2018-06-21T13:00:15Z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EAGITgEBAQEBIa8BAQEBAQEBAQEBAQEBAQEBAQEBAQEBAQEBAQEBAQEBAQEBNwEBAQEBAQEBAQEBAQEBAQEBAQEBAQEBAQEBAQEBAQEBAQEBAQGKBB92M3d0TiqMCgEBAQEBAQEBAQEBAQEBAQEBAQEBAQEBAQEBAQEBAQEBAQEBAQEBAQEBAQEBAQEBAQEBAQEBASYhAWwBB1ejJ39+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AQF7VAEBAX+KAQEBAQEBAQEBAQEBAQEBAQEBAQEBAQEBPAEBAQEBAQEBAQEBAQEBAQEBAQEBAQEBAQEBAQEBAQEBAQEBAQEBGhMBAQEBAQEBAQEBAQEBAQEBAQFJCZQ/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PLYBAQEBAQEBAQGIJ04PAQEBAQEBCwEBFYYBhJgBAQEBAQEBAQEBAQEBAUBWowEBAQEBAQEBAQEBAQEBAQEBAQEBAQEBAQEBAQEBAQEBAQEBAQEBVCMBAQEBAQEBAQEBAQEBAQEBAQEBAQE/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BgFjAQF/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RgAAABwAAAAQAAAARU1GKwJAAAAMAAAAAAAAAA4AAAAUAAAAAAAAABAAAAAUAAAA</SignatureImage>
          <SignatureComments/>
          <WindowsVersion>10.0</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2018-06-21T13:00:15Z</xd:SigningTime>
          <xd:SigningCertificate>
            <xd:Cert>
              <xd:CertDigest>
                <DigestMethod Algorithm="http://www.w3.org/2001/04/xmlenc#sha256"/>
                <DigestValue>4r1YmlGKTsJHkZmptNOFsflhDeT8jLlgflr8krIr2uE=</DigestValue>
              </xd:CertDigest>
              <xd:IssuerSerial>
                <X509IssuerName>E=e-sign@e-sign.cl, CN=E-Sign Firma Electronica Avanzada para Estado de Chile CA, OU=Class 2 Managed PKI Individual Subscriber CA, OU=Symantec Trust Network, O=E-Sign S.A., C=CL</X509IssuerName>
                <X509SerialNumber>61991767637941643988669856103716005636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AAGQAAgAwAACBFTUYAAAEAkIA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ZjH94AMhbLFoAAAAA0L+aCPCWwBJYy6oLAAAAAASiNVoAAAAAclvWnwSEeAC8xthZ0lvWn3DygQsEojVacPKBC95b1p8AAAAABKw0WhD6kggBAAAATIB4APbY+FkLAAAAWIB4AEwqyXb1gzN1BAAAAECBeABAgXgAAAIAAAAAeAAcbiF2HIB4AAQTGXYQAAAAQoF4AAYAAABZbyF2AAAAAVQGSP8GAAAAFBMZdkCBeAAAAgAAQIF4AAAAAAAAAAAAAAAAAAAAAAAAAAAAAAAAAAAAAAAAAAAAAAAAAENGqjVsgHgA4mkhdgAAAAAAAgAAQIF4AAYAAABAgXg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5QL3I///YjGduAJP//wMAAAAAAAAAcItnbgCT//8q09bwAPj//wAAAAAAAAAAAAAAAAAAAAABggEEXJF4AGACL1sQebULeJF4ALABL1sQebULkCXovwAAAAC4kXgAk8UxdeYZAAAAAAAAyJF4AJPFMXXoFAAAAAAAADj0zRKgkXgAYAIvW1wpyXbJNTZbPxsBdwAAAABbFloA3JF4AFyMl+XkkXgAwFgzdVsWIVrgLkkZAAAAAP////8AAAAAjOsLHEiSeAAAAAAA/////7yUeAB2WjR1WxYhWuAuSRkKAAAA/////wAAAACM6wscSJJ4AAAAIBpbFiFaX50xdf////9bFlr//////5gBAAAhWgEEYAvPGgAAAABbFlr//////5gBAAAhWgEEYAvPGgAAQgB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Object Id="idInvalidSigLnImg">AQAAAGwAAAAAAAAAAAAAAP8AAAB/AAAAAAAAAAAAAAAAGQAAgAwAACBFTUYAAAEALIQ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MSpeAAgpytbCQAAAAkAAAAQrQB2cD2nC8wAfFvajdYA0G+7C9CorwsAq3gA/dX4WQAAAABdi9pZfIXaWQEAAACAh9pZHo/Wn2M2jQsBAAAAGSrtWQAAAABoq3gAGQAAANBvuwtMKsl29YMzdQQAAABwq3gAcKt4AAACAAAAAHgAHG4hdkyqeAAEExl2EAAAAHKreAAJAAAAWW8hdgAAAAFUBkj/CQAAABQTGXZwq3gAAAIAAHCreAAAAAAAAAAAAAAAAAAAAAAAAAAAAAAAAAAKAAsAzAB8WxCtAHaTk6o1nKp4AOJpIXYAAAAAAAIAAHCreAAJAAAAcKt4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lAvcj//9iMZ24Ak///AwAAAAAAAABwi2duAJP//yrT1vAA+P//AAAAAAAAAAAAAAAAAAAAAJECAACe6ntb/oHxdgAAAAAAADZ2nOl4AMEe93YAAAAAnup7W+Ee93bY6XgAULaUAJ7qe1sAAAAAULaUAAAAAABQtpQAAAAAAAAAAAAAAAAAAAAAAOC7lAAAAAAAAAAAAAAAAAAAAAAABAAAANzqeADc6ngAAAIAANzpeAAAACF2tOl4AAQTGXYQAAAA3up4AAcAAABZbyF20Vl3yFQGSP8HAAAAFBMZdtzqeAAAAgAA3Op4AAAAAAAAAAAAAAAAAAAAAAAAAAAAAAAAAAAAAAAgpytbCQAAACvQqjVQdjZ2COp4AOJpIXYAAAAAAAIAANzqeAAHAAAA3Op4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ZjH94AMhbLFoAAAAA0L+aCPCWwBJYy6oLAAAAAASiNVoAAAAAclvWnwSEeAC8xthZ0lvWn3DygQsEojVacPKBC95b1p8AAAAABKw0WhD6kggBAAAATIB4APbY+FkLAAAAWIB4AEwqyXb1gzN1BAAAAECBeABAgXgAAAIAAAAAeAAcbiF2HIB4AAQTGXYQAAAAQoF4AAYAAABZbyF2AAAAAVQGSP8GAAAAFBMZdkCBeAAAAgAAQIF4AAAAAAAAAAAAAAAAAAAAAAAAAAAAAAAAAAAAAAAAAAAAAAAAAENGqjVsgHgA4mkhdgAAAAAAAgAAQIF4AAYAAABAgXg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5QL3I///YjGduAJP//wMAAAAAAAAAcItnbgCT//8q09bwAPj//wAAAAAAAAAAAAAAAAAAAAAAAAAAAAAAAAAAAAAAAAAAAQAAAAAAAACEHAwAAAAAAOSMl+UAAAAAWJJ4AIDEMXWEHAEMqG+KEg8AAAD/////mJF4AGACL1tcKcl2yTU2WygSIQYAAAAAAQAAANSReAAoEgYAAQAAAFyMl+XkkXgAwFgzdSgSIQaob4oSAAAAAP////8AAAAADK8LHEiSeAAAAAAA/////7yUeAB2WjR1KBIhBqhvihIPAAAA/////wAAAAAMrwscSJJ4AAAAIBooEiEGX50xdTCSeAAoEgb//////5gBAAAhBgEEYAvPGgAAAAAoEgb//////5gBAAAhBgEEYAvPGgAAQgB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zMHz+G2IOCoxCQjXqlqp2+LK+nU=</DigestValue>
    </Reference>
    <Reference Type="http://www.w3.org/2000/09/xmldsig#Object" URI="#idOfficeObject">
      <DigestMethod Algorithm="http://www.w3.org/2000/09/xmldsig#sha1"/>
      <DigestValue>yP5s11XyJCQ6+woShuHrtgYUEBc=</DigestValue>
    </Reference>
    <Reference Type="http://uri.etsi.org/01903#SignedProperties" URI="#idSignedProperties">
      <Transforms>
        <Transform Algorithm="http://www.w3.org/TR/2001/REC-xml-c14n-20010315"/>
      </Transforms>
      <DigestMethod Algorithm="http://www.w3.org/2000/09/xmldsig#sha1"/>
      <DigestValue>lnQLNwILnGt2rE7sqeFPAQLFFQc=</DigestValue>
    </Reference>
    <Reference Type="http://www.w3.org/2000/09/xmldsig#Object" URI="#idValidSigLnImg">
      <DigestMethod Algorithm="http://www.w3.org/2000/09/xmldsig#sha1"/>
      <DigestValue>/9wRhdmY07giS6ewZD8MBIb+5tA=</DigestValue>
    </Reference>
    <Reference Type="http://www.w3.org/2000/09/xmldsig#Object" URI="#idInvalidSigLnImg">
      <DigestMethod Algorithm="http://www.w3.org/2000/09/xmldsig#sha1"/>
      <DigestValue>yTYJMyKORHpOxF35pogTTs01p6o=</DigestValue>
    </Reference>
  </SignedInfo>
  <SignatureValue>wjVFrcgKLu3M9WuvYRT5gWepg137q8PDQjlCUpXndlt3UPi8aEE33dqXplmiv/vakhpEmb1xG5A3
OsCv16Dm0NyzewD4bxkD0DQGqhMDuEpb6k2LvXSIkk4z4340pc8Qd3qDXjf4o4Qtdv9gWAsq2l8G
CEPV3YMAXvYQ8ure+/GcIc6IptU1wqhbSMtBdr09n60Amy9O95WReCxH/lZrmydaviisQ/1/5Bd6
tzxoTqqxeCLeBjSNKYHomzBlWnNt82SynZXgCcENGFuRLm3X4hTweb6KW8X6r+5Lm4qKHnUiQHH0
tl3jkIYcBreGFnVrH03SOX+xM6I21ucu+YHVvA==</SignatureValue>
  <KeyInfo>
    <X509Data>
      <X509Certificate>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uHkuvWI/zOorSEH/SSZ5v7zq4TY=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qJi2ZPS6Z0gomamr9hjKOYZe5nc=</DigestValue>
      </Reference>
      <Reference URI="/word/embeddings/oleObject1.bin?ContentType=application/vnd.openxmlformats-officedocument.oleObject">
        <DigestMethod Algorithm="http://www.w3.org/2000/09/xmldsig#sha1"/>
        <DigestValue>mf1S+Tf5RZX6dyHkRbReWU05HMM=</DigestValue>
      </Reference>
      <Reference URI="/word/endnotes.xml?ContentType=application/vnd.openxmlformats-officedocument.wordprocessingml.endnotes+xml">
        <DigestMethod Algorithm="http://www.w3.org/2000/09/xmldsig#sha1"/>
        <DigestValue>Piy+0tpQitKcchwNbOlMHmp701I=</DigestValue>
      </Reference>
      <Reference URI="/word/fontTable.xml?ContentType=application/vnd.openxmlformats-officedocument.wordprocessingml.fontTable+xml">
        <DigestMethod Algorithm="http://www.w3.org/2000/09/xmldsig#sha1"/>
        <DigestValue>9XgkpM+v7PfOu7y06RokQs4r63s=</DigestValue>
      </Reference>
      <Reference URI="/word/footer1.xml?ContentType=application/vnd.openxmlformats-officedocument.wordprocessingml.footer+xml">
        <DigestMethod Algorithm="http://www.w3.org/2000/09/xmldsig#sha1"/>
        <DigestValue>G9QA1mYAhk/B8+9ni5wv/7phbEA=</DigestValue>
      </Reference>
      <Reference URI="/word/footer2.xml?ContentType=application/vnd.openxmlformats-officedocument.wordprocessingml.footer+xml">
        <DigestMethod Algorithm="http://www.w3.org/2000/09/xmldsig#sha1"/>
        <DigestValue>JEdeP4047GoPv4giXb89h0DLYsc=</DigestValue>
      </Reference>
      <Reference URI="/word/footer3.xml?ContentType=application/vnd.openxmlformats-officedocument.wordprocessingml.footer+xml">
        <DigestMethod Algorithm="http://www.w3.org/2000/09/xmldsig#sha1"/>
        <DigestValue>iMzXWkrFhiOEa4iU86RxIwwJYNU=</DigestValue>
      </Reference>
      <Reference URI="/word/footnotes.xml?ContentType=application/vnd.openxmlformats-officedocument.wordprocessingml.footnotes+xml">
        <DigestMethod Algorithm="http://www.w3.org/2000/09/xmldsig#sha1"/>
        <DigestValue>PPLC9BhHNCEZ/WRqtM551ilm/bM=</DigestValue>
      </Reference>
      <Reference URI="/word/media/image1.jpeg?ContentType=image/jpeg">
        <DigestMethod Algorithm="http://www.w3.org/2000/09/xmldsig#sha1"/>
        <DigestValue>RK6eyrDwo/qXaXjQQgBiiTgXHIg=</DigestValue>
      </Reference>
      <Reference URI="/word/media/image2.emf?ContentType=image/x-emf">
        <DigestMethod Algorithm="http://www.w3.org/2000/09/xmldsig#sha1"/>
        <DigestValue>OkWtIUBzOMYZ143pReHfZEtZVcY=</DigestValue>
      </Reference>
      <Reference URI="/word/media/image3.emf?ContentType=image/x-emf">
        <DigestMethod Algorithm="http://www.w3.org/2000/09/xmldsig#sha1"/>
        <DigestValue>oLPf/3qjHNwyjcxDHNoBXVjGNlo=</DigestValue>
      </Reference>
      <Reference URI="/word/media/image4.png?ContentType=image/png">
        <DigestMethod Algorithm="http://www.w3.org/2000/09/xmldsig#sha1"/>
        <DigestValue>EbTNtfoNfLYpx1I3Rx/R+q/SJCI=</DigestValue>
      </Reference>
      <Reference URI="/word/numbering.xml?ContentType=application/vnd.openxmlformats-officedocument.wordprocessingml.numbering+xml">
        <DigestMethod Algorithm="http://www.w3.org/2000/09/xmldsig#sha1"/>
        <DigestValue>uhl8YmJVaVdEYn5PfNDlKDZE/ss=</DigestValue>
      </Reference>
      <Reference URI="/word/settings.xml?ContentType=application/vnd.openxmlformats-officedocument.wordprocessingml.settings+xml">
        <DigestMethod Algorithm="http://www.w3.org/2000/09/xmldsig#sha1"/>
        <DigestValue>I8cQxJ41nnNGEGzx6edfkLrXgiI=</DigestValue>
      </Reference>
      <Reference URI="/word/styles.xml?ContentType=application/vnd.openxmlformats-officedocument.wordprocessingml.styles+xml">
        <DigestMethod Algorithm="http://www.w3.org/2000/09/xmldsig#sha1"/>
        <DigestValue>sItod37gY2RRHduKPCjE89o3XcY=</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W9IijW/3kP2Nx0iq6pMeGdSXNN8=</DigestValue>
      </Reference>
    </Manifest>
    <SignatureProperties>
      <SignatureProperty Id="idSignatureTime" Target="#idPackageSignature">
        <mdssi:SignatureTime xmlns:mdssi="http://schemas.openxmlformats.org/package/2006/digital-signature">
          <mdssi:Format>YYYY-MM-DDThh:mm:ssTZD</mdssi:Format>
          <mdssi:Value>2018-06-21T13:09:09Z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gD////////////////////////+AP////////////////////////4A/////////////////////////gD////////////////////////+AP////////////////////////4A/////////////////////////gD////////////////////////+AP////////////////////////4A/////////////////////////gD////////////////////////+AP////////////////////////4A/////////////////////////gD////////////////////////+AP////////////////////////4A/////////////////////////gD////////////////////////+AP////////////////////////4A/////////////////////////gD////////////////////////+AP////////////////////////4A/////////////////////////gD////////////////////////+AP////////////////////////4A/////////////////////////gD////////////////////////+AP////////////////////////4A/////////////////////////gD////////////////////////+AP////////////////////////4A/////////////////////////gD////////////////////////+AP////////////////////////4A/////////////////////////gD////////////////////////+AP////////////////////////4A/////////////////////////gD////////////////////////+AP////////////////////////4A/////////////////////////gD////////////////////////+AP////////////////////////4A/////////////////////////gD////////////////////////+AP////////////////////////4A/////////////////////////gD////////////////////////+AP////////////////////////4A/////////////////////////gD////////////////////////+AP////////////////////////4A/////////////////////////gD////////////////////////+AP////////////////////////4A/////////////////////////gD////////////////////////+AP////////////////////////4A/////////////////////////gD////////////////////////+AP////////////////////////4A/////////////////////////gD////////////////////////+AP////////////////////////4A/////////////////////////gD////////////////////////+AP////////////////////////4A/////////////////////////gD////////////////////////+AP////////////////////////4A/////////////////////////gD////////////////////////+AP////////////////////////4A/////////////////////////gD////////////////////////+AP////////////////////////4A/////////////////////////gD////////////////////////+AP////////////////////////4A/////////////////////////gD////////////////////////+AP////////////////////////4A/////////////////////////gD////////////////////////+AP////////////////////////4A/////////////////////////gD////////////////////////+AP////////////////////////4A/////////////////////////gD////////////////////////+AP////////////////////////4A/////////////////////////gD////////////////////////+AP////////////////////////4A/////////////////////////gD////////////////////////+AP////////////////////////4A/////////////////////////gD////////////////////////+AP////////////////////////4A/////////////////////////gD////////////////////////+AP////////////////////////4A/////////////////////////gD////////////////////////+AP////////////////////////4A/////////////////////////gD////////////////////////+AP////////////////////////4A/////////////////////////gD////////////////////////+AP////////////////////////4A/////////////////////////gD////////////////////////+AP////////////////////////4A/////////////////////////gD////////////////////////+AP////////////////////////4A/////////////////////////gD////////////////////////+AP////////////////////////4A/////////////////////////gD////////////////////////+AP////////////////////////4A/////////////////////////gD////////////////////////+AP////////////////////////4A/////////////////////////gD////////////////////////+AF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2018-06-21T13:09:09Z</xd:SigningTime>
          <xd:SigningCertificate>
            <xd:Cert>
              <xd:CertDigest>
                <DigestMethod Algorithm="http://www.w3.org/2000/09/xmldsig#sha1"/>
                <DigestValue>HVI9Z0h44tgxZhdJ/HAlFQ3o0Sc=</DigestValue>
              </xd:CertDigest>
              <xd:IssuerSerial>
                <X509IssuerName>CN=Communications Server</X509IssuerName>
                <X509SerialNumber>198263462009313796334084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DRYAACBFTUYAAAEACL0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HFExAAAAAAAAAAAAAAAAAP7/////////AQAAAAAAAABAS7EGAAAAAHBGXNj+BwAA0A6CAgAAAAAAAAAAAAAAAP7/////////1HED2P4HAAAj1JL9/gcAAGg4/Nf+BwAAAQAAAP4HAACw7YgCAAAAAPhRMQAAAAAA4P///wAAAAAAAAAAAAAAAAYAAAAAAAAAAAAAAAAAAABwUTEAAAAAABxRMQAAAAAAC/mIdwAAAAAAAAAAAAAAANdfOP4AAAAA4OayDQAAAAAIUDEAAAAAABxRMQAAAAAABgAAAAAAAADg5rINAAAAANC7mncAAAAA4P///wAAAAAQYTj+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Db8GgPj//1RENwBg+f//HAMAgP////8DAAAAAAAAAAAMvwaA+P//PWUAAAAAAACnAgAAuwEAAEMUIdv/////WAEAAAEAAACHRjHZ/gcAAP7/////////AAAAAAAAAAAAAAAAAAAAAJDIWxMAAAAA/v//////////////AAAAAAAAAAAAAAAAAAAAAAAAAAAAAAAAFQAAAAAAAAAAAAAA/v////////8AAAAAAAAAACDRiwYAAAAAY7Aw2f4HAACQyFsTAAAAALcMK9n+BwAAAAAAAAAAAAAYAAAAGAAAAAAAAAAAAAAAMbIw2QAAAACdV73wXwnUAf////8AAAAABgAAAAAAAAAAAAAAAAAAAAAAAAAAAAAA4nsxAAAAAACQbDEAAAAAAPj2OdZ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z//////////////////////////P/////////////////////////8//////////////////////////z//////////////////////////P/////////////////////////8//////////////////////////z//////////////////////////P/////////////////////////8//////////////////////////z//////////////////////////P/////////////////////////8//////////////////////////z//////////////////////////P/////////////////////////8//////////////////////////z//////////////////////////P/////////////////////////8//////////////////////////z//////////////////////////P/////////////////////////8//////////////////////////z//////////////////////////P/////////////////////////8//////////////////////////z//////////////////////////P/////////////////////////8//////////////////////////z//////////////////////////P/////////////////////////8//////////////////////////z//////////////////////////P/////////////////////////8//////////////////////////z//////////////////////////P/////////////////////////8//////////////////////////z//////////////////////////P/////////////////////////8//////////////////////////z//////////////////////////P/////////////////////////8//////////////////////////z//////////////////////////P/////////////////////////8//////////////////////////z//////////////////////////P/////////////////////////8//////////////////////////z//////////////////////////P/////////////////////////8//////////////////////////z//////////////////////////P/////////////////////////8//////////////////////////z//////////////////////////P/////////////////////////8//////////////////////////z//////////////////////////P/////////////////////////8//////////////////////////z//////////////////////////P/////////////////////////8//////////////////////////z//////////////////////////P/////////////////////////8//////////////////////////z//////////////////////////P/////////////////////////8//////////////////////////z//////////////////////////P/////////////////////////8//////////////////////////z//////////////////////////P/////////////////////////8//////////////////////////z//////////////////////////P/////////////////////////8//////////////////////////z//////////////////////////P/////////////////////////8//////////////////////////z//////////////////////////P/////////////////////////8//////////////////////////z//////////////////////////P/////////////////////////8//////////////////////////z//////////////////////////P/////////////////////////8//////////////////////////z//////////////////////////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</Object>
  <Object Id="idInvalidSigLnImg">AQAAAGwAAAAAAAAAAAAAAD8BAACfAAAAAAAAAAAAAAAULAAADRYAACBFTUYAAAEAP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TKUxAAAAAAAAAAAAAAAAACASAAAAAAAAQAAAwP4HAAAUt5p3AAAAAE/ru9j+BwAABAAAAAAAAAAUt5p3AAAAAAAAAAAAAAAAkN5BAAAAAABzOJL9/gcAAJDeQQAAAAAASAAAAAAAAACw7YgCAAAAACimMQAAAAAA8////wAAAAAAAAAAAAAAAAkAAAAAAAAAAAAAAAAAAACgpTEAAAAAAEylMQAAAAAAC/mIdwAAAAAAAAAAAAAAAAAAAAAAAAAAsO2IAgAAAAAopjEAAAAAAEylMQAAAAAACQAAAAAAAAAAAAAAAAAAANC7mncAAAAAoKUxAAAAAAAC47vY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A2/BoD4//9URDcAYPn//xwDAID/////AwAAAAAAAAAADL8GgPj//z1lAAAAAAAAvOYxAAAAAAAAAAAAAAAAABDlMQAAAAAA8AA4/v4HAAAQ5TEAAAAAAPBbPwAAAAAAAAAAAAAAAAAAADj+/gcAAIMAAAAAAAAAKOYxAAAAAADDfpL9/gcAAMUGAACeAAAAAAAAAGIHAACw7YgCAAAAAIDnMQAAAAAA4IYNBAAAAAAAAAAAAAAAAAcAAAAAAAAA4CDrAwAAAAAQ5zEAAAAAALzmMQAAAAAAC/mIdwAAAAAg5jEAAAAAAGnzqegAAAAAIOYxAAAAAAAEAAAAAAAAALzmMQAAAAAABwAAAP4HAAAAUCjZ/gcAANC7mncAAAAAACAAAAAAAACxKK53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cUTEAAAAAAAAAAAAAAAAA/v////////8BAAAAAAAAAEBLsQYAAAAAcEZc2P4HAADQDoICAAAAAAAAAAAAAAAA/v/////////UcQPY/gcAACPUkv3+BwAAaDj81/4HAAABAAAA/gcAALDtiAIAAAAA+FExAAAAAADg////AAAAAAAAAAAAAAAABgAAAAAAAAAAAAAAAAAAAHBRMQAAAAAAHFExAAAAAAAL+Yh3AAAAAAAAAAAAAAAA1184/gAAAADg5rINAAAAAAhQMQAAAAAAHFExAAAAAAAGAAAAAAAAAODmsg0AAAAA0LuadwAAAADg////AAAAABBhOP5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gNvwaA+P//VEQ3AGD5//8cAwCA/////wMAAAAAAAAAAAy/BoD4//89ZQAAAAAAAKgCPwAAAAAAjBQhIgAAAAAEAAAAAAAAAAp9tdj+BwAALQCrDs/eAgAwHkEAAAAAAIAETgAAAAAAIGsxAAAAAAD+/////////4CZPwAAAAAAAAAAAAAAAADvbfjX/gcAAAEAAAAAAAAA4IYNBAAAAABwazEAAAAAAIAdHw0AAAAAAQAAAAAAAAAvbfjX/gcAAAAAAAAAAAAABAAAAAAAAAD+At4SAAAAABSIgBIAAAAADwAAAAAAAADQowANAAAAAAAAAAAAAAAARFIR2P4HAAD+At4SAAAAAAAAAAAAAAAAgGwxAAAAAABlACAAVQBJAARsMQAAAAAAQGwxAG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z//////////////////////////P/////////////////////////8//////////////////////////z//////////////////////////P/////////////////////////8//////////////////////////z//////////////////////////P/////////////////////////8//////////////////////////z//////////////////////////P/////////////////////////8//////////////////////////z//////////////////////////P/////////////////////////8//////////////////////////z//////////////////////////P/////////////////////////8//////////////////////////z//////////////////////////P/////////////////////////8//////////////////////////z//////////////////////////P/////////////////////////8//////////////////////////z//////////////////////////P/////////////////////////8//////////////////////////z//////////////////////////P/////////////////////////8//////////////////////////z//////////////////////////P/////////////////////////8//////////////////////////z//////////////////////////P/////////////////////////8//////////////////////////z//////////////////////////P/////////////////////////8//////////////////////////z//////////////////////////P/////////////////////////8//////////////////////////z//////////////////////////P/////////////////////////8//////////////////////////z//////////////////////////P/////////////////////////8//////////////////////////z//////////////////////////P/////////////////////////8//////////////////////////z//////////////////////////P/////////////////////////8//////////////////////////z//////////////////////////P/////////////////////////8//////////////////////////z//////////////////////////P/////////////////////////8//////////////////////////z//////////////////////////P/////////////////////////8//////////////////////////z//////////////////////////P/////////////////////////8//////////////////////////z//////////////////////////P/////////////////////////8//////////////////////////z//////////////////////////P/////////////////////////8//////////////////////////z//////////////////////////P/////////////////////////8//////////////////////////z//////////////////////////P/////////////////////////8//////////////////////////z//////////////////////////P/////////////////////////8//////////////////////////z//////////////////////////P/////////////////////////8//////////////////////////z//////////////////////////P/////////////////////////8//////////////////////////z//////////////////////////P/////////////////////////8//////////////////////////z//////////////////////////P/////////////////////////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DADB-791C-4AA9-91FF-833E3B47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8036</Words>
  <Characters>44201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Susana Sánchez Valenzuela</cp:lastModifiedBy>
  <cp:revision>2</cp:revision>
  <dcterms:created xsi:type="dcterms:W3CDTF">2018-06-21T12:59:00Z</dcterms:created>
  <dcterms:modified xsi:type="dcterms:W3CDTF">2018-06-21T12:59:00Z</dcterms:modified>
</cp:coreProperties>
</file>