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8F64EB" w:rsidRDefault="00B32B3B" w:rsidP="00B32B3B">
      <w:pPr>
        <w:jc w:val="center"/>
        <w:rPr>
          <w:sz w:val="28"/>
          <w:szCs w:val="28"/>
        </w:rPr>
      </w:pPr>
      <w:r w:rsidRPr="008F64EB">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8F64EB" w:rsidRDefault="00B32B3B" w:rsidP="00B32B3B">
      <w:pPr>
        <w:jc w:val="center"/>
        <w:rPr>
          <w:sz w:val="28"/>
          <w:szCs w:val="28"/>
        </w:rPr>
      </w:pPr>
    </w:p>
    <w:p w:rsidR="007A7DEB" w:rsidRPr="008F64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8F64EB">
        <w:rPr>
          <w:rFonts w:ascii="Calibri" w:eastAsia="Calibri" w:hAnsi="Calibri" w:cs="Times New Roman"/>
          <w:b/>
          <w:sz w:val="24"/>
          <w:szCs w:val="24"/>
        </w:rPr>
        <w:t>INFORME TÉCNICO DE FISCALIZACIÓN AMBIENTAL</w:t>
      </w:r>
      <w:bookmarkEnd w:id="0"/>
      <w:bookmarkEnd w:id="1"/>
      <w:bookmarkEnd w:id="2"/>
      <w:bookmarkEnd w:id="3"/>
    </w:p>
    <w:p w:rsidR="007A7DEB" w:rsidRPr="008F64EB" w:rsidRDefault="007A7DEB" w:rsidP="007A7DEB">
      <w:pPr>
        <w:spacing w:after="0" w:line="240" w:lineRule="auto"/>
        <w:jc w:val="center"/>
        <w:rPr>
          <w:rFonts w:ascii="Calibri" w:eastAsia="Calibri" w:hAnsi="Calibri" w:cs="Calibri"/>
          <w:b/>
          <w:sz w:val="24"/>
          <w:szCs w:val="24"/>
        </w:rPr>
      </w:pPr>
    </w:p>
    <w:p w:rsidR="00261E83" w:rsidRPr="008F64EB" w:rsidRDefault="00261E83" w:rsidP="007A7DEB">
      <w:pPr>
        <w:spacing w:after="0" w:line="240" w:lineRule="auto"/>
        <w:jc w:val="center"/>
        <w:rPr>
          <w:rFonts w:ascii="Calibri" w:eastAsia="Calibri" w:hAnsi="Calibri" w:cs="Calibri"/>
          <w:b/>
          <w:sz w:val="24"/>
          <w:szCs w:val="24"/>
        </w:rPr>
      </w:pPr>
    </w:p>
    <w:p w:rsidR="00D22E71" w:rsidRPr="008F64EB" w:rsidRDefault="00CE29FB" w:rsidP="007A7DEB">
      <w:pPr>
        <w:spacing w:after="0" w:line="240" w:lineRule="auto"/>
        <w:jc w:val="center"/>
        <w:rPr>
          <w:rFonts w:ascii="Calibri" w:eastAsia="Calibri" w:hAnsi="Calibri" w:cs="Calibri"/>
          <w:b/>
          <w:sz w:val="24"/>
          <w:szCs w:val="24"/>
        </w:rPr>
      </w:pPr>
      <w:r w:rsidRPr="008F64EB">
        <w:rPr>
          <w:rFonts w:ascii="Calibri" w:eastAsia="Calibri" w:hAnsi="Calibri" w:cs="Calibri"/>
          <w:b/>
          <w:sz w:val="24"/>
          <w:szCs w:val="24"/>
        </w:rPr>
        <w:t>Fiscalización Ambiental</w:t>
      </w:r>
    </w:p>
    <w:p w:rsidR="004B4617" w:rsidRPr="008F64EB" w:rsidRDefault="004B4617" w:rsidP="007A7DEB">
      <w:pPr>
        <w:spacing w:after="0" w:line="240" w:lineRule="auto"/>
        <w:jc w:val="center"/>
        <w:rPr>
          <w:rFonts w:ascii="Calibri" w:eastAsia="Calibri" w:hAnsi="Calibri" w:cs="Calibri"/>
          <w:b/>
          <w:sz w:val="24"/>
          <w:szCs w:val="24"/>
        </w:rPr>
      </w:pPr>
    </w:p>
    <w:p w:rsidR="004B4617" w:rsidRPr="008F64EB" w:rsidRDefault="004B4617" w:rsidP="007A7DEB">
      <w:pPr>
        <w:spacing w:after="0" w:line="240" w:lineRule="auto"/>
        <w:jc w:val="center"/>
        <w:rPr>
          <w:rFonts w:ascii="Calibri" w:eastAsia="Calibri" w:hAnsi="Calibri" w:cs="Calibri"/>
          <w:b/>
          <w:sz w:val="24"/>
          <w:szCs w:val="24"/>
        </w:rPr>
      </w:pPr>
    </w:p>
    <w:p w:rsidR="007A7DEB" w:rsidRPr="008F64EB" w:rsidRDefault="00261E83" w:rsidP="007A7DEB">
      <w:pPr>
        <w:spacing w:after="0" w:line="240" w:lineRule="auto"/>
        <w:jc w:val="center"/>
        <w:rPr>
          <w:rFonts w:ascii="Calibri" w:eastAsia="Calibri" w:hAnsi="Calibri" w:cs="Times New Roman"/>
          <w:b/>
          <w:sz w:val="24"/>
          <w:szCs w:val="24"/>
        </w:rPr>
      </w:pPr>
      <w:r w:rsidRPr="008F64EB">
        <w:rPr>
          <w:rFonts w:ascii="Calibri" w:eastAsia="Calibri" w:hAnsi="Calibri" w:cs="Times New Roman"/>
          <w:b/>
          <w:sz w:val="24"/>
          <w:szCs w:val="24"/>
        </w:rPr>
        <w:t>ARNO</w:t>
      </w:r>
    </w:p>
    <w:p w:rsidR="007A7DEB" w:rsidRPr="008F64EB" w:rsidRDefault="007A7DEB" w:rsidP="007A7DEB">
      <w:pPr>
        <w:spacing w:after="0" w:line="240" w:lineRule="auto"/>
        <w:jc w:val="center"/>
        <w:rPr>
          <w:rFonts w:ascii="Calibri" w:eastAsia="Calibri" w:hAnsi="Calibri" w:cs="Calibri"/>
          <w:b/>
          <w:sz w:val="24"/>
          <w:szCs w:val="24"/>
        </w:rPr>
      </w:pPr>
    </w:p>
    <w:p w:rsidR="004B4617" w:rsidRPr="008F64EB" w:rsidRDefault="004B4617" w:rsidP="007A7DEB">
      <w:pPr>
        <w:spacing w:after="0" w:line="240" w:lineRule="auto"/>
        <w:jc w:val="center"/>
        <w:rPr>
          <w:rFonts w:ascii="Calibri" w:eastAsia="Calibri" w:hAnsi="Calibri" w:cs="Calibri"/>
          <w:b/>
          <w:sz w:val="24"/>
          <w:szCs w:val="24"/>
        </w:rPr>
      </w:pPr>
    </w:p>
    <w:p w:rsidR="00CB2172" w:rsidRPr="008F64EB" w:rsidRDefault="00261E83" w:rsidP="007A7DEB">
      <w:pPr>
        <w:spacing w:after="0" w:line="240" w:lineRule="auto"/>
        <w:jc w:val="center"/>
        <w:rPr>
          <w:rFonts w:ascii="Calibri" w:eastAsia="Calibri" w:hAnsi="Calibri" w:cs="Times New Roman"/>
          <w:b/>
          <w:sz w:val="24"/>
          <w:szCs w:val="24"/>
        </w:rPr>
      </w:pPr>
      <w:r w:rsidRPr="008F64EB">
        <w:rPr>
          <w:rFonts w:ascii="Calibri" w:eastAsia="Calibri" w:hAnsi="Calibri" w:cs="Times New Roman"/>
          <w:b/>
          <w:sz w:val="24"/>
          <w:szCs w:val="24"/>
        </w:rPr>
        <w:t>DFZ-2018-918-VII-RCA-IA</w:t>
      </w:r>
    </w:p>
    <w:p w:rsidR="00261E83" w:rsidRPr="008F64EB" w:rsidRDefault="00261E83" w:rsidP="007A7DEB">
      <w:pPr>
        <w:spacing w:after="0" w:line="240" w:lineRule="auto"/>
        <w:jc w:val="center"/>
        <w:rPr>
          <w:rFonts w:ascii="Calibri" w:eastAsia="Calibri" w:hAnsi="Calibri" w:cs="Times New Roman"/>
          <w:b/>
          <w:sz w:val="24"/>
          <w:szCs w:val="24"/>
        </w:rPr>
      </w:pPr>
    </w:p>
    <w:p w:rsidR="00261E83" w:rsidRPr="008F64EB" w:rsidRDefault="00261E83" w:rsidP="007A7DEB">
      <w:pPr>
        <w:spacing w:after="0" w:line="240" w:lineRule="auto"/>
        <w:jc w:val="center"/>
        <w:rPr>
          <w:rFonts w:ascii="Calibri" w:eastAsia="Calibri" w:hAnsi="Calibri" w:cs="Times New Roman"/>
          <w:b/>
          <w:sz w:val="24"/>
          <w:szCs w:val="24"/>
        </w:rPr>
      </w:pPr>
    </w:p>
    <w:p w:rsidR="00CB2172" w:rsidRPr="008F64EB" w:rsidRDefault="00261E83" w:rsidP="007A7DEB">
      <w:pPr>
        <w:spacing w:after="0" w:line="240" w:lineRule="auto"/>
        <w:jc w:val="center"/>
        <w:rPr>
          <w:rFonts w:ascii="Calibri" w:eastAsia="Calibri" w:hAnsi="Calibri" w:cs="Times New Roman"/>
          <w:b/>
          <w:sz w:val="24"/>
          <w:szCs w:val="24"/>
        </w:rPr>
      </w:pPr>
      <w:r w:rsidRPr="008F64EB">
        <w:rPr>
          <w:rFonts w:ascii="Calibri" w:eastAsia="Calibri" w:hAnsi="Calibri" w:cs="Times New Roman"/>
          <w:b/>
          <w:sz w:val="24"/>
          <w:szCs w:val="24"/>
        </w:rPr>
        <w:t>JUNIO 2018</w:t>
      </w:r>
    </w:p>
    <w:p w:rsidR="007A7DEB" w:rsidRPr="008F64EB" w:rsidRDefault="007A7DEB" w:rsidP="007A7DEB">
      <w:pPr>
        <w:spacing w:after="0" w:line="240" w:lineRule="auto"/>
        <w:jc w:val="center"/>
        <w:rPr>
          <w:rFonts w:ascii="Calibri" w:eastAsia="Calibri" w:hAnsi="Calibri" w:cs="Times New Roman"/>
          <w:b/>
          <w:sz w:val="24"/>
          <w:szCs w:val="24"/>
        </w:rPr>
      </w:pPr>
    </w:p>
    <w:p w:rsidR="004B4617" w:rsidRPr="008F64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3EB1" w:rsidRPr="008F64EB" w:rsidTr="00B83EB1">
        <w:trPr>
          <w:trHeight w:val="567"/>
          <w:jc w:val="center"/>
        </w:trPr>
        <w:tc>
          <w:tcPr>
            <w:tcW w:w="1210" w:type="dxa"/>
            <w:shd w:val="clear" w:color="auto" w:fill="D9D9D9"/>
            <w:vAlign w:val="center"/>
          </w:tcPr>
          <w:p w:rsidR="00B83EB1" w:rsidRPr="008F64EB" w:rsidRDefault="00B83EB1" w:rsidP="00B83EB1">
            <w:pPr>
              <w:spacing w:after="0" w:line="240" w:lineRule="auto"/>
              <w:jc w:val="center"/>
              <w:rPr>
                <w:rFonts w:ascii="Calibri" w:eastAsia="Calibri" w:hAnsi="Calibri" w:cs="Calibri"/>
                <w:b/>
                <w:sz w:val="18"/>
                <w:szCs w:val="18"/>
              </w:rPr>
            </w:pPr>
          </w:p>
        </w:tc>
        <w:tc>
          <w:tcPr>
            <w:tcW w:w="2116" w:type="dxa"/>
            <w:shd w:val="clear" w:color="auto" w:fill="D9D9D9"/>
            <w:vAlign w:val="center"/>
          </w:tcPr>
          <w:p w:rsidR="00B83EB1" w:rsidRPr="008F64EB" w:rsidRDefault="00B83EB1" w:rsidP="00B83EB1">
            <w:pPr>
              <w:spacing w:after="0" w:line="240" w:lineRule="auto"/>
              <w:jc w:val="center"/>
              <w:rPr>
                <w:rFonts w:ascii="Calibri" w:eastAsia="Calibri" w:hAnsi="Calibri" w:cs="Calibri"/>
                <w:b/>
                <w:sz w:val="18"/>
                <w:szCs w:val="18"/>
                <w:lang w:val="es-ES_tradnl"/>
              </w:rPr>
            </w:pPr>
            <w:r w:rsidRPr="008F64EB">
              <w:rPr>
                <w:rFonts w:ascii="Calibri" w:eastAsia="Calibri" w:hAnsi="Calibri" w:cs="Calibri"/>
                <w:b/>
                <w:sz w:val="18"/>
                <w:szCs w:val="18"/>
                <w:lang w:val="es-ES_tradnl"/>
              </w:rPr>
              <w:t>Nombre</w:t>
            </w:r>
          </w:p>
        </w:tc>
        <w:tc>
          <w:tcPr>
            <w:tcW w:w="2662" w:type="dxa"/>
            <w:shd w:val="clear" w:color="auto" w:fill="D9D9D9"/>
            <w:vAlign w:val="center"/>
          </w:tcPr>
          <w:p w:rsidR="00B83EB1" w:rsidRPr="008F64EB" w:rsidRDefault="00B83EB1" w:rsidP="00B83EB1">
            <w:pPr>
              <w:spacing w:after="0" w:line="240" w:lineRule="auto"/>
              <w:jc w:val="center"/>
              <w:rPr>
                <w:rFonts w:ascii="Calibri" w:eastAsia="Calibri" w:hAnsi="Calibri" w:cs="Calibri"/>
                <w:b/>
                <w:sz w:val="18"/>
                <w:szCs w:val="18"/>
                <w:lang w:val="es-ES_tradnl"/>
              </w:rPr>
            </w:pPr>
            <w:r w:rsidRPr="008F64EB">
              <w:rPr>
                <w:rFonts w:ascii="Calibri" w:eastAsia="Calibri" w:hAnsi="Calibri" w:cs="Calibri"/>
                <w:b/>
                <w:sz w:val="18"/>
                <w:szCs w:val="18"/>
                <w:lang w:val="es-ES_tradnl"/>
              </w:rPr>
              <w:t>Firma</w:t>
            </w:r>
          </w:p>
        </w:tc>
      </w:tr>
      <w:tr w:rsidR="00B83EB1" w:rsidRPr="008F64EB" w:rsidTr="00B83EB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3EB1" w:rsidRPr="008F64EB" w:rsidRDefault="00B83EB1" w:rsidP="00B83EB1">
            <w:pPr>
              <w:spacing w:after="0" w:line="240" w:lineRule="auto"/>
              <w:jc w:val="center"/>
              <w:rPr>
                <w:rFonts w:ascii="Calibri" w:eastAsia="Calibri" w:hAnsi="Calibri" w:cs="Calibri"/>
                <w:sz w:val="18"/>
                <w:szCs w:val="18"/>
                <w:lang w:val="es-ES_tradnl"/>
              </w:rPr>
            </w:pPr>
            <w:r w:rsidRPr="008F64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3EB1" w:rsidRPr="008F64EB" w:rsidRDefault="00B83EB1" w:rsidP="00B83EB1">
            <w:pPr>
              <w:spacing w:after="0" w:line="240" w:lineRule="auto"/>
              <w:jc w:val="center"/>
              <w:rPr>
                <w:rFonts w:ascii="Calibri" w:eastAsia="Calibri" w:hAnsi="Calibri" w:cs="Calibri"/>
                <w:b/>
                <w:sz w:val="18"/>
                <w:szCs w:val="18"/>
                <w:lang w:val="es-ES_tradnl"/>
              </w:rPr>
            </w:pPr>
            <w:r w:rsidRPr="008F64EB">
              <w:rPr>
                <w:rFonts w:cstheme="minorHAns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rsidR="00B83EB1" w:rsidRPr="008F64EB" w:rsidRDefault="00263215" w:rsidP="00B83EB1">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9" o:title=""/>
                  <o:lock v:ext="edit" ungrouping="t" rotation="t" aspectratio="f" cropping="t" verticies="t" text="t" grouping="t"/>
                  <o:signatureline v:ext="edit" id="{4617164B-0E03-45F4-87AA-F1F547CC8B2B}" provid="{00000000-0000-0000-0000-000000000000}" o:suggestedsigner="Eduardo Peña M." o:suggestedsigner2="Jefe Oficina Regional del Maule" o:suggestedsigneremail="Jefe1@sma.gob.cl" issignatureline="t"/>
                </v:shape>
              </w:pict>
            </w:r>
          </w:p>
        </w:tc>
      </w:tr>
      <w:tr w:rsidR="00B83EB1" w:rsidRPr="008F64EB" w:rsidTr="00B83EB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3EB1" w:rsidRPr="008F64EB" w:rsidRDefault="00B83EB1" w:rsidP="00B83EB1">
            <w:pPr>
              <w:spacing w:after="0" w:line="240" w:lineRule="auto"/>
              <w:jc w:val="center"/>
              <w:rPr>
                <w:rFonts w:ascii="Calibri" w:eastAsia="Calibri" w:hAnsi="Calibri" w:cs="Calibri"/>
                <w:sz w:val="18"/>
                <w:szCs w:val="18"/>
                <w:lang w:val="es-ES_tradnl"/>
              </w:rPr>
            </w:pPr>
            <w:r w:rsidRPr="008F64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3EB1" w:rsidRPr="008F64EB" w:rsidRDefault="00B83EB1" w:rsidP="00B83EB1">
            <w:pPr>
              <w:spacing w:after="0" w:line="240" w:lineRule="auto"/>
              <w:jc w:val="center"/>
              <w:rPr>
                <w:rFonts w:ascii="Calibri" w:eastAsia="Calibri" w:hAnsi="Calibri" w:cs="Calibri"/>
                <w:b/>
                <w:sz w:val="18"/>
                <w:szCs w:val="18"/>
                <w:lang w:val="es-ES_tradnl"/>
              </w:rPr>
            </w:pPr>
            <w:r w:rsidRPr="008F64EB">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B83EB1" w:rsidRPr="008F64EB" w:rsidRDefault="00263215" w:rsidP="00B83EB1">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3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Eduardo Ávila A." o:suggestedsigner2="Profesional Oficina Regional del Maule" o:suggestedsigneremail="Fiscalizador 1 @sma.gob.cl" issignatureline="t"/>
                </v:shape>
              </w:pict>
            </w:r>
          </w:p>
        </w:tc>
      </w:tr>
    </w:tbl>
    <w:p w:rsidR="007A7DEB" w:rsidRPr="008F64EB" w:rsidRDefault="007A7DEB" w:rsidP="007A7DEB">
      <w:pPr>
        <w:spacing w:after="0" w:line="240" w:lineRule="auto"/>
        <w:jc w:val="center"/>
        <w:rPr>
          <w:rFonts w:ascii="Calibri" w:eastAsia="Calibri" w:hAnsi="Calibri" w:cs="Times New Roman"/>
          <w:b/>
          <w:szCs w:val="28"/>
        </w:rPr>
      </w:pPr>
    </w:p>
    <w:p w:rsidR="007A7DEB" w:rsidRPr="008F64EB" w:rsidRDefault="007A7DEB" w:rsidP="007A7DEB">
      <w:pPr>
        <w:spacing w:after="0" w:line="240" w:lineRule="auto"/>
        <w:jc w:val="center"/>
        <w:rPr>
          <w:rFonts w:ascii="Calibri" w:eastAsia="Calibri" w:hAnsi="Calibri" w:cs="Calibri"/>
          <w:b/>
          <w:sz w:val="28"/>
          <w:szCs w:val="32"/>
        </w:rPr>
        <w:sectPr w:rsidR="007A7DEB" w:rsidRPr="008F64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16058294"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rsidR="004438A3" w:rsidRPr="008F64EB"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8F64EB">
            <w:rPr>
              <w:rFonts w:ascii="Calibri" w:eastAsia="Calibri" w:hAnsi="Calibri" w:cs="Calibri"/>
              <w:b/>
              <w:sz w:val="24"/>
              <w:szCs w:val="20"/>
              <w:lang w:val="es-ES"/>
            </w:rPr>
            <w:t>Contenido</w:t>
          </w:r>
          <w:bookmarkEnd w:id="5"/>
          <w:bookmarkEnd w:id="4"/>
        </w:p>
        <w:p w:rsidR="00803D40" w:rsidRPr="008F64EB" w:rsidRDefault="007A7DEB">
          <w:pPr>
            <w:pStyle w:val="TDC1"/>
            <w:tabs>
              <w:tab w:val="right" w:leader="dot" w:pos="9962"/>
            </w:tabs>
            <w:rPr>
              <w:rFonts w:eastAsiaTheme="minorEastAsia"/>
              <w:noProof/>
              <w:lang w:eastAsia="es-CL"/>
            </w:rPr>
          </w:pPr>
          <w:r w:rsidRPr="008F64EB">
            <w:rPr>
              <w:rFonts w:ascii="Calibri" w:eastAsia="Calibri" w:hAnsi="Calibri" w:cs="Calibri"/>
              <w:b/>
              <w:sz w:val="24"/>
              <w:szCs w:val="20"/>
            </w:rPr>
            <w:fldChar w:fldCharType="begin"/>
          </w:r>
          <w:r w:rsidRPr="008F64EB">
            <w:rPr>
              <w:rFonts w:ascii="Calibri" w:eastAsia="Calibri" w:hAnsi="Calibri" w:cs="Calibri"/>
              <w:b/>
              <w:sz w:val="24"/>
              <w:szCs w:val="20"/>
            </w:rPr>
            <w:instrText xml:space="preserve"> TOC \o "1-3" \h \z \u </w:instrText>
          </w:r>
          <w:r w:rsidRPr="008F64EB">
            <w:rPr>
              <w:rFonts w:ascii="Calibri" w:eastAsia="Calibri" w:hAnsi="Calibri" w:cs="Calibri"/>
              <w:b/>
              <w:sz w:val="24"/>
              <w:szCs w:val="20"/>
            </w:rPr>
            <w:fldChar w:fldCharType="separate"/>
          </w:r>
        </w:p>
        <w:p w:rsidR="00803D40" w:rsidRPr="008F64EB" w:rsidRDefault="00F238D8">
          <w:pPr>
            <w:pStyle w:val="TDC1"/>
            <w:tabs>
              <w:tab w:val="left" w:pos="440"/>
              <w:tab w:val="right" w:leader="dot" w:pos="9962"/>
            </w:tabs>
            <w:rPr>
              <w:rFonts w:eastAsiaTheme="minorEastAsia"/>
              <w:noProof/>
              <w:lang w:eastAsia="es-CL"/>
            </w:rPr>
          </w:pPr>
          <w:hyperlink w:anchor="_Toc516058295" w:history="1">
            <w:r w:rsidR="00803D40" w:rsidRPr="008F64EB">
              <w:rPr>
                <w:rStyle w:val="Hipervnculo"/>
                <w:noProof/>
              </w:rPr>
              <w:t>1</w:t>
            </w:r>
            <w:r w:rsidR="00803D40" w:rsidRPr="008F64EB">
              <w:rPr>
                <w:rFonts w:eastAsiaTheme="minorEastAsia"/>
                <w:noProof/>
                <w:lang w:eastAsia="es-CL"/>
              </w:rPr>
              <w:tab/>
            </w:r>
            <w:r w:rsidR="00803D40" w:rsidRPr="008F64EB">
              <w:rPr>
                <w:rStyle w:val="Hipervnculo"/>
                <w:noProof/>
              </w:rPr>
              <w:t>RESUMEN</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_Toc516058295 \h </w:instrText>
            </w:r>
            <w:r w:rsidR="00803D40" w:rsidRPr="008F64EB">
              <w:rPr>
                <w:noProof/>
                <w:webHidden/>
              </w:rPr>
            </w:r>
            <w:r w:rsidR="00803D40" w:rsidRPr="008F64EB">
              <w:rPr>
                <w:noProof/>
                <w:webHidden/>
              </w:rPr>
              <w:fldChar w:fldCharType="separate"/>
            </w:r>
            <w:r w:rsidR="00F15925">
              <w:rPr>
                <w:noProof/>
                <w:webHidden/>
              </w:rPr>
              <w:t>2</w:t>
            </w:r>
            <w:r w:rsidR="00803D40" w:rsidRPr="008F64EB">
              <w:rPr>
                <w:noProof/>
                <w:webHidden/>
              </w:rPr>
              <w:fldChar w:fldCharType="end"/>
            </w:r>
          </w:hyperlink>
        </w:p>
        <w:p w:rsidR="00803D40" w:rsidRPr="008F64EB" w:rsidRDefault="00F238D8">
          <w:pPr>
            <w:pStyle w:val="TDC1"/>
            <w:tabs>
              <w:tab w:val="left" w:pos="440"/>
              <w:tab w:val="right" w:leader="dot" w:pos="9962"/>
            </w:tabs>
            <w:rPr>
              <w:rFonts w:eastAsiaTheme="minorEastAsia"/>
              <w:noProof/>
              <w:lang w:eastAsia="es-CL"/>
            </w:rPr>
          </w:pPr>
          <w:hyperlink w:anchor="_Toc516058296" w:history="1">
            <w:r w:rsidR="00803D40" w:rsidRPr="008F64EB">
              <w:rPr>
                <w:rStyle w:val="Hipervnculo"/>
                <w:noProof/>
              </w:rPr>
              <w:t>2</w:t>
            </w:r>
            <w:r w:rsidR="00803D40" w:rsidRPr="008F64EB">
              <w:rPr>
                <w:rFonts w:eastAsiaTheme="minorEastAsia"/>
                <w:noProof/>
                <w:lang w:eastAsia="es-CL"/>
              </w:rPr>
              <w:tab/>
            </w:r>
            <w:r w:rsidR="00803D40" w:rsidRPr="008F64EB">
              <w:rPr>
                <w:rStyle w:val="Hipervnculo"/>
                <w:noProof/>
              </w:rPr>
              <w:t>IDENTIFICACIÓN DE LA UNIDAD FISCALIZABLE</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_Toc516058296 \h </w:instrText>
            </w:r>
            <w:r w:rsidR="00803D40" w:rsidRPr="008F64EB">
              <w:rPr>
                <w:noProof/>
                <w:webHidden/>
              </w:rPr>
            </w:r>
            <w:r w:rsidR="00803D40" w:rsidRPr="008F64EB">
              <w:rPr>
                <w:noProof/>
                <w:webHidden/>
              </w:rPr>
              <w:fldChar w:fldCharType="separate"/>
            </w:r>
            <w:r w:rsidR="00F15925">
              <w:rPr>
                <w:noProof/>
                <w:webHidden/>
              </w:rPr>
              <w:t>3</w:t>
            </w:r>
            <w:r w:rsidR="00803D40" w:rsidRPr="008F64EB">
              <w:rPr>
                <w:noProof/>
                <w:webHidden/>
              </w:rPr>
              <w:fldChar w:fldCharType="end"/>
            </w:r>
          </w:hyperlink>
        </w:p>
        <w:p w:rsidR="00803D40" w:rsidRPr="008F64EB" w:rsidRDefault="00F238D8">
          <w:pPr>
            <w:pStyle w:val="TDC2"/>
            <w:tabs>
              <w:tab w:val="left" w:pos="880"/>
              <w:tab w:val="right" w:leader="dot" w:pos="9962"/>
            </w:tabs>
            <w:rPr>
              <w:rFonts w:eastAsiaTheme="minorEastAsia"/>
              <w:noProof/>
              <w:lang w:eastAsia="es-CL"/>
            </w:rPr>
          </w:pPr>
          <w:hyperlink w:anchor="_Toc516058297" w:history="1">
            <w:r w:rsidR="00803D40" w:rsidRPr="008F64EB">
              <w:rPr>
                <w:rStyle w:val="Hipervnculo"/>
                <w:noProof/>
              </w:rPr>
              <w:t>2.1</w:t>
            </w:r>
            <w:r w:rsidR="00803D40" w:rsidRPr="008F64EB">
              <w:rPr>
                <w:rFonts w:eastAsiaTheme="minorEastAsia"/>
                <w:noProof/>
                <w:lang w:eastAsia="es-CL"/>
              </w:rPr>
              <w:tab/>
            </w:r>
            <w:r w:rsidR="00803D40" w:rsidRPr="008F64EB">
              <w:rPr>
                <w:rStyle w:val="Hipervnculo"/>
                <w:noProof/>
              </w:rPr>
              <w:t>Antecedentes Generales</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_Toc516058297 \h </w:instrText>
            </w:r>
            <w:r w:rsidR="00803D40" w:rsidRPr="008F64EB">
              <w:rPr>
                <w:noProof/>
                <w:webHidden/>
              </w:rPr>
            </w:r>
            <w:r w:rsidR="00803D40" w:rsidRPr="008F64EB">
              <w:rPr>
                <w:noProof/>
                <w:webHidden/>
              </w:rPr>
              <w:fldChar w:fldCharType="separate"/>
            </w:r>
            <w:r w:rsidR="00F15925">
              <w:rPr>
                <w:noProof/>
                <w:webHidden/>
              </w:rPr>
              <w:t>3</w:t>
            </w:r>
            <w:r w:rsidR="00803D40" w:rsidRPr="008F64EB">
              <w:rPr>
                <w:noProof/>
                <w:webHidden/>
              </w:rPr>
              <w:fldChar w:fldCharType="end"/>
            </w:r>
          </w:hyperlink>
        </w:p>
        <w:p w:rsidR="00803D40" w:rsidRPr="008F64EB" w:rsidRDefault="00F238D8">
          <w:pPr>
            <w:pStyle w:val="TDC2"/>
            <w:tabs>
              <w:tab w:val="left" w:pos="880"/>
              <w:tab w:val="right" w:leader="dot" w:pos="9962"/>
            </w:tabs>
            <w:rPr>
              <w:rFonts w:eastAsiaTheme="minorEastAsia"/>
              <w:noProof/>
              <w:lang w:eastAsia="es-CL"/>
            </w:rPr>
          </w:pPr>
          <w:hyperlink w:anchor="_Toc516058298" w:history="1">
            <w:r w:rsidR="00803D40" w:rsidRPr="008F64EB">
              <w:rPr>
                <w:rStyle w:val="Hipervnculo"/>
                <w:noProof/>
              </w:rPr>
              <w:t>2.2</w:t>
            </w:r>
            <w:r w:rsidR="00803D40" w:rsidRPr="008F64EB">
              <w:rPr>
                <w:rFonts w:eastAsiaTheme="minorEastAsia"/>
                <w:noProof/>
                <w:lang w:eastAsia="es-CL"/>
              </w:rPr>
              <w:tab/>
            </w:r>
            <w:r w:rsidR="00803D40" w:rsidRPr="008F64EB">
              <w:rPr>
                <w:rStyle w:val="Hipervnculo"/>
                <w:noProof/>
              </w:rPr>
              <w:t>Ubicación y Layout</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_Toc516058298 \h </w:instrText>
            </w:r>
            <w:r w:rsidR="00803D40" w:rsidRPr="008F64EB">
              <w:rPr>
                <w:noProof/>
                <w:webHidden/>
              </w:rPr>
            </w:r>
            <w:r w:rsidR="00803D40" w:rsidRPr="008F64EB">
              <w:rPr>
                <w:noProof/>
                <w:webHidden/>
              </w:rPr>
              <w:fldChar w:fldCharType="separate"/>
            </w:r>
            <w:r w:rsidR="00F15925">
              <w:rPr>
                <w:noProof/>
                <w:webHidden/>
              </w:rPr>
              <w:t>4</w:t>
            </w:r>
            <w:r w:rsidR="00803D40" w:rsidRPr="008F64EB">
              <w:rPr>
                <w:noProof/>
                <w:webHidden/>
              </w:rPr>
              <w:fldChar w:fldCharType="end"/>
            </w:r>
          </w:hyperlink>
        </w:p>
        <w:p w:rsidR="00803D40" w:rsidRPr="008F64EB" w:rsidRDefault="00F238D8">
          <w:pPr>
            <w:pStyle w:val="TDC1"/>
            <w:tabs>
              <w:tab w:val="left" w:pos="440"/>
              <w:tab w:val="right" w:leader="dot" w:pos="9962"/>
            </w:tabs>
            <w:rPr>
              <w:rFonts w:eastAsiaTheme="minorEastAsia"/>
              <w:noProof/>
              <w:lang w:eastAsia="es-CL"/>
            </w:rPr>
          </w:pPr>
          <w:hyperlink w:anchor="_Toc516058299" w:history="1">
            <w:r w:rsidR="00803D40" w:rsidRPr="008F64EB">
              <w:rPr>
                <w:rStyle w:val="Hipervnculo"/>
                <w:noProof/>
              </w:rPr>
              <w:t>3</w:t>
            </w:r>
            <w:r w:rsidR="00803D40" w:rsidRPr="008F64EB">
              <w:rPr>
                <w:rFonts w:eastAsiaTheme="minorEastAsia"/>
                <w:noProof/>
                <w:lang w:eastAsia="es-CL"/>
              </w:rPr>
              <w:tab/>
            </w:r>
            <w:r w:rsidR="00803D40" w:rsidRPr="008F64EB">
              <w:rPr>
                <w:rStyle w:val="Hipervnculo"/>
                <w:noProof/>
              </w:rPr>
              <w:t>INSTRUMENTO DE CARÁCTER AMBIENTAL FISCALIZADO</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_Toc516058299 \h </w:instrText>
            </w:r>
            <w:r w:rsidR="00803D40" w:rsidRPr="008F64EB">
              <w:rPr>
                <w:noProof/>
                <w:webHidden/>
              </w:rPr>
            </w:r>
            <w:r w:rsidR="00803D40" w:rsidRPr="008F64EB">
              <w:rPr>
                <w:noProof/>
                <w:webHidden/>
              </w:rPr>
              <w:fldChar w:fldCharType="separate"/>
            </w:r>
            <w:r w:rsidR="00F15925">
              <w:rPr>
                <w:noProof/>
                <w:webHidden/>
              </w:rPr>
              <w:t>6</w:t>
            </w:r>
            <w:r w:rsidR="00803D40" w:rsidRPr="008F64EB">
              <w:rPr>
                <w:noProof/>
                <w:webHidden/>
              </w:rPr>
              <w:fldChar w:fldCharType="end"/>
            </w:r>
          </w:hyperlink>
        </w:p>
        <w:p w:rsidR="00803D40" w:rsidRPr="008F64EB" w:rsidRDefault="00F238D8">
          <w:pPr>
            <w:pStyle w:val="TDC1"/>
            <w:tabs>
              <w:tab w:val="left" w:pos="440"/>
              <w:tab w:val="right" w:leader="dot" w:pos="9962"/>
            </w:tabs>
            <w:rPr>
              <w:rFonts w:eastAsiaTheme="minorEastAsia"/>
              <w:noProof/>
              <w:lang w:eastAsia="es-CL"/>
            </w:rPr>
          </w:pPr>
          <w:hyperlink w:anchor="_Toc516058300" w:history="1">
            <w:r w:rsidR="00803D40" w:rsidRPr="008F64EB">
              <w:rPr>
                <w:rStyle w:val="Hipervnculo"/>
                <w:noProof/>
              </w:rPr>
              <w:t>4</w:t>
            </w:r>
            <w:r w:rsidR="00803D40" w:rsidRPr="008F64EB">
              <w:rPr>
                <w:rFonts w:eastAsiaTheme="minorEastAsia"/>
                <w:noProof/>
                <w:lang w:eastAsia="es-CL"/>
              </w:rPr>
              <w:tab/>
            </w:r>
            <w:r w:rsidR="00803D40" w:rsidRPr="008F64EB">
              <w:rPr>
                <w:rStyle w:val="Hipervnculo"/>
                <w:noProof/>
              </w:rPr>
              <w:t>ANTECEDENTES DE LA ACTIVIDAD DE FISCALIZACIÓN</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_Toc516058300 \h </w:instrText>
            </w:r>
            <w:r w:rsidR="00803D40" w:rsidRPr="008F64EB">
              <w:rPr>
                <w:noProof/>
                <w:webHidden/>
              </w:rPr>
            </w:r>
            <w:r w:rsidR="00803D40" w:rsidRPr="008F64EB">
              <w:rPr>
                <w:noProof/>
                <w:webHidden/>
              </w:rPr>
              <w:fldChar w:fldCharType="separate"/>
            </w:r>
            <w:r w:rsidR="00F15925">
              <w:rPr>
                <w:noProof/>
                <w:webHidden/>
              </w:rPr>
              <w:t>6</w:t>
            </w:r>
            <w:r w:rsidR="00803D40" w:rsidRPr="008F64EB">
              <w:rPr>
                <w:noProof/>
                <w:webHidden/>
              </w:rPr>
              <w:fldChar w:fldCharType="end"/>
            </w:r>
          </w:hyperlink>
        </w:p>
        <w:p w:rsidR="00803D40" w:rsidRPr="008F64EB" w:rsidRDefault="00F238D8">
          <w:pPr>
            <w:pStyle w:val="TDC2"/>
            <w:tabs>
              <w:tab w:val="left" w:pos="880"/>
              <w:tab w:val="right" w:leader="dot" w:pos="9962"/>
            </w:tabs>
            <w:rPr>
              <w:rFonts w:eastAsiaTheme="minorEastAsia"/>
              <w:noProof/>
              <w:lang w:eastAsia="es-CL"/>
            </w:rPr>
          </w:pPr>
          <w:hyperlink w:anchor="_Toc516058301" w:history="1">
            <w:r w:rsidR="00803D40" w:rsidRPr="008F64EB">
              <w:rPr>
                <w:rStyle w:val="Hipervnculo"/>
                <w:noProof/>
              </w:rPr>
              <w:t>4.1</w:t>
            </w:r>
            <w:r w:rsidR="00803D40" w:rsidRPr="008F64EB">
              <w:rPr>
                <w:rFonts w:eastAsiaTheme="minorEastAsia"/>
                <w:noProof/>
                <w:lang w:eastAsia="es-CL"/>
              </w:rPr>
              <w:tab/>
            </w:r>
            <w:r w:rsidR="00803D40" w:rsidRPr="008F64EB">
              <w:rPr>
                <w:rStyle w:val="Hipervnculo"/>
                <w:noProof/>
              </w:rPr>
              <w:t>Motivo de la Actividad de Fiscalización</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_Toc516058301 \h </w:instrText>
            </w:r>
            <w:r w:rsidR="00803D40" w:rsidRPr="008F64EB">
              <w:rPr>
                <w:noProof/>
                <w:webHidden/>
              </w:rPr>
            </w:r>
            <w:r w:rsidR="00803D40" w:rsidRPr="008F64EB">
              <w:rPr>
                <w:noProof/>
                <w:webHidden/>
              </w:rPr>
              <w:fldChar w:fldCharType="separate"/>
            </w:r>
            <w:r w:rsidR="00F15925">
              <w:rPr>
                <w:noProof/>
                <w:webHidden/>
              </w:rPr>
              <w:t>6</w:t>
            </w:r>
            <w:r w:rsidR="00803D40" w:rsidRPr="008F64EB">
              <w:rPr>
                <w:noProof/>
                <w:webHidden/>
              </w:rPr>
              <w:fldChar w:fldCharType="end"/>
            </w:r>
          </w:hyperlink>
        </w:p>
        <w:p w:rsidR="00803D40" w:rsidRPr="008F64EB" w:rsidRDefault="00F238D8">
          <w:pPr>
            <w:pStyle w:val="TDC2"/>
            <w:tabs>
              <w:tab w:val="left" w:pos="880"/>
              <w:tab w:val="right" w:leader="dot" w:pos="9962"/>
            </w:tabs>
            <w:rPr>
              <w:rFonts w:eastAsiaTheme="minorEastAsia"/>
              <w:noProof/>
              <w:lang w:eastAsia="es-CL"/>
            </w:rPr>
          </w:pPr>
          <w:hyperlink w:anchor="_Toc516058302" w:history="1">
            <w:r w:rsidR="00803D40" w:rsidRPr="008F64EB">
              <w:rPr>
                <w:rStyle w:val="Hipervnculo"/>
                <w:noProof/>
              </w:rPr>
              <w:t>4.2</w:t>
            </w:r>
            <w:r w:rsidR="00803D40" w:rsidRPr="008F64EB">
              <w:rPr>
                <w:rFonts w:eastAsiaTheme="minorEastAsia"/>
                <w:noProof/>
                <w:lang w:eastAsia="es-CL"/>
              </w:rPr>
              <w:tab/>
            </w:r>
            <w:r w:rsidR="00803D40" w:rsidRPr="008F64EB">
              <w:rPr>
                <w:rStyle w:val="Hipervnculo"/>
                <w:noProof/>
              </w:rPr>
              <w:t>Materia Específica Objeto de la Fiscalización Ambiental</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_Toc516058302 \h </w:instrText>
            </w:r>
            <w:r w:rsidR="00803D40" w:rsidRPr="008F64EB">
              <w:rPr>
                <w:noProof/>
                <w:webHidden/>
              </w:rPr>
            </w:r>
            <w:r w:rsidR="00803D40" w:rsidRPr="008F64EB">
              <w:rPr>
                <w:noProof/>
                <w:webHidden/>
              </w:rPr>
              <w:fldChar w:fldCharType="separate"/>
            </w:r>
            <w:r w:rsidR="00F15925">
              <w:rPr>
                <w:noProof/>
                <w:webHidden/>
              </w:rPr>
              <w:t>6</w:t>
            </w:r>
            <w:r w:rsidR="00803D40" w:rsidRPr="008F64EB">
              <w:rPr>
                <w:noProof/>
                <w:webHidden/>
              </w:rPr>
              <w:fldChar w:fldCharType="end"/>
            </w:r>
          </w:hyperlink>
        </w:p>
        <w:p w:rsidR="00803D40" w:rsidRPr="008F64EB" w:rsidRDefault="00F238D8">
          <w:pPr>
            <w:pStyle w:val="TDC2"/>
            <w:tabs>
              <w:tab w:val="left" w:pos="880"/>
              <w:tab w:val="right" w:leader="dot" w:pos="9962"/>
            </w:tabs>
            <w:rPr>
              <w:rFonts w:eastAsiaTheme="minorEastAsia"/>
              <w:noProof/>
              <w:lang w:eastAsia="es-CL"/>
            </w:rPr>
          </w:pPr>
          <w:hyperlink w:anchor="_Toc516058303" w:history="1">
            <w:r w:rsidR="00803D40" w:rsidRPr="008F64EB">
              <w:rPr>
                <w:rStyle w:val="Hipervnculo"/>
                <w:noProof/>
              </w:rPr>
              <w:t>4.3</w:t>
            </w:r>
            <w:r w:rsidR="00803D40" w:rsidRPr="008F64EB">
              <w:rPr>
                <w:rFonts w:eastAsiaTheme="minorEastAsia"/>
                <w:noProof/>
                <w:lang w:eastAsia="es-CL"/>
              </w:rPr>
              <w:tab/>
            </w:r>
            <w:r w:rsidR="00803D40" w:rsidRPr="008F64EB">
              <w:rPr>
                <w:rStyle w:val="Hipervnculo"/>
                <w:noProof/>
              </w:rPr>
              <w:t>Aspectos relativos a la ejecución de la Inspección Ambiental</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_Toc516058303 \h </w:instrText>
            </w:r>
            <w:r w:rsidR="00803D40" w:rsidRPr="008F64EB">
              <w:rPr>
                <w:noProof/>
                <w:webHidden/>
              </w:rPr>
            </w:r>
            <w:r w:rsidR="00803D40" w:rsidRPr="008F64EB">
              <w:rPr>
                <w:noProof/>
                <w:webHidden/>
              </w:rPr>
              <w:fldChar w:fldCharType="separate"/>
            </w:r>
            <w:r w:rsidR="00F15925">
              <w:rPr>
                <w:noProof/>
                <w:webHidden/>
              </w:rPr>
              <w:t>6</w:t>
            </w:r>
            <w:r w:rsidR="00803D40" w:rsidRPr="008F64EB">
              <w:rPr>
                <w:noProof/>
                <w:webHidden/>
              </w:rPr>
              <w:fldChar w:fldCharType="end"/>
            </w:r>
          </w:hyperlink>
        </w:p>
        <w:p w:rsidR="00803D40" w:rsidRPr="008F64EB" w:rsidRDefault="00F238D8">
          <w:pPr>
            <w:pStyle w:val="TDC3"/>
            <w:rPr>
              <w:rFonts w:asciiTheme="minorHAnsi" w:eastAsiaTheme="minorEastAsia" w:hAnsiTheme="minorHAnsi" w:cstheme="minorBidi"/>
              <w:b w:val="0"/>
              <w:bCs w:val="0"/>
              <w:lang w:eastAsia="es-CL"/>
            </w:rPr>
          </w:pPr>
          <w:hyperlink w:anchor="_Toc516058304" w:history="1">
            <w:r w:rsidR="00803D40" w:rsidRPr="008F64EB">
              <w:rPr>
                <w:rStyle w:val="Hipervnculo"/>
                <w:b w:val="0"/>
              </w:rPr>
              <w:t>4.3.1</w:t>
            </w:r>
            <w:r w:rsidR="00803D40" w:rsidRPr="008F64EB">
              <w:rPr>
                <w:rFonts w:asciiTheme="minorHAnsi" w:eastAsiaTheme="minorEastAsia" w:hAnsiTheme="minorHAnsi" w:cstheme="minorBidi"/>
                <w:b w:val="0"/>
                <w:bCs w:val="0"/>
                <w:lang w:eastAsia="es-CL"/>
              </w:rPr>
              <w:tab/>
            </w:r>
            <w:r w:rsidR="00803D40" w:rsidRPr="008F64EB">
              <w:rPr>
                <w:rStyle w:val="Hipervnculo"/>
                <w:b w:val="0"/>
              </w:rPr>
              <w:t>Ejecución de la inspección</w:t>
            </w:r>
            <w:r w:rsidR="00803D40" w:rsidRPr="008F64EB">
              <w:rPr>
                <w:b w:val="0"/>
                <w:webHidden/>
              </w:rPr>
              <w:tab/>
            </w:r>
            <w:r w:rsidR="00803D40" w:rsidRPr="008F64EB">
              <w:rPr>
                <w:b w:val="0"/>
                <w:webHidden/>
              </w:rPr>
              <w:fldChar w:fldCharType="begin"/>
            </w:r>
            <w:r w:rsidR="00803D40" w:rsidRPr="008F64EB">
              <w:rPr>
                <w:b w:val="0"/>
                <w:webHidden/>
              </w:rPr>
              <w:instrText xml:space="preserve"> PAGEREF _Toc516058304 \h </w:instrText>
            </w:r>
            <w:r w:rsidR="00803D40" w:rsidRPr="008F64EB">
              <w:rPr>
                <w:b w:val="0"/>
                <w:webHidden/>
              </w:rPr>
            </w:r>
            <w:r w:rsidR="00803D40" w:rsidRPr="008F64EB">
              <w:rPr>
                <w:b w:val="0"/>
                <w:webHidden/>
              </w:rPr>
              <w:fldChar w:fldCharType="separate"/>
            </w:r>
            <w:r w:rsidR="00F15925">
              <w:rPr>
                <w:b w:val="0"/>
                <w:webHidden/>
              </w:rPr>
              <w:t>6</w:t>
            </w:r>
            <w:r w:rsidR="00803D40" w:rsidRPr="008F64EB">
              <w:rPr>
                <w:b w:val="0"/>
                <w:webHidden/>
              </w:rPr>
              <w:fldChar w:fldCharType="end"/>
            </w:r>
          </w:hyperlink>
        </w:p>
        <w:p w:rsidR="00803D40" w:rsidRPr="008F64EB" w:rsidRDefault="00F238D8">
          <w:pPr>
            <w:pStyle w:val="TDC3"/>
            <w:rPr>
              <w:rFonts w:asciiTheme="minorHAnsi" w:eastAsiaTheme="minorEastAsia" w:hAnsiTheme="minorHAnsi" w:cstheme="minorBidi"/>
              <w:b w:val="0"/>
              <w:bCs w:val="0"/>
              <w:lang w:eastAsia="es-CL"/>
            </w:rPr>
          </w:pPr>
          <w:hyperlink w:anchor="_Toc516058305" w:history="1">
            <w:r w:rsidR="00803D40" w:rsidRPr="008F64EB">
              <w:rPr>
                <w:rStyle w:val="Hipervnculo"/>
                <w:b w:val="0"/>
              </w:rPr>
              <w:t>4.3.2</w:t>
            </w:r>
            <w:r w:rsidR="00803D40" w:rsidRPr="008F64EB">
              <w:rPr>
                <w:rFonts w:asciiTheme="minorHAnsi" w:eastAsiaTheme="minorEastAsia" w:hAnsiTheme="minorHAnsi" w:cstheme="minorBidi"/>
                <w:b w:val="0"/>
                <w:bCs w:val="0"/>
                <w:lang w:eastAsia="es-CL"/>
              </w:rPr>
              <w:tab/>
            </w:r>
            <w:r w:rsidR="00803D40" w:rsidRPr="008F64EB">
              <w:rPr>
                <w:rStyle w:val="Hipervnculo"/>
                <w:b w:val="0"/>
              </w:rPr>
              <w:t>Esquema de recorrido</w:t>
            </w:r>
            <w:r w:rsidR="00803D40" w:rsidRPr="008F64EB">
              <w:rPr>
                <w:b w:val="0"/>
                <w:webHidden/>
              </w:rPr>
              <w:tab/>
            </w:r>
            <w:r w:rsidR="00803D40" w:rsidRPr="008F64EB">
              <w:rPr>
                <w:b w:val="0"/>
                <w:webHidden/>
              </w:rPr>
              <w:fldChar w:fldCharType="begin"/>
            </w:r>
            <w:r w:rsidR="00803D40" w:rsidRPr="008F64EB">
              <w:rPr>
                <w:b w:val="0"/>
                <w:webHidden/>
              </w:rPr>
              <w:instrText xml:space="preserve"> PAGEREF _Toc516058305 \h </w:instrText>
            </w:r>
            <w:r w:rsidR="00803D40" w:rsidRPr="008F64EB">
              <w:rPr>
                <w:b w:val="0"/>
                <w:webHidden/>
              </w:rPr>
            </w:r>
            <w:r w:rsidR="00803D40" w:rsidRPr="008F64EB">
              <w:rPr>
                <w:b w:val="0"/>
                <w:webHidden/>
              </w:rPr>
              <w:fldChar w:fldCharType="separate"/>
            </w:r>
            <w:r w:rsidR="00F15925">
              <w:rPr>
                <w:b w:val="0"/>
                <w:webHidden/>
              </w:rPr>
              <w:t>7</w:t>
            </w:r>
            <w:r w:rsidR="00803D40" w:rsidRPr="008F64EB">
              <w:rPr>
                <w:b w:val="0"/>
                <w:webHidden/>
              </w:rPr>
              <w:fldChar w:fldCharType="end"/>
            </w:r>
          </w:hyperlink>
        </w:p>
        <w:p w:rsidR="00803D40" w:rsidRPr="008F64EB" w:rsidRDefault="00F238D8">
          <w:pPr>
            <w:pStyle w:val="TDC3"/>
            <w:rPr>
              <w:rFonts w:asciiTheme="minorHAnsi" w:eastAsiaTheme="minorEastAsia" w:hAnsiTheme="minorHAnsi" w:cstheme="minorBidi"/>
              <w:b w:val="0"/>
              <w:bCs w:val="0"/>
              <w:lang w:eastAsia="es-CL"/>
            </w:rPr>
          </w:pPr>
          <w:hyperlink w:anchor="_Toc516058306" w:history="1">
            <w:r w:rsidR="00803D40" w:rsidRPr="008F64EB">
              <w:rPr>
                <w:rStyle w:val="Hipervnculo"/>
                <w:b w:val="0"/>
              </w:rPr>
              <w:t>4.3.3</w:t>
            </w:r>
            <w:r w:rsidR="00803D40" w:rsidRPr="008F64EB">
              <w:rPr>
                <w:rFonts w:asciiTheme="minorHAnsi" w:eastAsiaTheme="minorEastAsia" w:hAnsiTheme="minorHAnsi" w:cstheme="minorBidi"/>
                <w:b w:val="0"/>
                <w:bCs w:val="0"/>
                <w:lang w:eastAsia="es-CL"/>
              </w:rPr>
              <w:tab/>
            </w:r>
            <w:r w:rsidR="00803D40" w:rsidRPr="008F64EB">
              <w:rPr>
                <w:rStyle w:val="Hipervnculo"/>
                <w:b w:val="0"/>
              </w:rPr>
              <w:t>Detalle del Recorrido de la Inspección</w:t>
            </w:r>
            <w:r w:rsidR="00803D40" w:rsidRPr="008F64EB">
              <w:rPr>
                <w:b w:val="0"/>
                <w:webHidden/>
              </w:rPr>
              <w:tab/>
            </w:r>
            <w:r w:rsidR="00803D40" w:rsidRPr="008F64EB">
              <w:rPr>
                <w:b w:val="0"/>
                <w:webHidden/>
              </w:rPr>
              <w:fldChar w:fldCharType="begin"/>
            </w:r>
            <w:r w:rsidR="00803D40" w:rsidRPr="008F64EB">
              <w:rPr>
                <w:b w:val="0"/>
                <w:webHidden/>
              </w:rPr>
              <w:instrText xml:space="preserve"> PAGEREF _Toc516058306 \h </w:instrText>
            </w:r>
            <w:r w:rsidR="00803D40" w:rsidRPr="008F64EB">
              <w:rPr>
                <w:b w:val="0"/>
                <w:webHidden/>
              </w:rPr>
            </w:r>
            <w:r w:rsidR="00803D40" w:rsidRPr="008F64EB">
              <w:rPr>
                <w:b w:val="0"/>
                <w:webHidden/>
              </w:rPr>
              <w:fldChar w:fldCharType="separate"/>
            </w:r>
            <w:r w:rsidR="00F15925">
              <w:rPr>
                <w:b w:val="0"/>
                <w:webHidden/>
              </w:rPr>
              <w:t>7</w:t>
            </w:r>
            <w:r w:rsidR="00803D40" w:rsidRPr="008F64EB">
              <w:rPr>
                <w:b w:val="0"/>
                <w:webHidden/>
              </w:rPr>
              <w:fldChar w:fldCharType="end"/>
            </w:r>
          </w:hyperlink>
        </w:p>
        <w:p w:rsidR="00803D40" w:rsidRPr="008F64EB" w:rsidRDefault="00F238D8">
          <w:pPr>
            <w:pStyle w:val="TDC2"/>
            <w:tabs>
              <w:tab w:val="left" w:pos="880"/>
              <w:tab w:val="right" w:leader="dot" w:pos="9962"/>
            </w:tabs>
            <w:rPr>
              <w:rFonts w:eastAsiaTheme="minorEastAsia"/>
              <w:noProof/>
              <w:lang w:eastAsia="es-CL"/>
            </w:rPr>
          </w:pPr>
          <w:hyperlink w:anchor="_Toc516058307" w:history="1">
            <w:r w:rsidR="00803D40" w:rsidRPr="008F64EB">
              <w:rPr>
                <w:rStyle w:val="Hipervnculo"/>
                <w:noProof/>
              </w:rPr>
              <w:t>4.4</w:t>
            </w:r>
            <w:r w:rsidR="00803D40" w:rsidRPr="008F64EB">
              <w:rPr>
                <w:rFonts w:eastAsiaTheme="minorEastAsia"/>
                <w:noProof/>
                <w:lang w:eastAsia="es-CL"/>
              </w:rPr>
              <w:tab/>
            </w:r>
            <w:r w:rsidR="00803D40" w:rsidRPr="008F64EB">
              <w:rPr>
                <w:rStyle w:val="Hipervnculo"/>
                <w:noProof/>
              </w:rPr>
              <w:t>Revisión Documental</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_Toc516058307 \h </w:instrText>
            </w:r>
            <w:r w:rsidR="00803D40" w:rsidRPr="008F64EB">
              <w:rPr>
                <w:noProof/>
                <w:webHidden/>
              </w:rPr>
            </w:r>
            <w:r w:rsidR="00803D40" w:rsidRPr="008F64EB">
              <w:rPr>
                <w:noProof/>
                <w:webHidden/>
              </w:rPr>
              <w:fldChar w:fldCharType="separate"/>
            </w:r>
            <w:r w:rsidR="00F15925">
              <w:rPr>
                <w:noProof/>
                <w:webHidden/>
              </w:rPr>
              <w:t>8</w:t>
            </w:r>
            <w:r w:rsidR="00803D40" w:rsidRPr="008F64EB">
              <w:rPr>
                <w:noProof/>
                <w:webHidden/>
              </w:rPr>
              <w:fldChar w:fldCharType="end"/>
            </w:r>
          </w:hyperlink>
        </w:p>
        <w:p w:rsidR="00803D40" w:rsidRPr="008F64EB" w:rsidRDefault="00F238D8">
          <w:pPr>
            <w:pStyle w:val="TDC3"/>
            <w:rPr>
              <w:rFonts w:asciiTheme="minorHAnsi" w:eastAsiaTheme="minorEastAsia" w:hAnsiTheme="minorHAnsi" w:cstheme="minorBidi"/>
              <w:b w:val="0"/>
              <w:bCs w:val="0"/>
              <w:lang w:eastAsia="es-CL"/>
            </w:rPr>
          </w:pPr>
          <w:hyperlink w:anchor="_Toc516058308" w:history="1">
            <w:r w:rsidR="00803D40" w:rsidRPr="008F64EB">
              <w:rPr>
                <w:rStyle w:val="Hipervnculo"/>
                <w:b w:val="0"/>
              </w:rPr>
              <w:t>4.4.1</w:t>
            </w:r>
            <w:r w:rsidR="00803D40" w:rsidRPr="008F64EB">
              <w:rPr>
                <w:rFonts w:asciiTheme="minorHAnsi" w:eastAsiaTheme="minorEastAsia" w:hAnsiTheme="minorHAnsi" w:cstheme="minorBidi"/>
                <w:b w:val="0"/>
                <w:bCs w:val="0"/>
                <w:lang w:eastAsia="es-CL"/>
              </w:rPr>
              <w:tab/>
            </w:r>
            <w:r w:rsidR="00803D40" w:rsidRPr="008F64EB">
              <w:rPr>
                <w:rStyle w:val="Hipervnculo"/>
                <w:b w:val="0"/>
              </w:rPr>
              <w:t>Documentos Revisados</w:t>
            </w:r>
            <w:r w:rsidR="00803D40" w:rsidRPr="008F64EB">
              <w:rPr>
                <w:b w:val="0"/>
                <w:webHidden/>
              </w:rPr>
              <w:tab/>
            </w:r>
            <w:r w:rsidR="00803D40" w:rsidRPr="008F64EB">
              <w:rPr>
                <w:b w:val="0"/>
                <w:webHidden/>
              </w:rPr>
              <w:fldChar w:fldCharType="begin"/>
            </w:r>
            <w:r w:rsidR="00803D40" w:rsidRPr="008F64EB">
              <w:rPr>
                <w:b w:val="0"/>
                <w:webHidden/>
              </w:rPr>
              <w:instrText xml:space="preserve"> PAGEREF _Toc516058308 \h </w:instrText>
            </w:r>
            <w:r w:rsidR="00803D40" w:rsidRPr="008F64EB">
              <w:rPr>
                <w:b w:val="0"/>
                <w:webHidden/>
              </w:rPr>
            </w:r>
            <w:r w:rsidR="00803D40" w:rsidRPr="008F64EB">
              <w:rPr>
                <w:b w:val="0"/>
                <w:webHidden/>
              </w:rPr>
              <w:fldChar w:fldCharType="separate"/>
            </w:r>
            <w:r w:rsidR="00F15925">
              <w:rPr>
                <w:b w:val="0"/>
                <w:webHidden/>
              </w:rPr>
              <w:t>8</w:t>
            </w:r>
            <w:r w:rsidR="00803D40" w:rsidRPr="008F64EB">
              <w:rPr>
                <w:b w:val="0"/>
                <w:webHidden/>
              </w:rPr>
              <w:fldChar w:fldCharType="end"/>
            </w:r>
          </w:hyperlink>
        </w:p>
        <w:p w:rsidR="00803D40" w:rsidRPr="008F64EB" w:rsidRDefault="00F238D8">
          <w:pPr>
            <w:pStyle w:val="TDC1"/>
            <w:tabs>
              <w:tab w:val="left" w:pos="440"/>
              <w:tab w:val="right" w:leader="dot" w:pos="9962"/>
            </w:tabs>
            <w:rPr>
              <w:rFonts w:eastAsiaTheme="minorEastAsia"/>
              <w:noProof/>
              <w:lang w:eastAsia="es-CL"/>
            </w:rPr>
          </w:pPr>
          <w:hyperlink w:anchor="_Toc516058309" w:history="1">
            <w:r w:rsidR="00803D40" w:rsidRPr="008F64EB">
              <w:rPr>
                <w:rStyle w:val="Hipervnculo"/>
                <w:noProof/>
              </w:rPr>
              <w:t>5</w:t>
            </w:r>
            <w:r w:rsidR="00803D40" w:rsidRPr="008F64EB">
              <w:rPr>
                <w:rFonts w:eastAsiaTheme="minorEastAsia"/>
                <w:noProof/>
                <w:lang w:eastAsia="es-CL"/>
              </w:rPr>
              <w:tab/>
            </w:r>
            <w:r w:rsidR="00803D40" w:rsidRPr="008F64EB">
              <w:rPr>
                <w:rStyle w:val="Hipervnculo"/>
                <w:noProof/>
              </w:rPr>
              <w:t>HECHOS CONSTATADOS.</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_Toc516058309 \h </w:instrText>
            </w:r>
            <w:r w:rsidR="00803D40" w:rsidRPr="008F64EB">
              <w:rPr>
                <w:noProof/>
                <w:webHidden/>
              </w:rPr>
            </w:r>
            <w:r w:rsidR="00803D40" w:rsidRPr="008F64EB">
              <w:rPr>
                <w:noProof/>
                <w:webHidden/>
              </w:rPr>
              <w:fldChar w:fldCharType="separate"/>
            </w:r>
            <w:r w:rsidR="00F15925">
              <w:rPr>
                <w:noProof/>
                <w:webHidden/>
              </w:rPr>
              <w:t>9</w:t>
            </w:r>
            <w:r w:rsidR="00803D40" w:rsidRPr="008F64EB">
              <w:rPr>
                <w:noProof/>
                <w:webHidden/>
              </w:rPr>
              <w:fldChar w:fldCharType="end"/>
            </w:r>
          </w:hyperlink>
        </w:p>
        <w:p w:rsidR="00803D40" w:rsidRPr="008F64EB" w:rsidRDefault="00F238D8">
          <w:pPr>
            <w:pStyle w:val="TDC2"/>
            <w:tabs>
              <w:tab w:val="left" w:pos="880"/>
              <w:tab w:val="right" w:leader="dot" w:pos="9962"/>
            </w:tabs>
            <w:rPr>
              <w:rFonts w:eastAsiaTheme="minorEastAsia"/>
              <w:noProof/>
              <w:lang w:eastAsia="es-CL"/>
            </w:rPr>
          </w:pPr>
          <w:hyperlink w:anchor="_Toc516058310" w:history="1">
            <w:r w:rsidR="00803D40" w:rsidRPr="008F64EB">
              <w:rPr>
                <w:rStyle w:val="Hipervnculo"/>
                <w:noProof/>
              </w:rPr>
              <w:t>5.1</w:t>
            </w:r>
            <w:r w:rsidR="00803D40" w:rsidRPr="008F64EB">
              <w:rPr>
                <w:rFonts w:eastAsiaTheme="minorEastAsia"/>
                <w:noProof/>
                <w:lang w:eastAsia="es-CL"/>
              </w:rPr>
              <w:tab/>
            </w:r>
            <w:r w:rsidR="00803D40" w:rsidRPr="008F64EB">
              <w:rPr>
                <w:rStyle w:val="Hipervnculo"/>
                <w:noProof/>
              </w:rPr>
              <w:t>Verificación del estado operacional del proyecto.</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_Toc516058310 \h </w:instrText>
            </w:r>
            <w:r w:rsidR="00803D40" w:rsidRPr="008F64EB">
              <w:rPr>
                <w:noProof/>
                <w:webHidden/>
              </w:rPr>
            </w:r>
            <w:r w:rsidR="00803D40" w:rsidRPr="008F64EB">
              <w:rPr>
                <w:noProof/>
                <w:webHidden/>
              </w:rPr>
              <w:fldChar w:fldCharType="separate"/>
            </w:r>
            <w:r w:rsidR="00F15925">
              <w:rPr>
                <w:noProof/>
                <w:webHidden/>
              </w:rPr>
              <w:t>9</w:t>
            </w:r>
            <w:r w:rsidR="00803D40" w:rsidRPr="008F64EB">
              <w:rPr>
                <w:noProof/>
                <w:webHidden/>
              </w:rPr>
              <w:fldChar w:fldCharType="end"/>
            </w:r>
          </w:hyperlink>
        </w:p>
        <w:p w:rsidR="00803D40" w:rsidRPr="008F64EB" w:rsidRDefault="00F238D8">
          <w:pPr>
            <w:pStyle w:val="TDC1"/>
            <w:tabs>
              <w:tab w:val="left" w:pos="440"/>
              <w:tab w:val="right" w:leader="dot" w:pos="9962"/>
            </w:tabs>
            <w:rPr>
              <w:rFonts w:eastAsiaTheme="minorEastAsia"/>
              <w:noProof/>
              <w:lang w:eastAsia="es-CL"/>
            </w:rPr>
          </w:pPr>
          <w:hyperlink w:anchor="_Toc516058315" w:history="1">
            <w:r w:rsidR="00803D40" w:rsidRPr="008F64EB">
              <w:rPr>
                <w:rStyle w:val="Hipervnculo"/>
                <w:noProof/>
              </w:rPr>
              <w:t>6</w:t>
            </w:r>
            <w:r w:rsidR="00803D40" w:rsidRPr="008F64EB">
              <w:rPr>
                <w:rFonts w:eastAsiaTheme="minorEastAsia"/>
                <w:noProof/>
                <w:lang w:eastAsia="es-CL"/>
              </w:rPr>
              <w:tab/>
            </w:r>
            <w:r w:rsidR="00803D40" w:rsidRPr="008F64EB">
              <w:rPr>
                <w:rStyle w:val="Hipervnculo"/>
                <w:noProof/>
              </w:rPr>
              <w:t>OTROS HECHOS</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_Toc516058315 \h </w:instrText>
            </w:r>
            <w:r w:rsidR="00803D40" w:rsidRPr="008F64EB">
              <w:rPr>
                <w:noProof/>
                <w:webHidden/>
              </w:rPr>
            </w:r>
            <w:r w:rsidR="00803D40" w:rsidRPr="008F64EB">
              <w:rPr>
                <w:noProof/>
                <w:webHidden/>
              </w:rPr>
              <w:fldChar w:fldCharType="separate"/>
            </w:r>
            <w:r w:rsidR="00F15925">
              <w:rPr>
                <w:noProof/>
                <w:webHidden/>
              </w:rPr>
              <w:t>14</w:t>
            </w:r>
            <w:r w:rsidR="00803D40" w:rsidRPr="008F64EB">
              <w:rPr>
                <w:noProof/>
                <w:webHidden/>
              </w:rPr>
              <w:fldChar w:fldCharType="end"/>
            </w:r>
          </w:hyperlink>
        </w:p>
        <w:p w:rsidR="00803D40" w:rsidRPr="008F64EB" w:rsidRDefault="00F238D8">
          <w:pPr>
            <w:pStyle w:val="TDC1"/>
            <w:tabs>
              <w:tab w:val="left" w:pos="440"/>
              <w:tab w:val="right" w:leader="dot" w:pos="9962"/>
            </w:tabs>
            <w:rPr>
              <w:rFonts w:eastAsiaTheme="minorEastAsia"/>
              <w:noProof/>
              <w:lang w:eastAsia="es-CL"/>
            </w:rPr>
          </w:pPr>
          <w:hyperlink w:anchor="_Toc516058316" w:history="1">
            <w:r w:rsidR="00803D40" w:rsidRPr="008F64EB">
              <w:rPr>
                <w:rStyle w:val="Hipervnculo"/>
                <w:noProof/>
              </w:rPr>
              <w:t>7</w:t>
            </w:r>
            <w:r w:rsidR="00803D40" w:rsidRPr="008F64EB">
              <w:rPr>
                <w:rFonts w:eastAsiaTheme="minorEastAsia"/>
                <w:noProof/>
                <w:lang w:eastAsia="es-CL"/>
              </w:rPr>
              <w:tab/>
            </w:r>
            <w:r w:rsidR="00803D40" w:rsidRPr="008F64EB">
              <w:rPr>
                <w:rStyle w:val="Hipervnculo"/>
                <w:noProof/>
              </w:rPr>
              <w:t>CONCLUSIONES</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_Toc516058316 \h </w:instrText>
            </w:r>
            <w:r w:rsidR="00803D40" w:rsidRPr="008F64EB">
              <w:rPr>
                <w:noProof/>
                <w:webHidden/>
              </w:rPr>
            </w:r>
            <w:r w:rsidR="00803D40" w:rsidRPr="008F64EB">
              <w:rPr>
                <w:noProof/>
                <w:webHidden/>
              </w:rPr>
              <w:fldChar w:fldCharType="separate"/>
            </w:r>
            <w:r w:rsidR="00F15925">
              <w:rPr>
                <w:noProof/>
                <w:webHidden/>
              </w:rPr>
              <w:t>15</w:t>
            </w:r>
            <w:r w:rsidR="00803D40" w:rsidRPr="008F64EB">
              <w:rPr>
                <w:noProof/>
                <w:webHidden/>
              </w:rPr>
              <w:fldChar w:fldCharType="end"/>
            </w:r>
          </w:hyperlink>
        </w:p>
        <w:p w:rsidR="00803D40" w:rsidRPr="008F64EB" w:rsidRDefault="00F238D8">
          <w:pPr>
            <w:pStyle w:val="TDC1"/>
            <w:tabs>
              <w:tab w:val="left" w:pos="440"/>
              <w:tab w:val="right" w:leader="dot" w:pos="9962"/>
            </w:tabs>
            <w:rPr>
              <w:rFonts w:eastAsiaTheme="minorEastAsia"/>
              <w:noProof/>
              <w:lang w:eastAsia="es-CL"/>
            </w:rPr>
          </w:pPr>
          <w:hyperlink w:anchor="_Toc516058317" w:history="1">
            <w:r w:rsidR="00803D40" w:rsidRPr="008F64EB">
              <w:rPr>
                <w:rStyle w:val="Hipervnculo"/>
                <w:noProof/>
              </w:rPr>
              <w:t>8</w:t>
            </w:r>
            <w:r w:rsidR="00803D40" w:rsidRPr="008F64EB">
              <w:rPr>
                <w:rFonts w:eastAsiaTheme="minorEastAsia"/>
                <w:noProof/>
                <w:lang w:eastAsia="es-CL"/>
              </w:rPr>
              <w:tab/>
            </w:r>
            <w:r w:rsidR="00803D40" w:rsidRPr="008F64EB">
              <w:rPr>
                <w:rStyle w:val="Hipervnculo"/>
                <w:noProof/>
              </w:rPr>
              <w:t>ANEXOS</w:t>
            </w:r>
            <w:r w:rsidR="00803D40" w:rsidRPr="008F64EB">
              <w:rPr>
                <w:noProof/>
                <w:webHidden/>
              </w:rPr>
              <w:tab/>
            </w:r>
            <w:r w:rsidR="00803D40" w:rsidRPr="008F64EB">
              <w:rPr>
                <w:noProof/>
                <w:webHidden/>
              </w:rPr>
              <w:fldChar w:fldCharType="begin"/>
            </w:r>
            <w:r w:rsidR="00803D40" w:rsidRPr="008F64EB">
              <w:rPr>
                <w:noProof/>
                <w:webHidden/>
              </w:rPr>
              <w:instrText xml:space="preserve"> PAGEREF _Toc516058317 \h </w:instrText>
            </w:r>
            <w:r w:rsidR="00803D40" w:rsidRPr="008F64EB">
              <w:rPr>
                <w:noProof/>
                <w:webHidden/>
              </w:rPr>
            </w:r>
            <w:r w:rsidR="00803D40" w:rsidRPr="008F64EB">
              <w:rPr>
                <w:noProof/>
                <w:webHidden/>
              </w:rPr>
              <w:fldChar w:fldCharType="separate"/>
            </w:r>
            <w:r w:rsidR="00F15925">
              <w:rPr>
                <w:noProof/>
                <w:webHidden/>
              </w:rPr>
              <w:t>16</w:t>
            </w:r>
            <w:r w:rsidR="00803D40" w:rsidRPr="008F64EB">
              <w:rPr>
                <w:noProof/>
                <w:webHidden/>
              </w:rPr>
              <w:fldChar w:fldCharType="end"/>
            </w:r>
          </w:hyperlink>
        </w:p>
        <w:p w:rsidR="007A7DEB" w:rsidRPr="008F64EB" w:rsidRDefault="007A7DEB" w:rsidP="007A7DEB">
          <w:pPr>
            <w:spacing w:line="240" w:lineRule="auto"/>
          </w:pPr>
          <w:r w:rsidRPr="008F64EB">
            <w:rPr>
              <w:b/>
              <w:bCs/>
              <w:lang w:val="es-ES"/>
            </w:rPr>
            <w:fldChar w:fldCharType="end"/>
          </w:r>
        </w:p>
      </w:sdtContent>
    </w:sdt>
    <w:p w:rsidR="007A7DEB" w:rsidRPr="008F64EB" w:rsidRDefault="007A7DEB" w:rsidP="007A7DEB">
      <w:pPr>
        <w:spacing w:after="0" w:line="240" w:lineRule="auto"/>
        <w:jc w:val="center"/>
        <w:rPr>
          <w:rFonts w:ascii="Calibri" w:eastAsia="Calibri" w:hAnsi="Calibri" w:cs="Calibri"/>
          <w:b/>
          <w:sz w:val="20"/>
          <w:szCs w:val="20"/>
        </w:rPr>
      </w:pPr>
    </w:p>
    <w:p w:rsidR="00D14AAD" w:rsidRPr="008F64EB" w:rsidRDefault="00D14AAD" w:rsidP="007A7DEB">
      <w:pPr>
        <w:spacing w:after="0" w:line="240" w:lineRule="auto"/>
        <w:jc w:val="center"/>
        <w:rPr>
          <w:rFonts w:ascii="Calibri" w:eastAsia="Calibri" w:hAnsi="Calibri" w:cs="Calibri"/>
          <w:b/>
          <w:sz w:val="20"/>
          <w:szCs w:val="20"/>
        </w:rPr>
      </w:pPr>
    </w:p>
    <w:p w:rsidR="00D14AAD" w:rsidRPr="008F64EB" w:rsidRDefault="00D14AAD" w:rsidP="007A7DEB">
      <w:pPr>
        <w:spacing w:after="0" w:line="240" w:lineRule="auto"/>
        <w:jc w:val="center"/>
        <w:rPr>
          <w:rFonts w:ascii="Calibri" w:eastAsia="Calibri" w:hAnsi="Calibri" w:cs="Calibri"/>
          <w:b/>
          <w:sz w:val="20"/>
          <w:szCs w:val="20"/>
        </w:rPr>
      </w:pPr>
    </w:p>
    <w:p w:rsidR="00D14AAD" w:rsidRPr="008F64EB" w:rsidRDefault="00D14AAD" w:rsidP="007A7DEB">
      <w:pPr>
        <w:spacing w:after="0" w:line="240" w:lineRule="auto"/>
        <w:jc w:val="center"/>
        <w:rPr>
          <w:rFonts w:ascii="Calibri" w:eastAsia="Calibri" w:hAnsi="Calibri" w:cs="Calibri"/>
          <w:b/>
          <w:sz w:val="20"/>
          <w:szCs w:val="20"/>
        </w:rPr>
      </w:pPr>
    </w:p>
    <w:p w:rsidR="00D14AAD" w:rsidRPr="008F64EB" w:rsidRDefault="00D14AAD" w:rsidP="007A7DEB">
      <w:pPr>
        <w:spacing w:after="0" w:line="240" w:lineRule="auto"/>
        <w:jc w:val="center"/>
        <w:rPr>
          <w:rFonts w:ascii="Calibri" w:eastAsia="Calibri" w:hAnsi="Calibri" w:cs="Calibri"/>
          <w:b/>
          <w:sz w:val="20"/>
          <w:szCs w:val="20"/>
        </w:rPr>
      </w:pPr>
    </w:p>
    <w:p w:rsidR="00D14AAD" w:rsidRPr="008F64EB" w:rsidRDefault="00D14AAD" w:rsidP="007A7DEB">
      <w:pPr>
        <w:spacing w:after="0" w:line="240" w:lineRule="auto"/>
        <w:jc w:val="center"/>
        <w:rPr>
          <w:rFonts w:ascii="Calibri" w:eastAsia="Calibri" w:hAnsi="Calibri" w:cs="Calibri"/>
          <w:b/>
          <w:sz w:val="20"/>
          <w:szCs w:val="20"/>
        </w:rPr>
      </w:pPr>
    </w:p>
    <w:p w:rsidR="00D14AAD" w:rsidRPr="008F64EB" w:rsidRDefault="00D14AAD" w:rsidP="007A7DEB">
      <w:pPr>
        <w:spacing w:after="0" w:line="240" w:lineRule="auto"/>
        <w:jc w:val="center"/>
        <w:rPr>
          <w:rFonts w:ascii="Calibri" w:eastAsia="Calibri" w:hAnsi="Calibri" w:cs="Calibri"/>
          <w:b/>
          <w:sz w:val="20"/>
          <w:szCs w:val="20"/>
        </w:rPr>
      </w:pPr>
    </w:p>
    <w:p w:rsidR="004438A3" w:rsidRPr="008F64EB" w:rsidRDefault="004438A3" w:rsidP="007A7DEB">
      <w:pPr>
        <w:spacing w:after="0" w:line="240" w:lineRule="auto"/>
        <w:jc w:val="center"/>
        <w:rPr>
          <w:rFonts w:ascii="Calibri" w:eastAsia="Calibri" w:hAnsi="Calibri" w:cs="Calibri"/>
          <w:b/>
          <w:sz w:val="20"/>
          <w:szCs w:val="20"/>
        </w:rPr>
      </w:pPr>
    </w:p>
    <w:p w:rsidR="004438A3" w:rsidRPr="008F64EB" w:rsidRDefault="004438A3" w:rsidP="007A7DEB">
      <w:pPr>
        <w:spacing w:after="0" w:line="240" w:lineRule="auto"/>
        <w:jc w:val="center"/>
        <w:rPr>
          <w:rFonts w:ascii="Calibri" w:eastAsia="Calibri" w:hAnsi="Calibri" w:cs="Calibri"/>
          <w:b/>
          <w:sz w:val="20"/>
          <w:szCs w:val="20"/>
        </w:rPr>
      </w:pPr>
    </w:p>
    <w:p w:rsidR="004438A3" w:rsidRPr="008F64EB" w:rsidRDefault="004438A3" w:rsidP="007A7DEB">
      <w:pPr>
        <w:spacing w:after="0" w:line="240" w:lineRule="auto"/>
        <w:jc w:val="center"/>
        <w:rPr>
          <w:rFonts w:ascii="Calibri" w:eastAsia="Calibri" w:hAnsi="Calibri" w:cs="Calibri"/>
          <w:b/>
          <w:sz w:val="20"/>
          <w:szCs w:val="20"/>
        </w:rPr>
      </w:pPr>
    </w:p>
    <w:p w:rsidR="004438A3" w:rsidRPr="008F64EB" w:rsidRDefault="004438A3" w:rsidP="007A7DEB">
      <w:pPr>
        <w:spacing w:after="0" w:line="240" w:lineRule="auto"/>
        <w:jc w:val="center"/>
        <w:rPr>
          <w:rFonts w:ascii="Calibri" w:eastAsia="Calibri" w:hAnsi="Calibri" w:cs="Calibri"/>
          <w:b/>
          <w:sz w:val="20"/>
          <w:szCs w:val="20"/>
        </w:rPr>
      </w:pPr>
    </w:p>
    <w:p w:rsidR="004438A3" w:rsidRPr="008F64EB" w:rsidRDefault="004438A3" w:rsidP="007A7DEB">
      <w:pPr>
        <w:spacing w:after="0" w:line="240" w:lineRule="auto"/>
        <w:jc w:val="center"/>
        <w:rPr>
          <w:rFonts w:ascii="Calibri" w:eastAsia="Calibri" w:hAnsi="Calibri" w:cs="Calibri"/>
          <w:b/>
          <w:sz w:val="20"/>
          <w:szCs w:val="20"/>
        </w:rPr>
      </w:pPr>
    </w:p>
    <w:p w:rsidR="004438A3" w:rsidRPr="008F64EB" w:rsidRDefault="004438A3" w:rsidP="007A7DEB">
      <w:pPr>
        <w:spacing w:after="0" w:line="240" w:lineRule="auto"/>
        <w:jc w:val="center"/>
        <w:rPr>
          <w:rFonts w:ascii="Calibri" w:eastAsia="Calibri" w:hAnsi="Calibri" w:cs="Calibri"/>
          <w:b/>
          <w:sz w:val="20"/>
          <w:szCs w:val="20"/>
        </w:rPr>
      </w:pPr>
    </w:p>
    <w:p w:rsidR="004438A3" w:rsidRPr="008F64EB" w:rsidRDefault="004438A3" w:rsidP="007A7DEB">
      <w:pPr>
        <w:spacing w:after="0" w:line="240" w:lineRule="auto"/>
        <w:jc w:val="center"/>
        <w:rPr>
          <w:rFonts w:ascii="Calibri" w:eastAsia="Calibri" w:hAnsi="Calibri" w:cs="Calibri"/>
          <w:b/>
          <w:sz w:val="20"/>
          <w:szCs w:val="20"/>
        </w:rPr>
      </w:pPr>
    </w:p>
    <w:p w:rsidR="00EB45F4" w:rsidRPr="008F64EB" w:rsidRDefault="00EB45F4" w:rsidP="007A7DEB">
      <w:pPr>
        <w:spacing w:after="0" w:line="240" w:lineRule="auto"/>
        <w:jc w:val="center"/>
        <w:rPr>
          <w:rFonts w:ascii="Calibri" w:eastAsia="Calibri" w:hAnsi="Calibri" w:cs="Calibri"/>
          <w:b/>
          <w:sz w:val="20"/>
          <w:szCs w:val="20"/>
        </w:rPr>
      </w:pPr>
    </w:p>
    <w:p w:rsidR="00EB45F4" w:rsidRPr="008F64EB" w:rsidRDefault="00EB45F4" w:rsidP="007A7DEB">
      <w:pPr>
        <w:spacing w:after="0" w:line="240" w:lineRule="auto"/>
        <w:jc w:val="center"/>
        <w:rPr>
          <w:rFonts w:ascii="Calibri" w:eastAsia="Calibri" w:hAnsi="Calibri" w:cs="Calibri"/>
          <w:b/>
          <w:sz w:val="20"/>
          <w:szCs w:val="20"/>
        </w:rPr>
      </w:pPr>
    </w:p>
    <w:p w:rsidR="004438A3" w:rsidRPr="008F64EB" w:rsidRDefault="004438A3" w:rsidP="007A7DEB">
      <w:pPr>
        <w:spacing w:after="0" w:line="240" w:lineRule="auto"/>
        <w:jc w:val="center"/>
        <w:rPr>
          <w:rFonts w:ascii="Calibri" w:eastAsia="Calibri" w:hAnsi="Calibri" w:cs="Calibri"/>
          <w:b/>
          <w:sz w:val="20"/>
          <w:szCs w:val="20"/>
        </w:rPr>
      </w:pPr>
    </w:p>
    <w:p w:rsidR="00D14AAD" w:rsidRPr="008F64EB" w:rsidRDefault="00D14AAD" w:rsidP="007A7DEB">
      <w:pPr>
        <w:spacing w:after="0" w:line="240" w:lineRule="auto"/>
        <w:jc w:val="center"/>
        <w:rPr>
          <w:rFonts w:ascii="Calibri" w:eastAsia="Calibri" w:hAnsi="Calibri" w:cs="Calibri"/>
          <w:b/>
          <w:sz w:val="20"/>
          <w:szCs w:val="20"/>
        </w:rPr>
      </w:pPr>
    </w:p>
    <w:p w:rsidR="00D42470" w:rsidRPr="008F64EB" w:rsidRDefault="00D42470" w:rsidP="00987770">
      <w:pPr>
        <w:pStyle w:val="Ttulo1"/>
      </w:pPr>
      <w:bookmarkStart w:id="6" w:name="_Toc449085405"/>
      <w:bookmarkStart w:id="7" w:name="_Toc516058295"/>
      <w:r w:rsidRPr="008F64EB">
        <w:lastRenderedPageBreak/>
        <w:t>RESUMEN</w:t>
      </w:r>
      <w:bookmarkEnd w:id="6"/>
      <w:bookmarkEnd w:id="7"/>
    </w:p>
    <w:p w:rsidR="00D42470" w:rsidRPr="008F64EB" w:rsidRDefault="00D42470" w:rsidP="00D42470">
      <w:pPr>
        <w:spacing w:after="0" w:line="240" w:lineRule="auto"/>
        <w:contextualSpacing/>
        <w:outlineLvl w:val="0"/>
        <w:rPr>
          <w:rFonts w:ascii="Calibri" w:eastAsia="Calibri" w:hAnsi="Calibri" w:cs="Calibri"/>
          <w:b/>
          <w:sz w:val="24"/>
          <w:szCs w:val="20"/>
        </w:rPr>
      </w:pPr>
    </w:p>
    <w:p w:rsidR="00AD5F20" w:rsidRPr="008F64EB" w:rsidRDefault="00D42470" w:rsidP="00D42470">
      <w:pPr>
        <w:spacing w:after="0" w:line="240" w:lineRule="auto"/>
        <w:jc w:val="both"/>
        <w:rPr>
          <w:rFonts w:ascii="Calibri" w:eastAsia="Calibri" w:hAnsi="Calibri" w:cs="Calibri"/>
          <w:sz w:val="20"/>
          <w:szCs w:val="20"/>
        </w:rPr>
      </w:pPr>
      <w:r w:rsidRPr="008F64EB">
        <w:rPr>
          <w:rFonts w:ascii="Calibri" w:eastAsia="Calibri" w:hAnsi="Calibri" w:cs="Calibri"/>
          <w:sz w:val="20"/>
          <w:szCs w:val="20"/>
        </w:rPr>
        <w:t xml:space="preserve">El presente documento da cuenta de los resultados de la actividad de fiscalización ambiental realizada por </w:t>
      </w:r>
      <w:r w:rsidR="00AD5F20" w:rsidRPr="008F64EB">
        <w:rPr>
          <w:rFonts w:ascii="Calibri" w:eastAsia="Calibri" w:hAnsi="Calibri" w:cs="Calibri"/>
          <w:sz w:val="20"/>
          <w:szCs w:val="20"/>
        </w:rPr>
        <w:t>la Superintendencia del Medio Ambiente (SMA)</w:t>
      </w:r>
      <w:r w:rsidRPr="008F64EB">
        <w:rPr>
          <w:rFonts w:ascii="Calibri" w:eastAsia="Calibri" w:hAnsi="Calibri" w:cs="Calibri"/>
          <w:sz w:val="20"/>
          <w:szCs w:val="20"/>
        </w:rPr>
        <w:t>, junto a</w:t>
      </w:r>
      <w:r w:rsidR="00AD5F20" w:rsidRPr="008F64EB">
        <w:rPr>
          <w:rFonts w:ascii="Calibri" w:eastAsia="Calibri" w:hAnsi="Calibri" w:cs="Calibri"/>
          <w:sz w:val="20"/>
          <w:szCs w:val="20"/>
        </w:rPr>
        <w:t>l Servicio Nacional de Geología y Minería (SERNAGEOMIN) y al Servicio Agrícola y Ganadero (SAG)</w:t>
      </w:r>
      <w:r w:rsidRPr="008F64EB">
        <w:rPr>
          <w:rFonts w:ascii="Calibri" w:eastAsia="Calibri" w:hAnsi="Calibri" w:cs="Calibri"/>
          <w:sz w:val="20"/>
          <w:szCs w:val="20"/>
        </w:rPr>
        <w:t>, a la unidad fiscalizable “</w:t>
      </w:r>
      <w:r w:rsidR="00AD5F20" w:rsidRPr="008F64EB">
        <w:rPr>
          <w:rFonts w:ascii="Calibri" w:eastAsia="Calibri" w:hAnsi="Calibri" w:cs="Calibri"/>
          <w:sz w:val="20"/>
          <w:szCs w:val="20"/>
        </w:rPr>
        <w:t>Arno”</w:t>
      </w:r>
      <w:r w:rsidR="005933B2" w:rsidRPr="008F64EB">
        <w:rPr>
          <w:rFonts w:ascii="Calibri" w:eastAsia="Calibri" w:hAnsi="Calibri" w:cs="Calibri"/>
          <w:sz w:val="20"/>
          <w:szCs w:val="20"/>
        </w:rPr>
        <w:t xml:space="preserve">, localizada en </w:t>
      </w:r>
      <w:r w:rsidR="00F56EF9" w:rsidRPr="008F64EB">
        <w:rPr>
          <w:rFonts w:ascii="Calibri" w:eastAsia="Calibri" w:hAnsi="Calibri" w:cs="Calibri"/>
          <w:sz w:val="20"/>
          <w:szCs w:val="20"/>
        </w:rPr>
        <w:t xml:space="preserve">sector </w:t>
      </w:r>
      <w:r w:rsidR="00AD5F20" w:rsidRPr="008F64EB">
        <w:rPr>
          <w:rFonts w:ascii="Calibri" w:eastAsia="Calibri" w:hAnsi="Calibri" w:cs="Calibri"/>
          <w:sz w:val="20"/>
          <w:szCs w:val="20"/>
        </w:rPr>
        <w:t>Cuesta La Chépica, C</w:t>
      </w:r>
      <w:r w:rsidR="005933B2" w:rsidRPr="008F64EB">
        <w:rPr>
          <w:rFonts w:ascii="Calibri" w:eastAsia="Calibri" w:hAnsi="Calibri" w:cs="Calibri"/>
          <w:sz w:val="20"/>
          <w:szCs w:val="20"/>
        </w:rPr>
        <w:t>omuna</w:t>
      </w:r>
      <w:r w:rsidR="00AD5F20" w:rsidRPr="008F64EB">
        <w:rPr>
          <w:rFonts w:ascii="Calibri" w:eastAsia="Calibri" w:hAnsi="Calibri" w:cs="Calibri"/>
          <w:sz w:val="20"/>
          <w:szCs w:val="20"/>
        </w:rPr>
        <w:t xml:space="preserve"> de Pencahue</w:t>
      </w:r>
      <w:r w:rsidR="005933B2" w:rsidRPr="008F64EB">
        <w:rPr>
          <w:rFonts w:ascii="Calibri" w:eastAsia="Calibri" w:hAnsi="Calibri" w:cs="Calibri"/>
          <w:sz w:val="20"/>
          <w:szCs w:val="20"/>
        </w:rPr>
        <w:t xml:space="preserve">, </w:t>
      </w:r>
      <w:r w:rsidR="00AD5F20" w:rsidRPr="008F64EB">
        <w:rPr>
          <w:rFonts w:ascii="Calibri" w:eastAsia="Calibri" w:hAnsi="Calibri" w:cs="Calibri"/>
          <w:sz w:val="20"/>
          <w:szCs w:val="20"/>
        </w:rPr>
        <w:t>P</w:t>
      </w:r>
      <w:r w:rsidR="005933B2" w:rsidRPr="008F64EB">
        <w:rPr>
          <w:rFonts w:ascii="Calibri" w:eastAsia="Calibri" w:hAnsi="Calibri" w:cs="Calibri"/>
          <w:sz w:val="20"/>
          <w:szCs w:val="20"/>
        </w:rPr>
        <w:t xml:space="preserve">rovincia </w:t>
      </w:r>
      <w:r w:rsidR="00AD5F20" w:rsidRPr="008F64EB">
        <w:rPr>
          <w:rFonts w:ascii="Calibri" w:eastAsia="Calibri" w:hAnsi="Calibri" w:cs="Calibri"/>
          <w:sz w:val="20"/>
          <w:szCs w:val="20"/>
        </w:rPr>
        <w:t>de Talca, Región del Maule</w:t>
      </w:r>
      <w:r w:rsidRPr="008F64EB">
        <w:rPr>
          <w:rFonts w:ascii="Calibri" w:eastAsia="Calibri" w:hAnsi="Calibri" w:cs="Calibri"/>
          <w:sz w:val="20"/>
          <w:szCs w:val="20"/>
        </w:rPr>
        <w:t xml:space="preserve">. La actividad de inspección fue desarrollada durante </w:t>
      </w:r>
      <w:r w:rsidR="00AD5F20" w:rsidRPr="008F64EB">
        <w:rPr>
          <w:rFonts w:ascii="Calibri" w:eastAsia="Calibri" w:hAnsi="Calibri" w:cs="Calibri"/>
          <w:sz w:val="20"/>
          <w:szCs w:val="20"/>
        </w:rPr>
        <w:t>el</w:t>
      </w:r>
      <w:r w:rsidRPr="008F64EB">
        <w:rPr>
          <w:rFonts w:ascii="Calibri" w:eastAsia="Calibri" w:hAnsi="Calibri" w:cs="Calibri"/>
          <w:sz w:val="20"/>
          <w:szCs w:val="20"/>
        </w:rPr>
        <w:t xml:space="preserve"> día </w:t>
      </w:r>
      <w:r w:rsidR="00AD5F20" w:rsidRPr="008F64EB">
        <w:rPr>
          <w:rFonts w:ascii="Calibri" w:eastAsia="Calibri" w:hAnsi="Calibri" w:cs="Calibri"/>
          <w:sz w:val="20"/>
          <w:szCs w:val="20"/>
        </w:rPr>
        <w:t>14 de marzo de 2018.</w:t>
      </w:r>
    </w:p>
    <w:p w:rsidR="00D42470" w:rsidRPr="008F64EB" w:rsidRDefault="00D42470" w:rsidP="00D42470">
      <w:pPr>
        <w:spacing w:after="0" w:line="240" w:lineRule="auto"/>
        <w:jc w:val="both"/>
        <w:rPr>
          <w:rFonts w:ascii="Calibri" w:eastAsia="Calibri" w:hAnsi="Calibri" w:cs="Calibri"/>
          <w:sz w:val="20"/>
          <w:szCs w:val="20"/>
        </w:rPr>
      </w:pPr>
    </w:p>
    <w:p w:rsidR="00D42470" w:rsidRPr="008F64EB" w:rsidRDefault="00F56EF9" w:rsidP="00F56EF9">
      <w:pPr>
        <w:spacing w:after="0" w:line="240" w:lineRule="auto"/>
        <w:jc w:val="both"/>
        <w:rPr>
          <w:rFonts w:ascii="Calibri" w:eastAsia="Calibri" w:hAnsi="Calibri" w:cs="Calibri"/>
          <w:color w:val="FF0000"/>
          <w:sz w:val="20"/>
          <w:szCs w:val="20"/>
        </w:rPr>
      </w:pPr>
      <w:r w:rsidRPr="008F64EB">
        <w:rPr>
          <w:rFonts w:ascii="Calibri" w:eastAsia="Calibri" w:hAnsi="Calibri" w:cs="Calibri"/>
          <w:sz w:val="20"/>
          <w:szCs w:val="20"/>
        </w:rPr>
        <w:t>El</w:t>
      </w:r>
      <w:r w:rsidR="00D42470" w:rsidRPr="008F64EB">
        <w:rPr>
          <w:rFonts w:ascii="Calibri" w:eastAsia="Calibri" w:hAnsi="Calibri" w:cs="Calibri"/>
          <w:sz w:val="20"/>
          <w:szCs w:val="20"/>
        </w:rPr>
        <w:t xml:space="preserve"> proyecto que compone la unidad fiscalizable y que fue fiscalizado durante el desarrollo de la actividad, consiste </w:t>
      </w:r>
      <w:r w:rsidRPr="008F64EB">
        <w:rPr>
          <w:rFonts w:ascii="Calibri" w:eastAsia="Calibri" w:hAnsi="Calibri" w:cs="Calibri"/>
          <w:sz w:val="20"/>
          <w:szCs w:val="20"/>
        </w:rPr>
        <w:t xml:space="preserve">en el procesamiento de minerales por flotación a través de una </w:t>
      </w:r>
      <w:r w:rsidR="000C4B13" w:rsidRPr="008F64EB">
        <w:rPr>
          <w:rFonts w:ascii="Calibri" w:eastAsia="Calibri" w:hAnsi="Calibri" w:cs="Calibri"/>
          <w:sz w:val="20"/>
          <w:szCs w:val="20"/>
        </w:rPr>
        <w:t>p</w:t>
      </w:r>
      <w:r w:rsidRPr="008F64EB">
        <w:rPr>
          <w:rFonts w:ascii="Calibri" w:eastAsia="Calibri" w:hAnsi="Calibri" w:cs="Calibri"/>
          <w:sz w:val="20"/>
          <w:szCs w:val="20"/>
        </w:rPr>
        <w:t>lanta de tratamiento</w:t>
      </w:r>
      <w:r w:rsidR="00402DCD" w:rsidRPr="008F64EB">
        <w:rPr>
          <w:rFonts w:ascii="Calibri" w:eastAsia="Calibri" w:hAnsi="Calibri" w:cs="Calibri"/>
          <w:sz w:val="20"/>
          <w:szCs w:val="20"/>
        </w:rPr>
        <w:t xml:space="preserve">, </w:t>
      </w:r>
      <w:r w:rsidRPr="008F64EB">
        <w:rPr>
          <w:rFonts w:ascii="Calibri" w:eastAsia="Calibri" w:hAnsi="Calibri" w:cs="Calibri"/>
          <w:sz w:val="20"/>
          <w:szCs w:val="20"/>
        </w:rPr>
        <w:t>cuyo objetivo es procesar la producción de los yacimientos mineros de la zona de Pencahue. En su primera etapa el proceso contempl</w:t>
      </w:r>
      <w:r w:rsidR="00402DCD" w:rsidRPr="008F64EB">
        <w:rPr>
          <w:rFonts w:ascii="Calibri" w:eastAsia="Calibri" w:hAnsi="Calibri" w:cs="Calibri"/>
          <w:sz w:val="20"/>
          <w:szCs w:val="20"/>
        </w:rPr>
        <w:t>a</w:t>
      </w:r>
      <w:r w:rsidRPr="008F64EB">
        <w:rPr>
          <w:rFonts w:ascii="Calibri" w:eastAsia="Calibri" w:hAnsi="Calibri" w:cs="Calibri"/>
          <w:sz w:val="20"/>
          <w:szCs w:val="20"/>
        </w:rPr>
        <w:t xml:space="preserve"> el traslado de los minerales a extraer de las minas a través de camiones de volquete tipo Dumper con capacidad de 15 toneladas, los que serán acumulados en una cancha de recepción dispuesta para el mineral. Luego, la concentración de los metales que interesan (</w:t>
      </w:r>
      <w:r w:rsidR="003862FD" w:rsidRPr="008F64EB">
        <w:rPr>
          <w:rFonts w:ascii="Calibri" w:eastAsia="Calibri" w:hAnsi="Calibri" w:cs="Calibri"/>
          <w:sz w:val="20"/>
          <w:szCs w:val="20"/>
        </w:rPr>
        <w:t>C</w:t>
      </w:r>
      <w:r w:rsidRPr="008F64EB">
        <w:rPr>
          <w:rFonts w:ascii="Calibri" w:eastAsia="Calibri" w:hAnsi="Calibri" w:cs="Calibri"/>
          <w:sz w:val="20"/>
          <w:szCs w:val="20"/>
        </w:rPr>
        <w:t>obre/</w:t>
      </w:r>
      <w:r w:rsidR="003862FD" w:rsidRPr="008F64EB">
        <w:rPr>
          <w:rFonts w:ascii="Calibri" w:eastAsia="Calibri" w:hAnsi="Calibri" w:cs="Calibri"/>
          <w:sz w:val="20"/>
          <w:szCs w:val="20"/>
        </w:rPr>
        <w:t>O</w:t>
      </w:r>
      <w:r w:rsidRPr="008F64EB">
        <w:rPr>
          <w:rFonts w:ascii="Calibri" w:eastAsia="Calibri" w:hAnsi="Calibri" w:cs="Calibri"/>
          <w:sz w:val="20"/>
          <w:szCs w:val="20"/>
        </w:rPr>
        <w:t>ro/</w:t>
      </w:r>
      <w:r w:rsidR="003862FD" w:rsidRPr="008F64EB">
        <w:rPr>
          <w:rFonts w:ascii="Calibri" w:eastAsia="Calibri" w:hAnsi="Calibri" w:cs="Calibri"/>
          <w:sz w:val="20"/>
          <w:szCs w:val="20"/>
        </w:rPr>
        <w:t>P</w:t>
      </w:r>
      <w:r w:rsidRPr="008F64EB">
        <w:rPr>
          <w:rFonts w:ascii="Calibri" w:eastAsia="Calibri" w:hAnsi="Calibri" w:cs="Calibri"/>
          <w:sz w:val="20"/>
          <w:szCs w:val="20"/>
        </w:rPr>
        <w:t>lata), se obt</w:t>
      </w:r>
      <w:r w:rsidR="00402DCD" w:rsidRPr="008F64EB">
        <w:rPr>
          <w:rFonts w:ascii="Calibri" w:eastAsia="Calibri" w:hAnsi="Calibri" w:cs="Calibri"/>
          <w:sz w:val="20"/>
          <w:szCs w:val="20"/>
        </w:rPr>
        <w:t>iene</w:t>
      </w:r>
      <w:r w:rsidRPr="008F64EB">
        <w:rPr>
          <w:rFonts w:ascii="Calibri" w:eastAsia="Calibri" w:hAnsi="Calibri" w:cs="Calibri"/>
          <w:sz w:val="20"/>
          <w:szCs w:val="20"/>
        </w:rPr>
        <w:t xml:space="preserve"> por el método de flotación de minerales. El mineral recibido de las minas inicia el proceso en el chancador de mandíbula, se harnea y con el fino se alimenta el chancador secundario de cono</w:t>
      </w:r>
      <w:r w:rsidR="00402DCD" w:rsidRPr="008F64EB">
        <w:rPr>
          <w:rFonts w:ascii="Calibri" w:eastAsia="Calibri" w:hAnsi="Calibri" w:cs="Calibri"/>
          <w:sz w:val="20"/>
          <w:szCs w:val="20"/>
        </w:rPr>
        <w:t>;</w:t>
      </w:r>
      <w:r w:rsidRPr="008F64EB">
        <w:rPr>
          <w:rFonts w:ascii="Calibri" w:eastAsia="Calibri" w:hAnsi="Calibri" w:cs="Calibri"/>
          <w:sz w:val="20"/>
          <w:szCs w:val="20"/>
        </w:rPr>
        <w:t xml:space="preserve"> el fino resultante alimenta la molienda</w:t>
      </w:r>
      <w:r w:rsidR="00402DCD" w:rsidRPr="008F64EB">
        <w:rPr>
          <w:rFonts w:ascii="Calibri" w:eastAsia="Calibri" w:hAnsi="Calibri" w:cs="Calibri"/>
          <w:sz w:val="20"/>
          <w:szCs w:val="20"/>
        </w:rPr>
        <w:t>,</w:t>
      </w:r>
      <w:r w:rsidRPr="008F64EB">
        <w:rPr>
          <w:rFonts w:ascii="Calibri" w:eastAsia="Calibri" w:hAnsi="Calibri" w:cs="Calibri"/>
          <w:sz w:val="20"/>
          <w:szCs w:val="20"/>
        </w:rPr>
        <w:t xml:space="preserve"> que es un molino de bolas, donde se añade agua. La pulpa de mineral obtenida se </w:t>
      </w:r>
      <w:r w:rsidR="00374BCC" w:rsidRPr="008F64EB">
        <w:rPr>
          <w:rFonts w:ascii="Calibri" w:eastAsia="Calibri" w:hAnsi="Calibri" w:cs="Calibri"/>
          <w:sz w:val="20"/>
          <w:szCs w:val="20"/>
        </w:rPr>
        <w:t>envía</w:t>
      </w:r>
      <w:r w:rsidRPr="008F64EB">
        <w:rPr>
          <w:rFonts w:ascii="Calibri" w:eastAsia="Calibri" w:hAnsi="Calibri" w:cs="Calibri"/>
          <w:sz w:val="20"/>
          <w:szCs w:val="20"/>
        </w:rPr>
        <w:t xml:space="preserve"> a un equipo acondicionador. Luego esta misma ya acondicionada, se </w:t>
      </w:r>
      <w:r w:rsidR="00374BCC" w:rsidRPr="008F64EB">
        <w:rPr>
          <w:rFonts w:ascii="Calibri" w:eastAsia="Calibri" w:hAnsi="Calibri" w:cs="Calibri"/>
          <w:sz w:val="20"/>
          <w:szCs w:val="20"/>
        </w:rPr>
        <w:t>envía</w:t>
      </w:r>
      <w:r w:rsidRPr="008F64EB">
        <w:rPr>
          <w:rFonts w:ascii="Calibri" w:eastAsia="Calibri" w:hAnsi="Calibri" w:cs="Calibri"/>
          <w:sz w:val="20"/>
          <w:szCs w:val="20"/>
        </w:rPr>
        <w:t xml:space="preserve"> a las celdas de flotación que por medio de reactivos permi</w:t>
      </w:r>
      <w:r w:rsidR="00402DCD" w:rsidRPr="008F64EB">
        <w:rPr>
          <w:rFonts w:ascii="Calibri" w:eastAsia="Calibri" w:hAnsi="Calibri" w:cs="Calibri"/>
          <w:sz w:val="20"/>
          <w:szCs w:val="20"/>
        </w:rPr>
        <w:t>te</w:t>
      </w:r>
      <w:r w:rsidRPr="008F64EB">
        <w:rPr>
          <w:rFonts w:ascii="Calibri" w:eastAsia="Calibri" w:hAnsi="Calibri" w:cs="Calibri"/>
          <w:sz w:val="20"/>
          <w:szCs w:val="20"/>
        </w:rPr>
        <w:t xml:space="preserve"> flotar los metales que interesan. La pulpa que flota constituye el concentrado de minerales. Éste, es el producto final que contiene las especies útiles y se confina en ca</w:t>
      </w:r>
      <w:r w:rsidR="000C4B13" w:rsidRPr="008F64EB">
        <w:rPr>
          <w:rFonts w:ascii="Calibri" w:eastAsia="Calibri" w:hAnsi="Calibri" w:cs="Calibri"/>
          <w:sz w:val="20"/>
          <w:szCs w:val="20"/>
        </w:rPr>
        <w:t>n</w:t>
      </w:r>
      <w:r w:rsidRPr="008F64EB">
        <w:rPr>
          <w:rFonts w:ascii="Calibri" w:eastAsia="Calibri" w:hAnsi="Calibri" w:cs="Calibri"/>
          <w:sz w:val="20"/>
          <w:szCs w:val="20"/>
        </w:rPr>
        <w:t xml:space="preserve">chas de acopio diseñadas para almacenar el producto final. A continuación, a este concentrado se </w:t>
      </w:r>
      <w:r w:rsidR="00402DCD" w:rsidRPr="008F64EB">
        <w:rPr>
          <w:rFonts w:ascii="Calibri" w:eastAsia="Calibri" w:hAnsi="Calibri" w:cs="Calibri"/>
          <w:sz w:val="20"/>
          <w:szCs w:val="20"/>
        </w:rPr>
        <w:t xml:space="preserve">le </w:t>
      </w:r>
      <w:r w:rsidRPr="008F64EB">
        <w:rPr>
          <w:rFonts w:ascii="Calibri" w:eastAsia="Calibri" w:hAnsi="Calibri" w:cs="Calibri"/>
          <w:sz w:val="20"/>
          <w:szCs w:val="20"/>
        </w:rPr>
        <w:t xml:space="preserve">elimina la mayor parte del agua que contiene, para lo cual se hace pasar por el </w:t>
      </w:r>
      <w:r w:rsidR="000C4B13" w:rsidRPr="008F64EB">
        <w:rPr>
          <w:rFonts w:ascii="Calibri" w:eastAsia="Calibri" w:hAnsi="Calibri" w:cs="Calibri"/>
          <w:sz w:val="20"/>
          <w:szCs w:val="20"/>
        </w:rPr>
        <w:t>s</w:t>
      </w:r>
      <w:r w:rsidRPr="008F64EB">
        <w:rPr>
          <w:rFonts w:ascii="Calibri" w:eastAsia="Calibri" w:hAnsi="Calibri" w:cs="Calibri"/>
          <w:sz w:val="20"/>
          <w:szCs w:val="20"/>
        </w:rPr>
        <w:t xml:space="preserve">istema de </w:t>
      </w:r>
      <w:r w:rsidR="000C4B13" w:rsidRPr="008F64EB">
        <w:rPr>
          <w:rFonts w:ascii="Calibri" w:eastAsia="Calibri" w:hAnsi="Calibri" w:cs="Calibri"/>
          <w:sz w:val="20"/>
          <w:szCs w:val="20"/>
        </w:rPr>
        <w:t>f</w:t>
      </w:r>
      <w:r w:rsidRPr="008F64EB">
        <w:rPr>
          <w:rFonts w:ascii="Calibri" w:eastAsia="Calibri" w:hAnsi="Calibri" w:cs="Calibri"/>
          <w:sz w:val="20"/>
          <w:szCs w:val="20"/>
        </w:rPr>
        <w:t>iltrado. El equipo para extraer el agua en exceso es una bandeja por acción al vacío que permite bajar desde el 30-38% de agua que contiene el concentrado a 8-10%</w:t>
      </w:r>
      <w:r w:rsidR="000C4B13" w:rsidRPr="008F64EB">
        <w:rPr>
          <w:rFonts w:ascii="Calibri" w:eastAsia="Calibri" w:hAnsi="Calibri" w:cs="Calibri"/>
          <w:sz w:val="20"/>
          <w:szCs w:val="20"/>
        </w:rPr>
        <w:t>,</w:t>
      </w:r>
      <w:r w:rsidRPr="008F64EB">
        <w:rPr>
          <w:rFonts w:ascii="Calibri" w:eastAsia="Calibri" w:hAnsi="Calibri" w:cs="Calibri"/>
          <w:sz w:val="20"/>
          <w:szCs w:val="20"/>
        </w:rPr>
        <w:t xml:space="preserve"> que es la humedad requerida para su despacho a la fundición de ENAMI Ventanas. En la temporada en que sea posible (</w:t>
      </w:r>
      <w:r w:rsidR="000C4B13" w:rsidRPr="008F64EB">
        <w:rPr>
          <w:rFonts w:ascii="Calibri" w:eastAsia="Calibri" w:hAnsi="Calibri" w:cs="Calibri"/>
          <w:sz w:val="20"/>
          <w:szCs w:val="20"/>
        </w:rPr>
        <w:t>p</w:t>
      </w:r>
      <w:r w:rsidRPr="008F64EB">
        <w:rPr>
          <w:rFonts w:ascii="Calibri" w:eastAsia="Calibri" w:hAnsi="Calibri" w:cs="Calibri"/>
          <w:sz w:val="20"/>
          <w:szCs w:val="20"/>
        </w:rPr>
        <w:t>rimavera-</w:t>
      </w:r>
      <w:r w:rsidR="000C4B13" w:rsidRPr="008F64EB">
        <w:rPr>
          <w:rFonts w:ascii="Calibri" w:eastAsia="Calibri" w:hAnsi="Calibri" w:cs="Calibri"/>
          <w:sz w:val="20"/>
          <w:szCs w:val="20"/>
        </w:rPr>
        <w:t>v</w:t>
      </w:r>
      <w:r w:rsidRPr="008F64EB">
        <w:rPr>
          <w:rFonts w:ascii="Calibri" w:eastAsia="Calibri" w:hAnsi="Calibri" w:cs="Calibri"/>
          <w:sz w:val="20"/>
          <w:szCs w:val="20"/>
        </w:rPr>
        <w:t>erano), se proyecta exponer el concentrado al secado solar, de manera que alcance una humedad del orden del 6</w:t>
      </w:r>
      <w:r w:rsidR="003862FD" w:rsidRPr="008F64EB">
        <w:rPr>
          <w:rFonts w:ascii="Calibri" w:eastAsia="Calibri" w:hAnsi="Calibri" w:cs="Calibri"/>
          <w:sz w:val="20"/>
          <w:szCs w:val="20"/>
        </w:rPr>
        <w:t>%</w:t>
      </w:r>
      <w:r w:rsidRPr="008F64EB">
        <w:rPr>
          <w:rFonts w:ascii="Calibri" w:eastAsia="Calibri" w:hAnsi="Calibri" w:cs="Calibri"/>
          <w:sz w:val="20"/>
          <w:szCs w:val="20"/>
        </w:rPr>
        <w:t>. Los lugares destinados para ello son canchas de secado solar, que tendrán protecciones exteriores para impedir la polución eólica.</w:t>
      </w:r>
      <w:r w:rsidR="00402DCD" w:rsidRPr="008F64EB">
        <w:rPr>
          <w:rFonts w:ascii="Calibri" w:eastAsia="Calibri" w:hAnsi="Calibri" w:cs="Calibri"/>
          <w:color w:val="FF0000"/>
          <w:sz w:val="20"/>
          <w:szCs w:val="20"/>
        </w:rPr>
        <w:t xml:space="preserve"> </w:t>
      </w:r>
      <w:r w:rsidRPr="008F64EB">
        <w:rPr>
          <w:rFonts w:ascii="Calibri" w:eastAsia="Calibri" w:hAnsi="Calibri" w:cs="Calibri"/>
          <w:sz w:val="20"/>
          <w:szCs w:val="20"/>
        </w:rPr>
        <w:t>Para el depósito de los residuos rocosos no mineralizados (</w:t>
      </w:r>
      <w:r w:rsidR="000C4B13" w:rsidRPr="008F64EB">
        <w:rPr>
          <w:rFonts w:ascii="Calibri" w:eastAsia="Calibri" w:hAnsi="Calibri" w:cs="Calibri"/>
          <w:sz w:val="20"/>
          <w:szCs w:val="20"/>
        </w:rPr>
        <w:t>r</w:t>
      </w:r>
      <w:r w:rsidRPr="008F64EB">
        <w:rPr>
          <w:rFonts w:ascii="Calibri" w:eastAsia="Calibri" w:hAnsi="Calibri" w:cs="Calibri"/>
          <w:sz w:val="20"/>
          <w:szCs w:val="20"/>
        </w:rPr>
        <w:t>elave), el proyecto contempl</w:t>
      </w:r>
      <w:r w:rsidR="000C4B13" w:rsidRPr="008F64EB">
        <w:rPr>
          <w:rFonts w:ascii="Calibri" w:eastAsia="Calibri" w:hAnsi="Calibri" w:cs="Calibri"/>
          <w:sz w:val="20"/>
          <w:szCs w:val="20"/>
        </w:rPr>
        <w:t>ó</w:t>
      </w:r>
      <w:r w:rsidRPr="008F64EB">
        <w:rPr>
          <w:rFonts w:ascii="Calibri" w:eastAsia="Calibri" w:hAnsi="Calibri" w:cs="Calibri"/>
          <w:sz w:val="20"/>
          <w:szCs w:val="20"/>
        </w:rPr>
        <w:t xml:space="preserve"> la construcción de un tranque, el que </w:t>
      </w:r>
      <w:r w:rsidR="00402DCD" w:rsidRPr="008F64EB">
        <w:rPr>
          <w:rFonts w:ascii="Calibri" w:eastAsia="Calibri" w:hAnsi="Calibri" w:cs="Calibri"/>
          <w:sz w:val="20"/>
          <w:szCs w:val="20"/>
        </w:rPr>
        <w:t xml:space="preserve">es </w:t>
      </w:r>
      <w:r w:rsidRPr="008F64EB">
        <w:rPr>
          <w:rFonts w:ascii="Calibri" w:eastAsia="Calibri" w:hAnsi="Calibri" w:cs="Calibri"/>
          <w:sz w:val="20"/>
          <w:szCs w:val="20"/>
        </w:rPr>
        <w:t xml:space="preserve">impermeabilizado con una </w:t>
      </w:r>
      <w:r w:rsidR="000C4B13" w:rsidRPr="008F64EB">
        <w:rPr>
          <w:rFonts w:ascii="Calibri" w:eastAsia="Calibri" w:hAnsi="Calibri" w:cs="Calibri"/>
          <w:sz w:val="20"/>
          <w:szCs w:val="20"/>
        </w:rPr>
        <w:t>g</w:t>
      </w:r>
      <w:r w:rsidRPr="008F64EB">
        <w:rPr>
          <w:rFonts w:ascii="Calibri" w:eastAsia="Calibri" w:hAnsi="Calibri" w:cs="Calibri"/>
          <w:sz w:val="20"/>
          <w:szCs w:val="20"/>
        </w:rPr>
        <w:t>eomembrana con el fin de evitar filtraciones al sub-suelo. Éste, estará equipado con bombas para recuperar toda el agua libre contenida en la pulpa, la que se retorna al molino para ser utilizada como agua del proceso.</w:t>
      </w:r>
      <w:r w:rsidR="000C4B13" w:rsidRPr="008F64EB">
        <w:rPr>
          <w:rFonts w:ascii="Calibri" w:eastAsia="Calibri" w:hAnsi="Calibri" w:cs="Calibri"/>
          <w:sz w:val="20"/>
          <w:szCs w:val="20"/>
        </w:rPr>
        <w:t xml:space="preserve"> </w:t>
      </w:r>
      <w:r w:rsidRPr="008F64EB">
        <w:rPr>
          <w:rFonts w:ascii="Calibri" w:eastAsia="Calibri" w:hAnsi="Calibri" w:cs="Calibri"/>
          <w:sz w:val="20"/>
          <w:szCs w:val="20"/>
        </w:rPr>
        <w:t xml:space="preserve">Las principales instalaciones del </w:t>
      </w:r>
      <w:r w:rsidR="000C4B13" w:rsidRPr="008F64EB">
        <w:rPr>
          <w:rFonts w:ascii="Calibri" w:eastAsia="Calibri" w:hAnsi="Calibri" w:cs="Calibri"/>
          <w:sz w:val="20"/>
          <w:szCs w:val="20"/>
        </w:rPr>
        <w:t>p</w:t>
      </w:r>
      <w:r w:rsidRPr="008F64EB">
        <w:rPr>
          <w:rFonts w:ascii="Calibri" w:eastAsia="Calibri" w:hAnsi="Calibri" w:cs="Calibri"/>
          <w:sz w:val="20"/>
          <w:szCs w:val="20"/>
        </w:rPr>
        <w:t>royecto son:</w:t>
      </w:r>
      <w:r w:rsidR="000C4B13" w:rsidRPr="008F64EB">
        <w:rPr>
          <w:rFonts w:ascii="Calibri" w:eastAsia="Calibri" w:hAnsi="Calibri" w:cs="Calibri"/>
          <w:sz w:val="20"/>
          <w:szCs w:val="20"/>
        </w:rPr>
        <w:t xml:space="preserve"> c</w:t>
      </w:r>
      <w:r w:rsidRPr="008F64EB">
        <w:rPr>
          <w:rFonts w:ascii="Calibri" w:eastAsia="Calibri" w:hAnsi="Calibri" w:cs="Calibri"/>
          <w:sz w:val="20"/>
          <w:szCs w:val="20"/>
        </w:rPr>
        <w:t>hancadores</w:t>
      </w:r>
      <w:r w:rsidR="000C4B13" w:rsidRPr="008F64EB">
        <w:rPr>
          <w:rFonts w:ascii="Calibri" w:eastAsia="Calibri" w:hAnsi="Calibri" w:cs="Calibri"/>
          <w:sz w:val="20"/>
          <w:szCs w:val="20"/>
        </w:rPr>
        <w:t>, c</w:t>
      </w:r>
      <w:r w:rsidRPr="008F64EB">
        <w:rPr>
          <w:rFonts w:ascii="Calibri" w:eastAsia="Calibri" w:hAnsi="Calibri" w:cs="Calibri"/>
          <w:sz w:val="20"/>
          <w:szCs w:val="20"/>
        </w:rPr>
        <w:t>orreas transportadoras, buzones y harneros</w:t>
      </w:r>
      <w:r w:rsidR="000C4B13" w:rsidRPr="008F64EB">
        <w:rPr>
          <w:rFonts w:ascii="Calibri" w:eastAsia="Calibri" w:hAnsi="Calibri" w:cs="Calibri"/>
          <w:sz w:val="20"/>
          <w:szCs w:val="20"/>
        </w:rPr>
        <w:t>, m</w:t>
      </w:r>
      <w:r w:rsidRPr="008F64EB">
        <w:rPr>
          <w:rFonts w:ascii="Calibri" w:eastAsia="Calibri" w:hAnsi="Calibri" w:cs="Calibri"/>
          <w:sz w:val="20"/>
          <w:szCs w:val="20"/>
        </w:rPr>
        <w:t xml:space="preserve">olino y </w:t>
      </w:r>
      <w:r w:rsidR="000C4B13" w:rsidRPr="008F64EB">
        <w:rPr>
          <w:rFonts w:ascii="Calibri" w:eastAsia="Calibri" w:hAnsi="Calibri" w:cs="Calibri"/>
          <w:sz w:val="20"/>
          <w:szCs w:val="20"/>
        </w:rPr>
        <w:t>f</w:t>
      </w:r>
      <w:r w:rsidRPr="008F64EB">
        <w:rPr>
          <w:rFonts w:ascii="Calibri" w:eastAsia="Calibri" w:hAnsi="Calibri" w:cs="Calibri"/>
          <w:sz w:val="20"/>
          <w:szCs w:val="20"/>
        </w:rPr>
        <w:t>iltro</w:t>
      </w:r>
      <w:r w:rsidR="000C4B13" w:rsidRPr="008F64EB">
        <w:rPr>
          <w:rFonts w:ascii="Calibri" w:eastAsia="Calibri" w:hAnsi="Calibri" w:cs="Calibri"/>
          <w:sz w:val="20"/>
          <w:szCs w:val="20"/>
        </w:rPr>
        <w:t>, a</w:t>
      </w:r>
      <w:r w:rsidRPr="008F64EB">
        <w:rPr>
          <w:rFonts w:ascii="Calibri" w:eastAsia="Calibri" w:hAnsi="Calibri" w:cs="Calibri"/>
          <w:sz w:val="20"/>
          <w:szCs w:val="20"/>
        </w:rPr>
        <w:t>condicionador</w:t>
      </w:r>
      <w:r w:rsidR="000C4B13" w:rsidRPr="008F64EB">
        <w:rPr>
          <w:rFonts w:ascii="Calibri" w:eastAsia="Calibri" w:hAnsi="Calibri" w:cs="Calibri"/>
          <w:sz w:val="20"/>
          <w:szCs w:val="20"/>
        </w:rPr>
        <w:t>, c</w:t>
      </w:r>
      <w:r w:rsidRPr="008F64EB">
        <w:rPr>
          <w:rFonts w:ascii="Calibri" w:eastAsia="Calibri" w:hAnsi="Calibri" w:cs="Calibri"/>
          <w:sz w:val="20"/>
          <w:szCs w:val="20"/>
        </w:rPr>
        <w:t>eldas de flotación</w:t>
      </w:r>
      <w:r w:rsidR="000C4B13" w:rsidRPr="008F64EB">
        <w:rPr>
          <w:rFonts w:ascii="Calibri" w:eastAsia="Calibri" w:hAnsi="Calibri" w:cs="Calibri"/>
          <w:sz w:val="20"/>
          <w:szCs w:val="20"/>
        </w:rPr>
        <w:t xml:space="preserve"> y n</w:t>
      </w:r>
      <w:r w:rsidRPr="008F64EB">
        <w:rPr>
          <w:rFonts w:ascii="Calibri" w:eastAsia="Calibri" w:hAnsi="Calibri" w:cs="Calibri"/>
          <w:sz w:val="20"/>
          <w:szCs w:val="20"/>
        </w:rPr>
        <w:t>ave.</w:t>
      </w:r>
      <w:r w:rsidR="000C4B13" w:rsidRPr="008F64EB">
        <w:rPr>
          <w:rFonts w:ascii="Calibri" w:eastAsia="Calibri" w:hAnsi="Calibri" w:cs="Calibri"/>
          <w:sz w:val="20"/>
          <w:szCs w:val="20"/>
        </w:rPr>
        <w:t xml:space="preserve"> </w:t>
      </w:r>
      <w:r w:rsidRPr="008F64EB">
        <w:rPr>
          <w:rFonts w:ascii="Calibri" w:eastAsia="Calibri" w:hAnsi="Calibri" w:cs="Calibri"/>
          <w:sz w:val="20"/>
          <w:szCs w:val="20"/>
        </w:rPr>
        <w:t>El proyecto considera el procesamiento de 120 ton/día de mineral (3600 ton/mes</w:t>
      </w:r>
      <w:r w:rsidR="00402DCD" w:rsidRPr="008F64EB">
        <w:rPr>
          <w:rFonts w:ascii="Calibri" w:eastAsia="Calibri" w:hAnsi="Calibri" w:cs="Calibri"/>
          <w:sz w:val="20"/>
          <w:szCs w:val="20"/>
        </w:rPr>
        <w:t>)</w:t>
      </w:r>
      <w:r w:rsidRPr="008F64EB">
        <w:rPr>
          <w:rFonts w:ascii="Calibri" w:eastAsia="Calibri" w:hAnsi="Calibri" w:cs="Calibri"/>
          <w:sz w:val="20"/>
          <w:szCs w:val="20"/>
        </w:rPr>
        <w:t xml:space="preserve"> </w:t>
      </w:r>
      <w:r w:rsidR="000C4B13" w:rsidRPr="008F64EB">
        <w:rPr>
          <w:rFonts w:ascii="Calibri" w:eastAsia="Calibri" w:hAnsi="Calibri" w:cs="Calibri"/>
          <w:sz w:val="20"/>
          <w:szCs w:val="20"/>
        </w:rPr>
        <w:t xml:space="preserve">que deberían </w:t>
      </w:r>
      <w:r w:rsidRPr="008F64EB">
        <w:rPr>
          <w:rFonts w:ascii="Calibri" w:eastAsia="Calibri" w:hAnsi="Calibri" w:cs="Calibri"/>
          <w:sz w:val="20"/>
          <w:szCs w:val="20"/>
        </w:rPr>
        <w:t>generar alrededor de 8 ton/día de producto concentrado.</w:t>
      </w:r>
    </w:p>
    <w:p w:rsidR="0076318C" w:rsidRPr="008F64EB" w:rsidRDefault="0076318C" w:rsidP="00D42470">
      <w:pPr>
        <w:spacing w:after="0" w:line="240" w:lineRule="auto"/>
        <w:jc w:val="both"/>
        <w:rPr>
          <w:rFonts w:ascii="Calibri" w:eastAsia="Calibri" w:hAnsi="Calibri" w:cs="Calibri"/>
          <w:sz w:val="20"/>
          <w:szCs w:val="20"/>
        </w:rPr>
      </w:pPr>
    </w:p>
    <w:p w:rsidR="00D42470" w:rsidRPr="008F64EB" w:rsidRDefault="00D42470" w:rsidP="00D42470">
      <w:pPr>
        <w:spacing w:after="0" w:line="240" w:lineRule="auto"/>
        <w:jc w:val="both"/>
        <w:rPr>
          <w:rFonts w:ascii="Calibri" w:eastAsia="Calibri" w:hAnsi="Calibri" w:cs="Calibri"/>
          <w:color w:val="FF0000"/>
          <w:sz w:val="20"/>
          <w:szCs w:val="20"/>
        </w:rPr>
      </w:pPr>
      <w:r w:rsidRPr="008F64EB">
        <w:rPr>
          <w:rFonts w:ascii="Calibri" w:eastAsia="Calibri" w:hAnsi="Calibri" w:cs="Calibri"/>
          <w:sz w:val="20"/>
          <w:szCs w:val="20"/>
        </w:rPr>
        <w:t xml:space="preserve">La materia relevante objeto de la fiscalización </w:t>
      </w:r>
      <w:r w:rsidR="005B4303" w:rsidRPr="008F64EB">
        <w:rPr>
          <w:rFonts w:ascii="Calibri" w:eastAsia="Calibri" w:hAnsi="Calibri" w:cs="Calibri"/>
          <w:sz w:val="20"/>
          <w:szCs w:val="20"/>
        </w:rPr>
        <w:t>fue la verificación del estado operacional del proyecto.</w:t>
      </w:r>
      <w:r w:rsidRPr="008F64EB">
        <w:rPr>
          <w:rFonts w:ascii="Calibri" w:eastAsia="Calibri" w:hAnsi="Calibri" w:cs="Calibri"/>
          <w:sz w:val="20"/>
          <w:szCs w:val="20"/>
        </w:rPr>
        <w:t xml:space="preserve"> </w:t>
      </w:r>
    </w:p>
    <w:p w:rsidR="00D42470" w:rsidRPr="008F64EB" w:rsidRDefault="00D42470" w:rsidP="00D42470">
      <w:pPr>
        <w:spacing w:after="0" w:line="240" w:lineRule="auto"/>
        <w:jc w:val="both"/>
        <w:rPr>
          <w:rFonts w:ascii="Calibri" w:eastAsia="Calibri" w:hAnsi="Calibri" w:cs="Calibri"/>
          <w:sz w:val="20"/>
          <w:szCs w:val="20"/>
        </w:rPr>
      </w:pPr>
    </w:p>
    <w:p w:rsidR="00D84DE0" w:rsidRPr="008F64EB" w:rsidRDefault="00D84DE0" w:rsidP="00D84DE0">
      <w:pPr>
        <w:jc w:val="both"/>
        <w:rPr>
          <w:rFonts w:eastAsia="Calibri" w:cs="Calibri"/>
          <w:sz w:val="20"/>
          <w:szCs w:val="20"/>
        </w:rPr>
      </w:pPr>
      <w:r w:rsidRPr="008F64EB">
        <w:rPr>
          <w:rFonts w:cstheme="minorHAnsi"/>
          <w:sz w:val="20"/>
          <w:szCs w:val="20"/>
        </w:rPr>
        <w:t>En consideración a los hechos constatados se puede concluir que se verificó la conformidad en la materia relevante objeto de la fiscalización,</w:t>
      </w:r>
      <w:r w:rsidRPr="008F64EB">
        <w:rPr>
          <w:rFonts w:eastAsia="Calibri" w:cs="Calibri"/>
          <w:sz w:val="20"/>
          <w:szCs w:val="20"/>
        </w:rPr>
        <w:t xml:space="preserve"> es decir, se </w:t>
      </w:r>
      <w:r w:rsidRPr="008F64EB">
        <w:rPr>
          <w:rFonts w:ascii="Calibri" w:eastAsia="Calibri" w:hAnsi="Calibri" w:cs="Calibri"/>
          <w:sz w:val="20"/>
          <w:szCs w:val="20"/>
        </w:rPr>
        <w:t xml:space="preserve">constató que el estado operacional del proyecto es “detenido”. No obstante, no </w:t>
      </w:r>
      <w:r w:rsidRPr="008F64EB">
        <w:rPr>
          <w:rFonts w:eastAsia="Calibri" w:cs="Calibri"/>
          <w:sz w:val="20"/>
          <w:szCs w:val="20"/>
        </w:rPr>
        <w:t>se ha informado dicho estado operacional y no se ha actualizado la información acerca del cambio del titular del proyecto, de su representante legal y otros antecedentes.</w:t>
      </w:r>
    </w:p>
    <w:p w:rsidR="00D84DE0" w:rsidRPr="008F64EB" w:rsidRDefault="00D84DE0" w:rsidP="00D84DE0">
      <w:pPr>
        <w:jc w:val="both"/>
        <w:rPr>
          <w:rFonts w:cstheme="minorHAnsi"/>
          <w:sz w:val="20"/>
          <w:szCs w:val="20"/>
        </w:rPr>
      </w:pPr>
    </w:p>
    <w:p w:rsidR="00D42470" w:rsidRPr="008F64EB" w:rsidRDefault="00D42470" w:rsidP="004438A3">
      <w:pPr>
        <w:spacing w:after="0" w:line="276" w:lineRule="auto"/>
        <w:jc w:val="both"/>
        <w:rPr>
          <w:rFonts w:ascii="Calibri" w:eastAsia="Calibri" w:hAnsi="Calibri" w:cs="Calibri"/>
          <w:sz w:val="20"/>
          <w:szCs w:val="20"/>
        </w:rPr>
      </w:pPr>
    </w:p>
    <w:p w:rsidR="00D42470" w:rsidRPr="008F64EB" w:rsidRDefault="00D42470" w:rsidP="004438A3">
      <w:pPr>
        <w:jc w:val="both"/>
        <w:rPr>
          <w:rFonts w:ascii="Calibri" w:eastAsia="Calibri" w:hAnsi="Calibri" w:cs="Calibri"/>
          <w:sz w:val="20"/>
          <w:szCs w:val="20"/>
        </w:rPr>
      </w:pPr>
    </w:p>
    <w:p w:rsidR="00D42470" w:rsidRPr="008F64EB" w:rsidRDefault="00D42470" w:rsidP="004438A3">
      <w:pPr>
        <w:jc w:val="both"/>
        <w:rPr>
          <w:rFonts w:ascii="Calibri" w:eastAsia="Calibri" w:hAnsi="Calibri" w:cs="Calibri"/>
          <w:sz w:val="20"/>
          <w:szCs w:val="20"/>
        </w:rPr>
      </w:pPr>
    </w:p>
    <w:p w:rsidR="00D42470" w:rsidRPr="008F64EB" w:rsidRDefault="00D42470" w:rsidP="004438A3">
      <w:pPr>
        <w:jc w:val="both"/>
        <w:rPr>
          <w:rFonts w:ascii="Calibri" w:eastAsia="Calibri" w:hAnsi="Calibri" w:cs="Calibri"/>
          <w:sz w:val="20"/>
          <w:szCs w:val="20"/>
        </w:rPr>
      </w:pPr>
    </w:p>
    <w:p w:rsidR="00D42470" w:rsidRPr="008F64EB" w:rsidRDefault="00D42470" w:rsidP="004438A3">
      <w:pPr>
        <w:jc w:val="both"/>
        <w:rPr>
          <w:rFonts w:ascii="Calibri" w:eastAsia="Calibri" w:hAnsi="Calibri" w:cs="Calibri"/>
          <w:sz w:val="20"/>
          <w:szCs w:val="20"/>
        </w:rPr>
      </w:pPr>
    </w:p>
    <w:p w:rsidR="00D42470" w:rsidRPr="008F64EB" w:rsidRDefault="00D42470" w:rsidP="004438A3">
      <w:pPr>
        <w:jc w:val="both"/>
        <w:rPr>
          <w:rFonts w:ascii="Calibri" w:eastAsia="Calibri" w:hAnsi="Calibri" w:cs="Calibri"/>
          <w:sz w:val="20"/>
          <w:szCs w:val="20"/>
        </w:rPr>
      </w:pPr>
    </w:p>
    <w:p w:rsidR="00D84DE0" w:rsidRPr="008F64EB" w:rsidRDefault="00D84DE0" w:rsidP="004438A3">
      <w:pPr>
        <w:jc w:val="both"/>
        <w:rPr>
          <w:rFonts w:ascii="Calibri" w:eastAsia="Calibri" w:hAnsi="Calibri" w:cs="Calibri"/>
          <w:sz w:val="20"/>
          <w:szCs w:val="20"/>
        </w:rPr>
      </w:pPr>
    </w:p>
    <w:p w:rsidR="00D42470" w:rsidRPr="008F64EB" w:rsidRDefault="00D42470" w:rsidP="004438A3">
      <w:pPr>
        <w:jc w:val="both"/>
        <w:rPr>
          <w:rFonts w:ascii="Calibri" w:eastAsia="Calibri" w:hAnsi="Calibri" w:cs="Calibri"/>
          <w:sz w:val="20"/>
          <w:szCs w:val="20"/>
        </w:rPr>
      </w:pPr>
    </w:p>
    <w:p w:rsidR="00D42470" w:rsidRPr="008F64EB" w:rsidRDefault="00D42470" w:rsidP="00987770">
      <w:pPr>
        <w:pStyle w:val="Ttulo1"/>
      </w:pPr>
      <w:bookmarkStart w:id="8" w:name="_Toc390777017"/>
      <w:bookmarkStart w:id="9" w:name="_Toc449085406"/>
      <w:bookmarkStart w:id="10" w:name="_Toc516058296"/>
      <w:r w:rsidRPr="008F64EB">
        <w:lastRenderedPageBreak/>
        <w:t xml:space="preserve">IDENTIFICACIÓN </w:t>
      </w:r>
      <w:bookmarkEnd w:id="8"/>
      <w:r w:rsidRPr="008F64EB">
        <w:t>DE LA UNIDAD FISCALIZABLE</w:t>
      </w:r>
      <w:bookmarkEnd w:id="9"/>
      <w:bookmarkEnd w:id="10"/>
    </w:p>
    <w:p w:rsidR="0007552A" w:rsidRPr="008F64EB" w:rsidRDefault="0007552A" w:rsidP="00987770">
      <w:pPr>
        <w:pStyle w:val="Ttulo1"/>
        <w:numPr>
          <w:ilvl w:val="0"/>
          <w:numId w:val="0"/>
        </w:numPr>
        <w:ind w:left="718"/>
      </w:pPr>
    </w:p>
    <w:p w:rsidR="00D42470" w:rsidRPr="008F64EB" w:rsidRDefault="00D42470" w:rsidP="00987770">
      <w:pPr>
        <w:pStyle w:val="Ttulo2"/>
      </w:pPr>
      <w:bookmarkStart w:id="11" w:name="_Toc449085407"/>
      <w:bookmarkStart w:id="12" w:name="_Toc516058297"/>
      <w:r w:rsidRPr="008F64EB">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8F64EB"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8F64EB" w:rsidRDefault="00E55815" w:rsidP="00D42470">
            <w:pPr>
              <w:spacing w:after="0" w:line="240" w:lineRule="auto"/>
              <w:jc w:val="both"/>
              <w:rPr>
                <w:rFonts w:ascii="Calibri" w:eastAsia="Calibri" w:hAnsi="Calibri" w:cs="Calibri"/>
                <w:sz w:val="20"/>
                <w:szCs w:val="20"/>
              </w:rPr>
            </w:pPr>
            <w:r w:rsidRPr="008F64EB">
              <w:rPr>
                <w:rFonts w:ascii="Calibri" w:eastAsia="Calibri" w:hAnsi="Calibri" w:cs="Calibri"/>
                <w:b/>
                <w:sz w:val="20"/>
                <w:szCs w:val="20"/>
              </w:rPr>
              <w:t>Identificación de la Unidad Fiscalizable:</w:t>
            </w:r>
            <w:r w:rsidRPr="008F64EB">
              <w:rPr>
                <w:rFonts w:ascii="Calibri" w:eastAsia="Calibri" w:hAnsi="Calibri" w:cs="Calibri"/>
                <w:sz w:val="20"/>
                <w:szCs w:val="20"/>
              </w:rPr>
              <w:t xml:space="preserve"> </w:t>
            </w:r>
            <w:r w:rsidR="00B83EB1" w:rsidRPr="008F64EB">
              <w:rPr>
                <w:rFonts w:ascii="Calibri" w:eastAsia="Calibri" w:hAnsi="Calibri" w:cs="Calibri"/>
                <w:sz w:val="20"/>
                <w:szCs w:val="20"/>
              </w:rPr>
              <w:t>Arno.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8F64EB" w:rsidRDefault="00B83EB1" w:rsidP="00D42470">
            <w:pPr>
              <w:spacing w:after="0" w:line="240" w:lineRule="auto"/>
              <w:jc w:val="both"/>
              <w:rPr>
                <w:rFonts w:ascii="Calibri" w:eastAsia="Calibri" w:hAnsi="Calibri" w:cs="Calibri"/>
                <w:b/>
                <w:sz w:val="20"/>
                <w:szCs w:val="20"/>
                <w:lang w:eastAsia="es-ES"/>
              </w:rPr>
            </w:pPr>
            <w:r w:rsidRPr="008F64EB">
              <w:rPr>
                <w:rFonts w:ascii="Calibri" w:eastAsia="Calibri" w:hAnsi="Calibri" w:cs="Calibri"/>
                <w:b/>
                <w:sz w:val="20"/>
                <w:szCs w:val="20"/>
                <w:lang w:eastAsia="es-ES"/>
              </w:rPr>
              <w:t xml:space="preserve"> </w:t>
            </w:r>
            <w:r w:rsidR="00E55815" w:rsidRPr="008F64EB">
              <w:rPr>
                <w:rFonts w:ascii="Calibri" w:eastAsia="Calibri" w:hAnsi="Calibri" w:cs="Calibri"/>
                <w:b/>
                <w:sz w:val="20"/>
                <w:szCs w:val="20"/>
                <w:lang w:eastAsia="es-ES"/>
              </w:rPr>
              <w:t>Estado operacional de la Unidad Fiscalizable:</w:t>
            </w:r>
            <w:r w:rsidR="00005221" w:rsidRPr="008F64EB">
              <w:rPr>
                <w:rFonts w:ascii="Calibri" w:eastAsia="Calibri" w:hAnsi="Calibri" w:cs="Calibri"/>
                <w:b/>
                <w:sz w:val="20"/>
                <w:szCs w:val="20"/>
                <w:lang w:eastAsia="es-ES"/>
              </w:rPr>
              <w:t xml:space="preserve"> </w:t>
            </w:r>
            <w:r w:rsidR="00005221" w:rsidRPr="008F64EB">
              <w:rPr>
                <w:rFonts w:ascii="Calibri" w:eastAsia="Calibri" w:hAnsi="Calibri" w:cs="Calibri"/>
                <w:sz w:val="20"/>
                <w:szCs w:val="20"/>
                <w:lang w:eastAsia="es-ES"/>
              </w:rPr>
              <w:t>detenida.</w:t>
            </w:r>
          </w:p>
        </w:tc>
      </w:tr>
      <w:tr w:rsidR="00D42470" w:rsidRPr="008F64EB"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8F64EB" w:rsidRDefault="00D42470" w:rsidP="00D42470">
            <w:pPr>
              <w:spacing w:after="0" w:line="240" w:lineRule="auto"/>
              <w:jc w:val="both"/>
              <w:rPr>
                <w:rFonts w:ascii="Calibri" w:eastAsia="Calibri" w:hAnsi="Calibri" w:cs="Calibri"/>
                <w:b/>
                <w:sz w:val="20"/>
                <w:szCs w:val="20"/>
              </w:rPr>
            </w:pPr>
            <w:r w:rsidRPr="008F64EB">
              <w:rPr>
                <w:rFonts w:ascii="Calibri" w:eastAsia="Calibri" w:hAnsi="Calibri" w:cs="Calibri"/>
                <w:b/>
                <w:sz w:val="20"/>
                <w:szCs w:val="20"/>
              </w:rPr>
              <w:t>Región:</w:t>
            </w:r>
            <w:r w:rsidRPr="008F64EB">
              <w:rPr>
                <w:rFonts w:ascii="Calibri" w:eastAsia="Calibri" w:hAnsi="Calibri" w:cs="Calibri"/>
                <w:sz w:val="20"/>
                <w:szCs w:val="20"/>
              </w:rPr>
              <w:t xml:space="preserve"> </w:t>
            </w:r>
            <w:r w:rsidR="00B83EB1" w:rsidRPr="008F64EB">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Pr="008F64EB" w:rsidRDefault="00D42470" w:rsidP="00D42470">
            <w:pPr>
              <w:spacing w:after="100" w:line="276" w:lineRule="auto"/>
              <w:ind w:left="46"/>
              <w:jc w:val="both"/>
              <w:rPr>
                <w:rFonts w:ascii="Calibri" w:eastAsia="Calibri" w:hAnsi="Calibri" w:cs="Calibri"/>
                <w:sz w:val="20"/>
                <w:szCs w:val="20"/>
              </w:rPr>
            </w:pPr>
            <w:r w:rsidRPr="008F64EB">
              <w:rPr>
                <w:rFonts w:ascii="Calibri" w:eastAsia="Calibri" w:hAnsi="Calibri" w:cs="Calibri"/>
                <w:b/>
                <w:sz w:val="20"/>
                <w:szCs w:val="20"/>
              </w:rPr>
              <w:t>Ubicación específica de la unidad fiscalizable:</w:t>
            </w:r>
            <w:r w:rsidRPr="008F64EB">
              <w:rPr>
                <w:rFonts w:ascii="Calibri" w:eastAsia="Calibri" w:hAnsi="Calibri" w:cs="Calibri"/>
                <w:sz w:val="20"/>
                <w:szCs w:val="20"/>
              </w:rPr>
              <w:t xml:space="preserve"> </w:t>
            </w:r>
            <w:r w:rsidR="00B83EB1" w:rsidRPr="008F64EB">
              <w:rPr>
                <w:rFonts w:ascii="Calibri" w:eastAsia="Calibri" w:hAnsi="Calibri" w:cs="Calibri"/>
                <w:sz w:val="20"/>
                <w:szCs w:val="20"/>
              </w:rPr>
              <w:t>P</w:t>
            </w:r>
            <w:r w:rsidR="00CA614D" w:rsidRPr="008F64EB">
              <w:rPr>
                <w:rFonts w:ascii="Calibri" w:eastAsia="Calibri" w:hAnsi="Calibri" w:cs="Calibri"/>
                <w:sz w:val="20"/>
                <w:szCs w:val="20"/>
              </w:rPr>
              <w:t>arcela 10 Matancilla, Cuesta La Chépica,</w:t>
            </w:r>
            <w:r w:rsidR="00B83EB1" w:rsidRPr="008F64EB">
              <w:rPr>
                <w:rFonts w:ascii="Calibri" w:eastAsia="Calibri" w:hAnsi="Calibri" w:cs="Calibri"/>
                <w:sz w:val="20"/>
                <w:szCs w:val="20"/>
              </w:rPr>
              <w:t xml:space="preserve"> Pencahue.</w:t>
            </w:r>
          </w:p>
        </w:tc>
      </w:tr>
      <w:tr w:rsidR="00D42470" w:rsidRPr="008F64EB"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F64EB" w:rsidRDefault="00D42470" w:rsidP="00D42470">
            <w:pPr>
              <w:spacing w:after="0" w:line="240" w:lineRule="auto"/>
              <w:jc w:val="both"/>
              <w:rPr>
                <w:rFonts w:ascii="Calibri" w:eastAsia="Calibri" w:hAnsi="Calibri" w:cs="Calibri"/>
                <w:sz w:val="20"/>
                <w:szCs w:val="20"/>
              </w:rPr>
            </w:pPr>
            <w:r w:rsidRPr="008F64EB">
              <w:rPr>
                <w:rFonts w:ascii="Calibri" w:eastAsia="Calibri" w:hAnsi="Calibri" w:cs="Calibri"/>
                <w:b/>
                <w:sz w:val="20"/>
                <w:szCs w:val="20"/>
              </w:rPr>
              <w:t>Provincia:</w:t>
            </w:r>
            <w:r w:rsidRPr="008F64EB">
              <w:rPr>
                <w:rFonts w:ascii="Calibri" w:eastAsia="Calibri" w:hAnsi="Calibri" w:cs="Calibri"/>
                <w:sz w:val="20"/>
                <w:szCs w:val="20"/>
              </w:rPr>
              <w:t xml:space="preserve"> </w:t>
            </w:r>
            <w:r w:rsidR="00B83EB1" w:rsidRPr="008F64EB">
              <w:rPr>
                <w:rFonts w:ascii="Calibri" w:eastAsia="Calibri" w:hAnsi="Calibri" w:cs="Calibri"/>
                <w:sz w:val="20"/>
                <w:szCs w:val="20"/>
              </w:rPr>
              <w:t>Talca.</w:t>
            </w:r>
          </w:p>
        </w:tc>
        <w:tc>
          <w:tcPr>
            <w:tcW w:w="2296" w:type="pct"/>
            <w:vMerge/>
            <w:tcBorders>
              <w:left w:val="single" w:sz="4" w:space="0" w:color="auto"/>
              <w:right w:val="single" w:sz="4" w:space="0" w:color="auto"/>
            </w:tcBorders>
            <w:shd w:val="clear" w:color="auto" w:fill="FFFFFF"/>
          </w:tcPr>
          <w:p w:rsidR="00D42470" w:rsidRPr="008F64EB" w:rsidRDefault="00D42470" w:rsidP="00D42470">
            <w:pPr>
              <w:spacing w:after="0" w:line="240" w:lineRule="auto"/>
              <w:ind w:left="188"/>
              <w:jc w:val="both"/>
              <w:rPr>
                <w:rFonts w:ascii="Calibri" w:eastAsia="Calibri" w:hAnsi="Calibri" w:cs="Calibri"/>
                <w:b/>
                <w:sz w:val="20"/>
                <w:szCs w:val="20"/>
              </w:rPr>
            </w:pPr>
          </w:p>
        </w:tc>
      </w:tr>
      <w:tr w:rsidR="00D42470" w:rsidRPr="008F64EB"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F64EB" w:rsidRDefault="00D42470" w:rsidP="00D42470">
            <w:pPr>
              <w:spacing w:after="100" w:line="276" w:lineRule="auto"/>
              <w:jc w:val="both"/>
              <w:rPr>
                <w:rFonts w:ascii="Calibri" w:eastAsia="Calibri" w:hAnsi="Calibri" w:cs="Calibri"/>
                <w:sz w:val="20"/>
                <w:szCs w:val="20"/>
              </w:rPr>
            </w:pPr>
            <w:r w:rsidRPr="008F64EB">
              <w:rPr>
                <w:rFonts w:ascii="Calibri" w:eastAsia="Calibri" w:hAnsi="Calibri" w:cs="Calibri"/>
                <w:b/>
                <w:sz w:val="20"/>
                <w:szCs w:val="20"/>
              </w:rPr>
              <w:t>Comuna:</w:t>
            </w:r>
            <w:r w:rsidRPr="008F64EB">
              <w:rPr>
                <w:rFonts w:ascii="Calibri" w:eastAsia="Calibri" w:hAnsi="Calibri" w:cs="Calibri"/>
                <w:sz w:val="20"/>
                <w:szCs w:val="20"/>
              </w:rPr>
              <w:t xml:space="preserve"> </w:t>
            </w:r>
            <w:r w:rsidR="00B83EB1" w:rsidRPr="008F64EB">
              <w:rPr>
                <w:rFonts w:ascii="Calibri" w:eastAsia="Calibri" w:hAnsi="Calibri" w:cs="Calibri"/>
                <w:sz w:val="20"/>
                <w:szCs w:val="20"/>
              </w:rPr>
              <w:t>Pencahue.</w:t>
            </w:r>
          </w:p>
        </w:tc>
        <w:tc>
          <w:tcPr>
            <w:tcW w:w="2296" w:type="pct"/>
            <w:vMerge/>
            <w:tcBorders>
              <w:left w:val="single" w:sz="4" w:space="0" w:color="auto"/>
              <w:bottom w:val="single" w:sz="4" w:space="0" w:color="auto"/>
              <w:right w:val="single" w:sz="4" w:space="0" w:color="auto"/>
            </w:tcBorders>
            <w:shd w:val="clear" w:color="auto" w:fill="FFFFFF"/>
          </w:tcPr>
          <w:p w:rsidR="00D42470" w:rsidRPr="008F64EB" w:rsidRDefault="00D42470" w:rsidP="00D42470">
            <w:pPr>
              <w:spacing w:after="0" w:line="240" w:lineRule="auto"/>
              <w:ind w:left="188"/>
              <w:jc w:val="both"/>
              <w:rPr>
                <w:rFonts w:ascii="Calibri" w:eastAsia="Calibri" w:hAnsi="Calibri" w:cs="Calibri"/>
                <w:b/>
                <w:sz w:val="20"/>
                <w:szCs w:val="20"/>
              </w:rPr>
            </w:pPr>
          </w:p>
        </w:tc>
      </w:tr>
      <w:tr w:rsidR="00D42470" w:rsidRPr="008F64EB"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8F64EB" w:rsidRDefault="00D42470" w:rsidP="00D42470">
            <w:pPr>
              <w:spacing w:after="100" w:line="276" w:lineRule="auto"/>
              <w:jc w:val="both"/>
              <w:rPr>
                <w:rFonts w:ascii="Calibri" w:eastAsia="Calibri" w:hAnsi="Calibri" w:cs="Calibri"/>
                <w:sz w:val="20"/>
                <w:szCs w:val="20"/>
              </w:rPr>
            </w:pPr>
            <w:r w:rsidRPr="008F64EB">
              <w:rPr>
                <w:rFonts w:ascii="Calibri" w:eastAsia="Calibri" w:hAnsi="Calibri" w:cs="Calibri"/>
                <w:b/>
                <w:sz w:val="20"/>
                <w:szCs w:val="20"/>
              </w:rPr>
              <w:t>Titular de la unidad fiscalizable:</w:t>
            </w:r>
            <w:r w:rsidRPr="008F64EB">
              <w:rPr>
                <w:rFonts w:ascii="Calibri" w:eastAsia="Calibri" w:hAnsi="Calibri" w:cs="Calibri"/>
                <w:sz w:val="20"/>
                <w:szCs w:val="20"/>
              </w:rPr>
              <w:t xml:space="preserve"> </w:t>
            </w:r>
            <w:r w:rsidR="00005221" w:rsidRPr="008F64EB">
              <w:rPr>
                <w:rFonts w:ascii="Calibri" w:eastAsia="Calibri" w:hAnsi="Calibri" w:cs="Calibri"/>
                <w:sz w:val="20"/>
                <w:szCs w:val="20"/>
              </w:rPr>
              <w:t xml:space="preserve">Sociedad Contractual Minera del Maule.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F64EB" w:rsidRDefault="00D42470" w:rsidP="00D42470">
            <w:pPr>
              <w:spacing w:after="100" w:line="276" w:lineRule="auto"/>
              <w:jc w:val="both"/>
              <w:rPr>
                <w:rFonts w:ascii="Calibri" w:eastAsia="Calibri" w:hAnsi="Calibri" w:cs="Calibri"/>
                <w:sz w:val="20"/>
                <w:szCs w:val="20"/>
                <w:lang w:val="es-ES" w:eastAsia="es-ES"/>
              </w:rPr>
            </w:pPr>
            <w:r w:rsidRPr="008F64EB">
              <w:rPr>
                <w:rFonts w:ascii="Calibri" w:eastAsia="Calibri" w:hAnsi="Calibri" w:cs="Calibri"/>
                <w:b/>
                <w:sz w:val="20"/>
                <w:szCs w:val="20"/>
              </w:rPr>
              <w:t>RUT o RUN:</w:t>
            </w:r>
            <w:r w:rsidRPr="008F64EB">
              <w:rPr>
                <w:rFonts w:ascii="Calibri" w:eastAsia="Calibri" w:hAnsi="Calibri" w:cs="Calibri"/>
                <w:sz w:val="20"/>
                <w:szCs w:val="20"/>
              </w:rPr>
              <w:t xml:space="preserve"> </w:t>
            </w:r>
            <w:r w:rsidR="00B83EB1" w:rsidRPr="008F64EB">
              <w:rPr>
                <w:rFonts w:ascii="Calibri" w:eastAsia="Calibri" w:hAnsi="Calibri" w:cs="Calibri"/>
                <w:sz w:val="20"/>
                <w:szCs w:val="20"/>
              </w:rPr>
              <w:t>76.</w:t>
            </w:r>
            <w:r w:rsidR="00005221" w:rsidRPr="008F64EB">
              <w:rPr>
                <w:rFonts w:ascii="Calibri" w:eastAsia="Calibri" w:hAnsi="Calibri" w:cs="Calibri"/>
                <w:sz w:val="20"/>
                <w:szCs w:val="20"/>
              </w:rPr>
              <w:t>087.852-9</w:t>
            </w:r>
          </w:p>
        </w:tc>
      </w:tr>
      <w:tr w:rsidR="00D42470" w:rsidRPr="008F64EB"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F64EB" w:rsidRDefault="00D42470" w:rsidP="00D42470">
            <w:pPr>
              <w:spacing w:after="100" w:line="276" w:lineRule="auto"/>
              <w:jc w:val="both"/>
              <w:rPr>
                <w:rFonts w:ascii="Calibri" w:eastAsia="Calibri" w:hAnsi="Calibri" w:cs="Calibri"/>
                <w:sz w:val="20"/>
                <w:szCs w:val="20"/>
              </w:rPr>
            </w:pPr>
            <w:r w:rsidRPr="008F64EB">
              <w:rPr>
                <w:rFonts w:ascii="Calibri" w:eastAsia="Calibri" w:hAnsi="Calibri" w:cs="Calibri"/>
                <w:b/>
                <w:sz w:val="20"/>
                <w:szCs w:val="20"/>
              </w:rPr>
              <w:t>Domicilio titular:</w:t>
            </w:r>
            <w:r w:rsidRPr="008F64EB">
              <w:rPr>
                <w:rFonts w:ascii="Calibri" w:eastAsia="Calibri" w:hAnsi="Calibri" w:cs="Calibri"/>
                <w:sz w:val="20"/>
                <w:szCs w:val="20"/>
              </w:rPr>
              <w:t xml:space="preserve"> </w:t>
            </w:r>
            <w:r w:rsidR="00E640BE" w:rsidRPr="008F64EB">
              <w:rPr>
                <w:rFonts w:ascii="Calibri" w:eastAsia="Calibri" w:hAnsi="Calibri" w:cs="Calibri"/>
                <w:sz w:val="20"/>
                <w:szCs w:val="20"/>
              </w:rPr>
              <w:t>Avenida Providencia N°2653, Oficina N°901, Providencia,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F64EB" w:rsidRDefault="00D42470" w:rsidP="00D42470">
            <w:pPr>
              <w:spacing w:after="100" w:line="276" w:lineRule="auto"/>
              <w:jc w:val="both"/>
              <w:rPr>
                <w:rFonts w:ascii="Calibri" w:eastAsia="Calibri" w:hAnsi="Calibri" w:cs="Calibri"/>
                <w:sz w:val="20"/>
                <w:szCs w:val="20"/>
              </w:rPr>
            </w:pPr>
            <w:r w:rsidRPr="008F64EB">
              <w:rPr>
                <w:rFonts w:ascii="Calibri" w:eastAsia="Calibri" w:hAnsi="Calibri" w:cs="Calibri"/>
                <w:b/>
                <w:sz w:val="20"/>
                <w:szCs w:val="20"/>
              </w:rPr>
              <w:t>Correo electrónico:</w:t>
            </w:r>
            <w:r w:rsidRPr="008F64EB">
              <w:rPr>
                <w:rFonts w:ascii="Calibri" w:eastAsia="Calibri" w:hAnsi="Calibri" w:cs="Calibri"/>
                <w:sz w:val="20"/>
                <w:szCs w:val="20"/>
              </w:rPr>
              <w:t xml:space="preserve"> </w:t>
            </w:r>
            <w:r w:rsidR="00B83EB1" w:rsidRPr="008F64EB">
              <w:rPr>
                <w:rFonts w:ascii="Calibri" w:eastAsia="Calibri" w:hAnsi="Calibri" w:cs="Calibri"/>
                <w:sz w:val="20"/>
                <w:szCs w:val="20"/>
              </w:rPr>
              <w:t>g</w:t>
            </w:r>
            <w:r w:rsidR="00005221" w:rsidRPr="008F64EB">
              <w:rPr>
                <w:rFonts w:ascii="Calibri" w:eastAsia="Calibri" w:hAnsi="Calibri" w:cs="Calibri"/>
                <w:sz w:val="20"/>
                <w:szCs w:val="20"/>
              </w:rPr>
              <w:t>olivares.mineria</w:t>
            </w:r>
            <w:r w:rsidR="00B83EB1" w:rsidRPr="008F64EB">
              <w:rPr>
                <w:rFonts w:ascii="Calibri" w:eastAsia="Calibri" w:hAnsi="Calibri" w:cs="Calibri"/>
                <w:sz w:val="20"/>
                <w:szCs w:val="20"/>
              </w:rPr>
              <w:t>@</w:t>
            </w:r>
            <w:r w:rsidR="00005221" w:rsidRPr="008F64EB">
              <w:rPr>
                <w:rFonts w:ascii="Calibri" w:eastAsia="Calibri" w:hAnsi="Calibri" w:cs="Calibri"/>
                <w:sz w:val="20"/>
                <w:szCs w:val="20"/>
              </w:rPr>
              <w:t>gmail</w:t>
            </w:r>
            <w:r w:rsidR="00B83EB1" w:rsidRPr="008F64EB">
              <w:rPr>
                <w:rFonts w:ascii="Calibri" w:eastAsia="Calibri" w:hAnsi="Calibri" w:cs="Calibri"/>
                <w:sz w:val="20"/>
                <w:szCs w:val="20"/>
              </w:rPr>
              <w:t>.com</w:t>
            </w:r>
          </w:p>
        </w:tc>
      </w:tr>
      <w:tr w:rsidR="00D42470" w:rsidRPr="008F64EB"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8F64EB"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8F64EB" w:rsidRDefault="00D42470" w:rsidP="00D42470">
            <w:pPr>
              <w:spacing w:after="100" w:line="276" w:lineRule="auto"/>
              <w:jc w:val="both"/>
              <w:rPr>
                <w:rFonts w:ascii="Calibri" w:eastAsia="Calibri" w:hAnsi="Calibri" w:cs="Calibri"/>
                <w:sz w:val="20"/>
                <w:szCs w:val="20"/>
              </w:rPr>
            </w:pPr>
            <w:r w:rsidRPr="008F64EB">
              <w:rPr>
                <w:rFonts w:ascii="Calibri" w:eastAsia="Calibri" w:hAnsi="Calibri" w:cs="Calibri"/>
                <w:b/>
                <w:sz w:val="20"/>
                <w:szCs w:val="20"/>
              </w:rPr>
              <w:t>Teléfono:</w:t>
            </w:r>
            <w:r w:rsidRPr="008F64EB">
              <w:rPr>
                <w:rFonts w:ascii="Calibri" w:eastAsia="Calibri" w:hAnsi="Calibri" w:cs="Calibri"/>
                <w:sz w:val="20"/>
                <w:szCs w:val="20"/>
              </w:rPr>
              <w:t xml:space="preserve"> </w:t>
            </w:r>
            <w:r w:rsidR="00005221" w:rsidRPr="008F64EB">
              <w:rPr>
                <w:rFonts w:ascii="Calibri" w:eastAsia="Calibri" w:hAnsi="Calibri" w:cs="Calibri"/>
                <w:sz w:val="20"/>
                <w:szCs w:val="20"/>
              </w:rPr>
              <w:t>+56 9 93740320</w:t>
            </w:r>
          </w:p>
        </w:tc>
      </w:tr>
      <w:tr w:rsidR="00D42470" w:rsidRPr="008F64EB"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F64EB" w:rsidRDefault="002D3B77" w:rsidP="00D42470">
            <w:pPr>
              <w:spacing w:after="100" w:line="276" w:lineRule="auto"/>
              <w:jc w:val="both"/>
              <w:rPr>
                <w:rFonts w:ascii="Calibri" w:eastAsia="Calibri" w:hAnsi="Calibri" w:cs="Calibri"/>
                <w:sz w:val="20"/>
                <w:szCs w:val="20"/>
              </w:rPr>
            </w:pPr>
            <w:r w:rsidRPr="008F64EB">
              <w:rPr>
                <w:rFonts w:ascii="Calibri" w:eastAsia="Calibri" w:hAnsi="Calibri" w:cs="Calibri"/>
                <w:b/>
                <w:sz w:val="20"/>
                <w:szCs w:val="20"/>
              </w:rPr>
              <w:t>Identificación</w:t>
            </w:r>
            <w:r w:rsidR="00D42470" w:rsidRPr="008F64EB">
              <w:rPr>
                <w:rFonts w:ascii="Calibri" w:eastAsia="Calibri" w:hAnsi="Calibri" w:cs="Calibri"/>
                <w:b/>
                <w:sz w:val="20"/>
                <w:szCs w:val="20"/>
              </w:rPr>
              <w:t xml:space="preserve"> representante</w:t>
            </w:r>
            <w:r w:rsidR="00B83EB1" w:rsidRPr="008F64EB">
              <w:rPr>
                <w:rFonts w:ascii="Calibri" w:eastAsia="Calibri" w:hAnsi="Calibri" w:cs="Calibri"/>
                <w:b/>
                <w:sz w:val="20"/>
                <w:szCs w:val="20"/>
              </w:rPr>
              <w:t xml:space="preserve"> </w:t>
            </w:r>
            <w:r w:rsidR="00D42470" w:rsidRPr="008F64EB">
              <w:rPr>
                <w:rFonts w:ascii="Calibri" w:eastAsia="Calibri" w:hAnsi="Calibri" w:cs="Calibri"/>
                <w:b/>
                <w:sz w:val="20"/>
                <w:szCs w:val="20"/>
              </w:rPr>
              <w:t>legal:</w:t>
            </w:r>
            <w:r w:rsidR="00D42470" w:rsidRPr="008F64EB">
              <w:rPr>
                <w:rFonts w:ascii="Calibri" w:eastAsia="Calibri" w:hAnsi="Calibri" w:cs="Calibri"/>
                <w:sz w:val="20"/>
                <w:szCs w:val="20"/>
              </w:rPr>
              <w:t xml:space="preserve"> </w:t>
            </w:r>
            <w:r w:rsidR="00005221" w:rsidRPr="008F64EB">
              <w:rPr>
                <w:rFonts w:ascii="Calibri" w:eastAsia="Calibri" w:hAnsi="Calibri" w:cs="Calibri"/>
                <w:sz w:val="20"/>
                <w:szCs w:val="20"/>
              </w:rPr>
              <w:t>Giancarlo Bordoni Magni.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F64EB" w:rsidRDefault="00D42470" w:rsidP="00D42470">
            <w:pPr>
              <w:spacing w:after="100" w:line="276" w:lineRule="auto"/>
              <w:jc w:val="both"/>
              <w:rPr>
                <w:rFonts w:ascii="Calibri" w:eastAsia="Calibri" w:hAnsi="Calibri" w:cs="Calibri"/>
                <w:sz w:val="20"/>
                <w:szCs w:val="20"/>
                <w:lang w:val="es-ES" w:eastAsia="es-ES"/>
              </w:rPr>
            </w:pPr>
            <w:r w:rsidRPr="008F64EB">
              <w:rPr>
                <w:rFonts w:ascii="Calibri" w:eastAsia="Calibri" w:hAnsi="Calibri" w:cs="Calibri"/>
                <w:b/>
                <w:sz w:val="20"/>
                <w:szCs w:val="20"/>
              </w:rPr>
              <w:t>RUT o RUN:</w:t>
            </w:r>
            <w:r w:rsidRPr="008F64EB">
              <w:rPr>
                <w:rFonts w:ascii="Calibri" w:eastAsia="Calibri" w:hAnsi="Calibri" w:cs="Calibri"/>
                <w:sz w:val="20"/>
                <w:szCs w:val="20"/>
              </w:rPr>
              <w:t xml:space="preserve"> </w:t>
            </w:r>
            <w:r w:rsidR="00005221" w:rsidRPr="008F64EB">
              <w:rPr>
                <w:rFonts w:ascii="Calibri" w:eastAsia="Calibri" w:hAnsi="Calibri" w:cs="Calibri"/>
                <w:sz w:val="20"/>
                <w:szCs w:val="20"/>
              </w:rPr>
              <w:t>4.436.578-2</w:t>
            </w:r>
          </w:p>
        </w:tc>
      </w:tr>
      <w:tr w:rsidR="00D42470" w:rsidRPr="008F64EB"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F64EB" w:rsidRDefault="00D42470" w:rsidP="00D42470">
            <w:pPr>
              <w:spacing w:after="100" w:line="276" w:lineRule="auto"/>
              <w:jc w:val="both"/>
              <w:rPr>
                <w:rFonts w:ascii="Calibri" w:eastAsia="Calibri" w:hAnsi="Calibri" w:cs="Calibri"/>
                <w:sz w:val="20"/>
                <w:szCs w:val="20"/>
                <w:lang w:val="es-ES" w:eastAsia="es-ES"/>
              </w:rPr>
            </w:pPr>
            <w:r w:rsidRPr="008F64EB">
              <w:rPr>
                <w:rFonts w:ascii="Calibri" w:eastAsia="Calibri" w:hAnsi="Calibri" w:cs="Calibri"/>
                <w:b/>
                <w:sz w:val="20"/>
                <w:szCs w:val="20"/>
              </w:rPr>
              <w:t>Domicilio representante legal:</w:t>
            </w:r>
            <w:r w:rsidRPr="008F64EB">
              <w:rPr>
                <w:rFonts w:ascii="Calibri" w:eastAsia="Calibri" w:hAnsi="Calibri" w:cs="Calibri"/>
                <w:sz w:val="20"/>
                <w:szCs w:val="20"/>
              </w:rPr>
              <w:t xml:space="preserve"> </w:t>
            </w:r>
            <w:r w:rsidR="00005221" w:rsidRPr="008F64EB">
              <w:rPr>
                <w:rFonts w:ascii="Calibri" w:eastAsia="Calibri" w:hAnsi="Calibri" w:cs="Calibri"/>
                <w:sz w:val="20"/>
                <w:szCs w:val="20"/>
              </w:rPr>
              <w:t>Avenida Providencia N°2653, Oficina N°901, Providencia,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F64EB" w:rsidRDefault="00D42470" w:rsidP="00D42470">
            <w:pPr>
              <w:spacing w:after="100" w:line="276" w:lineRule="auto"/>
              <w:jc w:val="both"/>
              <w:rPr>
                <w:rFonts w:ascii="Calibri" w:eastAsia="Calibri" w:hAnsi="Calibri" w:cs="Calibri"/>
                <w:sz w:val="20"/>
                <w:szCs w:val="20"/>
                <w:lang w:val="es-ES" w:eastAsia="es-ES"/>
              </w:rPr>
            </w:pPr>
            <w:r w:rsidRPr="008F64EB">
              <w:rPr>
                <w:rFonts w:ascii="Calibri" w:eastAsia="Calibri" w:hAnsi="Calibri" w:cs="Calibri"/>
                <w:b/>
                <w:sz w:val="20"/>
                <w:szCs w:val="20"/>
              </w:rPr>
              <w:t>Correo electrónico:</w:t>
            </w:r>
            <w:r w:rsidRPr="008F64EB">
              <w:rPr>
                <w:rFonts w:ascii="Calibri" w:eastAsia="Calibri" w:hAnsi="Calibri" w:cs="Calibri"/>
                <w:sz w:val="20"/>
                <w:szCs w:val="20"/>
              </w:rPr>
              <w:t xml:space="preserve"> </w:t>
            </w:r>
            <w:r w:rsidR="00B83EB1" w:rsidRPr="008F64EB">
              <w:rPr>
                <w:rFonts w:ascii="Calibri" w:eastAsia="Calibri" w:hAnsi="Calibri" w:cs="Calibri"/>
                <w:sz w:val="20"/>
                <w:szCs w:val="20"/>
              </w:rPr>
              <w:t>g</w:t>
            </w:r>
            <w:r w:rsidR="00005221" w:rsidRPr="008F64EB">
              <w:rPr>
                <w:rFonts w:ascii="Calibri" w:eastAsia="Calibri" w:hAnsi="Calibri" w:cs="Calibri"/>
                <w:sz w:val="20"/>
                <w:szCs w:val="20"/>
              </w:rPr>
              <w:t>bordonimagni</w:t>
            </w:r>
            <w:r w:rsidR="00B83EB1" w:rsidRPr="008F64EB">
              <w:rPr>
                <w:rFonts w:ascii="Calibri" w:eastAsia="Calibri" w:hAnsi="Calibri" w:cs="Calibri"/>
                <w:sz w:val="20"/>
                <w:szCs w:val="20"/>
              </w:rPr>
              <w:t>@</w:t>
            </w:r>
            <w:r w:rsidR="00005221" w:rsidRPr="008F64EB">
              <w:rPr>
                <w:rFonts w:ascii="Calibri" w:eastAsia="Calibri" w:hAnsi="Calibri" w:cs="Calibri"/>
                <w:sz w:val="20"/>
                <w:szCs w:val="20"/>
              </w:rPr>
              <w:t>gmail</w:t>
            </w:r>
            <w:r w:rsidR="00B83EB1" w:rsidRPr="008F64EB">
              <w:rPr>
                <w:rFonts w:ascii="Calibri" w:eastAsia="Calibri" w:hAnsi="Calibri" w:cs="Calibri"/>
                <w:sz w:val="20"/>
                <w:szCs w:val="20"/>
              </w:rPr>
              <w:t>.com</w:t>
            </w:r>
          </w:p>
        </w:tc>
      </w:tr>
      <w:tr w:rsidR="00D42470" w:rsidRPr="008F64EB"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8F64EB"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8F64EB" w:rsidRDefault="00D42470" w:rsidP="00D42470">
            <w:pPr>
              <w:spacing w:after="100" w:line="276" w:lineRule="auto"/>
              <w:jc w:val="both"/>
              <w:rPr>
                <w:rFonts w:ascii="Calibri" w:eastAsia="Calibri" w:hAnsi="Calibri" w:cs="Calibri"/>
                <w:sz w:val="20"/>
                <w:szCs w:val="20"/>
                <w:lang w:val="es-ES" w:eastAsia="es-ES"/>
              </w:rPr>
            </w:pPr>
            <w:r w:rsidRPr="008F64EB">
              <w:rPr>
                <w:rFonts w:ascii="Calibri" w:eastAsia="Calibri" w:hAnsi="Calibri" w:cs="Calibri"/>
                <w:b/>
                <w:sz w:val="20"/>
                <w:szCs w:val="20"/>
              </w:rPr>
              <w:t>Teléfono:</w:t>
            </w:r>
            <w:r w:rsidRPr="008F64EB">
              <w:rPr>
                <w:rFonts w:ascii="Calibri" w:eastAsia="Calibri" w:hAnsi="Calibri" w:cs="Calibri"/>
                <w:sz w:val="20"/>
                <w:szCs w:val="20"/>
              </w:rPr>
              <w:t xml:space="preserve"> </w:t>
            </w:r>
            <w:r w:rsidR="00005221" w:rsidRPr="008F64EB">
              <w:rPr>
                <w:rFonts w:ascii="Calibri" w:eastAsia="Calibri" w:hAnsi="Calibri" w:cs="Calibri"/>
                <w:sz w:val="20"/>
                <w:szCs w:val="20"/>
              </w:rPr>
              <w:t>+56 9 98229845</w:t>
            </w:r>
          </w:p>
        </w:tc>
      </w:tr>
    </w:tbl>
    <w:p w:rsidR="00D42470" w:rsidRPr="008F64EB" w:rsidRDefault="00D42470" w:rsidP="00D42470">
      <w:pPr>
        <w:contextualSpacing/>
      </w:pPr>
    </w:p>
    <w:p w:rsidR="00D42470" w:rsidRPr="008F64EB" w:rsidRDefault="00D42470" w:rsidP="00D42470">
      <w:pPr>
        <w:contextualSpacing/>
      </w:pPr>
    </w:p>
    <w:p w:rsidR="00D42470" w:rsidRPr="008F64EB" w:rsidRDefault="00D42470" w:rsidP="00D42470">
      <w:pPr>
        <w:jc w:val="center"/>
        <w:rPr>
          <w:rFonts w:ascii="Calibri" w:eastAsia="Calibri" w:hAnsi="Calibri" w:cs="Calibri"/>
          <w:sz w:val="28"/>
          <w:szCs w:val="32"/>
        </w:rPr>
      </w:pPr>
    </w:p>
    <w:p w:rsidR="00D42470" w:rsidRPr="008F64EB" w:rsidRDefault="00D42470" w:rsidP="00D42470">
      <w:pPr>
        <w:jc w:val="center"/>
        <w:rPr>
          <w:rFonts w:ascii="Calibri" w:eastAsia="Calibri" w:hAnsi="Calibri" w:cs="Calibri"/>
          <w:sz w:val="28"/>
          <w:szCs w:val="32"/>
        </w:rPr>
      </w:pPr>
    </w:p>
    <w:p w:rsidR="00D42470" w:rsidRPr="008F64EB" w:rsidRDefault="00D42470" w:rsidP="00D42470">
      <w:pPr>
        <w:jc w:val="center"/>
        <w:rPr>
          <w:rFonts w:ascii="Calibri" w:eastAsia="Calibri" w:hAnsi="Calibri" w:cs="Calibri"/>
          <w:sz w:val="28"/>
          <w:szCs w:val="32"/>
        </w:rPr>
      </w:pPr>
    </w:p>
    <w:p w:rsidR="00D42470" w:rsidRPr="008F64EB" w:rsidRDefault="00D42470" w:rsidP="00D42470">
      <w:pPr>
        <w:jc w:val="center"/>
        <w:rPr>
          <w:rFonts w:ascii="Calibri" w:eastAsia="Calibri" w:hAnsi="Calibri" w:cs="Calibri"/>
          <w:sz w:val="28"/>
          <w:szCs w:val="32"/>
        </w:rPr>
      </w:pPr>
    </w:p>
    <w:p w:rsidR="00D42470" w:rsidRPr="008F64EB"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8F64E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D42470" w:rsidRPr="008F64EB" w:rsidRDefault="00D42470" w:rsidP="00EF1051">
      <w:pPr>
        <w:pStyle w:val="Ttulo2"/>
      </w:pPr>
      <w:bookmarkStart w:id="22" w:name="_Toc449085408"/>
      <w:bookmarkStart w:id="23" w:name="_Toc516058298"/>
      <w:r w:rsidRPr="008F64EB">
        <w:lastRenderedPageBreak/>
        <w:t>Ubicación</w:t>
      </w:r>
      <w:bookmarkEnd w:id="13"/>
      <w:bookmarkEnd w:id="14"/>
      <w:bookmarkEnd w:id="15"/>
      <w:bookmarkEnd w:id="16"/>
      <w:bookmarkEnd w:id="17"/>
      <w:bookmarkEnd w:id="18"/>
      <w:r w:rsidRPr="008F64EB">
        <w:t xml:space="preserve"> y Layout</w:t>
      </w:r>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8F64EB"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8F64EB" w:rsidRDefault="00D42470" w:rsidP="00D42470">
            <w:pPr>
              <w:spacing w:after="0"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8F64EB">
              <w:rPr>
                <w:rFonts w:ascii="Calibri" w:eastAsia="Calibri" w:hAnsi="Calibri" w:cs="Times New Roman"/>
                <w:b/>
              </w:rPr>
              <w:t xml:space="preserve">Figura 1. Mapa de ubicación local </w:t>
            </w:r>
            <w:r w:rsidRPr="008F64EB">
              <w:rPr>
                <w:rFonts w:ascii="Calibri" w:eastAsia="Calibri" w:hAnsi="Calibri" w:cs="Times New Roman"/>
                <w:sz w:val="20"/>
                <w:szCs w:val="20"/>
              </w:rPr>
              <w:t xml:space="preserve">(Fuente: </w:t>
            </w:r>
            <w:r w:rsidR="003F1D9E" w:rsidRPr="008F64EB">
              <w:rPr>
                <w:rFonts w:ascii="Calibri" w:eastAsia="Calibri" w:hAnsi="Calibri" w:cs="Times New Roman"/>
                <w:sz w:val="20"/>
                <w:szCs w:val="20"/>
              </w:rPr>
              <w:t xml:space="preserve">Google earth, 2018). </w:t>
            </w:r>
            <w:bookmarkEnd w:id="24"/>
            <w:bookmarkEnd w:id="25"/>
            <w:bookmarkEnd w:id="26"/>
            <w:bookmarkEnd w:id="27"/>
            <w:bookmarkEnd w:id="28"/>
          </w:p>
          <w:p w:rsidR="003F1D9E" w:rsidRPr="008F64EB" w:rsidRDefault="003F1D9E" w:rsidP="00D42470">
            <w:pPr>
              <w:spacing w:after="0" w:line="240" w:lineRule="auto"/>
              <w:jc w:val="both"/>
              <w:rPr>
                <w:rFonts w:ascii="Calibri" w:eastAsia="Calibri" w:hAnsi="Calibri" w:cs="Times New Roman"/>
                <w:color w:val="FF0000"/>
                <w:sz w:val="20"/>
                <w:szCs w:val="20"/>
              </w:rPr>
            </w:pPr>
          </w:p>
          <w:p w:rsidR="00D42470" w:rsidRPr="008F64EB" w:rsidRDefault="003F1D9E" w:rsidP="00D42470">
            <w:pPr>
              <w:spacing w:after="0" w:line="240" w:lineRule="auto"/>
              <w:jc w:val="center"/>
              <w:rPr>
                <w:rFonts w:ascii="Calibri" w:eastAsia="Calibri" w:hAnsi="Calibri" w:cs="Calibri"/>
                <w:b/>
                <w:noProof/>
                <w:sz w:val="24"/>
                <w:szCs w:val="20"/>
                <w:lang w:eastAsia="es-CL"/>
              </w:rPr>
            </w:pPr>
            <w:r w:rsidRPr="008F64EB">
              <w:rPr>
                <w:rFonts w:ascii="Calibri" w:eastAsia="Calibri" w:hAnsi="Calibri" w:cs="Calibri"/>
                <w:b/>
                <w:noProof/>
                <w:sz w:val="24"/>
                <w:szCs w:val="20"/>
                <w:lang w:eastAsia="es-CL"/>
              </w:rPr>
              <w:drawing>
                <wp:inline distT="0" distB="0" distL="0" distR="0" wp14:anchorId="011E3F4B">
                  <wp:extent cx="6181430" cy="3599180"/>
                  <wp:effectExtent l="0" t="0" r="0" b="127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9053" cy="3603619"/>
                          </a:xfrm>
                          <a:prstGeom prst="rect">
                            <a:avLst/>
                          </a:prstGeom>
                          <a:noFill/>
                        </pic:spPr>
                      </pic:pic>
                    </a:graphicData>
                  </a:graphic>
                </wp:inline>
              </w:drawing>
            </w:r>
          </w:p>
        </w:tc>
      </w:tr>
      <w:tr w:rsidR="00D42470" w:rsidRPr="008F64EB" w:rsidTr="00556C92">
        <w:trPr>
          <w:trHeight w:val="229"/>
          <w:jc w:val="center"/>
        </w:trPr>
        <w:tc>
          <w:tcPr>
            <w:tcW w:w="1798" w:type="pct"/>
            <w:shd w:val="clear" w:color="auto" w:fill="FFFFFF"/>
            <w:tcMar>
              <w:top w:w="58" w:type="dxa"/>
              <w:left w:w="58" w:type="dxa"/>
              <w:bottom w:w="58" w:type="dxa"/>
              <w:right w:w="58" w:type="dxa"/>
            </w:tcMar>
            <w:hideMark/>
          </w:tcPr>
          <w:p w:rsidR="00D42470" w:rsidRPr="008F64EB" w:rsidRDefault="00D42470" w:rsidP="00D42470">
            <w:pPr>
              <w:spacing w:after="0" w:line="240" w:lineRule="auto"/>
              <w:jc w:val="both"/>
              <w:rPr>
                <w:rFonts w:ascii="Calibri" w:eastAsia="Calibri" w:hAnsi="Calibri" w:cs="Calibri"/>
                <w:b/>
                <w:sz w:val="20"/>
                <w:szCs w:val="18"/>
              </w:rPr>
            </w:pPr>
            <w:r w:rsidRPr="008F64EB">
              <w:rPr>
                <w:rFonts w:ascii="Calibri" w:eastAsia="Calibri" w:hAnsi="Calibri" w:cs="Calibri"/>
                <w:b/>
                <w:sz w:val="20"/>
                <w:szCs w:val="18"/>
              </w:rPr>
              <w:t>Coordenadas UTM de referencia: DATUM WGS 84</w:t>
            </w:r>
          </w:p>
        </w:tc>
        <w:tc>
          <w:tcPr>
            <w:tcW w:w="928" w:type="pct"/>
            <w:shd w:val="clear" w:color="auto" w:fill="FFFFFF"/>
          </w:tcPr>
          <w:p w:rsidR="00D42470" w:rsidRPr="008F64EB" w:rsidRDefault="00D42470" w:rsidP="00D42470">
            <w:pPr>
              <w:spacing w:after="0" w:line="240" w:lineRule="auto"/>
              <w:jc w:val="both"/>
              <w:rPr>
                <w:rFonts w:ascii="Calibri" w:eastAsia="Calibri" w:hAnsi="Calibri" w:cs="Calibri"/>
                <w:b/>
                <w:sz w:val="20"/>
                <w:szCs w:val="18"/>
              </w:rPr>
            </w:pPr>
            <w:r w:rsidRPr="008F64EB">
              <w:rPr>
                <w:rFonts w:ascii="Calibri" w:eastAsia="Calibri" w:hAnsi="Calibri" w:cs="Calibri"/>
                <w:b/>
                <w:sz w:val="20"/>
                <w:szCs w:val="18"/>
              </w:rPr>
              <w:t>Huso:</w:t>
            </w:r>
            <w:r w:rsidR="003F1D9E" w:rsidRPr="008F64EB">
              <w:rPr>
                <w:rFonts w:ascii="Calibri" w:eastAsia="Calibri" w:hAnsi="Calibri" w:cs="Calibri"/>
                <w:b/>
                <w:sz w:val="20"/>
                <w:szCs w:val="18"/>
              </w:rPr>
              <w:t xml:space="preserve"> 19</w:t>
            </w:r>
          </w:p>
        </w:tc>
        <w:tc>
          <w:tcPr>
            <w:tcW w:w="1146" w:type="pct"/>
            <w:shd w:val="clear" w:color="auto" w:fill="FFFFFF"/>
          </w:tcPr>
          <w:p w:rsidR="00D42470" w:rsidRPr="008F64EB" w:rsidRDefault="00D42470" w:rsidP="00D42470">
            <w:pPr>
              <w:spacing w:after="0" w:line="240" w:lineRule="auto"/>
              <w:jc w:val="both"/>
              <w:rPr>
                <w:rFonts w:ascii="Calibri" w:eastAsia="Calibri" w:hAnsi="Calibri" w:cs="Calibri"/>
                <w:b/>
                <w:sz w:val="20"/>
                <w:szCs w:val="18"/>
              </w:rPr>
            </w:pPr>
            <w:r w:rsidRPr="008F64EB">
              <w:rPr>
                <w:rFonts w:ascii="Calibri" w:eastAsia="Calibri" w:hAnsi="Calibri" w:cs="Calibri"/>
                <w:b/>
                <w:sz w:val="20"/>
                <w:szCs w:val="18"/>
              </w:rPr>
              <w:t>UTM N:</w:t>
            </w:r>
            <w:r w:rsidR="009B37AE" w:rsidRPr="008F64EB">
              <w:rPr>
                <w:rFonts w:ascii="Calibri" w:eastAsia="Calibri" w:hAnsi="Calibri" w:cs="Calibri"/>
                <w:b/>
                <w:sz w:val="20"/>
                <w:szCs w:val="18"/>
              </w:rPr>
              <w:t xml:space="preserve"> 6.081.437</w:t>
            </w:r>
          </w:p>
        </w:tc>
        <w:tc>
          <w:tcPr>
            <w:tcW w:w="1128" w:type="pct"/>
            <w:shd w:val="clear" w:color="auto" w:fill="FFFFFF"/>
          </w:tcPr>
          <w:p w:rsidR="00D42470" w:rsidRPr="008F64EB" w:rsidRDefault="00D42470" w:rsidP="00D42470">
            <w:pPr>
              <w:spacing w:after="0" w:line="240" w:lineRule="auto"/>
              <w:jc w:val="both"/>
              <w:rPr>
                <w:rFonts w:ascii="Calibri" w:eastAsia="Calibri" w:hAnsi="Calibri" w:cs="Calibri"/>
                <w:b/>
                <w:sz w:val="20"/>
                <w:szCs w:val="16"/>
              </w:rPr>
            </w:pPr>
            <w:r w:rsidRPr="008F64EB">
              <w:rPr>
                <w:rFonts w:ascii="Calibri" w:eastAsia="Calibri" w:hAnsi="Calibri" w:cs="Calibri"/>
                <w:b/>
                <w:sz w:val="20"/>
                <w:szCs w:val="16"/>
              </w:rPr>
              <w:t>UTM E:</w:t>
            </w:r>
            <w:r w:rsidR="009B37AE" w:rsidRPr="008F64EB">
              <w:rPr>
                <w:rFonts w:ascii="Calibri" w:eastAsia="Calibri" w:hAnsi="Calibri" w:cs="Calibri"/>
                <w:b/>
                <w:sz w:val="20"/>
                <w:szCs w:val="16"/>
              </w:rPr>
              <w:t xml:space="preserve"> 240.976</w:t>
            </w:r>
          </w:p>
        </w:tc>
      </w:tr>
      <w:tr w:rsidR="00D42470" w:rsidRPr="008F64EB" w:rsidTr="00556C92">
        <w:trPr>
          <w:trHeight w:val="728"/>
          <w:jc w:val="center"/>
        </w:trPr>
        <w:tc>
          <w:tcPr>
            <w:tcW w:w="5000" w:type="pct"/>
            <w:gridSpan w:val="4"/>
            <w:shd w:val="clear" w:color="auto" w:fill="FFFFFF"/>
            <w:tcMar>
              <w:top w:w="58" w:type="dxa"/>
              <w:left w:w="58" w:type="dxa"/>
              <w:bottom w:w="58" w:type="dxa"/>
              <w:right w:w="58" w:type="dxa"/>
            </w:tcMar>
          </w:tcPr>
          <w:p w:rsidR="009B37AE" w:rsidRPr="008F64EB" w:rsidRDefault="00D42470" w:rsidP="009B37AE">
            <w:pPr>
              <w:spacing w:after="0" w:line="240" w:lineRule="auto"/>
              <w:jc w:val="both"/>
              <w:rPr>
                <w:rFonts w:ascii="Calibri" w:eastAsia="Calibri" w:hAnsi="Calibri" w:cs="Calibri"/>
                <w:sz w:val="20"/>
                <w:szCs w:val="18"/>
              </w:rPr>
            </w:pPr>
            <w:r w:rsidRPr="008F64EB">
              <w:rPr>
                <w:rFonts w:ascii="Calibri" w:eastAsia="Calibri" w:hAnsi="Calibri" w:cs="Calibri"/>
                <w:b/>
                <w:sz w:val="20"/>
                <w:szCs w:val="18"/>
              </w:rPr>
              <w:t xml:space="preserve">Ruta de acceso: </w:t>
            </w:r>
            <w:r w:rsidR="009B37AE" w:rsidRPr="008F64EB">
              <w:rPr>
                <w:rFonts w:ascii="Calibri" w:eastAsia="Calibri" w:hAnsi="Calibri" w:cs="Calibri"/>
                <w:sz w:val="20"/>
                <w:szCs w:val="18"/>
              </w:rPr>
              <w:t>la unidad fiscalizable</w:t>
            </w:r>
            <w:r w:rsidR="009B37AE" w:rsidRPr="008F64EB">
              <w:rPr>
                <w:rFonts w:ascii="Calibri" w:eastAsia="Calibri" w:hAnsi="Calibri" w:cs="Calibri"/>
                <w:b/>
                <w:sz w:val="20"/>
                <w:szCs w:val="18"/>
              </w:rPr>
              <w:t xml:space="preserve"> </w:t>
            </w:r>
            <w:r w:rsidR="009B37AE" w:rsidRPr="008F64EB">
              <w:rPr>
                <w:rFonts w:ascii="Calibri" w:eastAsia="Calibri" w:hAnsi="Calibri" w:cs="Calibri"/>
                <w:sz w:val="20"/>
                <w:szCs w:val="18"/>
              </w:rPr>
              <w:t>se encuentra ubicada en el sector Cuesta La Chépica, Comuna de Pencahue, en la proximidad del cruce de las carreteras K-60 con K-540, a una distancia de 7 Km de Pencahue.</w:t>
            </w:r>
          </w:p>
        </w:tc>
      </w:tr>
    </w:tbl>
    <w:p w:rsidR="00D42470" w:rsidRPr="008F64EB" w:rsidRDefault="00D42470" w:rsidP="00D42470">
      <w:pPr>
        <w:ind w:left="360" w:hanging="360"/>
        <w:contextualSpacing/>
        <w:sectPr w:rsidR="00D42470" w:rsidRPr="008F64EB"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8F64EB"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8F64EB" w:rsidRDefault="00D42470" w:rsidP="00D42470">
            <w:pPr>
              <w:rPr>
                <w:color w:val="FF0000"/>
              </w:rPr>
            </w:pPr>
            <w:r w:rsidRPr="008F64EB">
              <w:rPr>
                <w:b/>
              </w:rPr>
              <w:lastRenderedPageBreak/>
              <w:t xml:space="preserve">Figura 2. Layout del proyecto </w:t>
            </w:r>
            <w:r w:rsidR="003F1D9E" w:rsidRPr="008F64EB">
              <w:rPr>
                <w:rFonts w:ascii="Calibri" w:eastAsia="Calibri" w:hAnsi="Calibri" w:cs="Times New Roman"/>
                <w:sz w:val="20"/>
                <w:szCs w:val="20"/>
              </w:rPr>
              <w:t>(Fuente: Google earth, 2018).</w:t>
            </w:r>
          </w:p>
          <w:p w:rsidR="00D42470" w:rsidRPr="008F64EB" w:rsidRDefault="003F1D9E" w:rsidP="003F1D9E">
            <w:pPr>
              <w:jc w:val="center"/>
              <w:rPr>
                <w:rFonts w:cstheme="minorHAnsi"/>
                <w:lang w:eastAsia="es-ES"/>
              </w:rPr>
            </w:pPr>
            <w:r w:rsidRPr="008F64EB">
              <w:rPr>
                <w:rFonts w:cstheme="minorHAnsi"/>
                <w:noProof/>
                <w:lang w:eastAsia="es-ES"/>
              </w:rPr>
              <w:drawing>
                <wp:inline distT="0" distB="0" distL="0" distR="0" wp14:anchorId="6A72CBA3">
                  <wp:extent cx="6181200" cy="3600000"/>
                  <wp:effectExtent l="0" t="0" r="0" b="635"/>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1200" cy="3600000"/>
                          </a:xfrm>
                          <a:prstGeom prst="rect">
                            <a:avLst/>
                          </a:prstGeom>
                          <a:noFill/>
                        </pic:spPr>
                      </pic:pic>
                    </a:graphicData>
                  </a:graphic>
                </wp:inline>
              </w:drawing>
            </w:r>
          </w:p>
        </w:tc>
      </w:tr>
    </w:tbl>
    <w:p w:rsidR="00D42470" w:rsidRPr="008F64EB" w:rsidRDefault="00D42470" w:rsidP="00D42470">
      <w:pPr>
        <w:ind w:left="360" w:hanging="360"/>
        <w:contextualSpacing/>
        <w:rPr>
          <w:sz w:val="24"/>
          <w:szCs w:val="24"/>
        </w:rPr>
        <w:sectPr w:rsidR="00D42470" w:rsidRPr="008F64EB" w:rsidSect="000A28D4">
          <w:type w:val="nextColumn"/>
          <w:pgSz w:w="15840" w:h="12240" w:orient="landscape" w:code="1"/>
          <w:pgMar w:top="1134" w:right="1134" w:bottom="1134" w:left="1134" w:header="709" w:footer="709" w:gutter="0"/>
          <w:pgNumType w:start="5"/>
          <w:cols w:space="708"/>
          <w:docGrid w:linePitch="360"/>
        </w:sectPr>
      </w:pPr>
    </w:p>
    <w:p w:rsidR="00D42470" w:rsidRPr="008F64EB" w:rsidRDefault="00D42470" w:rsidP="00987770">
      <w:pPr>
        <w:pStyle w:val="Ttulo1"/>
      </w:pPr>
      <w:bookmarkStart w:id="29" w:name="_Toc390777020"/>
      <w:bookmarkStart w:id="30" w:name="_Toc449085409"/>
      <w:bookmarkStart w:id="31" w:name="_Toc516058299"/>
      <w:r w:rsidRPr="008F64EB">
        <w:lastRenderedPageBreak/>
        <w:t>INSTRUMENTO DE CARÁCTER AMBIENTAL FISCALIZADO</w:t>
      </w:r>
      <w:bookmarkEnd w:id="29"/>
      <w:bookmarkEnd w:id="30"/>
      <w:bookmarkEnd w:id="31"/>
    </w:p>
    <w:p w:rsidR="00D14AAD" w:rsidRPr="008F64EB"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6"/>
        <w:gridCol w:w="1132"/>
        <w:gridCol w:w="2128"/>
        <w:gridCol w:w="2550"/>
        <w:gridCol w:w="1321"/>
      </w:tblGrid>
      <w:tr w:rsidR="005933B2" w:rsidRPr="008F64EB" w:rsidTr="00D122E1">
        <w:trPr>
          <w:trHeight w:val="498"/>
        </w:trPr>
        <w:tc>
          <w:tcPr>
            <w:tcW w:w="5000" w:type="pct"/>
            <w:gridSpan w:val="7"/>
            <w:shd w:val="clear" w:color="000000" w:fill="D9D9D9"/>
            <w:noWrap/>
          </w:tcPr>
          <w:p w:rsidR="005933B2" w:rsidRPr="008F64EB" w:rsidRDefault="005933B2" w:rsidP="00D42470">
            <w:pPr>
              <w:spacing w:after="0" w:line="0" w:lineRule="atLeast"/>
              <w:rPr>
                <w:rFonts w:ascii="Calibri" w:eastAsia="Times New Roman" w:hAnsi="Calibri" w:cs="Calibri"/>
                <w:b/>
                <w:bCs/>
                <w:color w:val="000000"/>
                <w:sz w:val="20"/>
                <w:szCs w:val="20"/>
                <w:lang w:eastAsia="es-CL"/>
              </w:rPr>
            </w:pPr>
            <w:r w:rsidRPr="008F64EB">
              <w:rPr>
                <w:rFonts w:ascii="Calibri" w:eastAsia="Times New Roman" w:hAnsi="Calibri" w:cs="Calibri"/>
                <w:b/>
                <w:bCs/>
                <w:color w:val="000000"/>
                <w:sz w:val="20"/>
                <w:szCs w:val="20"/>
                <w:lang w:eastAsia="es-CL"/>
              </w:rPr>
              <w:t>Identificación de Instrumento de Carácter Ambiental fiscalizado.</w:t>
            </w:r>
          </w:p>
          <w:p w:rsidR="005933B2" w:rsidRPr="008F64EB" w:rsidRDefault="005933B2" w:rsidP="002D3B77">
            <w:pPr>
              <w:spacing w:after="0" w:line="0" w:lineRule="atLeast"/>
              <w:rPr>
                <w:rFonts w:ascii="Calibri" w:eastAsia="Times New Roman" w:hAnsi="Calibri" w:cs="Calibri"/>
                <w:b/>
                <w:bCs/>
                <w:color w:val="000000"/>
                <w:sz w:val="20"/>
                <w:szCs w:val="20"/>
                <w:lang w:eastAsia="es-CL"/>
              </w:rPr>
            </w:pPr>
          </w:p>
        </w:tc>
      </w:tr>
      <w:tr w:rsidR="00D122E1" w:rsidRPr="008F64EB" w:rsidTr="00D122E1">
        <w:trPr>
          <w:trHeight w:val="498"/>
        </w:trPr>
        <w:tc>
          <w:tcPr>
            <w:tcW w:w="211" w:type="pct"/>
            <w:shd w:val="clear" w:color="auto" w:fill="auto"/>
            <w:vAlign w:val="center"/>
            <w:hideMark/>
          </w:tcPr>
          <w:p w:rsidR="00987C39" w:rsidRPr="008F64EB" w:rsidRDefault="00987C39" w:rsidP="00D42470">
            <w:pPr>
              <w:spacing w:after="0" w:line="0" w:lineRule="atLeast"/>
              <w:jc w:val="center"/>
              <w:rPr>
                <w:rFonts w:ascii="Calibri" w:eastAsia="Times New Roman" w:hAnsi="Calibri" w:cs="Calibri"/>
                <w:b/>
                <w:bCs/>
                <w:sz w:val="20"/>
                <w:szCs w:val="20"/>
                <w:lang w:eastAsia="es-CL"/>
              </w:rPr>
            </w:pPr>
            <w:r w:rsidRPr="008F64EB">
              <w:rPr>
                <w:rFonts w:ascii="Calibri" w:eastAsia="Times New Roman" w:hAnsi="Calibri" w:cs="Calibri"/>
                <w:b/>
                <w:bCs/>
                <w:sz w:val="20"/>
                <w:szCs w:val="20"/>
                <w:lang w:eastAsia="es-CL"/>
              </w:rPr>
              <w:t>N°</w:t>
            </w:r>
          </w:p>
        </w:tc>
        <w:tc>
          <w:tcPr>
            <w:tcW w:w="640" w:type="pct"/>
            <w:shd w:val="clear" w:color="auto" w:fill="auto"/>
            <w:vAlign w:val="center"/>
            <w:hideMark/>
          </w:tcPr>
          <w:p w:rsidR="00987C39" w:rsidRPr="008F64EB" w:rsidRDefault="00987C39" w:rsidP="00D42470">
            <w:pPr>
              <w:spacing w:after="0" w:line="0" w:lineRule="atLeast"/>
              <w:jc w:val="center"/>
              <w:rPr>
                <w:rFonts w:ascii="Calibri" w:eastAsia="Times New Roman" w:hAnsi="Calibri" w:cs="Calibri"/>
                <w:b/>
                <w:bCs/>
                <w:sz w:val="20"/>
                <w:szCs w:val="20"/>
                <w:lang w:eastAsia="es-CL"/>
              </w:rPr>
            </w:pPr>
            <w:r w:rsidRPr="008F64EB">
              <w:rPr>
                <w:rFonts w:ascii="Calibri" w:eastAsia="Times New Roman" w:hAnsi="Calibri" w:cs="Calibri"/>
                <w:b/>
                <w:bCs/>
                <w:sz w:val="20"/>
                <w:szCs w:val="20"/>
                <w:lang w:eastAsia="es-CL"/>
              </w:rPr>
              <w:t>Tipo de instrumento</w:t>
            </w:r>
          </w:p>
        </w:tc>
        <w:tc>
          <w:tcPr>
            <w:tcW w:w="570" w:type="pct"/>
            <w:shd w:val="clear" w:color="auto" w:fill="auto"/>
            <w:vAlign w:val="center"/>
            <w:hideMark/>
          </w:tcPr>
          <w:p w:rsidR="00987C39" w:rsidRPr="008F64EB" w:rsidRDefault="00987C39" w:rsidP="00D42470">
            <w:pPr>
              <w:spacing w:after="0" w:line="0" w:lineRule="atLeast"/>
              <w:jc w:val="center"/>
              <w:rPr>
                <w:rFonts w:ascii="Calibri" w:eastAsia="Times New Roman" w:hAnsi="Calibri" w:cs="Calibri"/>
                <w:b/>
                <w:bCs/>
                <w:sz w:val="20"/>
                <w:szCs w:val="20"/>
                <w:lang w:eastAsia="es-CL"/>
              </w:rPr>
            </w:pPr>
            <w:r w:rsidRPr="008F64EB">
              <w:rPr>
                <w:rFonts w:ascii="Calibri" w:eastAsia="Times New Roman" w:hAnsi="Calibri" w:cs="Calibri"/>
                <w:b/>
                <w:bCs/>
                <w:sz w:val="20"/>
                <w:szCs w:val="20"/>
                <w:lang w:eastAsia="es-CL"/>
              </w:rPr>
              <w:t>N°/</w:t>
            </w:r>
          </w:p>
          <w:p w:rsidR="00987C39" w:rsidRPr="008F64EB" w:rsidRDefault="00987C39" w:rsidP="00D42470">
            <w:pPr>
              <w:spacing w:after="0" w:line="0" w:lineRule="atLeast"/>
              <w:jc w:val="center"/>
              <w:rPr>
                <w:rFonts w:ascii="Calibri" w:eastAsia="Times New Roman" w:hAnsi="Calibri" w:cs="Calibri"/>
                <w:b/>
                <w:bCs/>
                <w:sz w:val="20"/>
                <w:szCs w:val="20"/>
                <w:lang w:eastAsia="es-CL"/>
              </w:rPr>
            </w:pPr>
            <w:r w:rsidRPr="008F64EB">
              <w:rPr>
                <w:rFonts w:ascii="Calibri" w:eastAsia="Times New Roman" w:hAnsi="Calibri" w:cs="Calibri"/>
                <w:b/>
                <w:bCs/>
                <w:sz w:val="20"/>
                <w:szCs w:val="20"/>
                <w:lang w:eastAsia="es-CL"/>
              </w:rPr>
              <w:t>Descripción</w:t>
            </w:r>
          </w:p>
        </w:tc>
        <w:tc>
          <w:tcPr>
            <w:tcW w:w="568" w:type="pct"/>
            <w:vAlign w:val="center"/>
          </w:tcPr>
          <w:p w:rsidR="00987C39" w:rsidRPr="008F64EB" w:rsidRDefault="00987C39" w:rsidP="00D42470">
            <w:pPr>
              <w:spacing w:after="0" w:line="0" w:lineRule="atLeast"/>
              <w:jc w:val="center"/>
              <w:rPr>
                <w:rFonts w:ascii="Calibri" w:eastAsia="Times New Roman" w:hAnsi="Calibri" w:cs="Calibri"/>
                <w:b/>
                <w:bCs/>
                <w:sz w:val="20"/>
                <w:szCs w:val="20"/>
                <w:lang w:eastAsia="es-CL"/>
              </w:rPr>
            </w:pPr>
            <w:r w:rsidRPr="008F64EB">
              <w:rPr>
                <w:rFonts w:ascii="Calibri" w:eastAsia="Times New Roman" w:hAnsi="Calibri" w:cs="Calibri"/>
                <w:b/>
                <w:bCs/>
                <w:sz w:val="20"/>
                <w:szCs w:val="20"/>
                <w:lang w:eastAsia="es-CL"/>
              </w:rPr>
              <w:t>Fecha</w:t>
            </w:r>
          </w:p>
        </w:tc>
        <w:tc>
          <w:tcPr>
            <w:tcW w:w="1068" w:type="pct"/>
            <w:shd w:val="clear" w:color="auto" w:fill="auto"/>
            <w:vAlign w:val="center"/>
            <w:hideMark/>
          </w:tcPr>
          <w:p w:rsidR="00987C39" w:rsidRPr="008F64EB" w:rsidRDefault="00987C39" w:rsidP="00D42470">
            <w:pPr>
              <w:spacing w:after="0" w:line="0" w:lineRule="atLeast"/>
              <w:jc w:val="center"/>
              <w:rPr>
                <w:rFonts w:ascii="Calibri" w:eastAsia="Times New Roman" w:hAnsi="Calibri" w:cs="Calibri"/>
                <w:b/>
                <w:bCs/>
                <w:sz w:val="20"/>
                <w:szCs w:val="20"/>
                <w:lang w:eastAsia="es-CL"/>
              </w:rPr>
            </w:pPr>
            <w:r w:rsidRPr="008F64EB">
              <w:rPr>
                <w:rFonts w:ascii="Calibri" w:eastAsia="Times New Roman" w:hAnsi="Calibri" w:cs="Calibri"/>
                <w:b/>
                <w:bCs/>
                <w:sz w:val="20"/>
                <w:szCs w:val="20"/>
                <w:lang w:eastAsia="es-CL"/>
              </w:rPr>
              <w:t>Comisión/Institución</w:t>
            </w:r>
          </w:p>
        </w:tc>
        <w:tc>
          <w:tcPr>
            <w:tcW w:w="1280" w:type="pct"/>
            <w:shd w:val="clear" w:color="auto" w:fill="auto"/>
            <w:vAlign w:val="center"/>
            <w:hideMark/>
          </w:tcPr>
          <w:p w:rsidR="00987C39" w:rsidRPr="008F64EB" w:rsidRDefault="0085246F" w:rsidP="0085246F">
            <w:pPr>
              <w:spacing w:after="0" w:line="0" w:lineRule="atLeast"/>
              <w:jc w:val="center"/>
              <w:rPr>
                <w:rFonts w:ascii="Calibri" w:eastAsia="Times New Roman" w:hAnsi="Calibri" w:cs="Calibri"/>
                <w:b/>
                <w:bCs/>
                <w:sz w:val="20"/>
                <w:szCs w:val="20"/>
                <w:lang w:eastAsia="es-CL"/>
              </w:rPr>
            </w:pPr>
            <w:r w:rsidRPr="008F64EB">
              <w:rPr>
                <w:rFonts w:ascii="Calibri" w:eastAsia="Times New Roman" w:hAnsi="Calibri" w:cs="Calibri"/>
                <w:b/>
                <w:bCs/>
                <w:sz w:val="20"/>
                <w:szCs w:val="20"/>
                <w:lang w:eastAsia="es-CL"/>
              </w:rPr>
              <w:t>Título</w:t>
            </w:r>
          </w:p>
        </w:tc>
        <w:tc>
          <w:tcPr>
            <w:tcW w:w="663" w:type="pct"/>
            <w:vAlign w:val="center"/>
          </w:tcPr>
          <w:p w:rsidR="00987C39" w:rsidRPr="008F64EB" w:rsidRDefault="00987C39" w:rsidP="0085246F">
            <w:pPr>
              <w:spacing w:after="0" w:line="0" w:lineRule="atLeast"/>
              <w:jc w:val="center"/>
              <w:rPr>
                <w:rFonts w:ascii="Calibri" w:eastAsia="Times New Roman" w:hAnsi="Calibri" w:cs="Calibri"/>
                <w:b/>
                <w:bCs/>
                <w:sz w:val="20"/>
                <w:szCs w:val="20"/>
                <w:lang w:eastAsia="es-CL"/>
              </w:rPr>
            </w:pPr>
            <w:r w:rsidRPr="008F64EB">
              <w:rPr>
                <w:rFonts w:ascii="Calibri" w:eastAsia="Times New Roman" w:hAnsi="Calibri" w:cs="Calibri"/>
                <w:b/>
                <w:bCs/>
                <w:sz w:val="20"/>
                <w:szCs w:val="20"/>
                <w:lang w:eastAsia="es-CL"/>
              </w:rPr>
              <w:t xml:space="preserve">Comentarios </w:t>
            </w:r>
          </w:p>
        </w:tc>
      </w:tr>
      <w:tr w:rsidR="00D122E1" w:rsidRPr="008F64EB" w:rsidTr="00D122E1">
        <w:trPr>
          <w:trHeight w:val="498"/>
        </w:trPr>
        <w:tc>
          <w:tcPr>
            <w:tcW w:w="211" w:type="pct"/>
            <w:shd w:val="clear" w:color="auto" w:fill="auto"/>
            <w:noWrap/>
            <w:vAlign w:val="center"/>
            <w:hideMark/>
          </w:tcPr>
          <w:p w:rsidR="00987C39" w:rsidRPr="008F64EB" w:rsidRDefault="00D122E1" w:rsidP="00D42470">
            <w:pPr>
              <w:spacing w:after="0" w:line="0" w:lineRule="atLeast"/>
              <w:jc w:val="center"/>
              <w:rPr>
                <w:rFonts w:ascii="Calibri" w:eastAsia="Calibri" w:hAnsi="Calibri" w:cs="Times New Roman"/>
                <w:color w:val="000000"/>
                <w:sz w:val="20"/>
              </w:rPr>
            </w:pPr>
            <w:r w:rsidRPr="008F64EB">
              <w:rPr>
                <w:rFonts w:ascii="Calibri" w:eastAsia="Calibri" w:hAnsi="Calibri" w:cs="Times New Roman"/>
                <w:color w:val="000000"/>
                <w:sz w:val="20"/>
              </w:rPr>
              <w:t>1</w:t>
            </w:r>
          </w:p>
        </w:tc>
        <w:tc>
          <w:tcPr>
            <w:tcW w:w="640" w:type="pct"/>
            <w:shd w:val="clear" w:color="auto" w:fill="auto"/>
            <w:noWrap/>
            <w:vAlign w:val="center"/>
          </w:tcPr>
          <w:p w:rsidR="00987C39" w:rsidRPr="008F64EB" w:rsidRDefault="00D122E1" w:rsidP="00D42470">
            <w:pPr>
              <w:spacing w:after="0" w:line="0" w:lineRule="atLeast"/>
              <w:jc w:val="center"/>
              <w:rPr>
                <w:rFonts w:ascii="Calibri" w:eastAsia="Calibri" w:hAnsi="Calibri" w:cs="Times New Roman"/>
                <w:color w:val="000000"/>
                <w:sz w:val="20"/>
              </w:rPr>
            </w:pPr>
            <w:r w:rsidRPr="008F64EB">
              <w:rPr>
                <w:rFonts w:ascii="Calibri" w:eastAsia="Calibri" w:hAnsi="Calibri" w:cs="Times New Roman"/>
                <w:color w:val="000000"/>
                <w:sz w:val="20"/>
              </w:rPr>
              <w:t>RCA</w:t>
            </w:r>
          </w:p>
        </w:tc>
        <w:tc>
          <w:tcPr>
            <w:tcW w:w="570" w:type="pct"/>
            <w:shd w:val="clear" w:color="auto" w:fill="auto"/>
            <w:noWrap/>
            <w:vAlign w:val="center"/>
          </w:tcPr>
          <w:p w:rsidR="00987C39" w:rsidRPr="008F64EB" w:rsidRDefault="00B83EB1" w:rsidP="00D42470">
            <w:pPr>
              <w:spacing w:after="0" w:line="0" w:lineRule="atLeast"/>
              <w:jc w:val="center"/>
              <w:rPr>
                <w:rFonts w:ascii="Calibri" w:eastAsia="Calibri" w:hAnsi="Calibri" w:cs="Times New Roman"/>
                <w:color w:val="000000"/>
                <w:sz w:val="20"/>
              </w:rPr>
            </w:pPr>
            <w:r w:rsidRPr="008F64EB">
              <w:rPr>
                <w:rFonts w:ascii="Calibri" w:eastAsia="Calibri" w:hAnsi="Calibri" w:cs="Times New Roman"/>
                <w:color w:val="000000"/>
                <w:sz w:val="20"/>
              </w:rPr>
              <w:t>110</w:t>
            </w:r>
          </w:p>
        </w:tc>
        <w:tc>
          <w:tcPr>
            <w:tcW w:w="568" w:type="pct"/>
            <w:vAlign w:val="center"/>
          </w:tcPr>
          <w:p w:rsidR="00987C39" w:rsidRPr="008F64EB" w:rsidRDefault="00D122E1" w:rsidP="00D42470">
            <w:pPr>
              <w:spacing w:after="0" w:line="0" w:lineRule="atLeast"/>
              <w:jc w:val="center"/>
              <w:rPr>
                <w:rFonts w:ascii="Calibri" w:eastAsia="Calibri" w:hAnsi="Calibri" w:cs="Times New Roman"/>
                <w:color w:val="000000"/>
                <w:sz w:val="20"/>
              </w:rPr>
            </w:pPr>
            <w:r w:rsidRPr="008F64EB">
              <w:rPr>
                <w:rFonts w:ascii="Calibri" w:eastAsia="Calibri" w:hAnsi="Calibri" w:cs="Times New Roman"/>
                <w:color w:val="000000"/>
                <w:sz w:val="20"/>
              </w:rPr>
              <w:t>01-07-2003</w:t>
            </w:r>
          </w:p>
        </w:tc>
        <w:tc>
          <w:tcPr>
            <w:tcW w:w="1068" w:type="pct"/>
            <w:shd w:val="clear" w:color="auto" w:fill="auto"/>
            <w:noWrap/>
            <w:vAlign w:val="center"/>
          </w:tcPr>
          <w:p w:rsidR="00987C39" w:rsidRPr="008F64EB" w:rsidRDefault="00D122E1" w:rsidP="00D42470">
            <w:pPr>
              <w:spacing w:after="0" w:line="0" w:lineRule="atLeast"/>
              <w:jc w:val="center"/>
              <w:rPr>
                <w:rFonts w:ascii="Calibri" w:eastAsia="Calibri" w:hAnsi="Calibri" w:cs="Times New Roman"/>
                <w:color w:val="000000"/>
                <w:sz w:val="20"/>
              </w:rPr>
            </w:pPr>
            <w:r w:rsidRPr="008F64EB">
              <w:rPr>
                <w:rFonts w:ascii="Calibri" w:eastAsia="Calibri" w:hAnsi="Calibri" w:cs="Times New Roman"/>
                <w:color w:val="000000"/>
                <w:sz w:val="20"/>
              </w:rPr>
              <w:t>Comisión Regional del Medio Ambiente de la Región del Maule.</w:t>
            </w:r>
          </w:p>
        </w:tc>
        <w:tc>
          <w:tcPr>
            <w:tcW w:w="1280" w:type="pct"/>
            <w:shd w:val="clear" w:color="auto" w:fill="auto"/>
            <w:noWrap/>
            <w:vAlign w:val="center"/>
          </w:tcPr>
          <w:p w:rsidR="00987C39" w:rsidRPr="008F64EB" w:rsidRDefault="00B83EB1" w:rsidP="00D42470">
            <w:pPr>
              <w:spacing w:after="0" w:line="0" w:lineRule="atLeast"/>
              <w:jc w:val="both"/>
              <w:rPr>
                <w:rFonts w:ascii="Calibri" w:eastAsia="Calibri" w:hAnsi="Calibri" w:cs="Times New Roman"/>
                <w:color w:val="000000"/>
                <w:sz w:val="20"/>
              </w:rPr>
            </w:pPr>
            <w:r w:rsidRPr="008F64EB">
              <w:rPr>
                <w:rFonts w:ascii="Calibri" w:eastAsia="Calibri" w:hAnsi="Calibri" w:cs="Times New Roman"/>
                <w:color w:val="000000"/>
                <w:sz w:val="20"/>
              </w:rPr>
              <w:t>Planta Procesadora de Minerales y Tranque de Relave</w:t>
            </w:r>
            <w:r w:rsidR="00D122E1" w:rsidRPr="008F64EB">
              <w:rPr>
                <w:rFonts w:ascii="Calibri" w:eastAsia="Calibri" w:hAnsi="Calibri" w:cs="Times New Roman"/>
                <w:color w:val="000000"/>
                <w:sz w:val="20"/>
              </w:rPr>
              <w:t>,</w:t>
            </w:r>
            <w:r w:rsidRPr="008F64EB">
              <w:rPr>
                <w:rFonts w:ascii="Calibri" w:eastAsia="Calibri" w:hAnsi="Calibri" w:cs="Times New Roman"/>
                <w:color w:val="000000"/>
                <w:sz w:val="20"/>
              </w:rPr>
              <w:t xml:space="preserve"> Arno</w:t>
            </w:r>
            <w:r w:rsidR="00D122E1" w:rsidRPr="008F64EB">
              <w:rPr>
                <w:rFonts w:ascii="Calibri" w:eastAsia="Calibri" w:hAnsi="Calibri" w:cs="Times New Roman"/>
                <w:color w:val="000000"/>
                <w:sz w:val="20"/>
              </w:rPr>
              <w:t>.</w:t>
            </w:r>
          </w:p>
        </w:tc>
        <w:tc>
          <w:tcPr>
            <w:tcW w:w="663" w:type="pct"/>
            <w:vAlign w:val="center"/>
          </w:tcPr>
          <w:p w:rsidR="00987C39" w:rsidRPr="008F64EB" w:rsidRDefault="00D122E1" w:rsidP="00D42470">
            <w:pPr>
              <w:spacing w:after="0" w:line="0" w:lineRule="atLeast"/>
              <w:jc w:val="both"/>
              <w:rPr>
                <w:rFonts w:ascii="Calibri" w:eastAsia="Times New Roman" w:hAnsi="Calibri" w:cs="Calibri"/>
                <w:color w:val="000000"/>
                <w:sz w:val="20"/>
                <w:szCs w:val="20"/>
                <w:lang w:eastAsia="es-CL"/>
              </w:rPr>
            </w:pPr>
            <w:r w:rsidRPr="008F64EB">
              <w:rPr>
                <w:rFonts w:ascii="Calibri" w:eastAsia="Times New Roman" w:hAnsi="Calibri" w:cs="Calibri"/>
                <w:color w:val="000000"/>
                <w:sz w:val="20"/>
                <w:szCs w:val="20"/>
                <w:lang w:eastAsia="es-CL"/>
              </w:rPr>
              <w:t>No existen Pertinencias asociadas a la RCA.</w:t>
            </w:r>
          </w:p>
        </w:tc>
      </w:tr>
    </w:tbl>
    <w:p w:rsidR="00D42470" w:rsidRPr="008F64EB" w:rsidRDefault="00D42470" w:rsidP="00E22786">
      <w:pPr>
        <w:contextualSpacing/>
        <w:rPr>
          <w:sz w:val="24"/>
          <w:szCs w:val="24"/>
        </w:rPr>
      </w:pPr>
    </w:p>
    <w:p w:rsidR="00D42470" w:rsidRPr="008F64EB" w:rsidRDefault="00D42470" w:rsidP="00987770">
      <w:pPr>
        <w:pStyle w:val="Ttulo1"/>
      </w:pPr>
      <w:bookmarkStart w:id="32" w:name="_Toc352840385"/>
      <w:bookmarkStart w:id="33" w:name="_Toc352841445"/>
      <w:bookmarkStart w:id="34" w:name="_Toc447875232"/>
      <w:bookmarkStart w:id="35" w:name="_Toc449085410"/>
      <w:bookmarkStart w:id="36" w:name="_Toc516058300"/>
      <w:r w:rsidRPr="008F64EB">
        <w:t>ANTECEDENTES DE LA ACTIVIDAD DE FISCALIZACIÓN</w:t>
      </w:r>
      <w:bookmarkEnd w:id="32"/>
      <w:bookmarkEnd w:id="33"/>
      <w:bookmarkEnd w:id="34"/>
      <w:bookmarkEnd w:id="35"/>
      <w:bookmarkEnd w:id="36"/>
    </w:p>
    <w:p w:rsidR="00D14AAD" w:rsidRPr="008F64EB" w:rsidRDefault="00D14AAD" w:rsidP="00D14AAD">
      <w:pPr>
        <w:spacing w:after="0" w:line="240" w:lineRule="auto"/>
        <w:ind w:left="567"/>
        <w:contextualSpacing/>
        <w:outlineLvl w:val="0"/>
        <w:rPr>
          <w:rFonts w:ascii="Calibri" w:eastAsia="Calibri" w:hAnsi="Calibri" w:cs="Calibri"/>
          <w:b/>
          <w:sz w:val="24"/>
          <w:szCs w:val="20"/>
        </w:rPr>
      </w:pPr>
    </w:p>
    <w:p w:rsidR="00D42470" w:rsidRPr="008F64EB"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516058301"/>
      <w:r w:rsidRPr="008F64EB">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rsidR="005933B2" w:rsidRPr="008F64EB"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8F64EB" w:rsidTr="0031512B">
        <w:trPr>
          <w:trHeight w:val="350"/>
        </w:trPr>
        <w:tc>
          <w:tcPr>
            <w:tcW w:w="1210" w:type="pct"/>
            <w:gridSpan w:val="2"/>
            <w:vAlign w:val="center"/>
          </w:tcPr>
          <w:p w:rsidR="00D42470" w:rsidRPr="008F64EB" w:rsidRDefault="00D42470" w:rsidP="00D42470">
            <w:pPr>
              <w:rPr>
                <w:b/>
              </w:rPr>
            </w:pPr>
            <w:r w:rsidRPr="008F64EB">
              <w:rPr>
                <w:b/>
              </w:rPr>
              <w:t>Motivo</w:t>
            </w:r>
          </w:p>
        </w:tc>
        <w:tc>
          <w:tcPr>
            <w:tcW w:w="3790" w:type="pct"/>
            <w:vAlign w:val="center"/>
          </w:tcPr>
          <w:p w:rsidR="00D42470" w:rsidRPr="008F64EB" w:rsidRDefault="00D42470" w:rsidP="00D42470">
            <w:pPr>
              <w:rPr>
                <w:b/>
              </w:rPr>
            </w:pPr>
            <w:r w:rsidRPr="008F64EB">
              <w:rPr>
                <w:b/>
              </w:rPr>
              <w:t>Descripción</w:t>
            </w:r>
          </w:p>
        </w:tc>
      </w:tr>
      <w:tr w:rsidR="00D42470" w:rsidRPr="008F64EB" w:rsidTr="0031512B">
        <w:trPr>
          <w:trHeight w:val="481"/>
        </w:trPr>
        <w:tc>
          <w:tcPr>
            <w:tcW w:w="246" w:type="pct"/>
            <w:vAlign w:val="center"/>
          </w:tcPr>
          <w:p w:rsidR="00D42470" w:rsidRPr="008F64EB" w:rsidRDefault="00D42470" w:rsidP="00D42470">
            <w:pPr>
              <w:jc w:val="center"/>
            </w:pPr>
            <w:r w:rsidRPr="008F64EB">
              <w:t>X</w:t>
            </w:r>
          </w:p>
        </w:tc>
        <w:tc>
          <w:tcPr>
            <w:tcW w:w="964" w:type="pct"/>
            <w:vAlign w:val="center"/>
          </w:tcPr>
          <w:p w:rsidR="00D42470" w:rsidRPr="008F64EB" w:rsidRDefault="00D42470" w:rsidP="00D42470">
            <w:r w:rsidRPr="008F64EB">
              <w:t>Programada</w:t>
            </w:r>
          </w:p>
        </w:tc>
        <w:tc>
          <w:tcPr>
            <w:tcW w:w="3790" w:type="pct"/>
            <w:vAlign w:val="center"/>
          </w:tcPr>
          <w:p w:rsidR="001873F0" w:rsidRPr="008F64EB" w:rsidRDefault="00D42470" w:rsidP="001873F0">
            <w:pPr>
              <w:jc w:val="both"/>
            </w:pPr>
            <w:r w:rsidRPr="008F64EB">
              <w:t xml:space="preserve">Según Resolución </w:t>
            </w:r>
            <w:r w:rsidR="001873F0" w:rsidRPr="008F64EB">
              <w:t>Exenta SMA N°1524 del 26 de diciembre de 2017, que Fija Programa y Subprogramas de Fiscalización Ambiental de Resoluciones de Calificación Ambiental para el Año 2018.</w:t>
            </w:r>
          </w:p>
          <w:p w:rsidR="001873F0" w:rsidRPr="008F64EB" w:rsidRDefault="001873F0" w:rsidP="001873F0">
            <w:pPr>
              <w:jc w:val="both"/>
              <w:rPr>
                <w:color w:val="FF0000"/>
              </w:rPr>
            </w:pPr>
          </w:p>
          <w:p w:rsidR="001873F0" w:rsidRPr="008F64EB" w:rsidRDefault="00F258A5" w:rsidP="001873F0">
            <w:pPr>
              <w:jc w:val="both"/>
            </w:pPr>
            <w:r w:rsidRPr="008F64EB">
              <w:t>Adicionalmente, s</w:t>
            </w:r>
            <w:r w:rsidR="00324D17" w:rsidRPr="008F64EB">
              <w:t xml:space="preserve">e abordó la denuncia </w:t>
            </w:r>
            <w:r w:rsidRPr="008F64EB">
              <w:t>N°</w:t>
            </w:r>
            <w:r w:rsidR="00324D17" w:rsidRPr="008F64EB">
              <w:t>1073-2015</w:t>
            </w:r>
            <w:r w:rsidRPr="008F64EB">
              <w:t>,</w:t>
            </w:r>
            <w:r w:rsidR="00324D17" w:rsidRPr="008F64EB">
              <w:t xml:space="preserve"> sobre ruidos</w:t>
            </w:r>
            <w:r w:rsidRPr="008F64EB">
              <w:t xml:space="preserve"> </w:t>
            </w:r>
            <w:r w:rsidR="00324D17" w:rsidRPr="008F64EB">
              <w:t>molestos provenientes desde la c</w:t>
            </w:r>
            <w:r w:rsidRPr="008F64EB">
              <w:t>h</w:t>
            </w:r>
            <w:r w:rsidR="00324D17" w:rsidRPr="008F64EB">
              <w:t>ancadora y un motor</w:t>
            </w:r>
            <w:r w:rsidRPr="008F64EB">
              <w:t>.</w:t>
            </w:r>
          </w:p>
        </w:tc>
      </w:tr>
    </w:tbl>
    <w:p w:rsidR="005933B2" w:rsidRPr="008F64EB" w:rsidRDefault="005933B2" w:rsidP="005933B2">
      <w:pPr>
        <w:spacing w:after="0" w:line="240" w:lineRule="auto"/>
        <w:ind w:left="576"/>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rsidR="00D42470" w:rsidRPr="008F64EB" w:rsidRDefault="00D42470" w:rsidP="00987770">
      <w:pPr>
        <w:pStyle w:val="Ttulo2"/>
      </w:pPr>
      <w:bookmarkStart w:id="60" w:name="_Toc516058302"/>
      <w:r w:rsidRPr="008F64EB">
        <w:t>Materia Específica Objeto de la Fiscalización Ambiental</w:t>
      </w:r>
      <w:bookmarkEnd w:id="49"/>
      <w:bookmarkEnd w:id="50"/>
      <w:bookmarkEnd w:id="51"/>
      <w:bookmarkEnd w:id="52"/>
      <w:bookmarkEnd w:id="53"/>
      <w:bookmarkEnd w:id="54"/>
      <w:bookmarkEnd w:id="55"/>
      <w:bookmarkEnd w:id="56"/>
      <w:bookmarkEnd w:id="57"/>
      <w:bookmarkEnd w:id="58"/>
      <w:bookmarkEnd w:id="59"/>
      <w:bookmarkEnd w:id="60"/>
    </w:p>
    <w:p w:rsidR="00D14AAD" w:rsidRPr="008F64EB"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8F64EB"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Pr="008F64EB" w:rsidRDefault="005B4303" w:rsidP="00D42470">
            <w:pPr>
              <w:numPr>
                <w:ilvl w:val="0"/>
                <w:numId w:val="4"/>
              </w:numPr>
              <w:spacing w:after="0" w:line="276" w:lineRule="auto"/>
              <w:contextualSpacing/>
              <w:jc w:val="both"/>
              <w:rPr>
                <w:rFonts w:ascii="Calibri" w:eastAsia="Times New Roman" w:hAnsi="Calibri" w:cs="Calibri"/>
                <w:sz w:val="20"/>
                <w:szCs w:val="16"/>
                <w:lang w:eastAsia="es-CL"/>
              </w:rPr>
            </w:pPr>
            <w:r w:rsidRPr="008F64EB">
              <w:rPr>
                <w:rFonts w:ascii="Calibri" w:eastAsia="Calibri" w:hAnsi="Calibri" w:cs="Calibri"/>
                <w:sz w:val="20"/>
                <w:szCs w:val="20"/>
              </w:rPr>
              <w:t xml:space="preserve">Verificación del estado operacional del proyecto. </w:t>
            </w:r>
          </w:p>
        </w:tc>
      </w:tr>
    </w:tbl>
    <w:p w:rsidR="008138C7" w:rsidRPr="008F64EB" w:rsidRDefault="008138C7" w:rsidP="00D42470">
      <w:pPr>
        <w:spacing w:after="0" w:line="240" w:lineRule="auto"/>
        <w:jc w:val="both"/>
        <w:rPr>
          <w:rFonts w:ascii="Calibri" w:eastAsia="Calibri" w:hAnsi="Calibri" w:cs="Times New Roman"/>
        </w:rPr>
      </w:pPr>
    </w:p>
    <w:p w:rsidR="00D42470" w:rsidRPr="008F64EB" w:rsidRDefault="00D42470" w:rsidP="0098777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516058303"/>
      <w:r w:rsidRPr="008F64EB">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D42470" w:rsidRPr="008F64EB" w:rsidRDefault="00D42470" w:rsidP="00D42470">
      <w:pPr>
        <w:ind w:left="360"/>
        <w:contextualSpacing/>
      </w:pPr>
    </w:p>
    <w:p w:rsidR="00D42470" w:rsidRPr="008F64EB" w:rsidRDefault="00D42470" w:rsidP="00987770">
      <w:pPr>
        <w:pStyle w:val="Ttulo3"/>
        <w:rPr>
          <w:rFonts w:asciiTheme="minorHAnsi" w:hAnsiTheme="minorHAnsi"/>
        </w:rPr>
      </w:pPr>
      <w:bookmarkStart w:id="83" w:name="_Toc516058304"/>
      <w:bookmarkStart w:id="84" w:name="_Toc449085414"/>
      <w:r w:rsidRPr="008F64EB">
        <w:rPr>
          <w:rFonts w:asciiTheme="minorHAnsi" w:hAnsiTheme="minorHAnsi"/>
        </w:rPr>
        <w:t>Ejecución de la inspección</w:t>
      </w:r>
      <w:bookmarkEnd w:id="83"/>
      <w:r w:rsidRPr="008F64EB">
        <w:rPr>
          <w:rFonts w:asciiTheme="minorHAnsi" w:hAnsiTheme="minorHAnsi"/>
        </w:rPr>
        <w:t xml:space="preserve"> </w:t>
      </w:r>
      <w:bookmarkEnd w:id="75"/>
      <w:bookmarkEnd w:id="76"/>
      <w:bookmarkEnd w:id="77"/>
      <w:bookmarkEnd w:id="78"/>
      <w:bookmarkEnd w:id="79"/>
      <w:bookmarkEnd w:id="80"/>
      <w:bookmarkEnd w:id="81"/>
      <w:bookmarkEnd w:id="82"/>
      <w:bookmarkEnd w:id="84"/>
    </w:p>
    <w:p w:rsidR="00D14AAD" w:rsidRPr="008F64EB"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8F64EB"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8F64EB" w:rsidRDefault="00D42470" w:rsidP="00D42470">
            <w:pPr>
              <w:spacing w:after="0" w:line="0" w:lineRule="atLeast"/>
              <w:rPr>
                <w:rFonts w:ascii="Calibri" w:eastAsia="Calibri" w:hAnsi="Calibri" w:cs="Times New Roman"/>
                <w:b/>
                <w:sz w:val="20"/>
                <w:szCs w:val="20"/>
              </w:rPr>
            </w:pPr>
            <w:r w:rsidRPr="008F64EB">
              <w:rPr>
                <w:rFonts w:ascii="Calibri" w:eastAsia="Calibri" w:hAnsi="Calibri" w:cs="Times New Roman"/>
                <w:b/>
                <w:sz w:val="20"/>
                <w:szCs w:val="20"/>
              </w:rPr>
              <w:t>Existió oposición al ingreso:</w:t>
            </w:r>
            <w:r w:rsidRPr="008F64EB">
              <w:rPr>
                <w:rFonts w:ascii="Calibri" w:eastAsia="Calibri" w:hAnsi="Calibri" w:cs="Times New Roman"/>
                <w:sz w:val="20"/>
                <w:szCs w:val="20"/>
              </w:rPr>
              <w:t xml:space="preserve"> NO</w:t>
            </w:r>
            <w:r w:rsidR="002B57A9" w:rsidRPr="008F64EB">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8F64EB" w:rsidRDefault="00D42470" w:rsidP="00D42470">
            <w:pPr>
              <w:spacing w:after="0" w:line="0" w:lineRule="atLeast"/>
              <w:rPr>
                <w:rFonts w:ascii="Calibri" w:eastAsia="Calibri" w:hAnsi="Calibri" w:cs="Times New Roman"/>
                <w:b/>
                <w:sz w:val="20"/>
                <w:szCs w:val="20"/>
              </w:rPr>
            </w:pPr>
            <w:r w:rsidRPr="008F64EB">
              <w:rPr>
                <w:rFonts w:ascii="Calibri" w:eastAsia="Calibri" w:hAnsi="Calibri" w:cs="Times New Roman"/>
                <w:b/>
                <w:sz w:val="20"/>
                <w:szCs w:val="20"/>
              </w:rPr>
              <w:t xml:space="preserve">Existió auxilio de fuerza pública: </w:t>
            </w:r>
            <w:r w:rsidRPr="008F64EB">
              <w:rPr>
                <w:rFonts w:ascii="Calibri" w:eastAsia="Calibri" w:hAnsi="Calibri" w:cs="Times New Roman"/>
                <w:sz w:val="20"/>
                <w:szCs w:val="20"/>
              </w:rPr>
              <w:t>NO</w:t>
            </w:r>
            <w:r w:rsidR="002B57A9" w:rsidRPr="008F64EB">
              <w:rPr>
                <w:rFonts w:ascii="Calibri" w:eastAsia="Calibri" w:hAnsi="Calibri" w:cs="Times New Roman"/>
                <w:sz w:val="20"/>
                <w:szCs w:val="20"/>
              </w:rPr>
              <w:t>.</w:t>
            </w:r>
          </w:p>
        </w:tc>
      </w:tr>
      <w:tr w:rsidR="00D42470" w:rsidRPr="008F64EB"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8F64EB" w:rsidRDefault="00D42470" w:rsidP="00D42470">
            <w:pPr>
              <w:spacing w:after="0" w:line="0" w:lineRule="atLeast"/>
              <w:rPr>
                <w:rFonts w:ascii="Calibri" w:eastAsia="Calibri" w:hAnsi="Calibri" w:cs="Times New Roman"/>
                <w:b/>
                <w:sz w:val="20"/>
                <w:szCs w:val="20"/>
              </w:rPr>
            </w:pPr>
            <w:r w:rsidRPr="008F64EB">
              <w:rPr>
                <w:rFonts w:ascii="Calibri" w:eastAsia="Calibri" w:hAnsi="Calibri" w:cs="Times New Roman"/>
                <w:b/>
                <w:sz w:val="20"/>
                <w:szCs w:val="20"/>
              </w:rPr>
              <w:t xml:space="preserve">Existió colaboración por parte de los fiscalizados: </w:t>
            </w:r>
            <w:r w:rsidRPr="008F64EB">
              <w:rPr>
                <w:rFonts w:ascii="Calibri" w:eastAsia="Calibri" w:hAnsi="Calibri" w:cs="Times New Roman"/>
                <w:sz w:val="20"/>
                <w:szCs w:val="20"/>
              </w:rPr>
              <w:t>S</w:t>
            </w:r>
            <w:r w:rsidR="002B57A9" w:rsidRPr="008F64EB">
              <w:rPr>
                <w:rFonts w:ascii="Calibri" w:eastAsia="Calibri" w:hAnsi="Calibri" w:cs="Times New Roman"/>
                <w:sz w:val="20"/>
                <w:szCs w:val="20"/>
              </w:rPr>
              <w:t>Í.</w:t>
            </w:r>
            <w:r w:rsidRPr="008F64EB">
              <w:rPr>
                <w:rFonts w:ascii="Calibri" w:eastAsia="Calibri" w:hAnsi="Calibri" w:cs="Times New Roman"/>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8F64EB" w:rsidRDefault="00D42470" w:rsidP="00D42470">
            <w:pPr>
              <w:spacing w:after="0" w:line="0" w:lineRule="atLeast"/>
              <w:rPr>
                <w:rFonts w:ascii="Calibri" w:eastAsia="Calibri" w:hAnsi="Calibri" w:cs="Times New Roman"/>
                <w:b/>
                <w:sz w:val="20"/>
                <w:szCs w:val="20"/>
              </w:rPr>
            </w:pPr>
            <w:r w:rsidRPr="008F64EB">
              <w:rPr>
                <w:rFonts w:ascii="Calibri" w:eastAsia="Calibri" w:hAnsi="Calibri" w:cs="Times New Roman"/>
                <w:b/>
                <w:sz w:val="20"/>
                <w:szCs w:val="20"/>
              </w:rPr>
              <w:t xml:space="preserve">Existió trato respetuoso y deferente: </w:t>
            </w:r>
            <w:r w:rsidRPr="008F64EB">
              <w:rPr>
                <w:rFonts w:ascii="Calibri" w:eastAsia="Calibri" w:hAnsi="Calibri" w:cs="Times New Roman"/>
                <w:sz w:val="20"/>
                <w:szCs w:val="20"/>
              </w:rPr>
              <w:t>S</w:t>
            </w:r>
            <w:r w:rsidR="002B57A9" w:rsidRPr="008F64EB">
              <w:rPr>
                <w:rFonts w:ascii="Calibri" w:eastAsia="Calibri" w:hAnsi="Calibri" w:cs="Times New Roman"/>
                <w:sz w:val="20"/>
                <w:szCs w:val="20"/>
              </w:rPr>
              <w:t>Í.</w:t>
            </w:r>
          </w:p>
        </w:tc>
      </w:tr>
      <w:tr w:rsidR="00D42470" w:rsidRPr="008F64EB"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37B6D" w:rsidRPr="008F64EB" w:rsidRDefault="00D42470" w:rsidP="00237B6D">
            <w:pPr>
              <w:spacing w:after="0" w:line="0" w:lineRule="atLeast"/>
              <w:jc w:val="both"/>
              <w:rPr>
                <w:rFonts w:ascii="Calibri" w:eastAsia="Calibri" w:hAnsi="Calibri" w:cs="Times New Roman"/>
                <w:b/>
                <w:sz w:val="20"/>
                <w:szCs w:val="20"/>
              </w:rPr>
            </w:pPr>
            <w:r w:rsidRPr="008F64EB">
              <w:rPr>
                <w:rFonts w:ascii="Calibri" w:eastAsia="Calibri" w:hAnsi="Calibri" w:cs="Times New Roman"/>
                <w:b/>
                <w:sz w:val="20"/>
                <w:szCs w:val="20"/>
              </w:rPr>
              <w:t xml:space="preserve">Observaciones: </w:t>
            </w:r>
          </w:p>
          <w:p w:rsidR="00237B6D" w:rsidRPr="008F64EB" w:rsidRDefault="00237B6D" w:rsidP="00237B6D">
            <w:pPr>
              <w:pStyle w:val="Prrafodelista"/>
              <w:numPr>
                <w:ilvl w:val="0"/>
                <w:numId w:val="19"/>
              </w:numPr>
              <w:spacing w:line="0" w:lineRule="atLeast"/>
              <w:rPr>
                <w:rFonts w:ascii="Calibri" w:hAnsi="Calibri"/>
                <w:sz w:val="20"/>
                <w:szCs w:val="20"/>
              </w:rPr>
            </w:pPr>
            <w:r w:rsidRPr="008F64EB">
              <w:rPr>
                <w:rFonts w:ascii="Calibri" w:hAnsi="Calibri"/>
                <w:sz w:val="20"/>
                <w:szCs w:val="20"/>
              </w:rPr>
              <w:t>Se realizó registros fotográficos en los puntos inspeccionados.</w:t>
            </w:r>
          </w:p>
          <w:p w:rsidR="00237B6D" w:rsidRPr="008F64EB" w:rsidRDefault="00237B6D" w:rsidP="00237B6D">
            <w:pPr>
              <w:pStyle w:val="Prrafodelista"/>
              <w:numPr>
                <w:ilvl w:val="0"/>
                <w:numId w:val="19"/>
              </w:numPr>
              <w:spacing w:line="0" w:lineRule="atLeast"/>
              <w:rPr>
                <w:rFonts w:ascii="Calibri" w:hAnsi="Calibri"/>
                <w:sz w:val="20"/>
                <w:szCs w:val="20"/>
              </w:rPr>
            </w:pPr>
            <w:r w:rsidRPr="008F64EB">
              <w:rPr>
                <w:rFonts w:ascii="Calibri" w:hAnsi="Calibri"/>
                <w:sz w:val="20"/>
                <w:szCs w:val="20"/>
              </w:rPr>
              <w:t xml:space="preserve">El encargado o responsable de la unidad fiscalizable, Sr. Gustavo Olivares, no se encontraba en el lugar, siendo contactado vía teléfono celular. </w:t>
            </w:r>
          </w:p>
          <w:p w:rsidR="00237B6D" w:rsidRPr="008F64EB" w:rsidRDefault="00237B6D" w:rsidP="00237B6D">
            <w:pPr>
              <w:pStyle w:val="Prrafodelista"/>
              <w:numPr>
                <w:ilvl w:val="0"/>
                <w:numId w:val="19"/>
              </w:numPr>
              <w:spacing w:line="0" w:lineRule="atLeast"/>
              <w:rPr>
                <w:rFonts w:ascii="Calibri" w:hAnsi="Calibri"/>
                <w:sz w:val="20"/>
                <w:szCs w:val="20"/>
              </w:rPr>
            </w:pPr>
            <w:r w:rsidRPr="008F64EB">
              <w:rPr>
                <w:rFonts w:ascii="Calibri" w:hAnsi="Calibri"/>
                <w:sz w:val="20"/>
                <w:szCs w:val="20"/>
              </w:rPr>
              <w:t>En el sector de la unidad fiscalizable sólo se encontraba el Sr. José Jara (guardia).</w:t>
            </w:r>
          </w:p>
          <w:p w:rsidR="00D42470" w:rsidRPr="008F64EB" w:rsidRDefault="00237B6D" w:rsidP="00237B6D">
            <w:pPr>
              <w:pStyle w:val="Prrafodelista"/>
              <w:numPr>
                <w:ilvl w:val="0"/>
                <w:numId w:val="19"/>
              </w:numPr>
              <w:spacing w:line="0" w:lineRule="atLeast"/>
              <w:rPr>
                <w:rFonts w:ascii="Calibri" w:hAnsi="Calibri"/>
                <w:sz w:val="20"/>
                <w:szCs w:val="20"/>
              </w:rPr>
            </w:pPr>
            <w:r w:rsidRPr="008F64EB">
              <w:rPr>
                <w:rFonts w:ascii="Calibri" w:hAnsi="Calibri"/>
                <w:sz w:val="20"/>
                <w:szCs w:val="20"/>
              </w:rPr>
              <w:t>Por lo anterior, se tomó el acuerdo con el Sr. Olivares que una copia del acta de inspección se entregaría al Sr. Jara.</w:t>
            </w:r>
          </w:p>
          <w:p w:rsidR="000C6DAD" w:rsidRPr="008F64EB" w:rsidRDefault="000C6DAD" w:rsidP="00237B6D">
            <w:pPr>
              <w:pStyle w:val="Prrafodelista"/>
              <w:numPr>
                <w:ilvl w:val="0"/>
                <w:numId w:val="19"/>
              </w:numPr>
              <w:spacing w:line="0" w:lineRule="atLeast"/>
              <w:rPr>
                <w:rFonts w:ascii="Calibri" w:hAnsi="Calibri"/>
                <w:sz w:val="20"/>
                <w:szCs w:val="20"/>
              </w:rPr>
            </w:pPr>
            <w:r w:rsidRPr="008F64EB">
              <w:rPr>
                <w:rFonts w:cs="Calibri"/>
                <w:sz w:val="20"/>
                <w:szCs w:val="20"/>
              </w:rPr>
              <w:t>Cabe mencionar que, según el ORD. DGA Maule N°382/2018 (Anexo 1),</w:t>
            </w:r>
            <w:r w:rsidR="0093720C" w:rsidRPr="008F64EB">
              <w:rPr>
                <w:rFonts w:cs="Calibri"/>
                <w:sz w:val="20"/>
                <w:szCs w:val="20"/>
              </w:rPr>
              <w:t xml:space="preserve"> dicho Servicio se excusó ante la SMA de participar en la inspección ambiental.</w:t>
            </w:r>
          </w:p>
        </w:tc>
      </w:tr>
    </w:tbl>
    <w:p w:rsidR="005933B2" w:rsidRPr="008F64EB" w:rsidRDefault="005933B2"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rsidR="001038C8" w:rsidRPr="008F64EB" w:rsidRDefault="001038C8" w:rsidP="005933B2">
      <w:pPr>
        <w:spacing w:after="0" w:line="240" w:lineRule="auto"/>
        <w:ind w:left="720"/>
        <w:contextualSpacing/>
        <w:jc w:val="both"/>
        <w:outlineLvl w:val="1"/>
        <w:rPr>
          <w:rFonts w:ascii="Calibri" w:eastAsia="Calibri" w:hAnsi="Calibri" w:cs="Calibri"/>
          <w:b/>
        </w:rPr>
      </w:pPr>
    </w:p>
    <w:p w:rsidR="001038C8" w:rsidRPr="008F64EB" w:rsidRDefault="001038C8" w:rsidP="005933B2">
      <w:pPr>
        <w:spacing w:after="0" w:line="240" w:lineRule="auto"/>
        <w:ind w:left="720"/>
        <w:contextualSpacing/>
        <w:jc w:val="both"/>
        <w:outlineLvl w:val="1"/>
        <w:rPr>
          <w:rFonts w:ascii="Calibri" w:eastAsia="Calibri" w:hAnsi="Calibri" w:cs="Calibri"/>
          <w:b/>
        </w:rPr>
      </w:pPr>
    </w:p>
    <w:p w:rsidR="001038C8" w:rsidRPr="008F64EB" w:rsidRDefault="001038C8" w:rsidP="005933B2">
      <w:pPr>
        <w:spacing w:after="0" w:line="240" w:lineRule="auto"/>
        <w:ind w:left="720"/>
        <w:contextualSpacing/>
        <w:jc w:val="both"/>
        <w:outlineLvl w:val="1"/>
        <w:rPr>
          <w:rFonts w:ascii="Calibri" w:eastAsia="Calibri" w:hAnsi="Calibri" w:cs="Calibri"/>
          <w:b/>
        </w:rPr>
      </w:pPr>
    </w:p>
    <w:p w:rsidR="00D42470" w:rsidRPr="008F64EB" w:rsidRDefault="00D42470" w:rsidP="00EF1051">
      <w:pPr>
        <w:pStyle w:val="Ttulo3"/>
        <w:rPr>
          <w:rFonts w:asciiTheme="minorHAnsi" w:eastAsia="Calibri" w:hAnsiTheme="minorHAnsi"/>
        </w:rPr>
      </w:pPr>
      <w:bookmarkStart w:id="96" w:name="_Toc516058305"/>
      <w:r w:rsidRPr="008F64EB">
        <w:rPr>
          <w:rFonts w:asciiTheme="minorHAnsi" w:eastAsia="Calibri" w:hAnsiTheme="minorHAnsi"/>
        </w:rPr>
        <w:lastRenderedPageBreak/>
        <w:t>Esquema de recorrido</w:t>
      </w:r>
      <w:bookmarkEnd w:id="96"/>
      <w:r w:rsidRPr="008F64EB">
        <w:rPr>
          <w:rFonts w:asciiTheme="minorHAnsi" w:eastAsia="Calibri" w:hAnsiTheme="minorHAnsi"/>
        </w:rPr>
        <w:t xml:space="preserve"> </w:t>
      </w:r>
      <w:bookmarkEnd w:id="85"/>
      <w:bookmarkEnd w:id="86"/>
      <w:bookmarkEnd w:id="87"/>
      <w:bookmarkEnd w:id="88"/>
      <w:bookmarkEnd w:id="89"/>
    </w:p>
    <w:p w:rsidR="00D42470" w:rsidRPr="008F64EB"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8F64EB" w:rsidTr="0031512B">
        <w:tc>
          <w:tcPr>
            <w:tcW w:w="5000" w:type="pct"/>
          </w:tcPr>
          <w:p w:rsidR="00D42470" w:rsidRPr="008F64EB" w:rsidRDefault="00D42470" w:rsidP="00D42470"/>
          <w:p w:rsidR="00D42470" w:rsidRPr="008F64EB" w:rsidRDefault="008D1BB0" w:rsidP="008D1BB0">
            <w:pPr>
              <w:jc w:val="center"/>
            </w:pPr>
            <w:r w:rsidRPr="008F64EB">
              <w:rPr>
                <w:noProof/>
              </w:rPr>
              <w:drawing>
                <wp:inline distT="0" distB="0" distL="0" distR="0" wp14:anchorId="2C4C6872">
                  <wp:extent cx="6181200" cy="3600000"/>
                  <wp:effectExtent l="0" t="0" r="0" b="635"/>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1200" cy="3600000"/>
                          </a:xfrm>
                          <a:prstGeom prst="rect">
                            <a:avLst/>
                          </a:prstGeom>
                          <a:noFill/>
                        </pic:spPr>
                      </pic:pic>
                    </a:graphicData>
                  </a:graphic>
                </wp:inline>
              </w:drawing>
            </w:r>
          </w:p>
          <w:p w:rsidR="00D42470" w:rsidRPr="008F64EB" w:rsidRDefault="00D42470" w:rsidP="008D1BB0"/>
        </w:tc>
      </w:tr>
    </w:tbl>
    <w:p w:rsidR="008138C7" w:rsidRPr="008F64EB" w:rsidRDefault="008138C7" w:rsidP="00D42470"/>
    <w:p w:rsidR="00D42470" w:rsidRPr="008F64EB" w:rsidRDefault="00D42470" w:rsidP="00EF1051">
      <w:pPr>
        <w:pStyle w:val="Ttulo3"/>
        <w:rPr>
          <w:rFonts w:asciiTheme="minorHAnsi" w:hAnsiTheme="minorHAnsi"/>
        </w:rPr>
      </w:pPr>
      <w:bookmarkStart w:id="97" w:name="_Toc516058306"/>
      <w:bookmarkStart w:id="98" w:name="_Toc390184275"/>
      <w:bookmarkStart w:id="99" w:name="_Toc390360006"/>
      <w:bookmarkStart w:id="100" w:name="_Toc390777027"/>
      <w:bookmarkStart w:id="101" w:name="_Toc447875238"/>
      <w:bookmarkStart w:id="102" w:name="_Toc449085416"/>
      <w:r w:rsidRPr="008F64EB">
        <w:rPr>
          <w:rFonts w:asciiTheme="minorHAnsi" w:hAnsiTheme="minorHAnsi"/>
        </w:rPr>
        <w:t>Detalle del Recorrido de la Inspección</w:t>
      </w:r>
      <w:bookmarkEnd w:id="90"/>
      <w:bookmarkEnd w:id="91"/>
      <w:bookmarkEnd w:id="97"/>
      <w:r w:rsidR="00D14AAD" w:rsidRPr="008F64EB">
        <w:rPr>
          <w:rFonts w:asciiTheme="minorHAnsi" w:hAnsiTheme="minorHAnsi"/>
        </w:rPr>
        <w:t xml:space="preserve"> </w:t>
      </w:r>
      <w:bookmarkEnd w:id="92"/>
      <w:bookmarkEnd w:id="93"/>
      <w:bookmarkEnd w:id="94"/>
      <w:bookmarkEnd w:id="95"/>
      <w:bookmarkEnd w:id="98"/>
      <w:bookmarkEnd w:id="99"/>
      <w:bookmarkEnd w:id="100"/>
      <w:bookmarkEnd w:id="101"/>
      <w:bookmarkEnd w:id="102"/>
    </w:p>
    <w:p w:rsidR="00C1005C" w:rsidRPr="008F64EB" w:rsidRDefault="00C1005C" w:rsidP="00C1005C"/>
    <w:p w:rsidR="00863EE2" w:rsidRPr="008F64EB" w:rsidRDefault="008138C7" w:rsidP="00987770">
      <w:pPr>
        <w:pStyle w:val="Ttulo4"/>
      </w:pPr>
      <w:r w:rsidRPr="008F64EB">
        <w:t>D</w:t>
      </w:r>
      <w:r w:rsidR="00863EE2" w:rsidRPr="008F64EB">
        <w:t>ía de inspección</w:t>
      </w:r>
      <w:r w:rsidR="006B03F9" w:rsidRPr="008F64EB">
        <w:t xml:space="preserve"> (</w:t>
      </w:r>
      <w:r w:rsidRPr="008F64EB">
        <w:t>14</w:t>
      </w:r>
      <w:r w:rsidR="006B03F9" w:rsidRPr="008F64EB">
        <w:t>/</w:t>
      </w:r>
      <w:r w:rsidRPr="008F64EB">
        <w:t>03</w:t>
      </w:r>
      <w:r w:rsidR="006B03F9" w:rsidRPr="008F64EB">
        <w:t>/</w:t>
      </w:r>
      <w:r w:rsidRPr="008F64EB">
        <w:t>2018</w:t>
      </w:r>
      <w:r w:rsidR="006B03F9" w:rsidRPr="008F64EB">
        <w:t>)</w:t>
      </w:r>
      <w:r w:rsidR="00863EE2" w:rsidRPr="008F64EB">
        <w:t xml:space="preserve"> </w:t>
      </w:r>
    </w:p>
    <w:p w:rsidR="00EF1051" w:rsidRPr="008F64EB" w:rsidRDefault="00EF1051" w:rsidP="00EF1051"/>
    <w:tbl>
      <w:tblPr>
        <w:tblW w:w="5000" w:type="pct"/>
        <w:jc w:val="center"/>
        <w:tblCellMar>
          <w:left w:w="70" w:type="dxa"/>
          <w:right w:w="70" w:type="dxa"/>
        </w:tblCellMar>
        <w:tblLook w:val="04A0" w:firstRow="1" w:lastRow="0" w:firstColumn="1" w:lastColumn="0" w:noHBand="0" w:noVBand="1"/>
      </w:tblPr>
      <w:tblGrid>
        <w:gridCol w:w="1413"/>
        <w:gridCol w:w="8549"/>
      </w:tblGrid>
      <w:tr w:rsidR="00863EE2" w:rsidRPr="008F64EB" w:rsidTr="008138C7">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8F64EB" w:rsidRDefault="00863EE2" w:rsidP="0007552A">
            <w:pPr>
              <w:spacing w:after="0" w:line="240" w:lineRule="auto"/>
              <w:jc w:val="center"/>
              <w:rPr>
                <w:rFonts w:ascii="Calibri" w:eastAsia="Calibri" w:hAnsi="Calibri" w:cs="Calibri"/>
                <w:b/>
                <w:sz w:val="20"/>
                <w:szCs w:val="20"/>
                <w:lang w:val="es-ES_tradnl"/>
              </w:rPr>
            </w:pPr>
            <w:r w:rsidRPr="008F64EB">
              <w:rPr>
                <w:rFonts w:ascii="Calibri" w:eastAsia="Calibri" w:hAnsi="Calibri" w:cs="Calibri"/>
                <w:b/>
                <w:sz w:val="20"/>
                <w:szCs w:val="20"/>
                <w:lang w:val="es-ES_tradnl"/>
              </w:rPr>
              <w:t>N° de estación</w:t>
            </w:r>
          </w:p>
        </w:tc>
        <w:tc>
          <w:tcPr>
            <w:tcW w:w="4291"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8F64EB" w:rsidRDefault="00863EE2" w:rsidP="0007552A">
            <w:pPr>
              <w:spacing w:after="0" w:line="240" w:lineRule="auto"/>
              <w:ind w:left="57" w:right="57"/>
              <w:jc w:val="center"/>
              <w:rPr>
                <w:rFonts w:ascii="Calibri" w:eastAsia="Calibri" w:hAnsi="Calibri" w:cs="Calibri"/>
                <w:b/>
                <w:sz w:val="20"/>
                <w:szCs w:val="20"/>
              </w:rPr>
            </w:pPr>
            <w:r w:rsidRPr="008F64EB">
              <w:rPr>
                <w:rFonts w:ascii="Calibri" w:eastAsia="Calibri" w:hAnsi="Calibri" w:cs="Calibri"/>
                <w:b/>
                <w:sz w:val="20"/>
                <w:szCs w:val="20"/>
              </w:rPr>
              <w:t xml:space="preserve">Nombre/Descripción de estación  </w:t>
            </w:r>
          </w:p>
        </w:tc>
      </w:tr>
      <w:tr w:rsidR="00863EE2" w:rsidRPr="008F64EB" w:rsidTr="008138C7">
        <w:trPr>
          <w:trHeight w:val="128"/>
          <w:jc w:val="center"/>
        </w:trPr>
        <w:tc>
          <w:tcPr>
            <w:tcW w:w="709" w:type="pct"/>
            <w:tcBorders>
              <w:top w:val="single" w:sz="4" w:space="0" w:color="auto"/>
              <w:left w:val="single" w:sz="8" w:space="0" w:color="auto"/>
              <w:bottom w:val="single" w:sz="4" w:space="0" w:color="auto"/>
              <w:right w:val="single" w:sz="4" w:space="0" w:color="auto"/>
            </w:tcBorders>
            <w:noWrap/>
            <w:vAlign w:val="center"/>
            <w:hideMark/>
          </w:tcPr>
          <w:p w:rsidR="00863EE2" w:rsidRPr="008F64EB" w:rsidRDefault="0071627B" w:rsidP="0007552A">
            <w:pPr>
              <w:spacing w:after="0" w:line="240" w:lineRule="auto"/>
              <w:jc w:val="center"/>
              <w:rPr>
                <w:rFonts w:ascii="Calibri" w:eastAsia="Times New Roman" w:hAnsi="Calibri" w:cs="Calibri"/>
                <w:sz w:val="20"/>
                <w:szCs w:val="20"/>
                <w:lang w:val="es-ES_tradnl" w:eastAsia="es-CL"/>
              </w:rPr>
            </w:pPr>
            <w:r w:rsidRPr="008F64EB">
              <w:rPr>
                <w:rFonts w:ascii="Calibri" w:eastAsia="Times New Roman" w:hAnsi="Calibri" w:cs="Calibri"/>
                <w:sz w:val="20"/>
                <w:szCs w:val="20"/>
                <w:lang w:val="es-ES_tradnl" w:eastAsia="es-CL"/>
              </w:rPr>
              <w:t>1</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8F64EB" w:rsidRDefault="0071627B" w:rsidP="0007552A">
            <w:pPr>
              <w:spacing w:after="0" w:line="240" w:lineRule="auto"/>
              <w:rPr>
                <w:rFonts w:ascii="Calibri" w:eastAsia="Times New Roman" w:hAnsi="Calibri" w:cs="Calibri"/>
                <w:sz w:val="20"/>
                <w:szCs w:val="20"/>
                <w:lang w:val="es-ES_tradnl" w:eastAsia="es-CL"/>
              </w:rPr>
            </w:pPr>
            <w:r w:rsidRPr="008F64EB">
              <w:rPr>
                <w:rFonts w:ascii="Calibri" w:eastAsia="Times New Roman" w:hAnsi="Calibri" w:cs="Calibri"/>
                <w:sz w:val="20"/>
                <w:szCs w:val="20"/>
                <w:lang w:val="es-ES_tradnl" w:eastAsia="es-CL"/>
              </w:rPr>
              <w:t>Sector de acceso.</w:t>
            </w:r>
          </w:p>
        </w:tc>
      </w:tr>
      <w:tr w:rsidR="00863EE2" w:rsidRPr="008F64EB" w:rsidTr="008138C7">
        <w:trPr>
          <w:trHeight w:val="159"/>
          <w:jc w:val="center"/>
        </w:trPr>
        <w:tc>
          <w:tcPr>
            <w:tcW w:w="709" w:type="pct"/>
            <w:tcBorders>
              <w:top w:val="single" w:sz="4" w:space="0" w:color="auto"/>
              <w:left w:val="single" w:sz="8" w:space="0" w:color="auto"/>
              <w:bottom w:val="single" w:sz="4" w:space="0" w:color="auto"/>
              <w:right w:val="single" w:sz="4" w:space="0" w:color="auto"/>
            </w:tcBorders>
            <w:noWrap/>
            <w:vAlign w:val="center"/>
          </w:tcPr>
          <w:p w:rsidR="00863EE2" w:rsidRPr="008F64EB" w:rsidRDefault="0071627B" w:rsidP="0007552A">
            <w:pPr>
              <w:spacing w:after="0" w:line="240" w:lineRule="auto"/>
              <w:jc w:val="center"/>
              <w:rPr>
                <w:rFonts w:ascii="Calibri" w:eastAsia="Times New Roman" w:hAnsi="Calibri" w:cs="Calibri"/>
                <w:sz w:val="20"/>
                <w:szCs w:val="20"/>
                <w:lang w:val="es-ES_tradnl" w:eastAsia="es-CL"/>
              </w:rPr>
            </w:pPr>
            <w:r w:rsidRPr="008F64EB">
              <w:rPr>
                <w:rFonts w:ascii="Calibri" w:eastAsia="Times New Roman" w:hAnsi="Calibri" w:cs="Calibri"/>
                <w:sz w:val="20"/>
                <w:szCs w:val="20"/>
                <w:lang w:val="es-ES_tradnl" w:eastAsia="es-CL"/>
              </w:rPr>
              <w:t>2</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8F64EB" w:rsidRDefault="0071627B" w:rsidP="0007552A">
            <w:pPr>
              <w:spacing w:after="0" w:line="240" w:lineRule="auto"/>
              <w:rPr>
                <w:rFonts w:ascii="Calibri" w:eastAsia="Times New Roman" w:hAnsi="Calibri" w:cs="Calibri"/>
                <w:sz w:val="20"/>
                <w:szCs w:val="20"/>
                <w:lang w:val="es-ES_tradnl" w:eastAsia="es-CL"/>
              </w:rPr>
            </w:pPr>
            <w:r w:rsidRPr="008F64EB">
              <w:rPr>
                <w:rFonts w:ascii="Calibri" w:eastAsia="Times New Roman" w:hAnsi="Calibri" w:cs="Calibri"/>
                <w:sz w:val="20"/>
                <w:szCs w:val="20"/>
                <w:lang w:val="es-ES_tradnl" w:eastAsia="es-CL"/>
              </w:rPr>
              <w:t>Planta de procesamiento de minerales.</w:t>
            </w:r>
          </w:p>
        </w:tc>
      </w:tr>
      <w:tr w:rsidR="00863EE2" w:rsidRPr="008F64EB" w:rsidTr="008138C7">
        <w:trPr>
          <w:trHeight w:val="64"/>
          <w:jc w:val="center"/>
        </w:trPr>
        <w:tc>
          <w:tcPr>
            <w:tcW w:w="709" w:type="pct"/>
            <w:tcBorders>
              <w:top w:val="single" w:sz="4" w:space="0" w:color="auto"/>
              <w:left w:val="single" w:sz="8" w:space="0" w:color="auto"/>
              <w:bottom w:val="single" w:sz="4" w:space="0" w:color="auto"/>
              <w:right w:val="single" w:sz="4" w:space="0" w:color="auto"/>
            </w:tcBorders>
            <w:noWrap/>
            <w:vAlign w:val="center"/>
          </w:tcPr>
          <w:p w:rsidR="00863EE2" w:rsidRPr="008F64EB" w:rsidRDefault="0071627B" w:rsidP="0007552A">
            <w:pPr>
              <w:spacing w:after="0" w:line="240" w:lineRule="auto"/>
              <w:jc w:val="center"/>
              <w:rPr>
                <w:rFonts w:ascii="Calibri" w:eastAsia="Times New Roman" w:hAnsi="Calibri" w:cs="Calibri"/>
                <w:sz w:val="20"/>
                <w:szCs w:val="20"/>
                <w:lang w:val="es-ES_tradnl" w:eastAsia="es-CL"/>
              </w:rPr>
            </w:pPr>
            <w:r w:rsidRPr="008F64EB">
              <w:rPr>
                <w:rFonts w:ascii="Calibri" w:eastAsia="Times New Roman" w:hAnsi="Calibri" w:cs="Calibri"/>
                <w:sz w:val="20"/>
                <w:szCs w:val="20"/>
                <w:lang w:val="es-ES_tradnl" w:eastAsia="es-CL"/>
              </w:rPr>
              <w:t>3</w:t>
            </w:r>
          </w:p>
        </w:tc>
        <w:tc>
          <w:tcPr>
            <w:tcW w:w="4291" w:type="pct"/>
            <w:tcBorders>
              <w:top w:val="single" w:sz="4" w:space="0" w:color="auto"/>
              <w:left w:val="single" w:sz="4" w:space="0" w:color="auto"/>
              <w:bottom w:val="single" w:sz="4" w:space="0" w:color="auto"/>
              <w:right w:val="single" w:sz="8" w:space="0" w:color="auto"/>
            </w:tcBorders>
            <w:vAlign w:val="center"/>
          </w:tcPr>
          <w:p w:rsidR="00863EE2" w:rsidRPr="008F64EB" w:rsidRDefault="0071627B" w:rsidP="0007552A">
            <w:pPr>
              <w:spacing w:after="0" w:line="240" w:lineRule="auto"/>
              <w:rPr>
                <w:rFonts w:ascii="Calibri" w:eastAsia="Times New Roman" w:hAnsi="Calibri" w:cs="Calibri"/>
                <w:sz w:val="20"/>
                <w:szCs w:val="20"/>
                <w:lang w:val="es-ES_tradnl" w:eastAsia="es-CL"/>
              </w:rPr>
            </w:pPr>
            <w:r w:rsidRPr="008F64EB">
              <w:rPr>
                <w:rFonts w:ascii="Calibri" w:eastAsia="Times New Roman" w:hAnsi="Calibri" w:cs="Calibri"/>
                <w:sz w:val="20"/>
                <w:szCs w:val="20"/>
                <w:lang w:val="es-ES_tradnl" w:eastAsia="es-CL"/>
              </w:rPr>
              <w:t>Tranque de relaves.</w:t>
            </w:r>
          </w:p>
        </w:tc>
      </w:tr>
    </w:tbl>
    <w:p w:rsidR="00D42470" w:rsidRPr="008F64E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8F64EB"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rsidR="00D42470" w:rsidRPr="008F64EB" w:rsidRDefault="00D42470" w:rsidP="00F03CD4">
      <w:pPr>
        <w:pStyle w:val="Ttulo2"/>
      </w:pPr>
      <w:bookmarkStart w:id="110" w:name="_Toc449085417"/>
      <w:bookmarkStart w:id="111" w:name="_Toc516058307"/>
      <w:bookmarkEnd w:id="103"/>
      <w:bookmarkEnd w:id="104"/>
      <w:bookmarkEnd w:id="105"/>
      <w:bookmarkEnd w:id="106"/>
      <w:bookmarkEnd w:id="107"/>
      <w:r w:rsidRPr="008F64EB">
        <w:lastRenderedPageBreak/>
        <w:t>Revisión Documental</w:t>
      </w:r>
      <w:bookmarkEnd w:id="110"/>
      <w:bookmarkEnd w:id="111"/>
    </w:p>
    <w:p w:rsidR="00F03CD4" w:rsidRPr="008F64EB" w:rsidRDefault="00F03CD4" w:rsidP="00F03CD4"/>
    <w:p w:rsidR="00D42470" w:rsidRPr="008F64EB" w:rsidRDefault="00D42470" w:rsidP="00F03CD4">
      <w:pPr>
        <w:pStyle w:val="Ttulo3"/>
        <w:rPr>
          <w:rFonts w:asciiTheme="minorHAnsi" w:eastAsia="Calibri" w:hAnsi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516058308"/>
      <w:r w:rsidRPr="008F64EB">
        <w:rPr>
          <w:rFonts w:asciiTheme="minorHAnsi" w:eastAsia="Calibri" w:hAnsiTheme="minorHAnsi"/>
        </w:rPr>
        <w:t>Documentos Revisados</w:t>
      </w:r>
      <w:bookmarkEnd w:id="112"/>
      <w:bookmarkEnd w:id="113"/>
      <w:bookmarkEnd w:id="114"/>
      <w:bookmarkEnd w:id="115"/>
      <w:bookmarkEnd w:id="116"/>
      <w:bookmarkEnd w:id="117"/>
      <w:bookmarkEnd w:id="118"/>
    </w:p>
    <w:p w:rsidR="00F67953" w:rsidRPr="008F64EB"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2437"/>
        <w:gridCol w:w="5434"/>
        <w:gridCol w:w="5104"/>
      </w:tblGrid>
      <w:tr w:rsidR="00A64B2B" w:rsidRPr="008F64EB" w:rsidTr="00A64B2B">
        <w:trPr>
          <w:trHeight w:val="1221"/>
        </w:trPr>
        <w:tc>
          <w:tcPr>
            <w:tcW w:w="213" w:type="pct"/>
            <w:shd w:val="clear" w:color="auto" w:fill="D9D9D9"/>
            <w:vAlign w:val="center"/>
          </w:tcPr>
          <w:p w:rsidR="00A64B2B" w:rsidRPr="008F64EB" w:rsidRDefault="00A64B2B" w:rsidP="00D42470">
            <w:pPr>
              <w:spacing w:after="0" w:line="240" w:lineRule="auto"/>
              <w:jc w:val="center"/>
              <w:rPr>
                <w:rFonts w:ascii="Calibri" w:eastAsia="Calibri" w:hAnsi="Calibri" w:cs="Times New Roman"/>
                <w:b/>
                <w:bCs/>
                <w:sz w:val="20"/>
                <w:szCs w:val="20"/>
                <w:lang w:val="es-ES" w:eastAsia="es-ES"/>
              </w:rPr>
            </w:pPr>
            <w:r w:rsidRPr="008F64EB">
              <w:rPr>
                <w:rFonts w:ascii="Calibri" w:eastAsia="Calibri" w:hAnsi="Calibri" w:cs="Times New Roman"/>
                <w:b/>
                <w:bCs/>
                <w:sz w:val="20"/>
                <w:szCs w:val="20"/>
                <w:lang w:val="es-ES" w:eastAsia="es-ES"/>
              </w:rPr>
              <w:t>ID</w:t>
            </w:r>
          </w:p>
        </w:tc>
        <w:tc>
          <w:tcPr>
            <w:tcW w:w="899" w:type="pct"/>
            <w:shd w:val="clear" w:color="auto" w:fill="D9D9D9"/>
            <w:tcMar>
              <w:top w:w="0" w:type="dxa"/>
              <w:left w:w="108" w:type="dxa"/>
              <w:bottom w:w="0" w:type="dxa"/>
              <w:right w:w="108" w:type="dxa"/>
            </w:tcMar>
            <w:vAlign w:val="center"/>
          </w:tcPr>
          <w:p w:rsidR="00A64B2B" w:rsidRPr="008F64EB" w:rsidRDefault="00A64B2B" w:rsidP="00F7456A">
            <w:pPr>
              <w:spacing w:after="0" w:line="240" w:lineRule="auto"/>
              <w:jc w:val="center"/>
              <w:rPr>
                <w:rFonts w:ascii="Calibri" w:eastAsia="Calibri" w:hAnsi="Calibri" w:cs="Times New Roman"/>
                <w:b/>
                <w:bCs/>
                <w:sz w:val="20"/>
                <w:szCs w:val="20"/>
                <w:lang w:val="es-ES" w:eastAsia="es-ES"/>
              </w:rPr>
            </w:pPr>
            <w:r w:rsidRPr="008F64EB">
              <w:rPr>
                <w:rFonts w:ascii="Calibri" w:eastAsia="Calibri" w:hAnsi="Calibri" w:cs="Times New Roman"/>
                <w:b/>
                <w:bCs/>
                <w:sz w:val="20"/>
                <w:szCs w:val="20"/>
                <w:lang w:val="es-ES" w:eastAsia="es-ES"/>
              </w:rPr>
              <w:t>Nombre del documento revisado</w:t>
            </w:r>
          </w:p>
        </w:tc>
        <w:tc>
          <w:tcPr>
            <w:tcW w:w="2005" w:type="pct"/>
            <w:shd w:val="clear" w:color="auto" w:fill="D9D9D9"/>
            <w:vAlign w:val="center"/>
          </w:tcPr>
          <w:p w:rsidR="00A64B2B" w:rsidRPr="008F64EB" w:rsidRDefault="00A64B2B" w:rsidP="00A64B2B">
            <w:pPr>
              <w:spacing w:after="0" w:line="240" w:lineRule="auto"/>
              <w:jc w:val="center"/>
              <w:rPr>
                <w:rFonts w:ascii="Calibri" w:eastAsia="Calibri" w:hAnsi="Calibri" w:cs="Times New Roman"/>
                <w:b/>
                <w:bCs/>
                <w:sz w:val="20"/>
                <w:szCs w:val="20"/>
                <w:lang w:val="es-ES" w:eastAsia="es-ES"/>
              </w:rPr>
            </w:pPr>
            <w:r w:rsidRPr="008F64EB">
              <w:rPr>
                <w:rFonts w:ascii="Calibri" w:eastAsia="Calibri" w:hAnsi="Calibri" w:cs="Times New Roman"/>
                <w:b/>
                <w:bCs/>
                <w:sz w:val="20"/>
                <w:szCs w:val="20"/>
                <w:lang w:val="es-ES" w:eastAsia="es-ES"/>
              </w:rPr>
              <w:t xml:space="preserve">Origen/Fuente </w:t>
            </w:r>
          </w:p>
        </w:tc>
        <w:tc>
          <w:tcPr>
            <w:tcW w:w="1883" w:type="pct"/>
            <w:shd w:val="clear" w:color="auto" w:fill="D9D9D9"/>
            <w:vAlign w:val="center"/>
          </w:tcPr>
          <w:p w:rsidR="00A64B2B" w:rsidRPr="008F64EB" w:rsidRDefault="00A64B2B" w:rsidP="00D42470">
            <w:pPr>
              <w:spacing w:after="0" w:line="240" w:lineRule="auto"/>
              <w:jc w:val="center"/>
              <w:rPr>
                <w:rFonts w:ascii="Calibri" w:eastAsia="Calibri" w:hAnsi="Calibri" w:cs="Times New Roman"/>
                <w:b/>
                <w:bCs/>
                <w:sz w:val="20"/>
                <w:szCs w:val="20"/>
                <w:lang w:val="es-ES" w:eastAsia="es-ES"/>
              </w:rPr>
            </w:pPr>
            <w:r w:rsidRPr="008F64EB">
              <w:rPr>
                <w:rFonts w:ascii="Calibri" w:eastAsia="Calibri" w:hAnsi="Calibri" w:cs="Times New Roman"/>
                <w:b/>
                <w:bCs/>
                <w:sz w:val="20"/>
                <w:szCs w:val="20"/>
                <w:lang w:val="es-ES" w:eastAsia="es-ES"/>
              </w:rPr>
              <w:t xml:space="preserve">Observaciones </w:t>
            </w:r>
          </w:p>
        </w:tc>
      </w:tr>
      <w:tr w:rsidR="00A64B2B" w:rsidRPr="008F64EB" w:rsidTr="00A64B2B">
        <w:trPr>
          <w:trHeight w:val="409"/>
        </w:trPr>
        <w:tc>
          <w:tcPr>
            <w:tcW w:w="213" w:type="pct"/>
            <w:vAlign w:val="center"/>
          </w:tcPr>
          <w:p w:rsidR="00A64B2B" w:rsidRPr="008F64EB" w:rsidRDefault="00A64B2B" w:rsidP="00A64B2B">
            <w:pPr>
              <w:spacing w:after="0" w:line="240" w:lineRule="auto"/>
              <w:jc w:val="center"/>
              <w:rPr>
                <w:rFonts w:ascii="Calibri" w:eastAsia="Calibri" w:hAnsi="Calibri" w:cs="Times New Roman"/>
                <w:sz w:val="20"/>
                <w:szCs w:val="20"/>
                <w:lang w:val="es-ES"/>
              </w:rPr>
            </w:pPr>
            <w:r w:rsidRPr="008F64EB">
              <w:rPr>
                <w:rFonts w:ascii="Calibri" w:eastAsia="Calibri" w:hAnsi="Calibri" w:cs="Times New Roman"/>
                <w:sz w:val="20"/>
                <w:szCs w:val="20"/>
                <w:lang w:val="es-ES"/>
              </w:rPr>
              <w:t>1</w:t>
            </w:r>
          </w:p>
        </w:tc>
        <w:tc>
          <w:tcPr>
            <w:tcW w:w="899" w:type="pct"/>
            <w:tcMar>
              <w:top w:w="0" w:type="dxa"/>
              <w:left w:w="108" w:type="dxa"/>
              <w:bottom w:w="0" w:type="dxa"/>
              <w:right w:w="108" w:type="dxa"/>
            </w:tcMar>
            <w:vAlign w:val="center"/>
          </w:tcPr>
          <w:p w:rsidR="00A64B2B" w:rsidRPr="008F64EB" w:rsidRDefault="00A64B2B" w:rsidP="00A64B2B">
            <w:pPr>
              <w:jc w:val="both"/>
              <w:rPr>
                <w:rFonts w:cs="Calibri"/>
                <w:sz w:val="20"/>
                <w:szCs w:val="20"/>
              </w:rPr>
            </w:pPr>
            <w:r w:rsidRPr="008F64EB">
              <w:rPr>
                <w:rFonts w:cs="Calibri"/>
                <w:sz w:val="20"/>
                <w:szCs w:val="20"/>
                <w:lang w:val="es-ES"/>
              </w:rPr>
              <w:t>T</w:t>
            </w:r>
            <w:r w:rsidRPr="008F64EB">
              <w:rPr>
                <w:rFonts w:cs="Calibri"/>
                <w:sz w:val="20"/>
                <w:szCs w:val="20"/>
              </w:rPr>
              <w:t>itularidad, representante legal y etapa del proyecto.</w:t>
            </w:r>
          </w:p>
        </w:tc>
        <w:tc>
          <w:tcPr>
            <w:tcW w:w="2005" w:type="pct"/>
            <w:vAlign w:val="center"/>
          </w:tcPr>
          <w:p w:rsidR="00A64B2B" w:rsidRPr="008F64EB" w:rsidRDefault="00A64B2B" w:rsidP="002C4A3E">
            <w:pPr>
              <w:spacing w:after="0" w:line="240" w:lineRule="auto"/>
              <w:jc w:val="center"/>
              <w:rPr>
                <w:rFonts w:eastAsia="Calibri" w:cs="Times New Roman"/>
                <w:sz w:val="20"/>
                <w:szCs w:val="20"/>
                <w:lang w:val="es-ES"/>
              </w:rPr>
            </w:pPr>
            <w:r w:rsidRPr="008F64EB">
              <w:rPr>
                <w:rFonts w:eastAsia="Calibri" w:cs="Times New Roman"/>
                <w:sz w:val="20"/>
                <w:szCs w:val="20"/>
                <w:lang w:val="es-ES"/>
              </w:rPr>
              <w:t>Documentos solicitados en la inspección ambiental.</w:t>
            </w:r>
          </w:p>
        </w:tc>
        <w:tc>
          <w:tcPr>
            <w:tcW w:w="1883" w:type="pct"/>
            <w:vAlign w:val="center"/>
          </w:tcPr>
          <w:p w:rsidR="00A64B2B" w:rsidRPr="008F64EB" w:rsidRDefault="00A64B2B" w:rsidP="00A64B2B">
            <w:pPr>
              <w:spacing w:after="0" w:line="240" w:lineRule="auto"/>
              <w:jc w:val="both"/>
              <w:rPr>
                <w:rFonts w:eastAsia="Calibri" w:cs="Times New Roman"/>
                <w:sz w:val="20"/>
                <w:szCs w:val="20"/>
                <w:lang w:val="es-ES" w:eastAsia="es-ES"/>
              </w:rPr>
            </w:pPr>
            <w:r w:rsidRPr="008F64EB">
              <w:rPr>
                <w:rFonts w:eastAsia="Calibri" w:cs="Times New Roman"/>
                <w:sz w:val="20"/>
                <w:szCs w:val="20"/>
                <w:lang w:val="es-ES" w:eastAsia="es-ES"/>
              </w:rPr>
              <w:t>Titular entregó la d</w:t>
            </w:r>
            <w:r w:rsidR="00175861" w:rsidRPr="008F64EB">
              <w:rPr>
                <w:rFonts w:cs="Calibri"/>
                <w:sz w:val="20"/>
                <w:szCs w:val="20"/>
              </w:rPr>
              <w:t>ocumentación</w:t>
            </w:r>
            <w:r w:rsidRPr="008F64EB">
              <w:rPr>
                <w:rFonts w:cs="Calibri"/>
                <w:sz w:val="20"/>
                <w:szCs w:val="20"/>
              </w:rPr>
              <w:t xml:space="preserve"> solicitada</w:t>
            </w:r>
            <w:r w:rsidRPr="008F64EB">
              <w:rPr>
                <w:rFonts w:eastAsia="Calibri" w:cs="Times New Roman"/>
                <w:sz w:val="20"/>
                <w:szCs w:val="20"/>
                <w:lang w:val="es-ES" w:eastAsia="es-ES"/>
              </w:rPr>
              <w:t>.</w:t>
            </w:r>
          </w:p>
        </w:tc>
      </w:tr>
      <w:tr w:rsidR="00A64B2B" w:rsidRPr="008F64EB" w:rsidTr="00A64B2B">
        <w:trPr>
          <w:trHeight w:val="361"/>
        </w:trPr>
        <w:tc>
          <w:tcPr>
            <w:tcW w:w="213" w:type="pct"/>
            <w:vAlign w:val="center"/>
          </w:tcPr>
          <w:p w:rsidR="00A64B2B" w:rsidRPr="008F64EB" w:rsidRDefault="00A64B2B" w:rsidP="00D42470">
            <w:pPr>
              <w:spacing w:after="0" w:line="240" w:lineRule="auto"/>
              <w:jc w:val="center"/>
              <w:rPr>
                <w:rFonts w:ascii="Calibri" w:eastAsia="Calibri" w:hAnsi="Calibri" w:cs="Times New Roman"/>
                <w:sz w:val="20"/>
                <w:szCs w:val="20"/>
                <w:lang w:val="es-ES"/>
              </w:rPr>
            </w:pPr>
            <w:r w:rsidRPr="008F64EB">
              <w:rPr>
                <w:rFonts w:ascii="Calibri" w:eastAsia="Calibri" w:hAnsi="Calibri" w:cs="Times New Roman"/>
                <w:sz w:val="20"/>
                <w:szCs w:val="20"/>
                <w:lang w:val="es-ES"/>
              </w:rPr>
              <w:t>2</w:t>
            </w:r>
          </w:p>
        </w:tc>
        <w:tc>
          <w:tcPr>
            <w:tcW w:w="899" w:type="pct"/>
            <w:tcMar>
              <w:top w:w="0" w:type="dxa"/>
              <w:left w:w="108" w:type="dxa"/>
              <w:bottom w:w="0" w:type="dxa"/>
              <w:right w:w="108" w:type="dxa"/>
            </w:tcMar>
            <w:vAlign w:val="center"/>
          </w:tcPr>
          <w:p w:rsidR="00A64B2B" w:rsidRPr="008F64EB" w:rsidRDefault="00A64B2B" w:rsidP="00A64B2B">
            <w:pPr>
              <w:spacing w:after="0" w:line="240" w:lineRule="auto"/>
              <w:jc w:val="both"/>
              <w:rPr>
                <w:rFonts w:ascii="Calibri" w:eastAsia="Calibri" w:hAnsi="Calibri" w:cs="Times New Roman"/>
                <w:sz w:val="20"/>
                <w:szCs w:val="20"/>
                <w:lang w:val="es-ES"/>
              </w:rPr>
            </w:pPr>
            <w:r w:rsidRPr="008F64EB">
              <w:rPr>
                <w:rFonts w:ascii="Calibri" w:eastAsia="Calibri" w:hAnsi="Calibri" w:cs="Times New Roman"/>
                <w:sz w:val="20"/>
                <w:szCs w:val="20"/>
                <w:lang w:val="es-ES"/>
              </w:rPr>
              <w:t>OF. ORD. N°0473/2017.</w:t>
            </w:r>
          </w:p>
        </w:tc>
        <w:tc>
          <w:tcPr>
            <w:tcW w:w="2005" w:type="pct"/>
            <w:vAlign w:val="center"/>
          </w:tcPr>
          <w:p w:rsidR="00A64B2B" w:rsidRPr="008F64EB" w:rsidRDefault="00A64B2B" w:rsidP="002C4A3E">
            <w:pPr>
              <w:spacing w:after="0" w:line="240" w:lineRule="auto"/>
              <w:jc w:val="center"/>
              <w:rPr>
                <w:rFonts w:ascii="Calibri" w:eastAsia="Calibri" w:hAnsi="Calibri" w:cs="Times New Roman"/>
                <w:sz w:val="20"/>
                <w:szCs w:val="20"/>
                <w:lang w:val="es-ES"/>
              </w:rPr>
            </w:pPr>
            <w:r w:rsidRPr="008F64EB">
              <w:rPr>
                <w:rFonts w:ascii="Calibri" w:eastAsia="Calibri" w:hAnsi="Calibri" w:cs="Times New Roman"/>
                <w:sz w:val="20"/>
                <w:szCs w:val="20"/>
                <w:lang w:val="es-ES"/>
              </w:rPr>
              <w:t>SERNAGEOMIN.</w:t>
            </w:r>
          </w:p>
        </w:tc>
        <w:tc>
          <w:tcPr>
            <w:tcW w:w="1883" w:type="pct"/>
            <w:vAlign w:val="center"/>
          </w:tcPr>
          <w:p w:rsidR="00A64B2B" w:rsidRPr="008F64EB" w:rsidRDefault="00175861" w:rsidP="00A64B2B">
            <w:pPr>
              <w:spacing w:after="0" w:line="240" w:lineRule="auto"/>
              <w:jc w:val="both"/>
              <w:rPr>
                <w:rFonts w:ascii="Calibri" w:eastAsia="Calibri" w:hAnsi="Calibri" w:cs="Times New Roman"/>
                <w:sz w:val="20"/>
                <w:szCs w:val="20"/>
                <w:lang w:val="es-ES" w:eastAsia="es-ES"/>
              </w:rPr>
            </w:pPr>
            <w:r w:rsidRPr="008F64EB">
              <w:rPr>
                <w:rFonts w:ascii="Calibri" w:eastAsia="Calibri" w:hAnsi="Calibri" w:cs="Times New Roman"/>
                <w:sz w:val="20"/>
                <w:szCs w:val="20"/>
                <w:lang w:val="es-ES" w:eastAsia="es-ES"/>
              </w:rPr>
              <w:t>Según el</w:t>
            </w:r>
            <w:r w:rsidR="00A64B2B" w:rsidRPr="008F64EB">
              <w:rPr>
                <w:rFonts w:ascii="Calibri" w:eastAsia="Calibri" w:hAnsi="Calibri" w:cs="Times New Roman"/>
                <w:sz w:val="20"/>
                <w:szCs w:val="20"/>
                <w:lang w:val="es-ES" w:eastAsia="es-ES"/>
              </w:rPr>
              <w:t xml:space="preserve"> ORD. SMA DSC N°399/2017, el </w:t>
            </w:r>
            <w:r w:rsidR="00A64B2B" w:rsidRPr="008F64EB">
              <w:rPr>
                <w:rFonts w:ascii="Calibri" w:eastAsia="Calibri" w:hAnsi="Calibri" w:cs="Times New Roman"/>
                <w:sz w:val="20"/>
                <w:szCs w:val="20"/>
                <w:lang w:val="es-ES"/>
              </w:rPr>
              <w:t>SERNAGEOMIN entregó respuesta a la solicitud.</w:t>
            </w:r>
          </w:p>
        </w:tc>
      </w:tr>
      <w:bookmarkEnd w:id="108"/>
      <w:bookmarkEnd w:id="109"/>
    </w:tbl>
    <w:p w:rsidR="00D42470" w:rsidRPr="008F64EB" w:rsidRDefault="00D424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D42470" w:rsidRPr="008F64EB" w:rsidRDefault="00D42470" w:rsidP="005863D4">
      <w:pPr>
        <w:pStyle w:val="Ttulo1"/>
      </w:pPr>
      <w:bookmarkStart w:id="119" w:name="_Toc390777030"/>
      <w:bookmarkStart w:id="120" w:name="_Toc449085419"/>
      <w:bookmarkStart w:id="121" w:name="_Toc516058309"/>
      <w:r w:rsidRPr="008F64EB">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rsidR="00D42470" w:rsidRPr="008F64EB" w:rsidRDefault="00D42470" w:rsidP="00D42470">
      <w:pPr>
        <w:spacing w:after="0" w:line="240" w:lineRule="auto"/>
        <w:ind w:left="576"/>
        <w:contextualSpacing/>
        <w:outlineLvl w:val="0"/>
        <w:rPr>
          <w:rFonts w:ascii="Calibri" w:eastAsia="Calibri" w:hAnsi="Calibri" w:cs="Calibri"/>
          <w:b/>
          <w:sz w:val="24"/>
          <w:szCs w:val="20"/>
        </w:rPr>
      </w:pPr>
    </w:p>
    <w:p w:rsidR="00D42470" w:rsidRPr="008F64EB" w:rsidRDefault="005B4303" w:rsidP="005863D4">
      <w:pPr>
        <w:pStyle w:val="Ttulo2"/>
      </w:pPr>
      <w:bookmarkStart w:id="130" w:name="_Toc516058310"/>
      <w:bookmarkEnd w:id="122"/>
      <w:bookmarkEnd w:id="123"/>
      <w:bookmarkEnd w:id="124"/>
      <w:bookmarkEnd w:id="125"/>
      <w:bookmarkEnd w:id="126"/>
      <w:bookmarkEnd w:id="127"/>
      <w:bookmarkEnd w:id="128"/>
      <w:bookmarkEnd w:id="129"/>
      <w:r w:rsidRPr="008F64EB">
        <w:t>Verificación del estado operacional del proyecto.</w:t>
      </w:r>
      <w:bookmarkEnd w:id="130"/>
    </w:p>
    <w:p w:rsidR="00D14AAD" w:rsidRPr="008F64EB"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8F64EB" w:rsidTr="00F14D23">
        <w:trPr>
          <w:trHeight w:val="142"/>
        </w:trPr>
        <w:tc>
          <w:tcPr>
            <w:tcW w:w="1389" w:type="pct"/>
          </w:tcPr>
          <w:p w:rsidR="00D42470" w:rsidRPr="008F64EB" w:rsidRDefault="00D42470" w:rsidP="00D42470">
            <w:pPr>
              <w:rPr>
                <w:lang w:val="es-CL"/>
              </w:rPr>
            </w:pPr>
            <w:r w:rsidRPr="008F64EB">
              <w:rPr>
                <w:rFonts w:eastAsia="Times New Roman"/>
                <w:b/>
                <w:bCs/>
                <w:color w:val="000000"/>
                <w:lang w:eastAsia="es-CL"/>
              </w:rPr>
              <w:t>Número de hecho constatado: 1</w:t>
            </w:r>
            <w:r w:rsidR="005B4303" w:rsidRPr="008F64EB">
              <w:rPr>
                <w:rFonts w:eastAsia="Times New Roman"/>
                <w:b/>
                <w:bCs/>
                <w:color w:val="000000"/>
                <w:lang w:eastAsia="es-CL"/>
              </w:rPr>
              <w:t>.</w:t>
            </w:r>
          </w:p>
        </w:tc>
        <w:tc>
          <w:tcPr>
            <w:tcW w:w="3611" w:type="pct"/>
          </w:tcPr>
          <w:p w:rsidR="00D42470" w:rsidRPr="008F64EB" w:rsidRDefault="00D42470" w:rsidP="00D42470">
            <w:r w:rsidRPr="008F64EB">
              <w:rPr>
                <w:rFonts w:eastAsia="Times New Roman"/>
                <w:b/>
                <w:bCs/>
                <w:color w:val="000000"/>
                <w:lang w:eastAsia="es-CL"/>
              </w:rPr>
              <w:t>Estación N°</w:t>
            </w:r>
            <w:r w:rsidRPr="008F64EB">
              <w:rPr>
                <w:rFonts w:eastAsia="Times New Roman"/>
                <w:color w:val="000000"/>
                <w:lang w:eastAsia="es-CL"/>
              </w:rPr>
              <w:t>:</w:t>
            </w:r>
            <w:r w:rsidR="0071627B" w:rsidRPr="008F64EB">
              <w:rPr>
                <w:rFonts w:eastAsia="Times New Roman"/>
                <w:color w:val="000000"/>
                <w:lang w:eastAsia="es-CL"/>
              </w:rPr>
              <w:t xml:space="preserve"> 1, 2 y 3.</w:t>
            </w:r>
          </w:p>
        </w:tc>
      </w:tr>
      <w:tr w:rsidR="00F14D23" w:rsidRPr="008F64EB" w:rsidTr="00F14D23">
        <w:trPr>
          <w:trHeight w:val="319"/>
        </w:trPr>
        <w:tc>
          <w:tcPr>
            <w:tcW w:w="5000" w:type="pct"/>
            <w:gridSpan w:val="2"/>
            <w:tcBorders>
              <w:bottom w:val="single" w:sz="4" w:space="0" w:color="auto"/>
            </w:tcBorders>
          </w:tcPr>
          <w:p w:rsidR="00F14D23" w:rsidRPr="008F64EB" w:rsidRDefault="00F14D23" w:rsidP="00F14D23">
            <w:r w:rsidRPr="008F64EB">
              <w:rPr>
                <w:rFonts w:eastAsia="Times New Roman"/>
                <w:b/>
                <w:bCs/>
                <w:color w:val="000000"/>
                <w:lang w:eastAsia="es-CL"/>
              </w:rPr>
              <w:t>Documentación Revisada:</w:t>
            </w:r>
            <w:r w:rsidRPr="008F64EB">
              <w:rPr>
                <w:rFonts w:eastAsia="Times New Roman"/>
                <w:bCs/>
                <w:color w:val="000000"/>
                <w:lang w:eastAsia="es-CL"/>
              </w:rPr>
              <w:t xml:space="preserve"> </w:t>
            </w:r>
          </w:p>
          <w:p w:rsidR="0071627B" w:rsidRPr="008F64EB" w:rsidRDefault="0071627B" w:rsidP="0071627B">
            <w:pPr>
              <w:pStyle w:val="Prrafodelista"/>
              <w:numPr>
                <w:ilvl w:val="0"/>
                <w:numId w:val="20"/>
              </w:numPr>
              <w:rPr>
                <w:lang w:eastAsia="es-CL"/>
              </w:rPr>
            </w:pPr>
            <w:r w:rsidRPr="008F64EB">
              <w:rPr>
                <w:lang w:eastAsia="es-CL"/>
              </w:rPr>
              <w:t>Indicar la titularidad del proyecto (nombre, RUT, domicilio, correo electrónico y teléfono) y del representante legal (nombre, RUT, domicilio, correo electrónico y teléfono).</w:t>
            </w:r>
          </w:p>
          <w:p w:rsidR="00F14D23" w:rsidRPr="008F64EB" w:rsidRDefault="0071627B" w:rsidP="0071627B">
            <w:pPr>
              <w:pStyle w:val="Prrafodelista"/>
              <w:numPr>
                <w:ilvl w:val="0"/>
                <w:numId w:val="20"/>
              </w:numPr>
              <w:rPr>
                <w:lang w:eastAsia="es-CL"/>
              </w:rPr>
            </w:pPr>
            <w:r w:rsidRPr="008F64EB">
              <w:rPr>
                <w:lang w:eastAsia="es-CL"/>
              </w:rPr>
              <w:t>Informar la etapa del proyecto.</w:t>
            </w:r>
          </w:p>
        </w:tc>
      </w:tr>
      <w:tr w:rsidR="00F14D23" w:rsidRPr="008F64EB" w:rsidTr="00F14D23">
        <w:trPr>
          <w:trHeight w:val="627"/>
        </w:trPr>
        <w:tc>
          <w:tcPr>
            <w:tcW w:w="5000" w:type="pct"/>
            <w:gridSpan w:val="2"/>
          </w:tcPr>
          <w:p w:rsidR="00F14D23" w:rsidRPr="008F64EB" w:rsidRDefault="00F14D23" w:rsidP="00AF0670">
            <w:pPr>
              <w:jc w:val="both"/>
              <w:rPr>
                <w:b/>
              </w:rPr>
            </w:pPr>
            <w:r w:rsidRPr="008F64EB">
              <w:rPr>
                <w:b/>
              </w:rPr>
              <w:t>Exigencia</w:t>
            </w:r>
            <w:r w:rsidR="005B4303" w:rsidRPr="008F64EB">
              <w:rPr>
                <w:b/>
              </w:rPr>
              <w:t>s</w:t>
            </w:r>
            <w:r w:rsidRPr="008F64EB">
              <w:rPr>
                <w:b/>
              </w:rPr>
              <w:t xml:space="preserve">: </w:t>
            </w:r>
          </w:p>
          <w:p w:rsidR="00AF0670" w:rsidRPr="008F64EB" w:rsidRDefault="00AF0670" w:rsidP="00AF0670">
            <w:pPr>
              <w:jc w:val="both"/>
              <w:rPr>
                <w:b/>
              </w:rPr>
            </w:pPr>
            <w:r w:rsidRPr="008F64EB">
              <w:rPr>
                <w:b/>
              </w:rPr>
              <w:t>RCA N°110/2003; Considerando 3.</w:t>
            </w:r>
          </w:p>
          <w:p w:rsidR="00AF0670" w:rsidRPr="008F64EB" w:rsidRDefault="00AF0670" w:rsidP="00AF0670">
            <w:pPr>
              <w:jc w:val="both"/>
            </w:pPr>
            <w:r w:rsidRPr="008F64EB">
              <w:t xml:space="preserve">[…] El proyecto consiste en el procesamiento de minerales por flotación a través de una Planta de tratamiento y cuyo objetivo principal es procesar la producción de los yacimientos mineros de la zona de Pencahue […] </w:t>
            </w:r>
          </w:p>
          <w:p w:rsidR="00AF0670" w:rsidRPr="008F64EB" w:rsidRDefault="00AF0670" w:rsidP="00AF0670">
            <w:pPr>
              <w:jc w:val="both"/>
            </w:pPr>
            <w:r w:rsidRPr="008F64EB">
              <w:t>Las principales instalaciones del Proyecto son:</w:t>
            </w:r>
          </w:p>
          <w:p w:rsidR="00AF0670" w:rsidRPr="008F64EB" w:rsidRDefault="00AF0670" w:rsidP="00AF0670">
            <w:pPr>
              <w:jc w:val="both"/>
            </w:pPr>
            <w:r w:rsidRPr="008F64EB">
              <w:t>- Instalación de Chancadores;</w:t>
            </w:r>
          </w:p>
          <w:p w:rsidR="00AF0670" w:rsidRPr="008F64EB" w:rsidRDefault="00AF0670" w:rsidP="00AF0670">
            <w:pPr>
              <w:jc w:val="both"/>
            </w:pPr>
            <w:r w:rsidRPr="008F64EB">
              <w:t>- Instalación de Correas transportadoras, buzones y harneros;</w:t>
            </w:r>
          </w:p>
          <w:p w:rsidR="00AF0670" w:rsidRPr="008F64EB" w:rsidRDefault="00AF0670" w:rsidP="00AF0670">
            <w:pPr>
              <w:jc w:val="both"/>
            </w:pPr>
            <w:r w:rsidRPr="008F64EB">
              <w:t>- Instalación de Molino y Filtro;</w:t>
            </w:r>
          </w:p>
          <w:p w:rsidR="00AF0670" w:rsidRPr="008F64EB" w:rsidRDefault="00AF0670" w:rsidP="00AF0670">
            <w:pPr>
              <w:jc w:val="both"/>
            </w:pPr>
            <w:r w:rsidRPr="008F64EB">
              <w:t>- Instalación de Acondicionador y Celdas de flotación;</w:t>
            </w:r>
          </w:p>
          <w:p w:rsidR="00AF0670" w:rsidRPr="008F64EB" w:rsidRDefault="00AF0670" w:rsidP="00AF0670">
            <w:pPr>
              <w:jc w:val="both"/>
            </w:pPr>
            <w:r w:rsidRPr="008F64EB">
              <w:t>- Instalación de una Nave.</w:t>
            </w:r>
          </w:p>
          <w:p w:rsidR="00F14D23" w:rsidRPr="008F64EB" w:rsidRDefault="00AF0670" w:rsidP="00AF0670">
            <w:pPr>
              <w:jc w:val="both"/>
            </w:pPr>
            <w:r w:rsidRPr="008F64EB">
              <w:t>El proyecto considera el procesamiento de 120 ton/día de mineral (3600 ton/mes) que deberían generar alrededor de 8 ton/día de producto concentrado.</w:t>
            </w:r>
          </w:p>
          <w:p w:rsidR="00AF0670" w:rsidRPr="008F64EB" w:rsidRDefault="00AF0670" w:rsidP="00AF0670">
            <w:pPr>
              <w:jc w:val="both"/>
              <w:rPr>
                <w:b/>
              </w:rPr>
            </w:pPr>
          </w:p>
          <w:p w:rsidR="00AF0670" w:rsidRPr="008F64EB" w:rsidRDefault="00AF0670" w:rsidP="00AF0670">
            <w:pPr>
              <w:jc w:val="both"/>
              <w:rPr>
                <w:b/>
              </w:rPr>
            </w:pPr>
            <w:r w:rsidRPr="008F64EB">
              <w:rPr>
                <w:b/>
              </w:rPr>
              <w:t>RCA N°110/2003; Considerando 4.4. c)</w:t>
            </w:r>
          </w:p>
          <w:p w:rsidR="00AF0670" w:rsidRPr="008F64EB" w:rsidRDefault="00AF0670" w:rsidP="00AF0670">
            <w:pPr>
              <w:jc w:val="both"/>
              <w:rPr>
                <w:u w:val="single"/>
              </w:rPr>
            </w:pPr>
            <w:r w:rsidRPr="008F64EB">
              <w:rPr>
                <w:u w:val="single"/>
              </w:rPr>
              <w:t>Relave</w:t>
            </w:r>
          </w:p>
          <w:p w:rsidR="00AF0670" w:rsidRPr="008F64EB" w:rsidRDefault="00AF0670" w:rsidP="00AF0670">
            <w:pPr>
              <w:jc w:val="both"/>
            </w:pPr>
            <w:r w:rsidRPr="008F64EB">
              <w:t>Los residuos sólidos generados por la Planta de Tratamiento serán principalmente relaves, los que se generarán a razón de 66 m</w:t>
            </w:r>
            <w:r w:rsidRPr="008F64EB">
              <w:rPr>
                <w:vertAlign w:val="superscript"/>
              </w:rPr>
              <w:t>3</w:t>
            </w:r>
            <w:r w:rsidRPr="008F64EB">
              <w:t>/día equivalente a 112 ton/día, aproximadamente. […] Tanto el relave grueso (arena) como el fino (polvillo), mediante ciclones deberá ser depositado en el interior de la cubeta del Tranque de Relave.</w:t>
            </w:r>
          </w:p>
          <w:p w:rsidR="00AF0670" w:rsidRPr="008F64EB" w:rsidRDefault="00AF0670" w:rsidP="00AF0670">
            <w:pPr>
              <w:jc w:val="both"/>
            </w:pPr>
          </w:p>
          <w:p w:rsidR="00AF0670" w:rsidRPr="008F64EB" w:rsidRDefault="00AF0670" w:rsidP="00AF0670">
            <w:pPr>
              <w:jc w:val="both"/>
              <w:rPr>
                <w:b/>
              </w:rPr>
            </w:pPr>
            <w:r w:rsidRPr="008F64EB">
              <w:rPr>
                <w:b/>
              </w:rPr>
              <w:t>RCA N°110/2003; Considerando 4.5.</w:t>
            </w:r>
          </w:p>
          <w:p w:rsidR="00AF0670" w:rsidRPr="008F64EB" w:rsidRDefault="00AF0670" w:rsidP="00AF0670">
            <w:pPr>
              <w:jc w:val="both"/>
              <w:rPr>
                <w:u w:val="single"/>
              </w:rPr>
            </w:pPr>
            <w:r w:rsidRPr="008F64EB">
              <w:rPr>
                <w:u w:val="single"/>
              </w:rPr>
              <w:t>Generación de Ruido</w:t>
            </w:r>
          </w:p>
          <w:p w:rsidR="00AF0670" w:rsidRPr="008F64EB" w:rsidRDefault="00AF0670" w:rsidP="00AF0670">
            <w:pPr>
              <w:jc w:val="both"/>
            </w:pPr>
            <w:r w:rsidRPr="008F64EB">
              <w:t>Con el fin de minimizar el impacto producido por el ruido, el sistema de tratamiento de minerales, que incluye los procesos de chancado y de molienda seca, deberá confinarse en una nave o galpón cerrado que deberá tener las siguientes dimensiones aproximadas: 20 m de longitud, 10 m de ancho y 9,5 m de altura.</w:t>
            </w:r>
          </w:p>
          <w:p w:rsidR="00AF0670" w:rsidRPr="008F64EB" w:rsidRDefault="00AF0670" w:rsidP="00AF0670">
            <w:pPr>
              <w:jc w:val="both"/>
            </w:pPr>
            <w:r w:rsidRPr="008F64EB">
              <w:t>Con respecto al área de chancado, ésta solo deberá operar en horario diurno en un máximo de 8 horas diarias. En lo que respecta al molino de bolas, éste deberá reducir significativamente la emisión de ruido a través de la implementación de corazas de goma en su interior […]</w:t>
            </w:r>
          </w:p>
          <w:p w:rsidR="00AF0670" w:rsidRPr="008F64EB" w:rsidRDefault="00AF0670" w:rsidP="00AF0670">
            <w:pPr>
              <w:jc w:val="both"/>
            </w:pPr>
            <w:r w:rsidRPr="008F64EB">
              <w:t>El proyecto deberá considerar en su construcción el diseño de los modelos aislantes del ruido para equipos tales como Motores, Chancadores, Transmisiones, etc.</w:t>
            </w:r>
          </w:p>
          <w:p w:rsidR="00AF0670" w:rsidRPr="008F64EB" w:rsidRDefault="00AF0670" w:rsidP="00AF0670">
            <w:pPr>
              <w:jc w:val="both"/>
            </w:pPr>
            <w:r w:rsidRPr="008F64EB">
              <w:t>El proyecto deberá considerar en su ejecución realizar monitoreos semestrales con sonómetro, tanto en el área de la futura planta como en las viviendas más cercanas […]</w:t>
            </w:r>
          </w:p>
          <w:p w:rsidR="00AF0670" w:rsidRPr="008F64EB" w:rsidRDefault="00AF0670" w:rsidP="00AF0670">
            <w:pPr>
              <w:jc w:val="both"/>
            </w:pPr>
          </w:p>
          <w:p w:rsidR="00AF0670" w:rsidRPr="008F64EB" w:rsidRDefault="00AF0670" w:rsidP="00AF0670">
            <w:pPr>
              <w:jc w:val="both"/>
              <w:rPr>
                <w:b/>
              </w:rPr>
            </w:pPr>
            <w:r w:rsidRPr="008F64EB">
              <w:rPr>
                <w:b/>
              </w:rPr>
              <w:lastRenderedPageBreak/>
              <w:t>RCA N°110/2003; Considerando 4.6.4.</w:t>
            </w:r>
          </w:p>
          <w:p w:rsidR="00AF0670" w:rsidRPr="008F64EB" w:rsidRDefault="00AF0670" w:rsidP="00AF0670">
            <w:pPr>
              <w:jc w:val="both"/>
            </w:pPr>
            <w:r w:rsidRPr="008F64EB">
              <w:t>El Tranque de Relave proyectado se deberá construir para recibir unas 112 toneladas diarias de relave sólido y unas 320 toneladas de agua, de las cuales se recuperarán 275 ton/día que vuelven al inicio del proceso como “Agua Industrial”. Éste, se construirá en 2 fases que deberán ocupar en total 25.000 m</w:t>
            </w:r>
            <w:r w:rsidRPr="008F64EB">
              <w:rPr>
                <w:vertAlign w:val="superscript"/>
              </w:rPr>
              <w:t xml:space="preserve">2 </w:t>
            </w:r>
            <w:r w:rsidRPr="008F64EB">
              <w:t>de superficie, para albergar un volumen de 205.000 m</w:t>
            </w:r>
            <w:r w:rsidRPr="008F64EB">
              <w:rPr>
                <w:vertAlign w:val="superscript"/>
              </w:rPr>
              <w:t>3</w:t>
            </w:r>
            <w:r w:rsidRPr="008F64EB">
              <w:t xml:space="preserve"> de Relave que se producirán aproximadamente 10 años de funcionamiento. </w:t>
            </w:r>
          </w:p>
          <w:p w:rsidR="00AF0670" w:rsidRPr="008F64EB" w:rsidRDefault="00AF0670" w:rsidP="00AF0670">
            <w:pPr>
              <w:jc w:val="both"/>
            </w:pPr>
          </w:p>
          <w:p w:rsidR="00AF0670" w:rsidRPr="008F64EB" w:rsidRDefault="00AF0670" w:rsidP="00AF0670">
            <w:pPr>
              <w:jc w:val="both"/>
              <w:rPr>
                <w:b/>
              </w:rPr>
            </w:pPr>
            <w:r w:rsidRPr="008F64EB">
              <w:rPr>
                <w:b/>
              </w:rPr>
              <w:t>RCA N°110/2003; Resuelvo 5.</w:t>
            </w:r>
          </w:p>
          <w:p w:rsidR="00AF0670" w:rsidRPr="008F64EB" w:rsidRDefault="00AF0670" w:rsidP="00AF0670">
            <w:pPr>
              <w:jc w:val="both"/>
            </w:pPr>
            <w:r w:rsidRPr="008F64EB">
              <w:t>ORDENAR que el titular del proyecto o su representante deberán informar a esta Comisión acerca de los cambios de sus domicilios, así como también de los cambios en la titularidad del proyecto y/o de su representación.</w:t>
            </w:r>
          </w:p>
          <w:p w:rsidR="00AF0670" w:rsidRPr="008F64EB" w:rsidRDefault="00AF0670" w:rsidP="00AF0670">
            <w:pPr>
              <w:jc w:val="both"/>
            </w:pPr>
          </w:p>
          <w:p w:rsidR="00AF0670" w:rsidRPr="008F64EB" w:rsidRDefault="00AF0670" w:rsidP="00AF0670">
            <w:pPr>
              <w:jc w:val="both"/>
              <w:rPr>
                <w:b/>
              </w:rPr>
            </w:pPr>
            <w:r w:rsidRPr="008F64EB">
              <w:rPr>
                <w:b/>
              </w:rPr>
              <w:t>RCA N°110/2003; Resuelvo 6.</w:t>
            </w:r>
          </w:p>
          <w:p w:rsidR="00F14D23" w:rsidRPr="008F64EB" w:rsidRDefault="00AF0670" w:rsidP="00AF0670">
            <w:pPr>
              <w:jc w:val="both"/>
            </w:pPr>
            <w:r w:rsidRPr="008F64EB">
              <w:t>ORDENAR que el titular del proyecto deberá informar por escrito a la Comisión Nacional del Medio Ambiente del Maule (CONAMA del Maule), oportunamente y previo a su ejecución del inicio de las obras y/o actividades de cada una de las etapas del proyecto.</w:t>
            </w:r>
          </w:p>
        </w:tc>
      </w:tr>
      <w:tr w:rsidR="00F14D23" w:rsidRPr="008F64EB" w:rsidTr="00F14D23">
        <w:trPr>
          <w:trHeight w:val="627"/>
        </w:trPr>
        <w:tc>
          <w:tcPr>
            <w:tcW w:w="5000" w:type="pct"/>
            <w:gridSpan w:val="2"/>
          </w:tcPr>
          <w:p w:rsidR="005F37A3" w:rsidRPr="008F64EB" w:rsidRDefault="00F14D23" w:rsidP="0015790C">
            <w:r w:rsidRPr="008F64EB">
              <w:rPr>
                <w:b/>
              </w:rPr>
              <w:lastRenderedPageBreak/>
              <w:t>Hechos:</w:t>
            </w:r>
            <w:r w:rsidRPr="008F64EB">
              <w:t xml:space="preserve"> </w:t>
            </w:r>
          </w:p>
          <w:p w:rsidR="005F37A3" w:rsidRPr="008F64EB" w:rsidRDefault="005F37A3" w:rsidP="0015790C">
            <w:pPr>
              <w:pStyle w:val="Prrafodelista"/>
              <w:numPr>
                <w:ilvl w:val="0"/>
                <w:numId w:val="21"/>
              </w:numPr>
              <w:rPr>
                <w:iCs/>
                <w:color w:val="000000" w:themeColor="text1"/>
              </w:rPr>
            </w:pPr>
            <w:r w:rsidRPr="008F64EB">
              <w:rPr>
                <w:rFonts w:eastAsia="Times New Roman"/>
                <w:color w:val="000000"/>
                <w:lang w:eastAsia="es-CL"/>
              </w:rPr>
              <w:t>Durante las actividades de inspección</w:t>
            </w:r>
            <w:r w:rsidR="001D1A83" w:rsidRPr="008F64EB">
              <w:rPr>
                <w:rFonts w:eastAsia="Times New Roman"/>
                <w:color w:val="000000"/>
                <w:lang w:eastAsia="es-CL"/>
              </w:rPr>
              <w:t xml:space="preserve"> (Anexo 2)</w:t>
            </w:r>
            <w:r w:rsidRPr="008F64EB">
              <w:rPr>
                <w:rFonts w:eastAsia="Times New Roman"/>
                <w:color w:val="000000"/>
                <w:lang w:eastAsia="es-CL"/>
              </w:rPr>
              <w:t xml:space="preserve">, </w:t>
            </w:r>
            <w:r w:rsidRPr="008F64EB">
              <w:rPr>
                <w:color w:val="000000"/>
              </w:rPr>
              <w:t>y a</w:t>
            </w:r>
            <w:r w:rsidRPr="008F64EB">
              <w:rPr>
                <w:iCs/>
                <w:color w:val="000000" w:themeColor="text1"/>
              </w:rPr>
              <w:t>l llegar a la unidad fiscalizable, se constató la existencia de un portón de acceso cerrado</w:t>
            </w:r>
            <w:r w:rsidR="0015790C" w:rsidRPr="008F64EB">
              <w:rPr>
                <w:iCs/>
                <w:color w:val="000000" w:themeColor="text1"/>
              </w:rPr>
              <w:t>.</w:t>
            </w:r>
          </w:p>
          <w:p w:rsidR="005F37A3" w:rsidRPr="008F64EB" w:rsidRDefault="005F37A3" w:rsidP="0015790C">
            <w:pPr>
              <w:pStyle w:val="Prrafodelista"/>
              <w:numPr>
                <w:ilvl w:val="0"/>
                <w:numId w:val="21"/>
              </w:numPr>
              <w:rPr>
                <w:iCs/>
                <w:color w:val="000000" w:themeColor="text1"/>
              </w:rPr>
            </w:pPr>
            <w:r w:rsidRPr="008F64EB">
              <w:rPr>
                <w:iCs/>
                <w:color w:val="000000" w:themeColor="text1"/>
              </w:rPr>
              <w:t>El equipo de fiscalizadores se dirigió a</w:t>
            </w:r>
            <w:r w:rsidR="0015790C" w:rsidRPr="008F64EB">
              <w:rPr>
                <w:iCs/>
                <w:color w:val="000000" w:themeColor="text1"/>
              </w:rPr>
              <w:t xml:space="preserve"> dicho</w:t>
            </w:r>
            <w:r w:rsidRPr="008F64EB">
              <w:rPr>
                <w:iCs/>
                <w:color w:val="000000" w:themeColor="text1"/>
              </w:rPr>
              <w:t xml:space="preserve"> portón de acceso, en donde el Sr. José Jara (</w:t>
            </w:r>
            <w:r w:rsidR="0015790C" w:rsidRPr="008F64EB">
              <w:rPr>
                <w:iCs/>
                <w:color w:val="000000" w:themeColor="text1"/>
              </w:rPr>
              <w:t>G</w:t>
            </w:r>
            <w:r w:rsidRPr="008F64EB">
              <w:rPr>
                <w:iCs/>
                <w:color w:val="000000" w:themeColor="text1"/>
              </w:rPr>
              <w:t>uardia), señaló que la empresa que desarrollaba el proyecto abandon</w:t>
            </w:r>
            <w:r w:rsidR="0015790C" w:rsidRPr="008F64EB">
              <w:rPr>
                <w:iCs/>
                <w:color w:val="000000" w:themeColor="text1"/>
              </w:rPr>
              <w:t>ó</w:t>
            </w:r>
            <w:r w:rsidRPr="008F64EB">
              <w:rPr>
                <w:iCs/>
                <w:color w:val="000000" w:themeColor="text1"/>
              </w:rPr>
              <w:t xml:space="preserve"> la faena en septiembre del 2016, por lo que actualmente no existían faenas de ningún tipo.</w:t>
            </w:r>
          </w:p>
          <w:p w:rsidR="005F37A3" w:rsidRPr="008F64EB" w:rsidRDefault="005F37A3" w:rsidP="0015790C">
            <w:pPr>
              <w:pStyle w:val="Prrafodelista"/>
              <w:numPr>
                <w:ilvl w:val="0"/>
                <w:numId w:val="21"/>
              </w:numPr>
              <w:rPr>
                <w:iCs/>
                <w:color w:val="000000" w:themeColor="text1"/>
              </w:rPr>
            </w:pPr>
            <w:r w:rsidRPr="008F64EB">
              <w:rPr>
                <w:iCs/>
                <w:color w:val="000000" w:themeColor="text1"/>
              </w:rPr>
              <w:t xml:space="preserve">En el lugar el Sr. Jara procedió a llamar vía teléfono celular al Sr. Gustavo Olivares (Jefe de Mina), para conversar con el equipo de fiscalizadores. El Sr. Eduardo Ávila (Fiscalizador </w:t>
            </w:r>
            <w:r w:rsidR="00973A6D" w:rsidRPr="008F64EB">
              <w:rPr>
                <w:iCs/>
                <w:color w:val="000000" w:themeColor="text1"/>
              </w:rPr>
              <w:t xml:space="preserve">de la </w:t>
            </w:r>
            <w:r w:rsidRPr="008F64EB">
              <w:rPr>
                <w:iCs/>
                <w:color w:val="000000" w:themeColor="text1"/>
              </w:rPr>
              <w:t xml:space="preserve">SMA), con el objetivo de realizar la reunión informativa, le explicó al Sr. Olivares las materias específicas objeto de la fiscalización, la normativa pertinente, entre otros. </w:t>
            </w:r>
          </w:p>
          <w:p w:rsidR="005F37A3" w:rsidRPr="008F64EB" w:rsidRDefault="005F37A3" w:rsidP="0015790C">
            <w:pPr>
              <w:pStyle w:val="Prrafodelista"/>
              <w:numPr>
                <w:ilvl w:val="0"/>
                <w:numId w:val="21"/>
              </w:numPr>
              <w:rPr>
                <w:iCs/>
                <w:color w:val="000000" w:themeColor="text1"/>
              </w:rPr>
            </w:pPr>
            <w:r w:rsidRPr="008F64EB">
              <w:rPr>
                <w:iCs/>
                <w:color w:val="000000" w:themeColor="text1"/>
              </w:rPr>
              <w:t>Se consultó al Sr. Jara por el estado del proyecto, el cual indic</w:t>
            </w:r>
            <w:r w:rsidR="0015790C" w:rsidRPr="008F64EB">
              <w:rPr>
                <w:iCs/>
                <w:color w:val="000000" w:themeColor="text1"/>
              </w:rPr>
              <w:t>ó</w:t>
            </w:r>
            <w:r w:rsidRPr="008F64EB">
              <w:rPr>
                <w:iCs/>
                <w:color w:val="000000" w:themeColor="text1"/>
              </w:rPr>
              <w:t xml:space="preserve"> que estaba detenido, señalando que la empresa denominada Felipe Rojas, estaba tramitando permisos para volver a operar la mina, es decir, no existía evidencia que la RCA </w:t>
            </w:r>
            <w:r w:rsidR="0015790C" w:rsidRPr="008F64EB">
              <w:rPr>
                <w:iCs/>
                <w:color w:val="000000" w:themeColor="text1"/>
              </w:rPr>
              <w:t>N°</w:t>
            </w:r>
            <w:r w:rsidRPr="008F64EB">
              <w:rPr>
                <w:color w:val="000000" w:themeColor="text1"/>
              </w:rPr>
              <w:t>110/2003, est</w:t>
            </w:r>
            <w:r w:rsidR="0015790C" w:rsidRPr="008F64EB">
              <w:rPr>
                <w:color w:val="000000" w:themeColor="text1"/>
              </w:rPr>
              <w:t>uviera</w:t>
            </w:r>
            <w:r w:rsidRPr="008F64EB">
              <w:rPr>
                <w:color w:val="000000" w:themeColor="text1"/>
              </w:rPr>
              <w:t xml:space="preserve"> siendo abordada por el Titular </w:t>
            </w:r>
            <w:r w:rsidRPr="008F64EB">
              <w:rPr>
                <w:color w:val="000000"/>
                <w:shd w:val="clear" w:color="auto" w:fill="FFFFFF"/>
              </w:rPr>
              <w:t>Sociedad Minera Polar Mining Chile Ltda.</w:t>
            </w:r>
          </w:p>
          <w:p w:rsidR="0015790C" w:rsidRPr="008F64EB" w:rsidRDefault="005F37A3" w:rsidP="0015790C">
            <w:pPr>
              <w:pStyle w:val="Prrafodelista"/>
              <w:numPr>
                <w:ilvl w:val="0"/>
                <w:numId w:val="21"/>
              </w:numPr>
              <w:rPr>
                <w:iCs/>
                <w:color w:val="000000" w:themeColor="text1"/>
              </w:rPr>
            </w:pPr>
            <w:r w:rsidRPr="008F64EB">
              <w:rPr>
                <w:iCs/>
                <w:color w:val="000000" w:themeColor="text1"/>
              </w:rPr>
              <w:t>Además, el Sr. Olivares accedió a que el guardia de la empresa acompañara al equipo de fiscalizadores para constatar en terreno que la empresa estaba sin ningún tipo de actividad. Ante ello, el Sr. Jara abrió el portón de acceso y acompañó al equipo de fiscalizadores al interior del proyecto</w:t>
            </w:r>
            <w:r w:rsidR="0015790C" w:rsidRPr="008F64EB">
              <w:rPr>
                <w:iCs/>
                <w:color w:val="000000" w:themeColor="text1"/>
              </w:rPr>
              <w:t>.</w:t>
            </w:r>
          </w:p>
          <w:p w:rsidR="005F37A3" w:rsidRPr="008F64EB" w:rsidRDefault="0015790C" w:rsidP="0015790C">
            <w:pPr>
              <w:pStyle w:val="Prrafodelista"/>
              <w:numPr>
                <w:ilvl w:val="0"/>
                <w:numId w:val="21"/>
              </w:numPr>
              <w:rPr>
                <w:iCs/>
                <w:color w:val="000000" w:themeColor="text1"/>
              </w:rPr>
            </w:pPr>
            <w:r w:rsidRPr="008F64EB">
              <w:rPr>
                <w:iCs/>
                <w:color w:val="000000" w:themeColor="text1"/>
              </w:rPr>
              <w:t xml:space="preserve">Se </w:t>
            </w:r>
            <w:r w:rsidR="005F37A3" w:rsidRPr="008F64EB">
              <w:rPr>
                <w:iCs/>
                <w:color w:val="000000" w:themeColor="text1"/>
              </w:rPr>
              <w:t>verific</w:t>
            </w:r>
            <w:r w:rsidRPr="008F64EB">
              <w:rPr>
                <w:iCs/>
                <w:color w:val="000000" w:themeColor="text1"/>
              </w:rPr>
              <w:t>ó</w:t>
            </w:r>
            <w:r w:rsidR="005F37A3" w:rsidRPr="008F64EB">
              <w:rPr>
                <w:iCs/>
                <w:color w:val="000000" w:themeColor="text1"/>
              </w:rPr>
              <w:t xml:space="preserve"> que no existían faenas de ningún tipo, es decir, se observó la paralización completa de la faena, con vigilante permanente</w:t>
            </w:r>
            <w:r w:rsidR="00393176">
              <w:rPr>
                <w:iCs/>
                <w:color w:val="000000" w:themeColor="text1"/>
              </w:rPr>
              <w:t xml:space="preserve">, </w:t>
            </w:r>
            <w:r w:rsidR="005F37A3" w:rsidRPr="008F64EB">
              <w:rPr>
                <w:iCs/>
                <w:color w:val="000000" w:themeColor="text1"/>
              </w:rPr>
              <w:t>con portón de acceso normalmente cerrado y con control de ingreso al área.</w:t>
            </w:r>
            <w:r w:rsidR="007D13EF" w:rsidRPr="008F64EB">
              <w:rPr>
                <w:iCs/>
                <w:color w:val="000000" w:themeColor="text1"/>
              </w:rPr>
              <w:t xml:space="preserve"> Fotografías 1 y 2.  </w:t>
            </w:r>
          </w:p>
          <w:p w:rsidR="005F37A3" w:rsidRPr="008F64EB" w:rsidRDefault="005F37A3" w:rsidP="0015790C">
            <w:pPr>
              <w:pStyle w:val="Prrafodelista"/>
              <w:numPr>
                <w:ilvl w:val="0"/>
                <w:numId w:val="21"/>
              </w:numPr>
              <w:rPr>
                <w:iCs/>
                <w:color w:val="000000" w:themeColor="text1"/>
              </w:rPr>
            </w:pPr>
            <w:r w:rsidRPr="008F64EB">
              <w:rPr>
                <w:iCs/>
                <w:color w:val="000000" w:themeColor="text1"/>
              </w:rPr>
              <w:t xml:space="preserve">Se observó el peraltamiento inconcluso de la segunda etapa del embalse de relaves con el método de aguas abajo, cuyas obras se encuentran aproximadamente a la cota de la primera etapa del embalse. </w:t>
            </w:r>
            <w:r w:rsidR="007D13EF" w:rsidRPr="008F64EB">
              <w:rPr>
                <w:iCs/>
                <w:color w:val="000000" w:themeColor="text1"/>
              </w:rPr>
              <w:t>Fotografía 3.</w:t>
            </w:r>
          </w:p>
          <w:p w:rsidR="005F37A3" w:rsidRPr="008F64EB" w:rsidRDefault="005F37A3" w:rsidP="0015790C">
            <w:pPr>
              <w:pStyle w:val="Prrafodelista"/>
              <w:numPr>
                <w:ilvl w:val="0"/>
                <w:numId w:val="21"/>
              </w:numPr>
              <w:rPr>
                <w:iCs/>
                <w:color w:val="000000" w:themeColor="text1"/>
              </w:rPr>
            </w:pPr>
            <w:r w:rsidRPr="008F64EB">
              <w:rPr>
                <w:iCs/>
                <w:color w:val="000000" w:themeColor="text1"/>
              </w:rPr>
              <w:t>Se observó en la cubeta del embalse que no se ha realizado depositación de relaves en el último tiempo.</w:t>
            </w:r>
            <w:r w:rsidR="007D13EF" w:rsidRPr="008F64EB">
              <w:rPr>
                <w:iCs/>
                <w:color w:val="000000" w:themeColor="text1"/>
              </w:rPr>
              <w:t xml:space="preserve"> Fotografía 4.</w:t>
            </w:r>
          </w:p>
          <w:p w:rsidR="005F37A3" w:rsidRPr="008F64EB" w:rsidRDefault="005F37A3" w:rsidP="0015790C">
            <w:pPr>
              <w:pStyle w:val="Prrafodelista"/>
              <w:numPr>
                <w:ilvl w:val="0"/>
                <w:numId w:val="21"/>
              </w:numPr>
              <w:rPr>
                <w:iCs/>
                <w:color w:val="000000" w:themeColor="text1"/>
              </w:rPr>
            </w:pPr>
            <w:r w:rsidRPr="008F64EB">
              <w:rPr>
                <w:iCs/>
                <w:color w:val="000000" w:themeColor="text1"/>
              </w:rPr>
              <w:t>No se observó aplicación de actividades de cierre en las instalaciones superficiales (</w:t>
            </w:r>
            <w:r w:rsidR="0015790C" w:rsidRPr="008F64EB">
              <w:rPr>
                <w:iCs/>
                <w:color w:val="000000" w:themeColor="text1"/>
              </w:rPr>
              <w:t>p</w:t>
            </w:r>
            <w:r w:rsidRPr="008F64EB">
              <w:rPr>
                <w:iCs/>
                <w:color w:val="000000" w:themeColor="text1"/>
              </w:rPr>
              <w:t xml:space="preserve">lanta y </w:t>
            </w:r>
            <w:r w:rsidR="0015790C" w:rsidRPr="008F64EB">
              <w:rPr>
                <w:iCs/>
                <w:color w:val="000000" w:themeColor="text1"/>
              </w:rPr>
              <w:t>e</w:t>
            </w:r>
            <w:r w:rsidRPr="008F64EB">
              <w:rPr>
                <w:iCs/>
                <w:color w:val="000000" w:themeColor="text1"/>
              </w:rPr>
              <w:t>mbalse) y en los accesos a las minas.</w:t>
            </w:r>
          </w:p>
          <w:p w:rsidR="007E07B7" w:rsidRPr="008F64EB" w:rsidRDefault="0015790C" w:rsidP="007E07B7">
            <w:pPr>
              <w:numPr>
                <w:ilvl w:val="0"/>
                <w:numId w:val="21"/>
              </w:numPr>
              <w:contextualSpacing/>
              <w:jc w:val="both"/>
              <w:rPr>
                <w:iCs/>
                <w:color w:val="000000" w:themeColor="text1"/>
              </w:rPr>
            </w:pPr>
            <w:r w:rsidRPr="008F64EB">
              <w:t>Del examen de información de la documentación revisada, es posible indicar que, según antecedentes entregados por el titular</w:t>
            </w:r>
            <w:r w:rsidR="007E79A4" w:rsidRPr="008F64EB">
              <w:t xml:space="preserve"> (Anexo 3)</w:t>
            </w:r>
            <w:r w:rsidRPr="008F64EB">
              <w:t xml:space="preserve">, </w:t>
            </w:r>
            <w:r w:rsidR="00D336B8" w:rsidRPr="008F64EB">
              <w:rPr>
                <w:i/>
              </w:rPr>
              <w:t>“</w:t>
            </w:r>
            <w:r w:rsidRPr="008F64EB">
              <w:rPr>
                <w:i/>
              </w:rPr>
              <w:t>l</w:t>
            </w:r>
            <w:r w:rsidRPr="008F64EB">
              <w:rPr>
                <w:i/>
                <w:iCs/>
                <w:color w:val="000000" w:themeColor="text1"/>
              </w:rPr>
              <w:t>a planta y el proyecto son de propiedad actual de Sociedad Contractual Minera del Maule, cuyo representante legal es el Sr. Giancarlo Bordoni Magni</w:t>
            </w:r>
            <w:r w:rsidR="00D336B8" w:rsidRPr="008F64EB">
              <w:rPr>
                <w:i/>
                <w:iCs/>
                <w:color w:val="000000" w:themeColor="text1"/>
              </w:rPr>
              <w:t>”</w:t>
            </w:r>
            <w:r w:rsidRPr="008F64EB">
              <w:rPr>
                <w:i/>
                <w:iCs/>
                <w:color w:val="000000" w:themeColor="text1"/>
              </w:rPr>
              <w:t xml:space="preserve">.  </w:t>
            </w:r>
            <w:r w:rsidRPr="008F64EB">
              <w:rPr>
                <w:iCs/>
                <w:color w:val="000000" w:themeColor="text1"/>
              </w:rPr>
              <w:t>El titular indicó que</w:t>
            </w:r>
            <w:r w:rsidRPr="008F64EB">
              <w:rPr>
                <w:i/>
                <w:iCs/>
                <w:color w:val="000000" w:themeColor="text1"/>
              </w:rPr>
              <w:t xml:space="preserve"> </w:t>
            </w:r>
            <w:r w:rsidR="00D336B8" w:rsidRPr="008F64EB">
              <w:rPr>
                <w:i/>
                <w:iCs/>
                <w:color w:val="000000" w:themeColor="text1"/>
              </w:rPr>
              <w:t>“</w:t>
            </w:r>
            <w:r w:rsidRPr="008F64EB">
              <w:rPr>
                <w:i/>
                <w:iCs/>
                <w:color w:val="000000" w:themeColor="text1"/>
              </w:rPr>
              <w:t xml:space="preserve">existe un contrato de arriendo de fecha 7 de febrero de 2018, a nombre del Sr. Felipe Rojas Bugueño, </w:t>
            </w:r>
            <w:r w:rsidR="00742F4E" w:rsidRPr="008F64EB">
              <w:rPr>
                <w:i/>
                <w:iCs/>
                <w:color w:val="000000" w:themeColor="text1"/>
              </w:rPr>
              <w:t xml:space="preserve">que tiene </w:t>
            </w:r>
            <w:r w:rsidRPr="008F64EB">
              <w:rPr>
                <w:i/>
                <w:iCs/>
                <w:color w:val="000000" w:themeColor="text1"/>
              </w:rPr>
              <w:t>hoy la continuación del proyecto y es quién está gestionando los permisos, según lo permite el contrato de arriendo suscrito, para reiniciar labores de extracción de material y también la puesta en marcha de la planta y funcionamiento del complejo en su conjunto, incluyendo el tranque de relave. Las patentes y correspondientes permisos se mantienen bajo la titularidad de Soc</w:t>
            </w:r>
            <w:r w:rsidR="00D336B8" w:rsidRPr="008F64EB">
              <w:rPr>
                <w:i/>
                <w:iCs/>
                <w:color w:val="000000" w:themeColor="text1"/>
              </w:rPr>
              <w:t>i</w:t>
            </w:r>
            <w:r w:rsidRPr="008F64EB">
              <w:rPr>
                <w:i/>
                <w:iCs/>
                <w:color w:val="000000" w:themeColor="text1"/>
              </w:rPr>
              <w:t>edad Contractual Minera del Maule.</w:t>
            </w:r>
            <w:r w:rsidR="00742F4E" w:rsidRPr="008F64EB">
              <w:t xml:space="preserve"> </w:t>
            </w:r>
            <w:r w:rsidR="00742F4E" w:rsidRPr="008F64EB">
              <w:rPr>
                <w:i/>
                <w:iCs/>
                <w:color w:val="000000" w:themeColor="text1"/>
              </w:rPr>
              <w:t>Este contrato expira con fecha 2 de mayo de 2018, y se encuentra firmado un nuevo contrato de arriendo, a partir del 2 de mayo de 2018, renovable automáticamente por períodos de un año. Este contrato considera la opción de compra”.</w:t>
            </w:r>
          </w:p>
          <w:p w:rsidR="007E07B7" w:rsidRPr="008F64EB" w:rsidRDefault="007E07B7" w:rsidP="007E07B7">
            <w:pPr>
              <w:ind w:left="720"/>
              <w:contextualSpacing/>
              <w:jc w:val="both"/>
            </w:pPr>
            <w:r w:rsidRPr="008F64EB">
              <w:lastRenderedPageBreak/>
              <w:t xml:space="preserve">Basado en lo anterior, no se ha actualizado la información en la SMA acerca del cambio del titular del proyecto, de su representante y otros antecedentes, lo cual se relaciona con el Resuelvo 5 de la RCA N°110/2003. </w:t>
            </w:r>
          </w:p>
          <w:p w:rsidR="007E07B7" w:rsidRPr="008F64EB" w:rsidRDefault="007E07B7" w:rsidP="007E07B7">
            <w:pPr>
              <w:ind w:left="720"/>
              <w:contextualSpacing/>
              <w:jc w:val="both"/>
            </w:pPr>
            <w:r w:rsidRPr="008F64EB">
              <w:t>Además, no se ha informado el estado de la etapa actual del proyecto (Resuelvo 6 de la RCA N°110/2003).</w:t>
            </w:r>
          </w:p>
          <w:p w:rsidR="006D5B0C" w:rsidRPr="008F64EB" w:rsidRDefault="00107248" w:rsidP="007E07B7">
            <w:pPr>
              <w:pStyle w:val="Prrafodelista"/>
              <w:numPr>
                <w:ilvl w:val="0"/>
                <w:numId w:val="21"/>
              </w:numPr>
              <w:rPr>
                <w:i/>
                <w:iCs/>
                <w:color w:val="000000" w:themeColor="text1"/>
              </w:rPr>
            </w:pPr>
            <w:r w:rsidRPr="008F64EB">
              <w:t>El titular entregó una reseña del complejo</w:t>
            </w:r>
            <w:r w:rsidR="007F7B9E" w:rsidRPr="008F64EB">
              <w:t xml:space="preserve"> (Anexo 3)</w:t>
            </w:r>
            <w:r w:rsidRPr="008F64EB">
              <w:t xml:space="preserve">, señalando: </w:t>
            </w:r>
            <w:r w:rsidR="006D5B0C" w:rsidRPr="008F64EB">
              <w:rPr>
                <w:i/>
              </w:rPr>
              <w:t>“</w:t>
            </w:r>
            <w:r w:rsidR="00742F4E" w:rsidRPr="008F64EB">
              <w:rPr>
                <w:i/>
                <w:iCs/>
                <w:color w:val="000000" w:themeColor="text1"/>
              </w:rPr>
              <w:t>En Santiago, a 11 de diciembre de 2009, se firmó contrato de opción de compra con Minera Polar Minning Chile Ltda. […]. Bajo su titularidad, se operó hasta comienzos de 2013, cediendo el derecho, en conjunto con los dueños originales, a la compañía Xtract Resources, quién deja inconcluso el proyecto, abandonándolo a fines de 2016, y por tanto, Polar Chile rescinde el contrato original pactado con los dueños de origen del complejo minero el 11 de enero de 2017, fecha en la cual se desiste de la opción de compra original, volviendo todos los derechos y la propiedad a Soc. Contractual Minera del Maule, con su mismo representante legal, Don Giancarlo Bordoni Magni.</w:t>
            </w:r>
          </w:p>
          <w:p w:rsidR="006D5B0C" w:rsidRPr="008F64EB" w:rsidRDefault="00742F4E" w:rsidP="006D5B0C">
            <w:pPr>
              <w:ind w:left="720"/>
              <w:contextualSpacing/>
              <w:jc w:val="both"/>
              <w:rPr>
                <w:i/>
                <w:iCs/>
                <w:color w:val="000000" w:themeColor="text1"/>
              </w:rPr>
            </w:pPr>
            <w:r w:rsidRPr="008F64EB">
              <w:rPr>
                <w:i/>
                <w:iCs/>
                <w:color w:val="000000" w:themeColor="text1"/>
              </w:rPr>
              <w:t>Durante el año 2017, Sociedad Contractual Minera del Maule, nuevamente firma un contrato de arriendo con opción de compra, con terceros, el cual se mantuvo durante todo el año, tiempo en el cual la planta se mantuvo sin operación, así como tampoco la extracción de mineral de sus pertenencias. La planta se mantuvo cerrada. No se realizaron labores mineras.</w:t>
            </w:r>
          </w:p>
          <w:p w:rsidR="006D5B0C" w:rsidRPr="008F64EB" w:rsidRDefault="00742F4E" w:rsidP="006D5B0C">
            <w:pPr>
              <w:ind w:left="720"/>
              <w:contextualSpacing/>
              <w:jc w:val="both"/>
              <w:rPr>
                <w:i/>
                <w:iCs/>
                <w:color w:val="000000" w:themeColor="text1"/>
              </w:rPr>
            </w:pPr>
            <w:r w:rsidRPr="008F64EB">
              <w:rPr>
                <w:i/>
                <w:iCs/>
                <w:color w:val="000000" w:themeColor="text1"/>
              </w:rPr>
              <w:t>A comienzos de 2018, se gestiona un contrato de arriendo con el actual arrendatario Sr. Felipe Rojas. El nuevo arrendatario está en proceso de actualizar y revalidar todos y cada uno de los permisos que se requieren por parte de los organismos públicos tanto para extraer material de las minas así como también renovar permisos de operación para la planta y tranque. Se pretende volver a procesar material propio y entregar servicios de proceso a terceros.</w:t>
            </w:r>
          </w:p>
          <w:p w:rsidR="002E6CD8" w:rsidRPr="008F64EB" w:rsidRDefault="00742F4E" w:rsidP="002E6CD8">
            <w:pPr>
              <w:ind w:left="720"/>
              <w:contextualSpacing/>
              <w:jc w:val="both"/>
              <w:rPr>
                <w:i/>
                <w:iCs/>
                <w:color w:val="000000" w:themeColor="text1"/>
              </w:rPr>
            </w:pPr>
            <w:r w:rsidRPr="008F64EB">
              <w:rPr>
                <w:i/>
                <w:iCs/>
                <w:color w:val="000000" w:themeColor="text1"/>
              </w:rPr>
              <w:t>Se pretende reiniciar la explotación de minas del complejo a partir de mayo de 2018, para venta directa a ENAMI y se espera, que una vez autorizada la planta, se procese en ella todo el material propio extraído para obtener concentrado de Oro, Cobre, Plata y otros metales</w:t>
            </w:r>
            <w:r w:rsidR="006D5B0C" w:rsidRPr="008F64EB">
              <w:rPr>
                <w:i/>
                <w:iCs/>
                <w:color w:val="000000" w:themeColor="text1"/>
              </w:rPr>
              <w:t>”</w:t>
            </w:r>
            <w:r w:rsidRPr="008F64EB">
              <w:rPr>
                <w:i/>
                <w:iCs/>
                <w:color w:val="000000" w:themeColor="text1"/>
              </w:rPr>
              <w:t>.</w:t>
            </w:r>
          </w:p>
          <w:p w:rsidR="002E6CD8" w:rsidRPr="008F64EB" w:rsidRDefault="002E6CD8" w:rsidP="0035637C">
            <w:pPr>
              <w:pStyle w:val="Prrafodelista"/>
              <w:numPr>
                <w:ilvl w:val="0"/>
                <w:numId w:val="21"/>
              </w:numPr>
            </w:pPr>
            <w:r w:rsidRPr="008F64EB">
              <w:rPr>
                <w:lang w:val="es-CL"/>
              </w:rPr>
              <w:t xml:space="preserve">Relacionado a lo anterior, el SERNAGEOMIN, mediante el OF. ORD. N°0473/2017 (Anexo 4), </w:t>
            </w:r>
            <w:r w:rsidRPr="008F64EB">
              <w:t xml:space="preserve">en respuesta al ORD. SMA DSC N°399/2017, </w:t>
            </w:r>
            <w:r w:rsidRPr="008F64EB">
              <w:rPr>
                <w:lang w:val="es-CL"/>
              </w:rPr>
              <w:t>y re</w:t>
            </w:r>
            <w:r w:rsidRPr="008F64EB">
              <w:t>specto al estado actual de la operación minera informó:</w:t>
            </w:r>
            <w:r w:rsidR="0035637C" w:rsidRPr="008F64EB">
              <w:t xml:space="preserve"> </w:t>
            </w:r>
            <w:r w:rsidRPr="008F64EB">
              <w:rPr>
                <w:i/>
              </w:rPr>
              <w:t>“La empresa minera Polar Mining cesó sus trabajos en septiembre de 2016, sin dar aviso previo a este Servicio. A partir de dicho momento, dicha empresa entró en conflicto judicial con sus trabajadores, el cual se encuentra en disputa a la fecha.</w:t>
            </w:r>
          </w:p>
          <w:p w:rsidR="002E6CD8" w:rsidRPr="008F64EB" w:rsidRDefault="002E6CD8" w:rsidP="003A1102">
            <w:pPr>
              <w:pStyle w:val="Prrafodelista"/>
              <w:rPr>
                <w:i/>
              </w:rPr>
            </w:pPr>
            <w:r w:rsidRPr="008F64EB">
              <w:rPr>
                <w:i/>
              </w:rPr>
              <w:t>En cuanto a la operación minera, en la faena no se realizaron operaciones mineras de ningún tipo hasta agosto de 2017, momento en que la sociedad dueña del predio superficial y propiedad minera, SCM del Maule, arrendó las instalaciones de la faena de forma temporal a la empresa Hornitos 44 S.C., con el fin de realizar pruebas metalúrgicas y análisis del tranque de relaves, además de ver la factibilidad de reiniciar las operaciones en la planta y tranque en su totalidad. A la fecha, la empresa Hornitos 44 S.C. continúa evaluando dicha alternativa. Los trabajos realizados por dicha empresa han sido principalmente reparación y reacondicionamiento de los equipos de la planta de procesamiento, procesamiento de mineral a baja escala (no más de 100 toneladas en los últimos 6 meses), y análisis del tranque de relaves mediante calicatas (las que ocuparon un área de 15m</w:t>
            </w:r>
            <w:r w:rsidRPr="008F64EB">
              <w:rPr>
                <w:i/>
                <w:vertAlign w:val="superscript"/>
              </w:rPr>
              <w:t>2</w:t>
            </w:r>
            <w:r w:rsidRPr="008F64EB">
              <w:rPr>
                <w:i/>
              </w:rPr>
              <w:t xml:space="preserve"> del tranque)”.</w:t>
            </w:r>
          </w:p>
          <w:p w:rsidR="003A1102" w:rsidRPr="008F64EB" w:rsidRDefault="002E6CD8" w:rsidP="0043516F">
            <w:pPr>
              <w:pStyle w:val="Prrafodelista"/>
              <w:numPr>
                <w:ilvl w:val="0"/>
                <w:numId w:val="21"/>
              </w:numPr>
            </w:pPr>
            <w:r w:rsidRPr="008F64EB">
              <w:t>Por otro lado, r</w:t>
            </w:r>
            <w:r w:rsidRPr="008F64EB">
              <w:rPr>
                <w:lang w:val="es-CL"/>
              </w:rPr>
              <w:t>e</w:t>
            </w:r>
            <w:r w:rsidRPr="008F64EB">
              <w:t>specto a que en caso que la operación minera no se encuentre en operación, y que si se están efectuando o se efectuaron obras de cierre de la minera y el tranque de relaves, e</w:t>
            </w:r>
            <w:r w:rsidRPr="008F64EB">
              <w:rPr>
                <w:lang w:val="es-CL"/>
              </w:rPr>
              <w:t>l SERNAGEOMIN</w:t>
            </w:r>
            <w:r w:rsidRPr="008F64EB">
              <w:t xml:space="preserve"> informó</w:t>
            </w:r>
            <w:r w:rsidR="007F7B9E" w:rsidRPr="008F64EB">
              <w:t xml:space="preserve"> </w:t>
            </w:r>
            <w:r w:rsidR="007F7B9E" w:rsidRPr="008F64EB">
              <w:rPr>
                <w:lang w:val="es-CL"/>
              </w:rPr>
              <w:t>(Anexo 4)</w:t>
            </w:r>
            <w:r w:rsidRPr="008F64EB">
              <w:t>:</w:t>
            </w:r>
            <w:r w:rsidR="003A1102" w:rsidRPr="008F64EB">
              <w:t xml:space="preserve"> </w:t>
            </w:r>
            <w:r w:rsidRPr="008F64EB">
              <w:rPr>
                <w:i/>
              </w:rPr>
              <w:t>“La empresa Polar Mining, en su calidad de empresa responsable de aplicar las medidas de cierre indicadas en los diferentes planes de cierre aprobados por este Servicio, no aplicó ninguna de dichas medidas. La empresa luego de terminar sus operaciones en septiembre de 2016, no dio respuesta a ninguno de los requerimientos ni avisos realizados por este Servicio.</w:t>
            </w:r>
          </w:p>
          <w:p w:rsidR="002E6CD8" w:rsidRPr="008F64EB" w:rsidRDefault="002E6CD8" w:rsidP="003A1102">
            <w:pPr>
              <w:pStyle w:val="Prrafodelista"/>
              <w:rPr>
                <w:i/>
              </w:rPr>
            </w:pPr>
            <w:r w:rsidRPr="008F64EB">
              <w:rPr>
                <w:i/>
              </w:rPr>
              <w:t>Durante el transcurso de 2017, las empresas SCM del Maule y Hornitos 44 S.C. han realizado algunas de las labores de cierre indicadas en los planes de cierre aprobados a Minera Polar Mining, los que principalmente ha consistido en bloquear los accesos de los antiguos túneles mineros y realizar un aseo y ordenamiento de la diferente chatarra que existía en toda la faena”.</w:t>
            </w:r>
          </w:p>
          <w:p w:rsidR="002E6CD8" w:rsidRPr="008F64EB" w:rsidRDefault="002E6CD8" w:rsidP="003A1102">
            <w:pPr>
              <w:pStyle w:val="Prrafodelista"/>
              <w:numPr>
                <w:ilvl w:val="0"/>
                <w:numId w:val="21"/>
              </w:numPr>
            </w:pPr>
            <w:r w:rsidRPr="008F64EB">
              <w:t>Finalmente, respecto a antecedentes que pudieran ser relevantes para dar cuenta del estado actual de operación de la minera y de la estabilidad estructural del tranque de relaves, e</w:t>
            </w:r>
            <w:r w:rsidRPr="008F64EB">
              <w:rPr>
                <w:lang w:val="es-CL"/>
              </w:rPr>
              <w:t>l SERNAGEOMIN</w:t>
            </w:r>
            <w:r w:rsidRPr="008F64EB">
              <w:t xml:space="preserve"> adjuntó actas sectoriales de inspección realizadas por dicho Servicio a la faena minera durante el año 2017</w:t>
            </w:r>
            <w:r w:rsidR="007F7B9E" w:rsidRPr="008F64EB">
              <w:t xml:space="preserve"> </w:t>
            </w:r>
            <w:r w:rsidR="007F7B9E" w:rsidRPr="008F64EB">
              <w:rPr>
                <w:lang w:val="es-CL"/>
              </w:rPr>
              <w:t>(Anexo 4)</w:t>
            </w:r>
            <w:r w:rsidRPr="008F64EB">
              <w:t>.</w:t>
            </w:r>
            <w:r w:rsidR="00263215">
              <w:t xml:space="preserve"> </w:t>
            </w:r>
            <w:r w:rsidR="00263215" w:rsidRPr="00E06824">
              <w:t>En dichas actas no se mencionan riesgos en el tranque de relaves. Sólo en una de ellas se menciona que en el invierno se acumuló agua hasta el muro de contención, pero hubo buen manejo y mantención.</w:t>
            </w:r>
          </w:p>
          <w:p w:rsidR="00172AC4" w:rsidRPr="008F64EB" w:rsidRDefault="00172AC4" w:rsidP="003A1102">
            <w:pPr>
              <w:pStyle w:val="Prrafodelista"/>
              <w:numPr>
                <w:ilvl w:val="0"/>
                <w:numId w:val="21"/>
              </w:numPr>
            </w:pPr>
            <w:r w:rsidRPr="008F64EB">
              <w:t>Por otro lado, existe una denuncia asociada a la unidad fiscalizable, la que en los registros de la SMA posee el N°1073-2015. Dicha denuncia se relaciona a ruidos molestos provenientes desde la chancadora y un motor</w:t>
            </w:r>
            <w:r w:rsidR="00492FC9" w:rsidRPr="008F64EB">
              <w:t xml:space="preserve"> que suministra electricidad, los cuales estarían funcionando las 24 horas.</w:t>
            </w:r>
          </w:p>
          <w:p w:rsidR="004B5831" w:rsidRPr="008F64EB" w:rsidRDefault="00492FC9" w:rsidP="004B5831">
            <w:pPr>
              <w:pStyle w:val="Prrafodelista"/>
              <w:numPr>
                <w:ilvl w:val="0"/>
                <w:numId w:val="21"/>
              </w:numPr>
            </w:pPr>
            <w:r w:rsidRPr="008F64EB">
              <w:lastRenderedPageBreak/>
              <w:t xml:space="preserve">Por lo anterior, a través de </w:t>
            </w:r>
            <w:r w:rsidR="00AD2DA6" w:rsidRPr="008F64EB">
              <w:t xml:space="preserve">la </w:t>
            </w:r>
            <w:r w:rsidRPr="008F64EB">
              <w:t xml:space="preserve">R.E. SMA DSC N°1068/2015 </w:t>
            </w:r>
            <w:r w:rsidR="00AD2DA6" w:rsidRPr="008F64EB">
              <w:t xml:space="preserve">(Anexo 5), </w:t>
            </w:r>
            <w:r w:rsidRPr="008F64EB">
              <w:t>se solicitó al titular Sociedad Minera Polar Mining Chile Ltda.</w:t>
            </w:r>
            <w:r w:rsidR="00AD2DA6" w:rsidRPr="008F64EB">
              <w:t>,</w:t>
            </w:r>
            <w:r w:rsidRPr="008F64EB">
              <w:t xml:space="preserve"> </w:t>
            </w:r>
            <w:r w:rsidR="00AD2DA6" w:rsidRPr="008F64EB">
              <w:t>lo siguiente:</w:t>
            </w:r>
          </w:p>
          <w:p w:rsidR="00AD2DA6" w:rsidRPr="008F64EB" w:rsidRDefault="00AD2DA6" w:rsidP="00AD2DA6">
            <w:pPr>
              <w:pStyle w:val="Prrafodelista"/>
              <w:rPr>
                <w:i/>
              </w:rPr>
            </w:pPr>
            <w:r w:rsidRPr="008F64EB">
              <w:rPr>
                <w:i/>
              </w:rPr>
              <w:t>-Cómo ha dado cumplimiento al considerando 4.5 de la RCA N°110/2003 en relación a la realización de los procesos de chancado y molienda dentro de una nave o galpón cerrado. En su respuesta acompañe fotografías de éste, con indicación de sus medidas y características técnicas.</w:t>
            </w:r>
          </w:p>
          <w:p w:rsidR="00AD2DA6" w:rsidRPr="008F64EB" w:rsidRDefault="00AD2DA6" w:rsidP="00AD2DA6">
            <w:pPr>
              <w:pStyle w:val="Prrafodelista"/>
              <w:rPr>
                <w:i/>
              </w:rPr>
            </w:pPr>
            <w:r w:rsidRPr="008F64EB">
              <w:rPr>
                <w:i/>
              </w:rPr>
              <w:t>-Cómo ha dado cumplimiento al considerando 4.5 de la RCA N°110/2003 en relación al horario de funcionamiento del proceso de chancado. En su respuesta acompañe registros de ingreso y salida de los trabajadores de dicha área en el periodo de Julio de 2015 hasta la recepción del presente acto.</w:t>
            </w:r>
          </w:p>
          <w:p w:rsidR="00AD2DA6" w:rsidRPr="008F64EB" w:rsidRDefault="00AD2DA6" w:rsidP="00AD2DA6">
            <w:pPr>
              <w:pStyle w:val="Prrafodelista"/>
              <w:rPr>
                <w:i/>
              </w:rPr>
            </w:pPr>
            <w:r w:rsidRPr="008F64EB">
              <w:rPr>
                <w:i/>
              </w:rPr>
              <w:t>-Cómo ha dado cumplimiento al considerando 4.5 de la RCA N°110/2003 en relación a la construcción del diseño de los modelos aislantes de ruido para equipos tales como chancadores y motores, acompañando fotografías con indicación de características técnicas del material utilizado.</w:t>
            </w:r>
          </w:p>
          <w:p w:rsidR="00AD2DA6" w:rsidRPr="008F64EB" w:rsidRDefault="00AD2DA6" w:rsidP="00AD2DA6">
            <w:pPr>
              <w:pStyle w:val="Prrafodelista"/>
              <w:rPr>
                <w:i/>
              </w:rPr>
            </w:pPr>
            <w:r w:rsidRPr="008F64EB">
              <w:rPr>
                <w:i/>
              </w:rPr>
              <w:t>-Deberá informar su emisión de ruidos, en conformidad a lo dispuesto en el artículo 15 y siguientes del Decreto Supremo N°38, de 11 de noviembre de 2011, del Ministerio del Medio Ambiente y a la Resolución Exenta N°693, de 21 de agosto 2015, de la Superintendencia del Medio Ambiente, que Aprueba el Contenido y Formatos de las Fichas para Informe Técnico del Procedimiento General de Determinación del Nivel de Presión Sonora Corregido.</w:t>
            </w:r>
          </w:p>
          <w:p w:rsidR="00AD2DA6" w:rsidRPr="008F64EB" w:rsidRDefault="00AD2DA6" w:rsidP="00AD2DA6">
            <w:pPr>
              <w:pStyle w:val="Prrafodelista"/>
              <w:rPr>
                <w:i/>
              </w:rPr>
            </w:pPr>
            <w:r w:rsidRPr="008F64EB">
              <w:rPr>
                <w:i/>
              </w:rPr>
              <w:t>Para estos efectos, deberá seguir las siguientes indicaciones:</w:t>
            </w:r>
          </w:p>
          <w:p w:rsidR="00AD2DA6" w:rsidRPr="008F64EB" w:rsidRDefault="004B5831" w:rsidP="00AD2DA6">
            <w:pPr>
              <w:pStyle w:val="Prrafodelista"/>
              <w:rPr>
                <w:i/>
              </w:rPr>
            </w:pPr>
            <w:r w:rsidRPr="008F64EB">
              <w:rPr>
                <w:i/>
              </w:rPr>
              <w:t xml:space="preserve">- </w:t>
            </w:r>
            <w:r w:rsidR="00AD2DA6" w:rsidRPr="008F64EB">
              <w:rPr>
                <w:i/>
              </w:rPr>
              <w:t>Mediciones: Las mediciones deberán ser realizadas en 03 días distintos, ejecutándose en periodo diurno y nocturno, debiendo ser representativas de las actividades propias de la empresa (Chancado).</w:t>
            </w:r>
          </w:p>
          <w:p w:rsidR="00AD2DA6" w:rsidRPr="008F64EB" w:rsidRDefault="004B5831" w:rsidP="00AD2DA6">
            <w:pPr>
              <w:pStyle w:val="Prrafodelista"/>
              <w:rPr>
                <w:i/>
              </w:rPr>
            </w:pPr>
            <w:r w:rsidRPr="008F64EB">
              <w:rPr>
                <w:i/>
              </w:rPr>
              <w:t xml:space="preserve">- </w:t>
            </w:r>
            <w:r w:rsidR="00AD2DA6" w:rsidRPr="008F64EB">
              <w:rPr>
                <w:i/>
              </w:rPr>
              <w:t>Puntos de medición: Se deberán considerar, al menos,3 puntos de medición, los cuales deberán estar situados en dirección a los vecinos más cercanos.</w:t>
            </w:r>
          </w:p>
          <w:p w:rsidR="00AD2DA6" w:rsidRPr="008F64EB" w:rsidRDefault="004B5831" w:rsidP="00AD2DA6">
            <w:pPr>
              <w:pStyle w:val="Prrafodelista"/>
              <w:rPr>
                <w:i/>
              </w:rPr>
            </w:pPr>
            <w:r w:rsidRPr="008F64EB">
              <w:rPr>
                <w:i/>
              </w:rPr>
              <w:t>-</w:t>
            </w:r>
            <w:r w:rsidR="00AD2DA6" w:rsidRPr="008F64EB">
              <w:rPr>
                <w:i/>
              </w:rPr>
              <w:t xml:space="preserve"> Profesional a cargo: El procedimiento deberá ser realizado por un profesional con las debidas competencias, cuyo título técnico o profesional deberá ser acompañado en copia simple.</w:t>
            </w:r>
          </w:p>
          <w:p w:rsidR="00B622EC" w:rsidRPr="008F64EB" w:rsidRDefault="004B5831" w:rsidP="00B622EC">
            <w:pPr>
              <w:pStyle w:val="Prrafodelista"/>
              <w:rPr>
                <w:i/>
              </w:rPr>
            </w:pPr>
            <w:r w:rsidRPr="008F64EB">
              <w:rPr>
                <w:i/>
              </w:rPr>
              <w:t>-</w:t>
            </w:r>
            <w:r w:rsidR="00AD2DA6" w:rsidRPr="008F64EB">
              <w:rPr>
                <w:i/>
              </w:rPr>
              <w:t xml:space="preserve"> Certificaciones equipo: Se deberá acompañar copia de la ficha técnica del equipo utilizado para realizar las mediciones, con su debida certificación de calibración periódica vigente (del sonómetro y del calibrador).</w:t>
            </w:r>
          </w:p>
          <w:p w:rsidR="00D2562E" w:rsidRPr="008F64EB" w:rsidRDefault="00B622EC" w:rsidP="00D2562E">
            <w:pPr>
              <w:pStyle w:val="Prrafodelista"/>
              <w:ind w:left="314"/>
            </w:pPr>
            <w:r w:rsidRPr="008F64EB">
              <w:t xml:space="preserve">q.    </w:t>
            </w:r>
            <w:r w:rsidR="004B5831" w:rsidRPr="008F64EB">
              <w:t>Todo</w:t>
            </w:r>
            <w:r w:rsidR="005B1524">
              <w:t xml:space="preserve"> lo</w:t>
            </w:r>
            <w:r w:rsidR="004B5831" w:rsidRPr="008F64EB">
              <w:t xml:space="preserve"> anteriormente solicitado</w:t>
            </w:r>
            <w:r w:rsidRPr="008F64EB">
              <w:t xml:space="preserve">, y hasta la fecha de la realización de la inspección ambiental del 14 de marzo de 2018, </w:t>
            </w:r>
            <w:r w:rsidR="004B5831" w:rsidRPr="008F64EB">
              <w:t xml:space="preserve">no fue entregado por el </w:t>
            </w:r>
            <w:r w:rsidR="00D2562E" w:rsidRPr="008F64EB">
              <w:t xml:space="preserve">antiguo </w:t>
            </w:r>
            <w:r w:rsidR="004B5831" w:rsidRPr="008F64EB">
              <w:t>titular</w:t>
            </w:r>
            <w:r w:rsidR="00D2562E" w:rsidRPr="008F64EB">
              <w:t xml:space="preserve"> </w:t>
            </w:r>
          </w:p>
          <w:p w:rsidR="00D2562E" w:rsidRPr="008F64EB" w:rsidRDefault="00D2562E" w:rsidP="00D2562E">
            <w:pPr>
              <w:pStyle w:val="Prrafodelista"/>
              <w:ind w:left="314"/>
            </w:pPr>
            <w:r w:rsidRPr="008F64EB">
              <w:t xml:space="preserve">       (el que estaba a cargo del proyecto al momento de generarse la denuncia). No obstante, se constató en la inspección ambiental que la faena minera se     </w:t>
            </w:r>
          </w:p>
          <w:p w:rsidR="00AD2DA6" w:rsidRPr="008F64EB" w:rsidRDefault="00D2562E" w:rsidP="00116CA4">
            <w:pPr>
              <w:pStyle w:val="Prrafodelista"/>
              <w:ind w:left="314"/>
            </w:pPr>
            <w:r w:rsidRPr="008F64EB">
              <w:t xml:space="preserve">       encontraba detenida y con otra titularidad, no existiendo ruidos molestos de ningún tipo. Por ello se evaluará el archivo de la denuncia N°1073-2015.      </w:t>
            </w:r>
          </w:p>
        </w:tc>
      </w:tr>
    </w:tbl>
    <w:p w:rsidR="00D42470" w:rsidRPr="008F64EB" w:rsidRDefault="00D424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AF0670" w:rsidRPr="008F64EB" w:rsidRDefault="00AF0670" w:rsidP="00D42470">
      <w:pPr>
        <w:rPr>
          <w:rFonts w:ascii="Calibri" w:eastAsia="Calibri" w:hAnsi="Calibri" w:cs="Calibri"/>
          <w:sz w:val="28"/>
          <w:szCs w:val="32"/>
        </w:rPr>
      </w:pPr>
    </w:p>
    <w:p w:rsidR="00F15925" w:rsidRPr="008F64EB" w:rsidRDefault="00F15925"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8F64EB"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8F64EB" w:rsidRDefault="00D42470" w:rsidP="00D42470">
            <w:pPr>
              <w:spacing w:after="0" w:line="240" w:lineRule="auto"/>
              <w:jc w:val="center"/>
              <w:rPr>
                <w:rFonts w:ascii="Calibri" w:eastAsia="Times New Roman" w:hAnsi="Calibri" w:cs="Times New Roman"/>
                <w:b/>
                <w:bCs/>
                <w:color w:val="000000"/>
                <w:sz w:val="20"/>
                <w:szCs w:val="20"/>
                <w:lang w:eastAsia="es-CL"/>
              </w:rPr>
            </w:pPr>
            <w:r w:rsidRPr="008F64EB">
              <w:rPr>
                <w:rFonts w:ascii="Calibri" w:eastAsia="Times New Roman" w:hAnsi="Calibri" w:cs="Times New Roman"/>
                <w:b/>
                <w:bCs/>
                <w:color w:val="000000"/>
                <w:sz w:val="20"/>
                <w:szCs w:val="20"/>
                <w:lang w:eastAsia="es-CL"/>
              </w:rPr>
              <w:lastRenderedPageBreak/>
              <w:t>Registros</w:t>
            </w:r>
          </w:p>
        </w:tc>
      </w:tr>
      <w:tr w:rsidR="00D42470" w:rsidRPr="008F64EB" w:rsidTr="0031512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8F64EB" w:rsidRDefault="00757A5B" w:rsidP="00D42470">
            <w:pPr>
              <w:spacing w:after="0" w:line="240" w:lineRule="auto"/>
              <w:jc w:val="center"/>
              <w:rPr>
                <w:rFonts w:ascii="Calibri" w:eastAsia="Times New Roman" w:hAnsi="Calibri" w:cs="Times New Roman"/>
                <w:color w:val="000000"/>
                <w:sz w:val="20"/>
                <w:szCs w:val="20"/>
                <w:lang w:eastAsia="es-CL"/>
              </w:rPr>
            </w:pPr>
            <w:r w:rsidRPr="008F64EB">
              <w:rPr>
                <w:rFonts w:ascii="Calibri" w:eastAsia="Times New Roman" w:hAnsi="Calibri" w:cs="Times New Roman"/>
                <w:noProof/>
                <w:color w:val="000000"/>
                <w:sz w:val="20"/>
                <w:szCs w:val="20"/>
                <w:lang w:eastAsia="es-CL"/>
              </w:rPr>
              <w:drawing>
                <wp:inline distT="0" distB="0" distL="0" distR="0" wp14:anchorId="6B76D526">
                  <wp:extent cx="2880000" cy="1800000"/>
                  <wp:effectExtent l="0" t="0" r="0" b="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8F64EB" w:rsidRDefault="00757A5B" w:rsidP="00D42470">
            <w:pPr>
              <w:spacing w:after="0" w:line="240" w:lineRule="auto"/>
              <w:jc w:val="center"/>
              <w:rPr>
                <w:rFonts w:ascii="Calibri" w:eastAsia="Times New Roman" w:hAnsi="Calibri" w:cs="Times New Roman"/>
                <w:color w:val="000000"/>
                <w:sz w:val="20"/>
                <w:szCs w:val="20"/>
                <w:lang w:eastAsia="es-CL"/>
              </w:rPr>
            </w:pPr>
            <w:r w:rsidRPr="008F64EB">
              <w:rPr>
                <w:rFonts w:ascii="Calibri" w:eastAsia="Times New Roman" w:hAnsi="Calibri" w:cs="Times New Roman"/>
                <w:noProof/>
                <w:color w:val="000000"/>
                <w:sz w:val="20"/>
                <w:szCs w:val="20"/>
                <w:lang w:eastAsia="es-CL"/>
              </w:rPr>
              <w:drawing>
                <wp:inline distT="0" distB="0" distL="0" distR="0" wp14:anchorId="08D680D8">
                  <wp:extent cx="2880000" cy="1800000"/>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b="14104"/>
                          <a:stretch/>
                        </pic:blipFill>
                        <pic:spPr bwMode="auto">
                          <a:xfrm>
                            <a:off x="0" y="0"/>
                            <a:ext cx="288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8F64EB"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8F64EB"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1" w:name="_Toc353998127"/>
            <w:bookmarkStart w:id="132" w:name="_Toc353998200"/>
            <w:bookmarkStart w:id="133" w:name="_Toc382383551"/>
            <w:bookmarkStart w:id="134" w:name="_Toc382472373"/>
            <w:bookmarkStart w:id="135" w:name="_Toc390184283"/>
            <w:bookmarkStart w:id="136" w:name="_Toc390360014"/>
            <w:bookmarkStart w:id="137" w:name="_Toc390777035"/>
            <w:bookmarkStart w:id="138" w:name="_Toc447875246"/>
            <w:bookmarkStart w:id="139" w:name="_Toc448926736"/>
            <w:bookmarkStart w:id="140" w:name="_Toc448926925"/>
            <w:bookmarkStart w:id="141" w:name="_Toc448927013"/>
            <w:bookmarkStart w:id="142" w:name="_Toc448928076"/>
            <w:bookmarkStart w:id="143" w:name="_Toc449085424"/>
            <w:bookmarkStart w:id="144" w:name="_Toc449105982"/>
            <w:bookmarkStart w:id="145" w:name="_Toc449106098"/>
            <w:bookmarkStart w:id="146" w:name="_Toc516058311"/>
            <w:r w:rsidRPr="008F64EB">
              <w:rPr>
                <w:rFonts w:ascii="Calibri" w:eastAsia="Calibri" w:hAnsi="Calibri" w:cs="Calibri"/>
                <w:b/>
                <w:sz w:val="18"/>
                <w:szCs w:val="20"/>
              </w:rPr>
              <w:t xml:space="preserve">Fotografía </w:t>
            </w:r>
            <w:r w:rsidR="005B4303" w:rsidRPr="008F64EB">
              <w:rPr>
                <w:rFonts w:ascii="Calibri" w:eastAsia="Calibri" w:hAnsi="Calibri" w:cs="Calibri"/>
                <w:b/>
                <w:sz w:val="18"/>
                <w:szCs w:val="20"/>
              </w:rPr>
              <w:t>1</w:t>
            </w:r>
            <w:r w:rsidRPr="008F64EB">
              <w:rPr>
                <w:rFonts w:ascii="Calibri" w:eastAsia="Calibri" w:hAnsi="Calibri" w:cs="Calibri"/>
                <w:b/>
                <w:sz w:val="18"/>
                <w:szCs w:val="20"/>
              </w:rP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8F64EB" w:rsidRDefault="00D42470" w:rsidP="00D42470">
            <w:pPr>
              <w:spacing w:after="0" w:line="240" w:lineRule="auto"/>
              <w:rPr>
                <w:rFonts w:ascii="Calibri" w:eastAsia="Times New Roman" w:hAnsi="Calibri" w:cs="Times New Roman"/>
                <w:b/>
                <w:color w:val="000000"/>
                <w:sz w:val="18"/>
                <w:szCs w:val="18"/>
                <w:lang w:eastAsia="es-CL"/>
              </w:rPr>
            </w:pPr>
            <w:r w:rsidRPr="008F64EB">
              <w:rPr>
                <w:rFonts w:ascii="Calibri" w:eastAsia="Times New Roman" w:hAnsi="Calibri" w:cs="Times New Roman"/>
                <w:b/>
                <w:color w:val="000000"/>
                <w:sz w:val="18"/>
                <w:szCs w:val="18"/>
                <w:lang w:eastAsia="es-CL"/>
              </w:rPr>
              <w:t>Fecha:</w:t>
            </w:r>
            <w:r w:rsidRPr="008F64EB">
              <w:rPr>
                <w:rFonts w:ascii="Calibri" w:eastAsia="Times New Roman" w:hAnsi="Calibri" w:cs="Times New Roman"/>
                <w:color w:val="000000"/>
                <w:sz w:val="18"/>
                <w:szCs w:val="18"/>
                <w:lang w:eastAsia="es-CL"/>
              </w:rPr>
              <w:t xml:space="preserve"> </w:t>
            </w:r>
            <w:r w:rsidR="005B4303" w:rsidRPr="008F64EB">
              <w:rPr>
                <w:rFonts w:ascii="Calibri" w:eastAsia="Times New Roman" w:hAnsi="Calibri" w:cs="Times New Roman"/>
                <w:color w:val="000000"/>
                <w:sz w:val="18"/>
                <w:szCs w:val="18"/>
                <w:lang w:eastAsia="es-CL"/>
              </w:rPr>
              <w:t>14-03-2018</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8F64EB" w:rsidRDefault="00D42470" w:rsidP="00D42470">
            <w:pPr>
              <w:spacing w:after="0" w:line="240" w:lineRule="auto"/>
              <w:contextualSpacing/>
              <w:outlineLvl w:val="1"/>
              <w:rPr>
                <w:rFonts w:ascii="Calibri" w:eastAsia="Calibri" w:hAnsi="Calibri" w:cs="Calibri"/>
                <w:b/>
                <w:sz w:val="18"/>
                <w:szCs w:val="20"/>
              </w:rPr>
            </w:pPr>
            <w:bookmarkStart w:id="147" w:name="_Toc353998128"/>
            <w:bookmarkStart w:id="148" w:name="_Toc353998201"/>
            <w:bookmarkStart w:id="149" w:name="_Toc382383552"/>
            <w:bookmarkStart w:id="150" w:name="_Toc382472374"/>
            <w:bookmarkStart w:id="151" w:name="_Toc390184284"/>
            <w:bookmarkStart w:id="152" w:name="_Toc390360015"/>
            <w:bookmarkStart w:id="153" w:name="_Toc390777036"/>
            <w:bookmarkStart w:id="154" w:name="_Toc447875247"/>
            <w:bookmarkStart w:id="155" w:name="_Toc448926737"/>
            <w:bookmarkStart w:id="156" w:name="_Toc448926926"/>
            <w:bookmarkStart w:id="157" w:name="_Toc448927014"/>
            <w:bookmarkStart w:id="158" w:name="_Toc448928077"/>
            <w:bookmarkStart w:id="159" w:name="_Toc449085425"/>
            <w:bookmarkStart w:id="160" w:name="_Toc449105983"/>
            <w:bookmarkStart w:id="161" w:name="_Toc449106099"/>
            <w:bookmarkStart w:id="162" w:name="_Toc516058312"/>
            <w:r w:rsidRPr="008F64EB">
              <w:rPr>
                <w:rFonts w:ascii="Calibri" w:eastAsia="Calibri" w:hAnsi="Calibri" w:cs="Calibri"/>
                <w:b/>
                <w:sz w:val="18"/>
                <w:szCs w:val="20"/>
              </w:rPr>
              <w:t xml:space="preserve">Fotografía </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5B4303" w:rsidRPr="008F64EB">
              <w:rPr>
                <w:rFonts w:ascii="Calibri" w:eastAsia="Calibri" w:hAnsi="Calibri" w:cs="Calibri"/>
                <w:b/>
                <w:sz w:val="18"/>
                <w:szCs w:val="20"/>
              </w:rPr>
              <w:t>2.</w:t>
            </w:r>
            <w:bookmarkEnd w:id="16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8F64EB" w:rsidRDefault="00D42470" w:rsidP="00D42470">
            <w:pPr>
              <w:spacing w:after="0" w:line="240" w:lineRule="auto"/>
              <w:rPr>
                <w:rFonts w:ascii="Calibri" w:eastAsia="Times New Roman" w:hAnsi="Calibri" w:cs="Times New Roman"/>
                <w:b/>
                <w:color w:val="000000"/>
                <w:sz w:val="18"/>
                <w:szCs w:val="18"/>
                <w:lang w:eastAsia="es-CL"/>
              </w:rPr>
            </w:pPr>
            <w:r w:rsidRPr="008F64EB">
              <w:rPr>
                <w:rFonts w:ascii="Calibri" w:eastAsia="Times New Roman" w:hAnsi="Calibri" w:cs="Times New Roman"/>
                <w:b/>
                <w:color w:val="000000"/>
                <w:sz w:val="18"/>
                <w:szCs w:val="18"/>
                <w:lang w:eastAsia="es-CL"/>
              </w:rPr>
              <w:t xml:space="preserve">Fecha: </w:t>
            </w:r>
            <w:r w:rsidR="00C811A3" w:rsidRPr="008F64EB">
              <w:rPr>
                <w:rFonts w:ascii="Calibri" w:eastAsia="Times New Roman" w:hAnsi="Calibri" w:cs="Times New Roman"/>
                <w:color w:val="000000"/>
                <w:sz w:val="18"/>
                <w:szCs w:val="18"/>
                <w:lang w:eastAsia="es-CL"/>
              </w:rPr>
              <w:t>14-03-2018</w:t>
            </w:r>
          </w:p>
        </w:tc>
      </w:tr>
      <w:tr w:rsidR="00D42470" w:rsidRPr="008F64EB" w:rsidTr="0031512B">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470" w:rsidRPr="008F64EB" w:rsidRDefault="00D42470" w:rsidP="00A31225">
            <w:pPr>
              <w:spacing w:after="0" w:line="240" w:lineRule="auto"/>
              <w:jc w:val="both"/>
              <w:rPr>
                <w:rFonts w:ascii="Calibri" w:eastAsia="Times New Roman" w:hAnsi="Calibri" w:cs="Times New Roman"/>
                <w:b/>
                <w:color w:val="000000"/>
                <w:sz w:val="18"/>
                <w:szCs w:val="18"/>
                <w:lang w:eastAsia="es-CL"/>
              </w:rPr>
            </w:pPr>
            <w:r w:rsidRPr="008F64EB">
              <w:rPr>
                <w:rFonts w:ascii="Calibri" w:eastAsia="Times New Roman" w:hAnsi="Calibri" w:cs="Times New Roman"/>
                <w:b/>
                <w:color w:val="000000"/>
                <w:sz w:val="18"/>
                <w:szCs w:val="18"/>
                <w:lang w:eastAsia="es-CL"/>
              </w:rPr>
              <w:t>Descripción del medio de prueba:</w:t>
            </w:r>
            <w:r w:rsidRPr="008F64EB">
              <w:rPr>
                <w:rFonts w:ascii="Calibri" w:eastAsia="Times New Roman" w:hAnsi="Calibri" w:cs="Times New Roman"/>
                <w:color w:val="000000"/>
                <w:sz w:val="18"/>
                <w:szCs w:val="18"/>
                <w:lang w:eastAsia="es-CL"/>
              </w:rPr>
              <w:t xml:space="preserve"> </w:t>
            </w:r>
            <w:r w:rsidR="00A31225" w:rsidRPr="008F64EB">
              <w:rPr>
                <w:rFonts w:ascii="Calibri" w:eastAsia="Times New Roman" w:hAnsi="Calibri" w:cs="Times New Roman"/>
                <w:color w:val="000000"/>
                <w:sz w:val="18"/>
                <w:szCs w:val="18"/>
                <w:lang w:eastAsia="es-CL"/>
              </w:rPr>
              <w:t xml:space="preserve">caseta de </w:t>
            </w:r>
            <w:r w:rsidR="007D13EF" w:rsidRPr="008F64EB">
              <w:rPr>
                <w:iCs/>
                <w:color w:val="000000" w:themeColor="text1"/>
                <w:sz w:val="18"/>
                <w:szCs w:val="18"/>
              </w:rPr>
              <w:t>control de ingreso</w:t>
            </w:r>
            <w:r w:rsidR="00A31225" w:rsidRPr="008F64EB">
              <w:rPr>
                <w:iCs/>
                <w:color w:val="000000" w:themeColor="text1"/>
                <w:sz w:val="18"/>
                <w:szCs w:val="18"/>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470" w:rsidRPr="008F64EB" w:rsidRDefault="00D42470" w:rsidP="00A31225">
            <w:pPr>
              <w:spacing w:after="0" w:line="240" w:lineRule="auto"/>
              <w:jc w:val="both"/>
              <w:rPr>
                <w:rFonts w:ascii="Calibri" w:eastAsia="Times New Roman" w:hAnsi="Calibri" w:cs="Times New Roman"/>
                <w:b/>
                <w:color w:val="000000"/>
                <w:sz w:val="18"/>
                <w:szCs w:val="18"/>
                <w:lang w:eastAsia="es-CL"/>
              </w:rPr>
            </w:pPr>
            <w:r w:rsidRPr="008F64EB">
              <w:rPr>
                <w:rFonts w:ascii="Calibri" w:eastAsia="Times New Roman" w:hAnsi="Calibri" w:cs="Times New Roman"/>
                <w:b/>
                <w:color w:val="000000"/>
                <w:sz w:val="18"/>
                <w:szCs w:val="18"/>
                <w:lang w:eastAsia="es-CL"/>
              </w:rPr>
              <w:t>Descripción del medio de prueba:</w:t>
            </w:r>
            <w:r w:rsidRPr="008F64EB">
              <w:rPr>
                <w:rFonts w:ascii="Calibri" w:eastAsia="Times New Roman" w:hAnsi="Calibri" w:cs="Times New Roman"/>
                <w:color w:val="000000"/>
                <w:sz w:val="18"/>
                <w:szCs w:val="18"/>
                <w:lang w:eastAsia="es-CL"/>
              </w:rPr>
              <w:t xml:space="preserve"> </w:t>
            </w:r>
            <w:r w:rsidR="007D13EF" w:rsidRPr="008F64EB">
              <w:rPr>
                <w:iCs/>
                <w:color w:val="000000" w:themeColor="text1"/>
                <w:sz w:val="18"/>
                <w:szCs w:val="18"/>
              </w:rPr>
              <w:t>no existían faenas de ningún tipo</w:t>
            </w:r>
            <w:r w:rsidR="00A31225" w:rsidRPr="008F64EB">
              <w:rPr>
                <w:iCs/>
                <w:color w:val="000000" w:themeColor="text1"/>
                <w:sz w:val="18"/>
                <w:szCs w:val="18"/>
              </w:rPr>
              <w:t>.</w:t>
            </w:r>
          </w:p>
        </w:tc>
      </w:tr>
      <w:tr w:rsidR="00D42470" w:rsidRPr="008F64EB" w:rsidTr="0031512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8F64EB" w:rsidRDefault="00757A5B" w:rsidP="00D42470">
            <w:pPr>
              <w:spacing w:after="0" w:line="240" w:lineRule="auto"/>
              <w:jc w:val="center"/>
              <w:rPr>
                <w:rFonts w:ascii="Calibri" w:eastAsia="Times New Roman" w:hAnsi="Calibri" w:cs="Times New Roman"/>
                <w:color w:val="000000"/>
                <w:sz w:val="20"/>
                <w:szCs w:val="20"/>
                <w:lang w:eastAsia="es-CL"/>
              </w:rPr>
            </w:pPr>
            <w:r w:rsidRPr="008F64EB">
              <w:rPr>
                <w:rFonts w:ascii="Calibri" w:eastAsia="Times New Roman" w:hAnsi="Calibri" w:cs="Times New Roman"/>
                <w:noProof/>
                <w:color w:val="000000"/>
                <w:sz w:val="20"/>
                <w:szCs w:val="20"/>
                <w:lang w:eastAsia="es-CL"/>
              </w:rPr>
              <w:drawing>
                <wp:inline distT="0" distB="0" distL="0" distR="0">
                  <wp:extent cx="2880000" cy="1800000"/>
                  <wp:effectExtent l="0" t="0" r="0" b="0"/>
                  <wp:docPr id="9" name="Imagen 9" descr="C:\Users\eduardo.avila\Desktop\REGIÓN MAULE\RE 2018\INFORMES\5 ARNO\fotos SMA\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duardo.avila\Desktop\REGIÓN MAULE\RE 2018\INFORMES\5 ARNO\fotos SMA\4.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8F64EB" w:rsidRDefault="00757A5B" w:rsidP="00D42470">
            <w:pPr>
              <w:spacing w:after="0" w:line="240" w:lineRule="auto"/>
              <w:jc w:val="center"/>
              <w:rPr>
                <w:rFonts w:ascii="Calibri" w:eastAsia="Times New Roman" w:hAnsi="Calibri" w:cs="Times New Roman"/>
                <w:color w:val="000000"/>
                <w:sz w:val="20"/>
                <w:szCs w:val="20"/>
                <w:lang w:eastAsia="es-CL"/>
              </w:rPr>
            </w:pPr>
            <w:r w:rsidRPr="008F64EB">
              <w:rPr>
                <w:rFonts w:ascii="Calibri" w:eastAsia="Times New Roman" w:hAnsi="Calibri" w:cs="Times New Roman"/>
                <w:noProof/>
                <w:color w:val="000000"/>
                <w:sz w:val="20"/>
                <w:szCs w:val="20"/>
                <w:lang w:eastAsia="es-CL"/>
              </w:rPr>
              <w:drawing>
                <wp:inline distT="0" distB="0" distL="0" distR="0">
                  <wp:extent cx="2880000" cy="1800000"/>
                  <wp:effectExtent l="0" t="0" r="0" b="0"/>
                  <wp:docPr id="10" name="Imagen 10" descr="C:\Users\eduardo.avila\Desktop\REGIÓN MAULE\RE 2018\INFORMES\5 ARNO\fotos SMA\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duardo.avila\Desktop\REGIÓN MAULE\RE 2018\INFORMES\5 ARNO\fotos SMA\5.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a:ln>
                            <a:noFill/>
                          </a:ln>
                        </pic:spPr>
                      </pic:pic>
                    </a:graphicData>
                  </a:graphic>
                </wp:inline>
              </w:drawing>
            </w:r>
          </w:p>
        </w:tc>
      </w:tr>
      <w:tr w:rsidR="00D42470" w:rsidRPr="008F64EB"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8F64EB"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3" w:name="_Toc353998129"/>
            <w:bookmarkStart w:id="164" w:name="_Toc353998202"/>
            <w:bookmarkStart w:id="165" w:name="_Toc382383553"/>
            <w:bookmarkStart w:id="166" w:name="_Toc382472375"/>
            <w:bookmarkStart w:id="167" w:name="_Toc390184285"/>
            <w:bookmarkStart w:id="168" w:name="_Toc390360016"/>
            <w:bookmarkStart w:id="169" w:name="_Toc390777037"/>
            <w:bookmarkStart w:id="170" w:name="_Toc447875248"/>
            <w:bookmarkStart w:id="171" w:name="_Toc448926738"/>
            <w:bookmarkStart w:id="172" w:name="_Toc448926927"/>
            <w:bookmarkStart w:id="173" w:name="_Toc448927015"/>
            <w:bookmarkStart w:id="174" w:name="_Toc448928078"/>
            <w:bookmarkStart w:id="175" w:name="_Toc449085426"/>
            <w:bookmarkStart w:id="176" w:name="_Toc449105984"/>
            <w:bookmarkStart w:id="177" w:name="_Toc449106100"/>
            <w:bookmarkStart w:id="178" w:name="_Toc516058313"/>
            <w:r w:rsidRPr="008F64EB">
              <w:rPr>
                <w:rFonts w:ascii="Calibri" w:eastAsia="Calibri" w:hAnsi="Calibri" w:cs="Calibri"/>
                <w:b/>
                <w:sz w:val="18"/>
                <w:szCs w:val="20"/>
              </w:rPr>
              <w:t xml:space="preserve">Fotografía </w:t>
            </w:r>
            <w:r w:rsidR="005B4303" w:rsidRPr="008F64EB">
              <w:rPr>
                <w:rFonts w:ascii="Calibri" w:eastAsia="Calibri" w:hAnsi="Calibri" w:cs="Calibri"/>
                <w:b/>
                <w:sz w:val="18"/>
                <w:szCs w:val="20"/>
              </w:rPr>
              <w:t>3</w:t>
            </w:r>
            <w:r w:rsidRPr="008F64EB">
              <w:rPr>
                <w:rFonts w:ascii="Calibri" w:eastAsia="Calibri" w:hAnsi="Calibri" w:cs="Calibri"/>
                <w:b/>
                <w:sz w:val="18"/>
                <w:szCs w:val="20"/>
              </w:rPr>
              <w:t>.</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8F64EB" w:rsidRDefault="00D42470" w:rsidP="00D42470">
            <w:pPr>
              <w:spacing w:after="0" w:line="240" w:lineRule="auto"/>
              <w:rPr>
                <w:rFonts w:ascii="Calibri" w:eastAsia="Times New Roman" w:hAnsi="Calibri" w:cs="Times New Roman"/>
                <w:b/>
                <w:color w:val="000000"/>
                <w:sz w:val="18"/>
                <w:szCs w:val="18"/>
                <w:lang w:eastAsia="es-CL"/>
              </w:rPr>
            </w:pPr>
            <w:r w:rsidRPr="008F64EB">
              <w:rPr>
                <w:rFonts w:ascii="Calibri" w:eastAsia="Times New Roman" w:hAnsi="Calibri" w:cs="Times New Roman"/>
                <w:b/>
                <w:color w:val="000000"/>
                <w:sz w:val="18"/>
                <w:szCs w:val="18"/>
                <w:lang w:eastAsia="es-CL"/>
              </w:rPr>
              <w:t>Fecha:</w:t>
            </w:r>
            <w:r w:rsidR="00C811A3" w:rsidRPr="008F64EB">
              <w:rPr>
                <w:rFonts w:ascii="Calibri" w:eastAsia="Times New Roman" w:hAnsi="Calibri" w:cs="Times New Roman"/>
                <w:color w:val="000000"/>
                <w:sz w:val="18"/>
                <w:szCs w:val="18"/>
                <w:lang w:eastAsia="es-CL"/>
              </w:rPr>
              <w:t xml:space="preserve"> 14-03-2018</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8F64EB" w:rsidRDefault="00D42470" w:rsidP="00D42470">
            <w:pPr>
              <w:spacing w:after="0" w:line="240" w:lineRule="auto"/>
              <w:contextualSpacing/>
              <w:outlineLvl w:val="1"/>
              <w:rPr>
                <w:rFonts w:ascii="Calibri" w:eastAsia="Calibri" w:hAnsi="Calibri" w:cs="Calibri"/>
                <w:b/>
                <w:sz w:val="18"/>
                <w:szCs w:val="20"/>
              </w:rPr>
            </w:pPr>
            <w:bookmarkStart w:id="179" w:name="_Toc353998130"/>
            <w:bookmarkStart w:id="180" w:name="_Toc353998203"/>
            <w:bookmarkStart w:id="181" w:name="_Toc382383554"/>
            <w:bookmarkStart w:id="182" w:name="_Toc382472376"/>
            <w:bookmarkStart w:id="183" w:name="_Toc390184286"/>
            <w:bookmarkStart w:id="184" w:name="_Toc390360017"/>
            <w:bookmarkStart w:id="185" w:name="_Toc390777038"/>
            <w:bookmarkStart w:id="186" w:name="_Toc447875249"/>
            <w:bookmarkStart w:id="187" w:name="_Toc448926739"/>
            <w:bookmarkStart w:id="188" w:name="_Toc448926928"/>
            <w:bookmarkStart w:id="189" w:name="_Toc448927016"/>
            <w:bookmarkStart w:id="190" w:name="_Toc448928079"/>
            <w:bookmarkStart w:id="191" w:name="_Toc449085427"/>
            <w:bookmarkStart w:id="192" w:name="_Toc449105985"/>
            <w:bookmarkStart w:id="193" w:name="_Toc449106101"/>
            <w:bookmarkStart w:id="194" w:name="_Toc516058314"/>
            <w:r w:rsidRPr="008F64EB">
              <w:rPr>
                <w:rFonts w:ascii="Calibri" w:eastAsia="Calibri" w:hAnsi="Calibri" w:cs="Calibri"/>
                <w:b/>
                <w:sz w:val="18"/>
                <w:szCs w:val="20"/>
              </w:rPr>
              <w:t xml:space="preserve">Fotografía </w:t>
            </w:r>
            <w:r w:rsidR="005B4303" w:rsidRPr="008F64EB">
              <w:rPr>
                <w:rFonts w:ascii="Calibri" w:eastAsia="Calibri" w:hAnsi="Calibri" w:cs="Calibri"/>
                <w:b/>
                <w:sz w:val="18"/>
                <w:szCs w:val="20"/>
              </w:rPr>
              <w:t>4</w:t>
            </w:r>
            <w:r w:rsidRPr="008F64EB">
              <w:rPr>
                <w:rFonts w:ascii="Calibri" w:eastAsia="Calibri" w:hAnsi="Calibri" w:cs="Calibri"/>
                <w:b/>
                <w:sz w:val="18"/>
                <w:szCs w:val="20"/>
              </w:rPr>
              <w: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8F64EB" w:rsidRDefault="00D42470" w:rsidP="00D42470">
            <w:pPr>
              <w:spacing w:after="0" w:line="240" w:lineRule="auto"/>
              <w:rPr>
                <w:rFonts w:ascii="Calibri" w:eastAsia="Times New Roman" w:hAnsi="Calibri" w:cs="Times New Roman"/>
                <w:b/>
                <w:color w:val="000000"/>
                <w:sz w:val="18"/>
                <w:szCs w:val="18"/>
                <w:lang w:eastAsia="es-CL"/>
              </w:rPr>
            </w:pPr>
            <w:r w:rsidRPr="008F64EB">
              <w:rPr>
                <w:rFonts w:ascii="Calibri" w:eastAsia="Times New Roman" w:hAnsi="Calibri" w:cs="Times New Roman"/>
                <w:b/>
                <w:color w:val="000000"/>
                <w:sz w:val="18"/>
                <w:szCs w:val="18"/>
                <w:lang w:eastAsia="es-CL"/>
              </w:rPr>
              <w:t xml:space="preserve">Fecha: </w:t>
            </w:r>
            <w:r w:rsidR="00C811A3" w:rsidRPr="008F64EB">
              <w:rPr>
                <w:rFonts w:ascii="Calibri" w:eastAsia="Times New Roman" w:hAnsi="Calibri" w:cs="Times New Roman"/>
                <w:color w:val="000000"/>
                <w:sz w:val="18"/>
                <w:szCs w:val="18"/>
                <w:lang w:eastAsia="es-CL"/>
              </w:rPr>
              <w:t>14-03-2018</w:t>
            </w:r>
          </w:p>
        </w:tc>
      </w:tr>
      <w:tr w:rsidR="00D42470" w:rsidRPr="008F64EB" w:rsidTr="0031512B">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8F64EB" w:rsidRDefault="00D42470" w:rsidP="00E96E34">
            <w:pPr>
              <w:spacing w:after="0" w:line="240" w:lineRule="auto"/>
              <w:jc w:val="both"/>
              <w:rPr>
                <w:rFonts w:ascii="Calibri" w:eastAsia="Times New Roman" w:hAnsi="Calibri" w:cs="Times New Roman"/>
                <w:color w:val="000000"/>
                <w:sz w:val="18"/>
                <w:szCs w:val="18"/>
                <w:lang w:eastAsia="es-CL"/>
              </w:rPr>
            </w:pPr>
            <w:r w:rsidRPr="008F64EB">
              <w:rPr>
                <w:rFonts w:ascii="Calibri" w:eastAsia="Times New Roman" w:hAnsi="Calibri" w:cs="Times New Roman"/>
                <w:b/>
                <w:color w:val="000000"/>
                <w:sz w:val="18"/>
                <w:szCs w:val="18"/>
                <w:lang w:eastAsia="es-CL"/>
              </w:rPr>
              <w:t>Descripción del medio de prueba:</w:t>
            </w:r>
            <w:r w:rsidRPr="008F64EB">
              <w:rPr>
                <w:rFonts w:ascii="Calibri" w:eastAsia="Times New Roman" w:hAnsi="Calibri" w:cs="Times New Roman"/>
                <w:color w:val="000000"/>
                <w:sz w:val="18"/>
                <w:szCs w:val="18"/>
                <w:lang w:eastAsia="es-CL"/>
              </w:rPr>
              <w:t xml:space="preserve"> </w:t>
            </w:r>
            <w:r w:rsidR="007D13EF" w:rsidRPr="008F64EB">
              <w:rPr>
                <w:iCs/>
                <w:color w:val="000000" w:themeColor="text1"/>
                <w:sz w:val="18"/>
                <w:szCs w:val="18"/>
              </w:rPr>
              <w:t>peraltamiento inconcluso de la segunda etapa del embalse de relaves con el método de aguas abajo</w:t>
            </w:r>
            <w:r w:rsidR="00A31225" w:rsidRPr="008F64EB">
              <w:rPr>
                <w:iCs/>
                <w:color w:val="000000" w:themeColor="text1"/>
                <w:sz w:val="18"/>
                <w:szCs w:val="18"/>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7D13EF" w:rsidRPr="008F64EB" w:rsidRDefault="00D42470" w:rsidP="00E96E34">
            <w:pPr>
              <w:spacing w:after="0" w:line="240" w:lineRule="auto"/>
              <w:jc w:val="both"/>
              <w:rPr>
                <w:rFonts w:ascii="Calibri" w:eastAsia="Times New Roman" w:hAnsi="Calibri" w:cs="Times New Roman"/>
                <w:b/>
                <w:color w:val="000000"/>
                <w:sz w:val="18"/>
                <w:szCs w:val="18"/>
                <w:lang w:eastAsia="es-CL"/>
              </w:rPr>
            </w:pPr>
            <w:r w:rsidRPr="008F64EB">
              <w:rPr>
                <w:rFonts w:ascii="Calibri" w:eastAsia="Times New Roman" w:hAnsi="Calibri" w:cs="Times New Roman"/>
                <w:b/>
                <w:color w:val="000000"/>
                <w:sz w:val="18"/>
                <w:szCs w:val="18"/>
                <w:lang w:eastAsia="es-CL"/>
              </w:rPr>
              <w:t>Descripción del medio de prueba:</w:t>
            </w:r>
            <w:r w:rsidRPr="008F64EB">
              <w:rPr>
                <w:rFonts w:ascii="Calibri" w:eastAsia="Times New Roman" w:hAnsi="Calibri" w:cs="Times New Roman"/>
                <w:color w:val="000000"/>
                <w:sz w:val="18"/>
                <w:szCs w:val="18"/>
                <w:lang w:eastAsia="es-CL"/>
              </w:rPr>
              <w:t xml:space="preserve"> </w:t>
            </w:r>
            <w:r w:rsidR="007D13EF" w:rsidRPr="008F64EB">
              <w:rPr>
                <w:iCs/>
                <w:color w:val="000000" w:themeColor="text1"/>
                <w:sz w:val="18"/>
                <w:szCs w:val="18"/>
              </w:rPr>
              <w:t xml:space="preserve">cubeta del embalse </w:t>
            </w:r>
            <w:r w:rsidR="00A31225" w:rsidRPr="008F64EB">
              <w:rPr>
                <w:iCs/>
                <w:color w:val="000000" w:themeColor="text1"/>
                <w:sz w:val="18"/>
                <w:szCs w:val="18"/>
              </w:rPr>
              <w:t xml:space="preserve">en la que </w:t>
            </w:r>
            <w:r w:rsidR="007D13EF" w:rsidRPr="008F64EB">
              <w:rPr>
                <w:iCs/>
                <w:color w:val="000000" w:themeColor="text1"/>
                <w:sz w:val="18"/>
                <w:szCs w:val="18"/>
              </w:rPr>
              <w:t xml:space="preserve">no se ha realizado depositación en el último tiempo. </w:t>
            </w:r>
          </w:p>
          <w:p w:rsidR="00D42470" w:rsidRPr="008F64EB" w:rsidRDefault="00D42470" w:rsidP="007D13EF">
            <w:pPr>
              <w:keepNext/>
              <w:spacing w:after="0" w:line="240" w:lineRule="auto"/>
              <w:jc w:val="both"/>
              <w:rPr>
                <w:rFonts w:ascii="Calibri" w:eastAsia="Times New Roman" w:hAnsi="Calibri" w:cs="Times New Roman"/>
                <w:color w:val="000000"/>
                <w:sz w:val="18"/>
                <w:szCs w:val="18"/>
                <w:lang w:eastAsia="es-CL"/>
              </w:rPr>
            </w:pPr>
          </w:p>
        </w:tc>
      </w:tr>
    </w:tbl>
    <w:p w:rsidR="00A31225" w:rsidRDefault="00A31225" w:rsidP="00116CA4">
      <w:pPr>
        <w:pStyle w:val="Listaconnmeros"/>
        <w:numPr>
          <w:ilvl w:val="0"/>
          <w:numId w:val="0"/>
        </w:numPr>
        <w:ind w:left="360" w:hanging="360"/>
      </w:pPr>
      <w:bookmarkStart w:id="195" w:name="_Toc352840403"/>
      <w:bookmarkStart w:id="196" w:name="_Toc352841463"/>
      <w:bookmarkStart w:id="197" w:name="_Toc447875250"/>
      <w:bookmarkStart w:id="198" w:name="_Toc449085428"/>
    </w:p>
    <w:p w:rsidR="00AF053F" w:rsidRDefault="00AF053F" w:rsidP="00116CA4">
      <w:pPr>
        <w:pStyle w:val="Listaconnmeros"/>
        <w:numPr>
          <w:ilvl w:val="0"/>
          <w:numId w:val="0"/>
        </w:numPr>
        <w:ind w:left="360" w:hanging="360"/>
      </w:pPr>
    </w:p>
    <w:p w:rsidR="00AF053F" w:rsidRPr="008F64EB" w:rsidRDefault="00AF053F" w:rsidP="00116CA4">
      <w:pPr>
        <w:pStyle w:val="Listaconnmeros"/>
        <w:numPr>
          <w:ilvl w:val="0"/>
          <w:numId w:val="0"/>
        </w:numPr>
        <w:ind w:left="360" w:hanging="360"/>
      </w:pPr>
      <w:bookmarkStart w:id="199" w:name="_GoBack"/>
      <w:bookmarkEnd w:id="199"/>
    </w:p>
    <w:p w:rsidR="00D42470" w:rsidRPr="008F64EB" w:rsidRDefault="00D42470" w:rsidP="005863D4">
      <w:pPr>
        <w:pStyle w:val="Ttulo1"/>
      </w:pPr>
      <w:bookmarkStart w:id="200" w:name="_Toc516058315"/>
      <w:r w:rsidRPr="008F64EB">
        <w:lastRenderedPageBreak/>
        <w:t>OTROS HECHOS</w:t>
      </w:r>
      <w:bookmarkEnd w:id="195"/>
      <w:bookmarkEnd w:id="196"/>
      <w:bookmarkEnd w:id="197"/>
      <w:bookmarkEnd w:id="198"/>
      <w:bookmarkEnd w:id="200"/>
    </w:p>
    <w:p w:rsidR="00D42470" w:rsidRPr="008F64EB" w:rsidRDefault="00D42470"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8F64EB" w:rsidTr="0031512B">
        <w:trPr>
          <w:trHeight w:val="300"/>
          <w:jc w:val="center"/>
        </w:trPr>
        <w:tc>
          <w:tcPr>
            <w:tcW w:w="5000" w:type="pct"/>
            <w:shd w:val="clear" w:color="auto" w:fill="auto"/>
            <w:noWrap/>
            <w:vAlign w:val="center"/>
            <w:hideMark/>
          </w:tcPr>
          <w:p w:rsidR="00D42470" w:rsidRPr="008F64EB" w:rsidRDefault="00D42470" w:rsidP="00D42470">
            <w:pPr>
              <w:spacing w:after="0" w:line="240" w:lineRule="auto"/>
              <w:rPr>
                <w:rFonts w:ascii="Calibri" w:eastAsia="Times New Roman" w:hAnsi="Calibri" w:cs="Times New Roman"/>
                <w:b/>
                <w:bCs/>
                <w:color w:val="000000"/>
                <w:sz w:val="20"/>
                <w:szCs w:val="20"/>
                <w:lang w:eastAsia="es-CL"/>
              </w:rPr>
            </w:pPr>
            <w:r w:rsidRPr="008F64EB">
              <w:rPr>
                <w:rFonts w:ascii="Calibri" w:eastAsia="Times New Roman" w:hAnsi="Calibri" w:cs="Times New Roman"/>
                <w:b/>
                <w:bCs/>
                <w:color w:val="000000"/>
                <w:sz w:val="20"/>
                <w:szCs w:val="20"/>
                <w:lang w:eastAsia="es-CL"/>
              </w:rPr>
              <w:t xml:space="preserve">Otros Hechos N°1. </w:t>
            </w:r>
            <w:r w:rsidR="0023579D" w:rsidRPr="008F64EB">
              <w:rPr>
                <w:rFonts w:ascii="Calibri" w:eastAsia="Times New Roman" w:hAnsi="Calibri" w:cs="Times New Roman"/>
                <w:bCs/>
                <w:sz w:val="20"/>
                <w:szCs w:val="20"/>
                <w:lang w:eastAsia="es-CL"/>
              </w:rPr>
              <w:t>“</w:t>
            </w:r>
            <w:r w:rsidR="0023579D" w:rsidRPr="008F64EB">
              <w:rPr>
                <w:sz w:val="20"/>
                <w:szCs w:val="20"/>
              </w:rPr>
              <w:t>Información asociada a la Resolución de Calificación Ambiental aprobada</w:t>
            </w:r>
            <w:r w:rsidR="0023579D" w:rsidRPr="008F64EB">
              <w:rPr>
                <w:rFonts w:ascii="Calibri" w:eastAsia="Times New Roman" w:hAnsi="Calibri" w:cs="Times New Roman"/>
                <w:bCs/>
                <w:sz w:val="20"/>
                <w:szCs w:val="20"/>
                <w:lang w:eastAsia="es-CL"/>
              </w:rPr>
              <w:t>”.</w:t>
            </w:r>
          </w:p>
        </w:tc>
      </w:tr>
      <w:tr w:rsidR="00D42470" w:rsidRPr="008F64EB" w:rsidTr="0031512B">
        <w:trPr>
          <w:trHeight w:val="1686"/>
          <w:jc w:val="center"/>
        </w:trPr>
        <w:tc>
          <w:tcPr>
            <w:tcW w:w="5000" w:type="pct"/>
            <w:shd w:val="clear" w:color="auto" w:fill="auto"/>
            <w:noWrap/>
            <w:hideMark/>
          </w:tcPr>
          <w:p w:rsidR="00D11E55" w:rsidRPr="008F64EB" w:rsidRDefault="00D42470" w:rsidP="00D42470">
            <w:pPr>
              <w:spacing w:after="0" w:line="240" w:lineRule="auto"/>
              <w:rPr>
                <w:rFonts w:ascii="Calibri" w:eastAsia="Times New Roman" w:hAnsi="Calibri" w:cs="Times New Roman"/>
                <w:color w:val="000000"/>
                <w:sz w:val="20"/>
                <w:szCs w:val="20"/>
                <w:lang w:eastAsia="es-CL"/>
              </w:rPr>
            </w:pPr>
            <w:r w:rsidRPr="008F64EB">
              <w:rPr>
                <w:rFonts w:ascii="Calibri" w:eastAsia="Times New Roman" w:hAnsi="Calibri" w:cs="Times New Roman"/>
                <w:b/>
                <w:bCs/>
                <w:color w:val="000000"/>
                <w:sz w:val="20"/>
                <w:szCs w:val="20"/>
                <w:lang w:eastAsia="es-CL"/>
              </w:rPr>
              <w:t>Descripción</w:t>
            </w:r>
            <w:r w:rsidRPr="008F64EB">
              <w:rPr>
                <w:rFonts w:ascii="Calibri" w:eastAsia="Times New Roman" w:hAnsi="Calibri" w:cs="Times New Roman"/>
                <w:color w:val="000000"/>
                <w:sz w:val="20"/>
                <w:szCs w:val="20"/>
                <w:lang w:eastAsia="es-CL"/>
              </w:rPr>
              <w:t>:</w:t>
            </w:r>
          </w:p>
          <w:p w:rsidR="001B0F51" w:rsidRPr="008F64EB" w:rsidRDefault="0023579D" w:rsidP="001B0F51">
            <w:pPr>
              <w:jc w:val="both"/>
              <w:rPr>
                <w:sz w:val="20"/>
                <w:szCs w:val="20"/>
              </w:rPr>
            </w:pPr>
            <w:r w:rsidRPr="008F64EB">
              <w:rPr>
                <w:sz w:val="20"/>
                <w:szCs w:val="20"/>
              </w:rPr>
              <w:t>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se encuentra enviada por parte del Titular con fecha 2</w:t>
            </w:r>
            <w:r w:rsidR="0006200C" w:rsidRPr="008F64EB">
              <w:rPr>
                <w:sz w:val="20"/>
                <w:szCs w:val="20"/>
              </w:rPr>
              <w:t>5</w:t>
            </w:r>
            <w:r w:rsidRPr="008F64EB">
              <w:rPr>
                <w:sz w:val="20"/>
                <w:szCs w:val="20"/>
              </w:rPr>
              <w:t>-</w:t>
            </w:r>
            <w:r w:rsidR="0006200C" w:rsidRPr="008F64EB">
              <w:rPr>
                <w:sz w:val="20"/>
                <w:szCs w:val="20"/>
              </w:rPr>
              <w:t>03</w:t>
            </w:r>
            <w:r w:rsidRPr="008F64EB">
              <w:rPr>
                <w:sz w:val="20"/>
                <w:szCs w:val="20"/>
              </w:rPr>
              <w:t>-201</w:t>
            </w:r>
            <w:r w:rsidR="0006200C" w:rsidRPr="008F64EB">
              <w:rPr>
                <w:sz w:val="20"/>
                <w:szCs w:val="20"/>
              </w:rPr>
              <w:t>4, informando lo siguiente</w:t>
            </w:r>
            <w:r w:rsidRPr="008F64EB">
              <w:rPr>
                <w:sz w:val="20"/>
                <w:szCs w:val="20"/>
              </w:rPr>
              <w:t>:</w:t>
            </w:r>
          </w:p>
          <w:p w:rsidR="0006200C" w:rsidRPr="008F64EB" w:rsidRDefault="0006200C" w:rsidP="0006200C">
            <w:pPr>
              <w:rPr>
                <w:sz w:val="20"/>
                <w:szCs w:val="20"/>
              </w:rPr>
            </w:pPr>
            <w:r w:rsidRPr="008F64EB">
              <w:rPr>
                <w:sz w:val="20"/>
                <w:szCs w:val="20"/>
              </w:rPr>
              <w:t xml:space="preserve">a. </w:t>
            </w:r>
            <w:r w:rsidR="001B0F51" w:rsidRPr="008F64EB">
              <w:rPr>
                <w:sz w:val="20"/>
                <w:szCs w:val="20"/>
                <w:u w:val="single"/>
              </w:rPr>
              <w:t>Titular de la actividad, proyecto o fuente fiscalizada</w:t>
            </w:r>
            <w:r w:rsidR="001B0F51" w:rsidRPr="008F64EB">
              <w:rPr>
                <w:sz w:val="20"/>
                <w:szCs w:val="20"/>
              </w:rPr>
              <w:t xml:space="preserve">: </w:t>
            </w:r>
            <w:r w:rsidR="000A024E" w:rsidRPr="008F64EB">
              <w:rPr>
                <w:sz w:val="20"/>
                <w:szCs w:val="20"/>
              </w:rPr>
              <w:t>Sociedad Minera Polar Mining Chile Ltda</w:t>
            </w:r>
            <w:r w:rsidR="001B0F51" w:rsidRPr="008F64EB">
              <w:rPr>
                <w:sz w:val="20"/>
                <w:szCs w:val="20"/>
              </w:rPr>
              <w:t>.</w:t>
            </w:r>
          </w:p>
          <w:p w:rsidR="001B0F51" w:rsidRPr="008F64EB" w:rsidRDefault="001B0F51" w:rsidP="0006200C">
            <w:pPr>
              <w:ind w:left="773"/>
              <w:rPr>
                <w:sz w:val="20"/>
                <w:szCs w:val="20"/>
              </w:rPr>
            </w:pPr>
            <w:r w:rsidRPr="008F64EB">
              <w:rPr>
                <w:sz w:val="20"/>
                <w:szCs w:val="20"/>
              </w:rPr>
              <w:t>RUT o RUN: 76</w:t>
            </w:r>
            <w:r w:rsidR="000A024E" w:rsidRPr="008F64EB">
              <w:rPr>
                <w:sz w:val="20"/>
                <w:szCs w:val="20"/>
              </w:rPr>
              <w:t>.</w:t>
            </w:r>
            <w:r w:rsidRPr="008F64EB">
              <w:rPr>
                <w:sz w:val="20"/>
                <w:szCs w:val="20"/>
              </w:rPr>
              <w:t>808</w:t>
            </w:r>
            <w:r w:rsidR="000A024E" w:rsidRPr="008F64EB">
              <w:rPr>
                <w:sz w:val="20"/>
                <w:szCs w:val="20"/>
              </w:rPr>
              <w:t>.</w:t>
            </w:r>
            <w:r w:rsidRPr="008F64EB">
              <w:rPr>
                <w:sz w:val="20"/>
                <w:szCs w:val="20"/>
              </w:rPr>
              <w:t>150-6</w:t>
            </w:r>
          </w:p>
          <w:p w:rsidR="001B0F51" w:rsidRPr="008F64EB" w:rsidRDefault="001B0F51" w:rsidP="0006200C">
            <w:pPr>
              <w:ind w:left="773"/>
              <w:rPr>
                <w:sz w:val="20"/>
                <w:szCs w:val="20"/>
              </w:rPr>
            </w:pPr>
            <w:r w:rsidRPr="008F64EB">
              <w:rPr>
                <w:sz w:val="20"/>
                <w:szCs w:val="20"/>
              </w:rPr>
              <w:t xml:space="preserve">Domicilio Titular: </w:t>
            </w:r>
            <w:r w:rsidR="0006200C" w:rsidRPr="008F64EB">
              <w:rPr>
                <w:sz w:val="20"/>
                <w:szCs w:val="20"/>
              </w:rPr>
              <w:t>P</w:t>
            </w:r>
            <w:r w:rsidR="001D190C" w:rsidRPr="008F64EB">
              <w:rPr>
                <w:sz w:val="20"/>
                <w:szCs w:val="20"/>
              </w:rPr>
              <w:t xml:space="preserve">arcela 10 </w:t>
            </w:r>
            <w:r w:rsidR="00D11E55" w:rsidRPr="008F64EB">
              <w:rPr>
                <w:sz w:val="20"/>
                <w:szCs w:val="20"/>
              </w:rPr>
              <w:t>M</w:t>
            </w:r>
            <w:r w:rsidR="001D190C" w:rsidRPr="008F64EB">
              <w:rPr>
                <w:sz w:val="20"/>
                <w:szCs w:val="20"/>
              </w:rPr>
              <w:t xml:space="preserve">atancilla </w:t>
            </w:r>
            <w:r w:rsidR="0006200C" w:rsidRPr="008F64EB">
              <w:rPr>
                <w:sz w:val="20"/>
                <w:szCs w:val="20"/>
              </w:rPr>
              <w:t>L</w:t>
            </w:r>
            <w:r w:rsidR="001D190C" w:rsidRPr="008F64EB">
              <w:rPr>
                <w:sz w:val="20"/>
                <w:szCs w:val="20"/>
              </w:rPr>
              <w:t xml:space="preserve">a </w:t>
            </w:r>
            <w:r w:rsidR="0006200C" w:rsidRPr="008F64EB">
              <w:rPr>
                <w:sz w:val="20"/>
                <w:szCs w:val="20"/>
              </w:rPr>
              <w:t xml:space="preserve">Chépica, </w:t>
            </w:r>
            <w:r w:rsidRPr="008F64EB">
              <w:rPr>
                <w:sz w:val="20"/>
                <w:szCs w:val="20"/>
              </w:rPr>
              <w:t>Pencahue VII Región del Maule</w:t>
            </w:r>
            <w:r w:rsidR="00397D86" w:rsidRPr="008F64EB">
              <w:rPr>
                <w:sz w:val="20"/>
                <w:szCs w:val="20"/>
              </w:rPr>
              <w:t>.</w:t>
            </w:r>
          </w:p>
          <w:p w:rsidR="001B0F51" w:rsidRPr="008F64EB" w:rsidRDefault="001B0F51" w:rsidP="0006200C">
            <w:pPr>
              <w:ind w:left="773"/>
              <w:rPr>
                <w:sz w:val="20"/>
                <w:szCs w:val="20"/>
              </w:rPr>
            </w:pPr>
            <w:r w:rsidRPr="008F64EB">
              <w:rPr>
                <w:sz w:val="20"/>
                <w:szCs w:val="20"/>
              </w:rPr>
              <w:t>Correo electrónico: gvillalobos@polarstarmining.com</w:t>
            </w:r>
          </w:p>
          <w:p w:rsidR="001B0F51" w:rsidRPr="008F64EB" w:rsidRDefault="001B0F51" w:rsidP="0006200C">
            <w:pPr>
              <w:ind w:left="773"/>
              <w:rPr>
                <w:sz w:val="20"/>
                <w:szCs w:val="20"/>
              </w:rPr>
            </w:pPr>
            <w:r w:rsidRPr="008F64EB">
              <w:rPr>
                <w:sz w:val="20"/>
                <w:szCs w:val="20"/>
              </w:rPr>
              <w:t>Teléfono: 071-971696</w:t>
            </w:r>
          </w:p>
          <w:p w:rsidR="001B0F51" w:rsidRPr="008F64EB" w:rsidRDefault="0006200C" w:rsidP="001B0F51">
            <w:pPr>
              <w:rPr>
                <w:sz w:val="20"/>
                <w:szCs w:val="20"/>
              </w:rPr>
            </w:pPr>
            <w:r w:rsidRPr="008F64EB">
              <w:rPr>
                <w:sz w:val="20"/>
                <w:szCs w:val="20"/>
              </w:rPr>
              <w:t xml:space="preserve">b. </w:t>
            </w:r>
            <w:r w:rsidR="001B0F51" w:rsidRPr="008F64EB">
              <w:rPr>
                <w:sz w:val="20"/>
                <w:szCs w:val="20"/>
                <w:u w:val="single"/>
              </w:rPr>
              <w:t>Identificación del Representante Legal</w:t>
            </w:r>
            <w:r w:rsidR="001B0F51" w:rsidRPr="008F64EB">
              <w:rPr>
                <w:sz w:val="20"/>
                <w:szCs w:val="20"/>
              </w:rPr>
              <w:t xml:space="preserve">: </w:t>
            </w:r>
            <w:r w:rsidR="001D190C" w:rsidRPr="008F64EB">
              <w:rPr>
                <w:sz w:val="20"/>
                <w:szCs w:val="20"/>
              </w:rPr>
              <w:t>Gino Enrico Villalobos Gaete.</w:t>
            </w:r>
          </w:p>
          <w:p w:rsidR="001B0F51" w:rsidRPr="008F64EB" w:rsidRDefault="001B0F51" w:rsidP="0006200C">
            <w:pPr>
              <w:ind w:left="773"/>
              <w:rPr>
                <w:sz w:val="20"/>
                <w:szCs w:val="20"/>
              </w:rPr>
            </w:pPr>
            <w:r w:rsidRPr="008F64EB">
              <w:rPr>
                <w:sz w:val="20"/>
                <w:szCs w:val="20"/>
              </w:rPr>
              <w:t>RUT o RUN: 6</w:t>
            </w:r>
            <w:r w:rsidR="0006200C" w:rsidRPr="008F64EB">
              <w:rPr>
                <w:sz w:val="20"/>
                <w:szCs w:val="20"/>
              </w:rPr>
              <w:t>.</w:t>
            </w:r>
            <w:r w:rsidRPr="008F64EB">
              <w:rPr>
                <w:sz w:val="20"/>
                <w:szCs w:val="20"/>
              </w:rPr>
              <w:t>308</w:t>
            </w:r>
            <w:r w:rsidR="0006200C" w:rsidRPr="008F64EB">
              <w:rPr>
                <w:sz w:val="20"/>
                <w:szCs w:val="20"/>
              </w:rPr>
              <w:t>.</w:t>
            </w:r>
            <w:r w:rsidRPr="008F64EB">
              <w:rPr>
                <w:sz w:val="20"/>
                <w:szCs w:val="20"/>
              </w:rPr>
              <w:t>750-5</w:t>
            </w:r>
          </w:p>
          <w:p w:rsidR="001B0F51" w:rsidRPr="008F64EB" w:rsidRDefault="001B0F51" w:rsidP="0006200C">
            <w:pPr>
              <w:ind w:left="773"/>
              <w:rPr>
                <w:sz w:val="20"/>
                <w:szCs w:val="20"/>
              </w:rPr>
            </w:pPr>
            <w:r w:rsidRPr="008F64EB">
              <w:rPr>
                <w:sz w:val="20"/>
                <w:szCs w:val="20"/>
              </w:rPr>
              <w:t>Domicilio Representante Legal:</w:t>
            </w:r>
            <w:r w:rsidR="0006200C" w:rsidRPr="008F64EB">
              <w:rPr>
                <w:sz w:val="20"/>
                <w:szCs w:val="20"/>
              </w:rPr>
              <w:t xml:space="preserve"> -</w:t>
            </w:r>
          </w:p>
          <w:p w:rsidR="001B0F51" w:rsidRPr="008F64EB" w:rsidRDefault="001B0F51" w:rsidP="0006200C">
            <w:pPr>
              <w:ind w:left="773"/>
              <w:rPr>
                <w:sz w:val="20"/>
                <w:szCs w:val="20"/>
              </w:rPr>
            </w:pPr>
            <w:r w:rsidRPr="008F64EB">
              <w:rPr>
                <w:sz w:val="20"/>
                <w:szCs w:val="20"/>
              </w:rPr>
              <w:t>Correo electrónico: gvillalobos@polarstarmining.com</w:t>
            </w:r>
          </w:p>
          <w:p w:rsidR="001B0F51" w:rsidRPr="008F64EB" w:rsidRDefault="001B0F51" w:rsidP="0006200C">
            <w:pPr>
              <w:ind w:left="773"/>
              <w:rPr>
                <w:sz w:val="20"/>
                <w:szCs w:val="20"/>
              </w:rPr>
            </w:pPr>
            <w:r w:rsidRPr="008F64EB">
              <w:rPr>
                <w:sz w:val="20"/>
                <w:szCs w:val="20"/>
              </w:rPr>
              <w:t>Teléfono: 071-971696</w:t>
            </w:r>
          </w:p>
          <w:p w:rsidR="001B0F51" w:rsidRPr="008F64EB" w:rsidRDefault="0006200C" w:rsidP="001B0F51">
            <w:pPr>
              <w:rPr>
                <w:sz w:val="20"/>
                <w:szCs w:val="20"/>
              </w:rPr>
            </w:pPr>
            <w:r w:rsidRPr="008F64EB">
              <w:rPr>
                <w:sz w:val="20"/>
                <w:szCs w:val="20"/>
              </w:rPr>
              <w:t xml:space="preserve">c. </w:t>
            </w:r>
            <w:r w:rsidR="001B0F51" w:rsidRPr="008F64EB">
              <w:rPr>
                <w:sz w:val="20"/>
                <w:szCs w:val="20"/>
                <w:u w:val="single"/>
              </w:rPr>
              <w:t>Fase de la actividad, proyecto o fuente fiscalizada</w:t>
            </w:r>
            <w:r w:rsidR="001B0F51" w:rsidRPr="008F64EB">
              <w:rPr>
                <w:sz w:val="20"/>
                <w:szCs w:val="20"/>
              </w:rPr>
              <w:t xml:space="preserve">: </w:t>
            </w:r>
            <w:r w:rsidR="001D190C" w:rsidRPr="008F64EB">
              <w:rPr>
                <w:sz w:val="20"/>
                <w:szCs w:val="20"/>
              </w:rPr>
              <w:t>E</w:t>
            </w:r>
            <w:r w:rsidR="001B0F51" w:rsidRPr="008F64EB">
              <w:rPr>
                <w:sz w:val="20"/>
                <w:szCs w:val="20"/>
              </w:rPr>
              <w:t>n fase de operación (17-03-2008)</w:t>
            </w:r>
            <w:r w:rsidRPr="008F64EB">
              <w:rPr>
                <w:sz w:val="20"/>
                <w:szCs w:val="20"/>
              </w:rPr>
              <w:t>.</w:t>
            </w:r>
          </w:p>
          <w:p w:rsidR="00AE4E53" w:rsidRPr="008F64EB" w:rsidRDefault="00AE4E53" w:rsidP="00AE4E53">
            <w:pPr>
              <w:jc w:val="both"/>
              <w:rPr>
                <w:sz w:val="20"/>
                <w:szCs w:val="20"/>
              </w:rPr>
            </w:pPr>
          </w:p>
          <w:p w:rsidR="00D11E55" w:rsidRPr="008F64EB" w:rsidRDefault="00D11E55" w:rsidP="00AE4E53">
            <w:pPr>
              <w:jc w:val="both"/>
              <w:rPr>
                <w:sz w:val="20"/>
                <w:szCs w:val="20"/>
              </w:rPr>
            </w:pPr>
            <w:r w:rsidRPr="008F64EB">
              <w:rPr>
                <w:sz w:val="20"/>
                <w:szCs w:val="20"/>
              </w:rPr>
              <w:t xml:space="preserve">Cabe mencionar que, </w:t>
            </w:r>
            <w:r w:rsidR="00AE4E53" w:rsidRPr="008F64EB">
              <w:rPr>
                <w:sz w:val="20"/>
                <w:szCs w:val="20"/>
              </w:rPr>
              <w:t xml:space="preserve">según el capítulo 2.1 del presente informe, </w:t>
            </w:r>
            <w:r w:rsidRPr="008F64EB">
              <w:rPr>
                <w:sz w:val="20"/>
                <w:szCs w:val="20"/>
              </w:rPr>
              <w:t xml:space="preserve">todos los antecedentes del titular del proyecto, como los del representante legal, no corresponden a </w:t>
            </w:r>
            <w:r w:rsidR="00AE4E53" w:rsidRPr="008F64EB">
              <w:rPr>
                <w:sz w:val="20"/>
                <w:szCs w:val="20"/>
              </w:rPr>
              <w:t xml:space="preserve">los entregados </w:t>
            </w:r>
            <w:r w:rsidR="00C924DF" w:rsidRPr="008F64EB">
              <w:rPr>
                <w:sz w:val="20"/>
                <w:szCs w:val="20"/>
              </w:rPr>
              <w:t xml:space="preserve">de manera </w:t>
            </w:r>
            <w:r w:rsidR="00AE4E53" w:rsidRPr="008F64EB">
              <w:rPr>
                <w:sz w:val="20"/>
                <w:szCs w:val="20"/>
              </w:rPr>
              <w:t>posterior a la inspección ambiental (Anexo 3).</w:t>
            </w:r>
          </w:p>
          <w:p w:rsidR="0023579D" w:rsidRPr="008F64EB" w:rsidRDefault="00AE4E53" w:rsidP="00AE4E53">
            <w:pPr>
              <w:rPr>
                <w:sz w:val="20"/>
                <w:szCs w:val="20"/>
              </w:rPr>
            </w:pPr>
            <w:r w:rsidRPr="008F64EB">
              <w:rPr>
                <w:sz w:val="20"/>
                <w:szCs w:val="20"/>
              </w:rPr>
              <w:t>Además, actualmente el estado operacional del proyecto es “detenido”, lo cual fue constatado en la inspección ambiental y ratificado en el Anexo 3.</w:t>
            </w:r>
          </w:p>
        </w:tc>
      </w:tr>
    </w:tbl>
    <w:p w:rsidR="0031512B" w:rsidRPr="008F64EB" w:rsidRDefault="0031512B" w:rsidP="0031512B">
      <w:pPr>
        <w:spacing w:after="0" w:line="240" w:lineRule="auto"/>
        <w:contextualSpacing/>
        <w:outlineLvl w:val="0"/>
        <w:rPr>
          <w:rFonts w:ascii="Calibri" w:eastAsia="Calibri" w:hAnsi="Calibri" w:cs="Calibri"/>
          <w:b/>
          <w:sz w:val="24"/>
          <w:szCs w:val="20"/>
        </w:rPr>
      </w:pPr>
      <w:bookmarkStart w:id="201" w:name="_Toc352840404"/>
      <w:bookmarkStart w:id="202" w:name="_Toc352841464"/>
      <w:bookmarkStart w:id="203" w:name="_Toc447875253"/>
      <w:bookmarkStart w:id="204" w:name="_Toc449085431"/>
    </w:p>
    <w:p w:rsidR="00DE04F7" w:rsidRPr="008F64EB" w:rsidRDefault="00DE04F7" w:rsidP="0031512B">
      <w:pPr>
        <w:spacing w:after="0" w:line="240" w:lineRule="auto"/>
        <w:contextualSpacing/>
        <w:outlineLvl w:val="0"/>
        <w:rPr>
          <w:rFonts w:ascii="Calibri" w:eastAsia="Calibri" w:hAnsi="Calibri" w:cs="Calibri"/>
          <w:b/>
          <w:sz w:val="24"/>
          <w:szCs w:val="20"/>
        </w:rPr>
      </w:pPr>
    </w:p>
    <w:p w:rsidR="00104FBF" w:rsidRPr="008F64EB" w:rsidRDefault="00104FBF" w:rsidP="0031512B">
      <w:pPr>
        <w:spacing w:after="0" w:line="240" w:lineRule="auto"/>
        <w:contextualSpacing/>
        <w:outlineLvl w:val="0"/>
        <w:rPr>
          <w:rFonts w:ascii="Calibri" w:eastAsia="Calibri" w:hAnsi="Calibri" w:cs="Calibri"/>
          <w:b/>
          <w:sz w:val="24"/>
          <w:szCs w:val="20"/>
        </w:rPr>
      </w:pPr>
    </w:p>
    <w:p w:rsidR="00AE4E53" w:rsidRPr="008F64EB" w:rsidRDefault="00AE4E53" w:rsidP="0031512B">
      <w:pPr>
        <w:spacing w:after="0" w:line="240" w:lineRule="auto"/>
        <w:contextualSpacing/>
        <w:outlineLvl w:val="0"/>
        <w:rPr>
          <w:rFonts w:ascii="Calibri" w:eastAsia="Calibri" w:hAnsi="Calibri" w:cs="Calibri"/>
          <w:b/>
          <w:sz w:val="24"/>
          <w:szCs w:val="20"/>
        </w:rPr>
      </w:pPr>
    </w:p>
    <w:p w:rsidR="00D42470" w:rsidRPr="008F64EB" w:rsidRDefault="00D42470" w:rsidP="005863D4">
      <w:pPr>
        <w:pStyle w:val="Ttulo1"/>
      </w:pPr>
      <w:bookmarkStart w:id="205" w:name="_Toc516058316"/>
      <w:r w:rsidRPr="008F64EB">
        <w:lastRenderedPageBreak/>
        <w:t>CONCLUSIONES</w:t>
      </w:r>
      <w:bookmarkEnd w:id="201"/>
      <w:bookmarkEnd w:id="202"/>
      <w:bookmarkEnd w:id="203"/>
      <w:bookmarkEnd w:id="204"/>
      <w:bookmarkEnd w:id="205"/>
    </w:p>
    <w:p w:rsidR="00E2008D" w:rsidRPr="008F64EB" w:rsidRDefault="00E2008D" w:rsidP="00D42470">
      <w:pPr>
        <w:spacing w:after="0" w:line="240" w:lineRule="auto"/>
        <w:rPr>
          <w:rFonts w:eastAsia="Calibri" w:cs="Calibri"/>
          <w:color w:val="FF0000"/>
          <w:sz w:val="20"/>
          <w:szCs w:val="20"/>
        </w:rPr>
      </w:pPr>
    </w:p>
    <w:p w:rsidR="00D84DE0" w:rsidRPr="008F64EB" w:rsidRDefault="00D42470" w:rsidP="00CE1986">
      <w:pPr>
        <w:jc w:val="both"/>
        <w:rPr>
          <w:rFonts w:ascii="Calibri" w:eastAsia="Calibri" w:hAnsi="Calibri" w:cs="Calibri"/>
          <w:sz w:val="20"/>
          <w:szCs w:val="20"/>
        </w:rPr>
      </w:pPr>
      <w:r w:rsidRPr="008F64EB">
        <w:rPr>
          <w:rFonts w:eastAsia="Calibri" w:cs="Calibri"/>
          <w:sz w:val="20"/>
          <w:szCs w:val="20"/>
        </w:rPr>
        <w:t xml:space="preserve">Los resultados de la actividad de fiscalización, asociados </w:t>
      </w:r>
      <w:r w:rsidR="00E2008D" w:rsidRPr="008F64EB">
        <w:rPr>
          <w:rFonts w:eastAsia="Calibri" w:cs="Calibri"/>
          <w:sz w:val="20"/>
          <w:szCs w:val="20"/>
        </w:rPr>
        <w:t xml:space="preserve">al </w:t>
      </w:r>
      <w:r w:rsidRPr="008F64EB">
        <w:rPr>
          <w:rFonts w:eastAsia="Calibri" w:cs="Calibri"/>
          <w:sz w:val="20"/>
          <w:szCs w:val="20"/>
        </w:rPr>
        <w:t xml:space="preserve">Instrumento de </w:t>
      </w:r>
      <w:r w:rsidR="00E65EF9" w:rsidRPr="008F64EB">
        <w:rPr>
          <w:rFonts w:eastAsia="Calibri" w:cs="Calibri"/>
          <w:sz w:val="20"/>
          <w:szCs w:val="20"/>
        </w:rPr>
        <w:t>Carácter</w:t>
      </w:r>
      <w:r w:rsidRPr="008F64EB">
        <w:rPr>
          <w:rFonts w:eastAsia="Calibri" w:cs="Calibri"/>
          <w:sz w:val="20"/>
          <w:szCs w:val="20"/>
        </w:rPr>
        <w:t xml:space="preserve"> Ambiental indicado en el punto 3, permitieron concluir que se verific</w:t>
      </w:r>
      <w:r w:rsidR="00E2008D" w:rsidRPr="008F64EB">
        <w:rPr>
          <w:rFonts w:eastAsia="Calibri" w:cs="Calibri"/>
          <w:sz w:val="20"/>
          <w:szCs w:val="20"/>
        </w:rPr>
        <w:t>ó</w:t>
      </w:r>
      <w:r w:rsidRPr="008F64EB">
        <w:rPr>
          <w:rFonts w:eastAsia="Calibri" w:cs="Calibri"/>
          <w:sz w:val="20"/>
          <w:szCs w:val="20"/>
        </w:rPr>
        <w:t xml:space="preserve"> la conformidad </w:t>
      </w:r>
      <w:r w:rsidR="00E2008D" w:rsidRPr="008F64EB">
        <w:rPr>
          <w:rFonts w:eastAsia="Calibri" w:cs="Calibri"/>
          <w:sz w:val="20"/>
          <w:szCs w:val="20"/>
        </w:rPr>
        <w:t>en</w:t>
      </w:r>
      <w:r w:rsidRPr="008F64EB">
        <w:rPr>
          <w:rFonts w:eastAsia="Calibri" w:cs="Calibri"/>
          <w:sz w:val="20"/>
          <w:szCs w:val="20"/>
        </w:rPr>
        <w:t xml:space="preserve"> la materia relevante objeto de la fiscalización</w:t>
      </w:r>
      <w:r w:rsidR="00CE1986" w:rsidRPr="008F64EB">
        <w:rPr>
          <w:rFonts w:eastAsia="Calibri" w:cs="Calibri"/>
          <w:sz w:val="20"/>
          <w:szCs w:val="20"/>
        </w:rPr>
        <w:t xml:space="preserve">, es decir, se </w:t>
      </w:r>
      <w:r w:rsidR="00D84DE0" w:rsidRPr="008F64EB">
        <w:rPr>
          <w:rFonts w:ascii="Calibri" w:eastAsia="Calibri" w:hAnsi="Calibri" w:cs="Calibri"/>
          <w:sz w:val="20"/>
          <w:szCs w:val="20"/>
        </w:rPr>
        <w:t>constató</w:t>
      </w:r>
      <w:r w:rsidR="00E2008D" w:rsidRPr="008F64EB">
        <w:rPr>
          <w:rFonts w:ascii="Calibri" w:eastAsia="Calibri" w:hAnsi="Calibri" w:cs="Calibri"/>
          <w:sz w:val="20"/>
          <w:szCs w:val="20"/>
        </w:rPr>
        <w:t xml:space="preserve"> </w:t>
      </w:r>
      <w:r w:rsidR="00CE1986" w:rsidRPr="008F64EB">
        <w:rPr>
          <w:rFonts w:ascii="Calibri" w:eastAsia="Calibri" w:hAnsi="Calibri" w:cs="Calibri"/>
          <w:sz w:val="20"/>
          <w:szCs w:val="20"/>
        </w:rPr>
        <w:t xml:space="preserve">que el </w:t>
      </w:r>
      <w:r w:rsidR="00E2008D" w:rsidRPr="008F64EB">
        <w:rPr>
          <w:rFonts w:ascii="Calibri" w:eastAsia="Calibri" w:hAnsi="Calibri" w:cs="Calibri"/>
          <w:sz w:val="20"/>
          <w:szCs w:val="20"/>
        </w:rPr>
        <w:t>estado operacional del proyecto</w:t>
      </w:r>
      <w:r w:rsidR="00CE1986" w:rsidRPr="008F64EB">
        <w:rPr>
          <w:rFonts w:ascii="Calibri" w:eastAsia="Calibri" w:hAnsi="Calibri" w:cs="Calibri"/>
          <w:sz w:val="20"/>
          <w:szCs w:val="20"/>
        </w:rPr>
        <w:t xml:space="preserve"> es “detenido”</w:t>
      </w:r>
      <w:r w:rsidR="00E2008D" w:rsidRPr="008F64EB">
        <w:rPr>
          <w:rFonts w:ascii="Calibri" w:eastAsia="Calibri" w:hAnsi="Calibri" w:cs="Calibri"/>
          <w:sz w:val="20"/>
          <w:szCs w:val="20"/>
        </w:rPr>
        <w:t>.</w:t>
      </w:r>
      <w:r w:rsidR="00CE1986" w:rsidRPr="008F64EB">
        <w:rPr>
          <w:rFonts w:ascii="Calibri" w:eastAsia="Calibri" w:hAnsi="Calibri" w:cs="Calibri"/>
          <w:sz w:val="20"/>
          <w:szCs w:val="20"/>
        </w:rPr>
        <w:t xml:space="preserve"> </w:t>
      </w:r>
    </w:p>
    <w:p w:rsidR="00CE1986" w:rsidRPr="008F64EB" w:rsidRDefault="00CE1986" w:rsidP="00CE1986">
      <w:pPr>
        <w:jc w:val="both"/>
        <w:rPr>
          <w:rFonts w:eastAsia="Calibri" w:cs="Calibri"/>
          <w:sz w:val="20"/>
          <w:szCs w:val="20"/>
        </w:rPr>
      </w:pPr>
      <w:r w:rsidRPr="008F64EB">
        <w:rPr>
          <w:rFonts w:ascii="Calibri" w:eastAsia="Calibri" w:hAnsi="Calibri" w:cs="Calibri"/>
          <w:sz w:val="20"/>
          <w:szCs w:val="20"/>
        </w:rPr>
        <w:t xml:space="preserve">No obstante, no </w:t>
      </w:r>
      <w:r w:rsidRPr="008F64EB">
        <w:rPr>
          <w:rFonts w:eastAsia="Calibri" w:cs="Calibri"/>
          <w:sz w:val="20"/>
          <w:szCs w:val="20"/>
        </w:rPr>
        <w:t xml:space="preserve">se ha informado dicho estado operacional, lo cual se relaciona con el Resuelvo 6 de la RCA N°110/2003 y con la </w:t>
      </w:r>
      <w:r w:rsidRPr="008F64EB">
        <w:rPr>
          <w:sz w:val="20"/>
          <w:szCs w:val="20"/>
        </w:rPr>
        <w:t>Resolución Exenta SMA N°1518/2013.</w:t>
      </w:r>
    </w:p>
    <w:p w:rsidR="00E2008D" w:rsidRPr="008F64EB" w:rsidRDefault="00CE1986" w:rsidP="00CE1986">
      <w:pPr>
        <w:jc w:val="both"/>
        <w:rPr>
          <w:rFonts w:eastAsia="Calibri" w:cs="Calibri"/>
          <w:sz w:val="20"/>
          <w:szCs w:val="20"/>
        </w:rPr>
      </w:pPr>
      <w:r w:rsidRPr="008F64EB">
        <w:rPr>
          <w:rFonts w:eastAsia="Calibri" w:cs="Calibri"/>
          <w:sz w:val="20"/>
          <w:szCs w:val="20"/>
        </w:rPr>
        <w:t xml:space="preserve">Además, no se ha actualizado la información acerca del cambio del titular del proyecto, de su representante </w:t>
      </w:r>
      <w:r w:rsidR="00D84DE0" w:rsidRPr="008F64EB">
        <w:rPr>
          <w:rFonts w:eastAsia="Calibri" w:cs="Calibri"/>
          <w:sz w:val="20"/>
          <w:szCs w:val="20"/>
        </w:rPr>
        <w:t xml:space="preserve">legal </w:t>
      </w:r>
      <w:r w:rsidRPr="008F64EB">
        <w:rPr>
          <w:rFonts w:eastAsia="Calibri" w:cs="Calibri"/>
          <w:sz w:val="20"/>
          <w:szCs w:val="20"/>
        </w:rPr>
        <w:t xml:space="preserve">y otros antecedentes, lo cual se relaciona con el Resuelvo 5 de la RCA N°110/2003 y con la </w:t>
      </w:r>
      <w:r w:rsidRPr="008F64EB">
        <w:rPr>
          <w:sz w:val="20"/>
          <w:szCs w:val="20"/>
        </w:rPr>
        <w:t>Resolución Exenta SMA N°1518/2013.</w:t>
      </w:r>
    </w:p>
    <w:p w:rsidR="00E2008D" w:rsidRPr="008F64EB" w:rsidRDefault="00E2008D" w:rsidP="00E2008D">
      <w:pPr>
        <w:rPr>
          <w:rFonts w:eastAsia="Calibri" w:cs="Calibri"/>
          <w:sz w:val="20"/>
          <w:szCs w:val="20"/>
        </w:rPr>
      </w:pPr>
    </w:p>
    <w:p w:rsidR="00D42470" w:rsidRPr="008F64EB" w:rsidRDefault="00D42470" w:rsidP="00D42470">
      <w:pPr>
        <w:rPr>
          <w:rFonts w:eastAsia="Calibri" w:cs="Calibri"/>
          <w:sz w:val="20"/>
          <w:szCs w:val="20"/>
        </w:rPr>
      </w:pPr>
    </w:p>
    <w:p w:rsidR="00D42470" w:rsidRPr="008F64EB" w:rsidRDefault="00D42470" w:rsidP="00D42470">
      <w:pPr>
        <w:rPr>
          <w:rFonts w:eastAsia="Calibri" w:cs="Calibri"/>
          <w:sz w:val="20"/>
          <w:szCs w:val="20"/>
        </w:rPr>
      </w:pPr>
    </w:p>
    <w:p w:rsidR="00D42470" w:rsidRPr="008F64EB" w:rsidRDefault="00D42470" w:rsidP="00D42470">
      <w:pPr>
        <w:rPr>
          <w:rFonts w:eastAsia="Calibri" w:cs="Calibri"/>
          <w:sz w:val="20"/>
          <w:szCs w:val="20"/>
        </w:rPr>
      </w:pPr>
    </w:p>
    <w:p w:rsidR="00D42470" w:rsidRPr="008F64EB" w:rsidRDefault="00D42470" w:rsidP="00D42470">
      <w:pPr>
        <w:rPr>
          <w:rFonts w:eastAsia="Calibri" w:cs="Calibri"/>
          <w:sz w:val="20"/>
          <w:szCs w:val="20"/>
        </w:rPr>
      </w:pPr>
    </w:p>
    <w:p w:rsidR="00D42470" w:rsidRPr="008F64EB" w:rsidRDefault="00D42470" w:rsidP="00D42470">
      <w:pPr>
        <w:rPr>
          <w:rFonts w:eastAsia="Calibri" w:cs="Calibri"/>
          <w:sz w:val="20"/>
          <w:szCs w:val="20"/>
        </w:rPr>
      </w:pPr>
    </w:p>
    <w:p w:rsidR="00D42470" w:rsidRPr="008F64EB" w:rsidRDefault="00D42470" w:rsidP="00D42470">
      <w:pPr>
        <w:rPr>
          <w:rFonts w:eastAsia="Calibri" w:cs="Calibri"/>
          <w:sz w:val="20"/>
          <w:szCs w:val="20"/>
        </w:rPr>
      </w:pPr>
    </w:p>
    <w:p w:rsidR="00D42470" w:rsidRPr="008F64EB" w:rsidRDefault="00D42470" w:rsidP="00D42470">
      <w:pPr>
        <w:rPr>
          <w:rFonts w:eastAsia="Calibri" w:cs="Calibri"/>
          <w:sz w:val="20"/>
          <w:szCs w:val="20"/>
        </w:rPr>
      </w:pPr>
    </w:p>
    <w:p w:rsidR="00D42470" w:rsidRPr="008F64EB" w:rsidRDefault="00D42470" w:rsidP="00D42470">
      <w:pPr>
        <w:spacing w:after="0" w:line="240" w:lineRule="auto"/>
        <w:ind w:left="3409"/>
        <w:contextualSpacing/>
        <w:outlineLvl w:val="0"/>
        <w:rPr>
          <w:rFonts w:eastAsia="Calibri" w:cs="Calibri"/>
          <w:b/>
          <w:sz w:val="20"/>
          <w:szCs w:val="20"/>
        </w:rPr>
      </w:pPr>
    </w:p>
    <w:p w:rsidR="00D42470" w:rsidRPr="008F64EB" w:rsidRDefault="00D42470" w:rsidP="00D42470">
      <w:pPr>
        <w:spacing w:after="0" w:line="240" w:lineRule="auto"/>
        <w:ind w:left="576"/>
        <w:contextualSpacing/>
        <w:outlineLvl w:val="0"/>
        <w:rPr>
          <w:rFonts w:ascii="Calibri" w:eastAsia="Calibri" w:hAnsi="Calibri" w:cs="Calibri"/>
          <w:b/>
          <w:sz w:val="24"/>
          <w:szCs w:val="20"/>
        </w:rPr>
      </w:pPr>
    </w:p>
    <w:p w:rsidR="00D42470" w:rsidRPr="008F64EB"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8F64EB" w:rsidSect="000A28D4">
          <w:type w:val="nextColumn"/>
          <w:pgSz w:w="15840" w:h="12240" w:orient="landscape" w:code="1"/>
          <w:pgMar w:top="1134" w:right="1134" w:bottom="1134" w:left="1134" w:header="709" w:footer="709" w:gutter="0"/>
          <w:cols w:space="708"/>
          <w:docGrid w:linePitch="360"/>
        </w:sectPr>
      </w:pPr>
    </w:p>
    <w:p w:rsidR="00D42470" w:rsidRPr="008F64EB" w:rsidRDefault="00D42470" w:rsidP="005863D4">
      <w:pPr>
        <w:pStyle w:val="Ttulo1"/>
      </w:pPr>
      <w:bookmarkStart w:id="206" w:name="_Toc449085432"/>
      <w:bookmarkStart w:id="207" w:name="_Toc516058317"/>
      <w:r w:rsidRPr="008F64EB">
        <w:lastRenderedPageBreak/>
        <w:t>ANEXOS</w:t>
      </w:r>
      <w:bookmarkEnd w:id="206"/>
      <w:bookmarkEnd w:id="207"/>
    </w:p>
    <w:p w:rsidR="00D42470" w:rsidRPr="008F64EB"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8F64EB" w:rsidTr="00B83EB1">
        <w:trPr>
          <w:trHeight w:val="286"/>
          <w:jc w:val="center"/>
        </w:trPr>
        <w:tc>
          <w:tcPr>
            <w:tcW w:w="567" w:type="pct"/>
            <w:shd w:val="clear" w:color="auto" w:fill="D9D9D9"/>
          </w:tcPr>
          <w:p w:rsidR="00D42470" w:rsidRPr="008F64EB" w:rsidRDefault="00D42470" w:rsidP="00D42470">
            <w:pPr>
              <w:jc w:val="center"/>
              <w:rPr>
                <w:rFonts w:cs="Calibri"/>
                <w:b/>
                <w:lang w:val="es-CL" w:eastAsia="en-US"/>
              </w:rPr>
            </w:pPr>
            <w:r w:rsidRPr="008F64EB">
              <w:rPr>
                <w:rFonts w:cs="Calibri"/>
                <w:b/>
                <w:lang w:val="es-CL" w:eastAsia="en-US"/>
              </w:rPr>
              <w:t>N° Anexo</w:t>
            </w:r>
          </w:p>
        </w:tc>
        <w:tc>
          <w:tcPr>
            <w:tcW w:w="4433" w:type="pct"/>
            <w:shd w:val="clear" w:color="auto" w:fill="D9D9D9"/>
          </w:tcPr>
          <w:p w:rsidR="00D42470" w:rsidRPr="008F64EB" w:rsidRDefault="00D42470" w:rsidP="00D42470">
            <w:pPr>
              <w:jc w:val="center"/>
              <w:rPr>
                <w:rFonts w:cs="Calibri"/>
                <w:b/>
                <w:lang w:val="es-CL" w:eastAsia="en-US"/>
              </w:rPr>
            </w:pPr>
            <w:r w:rsidRPr="008F64EB">
              <w:rPr>
                <w:rFonts w:cs="Calibri"/>
                <w:b/>
                <w:lang w:val="es-CL" w:eastAsia="en-US"/>
              </w:rPr>
              <w:t>Nombre Anexo</w:t>
            </w:r>
          </w:p>
        </w:tc>
      </w:tr>
      <w:tr w:rsidR="00707699" w:rsidRPr="008F64EB" w:rsidTr="00B83EB1">
        <w:trPr>
          <w:trHeight w:val="286"/>
          <w:jc w:val="center"/>
        </w:trPr>
        <w:tc>
          <w:tcPr>
            <w:tcW w:w="567" w:type="pct"/>
            <w:vAlign w:val="center"/>
          </w:tcPr>
          <w:p w:rsidR="00707699" w:rsidRPr="008F64EB" w:rsidRDefault="00707699" w:rsidP="00D42470">
            <w:pPr>
              <w:jc w:val="center"/>
              <w:rPr>
                <w:rFonts w:cs="Calibri"/>
              </w:rPr>
            </w:pPr>
            <w:r w:rsidRPr="008F64EB">
              <w:rPr>
                <w:rFonts w:cs="Calibri"/>
              </w:rPr>
              <w:t>1</w:t>
            </w:r>
          </w:p>
        </w:tc>
        <w:tc>
          <w:tcPr>
            <w:tcW w:w="4433" w:type="pct"/>
            <w:vAlign w:val="center"/>
          </w:tcPr>
          <w:p w:rsidR="00707699" w:rsidRPr="008F64EB" w:rsidRDefault="00707699" w:rsidP="00D42470">
            <w:pPr>
              <w:jc w:val="both"/>
              <w:rPr>
                <w:rFonts w:cs="Calibri"/>
              </w:rPr>
            </w:pPr>
            <w:r w:rsidRPr="008F64EB">
              <w:rPr>
                <w:rFonts w:cs="Calibri"/>
              </w:rPr>
              <w:t>ORD. DGA Maule N°382/2018.</w:t>
            </w:r>
          </w:p>
        </w:tc>
      </w:tr>
      <w:tr w:rsidR="00D42470" w:rsidRPr="008F64EB" w:rsidTr="00B83EB1">
        <w:trPr>
          <w:trHeight w:val="286"/>
          <w:jc w:val="center"/>
        </w:trPr>
        <w:tc>
          <w:tcPr>
            <w:tcW w:w="567" w:type="pct"/>
            <w:vAlign w:val="center"/>
          </w:tcPr>
          <w:p w:rsidR="00D42470" w:rsidRPr="008F64EB" w:rsidRDefault="00707699" w:rsidP="00D42470">
            <w:pPr>
              <w:jc w:val="center"/>
              <w:rPr>
                <w:rFonts w:cs="Calibri"/>
                <w:lang w:val="es-CL" w:eastAsia="en-US"/>
              </w:rPr>
            </w:pPr>
            <w:r w:rsidRPr="008F64EB">
              <w:rPr>
                <w:rFonts w:cs="Calibri"/>
                <w:lang w:val="es-CL" w:eastAsia="en-US"/>
              </w:rPr>
              <w:t>2</w:t>
            </w:r>
          </w:p>
        </w:tc>
        <w:tc>
          <w:tcPr>
            <w:tcW w:w="4433" w:type="pct"/>
            <w:vAlign w:val="center"/>
          </w:tcPr>
          <w:p w:rsidR="00D42470" w:rsidRPr="008F64EB" w:rsidRDefault="00C811A3" w:rsidP="00D42470">
            <w:pPr>
              <w:jc w:val="both"/>
              <w:rPr>
                <w:rFonts w:cs="Calibri"/>
                <w:lang w:val="es-CL" w:eastAsia="en-US"/>
              </w:rPr>
            </w:pPr>
            <w:r w:rsidRPr="008F64EB">
              <w:rPr>
                <w:rFonts w:cs="Calibri"/>
                <w:lang w:val="es-CL" w:eastAsia="en-US"/>
              </w:rPr>
              <w:t>Acta de inspección ambiental.</w:t>
            </w:r>
          </w:p>
        </w:tc>
      </w:tr>
      <w:tr w:rsidR="00D42470" w:rsidRPr="008F64EB" w:rsidTr="00B83EB1">
        <w:trPr>
          <w:trHeight w:val="264"/>
          <w:jc w:val="center"/>
        </w:trPr>
        <w:tc>
          <w:tcPr>
            <w:tcW w:w="567" w:type="pct"/>
            <w:vAlign w:val="center"/>
          </w:tcPr>
          <w:p w:rsidR="00707699" w:rsidRPr="008F64EB" w:rsidRDefault="00707699" w:rsidP="00707699">
            <w:pPr>
              <w:jc w:val="center"/>
              <w:rPr>
                <w:rFonts w:cs="Calibri"/>
                <w:lang w:val="es-CL" w:eastAsia="en-US"/>
              </w:rPr>
            </w:pPr>
            <w:r w:rsidRPr="008F64EB">
              <w:rPr>
                <w:rFonts w:cs="Calibri"/>
                <w:lang w:val="es-CL" w:eastAsia="en-US"/>
              </w:rPr>
              <w:t>3</w:t>
            </w:r>
          </w:p>
        </w:tc>
        <w:tc>
          <w:tcPr>
            <w:tcW w:w="4433" w:type="pct"/>
            <w:vAlign w:val="center"/>
          </w:tcPr>
          <w:p w:rsidR="00D42470" w:rsidRPr="008F64EB" w:rsidRDefault="00707699" w:rsidP="00D42470">
            <w:pPr>
              <w:jc w:val="both"/>
              <w:rPr>
                <w:rFonts w:cs="Calibri"/>
                <w:lang w:val="es-CL" w:eastAsia="en-US"/>
              </w:rPr>
            </w:pPr>
            <w:r w:rsidRPr="008F64EB">
              <w:rPr>
                <w:rFonts w:asciiTheme="minorHAnsi" w:hAnsiTheme="minorHAnsi"/>
              </w:rPr>
              <w:t>Documentos solicitados en la inspección ambiental.</w:t>
            </w:r>
          </w:p>
        </w:tc>
      </w:tr>
      <w:tr w:rsidR="00D42470" w:rsidRPr="008F64EB" w:rsidTr="00B83EB1">
        <w:trPr>
          <w:trHeight w:val="286"/>
          <w:jc w:val="center"/>
        </w:trPr>
        <w:tc>
          <w:tcPr>
            <w:tcW w:w="567" w:type="pct"/>
            <w:vAlign w:val="center"/>
          </w:tcPr>
          <w:p w:rsidR="00D42470" w:rsidRPr="008F64EB" w:rsidRDefault="00707699" w:rsidP="00D42470">
            <w:pPr>
              <w:jc w:val="center"/>
              <w:rPr>
                <w:rFonts w:cs="Calibri"/>
                <w:lang w:val="es-CL" w:eastAsia="en-US"/>
              </w:rPr>
            </w:pPr>
            <w:r w:rsidRPr="008F64EB">
              <w:rPr>
                <w:rFonts w:cs="Calibri"/>
                <w:lang w:val="es-CL" w:eastAsia="en-US"/>
              </w:rPr>
              <w:t>4</w:t>
            </w:r>
          </w:p>
        </w:tc>
        <w:tc>
          <w:tcPr>
            <w:tcW w:w="4433" w:type="pct"/>
            <w:vAlign w:val="center"/>
          </w:tcPr>
          <w:p w:rsidR="00D42470" w:rsidRPr="008F64EB" w:rsidRDefault="00707699" w:rsidP="00D42470">
            <w:pPr>
              <w:jc w:val="both"/>
              <w:rPr>
                <w:rFonts w:cs="Calibri"/>
                <w:lang w:val="es-CL" w:eastAsia="en-US"/>
              </w:rPr>
            </w:pPr>
            <w:r w:rsidRPr="008F64EB">
              <w:t>OF. ORD. SERNAGEOMIN N°0473/2017.</w:t>
            </w:r>
          </w:p>
        </w:tc>
      </w:tr>
      <w:tr w:rsidR="00AD2DA6" w:rsidRPr="008F64EB" w:rsidTr="00B83EB1">
        <w:trPr>
          <w:trHeight w:val="286"/>
          <w:jc w:val="center"/>
        </w:trPr>
        <w:tc>
          <w:tcPr>
            <w:tcW w:w="567" w:type="pct"/>
            <w:vAlign w:val="center"/>
          </w:tcPr>
          <w:p w:rsidR="00AD2DA6" w:rsidRPr="008F64EB" w:rsidRDefault="00AD2DA6" w:rsidP="00D42470">
            <w:pPr>
              <w:jc w:val="center"/>
              <w:rPr>
                <w:rFonts w:cs="Calibri"/>
              </w:rPr>
            </w:pPr>
            <w:r w:rsidRPr="008F64EB">
              <w:rPr>
                <w:rFonts w:cs="Calibri"/>
              </w:rPr>
              <w:t>5</w:t>
            </w:r>
          </w:p>
        </w:tc>
        <w:tc>
          <w:tcPr>
            <w:tcW w:w="4433" w:type="pct"/>
            <w:vAlign w:val="center"/>
          </w:tcPr>
          <w:p w:rsidR="00AD2DA6" w:rsidRPr="008F64EB" w:rsidRDefault="00AD2DA6" w:rsidP="00D42470">
            <w:pPr>
              <w:jc w:val="both"/>
            </w:pPr>
            <w:r w:rsidRPr="008F64EB">
              <w:t>R.E. SMA DSC N°1068/2015.</w:t>
            </w:r>
          </w:p>
        </w:tc>
      </w:tr>
    </w:tbl>
    <w:p w:rsidR="00B83EB1" w:rsidRPr="007A7DEB" w:rsidRDefault="00B83EB1" w:rsidP="00B83EB1">
      <w:pPr>
        <w:spacing w:line="240" w:lineRule="auto"/>
        <w:rPr>
          <w:rFonts w:ascii="Calibri" w:eastAsia="Calibri" w:hAnsi="Calibri" w:cs="Calibri"/>
          <w:sz w:val="28"/>
          <w:szCs w:val="32"/>
        </w:rPr>
      </w:pPr>
      <w:r w:rsidRPr="008F64EB">
        <w:rPr>
          <w:sz w:val="20"/>
          <w:szCs w:val="20"/>
        </w:rPr>
        <w:t>* Los anexos se encuentran en el expediente DFZ-2018-918-VII-RCA-IA.</w:t>
      </w:r>
    </w:p>
    <w:p w:rsidR="007A7DEB" w:rsidRPr="007A7DEB" w:rsidRDefault="007A7DEB" w:rsidP="007A7DEB">
      <w:pPr>
        <w:spacing w:line="240" w:lineRule="auto"/>
        <w:jc w:val="center"/>
        <w:rPr>
          <w:rFonts w:ascii="Calibri" w:eastAsia="Calibri" w:hAnsi="Calibri" w:cs="Calibri"/>
          <w:sz w:val="28"/>
          <w:szCs w:val="32"/>
        </w:rPr>
      </w:pPr>
    </w:p>
    <w:p w:rsidR="00791465" w:rsidRPr="00A602E0" w:rsidRDefault="00791465" w:rsidP="00AA081B">
      <w:pPr>
        <w:jc w:val="center"/>
        <w:rPr>
          <w:rFonts w:ascii="Calibri" w:eastAsia="Calibri" w:hAnsi="Calibri" w:cs="Calibri"/>
          <w:sz w:val="28"/>
          <w:szCs w:val="32"/>
          <w:lang w:val="es-ES"/>
        </w:rPr>
      </w:pPr>
    </w:p>
    <w:sectPr w:rsidR="00791465" w:rsidRPr="00A602E0" w:rsidSect="000A28D4">
      <w:footerReference w:type="default" r:id="rId1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38D8" w:rsidRDefault="00F238D8" w:rsidP="00E56524">
      <w:pPr>
        <w:spacing w:after="0" w:line="240" w:lineRule="auto"/>
      </w:pPr>
      <w:r>
        <w:separator/>
      </w:r>
    </w:p>
    <w:p w:rsidR="00F238D8" w:rsidRDefault="00F238D8"/>
  </w:endnote>
  <w:endnote w:type="continuationSeparator" w:id="0">
    <w:p w:rsidR="00F238D8" w:rsidRDefault="00F238D8" w:rsidP="00E56524">
      <w:pPr>
        <w:spacing w:after="0" w:line="240" w:lineRule="auto"/>
      </w:pPr>
      <w:r>
        <w:continuationSeparator/>
      </w:r>
    </w:p>
    <w:p w:rsidR="00F238D8" w:rsidRDefault="00F23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397D86" w:rsidRDefault="00397D86">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rsidR="00397D86" w:rsidRPr="00E56524" w:rsidRDefault="00397D8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97D86" w:rsidRPr="00E56524" w:rsidRDefault="00397D8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97D86" w:rsidRDefault="00397D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397D86" w:rsidRDefault="00397D86">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rsidR="00397D86" w:rsidRPr="00E56524" w:rsidRDefault="00397D8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97D86" w:rsidRPr="00E56524" w:rsidRDefault="00397D8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97D86" w:rsidRDefault="00397D86">
    <w:pPr>
      <w:pStyle w:val="Piedepgina"/>
    </w:pPr>
  </w:p>
  <w:p w:rsidR="00397D86" w:rsidRDefault="00397D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38D8" w:rsidRDefault="00F238D8" w:rsidP="00E56524">
      <w:pPr>
        <w:spacing w:after="0" w:line="240" w:lineRule="auto"/>
      </w:pPr>
      <w:r>
        <w:separator/>
      </w:r>
    </w:p>
    <w:p w:rsidR="00F238D8" w:rsidRDefault="00F238D8"/>
  </w:footnote>
  <w:footnote w:type="continuationSeparator" w:id="0">
    <w:p w:rsidR="00F238D8" w:rsidRDefault="00F238D8" w:rsidP="00E56524">
      <w:pPr>
        <w:spacing w:after="0" w:line="240" w:lineRule="auto"/>
      </w:pPr>
      <w:r>
        <w:continuationSeparator/>
      </w:r>
    </w:p>
    <w:p w:rsidR="00F238D8" w:rsidRDefault="00F238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3130FA"/>
    <w:multiLevelType w:val="hybridMultilevel"/>
    <w:tmpl w:val="41F23432"/>
    <w:lvl w:ilvl="0" w:tplc="8AE2717C">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5BE6E7B"/>
    <w:multiLevelType w:val="hybridMultilevel"/>
    <w:tmpl w:val="18B2D2A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AD32B6E"/>
    <w:multiLevelType w:val="hybridMultilevel"/>
    <w:tmpl w:val="41F23432"/>
    <w:lvl w:ilvl="0" w:tplc="8AE2717C">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B5B0178"/>
    <w:multiLevelType w:val="hybridMultilevel"/>
    <w:tmpl w:val="9E7A218E"/>
    <w:lvl w:ilvl="0" w:tplc="340A0019">
      <w:start w:val="13"/>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6A16C6D"/>
    <w:multiLevelType w:val="hybridMultilevel"/>
    <w:tmpl w:val="9EBABDEC"/>
    <w:lvl w:ilvl="0" w:tplc="6DE8FF78">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C8714A6"/>
    <w:multiLevelType w:val="hybridMultilevel"/>
    <w:tmpl w:val="26804F8E"/>
    <w:lvl w:ilvl="0" w:tplc="6DE8FF78">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C196F54"/>
    <w:multiLevelType w:val="hybridMultilevel"/>
    <w:tmpl w:val="41F23432"/>
    <w:lvl w:ilvl="0" w:tplc="8AE2717C">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949540B"/>
    <w:multiLevelType w:val="hybridMultilevel"/>
    <w:tmpl w:val="41F23432"/>
    <w:lvl w:ilvl="0" w:tplc="8AE2717C">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26B55AC"/>
    <w:multiLevelType w:val="hybridMultilevel"/>
    <w:tmpl w:val="41F23432"/>
    <w:lvl w:ilvl="0" w:tplc="8AE2717C">
      <w:start w:val="1"/>
      <w:numFmt w:val="lowerLetter"/>
      <w:lvlText w:val="%1."/>
      <w:lvlJc w:val="left"/>
      <w:pPr>
        <w:ind w:left="720" w:hanging="360"/>
      </w:pPr>
      <w:rPr>
        <w:rFonts w:eastAsia="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3"/>
  </w:num>
  <w:num w:numId="4">
    <w:abstractNumId w:val="15"/>
  </w:num>
  <w:num w:numId="5">
    <w:abstractNumId w:val="5"/>
  </w:num>
  <w:num w:numId="6">
    <w:abstractNumId w:val="1"/>
  </w:num>
  <w:num w:numId="7">
    <w:abstractNumId w:val="14"/>
  </w:num>
  <w:num w:numId="8">
    <w:abstractNumId w:val="10"/>
  </w:num>
  <w:num w:numId="9">
    <w:abstractNumId w:val="11"/>
  </w:num>
  <w:num w:numId="10">
    <w:abstractNumId w:val="19"/>
  </w:num>
  <w:num w:numId="11">
    <w:abstractNumId w:val="20"/>
  </w:num>
  <w:num w:numId="12">
    <w:abstractNumId w:val="3"/>
  </w:num>
  <w:num w:numId="13">
    <w:abstractNumId w:val="8"/>
  </w:num>
  <w:num w:numId="14">
    <w:abstractNumId w:val="11"/>
  </w:num>
  <w:num w:numId="15">
    <w:abstractNumId w:val="11"/>
  </w:num>
  <w:num w:numId="16">
    <w:abstractNumId w:val="11"/>
  </w:num>
  <w:num w:numId="17">
    <w:abstractNumId w:val="11"/>
  </w:num>
  <w:num w:numId="18">
    <w:abstractNumId w:val="3"/>
  </w:num>
  <w:num w:numId="19">
    <w:abstractNumId w:val="12"/>
  </w:num>
  <w:num w:numId="20">
    <w:abstractNumId w:val="9"/>
  </w:num>
  <w:num w:numId="21">
    <w:abstractNumId w:val="16"/>
  </w:num>
  <w:num w:numId="22">
    <w:abstractNumId w:val="7"/>
  </w:num>
  <w:num w:numId="23">
    <w:abstractNumId w:val="4"/>
  </w:num>
  <w:num w:numId="24">
    <w:abstractNumId w:val="18"/>
  </w:num>
  <w:num w:numId="25">
    <w:abstractNumId w:val="17"/>
  </w:num>
  <w:num w:numId="26">
    <w:abstractNumId w:val="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5221"/>
    <w:rsid w:val="000169FA"/>
    <w:rsid w:val="00031478"/>
    <w:rsid w:val="000556C1"/>
    <w:rsid w:val="00057521"/>
    <w:rsid w:val="0006200C"/>
    <w:rsid w:val="00062C8D"/>
    <w:rsid w:val="0007552A"/>
    <w:rsid w:val="0009652B"/>
    <w:rsid w:val="000A024E"/>
    <w:rsid w:val="000A28D4"/>
    <w:rsid w:val="000A5CFD"/>
    <w:rsid w:val="000C4B13"/>
    <w:rsid w:val="000C6DAD"/>
    <w:rsid w:val="000D13D1"/>
    <w:rsid w:val="000E52B7"/>
    <w:rsid w:val="001029E5"/>
    <w:rsid w:val="001038C8"/>
    <w:rsid w:val="00104FBF"/>
    <w:rsid w:val="00107248"/>
    <w:rsid w:val="00116CA4"/>
    <w:rsid w:val="00145020"/>
    <w:rsid w:val="001520B1"/>
    <w:rsid w:val="00152F20"/>
    <w:rsid w:val="0015790C"/>
    <w:rsid w:val="00172AC4"/>
    <w:rsid w:val="00175861"/>
    <w:rsid w:val="001873F0"/>
    <w:rsid w:val="00191FC0"/>
    <w:rsid w:val="00192EE4"/>
    <w:rsid w:val="001A6602"/>
    <w:rsid w:val="001A7FD0"/>
    <w:rsid w:val="001B0F51"/>
    <w:rsid w:val="001C286B"/>
    <w:rsid w:val="001C2BC9"/>
    <w:rsid w:val="001D190C"/>
    <w:rsid w:val="001D1A83"/>
    <w:rsid w:val="00213EB2"/>
    <w:rsid w:val="0023579D"/>
    <w:rsid w:val="00236422"/>
    <w:rsid w:val="00237B6D"/>
    <w:rsid w:val="002561F7"/>
    <w:rsid w:val="002613CB"/>
    <w:rsid w:val="00261E83"/>
    <w:rsid w:val="00262969"/>
    <w:rsid w:val="00263215"/>
    <w:rsid w:val="002A5FF1"/>
    <w:rsid w:val="002A6917"/>
    <w:rsid w:val="002B57A9"/>
    <w:rsid w:val="002C4A3E"/>
    <w:rsid w:val="002D3B77"/>
    <w:rsid w:val="002E1ED3"/>
    <w:rsid w:val="002E6CD8"/>
    <w:rsid w:val="002E78C9"/>
    <w:rsid w:val="00303DE0"/>
    <w:rsid w:val="0031512B"/>
    <w:rsid w:val="00324D17"/>
    <w:rsid w:val="003437A1"/>
    <w:rsid w:val="0035637C"/>
    <w:rsid w:val="00362C8B"/>
    <w:rsid w:val="00374BCC"/>
    <w:rsid w:val="003862FD"/>
    <w:rsid w:val="00393176"/>
    <w:rsid w:val="00397D86"/>
    <w:rsid w:val="003A1102"/>
    <w:rsid w:val="003C1349"/>
    <w:rsid w:val="003D759B"/>
    <w:rsid w:val="003E4783"/>
    <w:rsid w:val="003F1D9E"/>
    <w:rsid w:val="00402DCD"/>
    <w:rsid w:val="0043516F"/>
    <w:rsid w:val="004438A3"/>
    <w:rsid w:val="0044610D"/>
    <w:rsid w:val="00483849"/>
    <w:rsid w:val="00490CE6"/>
    <w:rsid w:val="00492FC9"/>
    <w:rsid w:val="004A14A1"/>
    <w:rsid w:val="004B4617"/>
    <w:rsid w:val="004B5831"/>
    <w:rsid w:val="004B58F6"/>
    <w:rsid w:val="004E09F0"/>
    <w:rsid w:val="00514BF7"/>
    <w:rsid w:val="00533A25"/>
    <w:rsid w:val="00541E5B"/>
    <w:rsid w:val="0054584D"/>
    <w:rsid w:val="00554469"/>
    <w:rsid w:val="00556C50"/>
    <w:rsid w:val="00556C92"/>
    <w:rsid w:val="005863D4"/>
    <w:rsid w:val="0058763C"/>
    <w:rsid w:val="005933B2"/>
    <w:rsid w:val="00595FB6"/>
    <w:rsid w:val="005B1524"/>
    <w:rsid w:val="005B4303"/>
    <w:rsid w:val="005B43EE"/>
    <w:rsid w:val="005F37A3"/>
    <w:rsid w:val="00610E5F"/>
    <w:rsid w:val="00641FD0"/>
    <w:rsid w:val="006B03F9"/>
    <w:rsid w:val="006C1281"/>
    <w:rsid w:val="006D5B0C"/>
    <w:rsid w:val="006F4870"/>
    <w:rsid w:val="006F4EA6"/>
    <w:rsid w:val="006F5216"/>
    <w:rsid w:val="00707699"/>
    <w:rsid w:val="0071627B"/>
    <w:rsid w:val="007344EF"/>
    <w:rsid w:val="00742F4E"/>
    <w:rsid w:val="00742F86"/>
    <w:rsid w:val="00757A5B"/>
    <w:rsid w:val="0076318C"/>
    <w:rsid w:val="00791465"/>
    <w:rsid w:val="007A01EA"/>
    <w:rsid w:val="007A7DEB"/>
    <w:rsid w:val="007C1EB9"/>
    <w:rsid w:val="007D13EF"/>
    <w:rsid w:val="007E07B7"/>
    <w:rsid w:val="007E79A4"/>
    <w:rsid w:val="007F7B9E"/>
    <w:rsid w:val="00803D40"/>
    <w:rsid w:val="008043E3"/>
    <w:rsid w:val="00810D59"/>
    <w:rsid w:val="008138C7"/>
    <w:rsid w:val="0085246F"/>
    <w:rsid w:val="00863EE2"/>
    <w:rsid w:val="0089729B"/>
    <w:rsid w:val="008D03C9"/>
    <w:rsid w:val="008D1BB0"/>
    <w:rsid w:val="008F64EB"/>
    <w:rsid w:val="00900827"/>
    <w:rsid w:val="009029B1"/>
    <w:rsid w:val="009076E5"/>
    <w:rsid w:val="0093042A"/>
    <w:rsid w:val="00933D7F"/>
    <w:rsid w:val="0093720C"/>
    <w:rsid w:val="00945A14"/>
    <w:rsid w:val="0095256C"/>
    <w:rsid w:val="00956221"/>
    <w:rsid w:val="00960FAF"/>
    <w:rsid w:val="00973A6D"/>
    <w:rsid w:val="00987770"/>
    <w:rsid w:val="00987C39"/>
    <w:rsid w:val="00992B8C"/>
    <w:rsid w:val="009A3990"/>
    <w:rsid w:val="009B37AE"/>
    <w:rsid w:val="009F1382"/>
    <w:rsid w:val="00A31225"/>
    <w:rsid w:val="00A37206"/>
    <w:rsid w:val="00A425B7"/>
    <w:rsid w:val="00A5021A"/>
    <w:rsid w:val="00A602E0"/>
    <w:rsid w:val="00A6065A"/>
    <w:rsid w:val="00A64B2B"/>
    <w:rsid w:val="00A74527"/>
    <w:rsid w:val="00A858AE"/>
    <w:rsid w:val="00A9797F"/>
    <w:rsid w:val="00AA081B"/>
    <w:rsid w:val="00AB3FE6"/>
    <w:rsid w:val="00AB4A8F"/>
    <w:rsid w:val="00AD2DA6"/>
    <w:rsid w:val="00AD5F20"/>
    <w:rsid w:val="00AD6A8F"/>
    <w:rsid w:val="00AE4E53"/>
    <w:rsid w:val="00AE5B2D"/>
    <w:rsid w:val="00AF053F"/>
    <w:rsid w:val="00AF0670"/>
    <w:rsid w:val="00B2262C"/>
    <w:rsid w:val="00B32B3B"/>
    <w:rsid w:val="00B36889"/>
    <w:rsid w:val="00B54A74"/>
    <w:rsid w:val="00B54A9E"/>
    <w:rsid w:val="00B5591A"/>
    <w:rsid w:val="00B622EC"/>
    <w:rsid w:val="00B75D9D"/>
    <w:rsid w:val="00B83EB1"/>
    <w:rsid w:val="00BF33C7"/>
    <w:rsid w:val="00C1005C"/>
    <w:rsid w:val="00C11245"/>
    <w:rsid w:val="00C80993"/>
    <w:rsid w:val="00C811A3"/>
    <w:rsid w:val="00C924DF"/>
    <w:rsid w:val="00C96739"/>
    <w:rsid w:val="00CA614D"/>
    <w:rsid w:val="00CB2172"/>
    <w:rsid w:val="00CB76CE"/>
    <w:rsid w:val="00CE1986"/>
    <w:rsid w:val="00CE29FB"/>
    <w:rsid w:val="00D11E55"/>
    <w:rsid w:val="00D122E1"/>
    <w:rsid w:val="00D14AAD"/>
    <w:rsid w:val="00D200F9"/>
    <w:rsid w:val="00D22E71"/>
    <w:rsid w:val="00D2562E"/>
    <w:rsid w:val="00D26083"/>
    <w:rsid w:val="00D336B8"/>
    <w:rsid w:val="00D41CC0"/>
    <w:rsid w:val="00D42470"/>
    <w:rsid w:val="00D84DE0"/>
    <w:rsid w:val="00D870B9"/>
    <w:rsid w:val="00DD0A8E"/>
    <w:rsid w:val="00DD6203"/>
    <w:rsid w:val="00DE04F7"/>
    <w:rsid w:val="00DF0C93"/>
    <w:rsid w:val="00DF69FC"/>
    <w:rsid w:val="00E1293A"/>
    <w:rsid w:val="00E2008D"/>
    <w:rsid w:val="00E22786"/>
    <w:rsid w:val="00E31DE6"/>
    <w:rsid w:val="00E46996"/>
    <w:rsid w:val="00E53682"/>
    <w:rsid w:val="00E55815"/>
    <w:rsid w:val="00E56524"/>
    <w:rsid w:val="00E640BE"/>
    <w:rsid w:val="00E65EF9"/>
    <w:rsid w:val="00E71D23"/>
    <w:rsid w:val="00E7354B"/>
    <w:rsid w:val="00E93179"/>
    <w:rsid w:val="00E96127"/>
    <w:rsid w:val="00E96E34"/>
    <w:rsid w:val="00EB45F4"/>
    <w:rsid w:val="00EE7A5D"/>
    <w:rsid w:val="00EF1051"/>
    <w:rsid w:val="00EF4563"/>
    <w:rsid w:val="00EF5993"/>
    <w:rsid w:val="00F03CD4"/>
    <w:rsid w:val="00F14D23"/>
    <w:rsid w:val="00F15925"/>
    <w:rsid w:val="00F238D8"/>
    <w:rsid w:val="00F258A5"/>
    <w:rsid w:val="00F305BF"/>
    <w:rsid w:val="00F444C7"/>
    <w:rsid w:val="00F55FF5"/>
    <w:rsid w:val="00F56EF9"/>
    <w:rsid w:val="00F67953"/>
    <w:rsid w:val="00F72D4E"/>
    <w:rsid w:val="00F7456A"/>
    <w:rsid w:val="00F83DF8"/>
    <w:rsid w:val="00FA0BA5"/>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0863B"/>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518789">
      <w:bodyDiv w:val="1"/>
      <w:marLeft w:val="0"/>
      <w:marRight w:val="0"/>
      <w:marTop w:val="0"/>
      <w:marBottom w:val="0"/>
      <w:divBdr>
        <w:top w:val="none" w:sz="0" w:space="0" w:color="auto"/>
        <w:left w:val="none" w:sz="0" w:space="0" w:color="auto"/>
        <w:bottom w:val="none" w:sz="0" w:space="0" w:color="auto"/>
        <w:right w:val="none" w:sz="0" w:space="0" w:color="auto"/>
      </w:divBdr>
      <w:divsChild>
        <w:div w:id="1577933279">
          <w:marLeft w:val="-225"/>
          <w:marRight w:val="-225"/>
          <w:marTop w:val="0"/>
          <w:marBottom w:val="225"/>
          <w:divBdr>
            <w:top w:val="none" w:sz="0" w:space="0" w:color="auto"/>
            <w:left w:val="none" w:sz="0" w:space="0" w:color="auto"/>
            <w:bottom w:val="none" w:sz="0" w:space="0" w:color="auto"/>
            <w:right w:val="none" w:sz="0" w:space="0" w:color="auto"/>
          </w:divBdr>
          <w:divsChild>
            <w:div w:id="1008563250">
              <w:marLeft w:val="0"/>
              <w:marRight w:val="0"/>
              <w:marTop w:val="0"/>
              <w:marBottom w:val="0"/>
              <w:divBdr>
                <w:top w:val="none" w:sz="0" w:space="0" w:color="auto"/>
                <w:left w:val="none" w:sz="0" w:space="0" w:color="auto"/>
                <w:bottom w:val="none" w:sz="0" w:space="0" w:color="auto"/>
                <w:right w:val="none" w:sz="0" w:space="0" w:color="auto"/>
              </w:divBdr>
            </w:div>
          </w:divsChild>
        </w:div>
        <w:div w:id="384762693">
          <w:marLeft w:val="-225"/>
          <w:marRight w:val="-225"/>
          <w:marTop w:val="0"/>
          <w:marBottom w:val="225"/>
          <w:divBdr>
            <w:top w:val="none" w:sz="0" w:space="0" w:color="auto"/>
            <w:left w:val="none" w:sz="0" w:space="0" w:color="auto"/>
            <w:bottom w:val="none" w:sz="0" w:space="0" w:color="auto"/>
            <w:right w:val="none" w:sz="0" w:space="0" w:color="auto"/>
          </w:divBdr>
          <w:divsChild>
            <w:div w:id="1528762273">
              <w:marLeft w:val="0"/>
              <w:marRight w:val="0"/>
              <w:marTop w:val="0"/>
              <w:marBottom w:val="0"/>
              <w:divBdr>
                <w:top w:val="none" w:sz="0" w:space="0" w:color="auto"/>
                <w:left w:val="none" w:sz="0" w:space="0" w:color="auto"/>
                <w:bottom w:val="none" w:sz="0" w:space="0" w:color="auto"/>
                <w:right w:val="none" w:sz="0" w:space="0" w:color="auto"/>
              </w:divBdr>
            </w:div>
          </w:divsChild>
        </w:div>
        <w:div w:id="372000549">
          <w:marLeft w:val="-225"/>
          <w:marRight w:val="-225"/>
          <w:marTop w:val="0"/>
          <w:marBottom w:val="225"/>
          <w:divBdr>
            <w:top w:val="none" w:sz="0" w:space="0" w:color="auto"/>
            <w:left w:val="none" w:sz="0" w:space="0" w:color="auto"/>
            <w:bottom w:val="none" w:sz="0" w:space="0" w:color="auto"/>
            <w:right w:val="none" w:sz="0" w:space="0" w:color="auto"/>
          </w:divBdr>
          <w:divsChild>
            <w:div w:id="718896237">
              <w:marLeft w:val="0"/>
              <w:marRight w:val="0"/>
              <w:marTop w:val="0"/>
              <w:marBottom w:val="0"/>
              <w:divBdr>
                <w:top w:val="none" w:sz="0" w:space="0" w:color="auto"/>
                <w:left w:val="none" w:sz="0" w:space="0" w:color="auto"/>
                <w:bottom w:val="none" w:sz="0" w:space="0" w:color="auto"/>
                <w:right w:val="none" w:sz="0" w:space="0" w:color="auto"/>
              </w:divBdr>
            </w:div>
          </w:divsChild>
        </w:div>
        <w:div w:id="641815560">
          <w:marLeft w:val="-225"/>
          <w:marRight w:val="-225"/>
          <w:marTop w:val="0"/>
          <w:marBottom w:val="225"/>
          <w:divBdr>
            <w:top w:val="none" w:sz="0" w:space="0" w:color="auto"/>
            <w:left w:val="none" w:sz="0" w:space="0" w:color="auto"/>
            <w:bottom w:val="none" w:sz="0" w:space="0" w:color="auto"/>
            <w:right w:val="none" w:sz="0" w:space="0" w:color="auto"/>
          </w:divBdr>
          <w:divsChild>
            <w:div w:id="18577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PpE8/e10jXv8CX2H9Zm8ORpyZloNKIKeuND69BD95VU=</DigestValue>
    </Reference>
    <Reference Type="http://www.w3.org/2000/09/xmldsig#Object" URI="#idOfficeObject">
      <DigestMethod Algorithm="http://www.w3.org/2001/04/xmlenc#sha256"/>
      <DigestValue>hn8aPUDcQmwNyH093QmY2RozuKRfvIcvtHBffd0vB7E=</DigestValue>
    </Reference>
    <Reference Type="http://uri.etsi.org/01903#SignedProperties" URI="#idSignedProperties">
      <Transforms>
        <Transform Algorithm="http://www.w3.org/TR/2001/REC-xml-c14n-20010315"/>
      </Transforms>
      <DigestMethod Algorithm="http://www.w3.org/2001/04/xmlenc#sha256"/>
      <DigestValue>pJt09A5oAdIXuHM4rWtGuYB7cuY5Y8DyCGdjO+bVApY=</DigestValue>
    </Reference>
    <Reference Type="http://www.w3.org/2000/09/xmldsig#Object" URI="#idValidSigLnImg">
      <DigestMethod Algorithm="http://www.w3.org/2001/04/xmlenc#sha256"/>
      <DigestValue>Mdu6rHUFuujeDbxSVay/3Gxvxh5l9xdLlwLUxbQXPUk=</DigestValue>
    </Reference>
    <Reference Type="http://www.w3.org/2000/09/xmldsig#Object" URI="#idInvalidSigLnImg">
      <DigestMethod Algorithm="http://www.w3.org/2001/04/xmlenc#sha256"/>
      <DigestValue>OK34hD4Kqb2DGO6eaDs5HQ/oAuE6qPwGmOLULZflL5Y=</DigestValue>
    </Reference>
  </SignedInfo>
  <SignatureValue>AqU9pIf8+X9Wineu0K11lfVZSSO9r53Abt9J894MxRE823c/Rs7QpoPUd67AV/DENu3TQ9X09wdk
9MxbQhKnlSoSJwwC0Iqav/AG0X5KAtVUXChsx3Y7Dgiwlc8dZeltuyIL9ONjndDfuspQO4ZQKHax
7tpAjDJlOlVwppz2D8NZt//q3Bc0I74MTYWJAyP1tYaXAnfQ2TYzNpAM9lAIkcgHgsIDNfb5B5lC
vbrKKnxJjoAzHCXL3jM7hFFNQgCCJwyYd7vtrmOAzzDxFxcYEpSzxCyX3ECYKwi6Aph4IjkBTsgi
QzU2nMngqZ2YU2xl/dzy5KAPrfDYq/5yqQ2egQ==</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dxeL2ifClFnbArkiMZ/GKgR1A0Oc/AgFLFhl9PX7TIk=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WiL+T7bHeW6d6e/APnVEI92h4s6eu60pvG7/zfAM4Dc=</DigestValue>
      </Reference>
      <Reference URI="/word/endnotes.xml?ContentType=application/vnd.openxmlformats-officedocument.wordprocessingml.endnotes+xml">
        <DigestMethod Algorithm="http://www.w3.org/2001/04/xmlenc#sha256"/>
        <DigestValue>38Vu12bpSsAWuOrKYAmB+nII4RjuPrYilIWjlqHJjgY=</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+o6Wnqa/a6XU8vQClYsKgG304D7ge3xYvdMOzoH7zzQ=</DigestValue>
      </Reference>
      <Reference URI="/word/footer2.xml?ContentType=application/vnd.openxmlformats-officedocument.wordprocessingml.footer+xml">
        <DigestMethod Algorithm="http://www.w3.org/2001/04/xmlenc#sha256"/>
        <DigestValue>FTqOLpy2M+qUloJrfBpKDDCHZZpHRwP0Tk/L5qItlSc=</DigestValue>
      </Reference>
      <Reference URI="/word/footnotes.xml?ContentType=application/vnd.openxmlformats-officedocument.wordprocessingml.footnotes+xml">
        <DigestMethod Algorithm="http://www.w3.org/2001/04/xmlenc#sha256"/>
        <DigestValue>7+B69cJotFj+WhVoVy3TtYLIlyOuTNmfSekxrye0ZS8=</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SV6wvsBw4E6TXsqqUd9MhRkDcRLPb93DS9ev39lpV4w=</DigestValue>
      </Reference>
      <Reference URI="/word/media/image2.emf?ContentType=image/x-emf">
        <DigestMethod Algorithm="http://www.w3.org/2001/04/xmlenc#sha256"/>
        <DigestValue>OZCeiBYCyM4vweUx33eGrYnh9gn4Tp7771bqVRxQPGI=</DigestValue>
      </Reference>
      <Reference URI="/word/media/image3.emf?ContentType=image/x-emf">
        <DigestMethod Algorithm="http://www.w3.org/2001/04/xmlenc#sha256"/>
        <DigestValue>efYULmiZlUoo1YcAlhJ1hUklg0bYIfF/tVzl7/13k8g=</DigestValue>
      </Reference>
      <Reference URI="/word/media/image4.jpeg?ContentType=image/jpeg">
        <DigestMethod Algorithm="http://www.w3.org/2001/04/xmlenc#sha256"/>
        <DigestValue>/wtK89wi/lgXIOyVvr9A2HzZfGjx3nEzQ+yo6ggdK3E=</DigestValue>
      </Reference>
      <Reference URI="/word/media/image5.jpeg?ContentType=image/jpeg">
        <DigestMethod Algorithm="http://www.w3.org/2001/04/xmlenc#sha256"/>
        <DigestValue>8wUKrQ9GIQO0VoVIMQoMbiopMSf5xTPPBNYKU75rbHA=</DigestValue>
      </Reference>
      <Reference URI="/word/media/image6.jpeg?ContentType=image/jpeg">
        <DigestMethod Algorithm="http://www.w3.org/2001/04/xmlenc#sha256"/>
        <DigestValue>TPD4LOCG+zG1OzlWvLiOx6Vyw9uNUJCmFXw88RhqEkk=</DigestValue>
      </Reference>
      <Reference URI="/word/media/image7.jpeg?ContentType=image/jpeg">
        <DigestMethod Algorithm="http://www.w3.org/2001/04/xmlenc#sha256"/>
        <DigestValue>yS6H4E9x75yNJhH8tl/yHARHCAlk9l7hhDorPbIMpIA=</DigestValue>
      </Reference>
      <Reference URI="/word/media/image8.jpeg?ContentType=image/jpeg">
        <DigestMethod Algorithm="http://www.w3.org/2001/04/xmlenc#sha256"/>
        <DigestValue>54xOX6FWc9Lc9Z5+IkCD+cqN5tV+yPGKxaRR6UYVP9A=</DigestValue>
      </Reference>
      <Reference URI="/word/media/image9.jpeg?ContentType=image/jpeg">
        <DigestMethod Algorithm="http://www.w3.org/2001/04/xmlenc#sha256"/>
        <DigestValue>DPwhYcxFOWA3xsSf/6sj5JCCS/FzqZhxaQSD4KoerJk=</DigestValue>
      </Reference>
      <Reference URI="/word/numbering.xml?ContentType=application/vnd.openxmlformats-officedocument.wordprocessingml.numbering+xml">
        <DigestMethod Algorithm="http://www.w3.org/2001/04/xmlenc#sha256"/>
        <DigestValue>uDluCdJl2AlwXDR+sB89YQ4na71Nq7k3G9J3hN4VWp4=</DigestValue>
      </Reference>
      <Reference URI="/word/settings.xml?ContentType=application/vnd.openxmlformats-officedocument.wordprocessingml.settings+xml">
        <DigestMethod Algorithm="http://www.w3.org/2001/04/xmlenc#sha256"/>
        <DigestValue>jfJ4X66LeEAc8kT27AuD7YNQ+axB0B1jtZ1lT6YkCRA=</DigestValue>
      </Reference>
      <Reference URI="/word/styles.xml?ContentType=application/vnd.openxmlformats-officedocument.wordprocessingml.styles+xml">
        <DigestMethod Algorithm="http://www.w3.org/2001/04/xmlenc#sha256"/>
        <DigestValue>p7TSfzqK+3xvVT+qnTVOTQn7uAD7CqQ8O+qNbH1UyOI=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GgSX9x1lFXzbFkCvMilzatDozMcQRmxbPTXNOZtuDU0=</DigestValue>
      </Reference>
    </Manifest>
    <SignatureProperties>
      <SignatureProperty Id="idSignatureTime" Target="#idPackageSignature">
        <mdssi:SignatureTime xmlns:mdssi="http://schemas.openxmlformats.org/package/2006/digital-signature">
          <mdssi:Format>YYYY-MM-DDThh:mm:ssTZD</mdssi:Format>
          <mdssi:Value>2018-06-29T15:02:56Z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16.0.10228/14</OfficeVersion>
          <ApplicationVersion>16.0.10228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2018-06-29T15:02:56Z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QbhcVEU9xjmlMAAAAAMPLACKge9Rhg+E0OAAAAAOhHo1MAAAAAAockG4RtvQCUxERTpoYkG/DvwQjoR6NT8O/BCKqGJBsAAAAAvE6iU0hIBhkBAAAAzGm9ACEPZ1MLAAAA2Gm9AEwqOXX1cxN1BAAAAMBqvQDAar0AAAIAAAAAvQC8ayp1nGm9AJwSInUQAAAAwmq9AAYAAAD5bCp1AAAAAVQGEf8GAAAArBIidcBqvQAAAgAAwGq9AAAAAAAAAAAAAAAAAAAAAAAAAAAAAAAAAAAAAAAAAAAAAAAAAKAlf8Xsab0AgmcqdQAAAAAAAgAAwGq9AAYAAADAar0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BQgwPAqPT//yAAigAAAAAAcPtbEgDY//8qSz6MAPj//4D7WxIA2P//KksAAAAAAAAAAAAA/////9oBAABqAAAA58j1YVDH9WH/////CBYZAbIRxAAAAAAAAAAAANCKvQCDtRF1BQ8AAAAAAAAQ43UOHwAAAAAAAAAAAAAAMAoAAAAAAADgDgAAAQAAAAAAAADWEksAAAAAAKISJ5j0ir0A8EUTddYSIUsYf/YYAAAAAP////8AAAAAvDBSHViLvQAAAAAA/////8yNvQBtYBR11hIhSxh/9hgKAAAA/////wAAAAC8MFIdWIu9AAAACRnWEiFLT40RdXnh+GHWEkv//////+AOAAAhSwEEwAk8FAAAAADWEkv//////+AOAAAhSwEEwAk8FADAxg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CHR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Object Id="idInvalidSigLnImg">AQAAAGwAAAAAAAAAAAAAABYBAAB/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A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iDRlPkovVhCQAAAAkAAAAQrTV0AAAAAExqR2KwQVYAkJfJC3ywvQCwEWdTAAAAAI+DRlOIfEZTAQAAAIx+RlNuXyQbC52/CwEAAAAdJVlTsEFWDuSwvQAZAAAAsEFWDphJ5QtMKjl19XMTdQQAAADwsL0A8LC9AAACAAAAAL0AvGsqdcyvvQCcEiJ1EAAAAPKwvQAJAAAA+WwqdQAAAAFUBhH/CQAAAKwSInXwsL0AAAIAAPCwvQAAAAAAAAAAAAAAAAAAAAAAAAAAAAAAAAAKAAsATGpHYhCtNXRw43/FHLC9AIJnKnUAAAAAAAIAAPCwvQAJAAAA8LC9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FCDA8Co9P//IACKAAAAAABw+1sSANj//ypLPowA+P//gPtbEgDY//8qSwAAAAAAAJECAAAeVEdizoHvdgAAAAAAAJtzHO+9ABEW9XYAAAAAHlRHYjEW9XZY770AALQGAR5UR2IAAAAAALQGAQAAAAAAtAYBAAAAAAAAAAAAAAAAAAAAAIC3BgEAAAAAAAAAAAAAAAAAAAAABAAAAFzwvQBc8L0AAAIAAFzvvQAAACp1NO+9AJwSInUQAAAAXvC9AAcAAAD5bCp1yZGVj1QGEf8HAAAArBIidVzwvQAAAgAAXPC9AAAAAAAAAAAAAAAAAAAAAAAAAAAAAAAAAAAAAADkovVhCQAAAMijf8VQdptziO+9AIJnKnUAAAAAAAIAAFzwvQAHAAAAXPC9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QbhcVEU9xjmlMAAAAAMPLACKge9Rhg+E0OAAAAAOhHo1MAAAAAAockG4RtvQCUxERTpoYkG/DvwQjoR6NT8O/BCKqGJBsAAAAAvE6iU0hIBhkBAAAAzGm9ACEPZ1MLAAAA2Gm9AEwqOXX1cxN1BAAAAMBqvQDAar0AAAIAAAAAvQC8ayp1nGm9AJwSInUQAAAAwmq9AAYAAAD5bCp1AAAAAVQGEf8GAAAArBIidcBqvQAAAgAAwGq9AAAAAAAAAAAAAAAAAAAAAAAAAAAAAAAAAAAAAAAAAAAAAAAAAKAlf8Xsab0AgmcqdQAAAAAAAgAAwGq9AAYAAADAar0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BQgwPAqPT//yAAigAAAAAAcPtbEgDY//8qSz6MAPj//4D7WxIA2P//KksAAAAAAAAAAAAAAAAAAAAAAAAAAAAAAAAAAAAAAAABAAAAAAAAAFcQKAAAAAAAYhInmAAAAABwi70AcLQRdVcQASgw2P4YqIq9AHnh+GFcKTl1hfT/YcMTIZsAAAAAAQAAAOSKvQDDE5sAAQAAAKISJ5j0ir0A8EUTdcMTIZsw2P4YAAAAAP////8AAAAATHRSHViLvQAAAAAA/////8yNvQBtYBR1wxMhmzDY/hgPAAAA/////wAAAABMdFIdWIu9AAAACRnDEyGbT40RdXnh+GHDE5v//////+AOAAAhmwEEwAk8FAAAAADDE5v//////+AOAAAhmwEEwAk8FADAxg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8IIE8+0QIUKNw5RgzRB1aAe6MmxHA4r76oLcVTA9yhQ=</DigestValue>
    </Reference>
    <Reference Type="http://www.w3.org/2000/09/xmldsig#Object" URI="#idOfficeObject">
      <DigestMethod Algorithm="http://www.w3.org/2001/04/xmlenc#sha256"/>
      <DigestValue>PsZfag44aK8Zgirl4+xEblaWvLeeKSo3QjmPVJfPGUs=</DigestValue>
    </Reference>
    <Reference Type="http://uri.etsi.org/01903#SignedProperties" URI="#idSignedProperties">
      <Transforms>
        <Transform Algorithm="http://www.w3.org/TR/2001/REC-xml-c14n-20010315"/>
      </Transforms>
      <DigestMethod Algorithm="http://www.w3.org/2001/04/xmlenc#sha256"/>
      <DigestValue>zWmxuu7p53kIHqDt9OjO39YmoJRPPVAegf/6J3oJ9PA=</DigestValue>
    </Reference>
    <Reference Type="http://www.w3.org/2000/09/xmldsig#Object" URI="#idValidSigLnImg">
      <DigestMethod Algorithm="http://www.w3.org/2001/04/xmlenc#sha256"/>
      <DigestValue>Pgd15vMUVz5haKMgNot1z2wRI+0VhW8AT3+ONx8ppR8=</DigestValue>
    </Reference>
    <Reference Type="http://www.w3.org/2000/09/xmldsig#Object" URI="#idInvalidSigLnImg">
      <DigestMethod Algorithm="http://www.w3.org/2001/04/xmlenc#sha256"/>
      <DigestValue>wMg+pWgZSH0j9t0f/m2N1KtlRyG5ggJ9vrtAs4XJvTg=</DigestValue>
    </Reference>
  </SignedInfo>
  <SignatureValue>bGwSKUOGMQO6obyQZSJCmjshPjWuAeAfsm/oLOKXZfS7+TiqxbnDs125htFzU6Q8obNW5+Ka8q6c
JYsNagJLct/pME8RaAFy5tc9dJFVJdoUK4maEcjwltKu8VMHXbCAAmG3pLnTr0DZbJhbVPe+JnhN
h5iYmp0otVIohMU5w55kjj2dWyiwxjb96A3RMULiXqHYZQ54/rJhbjXaoK7jQMjwTjPL0bYvOols
p96cjj6jktr1rqPUek0QaSYYKIgkbHdVJXwZvRYtZuPpxSenqs3x91ghaEkV8vJ7M2dUxbtErNtg
MjEdEfPs8ECgaOkeKmlpeGPRxQx3Wmo7oMRdgQ==</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dxeL2ifClFnbArkiMZ/GKgR1A0Oc/AgFLFhl9PX7TIk=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WiL+T7bHeW6d6e/APnVEI92h4s6eu60pvG7/zfAM4Dc=</DigestValue>
      </Reference>
      <Reference URI="/word/endnotes.xml?ContentType=application/vnd.openxmlformats-officedocument.wordprocessingml.endnotes+xml">
        <DigestMethod Algorithm="http://www.w3.org/2001/04/xmlenc#sha256"/>
        <DigestValue>38Vu12bpSsAWuOrKYAmB+nII4RjuPrYilIWjlqHJjgY=</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+o6Wnqa/a6XU8vQClYsKgG304D7ge3xYvdMOzoH7zzQ=</DigestValue>
      </Reference>
      <Reference URI="/word/footer2.xml?ContentType=application/vnd.openxmlformats-officedocument.wordprocessingml.footer+xml">
        <DigestMethod Algorithm="http://www.w3.org/2001/04/xmlenc#sha256"/>
        <DigestValue>FTqOLpy2M+qUloJrfBpKDDCHZZpHRwP0Tk/L5qItlSc=</DigestValue>
      </Reference>
      <Reference URI="/word/footnotes.xml?ContentType=application/vnd.openxmlformats-officedocument.wordprocessingml.footnotes+xml">
        <DigestMethod Algorithm="http://www.w3.org/2001/04/xmlenc#sha256"/>
        <DigestValue>7+B69cJotFj+WhVoVy3TtYLIlyOuTNmfSekxrye0ZS8=</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SV6wvsBw4E6TXsqqUd9MhRkDcRLPb93DS9ev39lpV4w=</DigestValue>
      </Reference>
      <Reference URI="/word/media/image2.emf?ContentType=image/x-emf">
        <DigestMethod Algorithm="http://www.w3.org/2001/04/xmlenc#sha256"/>
        <DigestValue>OZCeiBYCyM4vweUx33eGrYnh9gn4Tp7771bqVRxQPGI=</DigestValue>
      </Reference>
      <Reference URI="/word/media/image3.emf?ContentType=image/x-emf">
        <DigestMethod Algorithm="http://www.w3.org/2001/04/xmlenc#sha256"/>
        <DigestValue>efYULmiZlUoo1YcAlhJ1hUklg0bYIfF/tVzl7/13k8g=</DigestValue>
      </Reference>
      <Reference URI="/word/media/image4.jpeg?ContentType=image/jpeg">
        <DigestMethod Algorithm="http://www.w3.org/2001/04/xmlenc#sha256"/>
        <DigestValue>/wtK89wi/lgXIOyVvr9A2HzZfGjx3nEzQ+yo6ggdK3E=</DigestValue>
      </Reference>
      <Reference URI="/word/media/image5.jpeg?ContentType=image/jpeg">
        <DigestMethod Algorithm="http://www.w3.org/2001/04/xmlenc#sha256"/>
        <DigestValue>8wUKrQ9GIQO0VoVIMQoMbiopMSf5xTPPBNYKU75rbHA=</DigestValue>
      </Reference>
      <Reference URI="/word/media/image6.jpeg?ContentType=image/jpeg">
        <DigestMethod Algorithm="http://www.w3.org/2001/04/xmlenc#sha256"/>
        <DigestValue>TPD4LOCG+zG1OzlWvLiOx6Vyw9uNUJCmFXw88RhqEkk=</DigestValue>
      </Reference>
      <Reference URI="/word/media/image7.jpeg?ContentType=image/jpeg">
        <DigestMethod Algorithm="http://www.w3.org/2001/04/xmlenc#sha256"/>
        <DigestValue>yS6H4E9x75yNJhH8tl/yHARHCAlk9l7hhDorPbIMpIA=</DigestValue>
      </Reference>
      <Reference URI="/word/media/image8.jpeg?ContentType=image/jpeg">
        <DigestMethod Algorithm="http://www.w3.org/2001/04/xmlenc#sha256"/>
        <DigestValue>54xOX6FWc9Lc9Z5+IkCD+cqN5tV+yPGKxaRR6UYVP9A=</DigestValue>
      </Reference>
      <Reference URI="/word/media/image9.jpeg?ContentType=image/jpeg">
        <DigestMethod Algorithm="http://www.w3.org/2001/04/xmlenc#sha256"/>
        <DigestValue>DPwhYcxFOWA3xsSf/6sj5JCCS/FzqZhxaQSD4KoerJk=</DigestValue>
      </Reference>
      <Reference URI="/word/numbering.xml?ContentType=application/vnd.openxmlformats-officedocument.wordprocessingml.numbering+xml">
        <DigestMethod Algorithm="http://www.w3.org/2001/04/xmlenc#sha256"/>
        <DigestValue>uDluCdJl2AlwXDR+sB89YQ4na71Nq7k3G9J3hN4VWp4=</DigestValue>
      </Reference>
      <Reference URI="/word/settings.xml?ContentType=application/vnd.openxmlformats-officedocument.wordprocessingml.settings+xml">
        <DigestMethod Algorithm="http://www.w3.org/2001/04/xmlenc#sha256"/>
        <DigestValue>jfJ4X66LeEAc8kT27AuD7YNQ+axB0B1jtZ1lT6YkCRA=</DigestValue>
      </Reference>
      <Reference URI="/word/styles.xml?ContentType=application/vnd.openxmlformats-officedocument.wordprocessingml.styles+xml">
        <DigestMethod Algorithm="http://www.w3.org/2001/04/xmlenc#sha256"/>
        <DigestValue>p7TSfzqK+3xvVT+qnTVOTQn7uAD7CqQ8O+qNbH1UyOI=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GgSX9x1lFXzbFkCvMilzatDozMcQRmxbPTXNOZtuDU0=</DigestValue>
      </Reference>
    </Manifest>
    <SignatureProperties>
      <SignatureProperty Id="idSignatureTime" Target="#idPackageSignature">
        <mdssi:SignatureTime xmlns:mdssi="http://schemas.openxmlformats.org/package/2006/digital-signature">
          <mdssi:Format>YYYY-MM-DDThh:mm:ssTZD</mdssi:Format>
          <mdssi:Value>2018-06-29T15:07:23Z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16.0.9330/14</OfficeVersion>
          <ApplicationVersion>16.0.9330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2018-06-29T15:07:23Z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J4AAADFBgAASAJxdcwNcXX4GHF1YO9nAPkBsHfC72cAywIAAAAAcHXMDXF1OwKwd8WZW3fA72cAAAAAAMDvZwCVmVt3iO9nAFjwZwAAAHB1AABwdWzWZmDoAAAA6ABwdQAAAAD07mcABGUadwRlGnfFWLR3AAgAAAACAAAAAAAAYO9nAJdsGncAAAAAAAAAAJLwZwAHAAAAhPBnAAcAAAAAAAAAAAAAAITwZwCY72cAmuwZdwAAAAAAAgAAAABnAAcAAACE8GcABwAAAEwSG3cAAAAAAAAAAITwZwAHAAAAAAAAAMTvZwBAMBl3AAAAAAACAACE8Gc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YDEMV3CcDLjAUAAAAA9KARWwAAAAC6flugDIxnAHPItFoaflugAL9TDvSgEVsAv1MOBn5boAAAAABkqxBbAK9oDgEAAABUiGcAntjUWgCIZwCAAXZ1DVxxdd9bcXUAiGcAZAEAAAAAAAAEZRp3BGUadwIAAAAACAAAAAIAAAAAAAAkiGcAl2wadwAAAAAAAAAAVIlnAAYAAABIiWcABgAAAAAAAAAAAAAASIlnAFyIZwCa7Bl3AAAAAAACAAAAAGcABgAAAEiJZwAGAAAATBIbdwAAAAAAAAAASIlnAAYAAAAAAAAAiIhnAEAwGXcAAAAAAAIAAEiJZw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Ow4BAAAAUI1nAAAAAACMjGcAJgdRW/hEoAnk8jsOnQ8hHSIAigEUjWcA8qDOV5j2cwI4nZYF5PI7DgAAAAAIrAkPAAAAAAEAAAAAAAAAnQ8hHQQAAAEIrAkPIAAAAKSXZwD9////AAAAAAAAAADcjmcABAAAAOiMZwBwAFFbAABdoByNZwBKuMJXmPZzAjidlgVQlmcABAAAAFCNZwAAAAAABACAEzTYZ6BQlmcA0JdnAFa1wlcBAAAAUI1nAAAAAAAEAIATAAAAAAAAAACkl2cA/////9CXZwA4nZYFfrXCVwAAAAA4nZYFFQAAACQAAAAAAAAAgI1nAFY5cnV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v7/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P//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f3/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v//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f//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P//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f//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P//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v//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f//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3/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v7/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cAAgSwdzLir3fYA7B3QdlbdywBnlsAAAAA//8AAAAA6XV+WgAANLBnAL2EtloAAAAAaFhAAIivZwBo8+p1AAAAAAAAQ2hhclVwcGVyVwCvZwCAAXZ1DVxxdd9bcXXQr2cAZAEAAAAAAAAEZRp3BGUadwAAAAAACAAAAAIAAAAAAAD0r2cAl2wadwAAAAAAAAAAKrFnAAkAAAAYsWcACQAAAAAAAAAAAAAAGLFnACywZwCa7Bl3AAAAAAACAAAAAGcACQAAABixZwAJAAAATBIbdwAAAAAAAAAAGLFnAAkAAAAAAAAAWLBnAEAwGXcAAAAAAAIAABixZw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ngAAAMUGAABIAnF1zA1xdfgYcXVg72cA+QGwd8LvZwDLAgAAAABwdcwNcXU7ArB3xZlbd8DvZwAAAAAAwO9nAJWZW3eI72cAWPBnAAAAcHUAAHB1bNZmYOgAAADoAHB1AAAAAPTuZwAEZRp3BGUad8VYtHcACAAAAAIAAAAAAABg72cAl2wadwAAAAAAAAAAkvBnAAcAAACE8GcABwAAAAAAAAAAAAAAhPBnAJjvZwCa7Bl3AAAAAAACAAAAAGcABwAAAITwZwAHAAAATBIbdwAAAAAAAAAAhPBnAAcAAAAAAAAAxO9nAEAwGXcAAAAAAAIAAITwZ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DHWvBd1gkEAAAAOJ2WBTidlgUVwMda+ESgCS4AAAB5GCERIgCKAQAAAAAEAAAAKGB3DgAAAgBQjWcAAAAAAPAD6A4AAAAAAQAAAAAAAAB5GCERAAAAAPAD6A4AAAAAAAAAAAAAAAAAAAAAmPZzAvBd1gkEAAAAAAAAADidlgUAAAAA8APoDgEAAAAAAAAABAAAAA8AAAAAAAAA7I5nAPG/x1rwXdYJBAAAAJj2cwK0mmcAFcDHWtCXZwBQycJXAAAAAFCNZwAAAAAABICAEgAAAAD/////0JdnADidlgV+tcJXAAAAADidlgUPAAAAEQAAAAAAAACAjWcAVjlydW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v9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9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9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f9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8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8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8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155E3-9544-4283-98CD-D22B2BAAE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4171</Words>
  <Characters>22946</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5</cp:revision>
  <dcterms:created xsi:type="dcterms:W3CDTF">2018-06-22T14:09:00Z</dcterms:created>
  <dcterms:modified xsi:type="dcterms:W3CDTF">2018-06-29T15:00:00Z</dcterms:modified>
</cp:coreProperties>
</file>