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1A526B" w:rsidRDefault="001A526B" w:rsidP="00373994">
      <w:pPr>
        <w:spacing w:after="0" w:line="240" w:lineRule="auto"/>
        <w:jc w:val="center"/>
        <w:rPr>
          <w:rFonts w:ascii="Calibri" w:eastAsia="Calibri" w:hAnsi="Calibri" w:cs="Times New Roman"/>
          <w:b/>
          <w:sz w:val="24"/>
          <w:szCs w:val="24"/>
        </w:rPr>
      </w:pPr>
    </w:p>
    <w:p w14:paraId="2C1CAC53" w14:textId="77777777" w:rsidR="001A526B" w:rsidRPr="00207FFC" w:rsidRDefault="001A526B" w:rsidP="00373994">
      <w:pPr>
        <w:spacing w:after="0" w:line="240" w:lineRule="auto"/>
        <w:jc w:val="center"/>
        <w:rPr>
          <w:rFonts w:ascii="Calibri" w:eastAsia="Calibri" w:hAnsi="Calibri" w:cs="Calibri"/>
          <w:b/>
          <w:sz w:val="24"/>
          <w:szCs w:val="24"/>
        </w:rPr>
      </w:pPr>
    </w:p>
    <w:p w14:paraId="630BBE32" w14:textId="7CEAF98D" w:rsidR="001A526B" w:rsidRPr="00207FFC" w:rsidRDefault="00207FFC" w:rsidP="00373994">
      <w:pPr>
        <w:spacing w:after="0" w:line="240" w:lineRule="auto"/>
        <w:jc w:val="center"/>
        <w:rPr>
          <w:rFonts w:ascii="Calibri" w:eastAsia="Calibri" w:hAnsi="Calibri" w:cs="Calibri"/>
          <w:b/>
          <w:sz w:val="24"/>
          <w:szCs w:val="24"/>
        </w:rPr>
      </w:pPr>
      <w:r w:rsidRPr="00207FFC">
        <w:rPr>
          <w:rFonts w:ascii="Calibri" w:eastAsia="Calibri" w:hAnsi="Calibri" w:cs="Calibri"/>
          <w:b/>
          <w:sz w:val="24"/>
          <w:szCs w:val="24"/>
        </w:rPr>
        <w:t xml:space="preserve">COMUNIDAD EDIFICIO </w:t>
      </w:r>
      <w:r w:rsidR="00414D7E">
        <w:rPr>
          <w:rFonts w:ascii="Calibri" w:eastAsia="Calibri" w:hAnsi="Calibri" w:cs="Calibri"/>
          <w:b/>
          <w:sz w:val="24"/>
          <w:szCs w:val="24"/>
        </w:rPr>
        <w:t>C</w:t>
      </w:r>
      <w:r w:rsidRPr="00207FFC">
        <w:rPr>
          <w:rFonts w:ascii="Calibri" w:eastAsia="Calibri" w:hAnsi="Calibri" w:cs="Calibri"/>
          <w:b/>
          <w:sz w:val="24"/>
          <w:szCs w:val="24"/>
        </w:rPr>
        <w:t>ONJUNTO PLAZA DEL REY</w:t>
      </w:r>
    </w:p>
    <w:p w14:paraId="548C8065" w14:textId="77777777" w:rsidR="001C7EFC" w:rsidRPr="00592280" w:rsidRDefault="001C7EFC" w:rsidP="00373994">
      <w:pPr>
        <w:spacing w:after="0" w:line="240" w:lineRule="auto"/>
        <w:jc w:val="center"/>
        <w:rPr>
          <w:rFonts w:ascii="Calibri" w:eastAsia="Calibri" w:hAnsi="Calibri" w:cs="Calibri"/>
          <w:b/>
          <w:sz w:val="24"/>
          <w:szCs w:val="24"/>
        </w:rPr>
      </w:pPr>
    </w:p>
    <w:p w14:paraId="2D2682AD" w14:textId="0C2F4779" w:rsidR="001A526B" w:rsidRPr="00592280" w:rsidRDefault="001C7EFC"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592280">
        <w:rPr>
          <w:rFonts w:ascii="Calibri" w:eastAsia="Calibri" w:hAnsi="Calibri" w:cs="Times New Roman"/>
          <w:b/>
          <w:sz w:val="24"/>
          <w:szCs w:val="24"/>
        </w:rPr>
        <w:t>DFZ-201</w:t>
      </w:r>
      <w:r w:rsidR="00971013" w:rsidRPr="00592280">
        <w:rPr>
          <w:rFonts w:ascii="Calibri" w:eastAsia="Calibri" w:hAnsi="Calibri" w:cs="Times New Roman"/>
          <w:b/>
          <w:sz w:val="24"/>
          <w:szCs w:val="24"/>
        </w:rPr>
        <w:t>8</w:t>
      </w:r>
      <w:r w:rsidRPr="00592280">
        <w:rPr>
          <w:rFonts w:ascii="Calibri" w:eastAsia="Calibri" w:hAnsi="Calibri" w:cs="Times New Roman"/>
          <w:b/>
          <w:sz w:val="24"/>
          <w:szCs w:val="24"/>
        </w:rPr>
        <w:t>-</w:t>
      </w:r>
      <w:r w:rsidR="00592280" w:rsidRPr="00592280">
        <w:rPr>
          <w:rFonts w:ascii="Calibri" w:eastAsia="Calibri" w:hAnsi="Calibri" w:cs="Times New Roman"/>
          <w:b/>
          <w:sz w:val="24"/>
          <w:szCs w:val="24"/>
        </w:rPr>
        <w:t>1570</w:t>
      </w:r>
      <w:r w:rsidR="00690FB9" w:rsidRPr="00592280">
        <w:rPr>
          <w:rFonts w:ascii="Calibri" w:eastAsia="Calibri" w:hAnsi="Calibri" w:cs="Times New Roman"/>
          <w:b/>
          <w:sz w:val="24"/>
          <w:szCs w:val="24"/>
        </w:rPr>
        <w:t>-XIII-PPDA</w:t>
      </w:r>
      <w:bookmarkEnd w:id="4"/>
      <w:bookmarkEnd w:id="5"/>
      <w:bookmarkEnd w:id="6"/>
      <w:bookmarkEnd w:id="7"/>
    </w:p>
    <w:p w14:paraId="396FF479" w14:textId="77777777" w:rsidR="001C7EFC" w:rsidRPr="00592280" w:rsidRDefault="001C7EFC"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A1F40" w:rsidRPr="001A526B" w14:paraId="4AA28D3D" w14:textId="77777777" w:rsidTr="009A1F40">
        <w:trPr>
          <w:trHeight w:val="567"/>
          <w:jc w:val="center"/>
        </w:trPr>
        <w:tc>
          <w:tcPr>
            <w:tcW w:w="1210" w:type="dxa"/>
            <w:shd w:val="clear" w:color="auto" w:fill="D9D9D9"/>
            <w:vAlign w:val="center"/>
          </w:tcPr>
          <w:p w14:paraId="1702A6B1" w14:textId="77777777" w:rsidR="009A1F40" w:rsidRPr="001A526B" w:rsidRDefault="009A1F40" w:rsidP="009A1F40">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5BC19AE2" w14:textId="77777777" w:rsidR="009A1F40" w:rsidRPr="001A526B" w:rsidRDefault="009A1F40" w:rsidP="009A1F40">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012F9176" w14:textId="423EDD8B" w:rsidR="009A1F40" w:rsidRPr="00971013" w:rsidRDefault="009A1F40" w:rsidP="009A1F40">
            <w:pPr>
              <w:spacing w:after="0" w:line="240" w:lineRule="auto"/>
              <w:jc w:val="center"/>
              <w:rPr>
                <w:rFonts w:ascii="Calibri" w:eastAsia="Calibri" w:hAnsi="Calibri" w:cs="Calibri"/>
                <w:b/>
                <w:color w:val="FF0000"/>
                <w:sz w:val="18"/>
                <w:szCs w:val="18"/>
                <w:lang w:val="es-ES_tradnl"/>
              </w:rPr>
            </w:pPr>
            <w:r w:rsidRPr="00C6709C">
              <w:rPr>
                <w:rFonts w:ascii="Calibri" w:eastAsia="Calibri" w:hAnsi="Calibri" w:cs="Calibri"/>
                <w:b/>
                <w:sz w:val="18"/>
                <w:szCs w:val="18"/>
                <w:lang w:val="es-ES_tradnl"/>
              </w:rPr>
              <w:t>Firma</w:t>
            </w:r>
          </w:p>
        </w:tc>
      </w:tr>
      <w:tr w:rsidR="009A1F40" w:rsidRPr="001A526B" w14:paraId="18196212" w14:textId="77777777" w:rsidTr="009A1F4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13E31" w14:textId="77777777" w:rsidR="009A1F40" w:rsidRPr="001A526B" w:rsidRDefault="009A1F40" w:rsidP="009A1F40">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58BC043" w14:textId="60F2137A" w:rsidR="009A1F40" w:rsidRPr="00E41975" w:rsidRDefault="009A1F40" w:rsidP="009A1F40">
            <w:pPr>
              <w:spacing w:after="0" w:line="240" w:lineRule="auto"/>
              <w:jc w:val="center"/>
              <w:rPr>
                <w:rFonts w:ascii="Calibri" w:eastAsia="Calibri" w:hAnsi="Calibri" w:cs="Calibri"/>
                <w:b/>
                <w:color w:val="FF0000"/>
                <w:sz w:val="18"/>
                <w:szCs w:val="18"/>
                <w:lang w:val="es-ES_tradnl"/>
              </w:rPr>
            </w:pPr>
            <w:r>
              <w:rPr>
                <w:rFonts w:ascii="Calibri" w:eastAsia="Calibri" w:hAnsi="Calibri" w:cs="Calibri"/>
                <w:b/>
                <w:sz w:val="18"/>
                <w:szCs w:val="18"/>
                <w:lang w:val="es-ES_tradnl"/>
              </w:rPr>
              <w:t>Andrea Villablanca T.</w:t>
            </w:r>
          </w:p>
        </w:tc>
        <w:tc>
          <w:tcPr>
            <w:tcW w:w="2662" w:type="dxa"/>
            <w:tcBorders>
              <w:top w:val="single" w:sz="4" w:space="0" w:color="auto"/>
              <w:left w:val="single" w:sz="4" w:space="0" w:color="auto"/>
              <w:bottom w:val="single" w:sz="4" w:space="0" w:color="auto"/>
              <w:right w:val="single" w:sz="4" w:space="0" w:color="auto"/>
            </w:tcBorders>
            <w:vAlign w:val="center"/>
          </w:tcPr>
          <w:p w14:paraId="31DF029C" w14:textId="46410951" w:rsidR="009A1F40" w:rsidRDefault="008F5EF5" w:rsidP="009A1F40">
            <w:pPr>
              <w:spacing w:after="0" w:line="240" w:lineRule="auto"/>
              <w:jc w:val="center"/>
              <w:rPr>
                <w:rFonts w:ascii="Calibri" w:eastAsia="Calibri" w:hAnsi="Calibri" w:cs="Calibri"/>
                <w:sz w:val="16"/>
                <w:szCs w:val="16"/>
              </w:rPr>
            </w:pPr>
            <w:r>
              <w:rPr>
                <w:rFonts w:ascii="Calibri" w:eastAsia="Calibri" w:hAnsi="Calibri" w:cs="Calibri"/>
                <w:sz w:val="16"/>
                <w:szCs w:val="16"/>
              </w:rPr>
              <w:pict w14:anchorId="00C5F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Andrea Villablanca T." o:suggestedsigner2="División de Fiscalización" showsigndate="f" issignatureline="t"/>
                </v:shape>
              </w:pict>
            </w:r>
          </w:p>
        </w:tc>
      </w:tr>
      <w:tr w:rsidR="009A1F40" w:rsidRPr="001A526B" w14:paraId="1E33891A" w14:textId="77777777" w:rsidTr="009A1F4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0D3F920" w14:textId="77777777" w:rsidR="009A1F40" w:rsidRPr="001A526B" w:rsidRDefault="009A1F40" w:rsidP="009A1F40">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F08F705" w14:textId="1C51A459" w:rsidR="009A1F40" w:rsidRPr="00E41975" w:rsidRDefault="009A1F40" w:rsidP="009A1F40">
            <w:pPr>
              <w:spacing w:after="0" w:line="240" w:lineRule="auto"/>
              <w:jc w:val="center"/>
              <w:rPr>
                <w:rFonts w:ascii="Calibri" w:eastAsia="Calibri" w:hAnsi="Calibri" w:cs="Calibri"/>
                <w:b/>
                <w:color w:val="FF0000"/>
                <w:sz w:val="18"/>
                <w:szCs w:val="18"/>
                <w:lang w:val="es-ES_tradnl"/>
              </w:rPr>
            </w:pPr>
            <w:r>
              <w:rPr>
                <w:rFonts w:ascii="Calibri" w:eastAsia="Calibri" w:hAnsi="Calibri" w:cs="Calibri"/>
                <w:b/>
                <w:sz w:val="18"/>
                <w:szCs w:val="18"/>
                <w:lang w:val="es-ES_tradnl"/>
              </w:rPr>
              <w:t>Evelyn Contreras M.</w:t>
            </w:r>
          </w:p>
        </w:tc>
        <w:tc>
          <w:tcPr>
            <w:tcW w:w="2662" w:type="dxa"/>
            <w:tcBorders>
              <w:top w:val="single" w:sz="4" w:space="0" w:color="auto"/>
              <w:left w:val="single" w:sz="4" w:space="0" w:color="auto"/>
              <w:bottom w:val="single" w:sz="4" w:space="0" w:color="auto"/>
              <w:right w:val="single" w:sz="4" w:space="0" w:color="auto"/>
            </w:tcBorders>
            <w:vAlign w:val="center"/>
          </w:tcPr>
          <w:p w14:paraId="21D5AE92" w14:textId="0F5C4617" w:rsidR="009A1F40" w:rsidRPr="001A526B" w:rsidRDefault="008F5EF5" w:rsidP="009A1F40">
            <w:pPr>
              <w:spacing w:after="0" w:line="240" w:lineRule="auto"/>
              <w:jc w:val="center"/>
              <w:rPr>
                <w:rFonts w:ascii="Calibri" w:eastAsia="Calibri" w:hAnsi="Calibri" w:cs="Calibri"/>
                <w:sz w:val="18"/>
                <w:szCs w:val="18"/>
              </w:rPr>
            </w:pPr>
            <w:r>
              <w:rPr>
                <w:rFonts w:ascii="Calibri" w:eastAsia="Calibri" w:hAnsi="Calibri" w:cs="Calibri"/>
                <w:sz w:val="16"/>
                <w:szCs w:val="16"/>
              </w:rPr>
              <w:pict w14:anchorId="480F55D2">
                <v:shape id="_x0000_i1026" type="#_x0000_t75" alt="Línea de firma de Microsoft Office..." style="width:115.5pt;height:57.75pt">
                  <v:imagedata r:id="rId10" o:title=""/>
                  <o:lock v:ext="edit" ungrouping="t" rotation="t" aspectratio="f" cropping="t" verticies="t" text="t" grouping="t"/>
                  <o:signatureline v:ext="edit" id="{B0CB0982-A346-468C-9002-0965C3C4C1FE}" provid="{00000000-0000-0000-0000-000000000000}" o:suggestedsigner="Evelyn Contreras M." o:suggestedsigner2="División de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Default="00D210EC" w:rsidP="00D210EC">
          <w:pPr>
            <w:pStyle w:val="TDC1"/>
          </w:pPr>
          <w:r>
            <w:t>Contenido</w:t>
          </w:r>
        </w:p>
        <w:p w14:paraId="2A2A7B2C" w14:textId="77777777" w:rsidR="00330754"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518048903" w:history="1">
            <w:r w:rsidR="00330754" w:rsidRPr="00624606">
              <w:rPr>
                <w:rStyle w:val="Hipervnculo"/>
              </w:rPr>
              <w:t>1</w:t>
            </w:r>
            <w:r w:rsidR="00330754">
              <w:rPr>
                <w:rFonts w:asciiTheme="minorHAnsi" w:eastAsiaTheme="minorEastAsia" w:hAnsiTheme="minorHAnsi" w:cstheme="minorBidi"/>
                <w:b w:val="0"/>
                <w:lang w:eastAsia="es-CL"/>
              </w:rPr>
              <w:tab/>
            </w:r>
            <w:r w:rsidR="00330754" w:rsidRPr="00624606">
              <w:rPr>
                <w:rStyle w:val="Hipervnculo"/>
              </w:rPr>
              <w:t>RESUMEN</w:t>
            </w:r>
            <w:r w:rsidR="00330754">
              <w:rPr>
                <w:webHidden/>
              </w:rPr>
              <w:tab/>
            </w:r>
            <w:r w:rsidR="00330754">
              <w:rPr>
                <w:webHidden/>
              </w:rPr>
              <w:fldChar w:fldCharType="begin"/>
            </w:r>
            <w:r w:rsidR="00330754">
              <w:rPr>
                <w:webHidden/>
              </w:rPr>
              <w:instrText xml:space="preserve"> PAGEREF _Toc518048903 \h </w:instrText>
            </w:r>
            <w:r w:rsidR="00330754">
              <w:rPr>
                <w:webHidden/>
              </w:rPr>
            </w:r>
            <w:r w:rsidR="00330754">
              <w:rPr>
                <w:webHidden/>
              </w:rPr>
              <w:fldChar w:fldCharType="separate"/>
            </w:r>
            <w:r w:rsidR="00330754">
              <w:rPr>
                <w:webHidden/>
              </w:rPr>
              <w:t>2</w:t>
            </w:r>
            <w:r w:rsidR="00330754">
              <w:rPr>
                <w:webHidden/>
              </w:rPr>
              <w:fldChar w:fldCharType="end"/>
            </w:r>
          </w:hyperlink>
        </w:p>
        <w:p w14:paraId="3AC402B4" w14:textId="77777777" w:rsidR="00330754" w:rsidRDefault="008F5EF5">
          <w:pPr>
            <w:pStyle w:val="TDC1"/>
            <w:rPr>
              <w:rFonts w:asciiTheme="minorHAnsi" w:eastAsiaTheme="minorEastAsia" w:hAnsiTheme="minorHAnsi" w:cstheme="minorBidi"/>
              <w:b w:val="0"/>
              <w:lang w:eastAsia="es-CL"/>
            </w:rPr>
          </w:pPr>
          <w:hyperlink w:anchor="_Toc518048904" w:history="1">
            <w:r w:rsidR="00330754" w:rsidRPr="00624606">
              <w:rPr>
                <w:rStyle w:val="Hipervnculo"/>
              </w:rPr>
              <w:t>2</w:t>
            </w:r>
            <w:r w:rsidR="00330754">
              <w:rPr>
                <w:rFonts w:asciiTheme="minorHAnsi" w:eastAsiaTheme="minorEastAsia" w:hAnsiTheme="minorHAnsi" w:cstheme="minorBidi"/>
                <w:b w:val="0"/>
                <w:lang w:eastAsia="es-CL"/>
              </w:rPr>
              <w:tab/>
            </w:r>
            <w:r w:rsidR="00330754" w:rsidRPr="00624606">
              <w:rPr>
                <w:rStyle w:val="Hipervnculo"/>
              </w:rPr>
              <w:t>IDENTIFICACIÓN DE LA UNIDAD FISCALIZABLE</w:t>
            </w:r>
            <w:r w:rsidR="00330754">
              <w:rPr>
                <w:webHidden/>
              </w:rPr>
              <w:tab/>
            </w:r>
            <w:r w:rsidR="00330754">
              <w:rPr>
                <w:webHidden/>
              </w:rPr>
              <w:fldChar w:fldCharType="begin"/>
            </w:r>
            <w:r w:rsidR="00330754">
              <w:rPr>
                <w:webHidden/>
              </w:rPr>
              <w:instrText xml:space="preserve"> PAGEREF _Toc518048904 \h </w:instrText>
            </w:r>
            <w:r w:rsidR="00330754">
              <w:rPr>
                <w:webHidden/>
              </w:rPr>
            </w:r>
            <w:r w:rsidR="00330754">
              <w:rPr>
                <w:webHidden/>
              </w:rPr>
              <w:fldChar w:fldCharType="separate"/>
            </w:r>
            <w:r w:rsidR="00330754">
              <w:rPr>
                <w:webHidden/>
              </w:rPr>
              <w:t>2</w:t>
            </w:r>
            <w:r w:rsidR="00330754">
              <w:rPr>
                <w:webHidden/>
              </w:rPr>
              <w:fldChar w:fldCharType="end"/>
            </w:r>
          </w:hyperlink>
        </w:p>
        <w:p w14:paraId="0CA88451" w14:textId="77777777" w:rsidR="00330754" w:rsidRDefault="008F5EF5">
          <w:pPr>
            <w:pStyle w:val="TDC1"/>
            <w:rPr>
              <w:rFonts w:asciiTheme="minorHAnsi" w:eastAsiaTheme="minorEastAsia" w:hAnsiTheme="minorHAnsi" w:cstheme="minorBidi"/>
              <w:b w:val="0"/>
              <w:lang w:eastAsia="es-CL"/>
            </w:rPr>
          </w:pPr>
          <w:hyperlink w:anchor="_Toc518048905" w:history="1">
            <w:r w:rsidR="00330754" w:rsidRPr="00624606">
              <w:rPr>
                <w:rStyle w:val="Hipervnculo"/>
              </w:rPr>
              <w:t>2.1</w:t>
            </w:r>
            <w:r w:rsidR="00330754">
              <w:rPr>
                <w:rFonts w:asciiTheme="minorHAnsi" w:eastAsiaTheme="minorEastAsia" w:hAnsiTheme="minorHAnsi" w:cstheme="minorBidi"/>
                <w:b w:val="0"/>
                <w:lang w:eastAsia="es-CL"/>
              </w:rPr>
              <w:tab/>
            </w:r>
            <w:r w:rsidR="00330754" w:rsidRPr="00624606">
              <w:rPr>
                <w:rStyle w:val="Hipervnculo"/>
              </w:rPr>
              <w:t>Antecedentes Generales</w:t>
            </w:r>
            <w:r w:rsidR="00330754">
              <w:rPr>
                <w:webHidden/>
              </w:rPr>
              <w:tab/>
            </w:r>
            <w:r w:rsidR="00330754">
              <w:rPr>
                <w:webHidden/>
              </w:rPr>
              <w:fldChar w:fldCharType="begin"/>
            </w:r>
            <w:r w:rsidR="00330754">
              <w:rPr>
                <w:webHidden/>
              </w:rPr>
              <w:instrText xml:space="preserve"> PAGEREF _Toc518048905 \h </w:instrText>
            </w:r>
            <w:r w:rsidR="00330754">
              <w:rPr>
                <w:webHidden/>
              </w:rPr>
            </w:r>
            <w:r w:rsidR="00330754">
              <w:rPr>
                <w:webHidden/>
              </w:rPr>
              <w:fldChar w:fldCharType="separate"/>
            </w:r>
            <w:r w:rsidR="00330754">
              <w:rPr>
                <w:webHidden/>
              </w:rPr>
              <w:t>2</w:t>
            </w:r>
            <w:r w:rsidR="00330754">
              <w:rPr>
                <w:webHidden/>
              </w:rPr>
              <w:fldChar w:fldCharType="end"/>
            </w:r>
          </w:hyperlink>
        </w:p>
        <w:p w14:paraId="37E8D17F" w14:textId="77777777" w:rsidR="00330754" w:rsidRDefault="008F5EF5">
          <w:pPr>
            <w:pStyle w:val="TDC1"/>
            <w:rPr>
              <w:rFonts w:asciiTheme="minorHAnsi" w:eastAsiaTheme="minorEastAsia" w:hAnsiTheme="minorHAnsi" w:cstheme="minorBidi"/>
              <w:b w:val="0"/>
              <w:lang w:eastAsia="es-CL"/>
            </w:rPr>
          </w:pPr>
          <w:hyperlink w:anchor="_Toc518048906" w:history="1">
            <w:r w:rsidR="00330754" w:rsidRPr="00624606">
              <w:rPr>
                <w:rStyle w:val="Hipervnculo"/>
              </w:rPr>
              <w:t>3</w:t>
            </w:r>
            <w:r w:rsidR="00330754">
              <w:rPr>
                <w:rFonts w:asciiTheme="minorHAnsi" w:eastAsiaTheme="minorEastAsia" w:hAnsiTheme="minorHAnsi" w:cstheme="minorBidi"/>
                <w:b w:val="0"/>
                <w:lang w:eastAsia="es-CL"/>
              </w:rPr>
              <w:tab/>
            </w:r>
            <w:r w:rsidR="00330754" w:rsidRPr="00624606">
              <w:rPr>
                <w:rStyle w:val="Hipervnculo"/>
              </w:rPr>
              <w:t>INSTRUMENTOS DE CARACTER AMBIENTAL FISCALIZADOS</w:t>
            </w:r>
            <w:r w:rsidR="00330754">
              <w:rPr>
                <w:webHidden/>
              </w:rPr>
              <w:tab/>
            </w:r>
            <w:r w:rsidR="00330754">
              <w:rPr>
                <w:webHidden/>
              </w:rPr>
              <w:fldChar w:fldCharType="begin"/>
            </w:r>
            <w:r w:rsidR="00330754">
              <w:rPr>
                <w:webHidden/>
              </w:rPr>
              <w:instrText xml:space="preserve"> PAGEREF _Toc518048906 \h </w:instrText>
            </w:r>
            <w:r w:rsidR="00330754">
              <w:rPr>
                <w:webHidden/>
              </w:rPr>
            </w:r>
            <w:r w:rsidR="00330754">
              <w:rPr>
                <w:webHidden/>
              </w:rPr>
              <w:fldChar w:fldCharType="separate"/>
            </w:r>
            <w:r w:rsidR="00330754">
              <w:rPr>
                <w:webHidden/>
              </w:rPr>
              <w:t>3</w:t>
            </w:r>
            <w:r w:rsidR="00330754">
              <w:rPr>
                <w:webHidden/>
              </w:rPr>
              <w:fldChar w:fldCharType="end"/>
            </w:r>
          </w:hyperlink>
        </w:p>
        <w:p w14:paraId="79B9C635" w14:textId="77777777" w:rsidR="00330754" w:rsidRDefault="008F5EF5">
          <w:pPr>
            <w:pStyle w:val="TDC1"/>
            <w:rPr>
              <w:rFonts w:asciiTheme="minorHAnsi" w:eastAsiaTheme="minorEastAsia" w:hAnsiTheme="minorHAnsi" w:cstheme="minorBidi"/>
              <w:b w:val="0"/>
              <w:lang w:eastAsia="es-CL"/>
            </w:rPr>
          </w:pPr>
          <w:hyperlink w:anchor="_Toc518048907" w:history="1">
            <w:r w:rsidR="00330754" w:rsidRPr="00624606">
              <w:rPr>
                <w:rStyle w:val="Hipervnculo"/>
              </w:rPr>
              <w:t>4</w:t>
            </w:r>
            <w:r w:rsidR="00330754">
              <w:rPr>
                <w:rFonts w:asciiTheme="minorHAnsi" w:eastAsiaTheme="minorEastAsia" w:hAnsiTheme="minorHAnsi" w:cstheme="minorBidi"/>
                <w:b w:val="0"/>
                <w:lang w:eastAsia="es-CL"/>
              </w:rPr>
              <w:tab/>
            </w:r>
            <w:r w:rsidR="00330754" w:rsidRPr="00624606">
              <w:rPr>
                <w:rStyle w:val="Hipervnculo"/>
              </w:rPr>
              <w:t>ANTECEDENTES DE LA ACTIVIDAD DE FISCALIZACIÓN</w:t>
            </w:r>
            <w:r w:rsidR="00330754">
              <w:rPr>
                <w:webHidden/>
              </w:rPr>
              <w:tab/>
            </w:r>
            <w:r w:rsidR="00330754">
              <w:rPr>
                <w:webHidden/>
              </w:rPr>
              <w:fldChar w:fldCharType="begin"/>
            </w:r>
            <w:r w:rsidR="00330754">
              <w:rPr>
                <w:webHidden/>
              </w:rPr>
              <w:instrText xml:space="preserve"> PAGEREF _Toc518048907 \h </w:instrText>
            </w:r>
            <w:r w:rsidR="00330754">
              <w:rPr>
                <w:webHidden/>
              </w:rPr>
            </w:r>
            <w:r w:rsidR="00330754">
              <w:rPr>
                <w:webHidden/>
              </w:rPr>
              <w:fldChar w:fldCharType="separate"/>
            </w:r>
            <w:r w:rsidR="00330754">
              <w:rPr>
                <w:webHidden/>
              </w:rPr>
              <w:t>3</w:t>
            </w:r>
            <w:r w:rsidR="00330754">
              <w:rPr>
                <w:webHidden/>
              </w:rPr>
              <w:fldChar w:fldCharType="end"/>
            </w:r>
          </w:hyperlink>
        </w:p>
        <w:p w14:paraId="66F5CD9F" w14:textId="77777777" w:rsidR="00330754" w:rsidRDefault="008F5EF5">
          <w:pPr>
            <w:pStyle w:val="TDC1"/>
            <w:rPr>
              <w:rFonts w:asciiTheme="minorHAnsi" w:eastAsiaTheme="minorEastAsia" w:hAnsiTheme="minorHAnsi" w:cstheme="minorBidi"/>
              <w:b w:val="0"/>
              <w:lang w:eastAsia="es-CL"/>
            </w:rPr>
          </w:pPr>
          <w:hyperlink w:anchor="_Toc518048908" w:history="1">
            <w:r w:rsidR="00330754" w:rsidRPr="00624606">
              <w:rPr>
                <w:rStyle w:val="Hipervnculo"/>
              </w:rPr>
              <w:t>4.1</w:t>
            </w:r>
            <w:r w:rsidR="00330754">
              <w:rPr>
                <w:rFonts w:asciiTheme="minorHAnsi" w:eastAsiaTheme="minorEastAsia" w:hAnsiTheme="minorHAnsi" w:cstheme="minorBidi"/>
                <w:b w:val="0"/>
                <w:lang w:eastAsia="es-CL"/>
              </w:rPr>
              <w:tab/>
            </w:r>
            <w:r w:rsidR="00330754" w:rsidRPr="00624606">
              <w:rPr>
                <w:rStyle w:val="Hipervnculo"/>
              </w:rPr>
              <w:t>Motivo de la Actividad de Fiscalización</w:t>
            </w:r>
            <w:r w:rsidR="00330754">
              <w:rPr>
                <w:webHidden/>
              </w:rPr>
              <w:tab/>
            </w:r>
            <w:r w:rsidR="00330754">
              <w:rPr>
                <w:webHidden/>
              </w:rPr>
              <w:fldChar w:fldCharType="begin"/>
            </w:r>
            <w:r w:rsidR="00330754">
              <w:rPr>
                <w:webHidden/>
              </w:rPr>
              <w:instrText xml:space="preserve"> PAGEREF _Toc518048908 \h </w:instrText>
            </w:r>
            <w:r w:rsidR="00330754">
              <w:rPr>
                <w:webHidden/>
              </w:rPr>
            </w:r>
            <w:r w:rsidR="00330754">
              <w:rPr>
                <w:webHidden/>
              </w:rPr>
              <w:fldChar w:fldCharType="separate"/>
            </w:r>
            <w:r w:rsidR="00330754">
              <w:rPr>
                <w:webHidden/>
              </w:rPr>
              <w:t>3</w:t>
            </w:r>
            <w:r w:rsidR="00330754">
              <w:rPr>
                <w:webHidden/>
              </w:rPr>
              <w:fldChar w:fldCharType="end"/>
            </w:r>
          </w:hyperlink>
        </w:p>
        <w:p w14:paraId="7EDE3C07" w14:textId="77777777" w:rsidR="00330754" w:rsidRDefault="008F5EF5">
          <w:pPr>
            <w:pStyle w:val="TDC1"/>
            <w:rPr>
              <w:rFonts w:asciiTheme="minorHAnsi" w:eastAsiaTheme="minorEastAsia" w:hAnsiTheme="minorHAnsi" w:cstheme="minorBidi"/>
              <w:b w:val="0"/>
              <w:lang w:eastAsia="es-CL"/>
            </w:rPr>
          </w:pPr>
          <w:hyperlink w:anchor="_Toc518048909" w:history="1">
            <w:r w:rsidR="00330754" w:rsidRPr="00624606">
              <w:rPr>
                <w:rStyle w:val="Hipervnculo"/>
              </w:rPr>
              <w:t>5</w:t>
            </w:r>
            <w:r w:rsidR="00330754">
              <w:rPr>
                <w:rFonts w:asciiTheme="minorHAnsi" w:eastAsiaTheme="minorEastAsia" w:hAnsiTheme="minorHAnsi" w:cstheme="minorBidi"/>
                <w:b w:val="0"/>
                <w:lang w:eastAsia="es-CL"/>
              </w:rPr>
              <w:tab/>
            </w:r>
            <w:r w:rsidR="00330754" w:rsidRPr="00624606">
              <w:rPr>
                <w:rStyle w:val="Hipervnculo"/>
              </w:rPr>
              <w:t>HECHOS CONSTATADOS</w:t>
            </w:r>
            <w:r w:rsidR="00330754">
              <w:rPr>
                <w:webHidden/>
              </w:rPr>
              <w:tab/>
            </w:r>
            <w:r w:rsidR="00330754">
              <w:rPr>
                <w:webHidden/>
              </w:rPr>
              <w:fldChar w:fldCharType="begin"/>
            </w:r>
            <w:r w:rsidR="00330754">
              <w:rPr>
                <w:webHidden/>
              </w:rPr>
              <w:instrText xml:space="preserve"> PAGEREF _Toc518048909 \h </w:instrText>
            </w:r>
            <w:r w:rsidR="00330754">
              <w:rPr>
                <w:webHidden/>
              </w:rPr>
            </w:r>
            <w:r w:rsidR="00330754">
              <w:rPr>
                <w:webHidden/>
              </w:rPr>
              <w:fldChar w:fldCharType="separate"/>
            </w:r>
            <w:r w:rsidR="00330754">
              <w:rPr>
                <w:webHidden/>
              </w:rPr>
              <w:t>4</w:t>
            </w:r>
            <w:r w:rsidR="00330754">
              <w:rPr>
                <w:webHidden/>
              </w:rPr>
              <w:fldChar w:fldCharType="end"/>
            </w:r>
          </w:hyperlink>
        </w:p>
        <w:p w14:paraId="2EB1CEA2" w14:textId="77777777" w:rsidR="00330754" w:rsidRDefault="008F5EF5">
          <w:pPr>
            <w:pStyle w:val="TDC1"/>
            <w:rPr>
              <w:rFonts w:asciiTheme="minorHAnsi" w:eastAsiaTheme="minorEastAsia" w:hAnsiTheme="minorHAnsi" w:cstheme="minorBidi"/>
              <w:b w:val="0"/>
              <w:lang w:eastAsia="es-CL"/>
            </w:rPr>
          </w:pPr>
          <w:hyperlink w:anchor="_Toc518048910" w:history="1">
            <w:r w:rsidR="00330754" w:rsidRPr="00624606">
              <w:rPr>
                <w:rStyle w:val="Hipervnculo"/>
              </w:rPr>
              <w:t>5.1</w:t>
            </w:r>
            <w:r w:rsidR="00330754">
              <w:rPr>
                <w:rFonts w:asciiTheme="minorHAnsi" w:eastAsiaTheme="minorEastAsia" w:hAnsiTheme="minorHAnsi" w:cstheme="minorBidi"/>
                <w:b w:val="0"/>
                <w:lang w:eastAsia="es-CL"/>
              </w:rPr>
              <w:tab/>
            </w:r>
            <w:r w:rsidR="00330754" w:rsidRPr="00624606">
              <w:rPr>
                <w:rStyle w:val="Hipervnculo"/>
              </w:rPr>
              <w:t>Declaración de Emisiones</w:t>
            </w:r>
            <w:r w:rsidR="00330754">
              <w:rPr>
                <w:webHidden/>
              </w:rPr>
              <w:tab/>
            </w:r>
            <w:r w:rsidR="00330754">
              <w:rPr>
                <w:webHidden/>
              </w:rPr>
              <w:fldChar w:fldCharType="begin"/>
            </w:r>
            <w:r w:rsidR="00330754">
              <w:rPr>
                <w:webHidden/>
              </w:rPr>
              <w:instrText xml:space="preserve"> PAGEREF _Toc518048910 \h </w:instrText>
            </w:r>
            <w:r w:rsidR="00330754">
              <w:rPr>
                <w:webHidden/>
              </w:rPr>
            </w:r>
            <w:r w:rsidR="00330754">
              <w:rPr>
                <w:webHidden/>
              </w:rPr>
              <w:fldChar w:fldCharType="separate"/>
            </w:r>
            <w:r w:rsidR="00330754">
              <w:rPr>
                <w:webHidden/>
              </w:rPr>
              <w:t>4</w:t>
            </w:r>
            <w:r w:rsidR="00330754">
              <w:rPr>
                <w:webHidden/>
              </w:rPr>
              <w:fldChar w:fldCharType="end"/>
            </w:r>
          </w:hyperlink>
        </w:p>
        <w:p w14:paraId="7650DA84" w14:textId="77777777" w:rsidR="00330754" w:rsidRDefault="008F5EF5">
          <w:pPr>
            <w:pStyle w:val="TDC1"/>
            <w:rPr>
              <w:rFonts w:asciiTheme="minorHAnsi" w:eastAsiaTheme="minorEastAsia" w:hAnsiTheme="minorHAnsi" w:cstheme="minorBidi"/>
              <w:b w:val="0"/>
              <w:lang w:eastAsia="es-CL"/>
            </w:rPr>
          </w:pPr>
          <w:hyperlink w:anchor="_Toc518048911" w:history="1">
            <w:r w:rsidR="00330754" w:rsidRPr="00624606">
              <w:rPr>
                <w:rStyle w:val="Hipervnculo"/>
              </w:rPr>
              <w:t>5.2</w:t>
            </w:r>
            <w:r w:rsidR="00330754">
              <w:rPr>
                <w:rFonts w:asciiTheme="minorHAnsi" w:eastAsiaTheme="minorEastAsia" w:hAnsiTheme="minorHAnsi" w:cstheme="minorBidi"/>
                <w:b w:val="0"/>
                <w:lang w:eastAsia="es-CL"/>
              </w:rPr>
              <w:tab/>
            </w:r>
            <w:r w:rsidR="00330754" w:rsidRPr="00624606">
              <w:rPr>
                <w:rStyle w:val="Hipervnculo"/>
              </w:rPr>
              <w:t>Vigencia de medición de Material Particulado (MP):</w:t>
            </w:r>
            <w:r w:rsidR="00330754">
              <w:rPr>
                <w:webHidden/>
              </w:rPr>
              <w:tab/>
            </w:r>
            <w:r w:rsidR="00330754">
              <w:rPr>
                <w:webHidden/>
              </w:rPr>
              <w:fldChar w:fldCharType="begin"/>
            </w:r>
            <w:r w:rsidR="00330754">
              <w:rPr>
                <w:webHidden/>
              </w:rPr>
              <w:instrText xml:space="preserve"> PAGEREF _Toc518048911 \h </w:instrText>
            </w:r>
            <w:r w:rsidR="00330754">
              <w:rPr>
                <w:webHidden/>
              </w:rPr>
            </w:r>
            <w:r w:rsidR="00330754">
              <w:rPr>
                <w:webHidden/>
              </w:rPr>
              <w:fldChar w:fldCharType="separate"/>
            </w:r>
            <w:r w:rsidR="00330754">
              <w:rPr>
                <w:webHidden/>
              </w:rPr>
              <w:t>5</w:t>
            </w:r>
            <w:r w:rsidR="00330754">
              <w:rPr>
                <w:webHidden/>
              </w:rPr>
              <w:fldChar w:fldCharType="end"/>
            </w:r>
          </w:hyperlink>
        </w:p>
        <w:p w14:paraId="16DBE69A" w14:textId="77777777" w:rsidR="00330754" w:rsidRDefault="008F5EF5">
          <w:pPr>
            <w:pStyle w:val="TDC1"/>
            <w:rPr>
              <w:rFonts w:asciiTheme="minorHAnsi" w:eastAsiaTheme="minorEastAsia" w:hAnsiTheme="minorHAnsi" w:cstheme="minorBidi"/>
              <w:b w:val="0"/>
              <w:lang w:eastAsia="es-CL"/>
            </w:rPr>
          </w:pPr>
          <w:hyperlink w:anchor="_Toc518048912" w:history="1">
            <w:r w:rsidR="00330754" w:rsidRPr="00624606">
              <w:rPr>
                <w:rStyle w:val="Hipervnculo"/>
              </w:rPr>
              <w:t>5.3</w:t>
            </w:r>
            <w:r w:rsidR="00330754">
              <w:rPr>
                <w:rFonts w:asciiTheme="minorHAnsi" w:eastAsiaTheme="minorEastAsia" w:hAnsiTheme="minorHAnsi" w:cstheme="minorBidi"/>
                <w:b w:val="0"/>
                <w:lang w:eastAsia="es-CL"/>
              </w:rPr>
              <w:tab/>
            </w:r>
            <w:r w:rsidR="00330754" w:rsidRPr="00624606">
              <w:rPr>
                <w:rStyle w:val="Hipervnculo"/>
              </w:rPr>
              <w:t>Vigencia de medición de Monóxido de Carbono (CO):</w:t>
            </w:r>
            <w:r w:rsidR="00330754">
              <w:rPr>
                <w:webHidden/>
              </w:rPr>
              <w:tab/>
            </w:r>
            <w:r w:rsidR="00330754">
              <w:rPr>
                <w:webHidden/>
              </w:rPr>
              <w:fldChar w:fldCharType="begin"/>
            </w:r>
            <w:r w:rsidR="00330754">
              <w:rPr>
                <w:webHidden/>
              </w:rPr>
              <w:instrText xml:space="preserve"> PAGEREF _Toc518048912 \h </w:instrText>
            </w:r>
            <w:r w:rsidR="00330754">
              <w:rPr>
                <w:webHidden/>
              </w:rPr>
            </w:r>
            <w:r w:rsidR="00330754">
              <w:rPr>
                <w:webHidden/>
              </w:rPr>
              <w:fldChar w:fldCharType="separate"/>
            </w:r>
            <w:r w:rsidR="00330754">
              <w:rPr>
                <w:webHidden/>
              </w:rPr>
              <w:t>7</w:t>
            </w:r>
            <w:r w:rsidR="00330754">
              <w:rPr>
                <w:webHidden/>
              </w:rPr>
              <w:fldChar w:fldCharType="end"/>
            </w:r>
          </w:hyperlink>
        </w:p>
        <w:p w14:paraId="0D2A641C" w14:textId="77777777" w:rsidR="00330754" w:rsidRDefault="008F5EF5">
          <w:pPr>
            <w:pStyle w:val="TDC1"/>
            <w:rPr>
              <w:rFonts w:asciiTheme="minorHAnsi" w:eastAsiaTheme="minorEastAsia" w:hAnsiTheme="minorHAnsi" w:cstheme="minorBidi"/>
              <w:b w:val="0"/>
              <w:lang w:eastAsia="es-CL"/>
            </w:rPr>
          </w:pPr>
          <w:hyperlink w:anchor="_Toc518048913" w:history="1">
            <w:r w:rsidR="00330754" w:rsidRPr="00624606">
              <w:rPr>
                <w:rStyle w:val="Hipervnculo"/>
              </w:rPr>
              <w:t>6</w:t>
            </w:r>
            <w:r w:rsidR="00330754">
              <w:rPr>
                <w:rFonts w:asciiTheme="minorHAnsi" w:eastAsiaTheme="minorEastAsia" w:hAnsiTheme="minorHAnsi" w:cstheme="minorBidi"/>
                <w:b w:val="0"/>
                <w:lang w:eastAsia="es-CL"/>
              </w:rPr>
              <w:tab/>
            </w:r>
            <w:r w:rsidR="00330754" w:rsidRPr="00624606">
              <w:rPr>
                <w:rStyle w:val="Hipervnculo"/>
              </w:rPr>
              <w:t>CONCLUSIONES</w:t>
            </w:r>
            <w:r w:rsidR="00330754">
              <w:rPr>
                <w:webHidden/>
              </w:rPr>
              <w:tab/>
            </w:r>
            <w:r w:rsidR="00330754">
              <w:rPr>
                <w:webHidden/>
              </w:rPr>
              <w:fldChar w:fldCharType="begin"/>
            </w:r>
            <w:r w:rsidR="00330754">
              <w:rPr>
                <w:webHidden/>
              </w:rPr>
              <w:instrText xml:space="preserve"> PAGEREF _Toc518048913 \h </w:instrText>
            </w:r>
            <w:r w:rsidR="00330754">
              <w:rPr>
                <w:webHidden/>
              </w:rPr>
            </w:r>
            <w:r w:rsidR="00330754">
              <w:rPr>
                <w:webHidden/>
              </w:rPr>
              <w:fldChar w:fldCharType="separate"/>
            </w:r>
            <w:r w:rsidR="00330754">
              <w:rPr>
                <w:webHidden/>
              </w:rPr>
              <w:t>9</w:t>
            </w:r>
            <w:r w:rsidR="00330754">
              <w:rPr>
                <w:webHidden/>
              </w:rPr>
              <w:fldChar w:fldCharType="end"/>
            </w:r>
          </w:hyperlink>
        </w:p>
        <w:p w14:paraId="2E4F488F" w14:textId="77777777" w:rsidR="00330754" w:rsidRDefault="008F5EF5">
          <w:pPr>
            <w:pStyle w:val="TDC1"/>
            <w:rPr>
              <w:rFonts w:asciiTheme="minorHAnsi" w:eastAsiaTheme="minorEastAsia" w:hAnsiTheme="minorHAnsi" w:cstheme="minorBidi"/>
              <w:b w:val="0"/>
              <w:lang w:eastAsia="es-CL"/>
            </w:rPr>
          </w:pPr>
          <w:hyperlink w:anchor="_Toc518048914" w:history="1">
            <w:r w:rsidR="00330754" w:rsidRPr="00624606">
              <w:rPr>
                <w:rStyle w:val="Hipervnculo"/>
              </w:rPr>
              <w:t>7</w:t>
            </w:r>
            <w:r w:rsidR="00330754">
              <w:rPr>
                <w:rFonts w:asciiTheme="minorHAnsi" w:eastAsiaTheme="minorEastAsia" w:hAnsiTheme="minorHAnsi" w:cstheme="minorBidi"/>
                <w:b w:val="0"/>
                <w:lang w:eastAsia="es-CL"/>
              </w:rPr>
              <w:tab/>
            </w:r>
            <w:r w:rsidR="00330754" w:rsidRPr="00624606">
              <w:rPr>
                <w:rStyle w:val="Hipervnculo"/>
              </w:rPr>
              <w:t>ANEXOS</w:t>
            </w:r>
            <w:r w:rsidR="00330754">
              <w:rPr>
                <w:webHidden/>
              </w:rPr>
              <w:tab/>
            </w:r>
            <w:r w:rsidR="00330754">
              <w:rPr>
                <w:webHidden/>
              </w:rPr>
              <w:fldChar w:fldCharType="begin"/>
            </w:r>
            <w:r w:rsidR="00330754">
              <w:rPr>
                <w:webHidden/>
              </w:rPr>
              <w:instrText xml:space="preserve"> PAGEREF _Toc518048914 \h </w:instrText>
            </w:r>
            <w:r w:rsidR="00330754">
              <w:rPr>
                <w:webHidden/>
              </w:rPr>
            </w:r>
            <w:r w:rsidR="00330754">
              <w:rPr>
                <w:webHidden/>
              </w:rPr>
              <w:fldChar w:fldCharType="separate"/>
            </w:r>
            <w:r w:rsidR="00330754">
              <w:rPr>
                <w:webHidden/>
              </w:rPr>
              <w:t>9</w:t>
            </w:r>
            <w:r w:rsidR="00330754">
              <w:rPr>
                <w:webHidden/>
              </w:rPr>
              <w:fldChar w:fldCharType="end"/>
            </w:r>
          </w:hyperlink>
        </w:p>
        <w:p w14:paraId="274320C0" w14:textId="77777777" w:rsidR="001A526B" w:rsidRPr="00D210EC" w:rsidRDefault="001A526B" w:rsidP="00373994">
          <w:pPr>
            <w:spacing w:line="240" w:lineRule="auto"/>
          </w:pPr>
          <w:r w:rsidRPr="00D210EC">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518048903"/>
      <w:r>
        <w:lastRenderedPageBreak/>
        <w:t>RESUMEN</w:t>
      </w:r>
      <w:bookmarkEnd w:id="14"/>
    </w:p>
    <w:p w14:paraId="16A50841" w14:textId="77777777" w:rsidR="00A14F7F" w:rsidRPr="00AC004C" w:rsidRDefault="00A14F7F" w:rsidP="00A14F7F">
      <w:pPr>
        <w:pStyle w:val="Ttulo1"/>
        <w:numPr>
          <w:ilvl w:val="0"/>
          <w:numId w:val="0"/>
        </w:numPr>
        <w:ind w:left="576"/>
      </w:pPr>
    </w:p>
    <w:p w14:paraId="543A5EA2" w14:textId="747717F1" w:rsidR="00A14F7F" w:rsidRPr="00207FFC" w:rsidRDefault="00A14F7F" w:rsidP="006603DA">
      <w:pPr>
        <w:spacing w:after="0" w:line="240" w:lineRule="auto"/>
        <w:jc w:val="both"/>
        <w:rPr>
          <w:rFonts w:cstheme="minorHAnsi"/>
          <w:sz w:val="20"/>
          <w:szCs w:val="20"/>
        </w:rPr>
      </w:pPr>
      <w:r w:rsidRPr="00AC004C">
        <w:rPr>
          <w:rFonts w:ascii="Calibri" w:eastAsia="Calibri" w:hAnsi="Calibri" w:cs="Calibri"/>
          <w:sz w:val="20"/>
          <w:szCs w:val="20"/>
        </w:rPr>
        <w:t xml:space="preserve">El presente documento da cuenta de los resultados </w:t>
      </w:r>
      <w:r w:rsidRPr="00207FFC">
        <w:rPr>
          <w:rFonts w:ascii="Calibri" w:eastAsia="Calibri" w:hAnsi="Calibri" w:cs="Calibri"/>
          <w:sz w:val="20"/>
          <w:szCs w:val="20"/>
        </w:rPr>
        <w:t xml:space="preserve">de la actividad de fiscalización ambiental realizada por </w:t>
      </w:r>
      <w:r w:rsidR="00740CD6">
        <w:rPr>
          <w:rFonts w:ascii="Calibri" w:eastAsia="Calibri" w:hAnsi="Calibri" w:cs="Calibri"/>
          <w:sz w:val="20"/>
          <w:szCs w:val="20"/>
        </w:rPr>
        <w:t>la SEREMI de</w:t>
      </w:r>
      <w:r w:rsidR="006603DA" w:rsidRPr="00207FFC">
        <w:rPr>
          <w:rFonts w:ascii="Calibri" w:eastAsia="Calibri" w:hAnsi="Calibri" w:cs="Calibri"/>
          <w:sz w:val="20"/>
          <w:szCs w:val="20"/>
        </w:rPr>
        <w:t xml:space="preserve"> Salud Región Metropolitana</w:t>
      </w:r>
      <w:r w:rsidRPr="00207FFC">
        <w:rPr>
          <w:rFonts w:ascii="Calibri" w:eastAsia="Calibri" w:hAnsi="Calibri" w:cs="Calibri"/>
          <w:sz w:val="20"/>
          <w:szCs w:val="20"/>
        </w:rPr>
        <w:t>, a la unidad fiscalizable “</w:t>
      </w:r>
      <w:r w:rsidR="00414D7E">
        <w:rPr>
          <w:rFonts w:ascii="Calibri" w:eastAsia="Calibri" w:hAnsi="Calibri" w:cs="Calibri"/>
          <w:sz w:val="20"/>
          <w:szCs w:val="20"/>
        </w:rPr>
        <w:t xml:space="preserve">Comunidad Edificio </w:t>
      </w:r>
      <w:r w:rsidR="00207FFC" w:rsidRPr="00207FFC">
        <w:rPr>
          <w:rFonts w:ascii="Calibri" w:eastAsia="Calibri" w:hAnsi="Calibri" w:cs="Calibri"/>
          <w:sz w:val="20"/>
          <w:szCs w:val="20"/>
        </w:rPr>
        <w:t xml:space="preserve">Conjunto Plaza </w:t>
      </w:r>
      <w:r w:rsidR="00207FFC">
        <w:rPr>
          <w:rFonts w:ascii="Calibri" w:eastAsia="Calibri" w:hAnsi="Calibri" w:cs="Calibri"/>
          <w:sz w:val="20"/>
          <w:szCs w:val="20"/>
        </w:rPr>
        <w:t>D</w:t>
      </w:r>
      <w:r w:rsidR="00207FFC" w:rsidRPr="00207FFC">
        <w:rPr>
          <w:rFonts w:ascii="Calibri" w:eastAsia="Calibri" w:hAnsi="Calibri" w:cs="Calibri"/>
          <w:sz w:val="20"/>
          <w:szCs w:val="20"/>
        </w:rPr>
        <w:t>el Rey</w:t>
      </w:r>
      <w:r w:rsidRPr="00207FFC">
        <w:rPr>
          <w:rFonts w:ascii="Calibri" w:eastAsia="Calibri" w:hAnsi="Calibri" w:cs="Calibri"/>
          <w:sz w:val="20"/>
          <w:szCs w:val="20"/>
        </w:rPr>
        <w:t xml:space="preserve">”, localizada en </w:t>
      </w:r>
      <w:r w:rsidR="00207FFC" w:rsidRPr="00207FFC">
        <w:rPr>
          <w:rFonts w:ascii="Calibri" w:eastAsia="Calibri" w:hAnsi="Calibri" w:cs="Calibri"/>
          <w:sz w:val="20"/>
          <w:szCs w:val="20"/>
        </w:rPr>
        <w:t>Rey Alberto 4208</w:t>
      </w:r>
      <w:r w:rsidRPr="00207FFC">
        <w:rPr>
          <w:rFonts w:ascii="Calibri" w:eastAsia="Calibri" w:hAnsi="Calibri" w:cs="Calibri"/>
          <w:sz w:val="20"/>
          <w:szCs w:val="20"/>
        </w:rPr>
        <w:t xml:space="preserve">, Comuna de </w:t>
      </w:r>
      <w:r w:rsidR="00207FFC" w:rsidRPr="00207FFC">
        <w:rPr>
          <w:rFonts w:ascii="Calibri" w:eastAsia="Calibri" w:hAnsi="Calibri" w:cs="Calibri"/>
          <w:sz w:val="20"/>
          <w:szCs w:val="20"/>
        </w:rPr>
        <w:t>San Miguel</w:t>
      </w:r>
      <w:r w:rsidRPr="00207FFC">
        <w:rPr>
          <w:rFonts w:ascii="Calibri" w:eastAsia="Calibri" w:hAnsi="Calibri" w:cs="Calibri"/>
          <w:sz w:val="20"/>
          <w:szCs w:val="20"/>
        </w:rPr>
        <w:t xml:space="preserve">, Región Metropolitana, en el marco del Programa de Fiscalización Ambiental de Planes de Prevención y/o Descontaminación para el Año </w:t>
      </w:r>
      <w:r w:rsidRPr="00737057">
        <w:rPr>
          <w:rFonts w:ascii="Calibri" w:eastAsia="Calibri" w:hAnsi="Calibri" w:cs="Calibri"/>
          <w:sz w:val="20"/>
          <w:szCs w:val="20"/>
        </w:rPr>
        <w:t xml:space="preserve">2017, contenido en la Resolución Exenta N°1209 de </w:t>
      </w:r>
      <w:r w:rsidRPr="00207FFC">
        <w:rPr>
          <w:rFonts w:ascii="Calibri" w:eastAsia="Calibri" w:hAnsi="Calibri" w:cs="Calibri"/>
          <w:sz w:val="20"/>
          <w:szCs w:val="20"/>
        </w:rPr>
        <w:t xml:space="preserve">fecha 27 de diciembre de 2016, modificada por la R.E. N°1106 de fecha 15 de septiembre de 2017. </w:t>
      </w:r>
      <w:r w:rsidR="006603DA" w:rsidRPr="00207FFC">
        <w:rPr>
          <w:rFonts w:ascii="Calibri" w:eastAsia="Calibri" w:hAnsi="Calibri" w:cs="Calibri"/>
          <w:sz w:val="20"/>
          <w:szCs w:val="20"/>
        </w:rPr>
        <w:t>Actividad que</w:t>
      </w:r>
      <w:r w:rsidRPr="00207FFC">
        <w:rPr>
          <w:rFonts w:ascii="Calibri" w:eastAsia="Calibri" w:hAnsi="Calibri" w:cs="Calibri"/>
          <w:sz w:val="20"/>
          <w:szCs w:val="20"/>
        </w:rPr>
        <w:t xml:space="preserve"> fue desarrollada el día </w:t>
      </w:r>
      <w:r w:rsidR="002D20ED" w:rsidRPr="00207FFC">
        <w:rPr>
          <w:rFonts w:ascii="Calibri" w:eastAsia="Calibri" w:hAnsi="Calibri" w:cs="Calibri"/>
          <w:sz w:val="20"/>
          <w:szCs w:val="20"/>
        </w:rPr>
        <w:t>2</w:t>
      </w:r>
      <w:r w:rsidR="00207FFC" w:rsidRPr="00207FFC">
        <w:rPr>
          <w:rFonts w:ascii="Calibri" w:eastAsia="Calibri" w:hAnsi="Calibri" w:cs="Calibri"/>
          <w:sz w:val="20"/>
          <w:szCs w:val="20"/>
        </w:rPr>
        <w:t>3</w:t>
      </w:r>
      <w:r w:rsidR="002D20ED" w:rsidRPr="00207FFC">
        <w:rPr>
          <w:rFonts w:ascii="Calibri" w:eastAsia="Calibri" w:hAnsi="Calibri" w:cs="Calibri"/>
          <w:sz w:val="20"/>
          <w:szCs w:val="20"/>
        </w:rPr>
        <w:t xml:space="preserve"> de mayo</w:t>
      </w:r>
      <w:r w:rsidRPr="00207FFC">
        <w:rPr>
          <w:rFonts w:ascii="Calibri" w:eastAsia="Calibri" w:hAnsi="Calibri" w:cs="Calibri"/>
          <w:sz w:val="20"/>
          <w:szCs w:val="20"/>
        </w:rPr>
        <w:t xml:space="preserve"> de 2017 </w:t>
      </w:r>
      <w:r w:rsidRPr="00207FFC">
        <w:rPr>
          <w:rFonts w:cstheme="minorHAnsi"/>
          <w:sz w:val="20"/>
          <w:szCs w:val="20"/>
        </w:rPr>
        <w:t>(Ver anexo 1, donde se incluye el acta de inspección ambiental).</w:t>
      </w:r>
      <w:r w:rsidR="006603DA" w:rsidRPr="00207FFC">
        <w:rPr>
          <w:rFonts w:cstheme="minorHAnsi"/>
          <w:sz w:val="20"/>
          <w:szCs w:val="20"/>
        </w:rPr>
        <w:t xml:space="preserve"> De igual forma, el presente informe incluye el análisis de la información requerida por la SMA a los titulares de establecimientos fiscalizados durante el año 2017 en el marco del </w:t>
      </w:r>
      <w:r w:rsidR="006603DA" w:rsidRPr="00207FFC">
        <w:rPr>
          <w:rFonts w:ascii="Calibri" w:eastAsia="Calibri" w:hAnsi="Calibri" w:cs="Calibri"/>
          <w:sz w:val="20"/>
          <w:szCs w:val="20"/>
        </w:rPr>
        <w:t>Programa de Fiscalización Ambiental de Planes de Prevención y/o Descontaminación para el Año 2017</w:t>
      </w:r>
      <w:r w:rsidR="0054235F" w:rsidRPr="00207FFC">
        <w:rPr>
          <w:rFonts w:ascii="Calibri" w:eastAsia="Calibri" w:hAnsi="Calibri" w:cs="Calibri"/>
          <w:sz w:val="20"/>
          <w:szCs w:val="20"/>
        </w:rPr>
        <w:t xml:space="preserve">, </w:t>
      </w:r>
      <w:r w:rsidR="006603DA" w:rsidRPr="00207FFC">
        <w:rPr>
          <w:rFonts w:ascii="Calibri" w:eastAsia="Calibri" w:hAnsi="Calibri" w:cs="Calibri"/>
          <w:sz w:val="20"/>
          <w:szCs w:val="20"/>
        </w:rPr>
        <w:t>mediante la resoluci</w:t>
      </w:r>
      <w:r w:rsidR="0054235F" w:rsidRPr="00207FFC">
        <w:rPr>
          <w:rFonts w:ascii="Calibri" w:eastAsia="Calibri" w:hAnsi="Calibri" w:cs="Calibri"/>
          <w:sz w:val="20"/>
          <w:szCs w:val="20"/>
        </w:rPr>
        <w:t xml:space="preserve">ón </w:t>
      </w:r>
      <w:r w:rsidR="001057FA" w:rsidRPr="00207FFC">
        <w:rPr>
          <w:rFonts w:ascii="Calibri" w:eastAsia="Calibri" w:hAnsi="Calibri" w:cs="Calibri"/>
          <w:sz w:val="20"/>
          <w:szCs w:val="20"/>
        </w:rPr>
        <w:t>R.E. N° 545/2018</w:t>
      </w:r>
      <w:r w:rsidR="006603DA" w:rsidRPr="00207FFC">
        <w:rPr>
          <w:rFonts w:ascii="Calibri" w:eastAsia="Calibri" w:hAnsi="Calibri" w:cs="Calibri"/>
          <w:sz w:val="20"/>
          <w:szCs w:val="20"/>
        </w:rPr>
        <w:t xml:space="preserve">, cuyo objetivo era el de </w:t>
      </w:r>
      <w:r w:rsidR="006603DA" w:rsidRPr="00207FFC">
        <w:rPr>
          <w:sz w:val="20"/>
          <w:szCs w:val="20"/>
        </w:rPr>
        <w:t xml:space="preserve">verificar la condición actual de las fuentes fiscalizadas, </w:t>
      </w:r>
      <w:r w:rsidR="00EE3DD6" w:rsidRPr="00207FFC">
        <w:rPr>
          <w:sz w:val="20"/>
          <w:szCs w:val="20"/>
        </w:rPr>
        <w:t xml:space="preserve">requerimiento que no fue </w:t>
      </w:r>
      <w:r w:rsidR="006603DA" w:rsidRPr="00207FFC">
        <w:rPr>
          <w:sz w:val="20"/>
          <w:szCs w:val="20"/>
        </w:rPr>
        <w:t>contestado por el titular.</w:t>
      </w:r>
    </w:p>
    <w:p w14:paraId="5E4D4F75" w14:textId="77777777" w:rsidR="006603DA" w:rsidRPr="00207FFC" w:rsidRDefault="006603DA" w:rsidP="006603DA">
      <w:pPr>
        <w:spacing w:after="0" w:line="240" w:lineRule="auto"/>
        <w:jc w:val="both"/>
        <w:rPr>
          <w:rFonts w:cstheme="minorHAnsi"/>
          <w:sz w:val="20"/>
          <w:szCs w:val="20"/>
        </w:rPr>
      </w:pPr>
    </w:p>
    <w:p w14:paraId="56EE16D7" w14:textId="7F636CF6" w:rsidR="004C1214" w:rsidRDefault="0054235F" w:rsidP="00A14F7F">
      <w:pPr>
        <w:spacing w:after="0" w:line="240" w:lineRule="auto"/>
        <w:jc w:val="both"/>
        <w:rPr>
          <w:rFonts w:ascii="Calibri" w:eastAsia="Calibri" w:hAnsi="Calibri" w:cs="Calibri"/>
          <w:sz w:val="20"/>
          <w:szCs w:val="20"/>
        </w:rPr>
      </w:pPr>
      <w:r>
        <w:rPr>
          <w:rFonts w:ascii="Calibri" w:eastAsia="Calibri" w:hAnsi="Calibri" w:cs="Calibri"/>
          <w:sz w:val="20"/>
          <w:szCs w:val="20"/>
        </w:rPr>
        <w:t>Considerando que</w:t>
      </w:r>
      <w:r w:rsidR="002352F5">
        <w:rPr>
          <w:rFonts w:ascii="Calibri" w:eastAsia="Calibri" w:hAnsi="Calibri" w:cs="Calibri"/>
          <w:sz w:val="20"/>
          <w:szCs w:val="20"/>
        </w:rPr>
        <w:t xml:space="preserve"> para el año 2018 el Plan Operacional para la gestión de episodios críticos de contaminación establecido en el Capítulo XII del Decreto Supremo N° 31 del 11 de octubre de 2016, considera como medida para episodios críticos de Preemergencia Ambiental y Emergencia Ambiental, la paralización de fuentes estacionarias según lo establecido en el artículo 135 letra b) y artículo 136 letra </w:t>
      </w:r>
      <w:r w:rsidR="004A5836">
        <w:rPr>
          <w:rFonts w:ascii="Calibri" w:eastAsia="Calibri" w:hAnsi="Calibri" w:cs="Calibri"/>
          <w:sz w:val="20"/>
          <w:szCs w:val="20"/>
        </w:rPr>
        <w:t xml:space="preserve">b) respectivamente del </w:t>
      </w:r>
      <w:r w:rsidR="004C1214">
        <w:rPr>
          <w:rFonts w:ascii="Calibri" w:eastAsia="Calibri" w:hAnsi="Calibri" w:cs="Calibri"/>
          <w:sz w:val="20"/>
          <w:szCs w:val="20"/>
        </w:rPr>
        <w:t xml:space="preserve">Decreto Supremo N° 66 de 2009, de MINSEGPRES; la SEREMI de Salud durante el mes de marzo publicó el listado de fuentes fijas que paralizan </w:t>
      </w:r>
      <w:r w:rsidR="004C1214" w:rsidRPr="000D2E7C">
        <w:rPr>
          <w:rFonts w:ascii="Calibri" w:eastAsia="Calibri" w:hAnsi="Calibri" w:cs="Calibri"/>
          <w:sz w:val="20"/>
          <w:szCs w:val="20"/>
        </w:rPr>
        <w:t>en episodios críticos de preemergencia y emergencia ambiental</w:t>
      </w:r>
      <w:r w:rsidR="004C1214">
        <w:rPr>
          <w:rFonts w:ascii="Calibri" w:eastAsia="Calibri" w:hAnsi="Calibri" w:cs="Calibri"/>
          <w:sz w:val="20"/>
          <w:szCs w:val="20"/>
        </w:rPr>
        <w:t xml:space="preserve">. </w:t>
      </w:r>
    </w:p>
    <w:p w14:paraId="06EF200F" w14:textId="77777777" w:rsidR="004C1214" w:rsidRDefault="004C1214" w:rsidP="00A14F7F">
      <w:pPr>
        <w:spacing w:after="0" w:line="240" w:lineRule="auto"/>
        <w:jc w:val="both"/>
        <w:rPr>
          <w:rFonts w:ascii="Calibri" w:eastAsia="Calibri" w:hAnsi="Calibri" w:cs="Calibri"/>
          <w:sz w:val="20"/>
          <w:szCs w:val="20"/>
        </w:rPr>
      </w:pPr>
    </w:p>
    <w:p w14:paraId="1EAD8CC8" w14:textId="77777777" w:rsidR="000D2E7C" w:rsidRDefault="007B1A69" w:rsidP="00A14F7F">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En general, el listado </w:t>
      </w:r>
      <w:r w:rsidR="004C1214">
        <w:rPr>
          <w:rFonts w:ascii="Calibri" w:eastAsia="Calibri" w:hAnsi="Calibri" w:cs="Calibri"/>
          <w:sz w:val="20"/>
          <w:szCs w:val="20"/>
        </w:rPr>
        <w:t xml:space="preserve">considera aquellas fuentes fijas que no acreditan una </w:t>
      </w:r>
      <w:r w:rsidR="004C1214" w:rsidRPr="000D2E7C">
        <w:rPr>
          <w:rFonts w:ascii="Calibri" w:eastAsia="Calibri" w:hAnsi="Calibri" w:cs="Calibri"/>
          <w:sz w:val="20"/>
          <w:szCs w:val="20"/>
        </w:rPr>
        <w:t>medición vigente</w:t>
      </w:r>
      <w:r w:rsidR="00213DFC">
        <w:rPr>
          <w:rFonts w:ascii="Calibri" w:eastAsia="Calibri" w:hAnsi="Calibri" w:cs="Calibri"/>
          <w:sz w:val="20"/>
          <w:szCs w:val="20"/>
        </w:rPr>
        <w:t xml:space="preserve"> de emisión de material particulado (MP)</w:t>
      </w:r>
      <w:r w:rsidR="004C1214" w:rsidRPr="000D2E7C">
        <w:rPr>
          <w:rFonts w:ascii="Calibri" w:eastAsia="Calibri" w:hAnsi="Calibri" w:cs="Calibri"/>
          <w:sz w:val="20"/>
          <w:szCs w:val="20"/>
        </w:rPr>
        <w:t xml:space="preserve">, que </w:t>
      </w:r>
      <w:r w:rsidR="00213DFC">
        <w:rPr>
          <w:rFonts w:ascii="Calibri" w:eastAsia="Calibri" w:hAnsi="Calibri" w:cs="Calibri"/>
          <w:sz w:val="20"/>
          <w:szCs w:val="20"/>
        </w:rPr>
        <w:t xml:space="preserve">permita verificar que </w:t>
      </w:r>
      <w:r w:rsidR="004C1214" w:rsidRPr="000D2E7C">
        <w:rPr>
          <w:rFonts w:ascii="Calibri" w:eastAsia="Calibri" w:hAnsi="Calibri" w:cs="Calibri"/>
          <w:sz w:val="20"/>
          <w:szCs w:val="20"/>
        </w:rPr>
        <w:t>sus concentraciones son inferiores a 32 (mg/m</w:t>
      </w:r>
      <w:r w:rsidR="004C1214" w:rsidRPr="00884987">
        <w:rPr>
          <w:rFonts w:ascii="Calibri" w:eastAsia="Calibri" w:hAnsi="Calibri" w:cs="Calibri"/>
          <w:sz w:val="20"/>
          <w:szCs w:val="20"/>
        </w:rPr>
        <w:t>3</w:t>
      </w:r>
      <w:r w:rsidR="004C1214" w:rsidRPr="000D2E7C">
        <w:rPr>
          <w:rFonts w:ascii="Calibri" w:eastAsia="Calibri" w:hAnsi="Calibri" w:cs="Calibri"/>
          <w:sz w:val="20"/>
          <w:szCs w:val="20"/>
        </w:rPr>
        <w:t xml:space="preserve">N) </w:t>
      </w:r>
      <w:r w:rsidRPr="000D2E7C">
        <w:rPr>
          <w:rFonts w:ascii="Calibri" w:eastAsia="Calibri" w:hAnsi="Calibri" w:cs="Calibri"/>
          <w:sz w:val="20"/>
          <w:szCs w:val="20"/>
        </w:rPr>
        <w:t>o</w:t>
      </w:r>
      <w:r w:rsidR="004C1214" w:rsidRPr="000D2E7C">
        <w:rPr>
          <w:rFonts w:ascii="Calibri" w:eastAsia="Calibri" w:hAnsi="Calibri" w:cs="Calibri"/>
          <w:sz w:val="20"/>
          <w:szCs w:val="20"/>
        </w:rPr>
        <w:t xml:space="preserve"> 28 (mg/m</w:t>
      </w:r>
      <w:r w:rsidR="004C1214" w:rsidRPr="00884987">
        <w:rPr>
          <w:rFonts w:ascii="Calibri" w:eastAsia="Calibri" w:hAnsi="Calibri" w:cs="Calibri"/>
          <w:sz w:val="20"/>
          <w:szCs w:val="20"/>
        </w:rPr>
        <w:t>3</w:t>
      </w:r>
      <w:r w:rsidR="004C1214" w:rsidRPr="000D2E7C">
        <w:rPr>
          <w:rFonts w:ascii="Calibri" w:eastAsia="Calibri" w:hAnsi="Calibri" w:cs="Calibri"/>
          <w:sz w:val="20"/>
          <w:szCs w:val="20"/>
        </w:rPr>
        <w:t>N)</w:t>
      </w:r>
      <w:r w:rsidR="000D2E7C">
        <w:rPr>
          <w:rFonts w:ascii="Calibri" w:eastAsia="Calibri" w:hAnsi="Calibri" w:cs="Calibri"/>
          <w:sz w:val="20"/>
          <w:szCs w:val="20"/>
        </w:rPr>
        <w:t>.</w:t>
      </w:r>
    </w:p>
    <w:p w14:paraId="02FEAA61" w14:textId="77777777" w:rsidR="000D2E7C" w:rsidRDefault="000D2E7C" w:rsidP="00A14F7F">
      <w:pPr>
        <w:spacing w:after="0" w:line="240" w:lineRule="auto"/>
        <w:jc w:val="both"/>
        <w:rPr>
          <w:rFonts w:ascii="Calibri" w:eastAsia="Calibri" w:hAnsi="Calibri" w:cs="Calibri"/>
          <w:sz w:val="20"/>
          <w:szCs w:val="20"/>
        </w:rPr>
      </w:pPr>
    </w:p>
    <w:p w14:paraId="7EDAF6EB" w14:textId="39BF2F50" w:rsidR="00A14F7F" w:rsidRPr="00AC004C" w:rsidRDefault="000D2E7C" w:rsidP="00A14F7F">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En dicho contexto, </w:t>
      </w:r>
      <w:r w:rsidR="002352F5" w:rsidRPr="00DE132F">
        <w:rPr>
          <w:rFonts w:ascii="Calibri" w:eastAsia="Calibri" w:hAnsi="Calibri" w:cs="Calibri"/>
          <w:sz w:val="20"/>
          <w:szCs w:val="20"/>
        </w:rPr>
        <w:t>l</w:t>
      </w:r>
      <w:r w:rsidR="00A14F7F" w:rsidRPr="00DE132F">
        <w:rPr>
          <w:rFonts w:ascii="Calibri" w:eastAsia="Calibri" w:hAnsi="Calibri" w:cs="Calibri"/>
          <w:sz w:val="20"/>
          <w:szCs w:val="20"/>
        </w:rPr>
        <w:t>as materias relevantes objeto de la fiscalización incluyeron: Verificar el cumplimiento de la</w:t>
      </w:r>
      <w:r w:rsidR="00DE132F" w:rsidRPr="00DE132F">
        <w:rPr>
          <w:rFonts w:ascii="Calibri" w:eastAsia="Calibri" w:hAnsi="Calibri" w:cs="Calibri"/>
          <w:sz w:val="20"/>
          <w:szCs w:val="20"/>
        </w:rPr>
        <w:t>s</w:t>
      </w:r>
      <w:r w:rsidR="00A14F7F" w:rsidRPr="00DE132F">
        <w:rPr>
          <w:rFonts w:ascii="Calibri" w:eastAsia="Calibri" w:hAnsi="Calibri" w:cs="Calibri"/>
          <w:sz w:val="20"/>
          <w:szCs w:val="20"/>
        </w:rPr>
        <w:t xml:space="preserve"> norma</w:t>
      </w:r>
      <w:r w:rsidR="00DE132F" w:rsidRPr="00DE132F">
        <w:rPr>
          <w:rFonts w:ascii="Calibri" w:eastAsia="Calibri" w:hAnsi="Calibri" w:cs="Calibri"/>
          <w:sz w:val="20"/>
          <w:szCs w:val="20"/>
        </w:rPr>
        <w:t>s</w:t>
      </w:r>
      <w:r w:rsidR="00A14F7F" w:rsidRPr="00DE132F">
        <w:rPr>
          <w:rFonts w:ascii="Calibri" w:eastAsia="Calibri" w:hAnsi="Calibri" w:cs="Calibri"/>
          <w:sz w:val="20"/>
          <w:szCs w:val="20"/>
        </w:rPr>
        <w:t xml:space="preserve"> de emisión </w:t>
      </w:r>
      <w:r w:rsidR="00493BEC" w:rsidRPr="00DE132F">
        <w:rPr>
          <w:rFonts w:ascii="Calibri" w:eastAsia="Calibri" w:hAnsi="Calibri" w:cs="Calibri"/>
          <w:sz w:val="20"/>
          <w:szCs w:val="20"/>
        </w:rPr>
        <w:t xml:space="preserve">de </w:t>
      </w:r>
      <w:r w:rsidR="00DE132F" w:rsidRPr="00DE132F">
        <w:rPr>
          <w:rFonts w:ascii="Calibri" w:eastAsia="Calibri" w:hAnsi="Calibri" w:cs="Calibri"/>
          <w:sz w:val="20"/>
          <w:szCs w:val="20"/>
        </w:rPr>
        <w:t xml:space="preserve">material particulado y </w:t>
      </w:r>
      <w:r w:rsidR="00916D8F" w:rsidRPr="00DE132F">
        <w:rPr>
          <w:rFonts w:ascii="Calibri" w:eastAsia="Calibri" w:hAnsi="Calibri" w:cs="Calibri"/>
          <w:sz w:val="20"/>
          <w:szCs w:val="20"/>
        </w:rPr>
        <w:t>monóxido de carbono</w:t>
      </w:r>
      <w:r w:rsidR="006603DA" w:rsidRPr="00DE132F">
        <w:rPr>
          <w:rFonts w:ascii="Calibri" w:eastAsia="Calibri" w:hAnsi="Calibri" w:cs="Calibri"/>
          <w:sz w:val="20"/>
          <w:szCs w:val="20"/>
        </w:rPr>
        <w:t>,</w:t>
      </w:r>
      <w:r w:rsidR="00A14F7F" w:rsidRPr="00DE132F">
        <w:rPr>
          <w:rFonts w:ascii="Calibri" w:eastAsia="Calibri" w:hAnsi="Calibri" w:cs="Calibri"/>
          <w:sz w:val="20"/>
          <w:szCs w:val="20"/>
        </w:rPr>
        <w:t xml:space="preserve"> </w:t>
      </w:r>
      <w:r w:rsidR="00DE132F" w:rsidRPr="00DE132F">
        <w:rPr>
          <w:rFonts w:ascii="Calibri" w:eastAsia="Calibri" w:hAnsi="Calibri" w:cs="Calibri"/>
          <w:sz w:val="20"/>
          <w:szCs w:val="20"/>
        </w:rPr>
        <w:t xml:space="preserve">establecidas en Decreto Supremo </w:t>
      </w:r>
      <w:r w:rsidR="00DE132F" w:rsidRPr="00DE132F">
        <w:rPr>
          <w:sz w:val="18"/>
        </w:rPr>
        <w:t xml:space="preserve">N°4/1992 MINSAL y </w:t>
      </w:r>
      <w:r w:rsidR="004261E0" w:rsidRPr="00DE132F">
        <w:rPr>
          <w:rFonts w:ascii="Calibri" w:eastAsia="Calibri" w:hAnsi="Calibri" w:cs="Calibri"/>
          <w:sz w:val="20"/>
          <w:szCs w:val="20"/>
        </w:rPr>
        <w:t>Decreto Supremo</w:t>
      </w:r>
      <w:r w:rsidR="004261E0" w:rsidRPr="00DE132F">
        <w:rPr>
          <w:sz w:val="18"/>
        </w:rPr>
        <w:t xml:space="preserve"> N°66/2009 MINSEGPRES</w:t>
      </w:r>
      <w:r w:rsidR="004261E0" w:rsidRPr="004261E0">
        <w:rPr>
          <w:rFonts w:ascii="Calibri" w:eastAsia="Calibri" w:hAnsi="Calibri" w:cs="Calibri"/>
          <w:sz w:val="20"/>
          <w:szCs w:val="20"/>
        </w:rPr>
        <w:t xml:space="preserve">, </w:t>
      </w:r>
      <w:r w:rsidR="00A14F7F" w:rsidRPr="004261E0">
        <w:rPr>
          <w:rFonts w:ascii="Calibri" w:eastAsia="Calibri" w:hAnsi="Calibri" w:cs="Calibri"/>
          <w:sz w:val="20"/>
          <w:szCs w:val="20"/>
        </w:rPr>
        <w:t xml:space="preserve">así </w:t>
      </w:r>
      <w:r w:rsidR="00A14F7F" w:rsidRPr="00AC004C">
        <w:rPr>
          <w:rFonts w:ascii="Calibri" w:eastAsia="Calibri" w:hAnsi="Calibri" w:cs="Calibri"/>
          <w:sz w:val="20"/>
          <w:szCs w:val="20"/>
        </w:rPr>
        <w:t>como verificar el estado de las fuentes respecto de la Resolución N°15.027/1994, que Establece Procedimiento de Declaración de Emisiones para Fuentes Estacionarias que indica, del Ministerio de Salud (MINSAL), en el marco de las obligaciones del Plan de Prevención y Descontaminación Atmosférica para la Región Metropolitana.</w:t>
      </w:r>
    </w:p>
    <w:p w14:paraId="313F919B" w14:textId="77777777" w:rsidR="00A14F7F" w:rsidRPr="00AC004C" w:rsidRDefault="00A14F7F" w:rsidP="00A14F7F">
      <w:pPr>
        <w:pStyle w:val="IFA1"/>
        <w:numPr>
          <w:ilvl w:val="0"/>
          <w:numId w:val="0"/>
        </w:numPr>
        <w:ind w:left="432"/>
      </w:pPr>
    </w:p>
    <w:p w14:paraId="6EC1B801" w14:textId="77777777" w:rsidR="001A526B" w:rsidRDefault="001A526B" w:rsidP="00373994">
      <w:pPr>
        <w:pStyle w:val="IFA1"/>
      </w:pPr>
      <w:bookmarkStart w:id="15" w:name="_Toc518048904"/>
      <w:r w:rsidRPr="001A526B">
        <w:t xml:space="preserve">IDENTIFICACIÓN </w:t>
      </w:r>
      <w:bookmarkEnd w:id="13"/>
      <w:r w:rsidRPr="001A526B">
        <w:t>DE LA UNIDAD FISCALIZABLE</w:t>
      </w:r>
      <w:bookmarkEnd w:id="15"/>
    </w:p>
    <w:p w14:paraId="18BCF042" w14:textId="77777777" w:rsidR="001A526B" w:rsidRPr="001A526B" w:rsidRDefault="001A526B" w:rsidP="00ED21AD">
      <w:pPr>
        <w:pStyle w:val="Ttulo1"/>
        <w:numPr>
          <w:ilvl w:val="0"/>
          <w:numId w:val="0"/>
        </w:numPr>
        <w:ind w:left="567" w:hanging="567"/>
      </w:pPr>
    </w:p>
    <w:p w14:paraId="2359CB0D" w14:textId="77777777" w:rsidR="001A526B" w:rsidRPr="00AC004C" w:rsidRDefault="001A526B" w:rsidP="00373994">
      <w:pPr>
        <w:pStyle w:val="Ttulo1"/>
      </w:pPr>
      <w:bookmarkStart w:id="16" w:name="_Toc518048905"/>
      <w:r w:rsidRPr="00373994">
        <w:t>Antecedentes Generales</w:t>
      </w:r>
      <w:bookmarkEnd w:id="16"/>
    </w:p>
    <w:p w14:paraId="46CF789B" w14:textId="77777777" w:rsidR="00ED21AD" w:rsidRPr="00306B88"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306B88" w:rsidRPr="00306B88"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306B88" w:rsidRDefault="00884A50" w:rsidP="00EC32C9">
            <w:pPr>
              <w:spacing w:after="100" w:line="240" w:lineRule="auto"/>
              <w:jc w:val="both"/>
              <w:rPr>
                <w:rFonts w:ascii="Calibri" w:eastAsia="Calibri" w:hAnsi="Calibri" w:cs="Calibri"/>
                <w:b/>
                <w:sz w:val="20"/>
                <w:szCs w:val="20"/>
              </w:rPr>
            </w:pPr>
            <w:r w:rsidRPr="00306B88">
              <w:rPr>
                <w:rFonts w:ascii="Calibri" w:eastAsia="Calibri" w:hAnsi="Calibri" w:cs="Calibri"/>
                <w:b/>
                <w:sz w:val="20"/>
                <w:szCs w:val="20"/>
              </w:rPr>
              <w:t xml:space="preserve">Identificación de la Unidad Fiscalizable: </w:t>
            </w:r>
          </w:p>
          <w:p w14:paraId="1DABCA9A" w14:textId="59B7D81B" w:rsidR="00884A50" w:rsidRPr="00306B88" w:rsidRDefault="00207FFC" w:rsidP="00EC32C9">
            <w:pPr>
              <w:spacing w:after="100" w:line="240" w:lineRule="auto"/>
              <w:jc w:val="both"/>
              <w:rPr>
                <w:rFonts w:ascii="Calibri" w:eastAsia="Calibri" w:hAnsi="Calibri" w:cs="Calibri"/>
                <w:sz w:val="20"/>
                <w:szCs w:val="20"/>
              </w:rPr>
            </w:pPr>
            <w:r w:rsidRPr="00306B88">
              <w:rPr>
                <w:rFonts w:ascii="Calibri" w:eastAsia="Calibri" w:hAnsi="Calibri" w:cs="Calibri"/>
                <w:sz w:val="20"/>
                <w:szCs w:val="20"/>
              </w:rPr>
              <w:t>Comunidad Edificio</w:t>
            </w:r>
            <w:r w:rsidR="00414D7E">
              <w:rPr>
                <w:rFonts w:ascii="Calibri" w:eastAsia="Calibri" w:hAnsi="Calibri" w:cs="Calibri"/>
                <w:sz w:val="20"/>
                <w:szCs w:val="20"/>
              </w:rPr>
              <w:t xml:space="preserve"> Conjunto Plaza Del Rey</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306B88" w:rsidRDefault="00884A50" w:rsidP="00EC32C9">
            <w:pPr>
              <w:spacing w:after="100" w:line="240" w:lineRule="auto"/>
              <w:jc w:val="both"/>
              <w:rPr>
                <w:rFonts w:ascii="Calibri" w:eastAsia="Calibri" w:hAnsi="Calibri" w:cs="Calibri"/>
                <w:b/>
                <w:sz w:val="20"/>
                <w:szCs w:val="20"/>
              </w:rPr>
            </w:pPr>
            <w:r w:rsidRPr="00306B88">
              <w:rPr>
                <w:rFonts w:ascii="Calibri" w:eastAsia="Calibri" w:hAnsi="Calibri" w:cs="Calibri"/>
                <w:b/>
                <w:sz w:val="20"/>
                <w:szCs w:val="20"/>
              </w:rPr>
              <w:t>Estado operacional de la Unidad Fiscalizable:</w:t>
            </w:r>
            <w:r w:rsidR="00E31221" w:rsidRPr="00306B88">
              <w:rPr>
                <w:rFonts w:ascii="Calibri" w:eastAsia="Calibri" w:hAnsi="Calibri" w:cs="Calibri"/>
                <w:b/>
                <w:sz w:val="20"/>
                <w:szCs w:val="20"/>
              </w:rPr>
              <w:t xml:space="preserve"> </w:t>
            </w:r>
          </w:p>
          <w:p w14:paraId="1DF756E8" w14:textId="77777777" w:rsidR="00884A50" w:rsidRPr="00306B88" w:rsidRDefault="00E31221" w:rsidP="00EC32C9">
            <w:pPr>
              <w:spacing w:after="100" w:line="240" w:lineRule="auto"/>
              <w:jc w:val="both"/>
              <w:rPr>
                <w:rFonts w:ascii="Calibri" w:eastAsia="Calibri" w:hAnsi="Calibri" w:cs="Calibri"/>
                <w:b/>
                <w:sz w:val="20"/>
                <w:szCs w:val="20"/>
                <w:lang w:eastAsia="es-ES"/>
              </w:rPr>
            </w:pPr>
            <w:r w:rsidRPr="00306B88">
              <w:rPr>
                <w:rFonts w:ascii="Calibri" w:eastAsia="Calibri" w:hAnsi="Calibri" w:cs="Calibri"/>
                <w:sz w:val="20"/>
                <w:szCs w:val="20"/>
              </w:rPr>
              <w:t>Activa</w:t>
            </w:r>
            <w:r w:rsidR="004948FB" w:rsidRPr="00306B88">
              <w:rPr>
                <w:rFonts w:ascii="Calibri" w:eastAsia="Calibri" w:hAnsi="Calibri" w:cs="Calibri"/>
                <w:sz w:val="20"/>
                <w:szCs w:val="20"/>
              </w:rPr>
              <w:t xml:space="preserve"> </w:t>
            </w:r>
          </w:p>
        </w:tc>
      </w:tr>
      <w:tr w:rsidR="00306B88" w:rsidRPr="00306B88"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306B88" w:rsidRDefault="001A526B" w:rsidP="00A14F7F">
            <w:pPr>
              <w:spacing w:after="0" w:line="240" w:lineRule="auto"/>
              <w:jc w:val="both"/>
              <w:rPr>
                <w:rFonts w:ascii="Calibri" w:eastAsia="Calibri" w:hAnsi="Calibri" w:cs="Calibri"/>
                <w:b/>
                <w:sz w:val="20"/>
                <w:szCs w:val="20"/>
              </w:rPr>
            </w:pPr>
            <w:r w:rsidRPr="00306B88">
              <w:rPr>
                <w:rFonts w:ascii="Calibri" w:eastAsia="Calibri" w:hAnsi="Calibri" w:cs="Calibri"/>
                <w:b/>
                <w:sz w:val="20"/>
                <w:szCs w:val="20"/>
              </w:rPr>
              <w:t>Región:</w:t>
            </w:r>
            <w:r w:rsidRPr="00306B88">
              <w:rPr>
                <w:rFonts w:ascii="Calibri" w:eastAsia="Calibri" w:hAnsi="Calibri" w:cs="Calibri"/>
                <w:sz w:val="20"/>
                <w:szCs w:val="20"/>
              </w:rPr>
              <w:t xml:space="preserve"> </w:t>
            </w:r>
            <w:r w:rsidR="00A02D8D" w:rsidRPr="00306B88">
              <w:rPr>
                <w:rFonts w:ascii="Calibri" w:eastAsia="Calibri" w:hAnsi="Calibri" w:cs="Calibr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306B88" w:rsidRDefault="001A526B" w:rsidP="00373994">
            <w:pPr>
              <w:spacing w:after="100" w:line="240" w:lineRule="auto"/>
              <w:ind w:left="46"/>
              <w:jc w:val="both"/>
              <w:rPr>
                <w:rFonts w:ascii="Calibri" w:eastAsia="Calibri" w:hAnsi="Calibri" w:cs="Calibri"/>
                <w:sz w:val="20"/>
                <w:szCs w:val="20"/>
              </w:rPr>
            </w:pPr>
            <w:r w:rsidRPr="00306B88">
              <w:rPr>
                <w:rFonts w:ascii="Calibri" w:eastAsia="Calibri" w:hAnsi="Calibri" w:cs="Calibri"/>
                <w:b/>
                <w:sz w:val="20"/>
                <w:szCs w:val="20"/>
              </w:rPr>
              <w:t>Ubicación específica de la unidad fiscalizable:</w:t>
            </w:r>
            <w:r w:rsidRPr="00306B88">
              <w:rPr>
                <w:rFonts w:ascii="Calibri" w:eastAsia="Calibri" w:hAnsi="Calibri" w:cs="Calibri"/>
                <w:sz w:val="20"/>
                <w:szCs w:val="20"/>
              </w:rPr>
              <w:t xml:space="preserve"> </w:t>
            </w:r>
          </w:p>
          <w:p w14:paraId="7593EF22" w14:textId="77777777" w:rsidR="00E31221" w:rsidRPr="00306B88" w:rsidRDefault="00E31221" w:rsidP="00373994">
            <w:pPr>
              <w:spacing w:after="100" w:line="240" w:lineRule="auto"/>
              <w:ind w:left="46"/>
              <w:jc w:val="both"/>
              <w:rPr>
                <w:rFonts w:ascii="Calibri" w:eastAsia="Calibri" w:hAnsi="Calibri" w:cs="Calibri"/>
                <w:sz w:val="20"/>
                <w:szCs w:val="20"/>
              </w:rPr>
            </w:pPr>
          </w:p>
          <w:p w14:paraId="4749E5B6" w14:textId="059BE30E" w:rsidR="00E31221" w:rsidRPr="00306B88" w:rsidRDefault="00306B88" w:rsidP="00373994">
            <w:pPr>
              <w:spacing w:after="100" w:line="240" w:lineRule="auto"/>
              <w:ind w:left="46"/>
              <w:jc w:val="both"/>
              <w:rPr>
                <w:rFonts w:ascii="Calibri" w:eastAsia="Calibri" w:hAnsi="Calibri" w:cs="Calibri"/>
                <w:sz w:val="20"/>
                <w:szCs w:val="20"/>
                <w:highlight w:val="yellow"/>
              </w:rPr>
            </w:pPr>
            <w:r w:rsidRPr="00306B88">
              <w:rPr>
                <w:rFonts w:ascii="Calibri" w:eastAsia="Calibri" w:hAnsi="Calibri" w:cs="Calibri"/>
                <w:sz w:val="20"/>
                <w:szCs w:val="20"/>
              </w:rPr>
              <w:t>Rey Alberto 4208, San Miguel</w:t>
            </w:r>
          </w:p>
        </w:tc>
      </w:tr>
      <w:tr w:rsidR="00306B88" w:rsidRPr="00306B88"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306B88" w:rsidRDefault="001A526B" w:rsidP="00A14F7F">
            <w:pPr>
              <w:spacing w:after="0" w:line="240" w:lineRule="auto"/>
              <w:jc w:val="both"/>
              <w:rPr>
                <w:rFonts w:ascii="Calibri" w:eastAsia="Calibri" w:hAnsi="Calibri" w:cs="Calibri"/>
                <w:sz w:val="20"/>
                <w:szCs w:val="20"/>
              </w:rPr>
            </w:pPr>
            <w:r w:rsidRPr="00306B88">
              <w:rPr>
                <w:rFonts w:ascii="Calibri" w:eastAsia="Calibri" w:hAnsi="Calibri" w:cs="Calibri"/>
                <w:b/>
                <w:sz w:val="20"/>
                <w:szCs w:val="20"/>
              </w:rPr>
              <w:t>Provincia:</w:t>
            </w:r>
            <w:r w:rsidRPr="00306B88">
              <w:rPr>
                <w:rFonts w:ascii="Calibri" w:eastAsia="Calibri" w:hAnsi="Calibri" w:cs="Calibri"/>
                <w:sz w:val="20"/>
                <w:szCs w:val="20"/>
              </w:rPr>
              <w:t xml:space="preserve"> </w:t>
            </w:r>
            <w:r w:rsidR="00A02D8D" w:rsidRPr="00306B88">
              <w:rPr>
                <w:rFonts w:ascii="Calibri" w:eastAsia="Calibri" w:hAnsi="Calibri" w:cs="Calibr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306B88" w:rsidRDefault="001A526B" w:rsidP="00373994">
            <w:pPr>
              <w:spacing w:after="0" w:line="240" w:lineRule="auto"/>
              <w:ind w:left="188"/>
              <w:jc w:val="both"/>
              <w:rPr>
                <w:rFonts w:ascii="Calibri" w:eastAsia="Calibri" w:hAnsi="Calibri" w:cs="Calibri"/>
                <w:b/>
                <w:sz w:val="20"/>
                <w:szCs w:val="20"/>
              </w:rPr>
            </w:pPr>
          </w:p>
        </w:tc>
      </w:tr>
      <w:tr w:rsidR="00306B88" w:rsidRPr="00306B88"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524DABAE" w:rsidR="001A526B" w:rsidRPr="00306B88" w:rsidRDefault="001A526B" w:rsidP="00207FFC">
            <w:pPr>
              <w:spacing w:after="100" w:line="240" w:lineRule="auto"/>
              <w:jc w:val="both"/>
              <w:rPr>
                <w:rFonts w:ascii="Calibri" w:eastAsia="Calibri" w:hAnsi="Calibri" w:cs="Calibri"/>
                <w:sz w:val="20"/>
                <w:szCs w:val="20"/>
              </w:rPr>
            </w:pPr>
            <w:r w:rsidRPr="00306B88">
              <w:rPr>
                <w:rFonts w:ascii="Calibri" w:eastAsia="Calibri" w:hAnsi="Calibri" w:cs="Calibri"/>
                <w:b/>
                <w:sz w:val="20"/>
                <w:szCs w:val="20"/>
              </w:rPr>
              <w:t>Comuna:</w:t>
            </w:r>
            <w:r w:rsidRPr="00306B88">
              <w:rPr>
                <w:rFonts w:ascii="Calibri" w:eastAsia="Calibri" w:hAnsi="Calibri" w:cs="Calibri"/>
                <w:sz w:val="20"/>
                <w:szCs w:val="20"/>
              </w:rPr>
              <w:t xml:space="preserve"> </w:t>
            </w:r>
            <w:r w:rsidR="00207FFC" w:rsidRPr="00306B88">
              <w:rPr>
                <w:rFonts w:ascii="Calibri" w:eastAsia="Calibri" w:hAnsi="Calibri" w:cs="Calibri"/>
                <w:sz w:val="20"/>
                <w:szCs w:val="20"/>
              </w:rPr>
              <w:t>San Miguel</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306B88" w:rsidRDefault="001A526B" w:rsidP="00373994">
            <w:pPr>
              <w:spacing w:after="0" w:line="240" w:lineRule="auto"/>
              <w:ind w:left="188"/>
              <w:jc w:val="both"/>
              <w:rPr>
                <w:rFonts w:ascii="Calibri" w:eastAsia="Calibri" w:hAnsi="Calibri" w:cs="Calibri"/>
                <w:b/>
                <w:sz w:val="20"/>
                <w:szCs w:val="20"/>
              </w:rPr>
            </w:pPr>
          </w:p>
        </w:tc>
      </w:tr>
      <w:tr w:rsidR="00306B88" w:rsidRPr="00306B88"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306B88" w:rsidRDefault="001A526B" w:rsidP="00A02D8D">
            <w:pPr>
              <w:spacing w:after="100" w:line="240" w:lineRule="auto"/>
              <w:jc w:val="both"/>
              <w:rPr>
                <w:rFonts w:ascii="Calibri" w:eastAsia="Calibri" w:hAnsi="Calibri" w:cs="Calibri"/>
                <w:sz w:val="20"/>
                <w:szCs w:val="20"/>
              </w:rPr>
            </w:pPr>
            <w:r w:rsidRPr="00306B88">
              <w:rPr>
                <w:rFonts w:ascii="Calibri" w:eastAsia="Calibri" w:hAnsi="Calibri" w:cs="Calibri"/>
                <w:b/>
                <w:sz w:val="20"/>
                <w:szCs w:val="20"/>
              </w:rPr>
              <w:t>Titular de la unidad fiscalizable:</w:t>
            </w:r>
            <w:r w:rsidRPr="00306B88">
              <w:rPr>
                <w:rFonts w:ascii="Calibri" w:eastAsia="Calibri" w:hAnsi="Calibri" w:cs="Calibri"/>
                <w:sz w:val="20"/>
                <w:szCs w:val="20"/>
              </w:rPr>
              <w:t xml:space="preserve"> </w:t>
            </w:r>
          </w:p>
          <w:p w14:paraId="741158BA" w14:textId="755043A4" w:rsidR="001A526B" w:rsidRPr="00306B88" w:rsidRDefault="00207FFC" w:rsidP="00A02D8D">
            <w:pPr>
              <w:spacing w:after="100" w:line="240" w:lineRule="auto"/>
              <w:jc w:val="both"/>
              <w:rPr>
                <w:rFonts w:ascii="Calibri" w:eastAsia="Calibri" w:hAnsi="Calibri" w:cs="Calibri"/>
                <w:sz w:val="20"/>
                <w:szCs w:val="20"/>
                <w:lang w:eastAsia="es-ES"/>
              </w:rPr>
            </w:pPr>
            <w:r w:rsidRPr="00306B88">
              <w:rPr>
                <w:rFonts w:ascii="Calibri" w:eastAsia="Calibri" w:hAnsi="Calibri" w:cs="Calibri"/>
                <w:sz w:val="20"/>
                <w:szCs w:val="20"/>
              </w:rPr>
              <w:t>Conjunto Plaza Del Rey</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306B88" w:rsidRDefault="001A526B" w:rsidP="00A02D8D">
            <w:pPr>
              <w:spacing w:after="100" w:line="240" w:lineRule="auto"/>
              <w:jc w:val="both"/>
              <w:rPr>
                <w:rFonts w:ascii="Calibri" w:eastAsia="Calibri" w:hAnsi="Calibri" w:cs="Calibri"/>
                <w:sz w:val="20"/>
                <w:szCs w:val="20"/>
              </w:rPr>
            </w:pPr>
            <w:r w:rsidRPr="00306B88">
              <w:rPr>
                <w:rFonts w:ascii="Calibri" w:eastAsia="Calibri" w:hAnsi="Calibri" w:cs="Calibri"/>
                <w:b/>
                <w:sz w:val="20"/>
                <w:szCs w:val="20"/>
              </w:rPr>
              <w:t>RUT o RUN:</w:t>
            </w:r>
            <w:r w:rsidRPr="00306B88">
              <w:rPr>
                <w:rFonts w:ascii="Calibri" w:eastAsia="Calibri" w:hAnsi="Calibri" w:cs="Calibri"/>
                <w:sz w:val="20"/>
                <w:szCs w:val="20"/>
              </w:rPr>
              <w:t xml:space="preserve"> </w:t>
            </w:r>
          </w:p>
          <w:p w14:paraId="21CA97A5" w14:textId="0C8EF48A" w:rsidR="001A526B" w:rsidRPr="00306B88" w:rsidRDefault="00306B88" w:rsidP="00A02D8D">
            <w:pPr>
              <w:spacing w:after="100" w:line="240" w:lineRule="auto"/>
              <w:jc w:val="both"/>
              <w:rPr>
                <w:rFonts w:ascii="Calibri" w:eastAsia="Calibri" w:hAnsi="Calibri" w:cs="Calibri"/>
                <w:sz w:val="20"/>
                <w:szCs w:val="20"/>
              </w:rPr>
            </w:pPr>
            <w:r w:rsidRPr="00306B88">
              <w:rPr>
                <w:rFonts w:ascii="Calibri" w:eastAsia="Calibri" w:hAnsi="Calibri" w:cs="Calibri"/>
                <w:sz w:val="20"/>
                <w:szCs w:val="20"/>
              </w:rPr>
              <w:t>65.694.300-9</w:t>
            </w:r>
          </w:p>
        </w:tc>
      </w:tr>
      <w:tr w:rsidR="00306B88" w:rsidRPr="00306B88"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740CD6" w:rsidRDefault="001A526B" w:rsidP="00A14F7F">
            <w:pPr>
              <w:spacing w:after="100" w:line="240" w:lineRule="auto"/>
              <w:jc w:val="both"/>
              <w:rPr>
                <w:rFonts w:ascii="Calibri" w:eastAsia="Calibri" w:hAnsi="Calibri" w:cs="Calibri"/>
                <w:sz w:val="20"/>
                <w:szCs w:val="20"/>
                <w:lang w:val="it-IT"/>
              </w:rPr>
            </w:pPr>
            <w:r w:rsidRPr="00740CD6">
              <w:rPr>
                <w:rFonts w:ascii="Calibri" w:eastAsia="Calibri" w:hAnsi="Calibri" w:cs="Calibri"/>
                <w:b/>
                <w:sz w:val="20"/>
                <w:szCs w:val="20"/>
                <w:lang w:val="it-IT"/>
              </w:rPr>
              <w:t>Domicilio titular:</w:t>
            </w:r>
            <w:r w:rsidRPr="00740CD6">
              <w:rPr>
                <w:rFonts w:ascii="Calibri" w:eastAsia="Calibri" w:hAnsi="Calibri" w:cs="Calibri"/>
                <w:sz w:val="20"/>
                <w:szCs w:val="20"/>
                <w:lang w:val="it-IT"/>
              </w:rPr>
              <w:t xml:space="preserve"> </w:t>
            </w:r>
          </w:p>
          <w:p w14:paraId="637D2C93" w14:textId="59653CD5" w:rsidR="001A526B" w:rsidRPr="00740CD6" w:rsidRDefault="00306B88" w:rsidP="00A14F7F">
            <w:pPr>
              <w:spacing w:after="100" w:line="240" w:lineRule="auto"/>
              <w:jc w:val="both"/>
              <w:rPr>
                <w:rFonts w:ascii="Calibri" w:eastAsia="Calibri" w:hAnsi="Calibri" w:cs="Calibri"/>
                <w:sz w:val="20"/>
                <w:szCs w:val="20"/>
                <w:lang w:val="it-IT"/>
              </w:rPr>
            </w:pPr>
            <w:r w:rsidRPr="00740CD6">
              <w:rPr>
                <w:rFonts w:ascii="Calibri" w:eastAsia="Calibri" w:hAnsi="Calibri" w:cs="Calibri"/>
                <w:sz w:val="20"/>
                <w:szCs w:val="20"/>
                <w:lang w:val="it-IT"/>
              </w:rPr>
              <w:t>Rey Alberto 4208, San Miguel</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306B88" w:rsidRDefault="001A526B" w:rsidP="00E31221">
            <w:pPr>
              <w:spacing w:after="100" w:line="240" w:lineRule="auto"/>
              <w:jc w:val="both"/>
              <w:rPr>
                <w:rFonts w:ascii="Calibri" w:eastAsia="Calibri" w:hAnsi="Calibri" w:cs="Calibri"/>
                <w:b/>
                <w:sz w:val="20"/>
                <w:szCs w:val="20"/>
              </w:rPr>
            </w:pPr>
            <w:r w:rsidRPr="00306B88">
              <w:rPr>
                <w:rFonts w:ascii="Calibri" w:eastAsia="Calibri" w:hAnsi="Calibri" w:cs="Calibri"/>
                <w:b/>
                <w:sz w:val="20"/>
                <w:szCs w:val="20"/>
              </w:rPr>
              <w:t xml:space="preserve">Correo electrónico: </w:t>
            </w:r>
          </w:p>
          <w:p w14:paraId="0166A89E" w14:textId="6003DF2C" w:rsidR="001A526B" w:rsidRPr="00306B88" w:rsidRDefault="00306B88" w:rsidP="00EC32C9">
            <w:pPr>
              <w:spacing w:after="100" w:line="240" w:lineRule="auto"/>
              <w:jc w:val="both"/>
              <w:rPr>
                <w:rFonts w:ascii="Calibri" w:eastAsia="Calibri" w:hAnsi="Calibri" w:cs="Calibri"/>
                <w:sz w:val="20"/>
                <w:szCs w:val="20"/>
              </w:rPr>
            </w:pPr>
            <w:r w:rsidRPr="00306B88">
              <w:rPr>
                <w:rFonts w:ascii="Calibri" w:eastAsia="Calibri" w:hAnsi="Calibri" w:cs="Calibri"/>
                <w:sz w:val="20"/>
                <w:szCs w:val="20"/>
              </w:rPr>
              <w:t>S/I</w:t>
            </w:r>
          </w:p>
        </w:tc>
      </w:tr>
    </w:tbl>
    <w:p w14:paraId="1AB43AA0" w14:textId="77777777" w:rsidR="001A526B" w:rsidRPr="00306B88"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306B88" w:rsidSect="000A28D4">
          <w:type w:val="nextColumn"/>
          <w:pgSz w:w="12240" w:h="15840" w:code="1"/>
          <w:pgMar w:top="1134" w:right="1134" w:bottom="1134" w:left="1134" w:header="708" w:footer="708" w:gutter="0"/>
          <w:pgNumType w:start="1"/>
          <w:cols w:space="708"/>
          <w:docGrid w:linePitch="360"/>
        </w:sectPr>
      </w:pPr>
      <w:bookmarkStart w:id="17" w:name="_Toc352840379"/>
      <w:bookmarkStart w:id="18" w:name="_Toc352841439"/>
      <w:bookmarkStart w:id="19" w:name="_Toc353998106"/>
      <w:bookmarkStart w:id="20" w:name="_Toc353998179"/>
      <w:bookmarkStart w:id="21" w:name="_Toc382383533"/>
      <w:bookmarkStart w:id="22" w:name="_Toc382472355"/>
      <w:bookmarkStart w:id="23" w:name="_Toc390184267"/>
      <w:bookmarkStart w:id="24" w:name="_Toc390359998"/>
      <w:bookmarkStart w:id="25" w:name="_Toc390777019"/>
    </w:p>
    <w:p w14:paraId="0F39D855" w14:textId="0290D081" w:rsidR="001A526B" w:rsidRDefault="001A526B" w:rsidP="00373994">
      <w:pPr>
        <w:pStyle w:val="IFA1"/>
      </w:pPr>
      <w:bookmarkStart w:id="26" w:name="_Toc390777020"/>
      <w:bookmarkStart w:id="27" w:name="_Toc518048906"/>
      <w:bookmarkEnd w:id="17"/>
      <w:bookmarkEnd w:id="18"/>
      <w:bookmarkEnd w:id="19"/>
      <w:bookmarkEnd w:id="20"/>
      <w:bookmarkEnd w:id="21"/>
      <w:bookmarkEnd w:id="22"/>
      <w:bookmarkEnd w:id="23"/>
      <w:bookmarkEnd w:id="24"/>
      <w:bookmarkEnd w:id="25"/>
      <w:r w:rsidRPr="001A526B">
        <w:lastRenderedPageBreak/>
        <w:t>INSTRUMENTOS DE CAR</w:t>
      </w:r>
      <w:r w:rsidR="00A3093E">
        <w:t>A</w:t>
      </w:r>
      <w:r w:rsidRPr="001A526B">
        <w:t>CTER AMBIENTAL FISCALIZADOS</w:t>
      </w:r>
      <w:bookmarkEnd w:id="26"/>
      <w:bookmarkEnd w:id="27"/>
    </w:p>
    <w:p w14:paraId="392CDDF1" w14:textId="77777777"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14:paraId="244BAC86" w14:textId="77777777" w:rsidTr="00EA0656">
        <w:trPr>
          <w:trHeight w:val="498"/>
        </w:trPr>
        <w:tc>
          <w:tcPr>
            <w:tcW w:w="13562"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8" w:name="_Toc352840392"/>
            <w:bookmarkStart w:id="29"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EA0656">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1134"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EA0656">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14:paraId="5FD7369E"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14:paraId="5E57442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14:paraId="54DF916B"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14:paraId="1FDAA79D"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14:paraId="225D0189" w14:textId="7686D478" w:rsidR="000A0F7A" w:rsidRPr="00E31221" w:rsidRDefault="000A0F7A" w:rsidP="00916D8F">
            <w:pPr>
              <w:spacing w:after="0" w:line="0" w:lineRule="atLeast"/>
              <w:jc w:val="both"/>
              <w:rPr>
                <w:rFonts w:ascii="Calibri" w:eastAsia="Times New Roman" w:hAnsi="Calibri" w:cs="Calibri"/>
                <w:sz w:val="20"/>
                <w:szCs w:val="20"/>
                <w:lang w:eastAsia="es-CL"/>
              </w:rPr>
            </w:pPr>
            <w:r w:rsidRPr="00E31221">
              <w:rPr>
                <w:rFonts w:ascii="Calibri" w:eastAsia="Times New Roman" w:hAnsi="Calibri" w:cs="Calibri"/>
                <w:sz w:val="20"/>
                <w:szCs w:val="20"/>
                <w:lang w:eastAsia="es-CL"/>
              </w:rPr>
              <w:t xml:space="preserve">Parámetro </w:t>
            </w:r>
            <w:r w:rsidR="00DE132F">
              <w:rPr>
                <w:rFonts w:ascii="Calibri" w:eastAsia="Times New Roman" w:hAnsi="Calibri" w:cs="Calibri"/>
                <w:sz w:val="20"/>
                <w:szCs w:val="20"/>
                <w:lang w:eastAsia="es-CL"/>
              </w:rPr>
              <w:t xml:space="preserve">Material Particulado y </w:t>
            </w:r>
            <w:r w:rsidR="00E31221">
              <w:rPr>
                <w:rFonts w:ascii="Calibri" w:eastAsia="Times New Roman" w:hAnsi="Calibri" w:cs="Calibri"/>
                <w:sz w:val="20"/>
                <w:szCs w:val="20"/>
                <w:lang w:eastAsia="es-CL"/>
              </w:rPr>
              <w:t>Monóxido de Carbono</w:t>
            </w:r>
          </w:p>
        </w:tc>
      </w:tr>
      <w:tr w:rsidR="000A0F7A" w:rsidRPr="00D42470" w14:paraId="19073135" w14:textId="77777777" w:rsidTr="00EA0656">
        <w:trPr>
          <w:trHeight w:val="498"/>
        </w:trPr>
        <w:tc>
          <w:tcPr>
            <w:tcW w:w="421" w:type="dxa"/>
            <w:shd w:val="clear" w:color="auto" w:fill="auto"/>
            <w:noWrap/>
            <w:vAlign w:val="center"/>
            <w:hideMark/>
          </w:tcPr>
          <w:p w14:paraId="4CD22AD6"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14:paraId="35C23AFF"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14:paraId="775E07A6"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14:paraId="6D58624A"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14:paraId="72BF9BCD"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14:paraId="3BC90F78"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14:paraId="2B633C25" w14:textId="77777777" w:rsidR="000A0F7A" w:rsidRPr="00E31221" w:rsidRDefault="00B72705" w:rsidP="00D210EC">
            <w:pPr>
              <w:spacing w:after="0" w:line="0" w:lineRule="atLeast"/>
              <w:jc w:val="both"/>
              <w:rPr>
                <w:rFonts w:ascii="Calibri" w:eastAsia="Times New Roman" w:hAnsi="Calibri" w:cs="Calibri"/>
                <w:sz w:val="20"/>
                <w:szCs w:val="20"/>
                <w:lang w:eastAsia="es-CL"/>
              </w:rPr>
            </w:pPr>
            <w:r w:rsidRPr="00E31221">
              <w:rPr>
                <w:rFonts w:ascii="Calibri" w:eastAsia="Times New Roman" w:hAnsi="Calibri" w:cs="Calibri"/>
                <w:sz w:val="20"/>
                <w:szCs w:val="20"/>
                <w:lang w:eastAsia="es-CL"/>
              </w:rPr>
              <w:t>-</w:t>
            </w:r>
          </w:p>
        </w:tc>
      </w:tr>
    </w:tbl>
    <w:p w14:paraId="43F788F5" w14:textId="77777777" w:rsidR="00884A50" w:rsidRDefault="00884A50" w:rsidP="006B5F6F"/>
    <w:p w14:paraId="0A4DFC85" w14:textId="77777777" w:rsidR="006B5F6F" w:rsidRPr="006B5F6F" w:rsidRDefault="006B5F6F" w:rsidP="006B5F6F"/>
    <w:p w14:paraId="6CDD21CD" w14:textId="77777777" w:rsidR="00046970" w:rsidRDefault="00046970" w:rsidP="00046970">
      <w:pPr>
        <w:pStyle w:val="IFA1"/>
      </w:pPr>
      <w:bookmarkStart w:id="30" w:name="_Toc352840385"/>
      <w:bookmarkStart w:id="31" w:name="_Toc352841445"/>
      <w:bookmarkStart w:id="32" w:name="_Toc447875232"/>
      <w:bookmarkStart w:id="33" w:name="_Toc449106212"/>
      <w:bookmarkStart w:id="34" w:name="_Toc518048907"/>
      <w:r w:rsidRPr="007A7DEB">
        <w:t>ANTECEDENTES DE LA ACTIVIDAD DE FISCALIZACIÓN</w:t>
      </w:r>
      <w:bookmarkEnd w:id="30"/>
      <w:bookmarkEnd w:id="31"/>
      <w:bookmarkEnd w:id="32"/>
      <w:bookmarkEnd w:id="33"/>
      <w:bookmarkEnd w:id="34"/>
    </w:p>
    <w:p w14:paraId="7A66AB1B" w14:textId="77777777" w:rsidR="00A25543" w:rsidRPr="00A25543" w:rsidRDefault="00A25543" w:rsidP="00373994">
      <w:pPr>
        <w:pStyle w:val="Ttulo1"/>
        <w:numPr>
          <w:ilvl w:val="0"/>
          <w:numId w:val="0"/>
        </w:numPr>
        <w:ind w:left="576"/>
      </w:pPr>
    </w:p>
    <w:p w14:paraId="4FBF31E7" w14:textId="77777777" w:rsidR="00046970" w:rsidRPr="007A7DEB" w:rsidRDefault="00046970" w:rsidP="00046970">
      <w:pPr>
        <w:pStyle w:val="Ttulo1"/>
      </w:pPr>
      <w:bookmarkStart w:id="35" w:name="_Toc352840386"/>
      <w:bookmarkStart w:id="36" w:name="_Toc352841446"/>
      <w:bookmarkStart w:id="37" w:name="_Toc353998112"/>
      <w:bookmarkStart w:id="38" w:name="_Toc353998185"/>
      <w:bookmarkStart w:id="39" w:name="_Toc382383537"/>
      <w:bookmarkStart w:id="40" w:name="_Toc382472359"/>
      <w:bookmarkStart w:id="41" w:name="_Toc390184270"/>
      <w:bookmarkStart w:id="42" w:name="_Toc390360001"/>
      <w:bookmarkStart w:id="43" w:name="_Toc390777022"/>
      <w:bookmarkStart w:id="44" w:name="_Toc447875233"/>
      <w:bookmarkStart w:id="45" w:name="_Toc449106213"/>
      <w:bookmarkStart w:id="46" w:name="_Toc518048908"/>
      <w:bookmarkStart w:id="47" w:name="_Toc382383545"/>
      <w:bookmarkStart w:id="48" w:name="_Toc382472367"/>
      <w:bookmarkStart w:id="49" w:name="_Toc390184277"/>
      <w:bookmarkStart w:id="50" w:name="_Toc390360008"/>
      <w:bookmarkStart w:id="51" w:name="_Toc390777029"/>
      <w:r w:rsidRPr="007A7DEB">
        <w:t>Motivo de la Actividad de Fiscalización</w:t>
      </w:r>
      <w:bookmarkEnd w:id="35"/>
      <w:bookmarkEnd w:id="36"/>
      <w:bookmarkEnd w:id="37"/>
      <w:bookmarkEnd w:id="38"/>
      <w:bookmarkEnd w:id="39"/>
      <w:bookmarkEnd w:id="40"/>
      <w:bookmarkEnd w:id="41"/>
      <w:bookmarkEnd w:id="42"/>
      <w:bookmarkEnd w:id="43"/>
      <w:bookmarkEnd w:id="44"/>
      <w:bookmarkEnd w:id="45"/>
      <w:bookmarkEnd w:id="46"/>
    </w:p>
    <w:p w14:paraId="74EA57F0" w14:textId="77777777"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77777777"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14:paraId="41B38181" w14:textId="77777777" w:rsidR="00046970" w:rsidRPr="00046970" w:rsidRDefault="00046970" w:rsidP="00046970">
      <w:pPr>
        <w:pStyle w:val="Listaconnmeros"/>
        <w:numPr>
          <w:ilvl w:val="0"/>
          <w:numId w:val="0"/>
        </w:numPr>
        <w:ind w:left="360"/>
      </w:pPr>
    </w:p>
    <w:p w14:paraId="1E7C112D" w14:textId="77777777" w:rsidR="00046970" w:rsidRDefault="00046970">
      <w:pPr>
        <w:rPr>
          <w:rFonts w:ascii="Calibri" w:eastAsia="Calibri" w:hAnsi="Calibri" w:cs="Calibri"/>
          <w:b/>
          <w:sz w:val="24"/>
          <w:szCs w:val="20"/>
        </w:rPr>
      </w:pPr>
      <w:bookmarkStart w:id="52" w:name="_Toc449106214"/>
      <w:r>
        <w:br w:type="page"/>
      </w:r>
    </w:p>
    <w:p w14:paraId="18ABA0A0" w14:textId="77777777" w:rsidR="001A526B" w:rsidRDefault="00A25543" w:rsidP="00373994">
      <w:pPr>
        <w:pStyle w:val="IFA1"/>
      </w:pPr>
      <w:bookmarkStart w:id="53" w:name="_Toc390777030"/>
      <w:bookmarkStart w:id="54" w:name="_Toc518048909"/>
      <w:bookmarkEnd w:id="28"/>
      <w:bookmarkEnd w:id="29"/>
      <w:bookmarkEnd w:id="47"/>
      <w:bookmarkEnd w:id="48"/>
      <w:bookmarkEnd w:id="49"/>
      <w:bookmarkEnd w:id="50"/>
      <w:bookmarkEnd w:id="51"/>
      <w:bookmarkEnd w:id="52"/>
      <w:r w:rsidRPr="00A05B89">
        <w:lastRenderedPageBreak/>
        <w:t>H</w:t>
      </w:r>
      <w:r w:rsidR="00A05B89" w:rsidRPr="00EA0656">
        <w:t>ECHOS CONSTATADOS</w:t>
      </w:r>
      <w:bookmarkStart w:id="55" w:name="_Ref352922216"/>
      <w:bookmarkStart w:id="56" w:name="_Toc353998120"/>
      <w:bookmarkStart w:id="57" w:name="_Toc353998193"/>
      <w:bookmarkStart w:id="58" w:name="_Toc382383547"/>
      <w:bookmarkStart w:id="59" w:name="_Toc382472369"/>
      <w:bookmarkStart w:id="60" w:name="_Toc390184279"/>
      <w:bookmarkStart w:id="61" w:name="_Toc390360010"/>
      <w:bookmarkStart w:id="62" w:name="_Toc390777031"/>
      <w:bookmarkEnd w:id="53"/>
      <w:bookmarkEnd w:id="54"/>
    </w:p>
    <w:bookmarkEnd w:id="55"/>
    <w:bookmarkEnd w:id="56"/>
    <w:bookmarkEnd w:id="57"/>
    <w:bookmarkEnd w:id="58"/>
    <w:bookmarkEnd w:id="59"/>
    <w:bookmarkEnd w:id="60"/>
    <w:bookmarkEnd w:id="61"/>
    <w:bookmarkEnd w:id="62"/>
    <w:p w14:paraId="0B3DD339" w14:textId="77777777" w:rsidR="00F96EA4" w:rsidRPr="00AC004C" w:rsidRDefault="00F96EA4"/>
    <w:p w14:paraId="5DDCF4EB" w14:textId="77777777" w:rsidR="00A65991" w:rsidRPr="00AC004C" w:rsidRDefault="006E2F1D" w:rsidP="00B532EA">
      <w:pPr>
        <w:pStyle w:val="Ttulo1"/>
        <w:ind w:left="567" w:hanging="567"/>
      </w:pPr>
      <w:bookmarkStart w:id="63" w:name="_Toc518048910"/>
      <w:r w:rsidRPr="00AC004C">
        <w:t>Declaración de Emisiones</w:t>
      </w:r>
      <w:bookmarkEnd w:id="63"/>
    </w:p>
    <w:p w14:paraId="00ACB298" w14:textId="77777777" w:rsidR="00A65991" w:rsidRPr="00AC004C" w:rsidRDefault="00A65991" w:rsidP="00B532EA">
      <w:pPr>
        <w:pStyle w:val="Listaconnmeros"/>
        <w:numPr>
          <w:ilvl w:val="0"/>
          <w:numId w:val="0"/>
        </w:numPr>
        <w:ind w:left="360"/>
      </w:pPr>
    </w:p>
    <w:tbl>
      <w:tblPr>
        <w:tblStyle w:val="Tablaconcuadrcula"/>
        <w:tblW w:w="4577" w:type="pct"/>
        <w:jc w:val="center"/>
        <w:tblLook w:val="04A0" w:firstRow="1" w:lastRow="0" w:firstColumn="1" w:lastColumn="0" w:noHBand="0" w:noVBand="1"/>
      </w:tblPr>
      <w:tblGrid>
        <w:gridCol w:w="12415"/>
      </w:tblGrid>
      <w:tr w:rsidR="00C55356" w:rsidRPr="00AC004C" w14:paraId="5625200D" w14:textId="77777777" w:rsidTr="00C55356">
        <w:trPr>
          <w:jc w:val="center"/>
        </w:trPr>
        <w:tc>
          <w:tcPr>
            <w:tcW w:w="5000" w:type="pct"/>
            <w:vAlign w:val="center"/>
          </w:tcPr>
          <w:p w14:paraId="7C4C0ED0" w14:textId="77777777" w:rsidR="00C55356" w:rsidRDefault="00C55356" w:rsidP="002352F5">
            <w:pPr>
              <w:widowControl w:val="0"/>
              <w:overflowPunct w:val="0"/>
              <w:autoSpaceDE w:val="0"/>
              <w:autoSpaceDN w:val="0"/>
              <w:adjustRightInd w:val="0"/>
              <w:jc w:val="both"/>
              <w:rPr>
                <w:b/>
                <w:sz w:val="18"/>
              </w:rPr>
            </w:pPr>
          </w:p>
          <w:p w14:paraId="0CE1381B" w14:textId="77777777" w:rsidR="00C55356" w:rsidRPr="00AC004C" w:rsidRDefault="00C55356" w:rsidP="002352F5">
            <w:pPr>
              <w:widowControl w:val="0"/>
              <w:overflowPunct w:val="0"/>
              <w:autoSpaceDE w:val="0"/>
              <w:autoSpaceDN w:val="0"/>
              <w:adjustRightInd w:val="0"/>
              <w:jc w:val="both"/>
              <w:rPr>
                <w:sz w:val="18"/>
              </w:rPr>
            </w:pPr>
            <w:r w:rsidRPr="00AC004C">
              <w:rPr>
                <w:b/>
                <w:sz w:val="18"/>
              </w:rPr>
              <w:t>Artículo 18</w:t>
            </w:r>
            <w:r w:rsidRPr="00AC004C">
              <w:rPr>
                <w:sz w:val="18"/>
              </w:rPr>
              <w:t xml:space="preserve"> </w:t>
            </w:r>
            <w:r w:rsidRPr="00AC004C">
              <w:rPr>
                <w:b/>
                <w:sz w:val="18"/>
              </w:rPr>
              <w:t>D.S. N°4/1992 MINSAL</w:t>
            </w:r>
            <w:r w:rsidRPr="00AC004C">
              <w:rPr>
                <w:sz w:val="18"/>
              </w:rPr>
              <w:t xml:space="preserve">: El Servicio de Salud del Ambiente de la Región Metropolitana, con el objeto de comprobar que se cumplan las disposiciones señaladas en este decreto, podrá establecer mediante resolución fundada, </w:t>
            </w:r>
            <w:r w:rsidRPr="00AC004C">
              <w:rPr>
                <w:sz w:val="18"/>
                <w:u w:val="single"/>
              </w:rPr>
              <w:t>los procedimientos correspondientes a la declaración de emisiones</w:t>
            </w:r>
            <w:r w:rsidRPr="00AC004C">
              <w:rPr>
                <w:sz w:val="18"/>
              </w:rPr>
              <w:t>.</w:t>
            </w:r>
          </w:p>
          <w:p w14:paraId="37320A19" w14:textId="77777777" w:rsidR="00C55356" w:rsidRPr="00AC004C" w:rsidRDefault="00C55356" w:rsidP="002352F5">
            <w:pPr>
              <w:widowControl w:val="0"/>
              <w:overflowPunct w:val="0"/>
              <w:autoSpaceDE w:val="0"/>
              <w:autoSpaceDN w:val="0"/>
              <w:adjustRightInd w:val="0"/>
              <w:jc w:val="both"/>
              <w:rPr>
                <w:b/>
                <w:sz w:val="18"/>
              </w:rPr>
            </w:pPr>
          </w:p>
          <w:p w14:paraId="15BA33F5" w14:textId="77777777" w:rsidR="00C55356" w:rsidRPr="00AC004C" w:rsidRDefault="00C55356" w:rsidP="002352F5">
            <w:pPr>
              <w:widowControl w:val="0"/>
              <w:overflowPunct w:val="0"/>
              <w:autoSpaceDE w:val="0"/>
              <w:autoSpaceDN w:val="0"/>
              <w:adjustRightInd w:val="0"/>
              <w:jc w:val="both"/>
              <w:rPr>
                <w:b/>
                <w:sz w:val="18"/>
              </w:rPr>
            </w:pPr>
            <w:r w:rsidRPr="00AC004C">
              <w:rPr>
                <w:b/>
                <w:sz w:val="18"/>
              </w:rPr>
              <w:t>Artículo 4, Resolución Exenta N° 15.027/1994 Ministerio de Salud.</w:t>
            </w:r>
          </w:p>
          <w:p w14:paraId="0AAA5B75" w14:textId="77777777" w:rsidR="00C55356" w:rsidRDefault="00C55356" w:rsidP="00C55356">
            <w:pPr>
              <w:widowControl w:val="0"/>
              <w:overflowPunct w:val="0"/>
              <w:autoSpaceDE w:val="0"/>
              <w:autoSpaceDN w:val="0"/>
              <w:adjustRightInd w:val="0"/>
              <w:spacing w:after="120"/>
              <w:jc w:val="both"/>
              <w:rPr>
                <w:rFonts w:cstheme="minorHAnsi"/>
                <w:sz w:val="18"/>
              </w:rPr>
            </w:pPr>
            <w:r w:rsidRPr="00AC004C">
              <w:rPr>
                <w:sz w:val="18"/>
              </w:rPr>
              <w:t>“Los titulares de las fuentes estacionarias puntuales y grupales, deberán declarar ante el Servicio, a lo menos una vez al año las emisiones de cada una de sus fuentes”.</w:t>
            </w:r>
          </w:p>
          <w:p w14:paraId="2EA39F5B" w14:textId="6F3CCDA6" w:rsidR="00884987" w:rsidRPr="00AC004C" w:rsidRDefault="00884987" w:rsidP="00C55356">
            <w:pPr>
              <w:widowControl w:val="0"/>
              <w:overflowPunct w:val="0"/>
              <w:autoSpaceDE w:val="0"/>
              <w:autoSpaceDN w:val="0"/>
              <w:adjustRightInd w:val="0"/>
              <w:spacing w:after="120"/>
              <w:jc w:val="both"/>
              <w:rPr>
                <w:rFonts w:cstheme="minorHAnsi"/>
                <w:sz w:val="18"/>
              </w:rPr>
            </w:pPr>
          </w:p>
        </w:tc>
      </w:tr>
      <w:tr w:rsidR="00C55356" w:rsidRPr="00AC004C" w14:paraId="490FD10B" w14:textId="77777777" w:rsidTr="00C55356">
        <w:trPr>
          <w:jc w:val="center"/>
        </w:trPr>
        <w:tc>
          <w:tcPr>
            <w:tcW w:w="5000" w:type="pct"/>
            <w:vAlign w:val="center"/>
          </w:tcPr>
          <w:p w14:paraId="694B8330" w14:textId="77777777" w:rsidR="00C55356" w:rsidRDefault="00C55356" w:rsidP="00C55356">
            <w:pPr>
              <w:widowControl w:val="0"/>
              <w:overflowPunct w:val="0"/>
              <w:autoSpaceDE w:val="0"/>
              <w:autoSpaceDN w:val="0"/>
              <w:adjustRightInd w:val="0"/>
              <w:spacing w:after="120"/>
              <w:jc w:val="both"/>
              <w:rPr>
                <w:rFonts w:cstheme="minorHAnsi"/>
                <w:sz w:val="18"/>
              </w:rPr>
            </w:pPr>
          </w:p>
          <w:p w14:paraId="10F4BAEE" w14:textId="11D15952" w:rsidR="00C55356" w:rsidRPr="00306B88" w:rsidRDefault="00C55356" w:rsidP="00C55356">
            <w:pPr>
              <w:widowControl w:val="0"/>
              <w:overflowPunct w:val="0"/>
              <w:autoSpaceDE w:val="0"/>
              <w:autoSpaceDN w:val="0"/>
              <w:adjustRightInd w:val="0"/>
              <w:spacing w:after="120"/>
              <w:jc w:val="both"/>
              <w:rPr>
                <w:rFonts w:cstheme="minorHAnsi"/>
                <w:sz w:val="18"/>
              </w:rPr>
            </w:pPr>
            <w:r w:rsidRPr="00AC004C">
              <w:rPr>
                <w:rFonts w:cstheme="minorHAnsi"/>
                <w:sz w:val="18"/>
              </w:rPr>
              <w:t xml:space="preserve">De la actividad de fiscalización realizada por la SEREMI de Salud Región Metropolitana, es posible indicar que el </w:t>
            </w:r>
            <w:r w:rsidRPr="00306B88">
              <w:rPr>
                <w:rFonts w:cstheme="minorHAnsi"/>
                <w:sz w:val="18"/>
              </w:rPr>
              <w:t xml:space="preserve">titular </w:t>
            </w:r>
            <w:r w:rsidR="00493BEC" w:rsidRPr="00306B88">
              <w:rPr>
                <w:rFonts w:cstheme="minorHAnsi"/>
                <w:sz w:val="18"/>
              </w:rPr>
              <w:t xml:space="preserve">no </w:t>
            </w:r>
            <w:r w:rsidRPr="00306B88">
              <w:rPr>
                <w:rFonts w:cstheme="minorHAnsi"/>
                <w:sz w:val="18"/>
              </w:rPr>
              <w:t>acredita la Declaración de Emisiones, de acuerdo a lo establecido en la Resolución 15.027/1994 del MINSAL.</w:t>
            </w:r>
          </w:p>
          <w:p w14:paraId="17B404EB" w14:textId="77777777" w:rsidR="00C55356" w:rsidRDefault="00C55356" w:rsidP="00C55356">
            <w:pPr>
              <w:widowControl w:val="0"/>
              <w:overflowPunct w:val="0"/>
              <w:autoSpaceDE w:val="0"/>
              <w:autoSpaceDN w:val="0"/>
              <w:adjustRightInd w:val="0"/>
              <w:spacing w:after="120"/>
              <w:jc w:val="both"/>
              <w:rPr>
                <w:rFonts w:cstheme="minorHAnsi"/>
                <w:sz w:val="18"/>
              </w:rPr>
            </w:pPr>
            <w:r w:rsidRPr="00AC004C">
              <w:rPr>
                <w:rFonts w:cstheme="minorHAnsi"/>
                <w:sz w:val="18"/>
              </w:rPr>
              <w:t>La información reportada por el Titular corresponde a la siguiente:</w:t>
            </w:r>
          </w:p>
          <w:p w14:paraId="702D77A5" w14:textId="77777777" w:rsidR="00C55356" w:rsidRPr="00AC004C" w:rsidRDefault="00C55356" w:rsidP="00C55356">
            <w:pPr>
              <w:widowControl w:val="0"/>
              <w:overflowPunct w:val="0"/>
              <w:autoSpaceDE w:val="0"/>
              <w:autoSpaceDN w:val="0"/>
              <w:adjustRightInd w:val="0"/>
              <w:spacing w:after="120"/>
              <w:jc w:val="both"/>
              <w:rPr>
                <w:rFonts w:cstheme="minorHAnsi"/>
                <w:sz w:val="18"/>
              </w:rPr>
            </w:pPr>
          </w:p>
          <w:tbl>
            <w:tblPr>
              <w:tblStyle w:val="Tablaconcuadrcula"/>
              <w:tblW w:w="61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1529"/>
              <w:gridCol w:w="1985"/>
            </w:tblGrid>
            <w:tr w:rsidR="00C55356" w:rsidRPr="00AC004C" w14:paraId="1664EDE4" w14:textId="77777777" w:rsidTr="001D3D2B">
              <w:trPr>
                <w:jc w:val="center"/>
              </w:trPr>
              <w:tc>
                <w:tcPr>
                  <w:tcW w:w="2609" w:type="dxa"/>
                  <w:shd w:val="clear" w:color="auto" w:fill="D0CECE" w:themeFill="background2" w:themeFillShade="E6"/>
                  <w:vAlign w:val="center"/>
                </w:tcPr>
                <w:p w14:paraId="1B53F1B3" w14:textId="77777777" w:rsidR="00C55356" w:rsidRPr="00306B88" w:rsidRDefault="00C55356" w:rsidP="00C55356">
                  <w:pPr>
                    <w:widowControl w:val="0"/>
                    <w:overflowPunct w:val="0"/>
                    <w:autoSpaceDE w:val="0"/>
                    <w:autoSpaceDN w:val="0"/>
                    <w:adjustRightInd w:val="0"/>
                    <w:spacing w:after="120"/>
                    <w:jc w:val="center"/>
                    <w:rPr>
                      <w:rFonts w:cstheme="minorHAnsi"/>
                      <w:b/>
                      <w:sz w:val="18"/>
                    </w:rPr>
                  </w:pPr>
                  <w:r w:rsidRPr="00306B88">
                    <w:rPr>
                      <w:rFonts w:cstheme="minorHAnsi"/>
                      <w:b/>
                      <w:sz w:val="18"/>
                    </w:rPr>
                    <w:t>Establecimiento</w:t>
                  </w:r>
                </w:p>
              </w:tc>
              <w:tc>
                <w:tcPr>
                  <w:tcW w:w="1529" w:type="dxa"/>
                  <w:shd w:val="clear" w:color="auto" w:fill="D0CECE" w:themeFill="background2" w:themeFillShade="E6"/>
                  <w:vAlign w:val="center"/>
                </w:tcPr>
                <w:p w14:paraId="7E6C2422" w14:textId="77777777" w:rsidR="00C55356" w:rsidRPr="00306B88" w:rsidRDefault="00C55356" w:rsidP="00C55356">
                  <w:pPr>
                    <w:widowControl w:val="0"/>
                    <w:overflowPunct w:val="0"/>
                    <w:autoSpaceDE w:val="0"/>
                    <w:autoSpaceDN w:val="0"/>
                    <w:adjustRightInd w:val="0"/>
                    <w:spacing w:after="120"/>
                    <w:jc w:val="center"/>
                    <w:rPr>
                      <w:rFonts w:cstheme="minorHAnsi"/>
                      <w:b/>
                      <w:sz w:val="18"/>
                    </w:rPr>
                  </w:pPr>
                  <w:r w:rsidRPr="00306B88">
                    <w:rPr>
                      <w:rFonts w:cstheme="minorHAnsi"/>
                      <w:b/>
                      <w:sz w:val="18"/>
                    </w:rPr>
                    <w:t>Acredita Declaración de Emisiones</w:t>
                  </w:r>
                </w:p>
              </w:tc>
              <w:tc>
                <w:tcPr>
                  <w:tcW w:w="1985" w:type="dxa"/>
                  <w:shd w:val="clear" w:color="auto" w:fill="D0CECE" w:themeFill="background2" w:themeFillShade="E6"/>
                  <w:vAlign w:val="center"/>
                </w:tcPr>
                <w:p w14:paraId="15B330D4" w14:textId="77777777" w:rsidR="00C55356" w:rsidRPr="00306B88" w:rsidRDefault="00C55356" w:rsidP="00C55356">
                  <w:pPr>
                    <w:widowControl w:val="0"/>
                    <w:overflowPunct w:val="0"/>
                    <w:autoSpaceDE w:val="0"/>
                    <w:autoSpaceDN w:val="0"/>
                    <w:adjustRightInd w:val="0"/>
                    <w:spacing w:after="120"/>
                    <w:jc w:val="center"/>
                    <w:rPr>
                      <w:rFonts w:cstheme="minorHAnsi"/>
                      <w:b/>
                      <w:sz w:val="18"/>
                    </w:rPr>
                  </w:pPr>
                  <w:r w:rsidRPr="00306B88">
                    <w:rPr>
                      <w:rFonts w:cstheme="minorHAnsi"/>
                      <w:b/>
                      <w:sz w:val="18"/>
                    </w:rPr>
                    <w:t>Fecha Declaración de Emisiones</w:t>
                  </w:r>
                </w:p>
              </w:tc>
            </w:tr>
            <w:tr w:rsidR="000F5FC8" w:rsidRPr="000F5FC8" w14:paraId="7426C0E3" w14:textId="77777777" w:rsidTr="00A3093E">
              <w:trPr>
                <w:trHeight w:val="706"/>
                <w:jc w:val="center"/>
              </w:trPr>
              <w:tc>
                <w:tcPr>
                  <w:tcW w:w="2609" w:type="dxa"/>
                  <w:vAlign w:val="center"/>
                </w:tcPr>
                <w:p w14:paraId="6EC1B791" w14:textId="77777777" w:rsidR="008B41C7" w:rsidRDefault="00306B88">
                  <w:pPr>
                    <w:widowControl w:val="0"/>
                    <w:overflowPunct w:val="0"/>
                    <w:autoSpaceDE w:val="0"/>
                    <w:autoSpaceDN w:val="0"/>
                    <w:adjustRightInd w:val="0"/>
                    <w:spacing w:after="120"/>
                    <w:jc w:val="both"/>
                    <w:rPr>
                      <w:rFonts w:cstheme="minorHAnsi"/>
                      <w:sz w:val="18"/>
                    </w:rPr>
                  </w:pPr>
                  <w:r w:rsidRPr="00306B88">
                    <w:rPr>
                      <w:rFonts w:cstheme="minorHAnsi"/>
                      <w:sz w:val="18"/>
                    </w:rPr>
                    <w:t xml:space="preserve">Comunidad Edificio </w:t>
                  </w:r>
                </w:p>
                <w:p w14:paraId="1118C4AA" w14:textId="0717FED4" w:rsidR="00C55356" w:rsidRPr="00306B88" w:rsidRDefault="00306B88">
                  <w:pPr>
                    <w:widowControl w:val="0"/>
                    <w:overflowPunct w:val="0"/>
                    <w:autoSpaceDE w:val="0"/>
                    <w:autoSpaceDN w:val="0"/>
                    <w:adjustRightInd w:val="0"/>
                    <w:spacing w:after="120"/>
                    <w:jc w:val="both"/>
                    <w:rPr>
                      <w:rFonts w:cstheme="minorHAnsi"/>
                      <w:sz w:val="18"/>
                    </w:rPr>
                  </w:pPr>
                  <w:r w:rsidRPr="00306B88">
                    <w:rPr>
                      <w:rFonts w:cstheme="minorHAnsi"/>
                      <w:sz w:val="18"/>
                    </w:rPr>
                    <w:t xml:space="preserve">Conjunto </w:t>
                  </w:r>
                  <w:r w:rsidR="00C808A1">
                    <w:rPr>
                      <w:rFonts w:cstheme="minorHAnsi"/>
                      <w:sz w:val="18"/>
                    </w:rPr>
                    <w:t xml:space="preserve">Plaza </w:t>
                  </w:r>
                  <w:r w:rsidRPr="00306B88">
                    <w:rPr>
                      <w:rFonts w:cstheme="minorHAnsi"/>
                      <w:sz w:val="18"/>
                    </w:rPr>
                    <w:t>Del Rey</w:t>
                  </w:r>
                </w:p>
              </w:tc>
              <w:tc>
                <w:tcPr>
                  <w:tcW w:w="1529" w:type="dxa"/>
                  <w:vAlign w:val="center"/>
                </w:tcPr>
                <w:p w14:paraId="13EA8AEB" w14:textId="77777777" w:rsidR="00C55356" w:rsidRPr="00306B88" w:rsidRDefault="00C55356" w:rsidP="00C55356">
                  <w:pPr>
                    <w:widowControl w:val="0"/>
                    <w:overflowPunct w:val="0"/>
                    <w:autoSpaceDE w:val="0"/>
                    <w:autoSpaceDN w:val="0"/>
                    <w:adjustRightInd w:val="0"/>
                    <w:spacing w:after="120"/>
                    <w:jc w:val="center"/>
                    <w:rPr>
                      <w:rFonts w:cstheme="minorHAnsi"/>
                      <w:sz w:val="18"/>
                    </w:rPr>
                  </w:pPr>
                  <w:r w:rsidRPr="00306B88">
                    <w:rPr>
                      <w:rFonts w:cstheme="minorHAnsi"/>
                      <w:sz w:val="18"/>
                    </w:rPr>
                    <w:t>No</w:t>
                  </w:r>
                </w:p>
              </w:tc>
              <w:tc>
                <w:tcPr>
                  <w:tcW w:w="1985" w:type="dxa"/>
                  <w:vAlign w:val="center"/>
                </w:tcPr>
                <w:p w14:paraId="5D6483F2" w14:textId="77777777" w:rsidR="00C55356" w:rsidRPr="00306B88" w:rsidRDefault="00C55356" w:rsidP="00C55356">
                  <w:pPr>
                    <w:widowControl w:val="0"/>
                    <w:overflowPunct w:val="0"/>
                    <w:autoSpaceDE w:val="0"/>
                    <w:autoSpaceDN w:val="0"/>
                    <w:adjustRightInd w:val="0"/>
                    <w:spacing w:after="120"/>
                    <w:jc w:val="center"/>
                    <w:rPr>
                      <w:rFonts w:cstheme="minorHAnsi"/>
                      <w:sz w:val="18"/>
                    </w:rPr>
                  </w:pPr>
                  <w:r w:rsidRPr="00306B88">
                    <w:rPr>
                      <w:rFonts w:cstheme="minorHAnsi"/>
                      <w:sz w:val="18"/>
                    </w:rPr>
                    <w:t>-</w:t>
                  </w:r>
                </w:p>
              </w:tc>
            </w:tr>
          </w:tbl>
          <w:p w14:paraId="6200A48D" w14:textId="77777777" w:rsidR="00854050" w:rsidRPr="00306B88" w:rsidRDefault="00854050" w:rsidP="00C55356">
            <w:pPr>
              <w:widowControl w:val="0"/>
              <w:overflowPunct w:val="0"/>
              <w:autoSpaceDE w:val="0"/>
              <w:autoSpaceDN w:val="0"/>
              <w:adjustRightInd w:val="0"/>
              <w:spacing w:after="120"/>
              <w:jc w:val="both"/>
              <w:rPr>
                <w:rFonts w:cstheme="minorHAnsi"/>
                <w:sz w:val="18"/>
              </w:rPr>
            </w:pPr>
          </w:p>
          <w:p w14:paraId="0538F7B3" w14:textId="59FF1432" w:rsidR="00C55356" w:rsidRPr="00306B88" w:rsidRDefault="00C55356" w:rsidP="00C55356">
            <w:pPr>
              <w:widowControl w:val="0"/>
              <w:overflowPunct w:val="0"/>
              <w:autoSpaceDE w:val="0"/>
              <w:autoSpaceDN w:val="0"/>
              <w:adjustRightInd w:val="0"/>
              <w:spacing w:after="120"/>
              <w:jc w:val="both"/>
              <w:rPr>
                <w:rFonts w:cstheme="minorHAnsi"/>
                <w:sz w:val="18"/>
              </w:rPr>
            </w:pPr>
            <w:r w:rsidRPr="00306B88">
              <w:rPr>
                <w:rFonts w:cstheme="minorHAnsi"/>
                <w:sz w:val="18"/>
              </w:rPr>
              <w:t xml:space="preserve">De las </w:t>
            </w:r>
            <w:r w:rsidR="008B41C7">
              <w:rPr>
                <w:rFonts w:cstheme="minorHAnsi"/>
                <w:sz w:val="18"/>
              </w:rPr>
              <w:t>tres</w:t>
            </w:r>
            <w:r w:rsidRPr="00306B88">
              <w:rPr>
                <w:rFonts w:cstheme="minorHAnsi"/>
                <w:sz w:val="18"/>
              </w:rPr>
              <w:t xml:space="preserve"> fuentes estacionarias fiscalizadas en el establecimiento, ninguna acredita declaración de emisiones, </w:t>
            </w:r>
            <w:r w:rsidR="00854050" w:rsidRPr="00306B88">
              <w:rPr>
                <w:rFonts w:cstheme="minorHAnsi"/>
                <w:sz w:val="18"/>
              </w:rPr>
              <w:t xml:space="preserve">la cual debe realizarse al menos una vez al año según </w:t>
            </w:r>
            <w:r w:rsidRPr="00306B88">
              <w:rPr>
                <w:rFonts w:cstheme="minorHAnsi"/>
                <w:sz w:val="18"/>
              </w:rPr>
              <w:t>lo establecido en la Resolución 15.027/1994 del MINSAL.</w:t>
            </w:r>
            <w:r w:rsidR="00AC36AB" w:rsidRPr="00306B88">
              <w:rPr>
                <w:rFonts w:cstheme="minorHAnsi"/>
                <w:sz w:val="18"/>
              </w:rPr>
              <w:t xml:space="preserve"> De acuerdo a l</w:t>
            </w:r>
            <w:r w:rsidR="00854050" w:rsidRPr="00306B88">
              <w:rPr>
                <w:rFonts w:cstheme="minorHAnsi"/>
                <w:sz w:val="18"/>
              </w:rPr>
              <w:t>o anterior, se constata incumplimiento al artículo 4 de la resolución antes mencionada.</w:t>
            </w:r>
          </w:p>
          <w:p w14:paraId="36848803" w14:textId="77777777" w:rsidR="00C55356" w:rsidRPr="00306B88" w:rsidRDefault="00AC36AB" w:rsidP="002352F5">
            <w:pPr>
              <w:widowControl w:val="0"/>
              <w:overflowPunct w:val="0"/>
              <w:autoSpaceDE w:val="0"/>
              <w:autoSpaceDN w:val="0"/>
              <w:adjustRightInd w:val="0"/>
              <w:spacing w:after="120"/>
              <w:jc w:val="both"/>
              <w:rPr>
                <w:rFonts w:cstheme="minorHAnsi"/>
                <w:sz w:val="18"/>
              </w:rPr>
            </w:pPr>
            <w:r w:rsidRPr="00306B88">
              <w:rPr>
                <w:rFonts w:cstheme="minorHAnsi"/>
                <w:sz w:val="18"/>
              </w:rPr>
              <w:t>De igual forma la SMA envió el requerimiento de información N° 545/2018, de fecha 11 de mayo de 2018, con el objetivo de verificar la condición actual de las fuentes fiscalizadas, el cual no fue contestado por el titular.</w:t>
            </w:r>
          </w:p>
          <w:p w14:paraId="75834C37" w14:textId="79571D90" w:rsidR="00A3093E" w:rsidRDefault="00A3093E" w:rsidP="002352F5">
            <w:pPr>
              <w:widowControl w:val="0"/>
              <w:overflowPunct w:val="0"/>
              <w:autoSpaceDE w:val="0"/>
              <w:autoSpaceDN w:val="0"/>
              <w:adjustRightInd w:val="0"/>
              <w:spacing w:after="120"/>
              <w:jc w:val="both"/>
              <w:rPr>
                <w:rFonts w:cstheme="minorHAnsi"/>
                <w:sz w:val="18"/>
              </w:rPr>
            </w:pPr>
          </w:p>
        </w:tc>
      </w:tr>
    </w:tbl>
    <w:p w14:paraId="7ED35E98" w14:textId="08F8776F" w:rsidR="00773124" w:rsidRDefault="00773124"/>
    <w:p w14:paraId="0DE0F7FD" w14:textId="77777777" w:rsidR="00611375" w:rsidRDefault="00611375" w:rsidP="00611375">
      <w:r>
        <w:br w:type="page"/>
      </w:r>
    </w:p>
    <w:p w14:paraId="12B79E2F" w14:textId="77777777" w:rsidR="00DE132F" w:rsidRDefault="00DE132F" w:rsidP="00DE132F">
      <w:pPr>
        <w:pStyle w:val="Ttulo1"/>
        <w:ind w:left="567" w:hanging="567"/>
      </w:pPr>
      <w:bookmarkStart w:id="64" w:name="_Toc517429550"/>
      <w:bookmarkStart w:id="65" w:name="_Toc518048911"/>
      <w:r>
        <w:lastRenderedPageBreak/>
        <w:t>Vigencia de medición de Material Particulado (MP):</w:t>
      </w:r>
      <w:bookmarkEnd w:id="64"/>
      <w:bookmarkEnd w:id="65"/>
    </w:p>
    <w:p w14:paraId="293C3EDA" w14:textId="77777777" w:rsidR="00DE132F" w:rsidRPr="00611375" w:rsidRDefault="00DE132F" w:rsidP="00DE132F">
      <w:pPr>
        <w:pStyle w:val="Listaconnmeros"/>
        <w:numPr>
          <w:ilvl w:val="0"/>
          <w:numId w:val="0"/>
        </w:numPr>
        <w:ind w:left="360"/>
      </w:pPr>
    </w:p>
    <w:tbl>
      <w:tblPr>
        <w:tblStyle w:val="Tablaconcuadrcula3"/>
        <w:tblW w:w="4558" w:type="pct"/>
        <w:jc w:val="center"/>
        <w:tblLook w:val="04A0" w:firstRow="1" w:lastRow="0" w:firstColumn="1" w:lastColumn="0" w:noHBand="0" w:noVBand="1"/>
      </w:tblPr>
      <w:tblGrid>
        <w:gridCol w:w="12363"/>
      </w:tblGrid>
      <w:tr w:rsidR="00DE132F" w:rsidRPr="00AC004C" w14:paraId="1B1F28D4" w14:textId="77777777" w:rsidTr="00843FE6">
        <w:trPr>
          <w:cantSplit/>
          <w:trHeight w:val="2117"/>
          <w:jc w:val="center"/>
        </w:trPr>
        <w:tc>
          <w:tcPr>
            <w:tcW w:w="5000" w:type="pct"/>
            <w:vAlign w:val="center"/>
          </w:tcPr>
          <w:p w14:paraId="0743F981" w14:textId="7F162016" w:rsidR="00DE132F" w:rsidRDefault="00DE132F" w:rsidP="00843FE6">
            <w:pPr>
              <w:widowControl w:val="0"/>
              <w:overflowPunct w:val="0"/>
              <w:autoSpaceDE w:val="0"/>
              <w:autoSpaceDN w:val="0"/>
              <w:adjustRightInd w:val="0"/>
              <w:jc w:val="both"/>
              <w:rPr>
                <w:b/>
                <w:sz w:val="18"/>
              </w:rPr>
            </w:pPr>
          </w:p>
          <w:p w14:paraId="58E25CFC" w14:textId="77777777" w:rsidR="00DE132F" w:rsidRDefault="00DE132F" w:rsidP="00843FE6">
            <w:pPr>
              <w:widowControl w:val="0"/>
              <w:overflowPunct w:val="0"/>
              <w:autoSpaceDE w:val="0"/>
              <w:autoSpaceDN w:val="0"/>
              <w:adjustRightInd w:val="0"/>
              <w:jc w:val="both"/>
              <w:rPr>
                <w:b/>
                <w:sz w:val="18"/>
              </w:rPr>
            </w:pPr>
            <w:r w:rsidRPr="00AC004C">
              <w:rPr>
                <w:b/>
                <w:sz w:val="18"/>
              </w:rPr>
              <w:t>Art</w:t>
            </w:r>
            <w:r>
              <w:rPr>
                <w:b/>
                <w:sz w:val="18"/>
              </w:rPr>
              <w:t>ículo 12, D.S. N°4/1992 MINSAL</w:t>
            </w:r>
          </w:p>
          <w:p w14:paraId="55C78834" w14:textId="59923404" w:rsidR="00DE132F" w:rsidRPr="00AC004C" w:rsidRDefault="00DE132F" w:rsidP="00843FE6">
            <w:pPr>
              <w:widowControl w:val="0"/>
              <w:overflowPunct w:val="0"/>
              <w:autoSpaceDE w:val="0"/>
              <w:autoSpaceDN w:val="0"/>
              <w:adjustRightInd w:val="0"/>
              <w:jc w:val="both"/>
              <w:rPr>
                <w:b/>
                <w:sz w:val="18"/>
                <w:szCs w:val="18"/>
              </w:rPr>
            </w:pPr>
            <w:r w:rsidRPr="00AC004C">
              <w:rPr>
                <w:sz w:val="18"/>
                <w:szCs w:val="18"/>
              </w:rPr>
              <w:t>Las fuentes estacionarias deberán acreditar sus emisiones de MP, mediante el método CH- 5</w:t>
            </w:r>
            <w:r w:rsidRPr="00AC004C">
              <w:rPr>
                <w:b/>
                <w:sz w:val="18"/>
                <w:szCs w:val="18"/>
              </w:rPr>
              <w:t>. Tratándose de una fuente estacionaria puntual la medición deberá realizarse cada doce meses. En el caso de una fuente estacionaria grupal la medición deberá realizarse cada tres años.</w:t>
            </w:r>
          </w:p>
          <w:p w14:paraId="62C11186" w14:textId="77777777" w:rsidR="00DE132F" w:rsidRDefault="00DE132F" w:rsidP="00843FE6">
            <w:pPr>
              <w:widowControl w:val="0"/>
              <w:overflowPunct w:val="0"/>
              <w:autoSpaceDE w:val="0"/>
              <w:autoSpaceDN w:val="0"/>
              <w:adjustRightInd w:val="0"/>
              <w:jc w:val="both"/>
              <w:rPr>
                <w:sz w:val="18"/>
                <w:szCs w:val="18"/>
              </w:rPr>
            </w:pPr>
            <w:r w:rsidRPr="00AC004C">
              <w:rPr>
                <w:sz w:val="18"/>
                <w:szCs w:val="18"/>
              </w:rPr>
              <w:t>En ambos casos, la medición deberá ser realizada por los Laboratorios de Medición y Análisis autorizados por el Servicio de Salud del Ambiente de la Región Metropolitana.</w:t>
            </w:r>
          </w:p>
          <w:p w14:paraId="23CA2B55" w14:textId="77777777" w:rsidR="00DE132F" w:rsidRPr="00AC004C" w:rsidRDefault="00DE132F" w:rsidP="00843FE6">
            <w:pPr>
              <w:widowControl w:val="0"/>
              <w:overflowPunct w:val="0"/>
              <w:autoSpaceDE w:val="0"/>
              <w:autoSpaceDN w:val="0"/>
              <w:adjustRightInd w:val="0"/>
              <w:jc w:val="both"/>
              <w:rPr>
                <w:sz w:val="18"/>
                <w:szCs w:val="18"/>
              </w:rPr>
            </w:pPr>
          </w:p>
          <w:p w14:paraId="1DED13B4" w14:textId="77777777" w:rsidR="00DE132F" w:rsidRPr="00AC004C" w:rsidRDefault="00DE132F" w:rsidP="00843FE6">
            <w:pPr>
              <w:jc w:val="both"/>
              <w:rPr>
                <w:b/>
                <w:sz w:val="18"/>
              </w:rPr>
            </w:pPr>
            <w:r w:rsidRPr="00AC004C">
              <w:rPr>
                <w:b/>
                <w:sz w:val="18"/>
              </w:rPr>
              <w:t>Artículo 45 D.S. N°66/2009 MINSEGPRES</w:t>
            </w:r>
          </w:p>
          <w:p w14:paraId="2B19A03B" w14:textId="77777777" w:rsidR="00DE132F" w:rsidRDefault="00DE132F" w:rsidP="00843FE6">
            <w:pPr>
              <w:widowControl w:val="0"/>
              <w:overflowPunct w:val="0"/>
              <w:autoSpaceDE w:val="0"/>
              <w:autoSpaceDN w:val="0"/>
              <w:adjustRightInd w:val="0"/>
              <w:jc w:val="both"/>
              <w:rPr>
                <w:sz w:val="18"/>
              </w:rPr>
            </w:pPr>
            <w:r w:rsidRPr="00AC004C">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14:paraId="1124C7FC" w14:textId="77777777" w:rsidR="00DE132F" w:rsidRDefault="00DE132F" w:rsidP="00843FE6">
            <w:pPr>
              <w:widowControl w:val="0"/>
              <w:overflowPunct w:val="0"/>
              <w:autoSpaceDE w:val="0"/>
              <w:autoSpaceDN w:val="0"/>
              <w:adjustRightInd w:val="0"/>
              <w:jc w:val="both"/>
              <w:rPr>
                <w:rFonts w:asciiTheme="minorHAnsi" w:eastAsia="Times New Roman" w:hAnsiTheme="minorHAnsi" w:cs="Courier New"/>
                <w:b/>
                <w:sz w:val="18"/>
                <w:szCs w:val="18"/>
                <w:lang w:eastAsia="es-CL"/>
              </w:rPr>
            </w:pPr>
          </w:p>
          <w:p w14:paraId="50DF8FD8" w14:textId="77777777" w:rsidR="00DE132F" w:rsidRDefault="00DE132F" w:rsidP="00843F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18"/>
              </w:rPr>
            </w:pPr>
            <w:r w:rsidRPr="00AC004C">
              <w:rPr>
                <w:rFonts w:asciiTheme="minorHAnsi" w:eastAsia="Times New Roman" w:hAnsiTheme="minorHAnsi" w:cs="Courier New"/>
                <w:b/>
                <w:sz w:val="18"/>
                <w:szCs w:val="18"/>
                <w:lang w:eastAsia="es-CL"/>
              </w:rPr>
              <w:t xml:space="preserve">Artículo 9 bis, </w:t>
            </w:r>
            <w:r w:rsidRPr="00AC004C">
              <w:rPr>
                <w:rFonts w:asciiTheme="minorHAnsi" w:hAnsiTheme="minorHAnsi"/>
                <w:b/>
                <w:sz w:val="18"/>
              </w:rPr>
              <w:t>D.S. N°4/1992 MINSAL</w:t>
            </w:r>
          </w:p>
          <w:p w14:paraId="4B18CC23" w14:textId="2B9E2038" w:rsidR="00DE132F" w:rsidRDefault="00DE132F" w:rsidP="00843F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sz w:val="18"/>
                <w:szCs w:val="18"/>
                <w:lang w:eastAsia="es-CL"/>
              </w:rPr>
            </w:pPr>
            <w:r w:rsidRPr="00AC004C">
              <w:rPr>
                <w:rFonts w:asciiTheme="minorHAnsi" w:eastAsia="Times New Roman" w:hAnsiTheme="minorHAnsi" w:cs="Courier New"/>
                <w:sz w:val="18"/>
                <w:szCs w:val="18"/>
                <w:lang w:eastAsia="es-CL"/>
              </w:rPr>
              <w:t>Las calderas y hornos panificadores que no compensen emisiones y que utilicen petróleo diésel, gas natural, gas licuado de petróleo (GLP), gas de ciudad o biogás como combustible u otros de similares características de emisión, conforme lo determine el Servicio de Salud del Ambiente de la Región Metropolitana, podrán exceptuarse de la obligación de medición de MP.</w:t>
            </w:r>
          </w:p>
          <w:p w14:paraId="2598E98F" w14:textId="77777777" w:rsidR="00620850" w:rsidRDefault="00620850" w:rsidP="00843F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sz w:val="18"/>
                <w:szCs w:val="18"/>
                <w:lang w:eastAsia="es-CL"/>
              </w:rPr>
            </w:pPr>
          </w:p>
          <w:p w14:paraId="6DD38971" w14:textId="3C67E494" w:rsidR="00620850" w:rsidRDefault="00620850" w:rsidP="006208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18"/>
              </w:rPr>
            </w:pPr>
            <w:r w:rsidRPr="00AC004C">
              <w:rPr>
                <w:rFonts w:asciiTheme="minorHAnsi" w:eastAsia="Times New Roman" w:hAnsiTheme="minorHAnsi" w:cs="Courier New"/>
                <w:b/>
                <w:sz w:val="18"/>
                <w:szCs w:val="18"/>
                <w:lang w:eastAsia="es-CL"/>
              </w:rPr>
              <w:t xml:space="preserve">Artículo </w:t>
            </w:r>
            <w:r>
              <w:rPr>
                <w:rFonts w:asciiTheme="minorHAnsi" w:eastAsia="Times New Roman" w:hAnsiTheme="minorHAnsi" w:cs="Courier New"/>
                <w:b/>
                <w:sz w:val="18"/>
                <w:szCs w:val="18"/>
                <w:lang w:eastAsia="es-CL"/>
              </w:rPr>
              <w:t xml:space="preserve">47 </w:t>
            </w:r>
            <w:r w:rsidRPr="00AC004C">
              <w:rPr>
                <w:b/>
                <w:sz w:val="18"/>
              </w:rPr>
              <w:t>D.S. N°66/2009 MINSEGPRES</w:t>
            </w:r>
          </w:p>
          <w:p w14:paraId="674CA351" w14:textId="16F5AD32" w:rsidR="00620850" w:rsidRDefault="00620850" w:rsidP="006208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sz w:val="18"/>
                <w:szCs w:val="18"/>
                <w:lang w:eastAsia="es-CL"/>
              </w:rPr>
            </w:pPr>
            <w:r w:rsidRPr="00AC004C">
              <w:rPr>
                <w:rFonts w:asciiTheme="minorHAnsi" w:eastAsia="Times New Roman" w:hAnsiTheme="minorHAnsi" w:cs="Courier New"/>
                <w:sz w:val="18"/>
                <w:szCs w:val="18"/>
                <w:lang w:eastAsia="es-CL"/>
              </w:rPr>
              <w:t>Las calderas y hornos panificadores</w:t>
            </w:r>
            <w:r>
              <w:rPr>
                <w:rFonts w:asciiTheme="minorHAnsi" w:eastAsia="Times New Roman" w:hAnsiTheme="minorHAnsi" w:cs="Courier New"/>
                <w:sz w:val="18"/>
                <w:szCs w:val="18"/>
                <w:lang w:eastAsia="es-CL"/>
              </w:rPr>
              <w:t>,</w:t>
            </w:r>
            <w:r w:rsidRPr="00AC004C">
              <w:rPr>
                <w:rFonts w:asciiTheme="minorHAnsi" w:eastAsia="Times New Roman" w:hAnsiTheme="minorHAnsi" w:cs="Courier New"/>
                <w:sz w:val="18"/>
                <w:szCs w:val="18"/>
                <w:lang w:eastAsia="es-CL"/>
              </w:rPr>
              <w:t xml:space="preserve"> que no </w:t>
            </w:r>
            <w:r w:rsidR="00E769DD">
              <w:rPr>
                <w:rFonts w:asciiTheme="minorHAnsi" w:eastAsia="Times New Roman" w:hAnsiTheme="minorHAnsi" w:cs="Courier New"/>
                <w:sz w:val="18"/>
                <w:szCs w:val="18"/>
                <w:lang w:eastAsia="es-CL"/>
              </w:rPr>
              <w:t>participen en una compensación de</w:t>
            </w:r>
            <w:r w:rsidRPr="00AC004C">
              <w:rPr>
                <w:rFonts w:asciiTheme="minorHAnsi" w:eastAsia="Times New Roman" w:hAnsiTheme="minorHAnsi" w:cs="Courier New"/>
                <w:sz w:val="18"/>
                <w:szCs w:val="18"/>
                <w:lang w:eastAsia="es-CL"/>
              </w:rPr>
              <w:t xml:space="preserve"> emisiones </w:t>
            </w:r>
            <w:r w:rsidR="00E769DD">
              <w:rPr>
                <w:rFonts w:asciiTheme="minorHAnsi" w:eastAsia="Times New Roman" w:hAnsiTheme="minorHAnsi" w:cs="Courier New"/>
                <w:sz w:val="18"/>
                <w:szCs w:val="18"/>
                <w:lang w:eastAsia="es-CL"/>
              </w:rPr>
              <w:t xml:space="preserve">de MP </w:t>
            </w:r>
            <w:r w:rsidRPr="00AC004C">
              <w:rPr>
                <w:rFonts w:asciiTheme="minorHAnsi" w:eastAsia="Times New Roman" w:hAnsiTheme="minorHAnsi" w:cs="Courier New"/>
                <w:sz w:val="18"/>
                <w:szCs w:val="18"/>
                <w:lang w:eastAsia="es-CL"/>
              </w:rPr>
              <w:t xml:space="preserve">y que utilicen petróleo diésel, gas natural, gas licuado de petróleo (GLP), gas de ciudad o biogás como combustible u otros de similares características de emisión, conforme lo determine </w:t>
            </w:r>
            <w:r w:rsidR="00E769DD">
              <w:rPr>
                <w:rFonts w:asciiTheme="minorHAnsi" w:eastAsia="Times New Roman" w:hAnsiTheme="minorHAnsi" w:cs="Courier New"/>
                <w:sz w:val="18"/>
                <w:szCs w:val="18"/>
                <w:lang w:eastAsia="es-CL"/>
              </w:rPr>
              <w:t>SEREMI de Salud</w:t>
            </w:r>
            <w:r w:rsidRPr="00AC004C">
              <w:rPr>
                <w:rFonts w:asciiTheme="minorHAnsi" w:eastAsia="Times New Roman" w:hAnsiTheme="minorHAnsi" w:cs="Courier New"/>
                <w:sz w:val="18"/>
                <w:szCs w:val="18"/>
                <w:lang w:eastAsia="es-CL"/>
              </w:rPr>
              <w:t xml:space="preserve"> de la Región Metropolitana, podrán exceptuarse de la obligación de medición de MP.</w:t>
            </w:r>
          </w:p>
          <w:p w14:paraId="7644D45C" w14:textId="77777777" w:rsidR="00620850" w:rsidRPr="00AC004C" w:rsidRDefault="00620850" w:rsidP="00843F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sz w:val="18"/>
                <w:szCs w:val="18"/>
                <w:lang w:eastAsia="es-CL"/>
              </w:rPr>
            </w:pPr>
          </w:p>
          <w:p w14:paraId="115C4065" w14:textId="77777777" w:rsidR="00DE132F" w:rsidRPr="00AC004C" w:rsidRDefault="00DE132F" w:rsidP="00843FE6">
            <w:pPr>
              <w:contextualSpacing/>
              <w:jc w:val="both"/>
            </w:pPr>
          </w:p>
        </w:tc>
      </w:tr>
      <w:tr w:rsidR="00DE132F" w:rsidRPr="00AC004C" w14:paraId="53AAF9DD" w14:textId="77777777" w:rsidTr="00843FE6">
        <w:trPr>
          <w:cantSplit/>
          <w:trHeight w:val="2117"/>
          <w:jc w:val="center"/>
        </w:trPr>
        <w:tc>
          <w:tcPr>
            <w:tcW w:w="5000" w:type="pct"/>
            <w:vAlign w:val="center"/>
          </w:tcPr>
          <w:p w14:paraId="156E0118" w14:textId="77777777" w:rsidR="00DE132F" w:rsidRDefault="00DE132F" w:rsidP="00843FE6">
            <w:pPr>
              <w:jc w:val="both"/>
              <w:rPr>
                <w:rFonts w:asciiTheme="minorHAnsi" w:hAnsiTheme="minorHAnsi"/>
              </w:rPr>
            </w:pPr>
          </w:p>
          <w:p w14:paraId="382CB269" w14:textId="2C6EBFD0" w:rsidR="00DE132F" w:rsidRPr="00AC004C" w:rsidRDefault="00DE132F" w:rsidP="00843FE6">
            <w:pPr>
              <w:jc w:val="both"/>
              <w:rPr>
                <w:rFonts w:asciiTheme="minorHAnsi" w:hAnsiTheme="minorHAnsi"/>
              </w:rPr>
            </w:pPr>
            <w:r w:rsidRPr="00AC004C">
              <w:rPr>
                <w:rFonts w:asciiTheme="minorHAnsi" w:hAnsiTheme="minorHAnsi"/>
              </w:rPr>
              <w:t xml:space="preserve">A continuación se presenta una tabla resumen con la información </w:t>
            </w:r>
            <w:r>
              <w:rPr>
                <w:rFonts w:asciiTheme="minorHAnsi" w:hAnsiTheme="minorHAnsi"/>
              </w:rPr>
              <w:t>de</w:t>
            </w:r>
            <w:r w:rsidRPr="00AC004C">
              <w:rPr>
                <w:rFonts w:asciiTheme="minorHAnsi" w:hAnsiTheme="minorHAnsi"/>
              </w:rPr>
              <w:t xml:space="preserve"> las </w:t>
            </w:r>
            <w:r w:rsidR="00A44315">
              <w:rPr>
                <w:rFonts w:asciiTheme="minorHAnsi" w:hAnsiTheme="minorHAnsi"/>
              </w:rPr>
              <w:t xml:space="preserve">tres </w:t>
            </w:r>
            <w:r w:rsidRPr="00AC004C">
              <w:rPr>
                <w:rFonts w:asciiTheme="minorHAnsi" w:hAnsiTheme="minorHAnsi"/>
              </w:rPr>
              <w:t xml:space="preserve">fuentes fijas inspeccionadas durante la actividad de fiscalización realizada por la SEREMI de Salud Región </w:t>
            </w:r>
            <w:r w:rsidRPr="00DE132F">
              <w:rPr>
                <w:rFonts w:asciiTheme="minorHAnsi" w:hAnsiTheme="minorHAnsi"/>
              </w:rPr>
              <w:t xml:space="preserve">Metropolitana el 23 </w:t>
            </w:r>
            <w:r w:rsidRPr="001F0924">
              <w:rPr>
                <w:rFonts w:asciiTheme="minorHAnsi" w:hAnsiTheme="minorHAnsi"/>
              </w:rPr>
              <w:t xml:space="preserve">de mayo de 2017 </w:t>
            </w:r>
            <w:r w:rsidRPr="00AC004C">
              <w:rPr>
                <w:rFonts w:asciiTheme="minorHAnsi" w:hAnsiTheme="minorHAnsi"/>
              </w:rPr>
              <w:t>respecto de la vigencia de la medición de Material Particulado para las fuentes registradas identificadas en la unidad fiscalizable.</w:t>
            </w:r>
          </w:p>
          <w:p w14:paraId="25C544EE" w14:textId="77777777" w:rsidR="00DE132F" w:rsidRPr="00AC004C" w:rsidRDefault="00DE132F" w:rsidP="00843FE6">
            <w:pPr>
              <w:jc w:val="both"/>
              <w:rPr>
                <w:rFonts w:asciiTheme="minorHAnsi" w:hAnsiTheme="minorHAnsi"/>
                <w:i/>
                <w:sz w:val="18"/>
                <w:szCs w:val="18"/>
              </w:rPr>
            </w:pPr>
          </w:p>
          <w:tbl>
            <w:tblPr>
              <w:tblW w:w="1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1276"/>
              <w:gridCol w:w="1559"/>
              <w:gridCol w:w="1053"/>
              <w:gridCol w:w="1073"/>
              <w:gridCol w:w="2126"/>
              <w:gridCol w:w="1560"/>
              <w:gridCol w:w="2190"/>
            </w:tblGrid>
            <w:tr w:rsidR="00DE132F" w:rsidRPr="00AC004C" w14:paraId="15B21A2D" w14:textId="77777777" w:rsidTr="00843FE6">
              <w:trPr>
                <w:trHeight w:val="899"/>
                <w:tblHeader/>
              </w:trPr>
              <w:tc>
                <w:tcPr>
                  <w:tcW w:w="1300" w:type="dxa"/>
                  <w:shd w:val="clear" w:color="auto" w:fill="D9D9D9"/>
                  <w:vAlign w:val="center"/>
                </w:tcPr>
                <w:p w14:paraId="1BF22FB0" w14:textId="77777777" w:rsidR="00DE132F" w:rsidRDefault="00DE132F" w:rsidP="00843FE6">
                  <w:pPr>
                    <w:spacing w:after="0"/>
                    <w:jc w:val="center"/>
                    <w:rPr>
                      <w:sz w:val="18"/>
                      <w:szCs w:val="18"/>
                    </w:rPr>
                  </w:pPr>
                  <w:r>
                    <w:rPr>
                      <w:sz w:val="18"/>
                      <w:szCs w:val="18"/>
                    </w:rPr>
                    <w:t xml:space="preserve">Nombre de la  </w:t>
                  </w:r>
                </w:p>
                <w:p w14:paraId="351C2285" w14:textId="77777777" w:rsidR="00DE132F" w:rsidRPr="00AC004C" w:rsidRDefault="00DE132F" w:rsidP="00843FE6">
                  <w:pPr>
                    <w:spacing w:after="0"/>
                    <w:jc w:val="center"/>
                    <w:rPr>
                      <w:bCs/>
                      <w:sz w:val="18"/>
                      <w:szCs w:val="20"/>
                      <w:lang w:val="es-ES"/>
                    </w:rPr>
                  </w:pPr>
                  <w:r>
                    <w:rPr>
                      <w:sz w:val="18"/>
                      <w:szCs w:val="18"/>
                    </w:rPr>
                    <w:t xml:space="preserve">fuente </w:t>
                  </w:r>
                </w:p>
              </w:tc>
              <w:tc>
                <w:tcPr>
                  <w:tcW w:w="1276" w:type="dxa"/>
                  <w:shd w:val="clear" w:color="auto" w:fill="D9D9D9"/>
                  <w:vAlign w:val="center"/>
                  <w:hideMark/>
                </w:tcPr>
                <w:p w14:paraId="136508E8" w14:textId="77777777" w:rsidR="00DE132F" w:rsidRPr="00AC004C" w:rsidRDefault="00DE132F" w:rsidP="00843FE6">
                  <w:pPr>
                    <w:spacing w:after="0"/>
                    <w:jc w:val="center"/>
                    <w:rPr>
                      <w:bCs/>
                      <w:sz w:val="18"/>
                      <w:szCs w:val="20"/>
                      <w:lang w:val="es-ES"/>
                    </w:rPr>
                  </w:pPr>
                  <w:r w:rsidRPr="00AC004C">
                    <w:rPr>
                      <w:bCs/>
                      <w:sz w:val="18"/>
                      <w:szCs w:val="20"/>
                      <w:lang w:val="es-ES"/>
                    </w:rPr>
                    <w:t>Número de registro de la fuente (ASRM)</w:t>
                  </w:r>
                </w:p>
              </w:tc>
              <w:tc>
                <w:tcPr>
                  <w:tcW w:w="1559" w:type="dxa"/>
                  <w:shd w:val="clear" w:color="auto" w:fill="D9D9D9"/>
                  <w:vAlign w:val="center"/>
                </w:tcPr>
                <w:p w14:paraId="261375CA" w14:textId="77777777" w:rsidR="00DE132F" w:rsidRPr="00AC004C" w:rsidRDefault="00DE132F" w:rsidP="00843FE6">
                  <w:pPr>
                    <w:spacing w:after="0"/>
                    <w:jc w:val="center"/>
                    <w:rPr>
                      <w:sz w:val="18"/>
                      <w:szCs w:val="18"/>
                    </w:rPr>
                  </w:pPr>
                  <w:r>
                    <w:rPr>
                      <w:sz w:val="18"/>
                      <w:szCs w:val="18"/>
                    </w:rPr>
                    <w:t>Tipo de actividad</w:t>
                  </w:r>
                </w:p>
              </w:tc>
              <w:tc>
                <w:tcPr>
                  <w:tcW w:w="1053" w:type="dxa"/>
                  <w:shd w:val="clear" w:color="auto" w:fill="D9D9D9"/>
                  <w:vAlign w:val="center"/>
                </w:tcPr>
                <w:p w14:paraId="539A8120" w14:textId="77777777" w:rsidR="00DE132F" w:rsidRPr="00AC004C" w:rsidRDefault="00DE132F" w:rsidP="00843FE6">
                  <w:pPr>
                    <w:spacing w:after="0"/>
                    <w:jc w:val="center"/>
                    <w:rPr>
                      <w:sz w:val="18"/>
                      <w:szCs w:val="18"/>
                    </w:rPr>
                  </w:pPr>
                  <w:r>
                    <w:rPr>
                      <w:sz w:val="18"/>
                      <w:szCs w:val="18"/>
                    </w:rPr>
                    <w:t>Caudal de emisión [m3/h]</w:t>
                  </w:r>
                </w:p>
              </w:tc>
              <w:tc>
                <w:tcPr>
                  <w:tcW w:w="1073" w:type="dxa"/>
                  <w:shd w:val="clear" w:color="auto" w:fill="D9D9D9"/>
                  <w:vAlign w:val="center"/>
                </w:tcPr>
                <w:p w14:paraId="6958920C" w14:textId="77777777" w:rsidR="00DE132F" w:rsidRDefault="00DE132F" w:rsidP="00843FE6">
                  <w:pPr>
                    <w:spacing w:after="0"/>
                    <w:jc w:val="center"/>
                    <w:rPr>
                      <w:sz w:val="18"/>
                      <w:szCs w:val="18"/>
                    </w:rPr>
                  </w:pPr>
                  <w:r w:rsidRPr="00AC004C">
                    <w:rPr>
                      <w:sz w:val="18"/>
                      <w:szCs w:val="18"/>
                    </w:rPr>
                    <w:t>Acredita</w:t>
                  </w:r>
                </w:p>
                <w:p w14:paraId="05E7C602" w14:textId="77777777" w:rsidR="00DE132F" w:rsidRDefault="00DE132F" w:rsidP="00843FE6">
                  <w:pPr>
                    <w:spacing w:after="0"/>
                    <w:jc w:val="center"/>
                    <w:rPr>
                      <w:sz w:val="18"/>
                      <w:szCs w:val="18"/>
                    </w:rPr>
                  </w:pPr>
                  <w:r w:rsidRPr="00AC004C">
                    <w:rPr>
                      <w:sz w:val="18"/>
                      <w:szCs w:val="18"/>
                    </w:rPr>
                    <w:t>medición</w:t>
                  </w:r>
                </w:p>
                <w:p w14:paraId="27A3E091" w14:textId="77777777" w:rsidR="00DE132F" w:rsidRPr="00AC004C" w:rsidRDefault="00DE132F" w:rsidP="00843FE6">
                  <w:pPr>
                    <w:spacing w:after="0"/>
                    <w:jc w:val="center"/>
                    <w:rPr>
                      <w:b/>
                      <w:bCs/>
                      <w:sz w:val="18"/>
                      <w:szCs w:val="20"/>
                      <w:lang w:val="es-ES"/>
                    </w:rPr>
                  </w:pPr>
                  <w:r w:rsidRPr="00AC004C">
                    <w:rPr>
                      <w:sz w:val="18"/>
                      <w:szCs w:val="18"/>
                    </w:rPr>
                    <w:t>de MP</w:t>
                  </w:r>
                </w:p>
              </w:tc>
              <w:tc>
                <w:tcPr>
                  <w:tcW w:w="2126" w:type="dxa"/>
                  <w:shd w:val="clear" w:color="auto" w:fill="D9D9D9"/>
                  <w:vAlign w:val="center"/>
                </w:tcPr>
                <w:p w14:paraId="54EAEA19" w14:textId="77777777" w:rsidR="00DE132F" w:rsidRDefault="00DE132F" w:rsidP="00843FE6">
                  <w:pPr>
                    <w:spacing w:after="0"/>
                    <w:jc w:val="center"/>
                    <w:rPr>
                      <w:sz w:val="18"/>
                      <w:szCs w:val="18"/>
                    </w:rPr>
                  </w:pPr>
                  <w:r>
                    <w:rPr>
                      <w:sz w:val="18"/>
                      <w:szCs w:val="18"/>
                    </w:rPr>
                    <w:t>Fecha última</w:t>
                  </w:r>
                </w:p>
                <w:p w14:paraId="5323AF9A" w14:textId="77777777" w:rsidR="00DE132F" w:rsidRPr="00AC004C" w:rsidRDefault="00DE132F" w:rsidP="00843FE6">
                  <w:pPr>
                    <w:spacing w:after="0"/>
                    <w:jc w:val="center"/>
                    <w:rPr>
                      <w:sz w:val="18"/>
                      <w:szCs w:val="18"/>
                    </w:rPr>
                  </w:pPr>
                  <w:r>
                    <w:rPr>
                      <w:sz w:val="18"/>
                      <w:szCs w:val="18"/>
                    </w:rPr>
                    <w:t>medición de MP</w:t>
                  </w:r>
                </w:p>
              </w:tc>
              <w:tc>
                <w:tcPr>
                  <w:tcW w:w="1560" w:type="dxa"/>
                  <w:shd w:val="clear" w:color="auto" w:fill="D9D9D9"/>
                  <w:tcMar>
                    <w:top w:w="0" w:type="dxa"/>
                    <w:left w:w="108" w:type="dxa"/>
                    <w:bottom w:w="0" w:type="dxa"/>
                    <w:right w:w="108" w:type="dxa"/>
                  </w:tcMar>
                  <w:vAlign w:val="center"/>
                </w:tcPr>
                <w:p w14:paraId="1B147DB7" w14:textId="77777777" w:rsidR="00DE132F" w:rsidRPr="00AC004C" w:rsidRDefault="00DE132F" w:rsidP="00843FE6">
                  <w:pPr>
                    <w:spacing w:after="0"/>
                    <w:jc w:val="center"/>
                    <w:rPr>
                      <w:b/>
                      <w:bCs/>
                      <w:sz w:val="18"/>
                      <w:szCs w:val="20"/>
                      <w:lang w:val="es-ES"/>
                    </w:rPr>
                  </w:pPr>
                  <w:r>
                    <w:rPr>
                      <w:sz w:val="18"/>
                      <w:szCs w:val="18"/>
                    </w:rPr>
                    <w:t>¿</w:t>
                  </w:r>
                  <w:r w:rsidRPr="00AC004C">
                    <w:rPr>
                      <w:sz w:val="18"/>
                      <w:szCs w:val="18"/>
                    </w:rPr>
                    <w:t>Medición de MP se encuentra vigente</w:t>
                  </w:r>
                  <w:r>
                    <w:rPr>
                      <w:sz w:val="18"/>
                      <w:szCs w:val="18"/>
                    </w:rPr>
                    <w:t>?</w:t>
                  </w:r>
                </w:p>
              </w:tc>
              <w:tc>
                <w:tcPr>
                  <w:tcW w:w="2190" w:type="dxa"/>
                  <w:shd w:val="clear" w:color="auto" w:fill="D9D9D9"/>
                </w:tcPr>
                <w:p w14:paraId="7C2795FE" w14:textId="77777777" w:rsidR="00DE132F" w:rsidRPr="00AC004C" w:rsidRDefault="00DE132F" w:rsidP="00843FE6">
                  <w:pPr>
                    <w:spacing w:after="0"/>
                    <w:jc w:val="center"/>
                    <w:rPr>
                      <w:bCs/>
                      <w:sz w:val="18"/>
                      <w:szCs w:val="20"/>
                      <w:lang w:val="es-ES"/>
                    </w:rPr>
                  </w:pPr>
                  <w:r w:rsidRPr="00AC004C">
                    <w:rPr>
                      <w:bCs/>
                      <w:sz w:val="18"/>
                      <w:szCs w:val="20"/>
                      <w:lang w:val="es-ES"/>
                    </w:rPr>
                    <w:t>¿La Medición isocinética excede límite MP (mg/m</w:t>
                  </w:r>
                  <w:r w:rsidRPr="00A03F70">
                    <w:rPr>
                      <w:bCs/>
                      <w:sz w:val="18"/>
                      <w:szCs w:val="20"/>
                      <w:vertAlign w:val="superscript"/>
                      <w:lang w:val="es-ES"/>
                    </w:rPr>
                    <w:t>3</w:t>
                  </w:r>
                  <w:r w:rsidRPr="00AC004C">
                    <w:rPr>
                      <w:bCs/>
                      <w:sz w:val="18"/>
                      <w:szCs w:val="20"/>
                      <w:lang w:val="es-ES"/>
                    </w:rPr>
                    <w:t>) permitido para la fuente?</w:t>
                  </w:r>
                </w:p>
              </w:tc>
            </w:tr>
            <w:tr w:rsidR="00DE132F" w:rsidRPr="00AC004C" w14:paraId="6CA7944F" w14:textId="77777777" w:rsidTr="00DE132F">
              <w:trPr>
                <w:trHeight w:val="449"/>
              </w:trPr>
              <w:tc>
                <w:tcPr>
                  <w:tcW w:w="1300" w:type="dxa"/>
                  <w:vAlign w:val="center"/>
                </w:tcPr>
                <w:p w14:paraId="6CA2EF36" w14:textId="664A7A6C" w:rsidR="00DE132F" w:rsidRPr="00292685" w:rsidRDefault="00DE132F" w:rsidP="00DE132F">
                  <w:pPr>
                    <w:spacing w:after="0"/>
                    <w:jc w:val="center"/>
                    <w:rPr>
                      <w:color w:val="FF0000"/>
                      <w:sz w:val="18"/>
                      <w:szCs w:val="18"/>
                      <w:lang w:val="es-ES"/>
                    </w:rPr>
                  </w:pPr>
                  <w:r w:rsidRPr="001F0924">
                    <w:rPr>
                      <w:sz w:val="18"/>
                      <w:szCs w:val="18"/>
                      <w:lang w:val="es-ES"/>
                    </w:rPr>
                    <w:t>Caldera de Calefacción</w:t>
                  </w:r>
                </w:p>
              </w:tc>
              <w:tc>
                <w:tcPr>
                  <w:tcW w:w="1276" w:type="dxa"/>
                  <w:vAlign w:val="center"/>
                </w:tcPr>
                <w:p w14:paraId="41BFD3AB" w14:textId="52475BBF" w:rsidR="00DE132F" w:rsidRPr="00292685" w:rsidRDefault="00DE132F" w:rsidP="00DE132F">
                  <w:pPr>
                    <w:spacing w:after="0"/>
                    <w:jc w:val="center"/>
                    <w:rPr>
                      <w:color w:val="FF0000"/>
                      <w:sz w:val="18"/>
                      <w:szCs w:val="18"/>
                      <w:lang w:val="es-ES"/>
                    </w:rPr>
                  </w:pPr>
                  <w:r w:rsidRPr="001F0924">
                    <w:rPr>
                      <w:sz w:val="18"/>
                      <w:szCs w:val="18"/>
                      <w:lang w:val="es-ES"/>
                    </w:rPr>
                    <w:t>CA-8540</w:t>
                  </w:r>
                </w:p>
              </w:tc>
              <w:tc>
                <w:tcPr>
                  <w:tcW w:w="1559" w:type="dxa"/>
                  <w:vAlign w:val="center"/>
                </w:tcPr>
                <w:p w14:paraId="77281412" w14:textId="1697986A" w:rsidR="00DE132F" w:rsidRPr="00DE132F" w:rsidRDefault="00DE132F" w:rsidP="00DE132F">
                  <w:pPr>
                    <w:spacing w:after="0"/>
                    <w:jc w:val="center"/>
                    <w:rPr>
                      <w:sz w:val="18"/>
                      <w:szCs w:val="18"/>
                      <w:lang w:val="es-ES"/>
                    </w:rPr>
                  </w:pPr>
                  <w:r w:rsidRPr="00DE132F">
                    <w:rPr>
                      <w:sz w:val="18"/>
                      <w:szCs w:val="18"/>
                      <w:lang w:val="es-ES"/>
                    </w:rPr>
                    <w:t>Caldera de Calefacción</w:t>
                  </w:r>
                </w:p>
              </w:tc>
              <w:tc>
                <w:tcPr>
                  <w:tcW w:w="1053" w:type="dxa"/>
                  <w:vAlign w:val="center"/>
                </w:tcPr>
                <w:p w14:paraId="5796E548" w14:textId="505867E3" w:rsidR="00DE132F" w:rsidRPr="00DE132F" w:rsidRDefault="00DE132F" w:rsidP="00DE132F">
                  <w:pPr>
                    <w:spacing w:after="0"/>
                    <w:jc w:val="center"/>
                    <w:rPr>
                      <w:sz w:val="18"/>
                      <w:szCs w:val="18"/>
                      <w:lang w:val="es-ES"/>
                    </w:rPr>
                  </w:pPr>
                  <w:r w:rsidRPr="00DE132F">
                    <w:rPr>
                      <w:sz w:val="18"/>
                      <w:szCs w:val="18"/>
                      <w:lang w:val="es-ES"/>
                    </w:rPr>
                    <w:t>418,8</w:t>
                  </w:r>
                </w:p>
              </w:tc>
              <w:tc>
                <w:tcPr>
                  <w:tcW w:w="1073" w:type="dxa"/>
                  <w:vAlign w:val="center"/>
                </w:tcPr>
                <w:p w14:paraId="52E6E6FA" w14:textId="03C38ACF" w:rsidR="00DE132F" w:rsidRPr="00DE132F" w:rsidRDefault="00DE132F" w:rsidP="00DE132F">
                  <w:pPr>
                    <w:spacing w:after="0"/>
                    <w:jc w:val="center"/>
                    <w:rPr>
                      <w:sz w:val="18"/>
                      <w:szCs w:val="18"/>
                      <w:lang w:val="es-ES"/>
                    </w:rPr>
                  </w:pPr>
                  <w:r w:rsidRPr="00DE132F">
                    <w:rPr>
                      <w:sz w:val="18"/>
                      <w:szCs w:val="18"/>
                      <w:lang w:val="es-ES"/>
                    </w:rPr>
                    <w:t>No aplica</w:t>
                  </w:r>
                </w:p>
              </w:tc>
              <w:tc>
                <w:tcPr>
                  <w:tcW w:w="2126" w:type="dxa"/>
                  <w:vAlign w:val="center"/>
                </w:tcPr>
                <w:p w14:paraId="7F37ED44" w14:textId="23A35E7C" w:rsidR="00DE132F" w:rsidRPr="00DE132F" w:rsidRDefault="00DE132F" w:rsidP="00DE132F">
                  <w:pPr>
                    <w:spacing w:after="0"/>
                    <w:jc w:val="center"/>
                    <w:rPr>
                      <w:sz w:val="18"/>
                      <w:szCs w:val="18"/>
                      <w:lang w:val="es-ES"/>
                    </w:rPr>
                  </w:pPr>
                  <w:r w:rsidRPr="00DE132F">
                    <w:rPr>
                      <w:sz w:val="18"/>
                      <w:szCs w:val="18"/>
                      <w:lang w:val="es-ES"/>
                    </w:rPr>
                    <w:t>-</w:t>
                  </w:r>
                </w:p>
              </w:tc>
              <w:tc>
                <w:tcPr>
                  <w:tcW w:w="1560" w:type="dxa"/>
                  <w:shd w:val="clear" w:color="auto" w:fill="auto"/>
                  <w:tcMar>
                    <w:top w:w="0" w:type="dxa"/>
                    <w:left w:w="108" w:type="dxa"/>
                    <w:bottom w:w="0" w:type="dxa"/>
                    <w:right w:w="108" w:type="dxa"/>
                  </w:tcMar>
                  <w:vAlign w:val="center"/>
                </w:tcPr>
                <w:p w14:paraId="1F9651DA" w14:textId="56F28337" w:rsidR="00DE132F" w:rsidRPr="00DE132F" w:rsidRDefault="00DE132F" w:rsidP="00DE132F">
                  <w:pPr>
                    <w:spacing w:after="0"/>
                    <w:jc w:val="center"/>
                    <w:rPr>
                      <w:sz w:val="18"/>
                      <w:szCs w:val="18"/>
                      <w:lang w:val="es-ES"/>
                    </w:rPr>
                  </w:pPr>
                  <w:r w:rsidRPr="00DE132F">
                    <w:rPr>
                      <w:sz w:val="18"/>
                      <w:szCs w:val="18"/>
                      <w:lang w:val="es-ES"/>
                    </w:rPr>
                    <w:t>-</w:t>
                  </w:r>
                </w:p>
              </w:tc>
              <w:tc>
                <w:tcPr>
                  <w:tcW w:w="2190" w:type="dxa"/>
                  <w:vAlign w:val="center"/>
                </w:tcPr>
                <w:p w14:paraId="64CECD51" w14:textId="47503A56" w:rsidR="00DE132F" w:rsidRPr="00DE132F" w:rsidRDefault="00DE132F" w:rsidP="00DE132F">
                  <w:pPr>
                    <w:spacing w:after="0"/>
                    <w:jc w:val="center"/>
                    <w:rPr>
                      <w:sz w:val="18"/>
                      <w:szCs w:val="18"/>
                      <w:lang w:val="es-ES"/>
                    </w:rPr>
                  </w:pPr>
                  <w:r w:rsidRPr="00DE132F">
                    <w:rPr>
                      <w:sz w:val="18"/>
                      <w:szCs w:val="18"/>
                      <w:lang w:val="es-ES"/>
                    </w:rPr>
                    <w:t>-</w:t>
                  </w:r>
                </w:p>
              </w:tc>
            </w:tr>
            <w:tr w:rsidR="00DE132F" w:rsidRPr="00AC004C" w14:paraId="700060E5" w14:textId="77777777" w:rsidTr="00DE132F">
              <w:trPr>
                <w:trHeight w:val="449"/>
              </w:trPr>
              <w:tc>
                <w:tcPr>
                  <w:tcW w:w="1300" w:type="dxa"/>
                  <w:vAlign w:val="center"/>
                </w:tcPr>
                <w:p w14:paraId="2CE6B431" w14:textId="50BECECF" w:rsidR="00DE132F" w:rsidRPr="00292685" w:rsidRDefault="00DE132F" w:rsidP="00DE132F">
                  <w:pPr>
                    <w:spacing w:after="0"/>
                    <w:jc w:val="center"/>
                    <w:rPr>
                      <w:color w:val="FF0000"/>
                      <w:sz w:val="18"/>
                      <w:szCs w:val="18"/>
                      <w:lang w:val="es-ES"/>
                    </w:rPr>
                  </w:pPr>
                  <w:r w:rsidRPr="001F0924">
                    <w:rPr>
                      <w:sz w:val="18"/>
                      <w:szCs w:val="18"/>
                      <w:lang w:val="es-ES"/>
                    </w:rPr>
                    <w:t>Caldera de Calefacción</w:t>
                  </w:r>
                </w:p>
              </w:tc>
              <w:tc>
                <w:tcPr>
                  <w:tcW w:w="1276" w:type="dxa"/>
                  <w:vAlign w:val="center"/>
                </w:tcPr>
                <w:p w14:paraId="299B80F6" w14:textId="4310ACCC" w:rsidR="00DE132F" w:rsidRPr="00292685" w:rsidRDefault="00DE132F" w:rsidP="00DE132F">
                  <w:pPr>
                    <w:spacing w:after="0"/>
                    <w:jc w:val="center"/>
                    <w:rPr>
                      <w:color w:val="FF0000"/>
                      <w:sz w:val="18"/>
                      <w:szCs w:val="18"/>
                      <w:lang w:val="es-ES"/>
                    </w:rPr>
                  </w:pPr>
                  <w:r w:rsidRPr="001F0924">
                    <w:rPr>
                      <w:sz w:val="18"/>
                      <w:szCs w:val="18"/>
                      <w:lang w:val="es-ES"/>
                    </w:rPr>
                    <w:t>CA-8541</w:t>
                  </w:r>
                </w:p>
              </w:tc>
              <w:tc>
                <w:tcPr>
                  <w:tcW w:w="1559" w:type="dxa"/>
                  <w:vAlign w:val="center"/>
                </w:tcPr>
                <w:p w14:paraId="4DAF29F2" w14:textId="71C1E087" w:rsidR="00DE132F" w:rsidRPr="00DE132F" w:rsidRDefault="00DE132F" w:rsidP="00DE132F">
                  <w:pPr>
                    <w:spacing w:after="0"/>
                    <w:jc w:val="center"/>
                    <w:rPr>
                      <w:sz w:val="18"/>
                      <w:szCs w:val="18"/>
                      <w:lang w:val="es-ES"/>
                    </w:rPr>
                  </w:pPr>
                  <w:r w:rsidRPr="00DE132F">
                    <w:rPr>
                      <w:sz w:val="18"/>
                      <w:szCs w:val="18"/>
                      <w:lang w:val="es-ES"/>
                    </w:rPr>
                    <w:t>Caldera de Calefacción</w:t>
                  </w:r>
                </w:p>
              </w:tc>
              <w:tc>
                <w:tcPr>
                  <w:tcW w:w="1053" w:type="dxa"/>
                  <w:vAlign w:val="center"/>
                </w:tcPr>
                <w:p w14:paraId="53E8F4D1" w14:textId="261BFDC1" w:rsidR="00DE132F" w:rsidRPr="00DE132F" w:rsidRDefault="00DE132F" w:rsidP="00DE132F">
                  <w:pPr>
                    <w:spacing w:after="0"/>
                    <w:jc w:val="center"/>
                    <w:rPr>
                      <w:sz w:val="18"/>
                      <w:szCs w:val="18"/>
                      <w:lang w:val="es-ES"/>
                    </w:rPr>
                  </w:pPr>
                  <w:r w:rsidRPr="00DE132F">
                    <w:rPr>
                      <w:sz w:val="18"/>
                      <w:szCs w:val="18"/>
                      <w:lang w:val="es-ES"/>
                    </w:rPr>
                    <w:t>418,8</w:t>
                  </w:r>
                </w:p>
              </w:tc>
              <w:tc>
                <w:tcPr>
                  <w:tcW w:w="1073" w:type="dxa"/>
                  <w:vAlign w:val="center"/>
                </w:tcPr>
                <w:p w14:paraId="2B04CFD7" w14:textId="57803633" w:rsidR="00DE132F" w:rsidRPr="00DE132F" w:rsidRDefault="00DE132F" w:rsidP="00DE132F">
                  <w:pPr>
                    <w:spacing w:after="0"/>
                    <w:jc w:val="center"/>
                    <w:rPr>
                      <w:sz w:val="18"/>
                      <w:szCs w:val="18"/>
                      <w:lang w:val="es-ES"/>
                    </w:rPr>
                  </w:pPr>
                  <w:r w:rsidRPr="00DE132F">
                    <w:rPr>
                      <w:sz w:val="18"/>
                      <w:szCs w:val="18"/>
                      <w:lang w:val="es-ES"/>
                    </w:rPr>
                    <w:t>No aplica</w:t>
                  </w:r>
                </w:p>
              </w:tc>
              <w:tc>
                <w:tcPr>
                  <w:tcW w:w="2126" w:type="dxa"/>
                  <w:vAlign w:val="center"/>
                </w:tcPr>
                <w:p w14:paraId="72A643BE" w14:textId="4D6C78B6" w:rsidR="00DE132F" w:rsidRPr="00DE132F" w:rsidRDefault="00DE132F" w:rsidP="00DE132F">
                  <w:pPr>
                    <w:spacing w:after="0"/>
                    <w:jc w:val="center"/>
                    <w:rPr>
                      <w:sz w:val="18"/>
                      <w:szCs w:val="18"/>
                      <w:lang w:val="es-ES"/>
                    </w:rPr>
                  </w:pPr>
                  <w:r w:rsidRPr="00DE132F">
                    <w:rPr>
                      <w:sz w:val="18"/>
                      <w:szCs w:val="18"/>
                      <w:lang w:val="es-ES"/>
                    </w:rPr>
                    <w:t>-</w:t>
                  </w:r>
                </w:p>
              </w:tc>
              <w:tc>
                <w:tcPr>
                  <w:tcW w:w="1560" w:type="dxa"/>
                  <w:shd w:val="clear" w:color="auto" w:fill="auto"/>
                  <w:tcMar>
                    <w:top w:w="0" w:type="dxa"/>
                    <w:left w:w="108" w:type="dxa"/>
                    <w:bottom w:w="0" w:type="dxa"/>
                    <w:right w:w="108" w:type="dxa"/>
                  </w:tcMar>
                  <w:vAlign w:val="center"/>
                </w:tcPr>
                <w:p w14:paraId="6F81CBA7" w14:textId="30A0AFCB" w:rsidR="00DE132F" w:rsidRPr="00DE132F" w:rsidRDefault="00DE132F" w:rsidP="00DE132F">
                  <w:pPr>
                    <w:spacing w:after="0"/>
                    <w:jc w:val="center"/>
                    <w:rPr>
                      <w:sz w:val="18"/>
                      <w:szCs w:val="18"/>
                      <w:lang w:val="es-ES"/>
                    </w:rPr>
                  </w:pPr>
                  <w:r w:rsidRPr="00DE132F">
                    <w:rPr>
                      <w:sz w:val="18"/>
                      <w:szCs w:val="18"/>
                      <w:lang w:val="es-ES"/>
                    </w:rPr>
                    <w:t>-</w:t>
                  </w:r>
                </w:p>
              </w:tc>
              <w:tc>
                <w:tcPr>
                  <w:tcW w:w="2190" w:type="dxa"/>
                  <w:vAlign w:val="center"/>
                </w:tcPr>
                <w:p w14:paraId="616EBAC7" w14:textId="6BDAC856" w:rsidR="00DE132F" w:rsidRPr="00DE132F" w:rsidRDefault="00DE132F" w:rsidP="00DE132F">
                  <w:pPr>
                    <w:spacing w:after="0"/>
                    <w:jc w:val="center"/>
                    <w:rPr>
                      <w:sz w:val="18"/>
                      <w:szCs w:val="18"/>
                      <w:lang w:val="es-ES"/>
                    </w:rPr>
                  </w:pPr>
                  <w:r w:rsidRPr="00DE132F">
                    <w:rPr>
                      <w:sz w:val="18"/>
                      <w:szCs w:val="18"/>
                      <w:lang w:val="es-ES"/>
                    </w:rPr>
                    <w:t>-</w:t>
                  </w:r>
                </w:p>
              </w:tc>
            </w:tr>
            <w:tr w:rsidR="00DE132F" w:rsidRPr="00AC004C" w14:paraId="07772B9A" w14:textId="77777777" w:rsidTr="00DE132F">
              <w:trPr>
                <w:trHeight w:val="453"/>
              </w:trPr>
              <w:tc>
                <w:tcPr>
                  <w:tcW w:w="1300" w:type="dxa"/>
                  <w:vAlign w:val="center"/>
                </w:tcPr>
                <w:p w14:paraId="73F18C83" w14:textId="35CF93C1" w:rsidR="00DE132F" w:rsidRPr="00292685" w:rsidRDefault="00DE132F" w:rsidP="00DE132F">
                  <w:pPr>
                    <w:spacing w:after="0"/>
                    <w:jc w:val="center"/>
                    <w:rPr>
                      <w:color w:val="FF0000"/>
                      <w:sz w:val="18"/>
                      <w:szCs w:val="18"/>
                      <w:lang w:val="es-ES"/>
                    </w:rPr>
                  </w:pPr>
                  <w:r w:rsidRPr="001F0924">
                    <w:rPr>
                      <w:sz w:val="18"/>
                      <w:szCs w:val="18"/>
                      <w:lang w:val="es-ES"/>
                    </w:rPr>
                    <w:t>Grupo Electrógeno de Emergencia</w:t>
                  </w:r>
                </w:p>
              </w:tc>
              <w:tc>
                <w:tcPr>
                  <w:tcW w:w="1276" w:type="dxa"/>
                  <w:vAlign w:val="center"/>
                </w:tcPr>
                <w:p w14:paraId="14A87A80" w14:textId="77641E90" w:rsidR="00DE132F" w:rsidRPr="00292685" w:rsidRDefault="00DE132F" w:rsidP="00DE132F">
                  <w:pPr>
                    <w:spacing w:after="0"/>
                    <w:jc w:val="center"/>
                    <w:rPr>
                      <w:color w:val="FF0000"/>
                      <w:sz w:val="18"/>
                      <w:szCs w:val="18"/>
                      <w:lang w:val="es-ES"/>
                    </w:rPr>
                  </w:pPr>
                  <w:r w:rsidRPr="001F0924">
                    <w:rPr>
                      <w:sz w:val="18"/>
                      <w:szCs w:val="18"/>
                      <w:lang w:val="es-ES"/>
                    </w:rPr>
                    <w:t>Sin Registro</w:t>
                  </w:r>
                </w:p>
              </w:tc>
              <w:tc>
                <w:tcPr>
                  <w:tcW w:w="1559" w:type="dxa"/>
                  <w:vAlign w:val="center"/>
                </w:tcPr>
                <w:p w14:paraId="1E702C30" w14:textId="56F57724" w:rsidR="00DE132F" w:rsidRPr="00DE132F" w:rsidRDefault="00DE132F" w:rsidP="00DE132F">
                  <w:pPr>
                    <w:spacing w:after="0"/>
                    <w:jc w:val="center"/>
                    <w:rPr>
                      <w:sz w:val="18"/>
                      <w:szCs w:val="18"/>
                      <w:lang w:val="es-ES"/>
                    </w:rPr>
                  </w:pPr>
                  <w:r w:rsidRPr="00DE132F">
                    <w:rPr>
                      <w:sz w:val="18"/>
                      <w:szCs w:val="18"/>
                      <w:lang w:val="es-ES"/>
                    </w:rPr>
                    <w:t>Grupo Electrógeno</w:t>
                  </w:r>
                </w:p>
              </w:tc>
              <w:tc>
                <w:tcPr>
                  <w:tcW w:w="1053" w:type="dxa"/>
                  <w:vAlign w:val="center"/>
                </w:tcPr>
                <w:p w14:paraId="505BDCF1" w14:textId="1AE2A43D" w:rsidR="00DE132F" w:rsidRPr="00DE132F" w:rsidRDefault="00DE132F" w:rsidP="00DE132F">
                  <w:pPr>
                    <w:spacing w:after="0"/>
                    <w:jc w:val="center"/>
                    <w:rPr>
                      <w:sz w:val="18"/>
                      <w:szCs w:val="18"/>
                      <w:lang w:val="es-ES"/>
                    </w:rPr>
                  </w:pPr>
                  <w:r w:rsidRPr="00DE132F">
                    <w:rPr>
                      <w:sz w:val="18"/>
                      <w:szCs w:val="18"/>
                      <w:lang w:val="es-ES"/>
                    </w:rPr>
                    <w:t>S/I</w:t>
                  </w:r>
                </w:p>
              </w:tc>
              <w:tc>
                <w:tcPr>
                  <w:tcW w:w="1073" w:type="dxa"/>
                  <w:vAlign w:val="center"/>
                </w:tcPr>
                <w:p w14:paraId="6F37E988" w14:textId="6CAC28BA" w:rsidR="00DE132F" w:rsidRPr="00DE132F" w:rsidRDefault="00DE132F" w:rsidP="00DE132F">
                  <w:pPr>
                    <w:spacing w:after="0"/>
                    <w:jc w:val="center"/>
                    <w:rPr>
                      <w:sz w:val="18"/>
                      <w:szCs w:val="18"/>
                      <w:lang w:val="es-ES"/>
                    </w:rPr>
                  </w:pPr>
                  <w:r w:rsidRPr="00DE132F">
                    <w:rPr>
                      <w:sz w:val="18"/>
                      <w:szCs w:val="18"/>
                      <w:lang w:val="es-ES"/>
                    </w:rPr>
                    <w:t>No aplica</w:t>
                  </w:r>
                </w:p>
              </w:tc>
              <w:tc>
                <w:tcPr>
                  <w:tcW w:w="2126" w:type="dxa"/>
                  <w:vAlign w:val="center"/>
                </w:tcPr>
                <w:p w14:paraId="4F06FA65" w14:textId="555FCAC3" w:rsidR="00DE132F" w:rsidRPr="00DE132F" w:rsidRDefault="00DE132F" w:rsidP="00DE132F">
                  <w:pPr>
                    <w:spacing w:after="0"/>
                    <w:jc w:val="center"/>
                    <w:rPr>
                      <w:sz w:val="18"/>
                      <w:szCs w:val="18"/>
                      <w:lang w:val="es-ES"/>
                    </w:rPr>
                  </w:pPr>
                  <w:r w:rsidRPr="00DE132F">
                    <w:rPr>
                      <w:sz w:val="18"/>
                      <w:szCs w:val="18"/>
                      <w:lang w:val="es-ES"/>
                    </w:rPr>
                    <w:t>-</w:t>
                  </w:r>
                </w:p>
              </w:tc>
              <w:tc>
                <w:tcPr>
                  <w:tcW w:w="1560" w:type="dxa"/>
                  <w:shd w:val="clear" w:color="auto" w:fill="auto"/>
                  <w:tcMar>
                    <w:top w:w="0" w:type="dxa"/>
                    <w:left w:w="108" w:type="dxa"/>
                    <w:bottom w:w="0" w:type="dxa"/>
                    <w:right w:w="108" w:type="dxa"/>
                  </w:tcMar>
                  <w:vAlign w:val="center"/>
                </w:tcPr>
                <w:p w14:paraId="59C0D56C" w14:textId="1F84DE48" w:rsidR="00DE132F" w:rsidRPr="00DE132F" w:rsidRDefault="00DE132F" w:rsidP="00DE132F">
                  <w:pPr>
                    <w:spacing w:after="0"/>
                    <w:jc w:val="center"/>
                    <w:rPr>
                      <w:sz w:val="18"/>
                      <w:szCs w:val="18"/>
                      <w:lang w:val="es-ES"/>
                    </w:rPr>
                  </w:pPr>
                  <w:r w:rsidRPr="00DE132F">
                    <w:rPr>
                      <w:sz w:val="18"/>
                      <w:szCs w:val="18"/>
                      <w:lang w:val="es-ES"/>
                    </w:rPr>
                    <w:t>-</w:t>
                  </w:r>
                </w:p>
              </w:tc>
              <w:tc>
                <w:tcPr>
                  <w:tcW w:w="2190" w:type="dxa"/>
                  <w:vAlign w:val="center"/>
                </w:tcPr>
                <w:p w14:paraId="55C87D2E" w14:textId="434475F1" w:rsidR="00DE132F" w:rsidRPr="00DE132F" w:rsidRDefault="00DE132F" w:rsidP="00DE132F">
                  <w:pPr>
                    <w:spacing w:after="0"/>
                    <w:jc w:val="center"/>
                    <w:rPr>
                      <w:sz w:val="18"/>
                      <w:szCs w:val="18"/>
                      <w:lang w:val="es-ES"/>
                    </w:rPr>
                  </w:pPr>
                  <w:r w:rsidRPr="00DE132F">
                    <w:rPr>
                      <w:sz w:val="18"/>
                      <w:szCs w:val="18"/>
                      <w:lang w:val="es-ES"/>
                    </w:rPr>
                    <w:t>-</w:t>
                  </w:r>
                </w:p>
              </w:tc>
            </w:tr>
          </w:tbl>
          <w:p w14:paraId="01D056EA" w14:textId="77777777" w:rsidR="00DE132F" w:rsidRPr="00AC004C" w:rsidRDefault="00DE132F" w:rsidP="00620850">
            <w:pPr>
              <w:jc w:val="both"/>
              <w:rPr>
                <w:rFonts w:asciiTheme="minorHAnsi" w:hAnsiTheme="minorHAnsi"/>
                <w:i/>
                <w:sz w:val="18"/>
                <w:szCs w:val="18"/>
                <w:lang w:val="es-CL"/>
              </w:rPr>
            </w:pPr>
          </w:p>
          <w:p w14:paraId="221AA350" w14:textId="4B75452D" w:rsidR="00A44315" w:rsidRPr="00A44315" w:rsidRDefault="00A44315" w:rsidP="00620850">
            <w:pPr>
              <w:jc w:val="both"/>
            </w:pPr>
            <w:r>
              <w:t>E</w:t>
            </w:r>
            <w:r w:rsidRPr="00A44315">
              <w:t>n fuente Grupo Electrógeno de Emergencia sin registro, no aplica acreditar medición de emisiones de MP, debido a presentar modalidad de operación del tipo Emergenc</w:t>
            </w:r>
            <w:r w:rsidR="00740CD6">
              <w:t>ia y contar con potencia</w:t>
            </w:r>
            <w:bookmarkStart w:id="66" w:name="_GoBack"/>
            <w:bookmarkEnd w:id="66"/>
            <w:r w:rsidRPr="00A44315">
              <w:t xml:space="preserve"> inferior a 300[kW].</w:t>
            </w:r>
          </w:p>
          <w:p w14:paraId="72F7EDE8" w14:textId="77777777" w:rsidR="00A44315" w:rsidRPr="00BC5529" w:rsidRDefault="00A44315" w:rsidP="00620850">
            <w:pPr>
              <w:jc w:val="both"/>
            </w:pPr>
          </w:p>
          <w:p w14:paraId="5049A725" w14:textId="18228C33" w:rsidR="00261BD9" w:rsidRDefault="00A44315" w:rsidP="00261B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18"/>
              </w:rPr>
            </w:pPr>
            <w:r w:rsidRPr="00BC5529">
              <w:t>Por otra parte, las Calderas de Calefacción (CA-8540 y CA-8541)</w:t>
            </w:r>
            <w:r w:rsidR="00C17FE4">
              <w:t xml:space="preserve"> </w:t>
            </w:r>
            <w:r w:rsidR="00620850">
              <w:t>quienes</w:t>
            </w:r>
            <w:r w:rsidR="00C17FE4">
              <w:t xml:space="preserve"> no participan en compensaciones de emisión de MP y utilizan como combustible Gas Natural, se exceptúan de la obligación de medición de MP, de acuerdo a lo indicado en el  artículo </w:t>
            </w:r>
            <w:r w:rsidR="00C17FE4" w:rsidRPr="00C17FE4">
              <w:t>9 bis, D.S. N°4/1992 MINSAL</w:t>
            </w:r>
            <w:r w:rsidR="00261BD9">
              <w:t xml:space="preserve"> y el artículo </w:t>
            </w:r>
            <w:r w:rsidR="00261BD9" w:rsidRPr="00261BD9">
              <w:t>47 D.S. N°66/2009 MINSEGPRES</w:t>
            </w:r>
            <w:r w:rsidR="00261BD9">
              <w:t>.</w:t>
            </w:r>
          </w:p>
          <w:p w14:paraId="79B7144D" w14:textId="77777777" w:rsidR="00DE132F" w:rsidRPr="00292685" w:rsidRDefault="00DE132F" w:rsidP="00620850">
            <w:pPr>
              <w:jc w:val="both"/>
              <w:rPr>
                <w:color w:val="FF0000"/>
              </w:rPr>
            </w:pPr>
            <w:r w:rsidRPr="00292685">
              <w:rPr>
                <w:color w:val="FF0000"/>
              </w:rPr>
              <w:t xml:space="preserve">    </w:t>
            </w:r>
          </w:p>
          <w:p w14:paraId="7F92D8BC" w14:textId="77777777" w:rsidR="00DE132F" w:rsidRDefault="00DE132F" w:rsidP="00620850">
            <w:pPr>
              <w:jc w:val="both"/>
            </w:pPr>
            <w:r w:rsidRPr="00AC004C">
              <w:t>De igual forma la SMA envió el req</w:t>
            </w:r>
            <w:r>
              <w:t xml:space="preserve">uerimiento de </w:t>
            </w:r>
            <w:r w:rsidRPr="00DE132F">
              <w:t xml:space="preserve">información N° 545/2018, </w:t>
            </w:r>
            <w:r w:rsidRPr="00AC004C">
              <w:t>de fecha 11 de mayo de 2018, con el objetivo de verificar la condición actual de las fuentes fiscalizadas, el cual no fue contestado por el titular.</w:t>
            </w:r>
          </w:p>
          <w:p w14:paraId="3F91B3C9" w14:textId="77777777" w:rsidR="00DE132F" w:rsidRPr="00AC004C" w:rsidRDefault="00DE132F" w:rsidP="00843FE6">
            <w:pPr>
              <w:jc w:val="both"/>
            </w:pPr>
          </w:p>
        </w:tc>
      </w:tr>
    </w:tbl>
    <w:p w14:paraId="614076F0" w14:textId="51F32F03" w:rsidR="00DE132F" w:rsidRDefault="00DE132F" w:rsidP="00DE132F">
      <w:r>
        <w:br w:type="page"/>
      </w:r>
    </w:p>
    <w:p w14:paraId="1BEC289E" w14:textId="79FF02CD" w:rsidR="00F96EA4" w:rsidRDefault="001A5D55" w:rsidP="001A5D55">
      <w:pPr>
        <w:pStyle w:val="Ttulo1"/>
      </w:pPr>
      <w:bookmarkStart w:id="67" w:name="_Toc518048912"/>
      <w:r>
        <w:lastRenderedPageBreak/>
        <w:t>Vigencia de medición de Monóxido de Carbono (CO):</w:t>
      </w:r>
      <w:bookmarkEnd w:id="67"/>
    </w:p>
    <w:p w14:paraId="48BDA245" w14:textId="77777777" w:rsidR="001A5D55" w:rsidRPr="00773124" w:rsidRDefault="001A5D55" w:rsidP="001A5D55">
      <w:pPr>
        <w:pStyle w:val="Listaconnmeros"/>
        <w:numPr>
          <w:ilvl w:val="0"/>
          <w:numId w:val="0"/>
        </w:numPr>
        <w:ind w:left="360"/>
      </w:pPr>
    </w:p>
    <w:tbl>
      <w:tblPr>
        <w:tblStyle w:val="Tablaconcuadrcula3"/>
        <w:tblW w:w="4565" w:type="pct"/>
        <w:jc w:val="center"/>
        <w:tblLook w:val="04A0" w:firstRow="1" w:lastRow="0" w:firstColumn="1" w:lastColumn="0" w:noHBand="0" w:noVBand="1"/>
      </w:tblPr>
      <w:tblGrid>
        <w:gridCol w:w="12407"/>
      </w:tblGrid>
      <w:tr w:rsidR="001A5D55" w:rsidRPr="00AC004C" w14:paraId="4443B36B" w14:textId="77777777" w:rsidTr="00DB5069">
        <w:trPr>
          <w:cantSplit/>
          <w:trHeight w:val="4385"/>
          <w:jc w:val="center"/>
        </w:trPr>
        <w:tc>
          <w:tcPr>
            <w:tcW w:w="5000" w:type="pct"/>
            <w:vAlign w:val="center"/>
          </w:tcPr>
          <w:p w14:paraId="2E071120" w14:textId="77777777" w:rsidR="001A5D55" w:rsidRDefault="001A5D55" w:rsidP="00DB5069">
            <w:pPr>
              <w:widowControl w:val="0"/>
              <w:overflowPunct w:val="0"/>
              <w:autoSpaceDE w:val="0"/>
              <w:autoSpaceDN w:val="0"/>
              <w:adjustRightInd w:val="0"/>
              <w:jc w:val="both"/>
              <w:rPr>
                <w:b/>
                <w:sz w:val="18"/>
              </w:rPr>
            </w:pPr>
          </w:p>
          <w:p w14:paraId="6028CD38" w14:textId="77777777" w:rsidR="001A5D55" w:rsidRDefault="001A5D55" w:rsidP="00DB5069">
            <w:pPr>
              <w:widowControl w:val="0"/>
              <w:overflowPunct w:val="0"/>
              <w:autoSpaceDE w:val="0"/>
              <w:autoSpaceDN w:val="0"/>
              <w:adjustRightInd w:val="0"/>
              <w:jc w:val="both"/>
              <w:rPr>
                <w:rFonts w:asciiTheme="minorHAnsi" w:hAnsiTheme="minorHAnsi" w:cs="Courier New"/>
                <w:sz w:val="18"/>
                <w:szCs w:val="18"/>
                <w:shd w:val="clear" w:color="auto" w:fill="FFFFFF"/>
              </w:rPr>
            </w:pPr>
            <w:r w:rsidRPr="00AC004C">
              <w:rPr>
                <w:b/>
                <w:sz w:val="18"/>
              </w:rPr>
              <w:t xml:space="preserve">Artículo 49, D.S. N°66/2009 MINSEGPRES: </w:t>
            </w:r>
            <w:r w:rsidRPr="00AC004C">
              <w:rPr>
                <w:rFonts w:asciiTheme="minorHAnsi" w:hAnsiTheme="minorHAnsi" w:cs="Courier New"/>
                <w:sz w:val="18"/>
                <w:szCs w:val="18"/>
                <w:shd w:val="clear" w:color="auto" w:fill="FFFFFF"/>
              </w:rPr>
              <w:t>La emisión de CO se determinará mediante el método de medición CH3-A. Esta medición deberá realizarse, a lo menos, cada doce meses.</w:t>
            </w:r>
          </w:p>
          <w:p w14:paraId="1855B9F5" w14:textId="77777777" w:rsidR="001A5D55" w:rsidRPr="00AC004C" w:rsidRDefault="001A5D55" w:rsidP="00DB5069">
            <w:pPr>
              <w:widowControl w:val="0"/>
              <w:overflowPunct w:val="0"/>
              <w:autoSpaceDE w:val="0"/>
              <w:autoSpaceDN w:val="0"/>
              <w:adjustRightInd w:val="0"/>
              <w:jc w:val="both"/>
              <w:rPr>
                <w:rFonts w:asciiTheme="minorHAnsi" w:hAnsiTheme="minorHAnsi"/>
                <w:sz w:val="18"/>
                <w:szCs w:val="18"/>
              </w:rPr>
            </w:pPr>
          </w:p>
          <w:p w14:paraId="2BCBB2F6" w14:textId="77777777" w:rsidR="001A5D55" w:rsidRDefault="001A5D55" w:rsidP="00DB5069">
            <w:pPr>
              <w:rPr>
                <w:rFonts w:asciiTheme="minorHAnsi" w:hAnsiTheme="minorHAnsi" w:cs="Courier New"/>
                <w:sz w:val="18"/>
                <w:szCs w:val="18"/>
                <w:shd w:val="clear" w:color="auto" w:fill="FFFFFF"/>
              </w:rPr>
            </w:pPr>
            <w:r w:rsidRPr="00AC004C">
              <w:rPr>
                <w:b/>
                <w:sz w:val="18"/>
              </w:rPr>
              <w:t>Artículo 56 D.S. N°66/2009 MINSEGPRES:</w:t>
            </w:r>
            <w:r w:rsidRPr="00AC004C">
              <w:rPr>
                <w:rFonts w:ascii="Courier New" w:hAnsi="Courier New" w:cs="Courier New"/>
                <w:sz w:val="18"/>
                <w:szCs w:val="18"/>
                <w:shd w:val="clear" w:color="auto" w:fill="FFFFFF"/>
              </w:rPr>
              <w:t xml:space="preserve"> </w:t>
            </w:r>
            <w:r w:rsidRPr="00AC004C">
              <w:rPr>
                <w:rFonts w:asciiTheme="minorHAnsi" w:hAnsiTheme="minorHAnsi" w:cs="Courier New"/>
                <w:sz w:val="18"/>
                <w:szCs w:val="18"/>
                <w:shd w:val="clear" w:color="auto" w:fill="FFFFFF"/>
              </w:rPr>
              <w:t>Los tipos de fuentes estacionarias afectas al cumplimiento de la norma de emisión de monóxido de carbono establecida en el artículo anterior son los siguientes: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a) Calderas industriales.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b) Calderas de calefacción.</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c) Hornos panificadores.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d) Procesos con combustión de intercambio indirecto de calor.</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e) Procesos con combustión de intercambio directo de calor, en el cual los gases de combustión no contengan materias producto del proceso.</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f) Antorchas de quema de biogás.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Este listado podrá ser actualizado anualmente por la Seremi de Salud RM en la medida que existan nuevos antecedentes que lo justifiquen, mediante resolución que será publicada en el Diario Oficial.</w:t>
            </w:r>
          </w:p>
          <w:p w14:paraId="409D61BB" w14:textId="77777777" w:rsidR="001A5D55" w:rsidRPr="00AC004C" w:rsidRDefault="001A5D55" w:rsidP="00DB5069">
            <w:pPr>
              <w:rPr>
                <w:b/>
                <w:sz w:val="18"/>
              </w:rPr>
            </w:pPr>
          </w:p>
          <w:p w14:paraId="70BB1F05" w14:textId="77777777" w:rsidR="001A5D55" w:rsidRDefault="001A5D55" w:rsidP="00DB5069">
            <w:pPr>
              <w:widowControl w:val="0"/>
              <w:overflowPunct w:val="0"/>
              <w:autoSpaceDE w:val="0"/>
              <w:autoSpaceDN w:val="0"/>
              <w:adjustRightInd w:val="0"/>
              <w:rPr>
                <w:rFonts w:asciiTheme="minorHAnsi" w:hAnsiTheme="minorHAnsi" w:cs="Courier New"/>
                <w:sz w:val="18"/>
                <w:szCs w:val="18"/>
                <w:shd w:val="clear" w:color="auto" w:fill="FFFFFF"/>
              </w:rPr>
            </w:pPr>
            <w:r w:rsidRPr="00AC004C">
              <w:rPr>
                <w:b/>
                <w:sz w:val="18"/>
              </w:rPr>
              <w:t xml:space="preserve">Artículo 57 D.S. N°66/2009 MINSEGPRES: </w:t>
            </w:r>
            <w:r w:rsidRPr="00AC004C">
              <w:rPr>
                <w:rFonts w:asciiTheme="minorHAnsi" w:hAnsiTheme="minorHAnsi" w:cs="Courier New"/>
                <w:sz w:val="18"/>
                <w:szCs w:val="18"/>
                <w:shd w:val="clear" w:color="auto" w:fill="FFFFFF"/>
              </w:rPr>
              <w:t>Exceptúense de la acreditación del cumplimiento de la norma de emisión de monóxido de carbono, las fuentes estacionarias que pertenezcan a los tipos de fuentes indicados en el artículo anterior y que cumplan con alguna de las siguientes condiciones: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a) Que su consumo energético de combustible sea igual o menor a 200.000 kilo joule por hora (kJ/h), a plena carga.</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b) Que cuente con una fuente calórica o quemador del tipo "flujo de aire de combustión no controlado o atmosférico", cuyo consumo energético de combustible sea igual o menor a 500.000 kilo joule por hora (kJ/h), a plena carga.</w:t>
            </w:r>
          </w:p>
          <w:p w14:paraId="55A1E5B9" w14:textId="77777777" w:rsidR="001A5D55" w:rsidRPr="00AC004C" w:rsidRDefault="001A5D55" w:rsidP="00DB5069">
            <w:pPr>
              <w:widowControl w:val="0"/>
              <w:overflowPunct w:val="0"/>
              <w:autoSpaceDE w:val="0"/>
              <w:autoSpaceDN w:val="0"/>
              <w:adjustRightInd w:val="0"/>
              <w:rPr>
                <w:rFonts w:asciiTheme="minorHAnsi" w:hAnsiTheme="minorHAnsi" w:cs="Courier New"/>
                <w:sz w:val="18"/>
                <w:szCs w:val="18"/>
                <w:shd w:val="clear" w:color="auto" w:fill="FFFFFF"/>
              </w:rPr>
            </w:pPr>
          </w:p>
          <w:p w14:paraId="3EF6BB0E" w14:textId="77777777" w:rsidR="001A5D55" w:rsidRPr="00AC004C" w:rsidRDefault="001A5D55" w:rsidP="00DB5069">
            <w:pPr>
              <w:widowControl w:val="0"/>
              <w:overflowPunct w:val="0"/>
              <w:autoSpaceDE w:val="0"/>
              <w:autoSpaceDN w:val="0"/>
              <w:adjustRightInd w:val="0"/>
              <w:rPr>
                <w:rFonts w:asciiTheme="minorHAnsi" w:hAnsiTheme="minorHAnsi" w:cs="Courier New"/>
                <w:sz w:val="18"/>
                <w:szCs w:val="18"/>
                <w:shd w:val="clear" w:color="auto" w:fill="FFFFFF"/>
              </w:rPr>
            </w:pPr>
            <w:r w:rsidRPr="00AC004C">
              <w:rPr>
                <w:b/>
                <w:sz w:val="18"/>
              </w:rPr>
              <w:t>Artículo 58 D.S. N°66/2009 MINSEGPRES:</w:t>
            </w:r>
            <w:r w:rsidRPr="00AC004C">
              <w:rPr>
                <w:rFonts w:ascii="Courier New" w:hAnsi="Courier New" w:cs="Courier New"/>
                <w:sz w:val="18"/>
                <w:szCs w:val="18"/>
                <w:shd w:val="clear" w:color="auto" w:fill="FFFFFF"/>
              </w:rPr>
              <w:t xml:space="preserve"> </w:t>
            </w:r>
            <w:r w:rsidRPr="00AC004C">
              <w:rPr>
                <w:rFonts w:asciiTheme="minorHAnsi" w:hAnsiTheme="minorHAnsi" w:cs="Courier New"/>
                <w:sz w:val="18"/>
                <w:szCs w:val="18"/>
                <w:shd w:val="clear" w:color="auto" w:fill="FFFFFF"/>
              </w:rPr>
              <w:t>Se excluyen del cumplimiento de la norma de 100 ppm de CO, aquellas fuentes estacionarias correspondientes a grupos electrógenos y turbinas de gas.</w:t>
            </w:r>
          </w:p>
          <w:p w14:paraId="1A72E18E" w14:textId="77777777" w:rsidR="001A5D55" w:rsidRPr="00AC004C" w:rsidRDefault="001A5D55" w:rsidP="00DB5069">
            <w:pPr>
              <w:contextualSpacing/>
              <w:jc w:val="both"/>
            </w:pPr>
          </w:p>
        </w:tc>
      </w:tr>
      <w:tr w:rsidR="001A5D55" w:rsidRPr="00AC004C" w14:paraId="2CB9C993" w14:textId="77777777" w:rsidTr="00DB5069">
        <w:trPr>
          <w:cantSplit/>
          <w:trHeight w:val="4385"/>
          <w:jc w:val="center"/>
        </w:trPr>
        <w:tc>
          <w:tcPr>
            <w:tcW w:w="5000" w:type="pct"/>
            <w:vAlign w:val="center"/>
          </w:tcPr>
          <w:p w14:paraId="7446D780" w14:textId="77777777" w:rsidR="001A5D55" w:rsidRPr="001F0924" w:rsidRDefault="001A5D55" w:rsidP="00DB5069">
            <w:pPr>
              <w:jc w:val="both"/>
              <w:rPr>
                <w:rFonts w:asciiTheme="minorHAnsi" w:hAnsiTheme="minorHAnsi"/>
              </w:rPr>
            </w:pPr>
          </w:p>
          <w:p w14:paraId="5CC63C37" w14:textId="471B79CB" w:rsidR="001A5D55" w:rsidRPr="001F0924" w:rsidRDefault="001A5D55" w:rsidP="00DB5069">
            <w:pPr>
              <w:jc w:val="both"/>
              <w:rPr>
                <w:rFonts w:asciiTheme="minorHAnsi" w:hAnsiTheme="minorHAnsi"/>
              </w:rPr>
            </w:pPr>
            <w:r w:rsidRPr="001F0924">
              <w:rPr>
                <w:rFonts w:asciiTheme="minorHAnsi" w:hAnsiTheme="minorHAnsi"/>
              </w:rPr>
              <w:t>A continuación se presenta una tabla resumen con la información de las fuentes fijas inspeccionadas durante la actividad de fiscalización realizada por la SEREMI de Salud Región Metropolitana el 23 de mayo de 2017 respecto de la vigencia de la medición de Monóxido de Carbono para las fuentes registradas identificadas en la unidad fiscalizable.</w:t>
            </w:r>
          </w:p>
          <w:p w14:paraId="19491566" w14:textId="77777777" w:rsidR="001A5D55" w:rsidRPr="001F0924" w:rsidRDefault="001A5D55" w:rsidP="00DB5069">
            <w:pPr>
              <w:jc w:val="both"/>
              <w:rPr>
                <w:rFonts w:asciiTheme="minorHAnsi" w:hAnsiTheme="minorHAnsi"/>
              </w:rPr>
            </w:pPr>
          </w:p>
          <w:tbl>
            <w:tblPr>
              <w:tblW w:w="12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9"/>
              <w:gridCol w:w="1275"/>
              <w:gridCol w:w="1985"/>
              <w:gridCol w:w="1276"/>
              <w:gridCol w:w="1950"/>
              <w:gridCol w:w="1701"/>
              <w:gridCol w:w="1985"/>
            </w:tblGrid>
            <w:tr w:rsidR="001F0924" w:rsidRPr="001F0924" w14:paraId="514C355F" w14:textId="77777777" w:rsidTr="00A1744F">
              <w:trPr>
                <w:trHeight w:val="899"/>
                <w:tblHeader/>
              </w:trPr>
              <w:tc>
                <w:tcPr>
                  <w:tcW w:w="2009" w:type="dxa"/>
                  <w:shd w:val="clear" w:color="auto" w:fill="D9D9D9"/>
                  <w:vAlign w:val="center"/>
                </w:tcPr>
                <w:p w14:paraId="139B0B4F" w14:textId="77777777" w:rsidR="00A1744F" w:rsidRPr="001F0924" w:rsidRDefault="00A1744F" w:rsidP="001A5D55">
                  <w:pPr>
                    <w:spacing w:after="0"/>
                    <w:jc w:val="center"/>
                    <w:rPr>
                      <w:sz w:val="18"/>
                      <w:szCs w:val="18"/>
                    </w:rPr>
                  </w:pPr>
                  <w:r w:rsidRPr="001F0924">
                    <w:rPr>
                      <w:sz w:val="18"/>
                      <w:szCs w:val="18"/>
                    </w:rPr>
                    <w:t xml:space="preserve">Nombre de la  </w:t>
                  </w:r>
                </w:p>
                <w:p w14:paraId="3E0D8B6C" w14:textId="77777777" w:rsidR="00A1744F" w:rsidRPr="001F0924" w:rsidRDefault="00A1744F" w:rsidP="001A5D55">
                  <w:pPr>
                    <w:spacing w:after="0"/>
                    <w:jc w:val="center"/>
                    <w:rPr>
                      <w:bCs/>
                      <w:sz w:val="18"/>
                      <w:szCs w:val="20"/>
                      <w:lang w:val="es-ES"/>
                    </w:rPr>
                  </w:pPr>
                  <w:r w:rsidRPr="001F0924">
                    <w:rPr>
                      <w:sz w:val="18"/>
                      <w:szCs w:val="18"/>
                    </w:rPr>
                    <w:t xml:space="preserve">fuente </w:t>
                  </w:r>
                </w:p>
              </w:tc>
              <w:tc>
                <w:tcPr>
                  <w:tcW w:w="1275" w:type="dxa"/>
                  <w:shd w:val="clear" w:color="auto" w:fill="D9D9D9"/>
                  <w:vAlign w:val="center"/>
                  <w:hideMark/>
                </w:tcPr>
                <w:p w14:paraId="28AA9124" w14:textId="77777777" w:rsidR="00A1744F" w:rsidRPr="001F0924" w:rsidRDefault="00A1744F" w:rsidP="001A5D55">
                  <w:pPr>
                    <w:spacing w:after="0"/>
                    <w:jc w:val="center"/>
                    <w:rPr>
                      <w:bCs/>
                      <w:sz w:val="18"/>
                      <w:szCs w:val="20"/>
                      <w:lang w:val="es-ES"/>
                    </w:rPr>
                  </w:pPr>
                  <w:r w:rsidRPr="001F0924">
                    <w:rPr>
                      <w:bCs/>
                      <w:sz w:val="18"/>
                      <w:szCs w:val="20"/>
                      <w:lang w:val="es-ES"/>
                    </w:rPr>
                    <w:t>Número de registro de la fuente (ASRM)</w:t>
                  </w:r>
                </w:p>
              </w:tc>
              <w:tc>
                <w:tcPr>
                  <w:tcW w:w="1985" w:type="dxa"/>
                  <w:shd w:val="clear" w:color="auto" w:fill="D9D9D9"/>
                  <w:vAlign w:val="center"/>
                </w:tcPr>
                <w:p w14:paraId="328EE2ED" w14:textId="77777777" w:rsidR="00A1744F" w:rsidRPr="001F0924" w:rsidRDefault="00A1744F" w:rsidP="001A5D55">
                  <w:pPr>
                    <w:spacing w:after="0"/>
                    <w:jc w:val="center"/>
                    <w:rPr>
                      <w:sz w:val="18"/>
                      <w:szCs w:val="18"/>
                    </w:rPr>
                  </w:pPr>
                  <w:r w:rsidRPr="001F0924">
                    <w:rPr>
                      <w:sz w:val="18"/>
                      <w:szCs w:val="18"/>
                    </w:rPr>
                    <w:t>Tipo de actividad</w:t>
                  </w:r>
                </w:p>
              </w:tc>
              <w:tc>
                <w:tcPr>
                  <w:tcW w:w="1276" w:type="dxa"/>
                  <w:shd w:val="clear" w:color="auto" w:fill="D9D9D9"/>
                  <w:vAlign w:val="center"/>
                </w:tcPr>
                <w:p w14:paraId="768BA481" w14:textId="77777777" w:rsidR="00A1744F" w:rsidRPr="001F0924" w:rsidRDefault="00A1744F" w:rsidP="001A5D55">
                  <w:pPr>
                    <w:spacing w:after="0"/>
                    <w:jc w:val="center"/>
                    <w:rPr>
                      <w:sz w:val="18"/>
                      <w:szCs w:val="18"/>
                    </w:rPr>
                  </w:pPr>
                  <w:r w:rsidRPr="001F0924">
                    <w:rPr>
                      <w:sz w:val="18"/>
                      <w:szCs w:val="18"/>
                    </w:rPr>
                    <w:t>Acredita</w:t>
                  </w:r>
                </w:p>
                <w:p w14:paraId="6632D6DB" w14:textId="77777777" w:rsidR="00A1744F" w:rsidRPr="001F0924" w:rsidRDefault="00A1744F" w:rsidP="001A5D55">
                  <w:pPr>
                    <w:spacing w:after="0"/>
                    <w:jc w:val="center"/>
                    <w:rPr>
                      <w:sz w:val="18"/>
                      <w:szCs w:val="18"/>
                    </w:rPr>
                  </w:pPr>
                  <w:r w:rsidRPr="001F0924">
                    <w:rPr>
                      <w:sz w:val="18"/>
                      <w:szCs w:val="18"/>
                    </w:rPr>
                    <w:t>medición</w:t>
                  </w:r>
                </w:p>
                <w:p w14:paraId="47698246" w14:textId="4EF6A54A" w:rsidR="00A1744F" w:rsidRPr="001F0924" w:rsidRDefault="00A1744F" w:rsidP="001A5D55">
                  <w:pPr>
                    <w:spacing w:after="0"/>
                    <w:jc w:val="center"/>
                    <w:rPr>
                      <w:b/>
                      <w:bCs/>
                      <w:sz w:val="18"/>
                      <w:szCs w:val="20"/>
                      <w:lang w:val="es-ES"/>
                    </w:rPr>
                  </w:pPr>
                  <w:r w:rsidRPr="001F0924">
                    <w:rPr>
                      <w:sz w:val="18"/>
                      <w:szCs w:val="18"/>
                    </w:rPr>
                    <w:t>de CO</w:t>
                  </w:r>
                </w:p>
              </w:tc>
              <w:tc>
                <w:tcPr>
                  <w:tcW w:w="1950" w:type="dxa"/>
                  <w:shd w:val="clear" w:color="auto" w:fill="D9D9D9"/>
                  <w:vAlign w:val="center"/>
                </w:tcPr>
                <w:p w14:paraId="35B794CB" w14:textId="77777777" w:rsidR="00A1744F" w:rsidRPr="001F0924" w:rsidRDefault="00A1744F" w:rsidP="001A5D55">
                  <w:pPr>
                    <w:spacing w:after="0"/>
                    <w:jc w:val="center"/>
                    <w:rPr>
                      <w:sz w:val="18"/>
                      <w:szCs w:val="18"/>
                    </w:rPr>
                  </w:pPr>
                  <w:r w:rsidRPr="001F0924">
                    <w:rPr>
                      <w:sz w:val="18"/>
                      <w:szCs w:val="18"/>
                    </w:rPr>
                    <w:t>Fecha última</w:t>
                  </w:r>
                </w:p>
                <w:p w14:paraId="5ED3EFA9" w14:textId="69917243" w:rsidR="00A1744F" w:rsidRPr="001F0924" w:rsidRDefault="00A1744F" w:rsidP="001A5D55">
                  <w:pPr>
                    <w:spacing w:after="0"/>
                    <w:jc w:val="center"/>
                    <w:rPr>
                      <w:sz w:val="18"/>
                      <w:szCs w:val="18"/>
                    </w:rPr>
                  </w:pPr>
                  <w:r w:rsidRPr="001F0924">
                    <w:rPr>
                      <w:sz w:val="18"/>
                      <w:szCs w:val="18"/>
                    </w:rPr>
                    <w:t>medición de CO</w:t>
                  </w:r>
                </w:p>
              </w:tc>
              <w:tc>
                <w:tcPr>
                  <w:tcW w:w="1701" w:type="dxa"/>
                  <w:shd w:val="clear" w:color="auto" w:fill="D9D9D9"/>
                  <w:tcMar>
                    <w:top w:w="0" w:type="dxa"/>
                    <w:left w:w="108" w:type="dxa"/>
                    <w:bottom w:w="0" w:type="dxa"/>
                    <w:right w:w="108" w:type="dxa"/>
                  </w:tcMar>
                  <w:vAlign w:val="center"/>
                </w:tcPr>
                <w:p w14:paraId="039DFDEA" w14:textId="0EDAC6AA" w:rsidR="00A1744F" w:rsidRPr="001F0924" w:rsidRDefault="00A1744F" w:rsidP="001A5D55">
                  <w:pPr>
                    <w:spacing w:after="0"/>
                    <w:jc w:val="center"/>
                    <w:rPr>
                      <w:b/>
                      <w:bCs/>
                      <w:sz w:val="18"/>
                      <w:szCs w:val="20"/>
                      <w:lang w:val="es-ES"/>
                    </w:rPr>
                  </w:pPr>
                  <w:r w:rsidRPr="001F0924">
                    <w:rPr>
                      <w:sz w:val="18"/>
                      <w:szCs w:val="18"/>
                    </w:rPr>
                    <w:t>¿Medición de CO se encuentra vigente?</w:t>
                  </w:r>
                </w:p>
              </w:tc>
              <w:tc>
                <w:tcPr>
                  <w:tcW w:w="1985" w:type="dxa"/>
                  <w:shd w:val="clear" w:color="auto" w:fill="D9D9D9"/>
                </w:tcPr>
                <w:p w14:paraId="5F22B37A" w14:textId="09A52E4B" w:rsidR="00A1744F" w:rsidRPr="001F0924" w:rsidRDefault="00A1744F" w:rsidP="001A5D55">
                  <w:pPr>
                    <w:spacing w:after="0"/>
                    <w:jc w:val="center"/>
                    <w:rPr>
                      <w:bCs/>
                      <w:sz w:val="18"/>
                      <w:szCs w:val="20"/>
                      <w:lang w:val="es-ES"/>
                    </w:rPr>
                  </w:pPr>
                  <w:r w:rsidRPr="001F0924">
                    <w:rPr>
                      <w:bCs/>
                      <w:sz w:val="18"/>
                      <w:szCs w:val="20"/>
                      <w:lang w:val="es-ES"/>
                    </w:rPr>
                    <w:t xml:space="preserve">¿La Medición </w:t>
                  </w:r>
                  <w:r w:rsidRPr="001F0924">
                    <w:rPr>
                      <w:rFonts w:ascii="Calibri" w:hAnsi="Calibri"/>
                      <w:bCs/>
                      <w:sz w:val="18"/>
                      <w:szCs w:val="18"/>
                    </w:rPr>
                    <w:t>con método CH3-A excede límite CO ppm permitido para la fuente</w:t>
                  </w:r>
                  <w:r w:rsidRPr="001F0924">
                    <w:rPr>
                      <w:bCs/>
                      <w:sz w:val="18"/>
                      <w:szCs w:val="20"/>
                      <w:lang w:val="es-ES"/>
                    </w:rPr>
                    <w:t>?</w:t>
                  </w:r>
                </w:p>
              </w:tc>
            </w:tr>
            <w:tr w:rsidR="001F0924" w:rsidRPr="001F0924" w14:paraId="35814777" w14:textId="77777777" w:rsidTr="00A1744F">
              <w:trPr>
                <w:trHeight w:val="449"/>
              </w:trPr>
              <w:tc>
                <w:tcPr>
                  <w:tcW w:w="2009" w:type="dxa"/>
                  <w:vAlign w:val="center"/>
                </w:tcPr>
                <w:p w14:paraId="73A8667C" w14:textId="3EECD765" w:rsidR="00A1744F" w:rsidRPr="001F0924" w:rsidRDefault="00A1744F" w:rsidP="001A5D55">
                  <w:pPr>
                    <w:spacing w:after="0"/>
                    <w:jc w:val="center"/>
                    <w:rPr>
                      <w:sz w:val="18"/>
                      <w:szCs w:val="18"/>
                      <w:lang w:val="es-ES"/>
                    </w:rPr>
                  </w:pPr>
                  <w:r w:rsidRPr="001F0924">
                    <w:rPr>
                      <w:sz w:val="18"/>
                      <w:szCs w:val="18"/>
                      <w:lang w:val="es-ES"/>
                    </w:rPr>
                    <w:t>Caldera de Calefacción</w:t>
                  </w:r>
                </w:p>
              </w:tc>
              <w:tc>
                <w:tcPr>
                  <w:tcW w:w="1275" w:type="dxa"/>
                  <w:vAlign w:val="center"/>
                </w:tcPr>
                <w:p w14:paraId="1E708F3F" w14:textId="0AFFB5E6" w:rsidR="00A1744F" w:rsidRPr="001F0924" w:rsidRDefault="00A1744F" w:rsidP="001A5D55">
                  <w:pPr>
                    <w:spacing w:after="0"/>
                    <w:jc w:val="center"/>
                    <w:rPr>
                      <w:sz w:val="18"/>
                      <w:szCs w:val="18"/>
                      <w:lang w:val="es-ES"/>
                    </w:rPr>
                  </w:pPr>
                  <w:r w:rsidRPr="001F0924">
                    <w:rPr>
                      <w:sz w:val="18"/>
                      <w:szCs w:val="18"/>
                      <w:lang w:val="es-ES"/>
                    </w:rPr>
                    <w:t>CA-8540</w:t>
                  </w:r>
                </w:p>
              </w:tc>
              <w:tc>
                <w:tcPr>
                  <w:tcW w:w="1985" w:type="dxa"/>
                  <w:vAlign w:val="center"/>
                </w:tcPr>
                <w:p w14:paraId="5F342273" w14:textId="0D11F057" w:rsidR="00A1744F" w:rsidRPr="001F0924" w:rsidRDefault="00A1744F" w:rsidP="001A5D55">
                  <w:pPr>
                    <w:spacing w:after="0"/>
                    <w:jc w:val="center"/>
                    <w:rPr>
                      <w:sz w:val="18"/>
                      <w:szCs w:val="18"/>
                      <w:lang w:val="es-ES"/>
                    </w:rPr>
                  </w:pPr>
                  <w:r w:rsidRPr="001F0924">
                    <w:rPr>
                      <w:sz w:val="18"/>
                      <w:szCs w:val="18"/>
                      <w:lang w:val="es-ES"/>
                    </w:rPr>
                    <w:t>Caldera de Calefacción</w:t>
                  </w:r>
                </w:p>
              </w:tc>
              <w:tc>
                <w:tcPr>
                  <w:tcW w:w="1276" w:type="dxa"/>
                  <w:vAlign w:val="center"/>
                </w:tcPr>
                <w:p w14:paraId="0B12C5B7" w14:textId="1154E1BC" w:rsidR="00A1744F" w:rsidRPr="001F0924" w:rsidRDefault="00A1744F" w:rsidP="001A5D55">
                  <w:pPr>
                    <w:spacing w:after="0"/>
                    <w:jc w:val="center"/>
                    <w:rPr>
                      <w:sz w:val="18"/>
                      <w:szCs w:val="18"/>
                      <w:lang w:val="es-ES"/>
                    </w:rPr>
                  </w:pPr>
                  <w:r w:rsidRPr="001F0924">
                    <w:rPr>
                      <w:sz w:val="18"/>
                      <w:szCs w:val="18"/>
                      <w:lang w:val="es-ES"/>
                    </w:rPr>
                    <w:t>No</w:t>
                  </w:r>
                </w:p>
              </w:tc>
              <w:tc>
                <w:tcPr>
                  <w:tcW w:w="1950" w:type="dxa"/>
                  <w:vAlign w:val="center"/>
                </w:tcPr>
                <w:p w14:paraId="6A37B680" w14:textId="62221F91" w:rsidR="00A1744F" w:rsidRPr="001F0924" w:rsidRDefault="00A1744F" w:rsidP="001A5D55">
                  <w:pPr>
                    <w:spacing w:after="0"/>
                    <w:jc w:val="center"/>
                    <w:rPr>
                      <w:sz w:val="18"/>
                      <w:szCs w:val="18"/>
                      <w:lang w:val="es-ES"/>
                    </w:rPr>
                  </w:pPr>
                  <w:r w:rsidRPr="001F0924">
                    <w:rPr>
                      <w:sz w:val="18"/>
                      <w:szCs w:val="18"/>
                      <w:lang w:val="es-ES"/>
                    </w:rPr>
                    <w:t>-</w:t>
                  </w:r>
                </w:p>
              </w:tc>
              <w:tc>
                <w:tcPr>
                  <w:tcW w:w="1701" w:type="dxa"/>
                  <w:shd w:val="clear" w:color="auto" w:fill="auto"/>
                  <w:tcMar>
                    <w:top w:w="0" w:type="dxa"/>
                    <w:left w:w="108" w:type="dxa"/>
                    <w:bottom w:w="0" w:type="dxa"/>
                    <w:right w:w="108" w:type="dxa"/>
                  </w:tcMar>
                  <w:vAlign w:val="center"/>
                </w:tcPr>
                <w:p w14:paraId="76612F1A" w14:textId="77777777" w:rsidR="00A1744F" w:rsidRPr="001F0924" w:rsidRDefault="00A1744F" w:rsidP="001A5D55">
                  <w:pPr>
                    <w:spacing w:after="0"/>
                    <w:jc w:val="center"/>
                    <w:rPr>
                      <w:sz w:val="18"/>
                      <w:szCs w:val="18"/>
                      <w:lang w:val="es-ES"/>
                    </w:rPr>
                  </w:pPr>
                  <w:r w:rsidRPr="001F0924">
                    <w:rPr>
                      <w:sz w:val="18"/>
                      <w:szCs w:val="18"/>
                      <w:lang w:val="es-ES"/>
                    </w:rPr>
                    <w:t>No</w:t>
                  </w:r>
                </w:p>
              </w:tc>
              <w:tc>
                <w:tcPr>
                  <w:tcW w:w="1985" w:type="dxa"/>
                  <w:vAlign w:val="center"/>
                </w:tcPr>
                <w:p w14:paraId="0958FA26" w14:textId="1F8176B2" w:rsidR="00A1744F" w:rsidRPr="001F0924" w:rsidRDefault="00A1744F" w:rsidP="001A5D55">
                  <w:pPr>
                    <w:spacing w:after="0"/>
                    <w:jc w:val="center"/>
                    <w:rPr>
                      <w:sz w:val="18"/>
                      <w:szCs w:val="18"/>
                      <w:lang w:val="es-ES"/>
                    </w:rPr>
                  </w:pPr>
                  <w:r w:rsidRPr="001F0924">
                    <w:rPr>
                      <w:sz w:val="18"/>
                      <w:szCs w:val="18"/>
                      <w:lang w:val="es-ES"/>
                    </w:rPr>
                    <w:t>-</w:t>
                  </w:r>
                </w:p>
              </w:tc>
            </w:tr>
            <w:tr w:rsidR="001F0924" w:rsidRPr="001F0924" w14:paraId="26959986" w14:textId="77777777" w:rsidTr="00A1744F">
              <w:trPr>
                <w:trHeight w:val="449"/>
              </w:trPr>
              <w:tc>
                <w:tcPr>
                  <w:tcW w:w="2009" w:type="dxa"/>
                  <w:vAlign w:val="center"/>
                </w:tcPr>
                <w:p w14:paraId="3B9F7AE5" w14:textId="44F6AA03" w:rsidR="00A1744F" w:rsidRPr="001F0924" w:rsidRDefault="00A1744F" w:rsidP="001A5D55">
                  <w:pPr>
                    <w:spacing w:after="0"/>
                    <w:jc w:val="center"/>
                    <w:rPr>
                      <w:sz w:val="18"/>
                      <w:szCs w:val="18"/>
                      <w:lang w:val="es-ES"/>
                    </w:rPr>
                  </w:pPr>
                  <w:r w:rsidRPr="001F0924">
                    <w:rPr>
                      <w:sz w:val="18"/>
                      <w:szCs w:val="18"/>
                      <w:lang w:val="es-ES"/>
                    </w:rPr>
                    <w:t>Caldera de Calefacción</w:t>
                  </w:r>
                </w:p>
              </w:tc>
              <w:tc>
                <w:tcPr>
                  <w:tcW w:w="1275" w:type="dxa"/>
                  <w:vAlign w:val="center"/>
                </w:tcPr>
                <w:p w14:paraId="703A74C9" w14:textId="0EF1FA6C" w:rsidR="00A1744F" w:rsidRPr="001F0924" w:rsidRDefault="00A1744F" w:rsidP="001A5D55">
                  <w:pPr>
                    <w:spacing w:after="0"/>
                    <w:jc w:val="center"/>
                    <w:rPr>
                      <w:sz w:val="18"/>
                      <w:szCs w:val="18"/>
                      <w:lang w:val="es-ES"/>
                    </w:rPr>
                  </w:pPr>
                  <w:r w:rsidRPr="001F0924">
                    <w:rPr>
                      <w:sz w:val="18"/>
                      <w:szCs w:val="18"/>
                      <w:lang w:val="es-ES"/>
                    </w:rPr>
                    <w:t>CA-8541</w:t>
                  </w:r>
                </w:p>
              </w:tc>
              <w:tc>
                <w:tcPr>
                  <w:tcW w:w="1985" w:type="dxa"/>
                  <w:vAlign w:val="center"/>
                </w:tcPr>
                <w:p w14:paraId="0D9F3BCF" w14:textId="5A018AAA" w:rsidR="00A1744F" w:rsidRPr="001F0924" w:rsidRDefault="00A1744F" w:rsidP="001A5D55">
                  <w:pPr>
                    <w:spacing w:after="0"/>
                    <w:jc w:val="center"/>
                    <w:rPr>
                      <w:sz w:val="18"/>
                      <w:szCs w:val="18"/>
                      <w:lang w:val="es-ES"/>
                    </w:rPr>
                  </w:pPr>
                  <w:r w:rsidRPr="001F0924">
                    <w:rPr>
                      <w:sz w:val="18"/>
                      <w:szCs w:val="18"/>
                      <w:lang w:val="es-ES"/>
                    </w:rPr>
                    <w:t>Caldera de Calefacción</w:t>
                  </w:r>
                </w:p>
              </w:tc>
              <w:tc>
                <w:tcPr>
                  <w:tcW w:w="1276" w:type="dxa"/>
                  <w:vAlign w:val="center"/>
                </w:tcPr>
                <w:p w14:paraId="3BCD7674" w14:textId="00649CB4" w:rsidR="00A1744F" w:rsidRPr="001F0924" w:rsidRDefault="00A1744F" w:rsidP="001A5D55">
                  <w:pPr>
                    <w:spacing w:after="0"/>
                    <w:jc w:val="center"/>
                    <w:rPr>
                      <w:sz w:val="18"/>
                      <w:szCs w:val="18"/>
                      <w:lang w:val="es-ES"/>
                    </w:rPr>
                  </w:pPr>
                  <w:r w:rsidRPr="001F0924">
                    <w:rPr>
                      <w:sz w:val="18"/>
                      <w:szCs w:val="18"/>
                      <w:lang w:val="es-ES"/>
                    </w:rPr>
                    <w:t>No</w:t>
                  </w:r>
                </w:p>
              </w:tc>
              <w:tc>
                <w:tcPr>
                  <w:tcW w:w="1950" w:type="dxa"/>
                  <w:vAlign w:val="center"/>
                </w:tcPr>
                <w:p w14:paraId="54460FA3" w14:textId="5221F70F" w:rsidR="00A1744F" w:rsidRPr="001F0924" w:rsidRDefault="00A1744F" w:rsidP="001A5D55">
                  <w:pPr>
                    <w:spacing w:after="0"/>
                    <w:jc w:val="center"/>
                    <w:rPr>
                      <w:sz w:val="18"/>
                      <w:szCs w:val="18"/>
                      <w:lang w:val="es-ES"/>
                    </w:rPr>
                  </w:pPr>
                  <w:r w:rsidRPr="001F0924">
                    <w:rPr>
                      <w:sz w:val="18"/>
                      <w:szCs w:val="18"/>
                      <w:lang w:val="es-ES"/>
                    </w:rPr>
                    <w:t>-</w:t>
                  </w:r>
                </w:p>
              </w:tc>
              <w:tc>
                <w:tcPr>
                  <w:tcW w:w="1701" w:type="dxa"/>
                  <w:shd w:val="clear" w:color="auto" w:fill="auto"/>
                  <w:tcMar>
                    <w:top w:w="0" w:type="dxa"/>
                    <w:left w:w="108" w:type="dxa"/>
                    <w:bottom w:w="0" w:type="dxa"/>
                    <w:right w:w="108" w:type="dxa"/>
                  </w:tcMar>
                  <w:vAlign w:val="center"/>
                </w:tcPr>
                <w:p w14:paraId="1ED2D5B4" w14:textId="7C0FDE2D" w:rsidR="00A1744F" w:rsidRPr="001F0924" w:rsidRDefault="00A1744F" w:rsidP="001A5D55">
                  <w:pPr>
                    <w:spacing w:after="0"/>
                    <w:jc w:val="center"/>
                    <w:rPr>
                      <w:sz w:val="18"/>
                      <w:szCs w:val="18"/>
                      <w:lang w:val="es-ES"/>
                    </w:rPr>
                  </w:pPr>
                  <w:r w:rsidRPr="001F0924">
                    <w:rPr>
                      <w:sz w:val="18"/>
                      <w:szCs w:val="18"/>
                      <w:lang w:val="es-ES"/>
                    </w:rPr>
                    <w:t>No</w:t>
                  </w:r>
                </w:p>
              </w:tc>
              <w:tc>
                <w:tcPr>
                  <w:tcW w:w="1985" w:type="dxa"/>
                  <w:vAlign w:val="center"/>
                </w:tcPr>
                <w:p w14:paraId="195D2D0A" w14:textId="44B34B8D" w:rsidR="00A1744F" w:rsidRPr="001F0924" w:rsidRDefault="00A1744F" w:rsidP="001A5D55">
                  <w:pPr>
                    <w:spacing w:after="0"/>
                    <w:jc w:val="center"/>
                    <w:rPr>
                      <w:sz w:val="18"/>
                      <w:szCs w:val="18"/>
                      <w:lang w:val="es-ES"/>
                    </w:rPr>
                  </w:pPr>
                  <w:r w:rsidRPr="001F0924">
                    <w:rPr>
                      <w:sz w:val="18"/>
                      <w:szCs w:val="18"/>
                      <w:lang w:val="es-ES"/>
                    </w:rPr>
                    <w:t>-</w:t>
                  </w:r>
                </w:p>
              </w:tc>
            </w:tr>
            <w:tr w:rsidR="001F0924" w:rsidRPr="001F0924" w14:paraId="39385772" w14:textId="77777777" w:rsidTr="00A1744F">
              <w:trPr>
                <w:trHeight w:val="453"/>
              </w:trPr>
              <w:tc>
                <w:tcPr>
                  <w:tcW w:w="2009" w:type="dxa"/>
                  <w:vAlign w:val="center"/>
                </w:tcPr>
                <w:p w14:paraId="542F68B2" w14:textId="2F3B2039" w:rsidR="00A1744F" w:rsidRPr="001F0924" w:rsidRDefault="00A1744F" w:rsidP="001A5D55">
                  <w:pPr>
                    <w:spacing w:after="0"/>
                    <w:jc w:val="center"/>
                    <w:rPr>
                      <w:sz w:val="18"/>
                      <w:szCs w:val="18"/>
                      <w:lang w:val="es-ES"/>
                    </w:rPr>
                  </w:pPr>
                  <w:r w:rsidRPr="001F0924">
                    <w:rPr>
                      <w:sz w:val="18"/>
                      <w:szCs w:val="18"/>
                      <w:lang w:val="es-ES"/>
                    </w:rPr>
                    <w:t>Grupo Electrógeno de Emergencia</w:t>
                  </w:r>
                </w:p>
              </w:tc>
              <w:tc>
                <w:tcPr>
                  <w:tcW w:w="1275" w:type="dxa"/>
                  <w:vAlign w:val="center"/>
                </w:tcPr>
                <w:p w14:paraId="39D0454A" w14:textId="1602F863" w:rsidR="00A1744F" w:rsidRPr="001F0924" w:rsidRDefault="00A1744F" w:rsidP="00B7087E">
                  <w:pPr>
                    <w:spacing w:after="0"/>
                    <w:jc w:val="center"/>
                    <w:rPr>
                      <w:sz w:val="18"/>
                      <w:szCs w:val="18"/>
                      <w:lang w:val="es-ES"/>
                    </w:rPr>
                  </w:pPr>
                  <w:r w:rsidRPr="001F0924">
                    <w:rPr>
                      <w:sz w:val="18"/>
                      <w:szCs w:val="18"/>
                      <w:lang w:val="es-ES"/>
                    </w:rPr>
                    <w:t>Sin Registro</w:t>
                  </w:r>
                </w:p>
              </w:tc>
              <w:tc>
                <w:tcPr>
                  <w:tcW w:w="1985" w:type="dxa"/>
                  <w:vAlign w:val="center"/>
                </w:tcPr>
                <w:p w14:paraId="05FEEC72" w14:textId="70A97003" w:rsidR="00A1744F" w:rsidRPr="001F0924" w:rsidRDefault="00A1744F" w:rsidP="001A5D55">
                  <w:pPr>
                    <w:spacing w:after="0"/>
                    <w:jc w:val="center"/>
                    <w:rPr>
                      <w:sz w:val="18"/>
                      <w:szCs w:val="18"/>
                      <w:lang w:val="es-ES"/>
                    </w:rPr>
                  </w:pPr>
                  <w:r w:rsidRPr="001F0924">
                    <w:rPr>
                      <w:sz w:val="18"/>
                      <w:szCs w:val="18"/>
                      <w:lang w:val="es-ES"/>
                    </w:rPr>
                    <w:t>Grupo Electrógeno</w:t>
                  </w:r>
                </w:p>
              </w:tc>
              <w:tc>
                <w:tcPr>
                  <w:tcW w:w="1276" w:type="dxa"/>
                  <w:vAlign w:val="center"/>
                </w:tcPr>
                <w:p w14:paraId="5F3C032E" w14:textId="6E84B9A6" w:rsidR="00A1744F" w:rsidRPr="001F0924" w:rsidRDefault="00A1744F" w:rsidP="001A5D55">
                  <w:pPr>
                    <w:spacing w:after="0"/>
                    <w:jc w:val="center"/>
                    <w:rPr>
                      <w:sz w:val="18"/>
                      <w:szCs w:val="18"/>
                      <w:lang w:val="es-ES"/>
                    </w:rPr>
                  </w:pPr>
                  <w:r w:rsidRPr="001F0924">
                    <w:rPr>
                      <w:sz w:val="18"/>
                      <w:szCs w:val="18"/>
                      <w:lang w:val="es-ES"/>
                    </w:rPr>
                    <w:t>No aplica</w:t>
                  </w:r>
                </w:p>
              </w:tc>
              <w:tc>
                <w:tcPr>
                  <w:tcW w:w="1950" w:type="dxa"/>
                  <w:vAlign w:val="center"/>
                </w:tcPr>
                <w:p w14:paraId="1C52D2A1" w14:textId="2E125E2D" w:rsidR="00A1744F" w:rsidRPr="001F0924" w:rsidRDefault="00A1744F" w:rsidP="001A5D55">
                  <w:pPr>
                    <w:spacing w:after="0"/>
                    <w:jc w:val="center"/>
                    <w:rPr>
                      <w:sz w:val="18"/>
                      <w:szCs w:val="18"/>
                      <w:lang w:val="es-ES"/>
                    </w:rPr>
                  </w:pPr>
                  <w:r w:rsidRPr="001F0924">
                    <w:rPr>
                      <w:sz w:val="18"/>
                      <w:szCs w:val="18"/>
                      <w:lang w:val="es-ES"/>
                    </w:rPr>
                    <w:t>-</w:t>
                  </w:r>
                </w:p>
              </w:tc>
              <w:tc>
                <w:tcPr>
                  <w:tcW w:w="1701" w:type="dxa"/>
                  <w:shd w:val="clear" w:color="auto" w:fill="auto"/>
                  <w:tcMar>
                    <w:top w:w="0" w:type="dxa"/>
                    <w:left w:w="108" w:type="dxa"/>
                    <w:bottom w:w="0" w:type="dxa"/>
                    <w:right w:w="108" w:type="dxa"/>
                  </w:tcMar>
                  <w:vAlign w:val="center"/>
                </w:tcPr>
                <w:p w14:paraId="306738F1" w14:textId="35A2BF7C" w:rsidR="00A1744F" w:rsidRPr="001F0924" w:rsidRDefault="00A1744F" w:rsidP="001A5D55">
                  <w:pPr>
                    <w:spacing w:after="0"/>
                    <w:jc w:val="center"/>
                    <w:rPr>
                      <w:sz w:val="18"/>
                      <w:szCs w:val="18"/>
                      <w:lang w:val="es-ES"/>
                    </w:rPr>
                  </w:pPr>
                  <w:r w:rsidRPr="001F0924">
                    <w:rPr>
                      <w:sz w:val="18"/>
                      <w:szCs w:val="18"/>
                      <w:lang w:val="es-ES"/>
                    </w:rPr>
                    <w:t>-</w:t>
                  </w:r>
                </w:p>
              </w:tc>
              <w:tc>
                <w:tcPr>
                  <w:tcW w:w="1985" w:type="dxa"/>
                  <w:vAlign w:val="center"/>
                </w:tcPr>
                <w:p w14:paraId="03002FD9" w14:textId="62433F75" w:rsidR="00A1744F" w:rsidRPr="001F0924" w:rsidRDefault="00A1744F" w:rsidP="001A5D55">
                  <w:pPr>
                    <w:spacing w:after="0"/>
                    <w:jc w:val="center"/>
                    <w:rPr>
                      <w:sz w:val="18"/>
                      <w:szCs w:val="18"/>
                      <w:lang w:val="es-ES"/>
                    </w:rPr>
                  </w:pPr>
                  <w:r w:rsidRPr="001F0924">
                    <w:rPr>
                      <w:sz w:val="18"/>
                      <w:szCs w:val="18"/>
                      <w:lang w:val="es-ES"/>
                    </w:rPr>
                    <w:t>-</w:t>
                  </w:r>
                </w:p>
              </w:tc>
            </w:tr>
          </w:tbl>
          <w:p w14:paraId="07B40C83" w14:textId="77777777" w:rsidR="001A5D55" w:rsidRPr="001F0924" w:rsidRDefault="001A5D55" w:rsidP="00DB5069">
            <w:pPr>
              <w:jc w:val="both"/>
              <w:rPr>
                <w:rFonts w:asciiTheme="minorHAnsi" w:hAnsiTheme="minorHAnsi"/>
              </w:rPr>
            </w:pPr>
          </w:p>
          <w:p w14:paraId="60E7EC13" w14:textId="09DA4175" w:rsidR="001A5D55" w:rsidRPr="001F0924" w:rsidRDefault="008A13AA" w:rsidP="001A5D55">
            <w:pPr>
              <w:jc w:val="both"/>
            </w:pPr>
            <w:r w:rsidRPr="001F0924">
              <w:t xml:space="preserve">De las </w:t>
            </w:r>
            <w:r w:rsidR="00895F24" w:rsidRPr="001F0924">
              <w:t>tres</w:t>
            </w:r>
            <w:r w:rsidRPr="001F0924">
              <w:t xml:space="preserve"> fuentes fiscalizadas, </w:t>
            </w:r>
            <w:r w:rsidR="00A1744F" w:rsidRPr="001F0924">
              <w:t>según el artículo 56</w:t>
            </w:r>
            <w:r w:rsidR="00895F24" w:rsidRPr="001F0924">
              <w:t xml:space="preserve"> y 58 del</w:t>
            </w:r>
            <w:r w:rsidR="00A1744F" w:rsidRPr="001F0924">
              <w:t xml:space="preserve"> D.S. N°66/2009 MINSEGPRES, </w:t>
            </w:r>
            <w:r w:rsidRPr="001F0924">
              <w:t xml:space="preserve">solo las </w:t>
            </w:r>
            <w:r w:rsidR="00895F24" w:rsidRPr="001F0924">
              <w:t>C</w:t>
            </w:r>
            <w:r w:rsidRPr="001F0924">
              <w:t xml:space="preserve">alderas de </w:t>
            </w:r>
            <w:r w:rsidR="00895F24" w:rsidRPr="001F0924">
              <w:t>C</w:t>
            </w:r>
            <w:r w:rsidRPr="001F0924">
              <w:t>alefacción deben acreditar sus emisiones de CO</w:t>
            </w:r>
            <w:r w:rsidR="00895F24" w:rsidRPr="001F0924">
              <w:t xml:space="preserve"> y con una periodicidad de doce meses</w:t>
            </w:r>
            <w:r w:rsidR="007B26DC" w:rsidRPr="001F0924">
              <w:t xml:space="preserve">, de acuerdo a lo indicado en el artículo 49 </w:t>
            </w:r>
            <w:r w:rsidR="00D710E7">
              <w:t>del D.S. N°66/2009 MINSEGPRES. De ambas fuentes, ninguna</w:t>
            </w:r>
            <w:r w:rsidR="007B26DC" w:rsidRPr="001F0924">
              <w:t xml:space="preserve"> </w:t>
            </w:r>
            <w:r w:rsidR="00D710E7">
              <w:t>registra</w:t>
            </w:r>
            <w:r w:rsidR="007B26DC" w:rsidRPr="001F0924">
              <w:t xml:space="preserve"> medici</w:t>
            </w:r>
            <w:r w:rsidR="00D710E7">
              <w:t>ones</w:t>
            </w:r>
            <w:r w:rsidR="007B26DC" w:rsidRPr="001F0924">
              <w:t xml:space="preserve"> de CO. </w:t>
            </w:r>
            <w:r w:rsidR="001A5D55" w:rsidRPr="001F0924">
              <w:t xml:space="preserve">Por lo anterior, se constata incumplimiento en la </w:t>
            </w:r>
            <w:r w:rsidR="007B26DC" w:rsidRPr="001F0924">
              <w:t xml:space="preserve">no acreditación </w:t>
            </w:r>
            <w:r w:rsidR="001A5D55" w:rsidRPr="001F0924">
              <w:t xml:space="preserve">de medición de </w:t>
            </w:r>
            <w:r w:rsidR="007B26DC" w:rsidRPr="001F0924">
              <w:t>CO</w:t>
            </w:r>
            <w:r w:rsidR="001A5D55" w:rsidRPr="001F0924">
              <w:t xml:space="preserve">, encontrándose éstas </w:t>
            </w:r>
            <w:r w:rsidR="007B26DC" w:rsidRPr="001F0924">
              <w:t>sin registro de emisiones</w:t>
            </w:r>
            <w:r w:rsidR="001A5D55" w:rsidRPr="001F0924">
              <w:t>.</w:t>
            </w:r>
          </w:p>
          <w:p w14:paraId="670E19B3" w14:textId="77777777" w:rsidR="001A5D55" w:rsidRPr="001F0924" w:rsidRDefault="001A5D55" w:rsidP="00DB5069">
            <w:pPr>
              <w:jc w:val="both"/>
              <w:rPr>
                <w:rFonts w:asciiTheme="minorHAnsi" w:hAnsiTheme="minorHAnsi"/>
                <w:i/>
                <w:sz w:val="18"/>
                <w:szCs w:val="18"/>
              </w:rPr>
            </w:pPr>
          </w:p>
          <w:p w14:paraId="22FCC923" w14:textId="77777777" w:rsidR="001A5D55" w:rsidRPr="001F0924" w:rsidRDefault="001A5D55" w:rsidP="00DB5069">
            <w:pPr>
              <w:jc w:val="both"/>
            </w:pPr>
            <w:r w:rsidRPr="001F0924">
              <w:t>De igual, forma la SMA envió el requerimiento de información N° 545/2018, con fecha 11 de mayo de 2018, con el objetivo de verificar la condición actual de las fuentes fiscalizadas, el cual no fue contestado por el titular.</w:t>
            </w:r>
          </w:p>
          <w:p w14:paraId="56BD06C6" w14:textId="77777777" w:rsidR="001A5D55" w:rsidRPr="00AC004C" w:rsidRDefault="001A5D55" w:rsidP="00DB5069">
            <w:pPr>
              <w:jc w:val="both"/>
            </w:pPr>
          </w:p>
        </w:tc>
      </w:tr>
    </w:tbl>
    <w:p w14:paraId="7558604A" w14:textId="6B0E2AAA" w:rsidR="005D0490" w:rsidRPr="00AC004C" w:rsidRDefault="005D0490">
      <w:pPr>
        <w:sectPr w:rsidR="005D0490" w:rsidRPr="00AC004C" w:rsidSect="00B532EA">
          <w:pgSz w:w="15840" w:h="12240" w:orient="landscape" w:code="1"/>
          <w:pgMar w:top="1134" w:right="1134" w:bottom="1134" w:left="1134" w:header="709" w:footer="709" w:gutter="0"/>
          <w:cols w:space="708"/>
          <w:docGrid w:linePitch="360"/>
        </w:sectPr>
      </w:pPr>
    </w:p>
    <w:p w14:paraId="5A72E28E" w14:textId="77777777" w:rsidR="001A526B" w:rsidRPr="00AC004C" w:rsidRDefault="001A526B" w:rsidP="00373994">
      <w:pPr>
        <w:pStyle w:val="IFA1"/>
      </w:pPr>
      <w:bookmarkStart w:id="68" w:name="_Toc352840404"/>
      <w:bookmarkStart w:id="69" w:name="_Toc352841464"/>
      <w:bookmarkStart w:id="70" w:name="_Toc447875253"/>
      <w:bookmarkStart w:id="71" w:name="_Toc518048913"/>
      <w:r w:rsidRPr="00AC004C">
        <w:lastRenderedPageBreak/>
        <w:t>CONCLUSIONES</w:t>
      </w:r>
      <w:bookmarkEnd w:id="68"/>
      <w:bookmarkEnd w:id="69"/>
      <w:bookmarkEnd w:id="70"/>
      <w:bookmarkEnd w:id="71"/>
    </w:p>
    <w:p w14:paraId="046A3C2E" w14:textId="77777777" w:rsidR="008128E2" w:rsidRPr="00AC004C" w:rsidRDefault="008128E2" w:rsidP="006825D1">
      <w:pPr>
        <w:pStyle w:val="Prrafodelista"/>
        <w:ind w:left="0"/>
      </w:pPr>
    </w:p>
    <w:p w14:paraId="5470AF89" w14:textId="1BCCBBCB" w:rsidR="00AC36AB" w:rsidRPr="008B41C7" w:rsidRDefault="00373994" w:rsidP="00373994">
      <w:pPr>
        <w:pStyle w:val="Prrafodelista"/>
        <w:ind w:left="0"/>
        <w:rPr>
          <w:rFonts w:cstheme="minorHAnsi"/>
          <w:sz w:val="20"/>
          <w:szCs w:val="20"/>
        </w:rPr>
      </w:pPr>
      <w:r w:rsidRPr="00AC004C">
        <w:rPr>
          <w:rFonts w:cstheme="minorHAnsi"/>
          <w:sz w:val="20"/>
          <w:szCs w:val="20"/>
        </w:rPr>
        <w:t xml:space="preserve">En </w:t>
      </w:r>
      <w:r w:rsidRPr="00EA4727">
        <w:rPr>
          <w:rFonts w:cstheme="minorHAnsi"/>
          <w:sz w:val="20"/>
          <w:szCs w:val="20"/>
        </w:rPr>
        <w:t xml:space="preserve">consideración a los hechos </w:t>
      </w:r>
      <w:r w:rsidRPr="000F41C1">
        <w:rPr>
          <w:rFonts w:cstheme="minorHAnsi"/>
          <w:sz w:val="20"/>
          <w:szCs w:val="20"/>
        </w:rPr>
        <w:t>constatados</w:t>
      </w:r>
      <w:r w:rsidR="000F41C1" w:rsidRPr="000F41C1">
        <w:rPr>
          <w:rFonts w:ascii="Calibri" w:hAnsi="Calibri" w:cs="Calibri"/>
          <w:sz w:val="20"/>
          <w:szCs w:val="20"/>
        </w:rPr>
        <w:t xml:space="preserve">, en el marco de las obligaciones del Plan de Prevención y Descontaminación Atmosférica para la Región </w:t>
      </w:r>
      <w:r w:rsidR="000F41C1" w:rsidRPr="008B41C7">
        <w:rPr>
          <w:rFonts w:ascii="Calibri" w:hAnsi="Calibri" w:cs="Calibri"/>
          <w:sz w:val="20"/>
          <w:szCs w:val="20"/>
        </w:rPr>
        <w:t>Metropolitana</w:t>
      </w:r>
      <w:r w:rsidRPr="008B41C7">
        <w:rPr>
          <w:rFonts w:cstheme="minorHAnsi"/>
          <w:sz w:val="20"/>
          <w:szCs w:val="20"/>
        </w:rPr>
        <w:t xml:space="preserve">, es posible concluir </w:t>
      </w:r>
      <w:r w:rsidR="008E7BAB" w:rsidRPr="008B41C7">
        <w:rPr>
          <w:rFonts w:cstheme="minorHAnsi"/>
          <w:sz w:val="20"/>
          <w:szCs w:val="20"/>
        </w:rPr>
        <w:t>e</w:t>
      </w:r>
      <w:r w:rsidR="00D81243" w:rsidRPr="008B41C7">
        <w:rPr>
          <w:rFonts w:cstheme="minorHAnsi"/>
          <w:sz w:val="20"/>
          <w:szCs w:val="20"/>
        </w:rPr>
        <w:t xml:space="preserve">l </w:t>
      </w:r>
      <w:r w:rsidR="0076480F" w:rsidRPr="008B41C7">
        <w:rPr>
          <w:rFonts w:cstheme="minorHAnsi"/>
          <w:sz w:val="20"/>
          <w:szCs w:val="20"/>
        </w:rPr>
        <w:t>in</w:t>
      </w:r>
      <w:r w:rsidR="00D81243" w:rsidRPr="008B41C7">
        <w:rPr>
          <w:rFonts w:ascii="Calibri" w:hAnsi="Calibri" w:cs="Calibri"/>
          <w:sz w:val="20"/>
          <w:szCs w:val="20"/>
        </w:rPr>
        <w:t xml:space="preserve">cumplimiento </w:t>
      </w:r>
      <w:r w:rsidR="00D81243" w:rsidRPr="008B41C7">
        <w:rPr>
          <w:rFonts w:cstheme="minorHAnsi"/>
          <w:sz w:val="20"/>
          <w:szCs w:val="20"/>
        </w:rPr>
        <w:t>de</w:t>
      </w:r>
      <w:r w:rsidR="00AC36AB" w:rsidRPr="008B41C7">
        <w:rPr>
          <w:rFonts w:cstheme="minorHAnsi"/>
          <w:sz w:val="20"/>
          <w:szCs w:val="20"/>
        </w:rPr>
        <w:t>:</w:t>
      </w:r>
    </w:p>
    <w:p w14:paraId="7FC91A59" w14:textId="77777777" w:rsidR="00854050" w:rsidRPr="008B41C7" w:rsidRDefault="00854050" w:rsidP="00373994">
      <w:pPr>
        <w:pStyle w:val="Prrafodelista"/>
        <w:ind w:left="0"/>
        <w:rPr>
          <w:rFonts w:cstheme="minorHAnsi"/>
          <w:sz w:val="20"/>
          <w:szCs w:val="20"/>
        </w:rPr>
      </w:pPr>
    </w:p>
    <w:p w14:paraId="3FDAFA42" w14:textId="056202F5" w:rsidR="00AC36AB" w:rsidRPr="008B41C7" w:rsidRDefault="00AC36AB" w:rsidP="00E94E63">
      <w:pPr>
        <w:pStyle w:val="Prrafodelista"/>
        <w:numPr>
          <w:ilvl w:val="0"/>
          <w:numId w:val="23"/>
        </w:numPr>
        <w:rPr>
          <w:rFonts w:cstheme="minorHAnsi"/>
          <w:sz w:val="20"/>
          <w:szCs w:val="20"/>
        </w:rPr>
      </w:pPr>
      <w:r w:rsidRPr="008B41C7">
        <w:rPr>
          <w:rFonts w:cstheme="minorHAnsi"/>
          <w:sz w:val="20"/>
          <w:szCs w:val="20"/>
        </w:rPr>
        <w:t>E</w:t>
      </w:r>
      <w:r w:rsidR="00A03F70" w:rsidRPr="008B41C7">
        <w:rPr>
          <w:rFonts w:cstheme="minorHAnsi"/>
          <w:sz w:val="20"/>
          <w:szCs w:val="20"/>
        </w:rPr>
        <w:t xml:space="preserve">l </w:t>
      </w:r>
      <w:r w:rsidR="00E94E63" w:rsidRPr="008B41C7">
        <w:rPr>
          <w:rFonts w:cstheme="minorHAnsi"/>
          <w:sz w:val="20"/>
          <w:szCs w:val="20"/>
        </w:rPr>
        <w:t>artículo 4</w:t>
      </w:r>
      <w:r w:rsidR="008B41C7" w:rsidRPr="008B41C7">
        <w:rPr>
          <w:rFonts w:cstheme="minorHAnsi"/>
          <w:sz w:val="20"/>
          <w:szCs w:val="20"/>
        </w:rPr>
        <w:t>9</w:t>
      </w:r>
      <w:r w:rsidR="00E94E63" w:rsidRPr="008B41C7">
        <w:rPr>
          <w:rFonts w:cstheme="minorHAnsi"/>
          <w:sz w:val="20"/>
          <w:szCs w:val="20"/>
        </w:rPr>
        <w:t xml:space="preserve"> del Plan de Prevención y Descontaminación Atmosférica para la Región Metropolitana</w:t>
      </w:r>
      <w:r w:rsidR="000F41C1" w:rsidRPr="008B41C7">
        <w:rPr>
          <w:rFonts w:cstheme="minorHAnsi"/>
          <w:sz w:val="20"/>
          <w:szCs w:val="20"/>
        </w:rPr>
        <w:t>, establecido en el D.S. N°66/2009 MINSEGPRES</w:t>
      </w:r>
      <w:r w:rsidR="00A03F70" w:rsidRPr="008B41C7">
        <w:rPr>
          <w:rFonts w:cstheme="minorHAnsi"/>
          <w:sz w:val="20"/>
          <w:szCs w:val="20"/>
        </w:rPr>
        <w:t xml:space="preserve">, respecto a la </w:t>
      </w:r>
      <w:r w:rsidR="008B41C7" w:rsidRPr="008B41C7">
        <w:rPr>
          <w:rFonts w:cstheme="minorHAnsi"/>
          <w:sz w:val="20"/>
          <w:szCs w:val="20"/>
        </w:rPr>
        <w:t xml:space="preserve">medición y </w:t>
      </w:r>
      <w:r w:rsidR="00A03F70" w:rsidRPr="008B41C7">
        <w:rPr>
          <w:rFonts w:cstheme="minorHAnsi"/>
          <w:sz w:val="20"/>
          <w:szCs w:val="20"/>
        </w:rPr>
        <w:t xml:space="preserve">periodicidad de </w:t>
      </w:r>
      <w:r w:rsidR="008B41C7" w:rsidRPr="008B41C7">
        <w:rPr>
          <w:rFonts w:cstheme="minorHAnsi"/>
          <w:sz w:val="20"/>
          <w:szCs w:val="20"/>
        </w:rPr>
        <w:t>emisiones de CO</w:t>
      </w:r>
      <w:r w:rsidR="00A03F70" w:rsidRPr="008B41C7">
        <w:rPr>
          <w:rFonts w:cstheme="minorHAnsi"/>
          <w:sz w:val="20"/>
          <w:szCs w:val="20"/>
        </w:rPr>
        <w:t xml:space="preserve"> para una fuente del tipo </w:t>
      </w:r>
      <w:r w:rsidR="008B41C7" w:rsidRPr="008B41C7">
        <w:rPr>
          <w:rFonts w:cstheme="minorHAnsi"/>
          <w:sz w:val="20"/>
          <w:szCs w:val="20"/>
        </w:rPr>
        <w:t>Caldera de Calefacción.</w:t>
      </w:r>
    </w:p>
    <w:p w14:paraId="7A9354F9" w14:textId="18B699C3" w:rsidR="00373994" w:rsidRPr="008B41C7" w:rsidRDefault="00AC36AB" w:rsidP="00E94E63">
      <w:pPr>
        <w:pStyle w:val="Prrafodelista"/>
        <w:numPr>
          <w:ilvl w:val="0"/>
          <w:numId w:val="23"/>
        </w:numPr>
        <w:rPr>
          <w:rFonts w:cstheme="minorHAnsi"/>
          <w:sz w:val="20"/>
          <w:szCs w:val="20"/>
        </w:rPr>
      </w:pPr>
      <w:r w:rsidRPr="008B41C7">
        <w:rPr>
          <w:rFonts w:cstheme="minorHAnsi"/>
          <w:sz w:val="20"/>
          <w:szCs w:val="20"/>
        </w:rPr>
        <w:t xml:space="preserve">El artículo 4 </w:t>
      </w:r>
      <w:r w:rsidR="00A03F70" w:rsidRPr="008B41C7">
        <w:rPr>
          <w:rFonts w:cstheme="minorHAnsi"/>
          <w:sz w:val="20"/>
          <w:szCs w:val="20"/>
        </w:rPr>
        <w:t xml:space="preserve">de la </w:t>
      </w:r>
      <w:r w:rsidR="00A03F70" w:rsidRPr="008B41C7">
        <w:rPr>
          <w:rFonts w:ascii="Calibri" w:hAnsi="Calibri" w:cs="Calibri"/>
          <w:sz w:val="20"/>
          <w:szCs w:val="20"/>
        </w:rPr>
        <w:t>Resolución</w:t>
      </w:r>
      <w:r w:rsidRPr="008B41C7">
        <w:rPr>
          <w:rFonts w:ascii="Calibri" w:hAnsi="Calibri" w:cs="Calibri"/>
          <w:sz w:val="20"/>
          <w:szCs w:val="20"/>
        </w:rPr>
        <w:t xml:space="preserve"> Exenta</w:t>
      </w:r>
      <w:r w:rsidR="00A03F70" w:rsidRPr="008B41C7">
        <w:rPr>
          <w:rFonts w:ascii="Calibri" w:hAnsi="Calibri" w:cs="Calibri"/>
          <w:sz w:val="20"/>
          <w:szCs w:val="20"/>
        </w:rPr>
        <w:t xml:space="preserve"> N°15.027/1994 MINSAL</w:t>
      </w:r>
      <w:r w:rsidRPr="008B41C7">
        <w:rPr>
          <w:rFonts w:ascii="Calibri" w:hAnsi="Calibri" w:cs="Calibri"/>
          <w:sz w:val="20"/>
          <w:szCs w:val="20"/>
        </w:rPr>
        <w:t xml:space="preserve"> y artículo 18 del </w:t>
      </w:r>
      <w:r w:rsidRPr="008B41C7">
        <w:rPr>
          <w:rFonts w:cstheme="minorHAnsi"/>
          <w:sz w:val="20"/>
          <w:szCs w:val="20"/>
        </w:rPr>
        <w:t>D.S. N°4/1992 MINSAL</w:t>
      </w:r>
      <w:r w:rsidR="00A03F70" w:rsidRPr="008B41C7">
        <w:rPr>
          <w:rFonts w:ascii="Calibri" w:hAnsi="Calibri" w:cs="Calibri"/>
          <w:sz w:val="20"/>
          <w:szCs w:val="20"/>
        </w:rPr>
        <w:t xml:space="preserve">, al </w:t>
      </w:r>
      <w:r w:rsidR="000D2E7C" w:rsidRPr="008B41C7">
        <w:rPr>
          <w:rFonts w:cstheme="minorHAnsi"/>
          <w:sz w:val="20"/>
          <w:szCs w:val="20"/>
        </w:rPr>
        <w:t>no acreditar</w:t>
      </w:r>
      <w:r w:rsidRPr="008B41C7">
        <w:rPr>
          <w:rFonts w:cstheme="minorHAnsi"/>
          <w:sz w:val="20"/>
          <w:szCs w:val="20"/>
        </w:rPr>
        <w:t>, el titular,</w:t>
      </w:r>
      <w:r w:rsidR="000D2E7C" w:rsidRPr="008B41C7">
        <w:rPr>
          <w:rFonts w:cstheme="minorHAnsi"/>
          <w:sz w:val="20"/>
          <w:szCs w:val="20"/>
        </w:rPr>
        <w:t xml:space="preserve"> </w:t>
      </w:r>
      <w:r w:rsidRPr="008B41C7">
        <w:rPr>
          <w:rFonts w:cstheme="minorHAnsi"/>
          <w:sz w:val="20"/>
          <w:szCs w:val="20"/>
        </w:rPr>
        <w:t xml:space="preserve">la </w:t>
      </w:r>
      <w:r w:rsidR="000D2E7C" w:rsidRPr="008B41C7">
        <w:rPr>
          <w:rFonts w:cstheme="minorHAnsi"/>
          <w:sz w:val="20"/>
          <w:szCs w:val="20"/>
        </w:rPr>
        <w:t>condición de emisi</w:t>
      </w:r>
      <w:r w:rsidR="000D2E7C" w:rsidRPr="008B41C7">
        <w:rPr>
          <w:rFonts w:ascii="Calibri" w:hAnsi="Calibri" w:cs="Calibri"/>
          <w:sz w:val="20"/>
          <w:szCs w:val="20"/>
        </w:rPr>
        <w:t>ón</w:t>
      </w:r>
      <w:r w:rsidRPr="008B41C7">
        <w:rPr>
          <w:rFonts w:ascii="Calibri" w:hAnsi="Calibri" w:cs="Calibri"/>
          <w:sz w:val="20"/>
          <w:szCs w:val="20"/>
        </w:rPr>
        <w:t xml:space="preserve"> de sus fuentes estacionarias.</w:t>
      </w:r>
    </w:p>
    <w:p w14:paraId="012FD15E" w14:textId="77777777" w:rsidR="001948DC" w:rsidRPr="008B41C7" w:rsidRDefault="001948DC" w:rsidP="00373994">
      <w:pPr>
        <w:pStyle w:val="Prrafodelista"/>
        <w:ind w:left="0"/>
        <w:rPr>
          <w:rFonts w:cstheme="minorHAnsi"/>
          <w:sz w:val="20"/>
          <w:szCs w:val="20"/>
        </w:rPr>
      </w:pPr>
    </w:p>
    <w:p w14:paraId="227FAED5" w14:textId="77777777" w:rsidR="00ED76CA" w:rsidRPr="008B41C7" w:rsidRDefault="00ED76CA" w:rsidP="00ED76CA">
      <w:pPr>
        <w:pStyle w:val="Prrafodelista"/>
        <w:ind w:left="0"/>
        <w:rPr>
          <w:rFonts w:cstheme="minorHAnsi"/>
        </w:rPr>
      </w:pPr>
    </w:p>
    <w:p w14:paraId="1762F740" w14:textId="77777777" w:rsidR="003D2BFA" w:rsidRPr="008B41C7" w:rsidRDefault="003D2BFA" w:rsidP="00ED76CA">
      <w:pPr>
        <w:pStyle w:val="Prrafodelista"/>
        <w:ind w:left="0"/>
        <w:rPr>
          <w:rFonts w:cstheme="minorHAnsi"/>
        </w:rPr>
      </w:pPr>
    </w:p>
    <w:p w14:paraId="4AB4175F" w14:textId="77777777" w:rsidR="00ED76CA" w:rsidRPr="008B41C7" w:rsidRDefault="00ED76CA" w:rsidP="00ED76CA">
      <w:pPr>
        <w:pStyle w:val="IFA1"/>
      </w:pPr>
      <w:bookmarkStart w:id="72" w:name="_Toc352840405"/>
      <w:bookmarkStart w:id="73" w:name="_Toc352841465"/>
      <w:bookmarkStart w:id="74" w:name="_Toc447875255"/>
      <w:bookmarkStart w:id="75" w:name="_Toc518048914"/>
      <w:r w:rsidRPr="008B41C7">
        <w:t>ANEXOS</w:t>
      </w:r>
      <w:bookmarkEnd w:id="72"/>
      <w:bookmarkEnd w:id="73"/>
      <w:bookmarkEnd w:id="74"/>
      <w:bookmarkEnd w:id="75"/>
    </w:p>
    <w:p w14:paraId="79F173C8" w14:textId="77777777" w:rsidR="00ED76CA" w:rsidRPr="008B41C7" w:rsidRDefault="00ED76CA" w:rsidP="00ED76CA">
      <w:pPr>
        <w:spacing w:after="0" w:line="240" w:lineRule="auto"/>
        <w:jc w:val="both"/>
        <w:rPr>
          <w:rFonts w:ascii="Calibri" w:eastAsia="Calibri" w:hAnsi="Calibri" w:cs="Times New Roman"/>
          <w:sz w:val="20"/>
          <w:szCs w:val="20"/>
        </w:rPr>
      </w:pPr>
    </w:p>
    <w:p w14:paraId="3EF3C721" w14:textId="77777777" w:rsidR="00ED76CA" w:rsidRPr="008B41C7"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8B41C7" w:rsidRPr="008B41C7" w14:paraId="31123E91" w14:textId="77777777" w:rsidTr="003D2BFA">
        <w:trPr>
          <w:trHeight w:val="286"/>
          <w:jc w:val="center"/>
        </w:trPr>
        <w:tc>
          <w:tcPr>
            <w:tcW w:w="1038" w:type="pct"/>
            <w:shd w:val="clear" w:color="auto" w:fill="D9D9D9"/>
          </w:tcPr>
          <w:p w14:paraId="292B000D" w14:textId="77777777" w:rsidR="00ED76CA" w:rsidRPr="008B41C7" w:rsidRDefault="00ED76CA" w:rsidP="00D210EC">
            <w:pPr>
              <w:jc w:val="center"/>
              <w:rPr>
                <w:rFonts w:cs="Calibri"/>
                <w:b/>
                <w:lang w:val="es-CL" w:eastAsia="en-US"/>
              </w:rPr>
            </w:pPr>
            <w:r w:rsidRPr="008B41C7">
              <w:rPr>
                <w:rFonts w:cs="Calibri"/>
                <w:b/>
                <w:lang w:val="es-CL" w:eastAsia="en-US"/>
              </w:rPr>
              <w:t>N° Anexo</w:t>
            </w:r>
          </w:p>
        </w:tc>
        <w:tc>
          <w:tcPr>
            <w:tcW w:w="3962" w:type="pct"/>
            <w:shd w:val="clear" w:color="auto" w:fill="D9D9D9"/>
          </w:tcPr>
          <w:p w14:paraId="71ADBC00" w14:textId="77777777" w:rsidR="00ED76CA" w:rsidRPr="008B41C7" w:rsidRDefault="00ED76CA" w:rsidP="00D210EC">
            <w:pPr>
              <w:jc w:val="center"/>
              <w:rPr>
                <w:rFonts w:cs="Calibri"/>
                <w:b/>
                <w:lang w:val="es-CL" w:eastAsia="en-US"/>
              </w:rPr>
            </w:pPr>
            <w:r w:rsidRPr="008B41C7">
              <w:rPr>
                <w:rFonts w:cs="Calibri"/>
                <w:b/>
                <w:lang w:val="es-CL" w:eastAsia="en-US"/>
              </w:rPr>
              <w:t>Nombre Anexo</w:t>
            </w:r>
          </w:p>
        </w:tc>
      </w:tr>
      <w:tr w:rsidR="008B41C7" w:rsidRPr="008B41C7" w14:paraId="6BF2BD9A" w14:textId="77777777" w:rsidTr="003D2BFA">
        <w:trPr>
          <w:trHeight w:val="286"/>
          <w:jc w:val="center"/>
        </w:trPr>
        <w:tc>
          <w:tcPr>
            <w:tcW w:w="1038" w:type="pct"/>
            <w:vAlign w:val="center"/>
          </w:tcPr>
          <w:p w14:paraId="23F7102D" w14:textId="77777777" w:rsidR="00ED76CA" w:rsidRPr="008B41C7" w:rsidRDefault="00ED76CA" w:rsidP="00D210EC">
            <w:pPr>
              <w:jc w:val="center"/>
              <w:rPr>
                <w:rFonts w:cs="Calibri"/>
                <w:lang w:val="es-CL" w:eastAsia="en-US"/>
              </w:rPr>
            </w:pPr>
            <w:r w:rsidRPr="008B41C7">
              <w:rPr>
                <w:rFonts w:cs="Calibri"/>
                <w:lang w:val="es-CL" w:eastAsia="en-US"/>
              </w:rPr>
              <w:t>1</w:t>
            </w:r>
          </w:p>
        </w:tc>
        <w:tc>
          <w:tcPr>
            <w:tcW w:w="3962" w:type="pct"/>
            <w:vAlign w:val="center"/>
          </w:tcPr>
          <w:p w14:paraId="58345D79" w14:textId="77777777" w:rsidR="00ED76CA" w:rsidRPr="008B41C7" w:rsidRDefault="009C4313" w:rsidP="00D210EC">
            <w:pPr>
              <w:jc w:val="both"/>
              <w:rPr>
                <w:rFonts w:cs="Calibri"/>
                <w:lang w:val="es-CL" w:eastAsia="en-US"/>
              </w:rPr>
            </w:pPr>
            <w:r w:rsidRPr="008B41C7">
              <w:rPr>
                <w:rFonts w:cs="Calibri"/>
                <w:lang w:val="es-CL" w:eastAsia="en-US"/>
              </w:rPr>
              <w:t>Acta de Inspección</w:t>
            </w:r>
            <w:r w:rsidR="00EA0656" w:rsidRPr="008B41C7">
              <w:rPr>
                <w:rFonts w:cs="Calibri"/>
                <w:lang w:val="es-CL" w:eastAsia="en-US"/>
              </w:rPr>
              <w:t xml:space="preserve"> Ambiental</w:t>
            </w:r>
          </w:p>
        </w:tc>
      </w:tr>
      <w:tr w:rsidR="008B41C7" w:rsidRPr="008B41C7" w14:paraId="23361FDD" w14:textId="77777777" w:rsidTr="003D2BFA">
        <w:trPr>
          <w:trHeight w:val="286"/>
          <w:jc w:val="center"/>
        </w:trPr>
        <w:tc>
          <w:tcPr>
            <w:tcW w:w="1038" w:type="pct"/>
            <w:vAlign w:val="center"/>
          </w:tcPr>
          <w:p w14:paraId="5A60A432" w14:textId="77777777" w:rsidR="00A82D30" w:rsidRPr="008B41C7" w:rsidRDefault="00A82D30" w:rsidP="00D210EC">
            <w:pPr>
              <w:jc w:val="center"/>
              <w:rPr>
                <w:rFonts w:cs="Calibri"/>
              </w:rPr>
            </w:pPr>
            <w:r w:rsidRPr="008B41C7">
              <w:rPr>
                <w:rFonts w:cs="Calibri"/>
              </w:rPr>
              <w:t>2</w:t>
            </w:r>
          </w:p>
        </w:tc>
        <w:tc>
          <w:tcPr>
            <w:tcW w:w="3962" w:type="pct"/>
            <w:vAlign w:val="center"/>
          </w:tcPr>
          <w:p w14:paraId="4887F7B1" w14:textId="6D267F02" w:rsidR="00A82D30" w:rsidRPr="008B41C7" w:rsidRDefault="00461D56" w:rsidP="00E94E63">
            <w:pPr>
              <w:jc w:val="both"/>
              <w:rPr>
                <w:rFonts w:cs="Calibri"/>
              </w:rPr>
            </w:pPr>
            <w:r w:rsidRPr="008B41C7">
              <w:rPr>
                <w:rFonts w:cs="Calibri"/>
              </w:rPr>
              <w:t xml:space="preserve">R.E. N° </w:t>
            </w:r>
            <w:r w:rsidR="00E94E63" w:rsidRPr="008B41C7">
              <w:rPr>
                <w:rFonts w:cs="Calibri"/>
              </w:rPr>
              <w:t>545</w:t>
            </w:r>
            <w:r w:rsidRPr="008B41C7">
              <w:rPr>
                <w:rFonts w:cs="Calibri"/>
              </w:rPr>
              <w:t>/2018 de la SMA</w:t>
            </w:r>
          </w:p>
        </w:tc>
      </w:tr>
    </w:tbl>
    <w:p w14:paraId="6E711D9A" w14:textId="77777777" w:rsidR="00B32B3B" w:rsidRPr="00AC004C" w:rsidRDefault="00B32B3B" w:rsidP="00ED76CA">
      <w:pPr>
        <w:spacing w:line="240" w:lineRule="auto"/>
        <w:jc w:val="center"/>
        <w:rPr>
          <w:sz w:val="28"/>
          <w:szCs w:val="28"/>
        </w:rPr>
      </w:pPr>
    </w:p>
    <w:sectPr w:rsidR="00B32B3B" w:rsidRPr="00AC004C"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DA5DB" w14:textId="77777777" w:rsidR="008F5EF5" w:rsidRDefault="008F5EF5" w:rsidP="00E56524">
      <w:pPr>
        <w:spacing w:after="0" w:line="240" w:lineRule="auto"/>
      </w:pPr>
      <w:r>
        <w:separator/>
      </w:r>
    </w:p>
  </w:endnote>
  <w:endnote w:type="continuationSeparator" w:id="0">
    <w:p w14:paraId="361877DF" w14:textId="77777777" w:rsidR="008F5EF5" w:rsidRDefault="008F5EF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2352F5" w:rsidRDefault="002352F5">
        <w:pPr>
          <w:pStyle w:val="Piedepgina"/>
          <w:jc w:val="right"/>
        </w:pPr>
        <w:r>
          <w:fldChar w:fldCharType="begin"/>
        </w:r>
        <w:r>
          <w:instrText>PAGE   \* MERGEFORMAT</w:instrText>
        </w:r>
        <w:r>
          <w:fldChar w:fldCharType="separate"/>
        </w:r>
        <w:r w:rsidR="00740CD6" w:rsidRPr="00740CD6">
          <w:rPr>
            <w:noProof/>
            <w:lang w:val="es-ES"/>
          </w:rPr>
          <w:t>8</w:t>
        </w:r>
        <w:r>
          <w:fldChar w:fldCharType="end"/>
        </w:r>
      </w:p>
    </w:sdtContent>
  </w:sdt>
  <w:p w14:paraId="5E0A8A2A" w14:textId="77777777" w:rsidR="002352F5" w:rsidRPr="00E56524" w:rsidRDefault="002352F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2352F5" w:rsidRPr="00E56524" w:rsidRDefault="002352F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2352F5" w:rsidRDefault="002352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2352F5" w:rsidRDefault="002352F5">
        <w:pPr>
          <w:pStyle w:val="Piedepgina"/>
          <w:jc w:val="right"/>
        </w:pPr>
        <w:r>
          <w:fldChar w:fldCharType="begin"/>
        </w:r>
        <w:r>
          <w:instrText>PAGE   \* MERGEFORMAT</w:instrText>
        </w:r>
        <w:r>
          <w:fldChar w:fldCharType="separate"/>
        </w:r>
        <w:r w:rsidR="00740CD6" w:rsidRPr="00740CD6">
          <w:rPr>
            <w:noProof/>
            <w:lang w:val="es-ES"/>
          </w:rPr>
          <w:t>1</w:t>
        </w:r>
        <w:r>
          <w:fldChar w:fldCharType="end"/>
        </w:r>
      </w:p>
    </w:sdtContent>
  </w:sdt>
  <w:p w14:paraId="3F54AEE6" w14:textId="77777777" w:rsidR="002352F5" w:rsidRPr="00E56524" w:rsidRDefault="002352F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2352F5" w:rsidRPr="00E56524" w:rsidRDefault="002352F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2352F5" w:rsidRDefault="002352F5"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2933C" w14:textId="77777777" w:rsidR="008F5EF5" w:rsidRDefault="008F5EF5" w:rsidP="00E56524">
      <w:pPr>
        <w:spacing w:after="0" w:line="240" w:lineRule="auto"/>
      </w:pPr>
      <w:r>
        <w:separator/>
      </w:r>
    </w:p>
  </w:footnote>
  <w:footnote w:type="continuationSeparator" w:id="0">
    <w:p w14:paraId="42C2DDB8" w14:textId="77777777" w:rsidR="008F5EF5" w:rsidRDefault="008F5EF5"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1"/>
  </w:num>
  <w:num w:numId="4">
    <w:abstractNumId w:val="13"/>
  </w:num>
  <w:num w:numId="5">
    <w:abstractNumId w:val="3"/>
  </w:num>
  <w:num w:numId="6">
    <w:abstractNumId w:val="1"/>
  </w:num>
  <w:num w:numId="7">
    <w:abstractNumId w:val="12"/>
  </w:num>
  <w:num w:numId="8">
    <w:abstractNumId w:val="9"/>
  </w:num>
  <w:num w:numId="9">
    <w:abstractNumId w:val="10"/>
  </w:num>
  <w:num w:numId="10">
    <w:abstractNumId w:val="16"/>
  </w:num>
  <w:num w:numId="11">
    <w:abstractNumId w:val="17"/>
  </w:num>
  <w:num w:numId="12">
    <w:abstractNumId w:val="2"/>
  </w:num>
  <w:num w:numId="13">
    <w:abstractNumId w:val="14"/>
  </w:num>
  <w:num w:numId="14">
    <w:abstractNumId w:val="7"/>
  </w:num>
  <w:num w:numId="15">
    <w:abstractNumId w:val="8"/>
  </w:num>
  <w:num w:numId="16">
    <w:abstractNumId w:val="6"/>
  </w:num>
  <w:num w:numId="17">
    <w:abstractNumId w:val="4"/>
  </w:num>
  <w:num w:numId="18">
    <w:abstractNumId w:val="10"/>
  </w:num>
  <w:num w:numId="19">
    <w:abstractNumId w:val="10"/>
  </w:num>
  <w:num w:numId="20">
    <w:abstractNumId w:val="10"/>
  </w:num>
  <w:num w:numId="21">
    <w:abstractNumId w:val="1"/>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C50"/>
    <w:rsid w:val="00022124"/>
    <w:rsid w:val="00031478"/>
    <w:rsid w:val="0003178B"/>
    <w:rsid w:val="00046970"/>
    <w:rsid w:val="000478CC"/>
    <w:rsid w:val="00063D1E"/>
    <w:rsid w:val="00081ADA"/>
    <w:rsid w:val="00082882"/>
    <w:rsid w:val="0009093C"/>
    <w:rsid w:val="00091466"/>
    <w:rsid w:val="00091A55"/>
    <w:rsid w:val="000A0F7A"/>
    <w:rsid w:val="000A28D4"/>
    <w:rsid w:val="000C05D1"/>
    <w:rsid w:val="000C1292"/>
    <w:rsid w:val="000C1FC9"/>
    <w:rsid w:val="000C4756"/>
    <w:rsid w:val="000C59D7"/>
    <w:rsid w:val="000D1791"/>
    <w:rsid w:val="000D2E7C"/>
    <w:rsid w:val="000E1649"/>
    <w:rsid w:val="000E7868"/>
    <w:rsid w:val="000F41C1"/>
    <w:rsid w:val="000F5FC8"/>
    <w:rsid w:val="001029E5"/>
    <w:rsid w:val="001057FA"/>
    <w:rsid w:val="00106F1D"/>
    <w:rsid w:val="00126F49"/>
    <w:rsid w:val="001435BD"/>
    <w:rsid w:val="00145020"/>
    <w:rsid w:val="00145317"/>
    <w:rsid w:val="0014592C"/>
    <w:rsid w:val="00151D83"/>
    <w:rsid w:val="001520B1"/>
    <w:rsid w:val="0015217E"/>
    <w:rsid w:val="00154407"/>
    <w:rsid w:val="0016144C"/>
    <w:rsid w:val="00170FD0"/>
    <w:rsid w:val="001902F7"/>
    <w:rsid w:val="00191FC0"/>
    <w:rsid w:val="00192190"/>
    <w:rsid w:val="00192A4D"/>
    <w:rsid w:val="001948DC"/>
    <w:rsid w:val="001A526B"/>
    <w:rsid w:val="001A53BD"/>
    <w:rsid w:val="001A5D55"/>
    <w:rsid w:val="001A702A"/>
    <w:rsid w:val="001C286B"/>
    <w:rsid w:val="001C68D9"/>
    <w:rsid w:val="001C7EFC"/>
    <w:rsid w:val="001D3D2B"/>
    <w:rsid w:val="001F0924"/>
    <w:rsid w:val="001F17F1"/>
    <w:rsid w:val="001F1AB1"/>
    <w:rsid w:val="001F4277"/>
    <w:rsid w:val="001F43E2"/>
    <w:rsid w:val="001F4C75"/>
    <w:rsid w:val="002073D7"/>
    <w:rsid w:val="00207FFC"/>
    <w:rsid w:val="00213DFC"/>
    <w:rsid w:val="00217CB7"/>
    <w:rsid w:val="002201CF"/>
    <w:rsid w:val="002352F5"/>
    <w:rsid w:val="002361D3"/>
    <w:rsid w:val="00236BDD"/>
    <w:rsid w:val="0023731E"/>
    <w:rsid w:val="0023756B"/>
    <w:rsid w:val="00241F2D"/>
    <w:rsid w:val="002447DA"/>
    <w:rsid w:val="00245BFA"/>
    <w:rsid w:val="002564A3"/>
    <w:rsid w:val="00256E48"/>
    <w:rsid w:val="00261BD9"/>
    <w:rsid w:val="00262413"/>
    <w:rsid w:val="00262969"/>
    <w:rsid w:val="0026754F"/>
    <w:rsid w:val="00281D3C"/>
    <w:rsid w:val="002856FD"/>
    <w:rsid w:val="00286C24"/>
    <w:rsid w:val="0028787D"/>
    <w:rsid w:val="00290402"/>
    <w:rsid w:val="002904A7"/>
    <w:rsid w:val="00291C6C"/>
    <w:rsid w:val="00292685"/>
    <w:rsid w:val="002A0B0E"/>
    <w:rsid w:val="002A2F83"/>
    <w:rsid w:val="002A6681"/>
    <w:rsid w:val="002B7BD6"/>
    <w:rsid w:val="002C25F8"/>
    <w:rsid w:val="002D20ED"/>
    <w:rsid w:val="002E0E91"/>
    <w:rsid w:val="002E78C9"/>
    <w:rsid w:val="00302F26"/>
    <w:rsid w:val="003052DD"/>
    <w:rsid w:val="00306B88"/>
    <w:rsid w:val="00307706"/>
    <w:rsid w:val="00310322"/>
    <w:rsid w:val="00311CE1"/>
    <w:rsid w:val="003159A1"/>
    <w:rsid w:val="00330754"/>
    <w:rsid w:val="00334F96"/>
    <w:rsid w:val="003350CE"/>
    <w:rsid w:val="003360C8"/>
    <w:rsid w:val="003437A1"/>
    <w:rsid w:val="00366075"/>
    <w:rsid w:val="00373994"/>
    <w:rsid w:val="00382596"/>
    <w:rsid w:val="00382709"/>
    <w:rsid w:val="00390BA5"/>
    <w:rsid w:val="00390FD3"/>
    <w:rsid w:val="00391279"/>
    <w:rsid w:val="003944BD"/>
    <w:rsid w:val="00397424"/>
    <w:rsid w:val="003A5B13"/>
    <w:rsid w:val="003B3B2C"/>
    <w:rsid w:val="003B5F82"/>
    <w:rsid w:val="003B602C"/>
    <w:rsid w:val="003C1FCA"/>
    <w:rsid w:val="003D2BFA"/>
    <w:rsid w:val="003D3D02"/>
    <w:rsid w:val="003D764B"/>
    <w:rsid w:val="003E0427"/>
    <w:rsid w:val="003E1C4B"/>
    <w:rsid w:val="003E7769"/>
    <w:rsid w:val="003E778A"/>
    <w:rsid w:val="003F2E7C"/>
    <w:rsid w:val="004003A3"/>
    <w:rsid w:val="00405685"/>
    <w:rsid w:val="00413381"/>
    <w:rsid w:val="00414D7E"/>
    <w:rsid w:val="0042378B"/>
    <w:rsid w:val="004261E0"/>
    <w:rsid w:val="00433FF1"/>
    <w:rsid w:val="00437A30"/>
    <w:rsid w:val="0044610D"/>
    <w:rsid w:val="00453C38"/>
    <w:rsid w:val="00461D56"/>
    <w:rsid w:val="00462764"/>
    <w:rsid w:val="00467179"/>
    <w:rsid w:val="00475C09"/>
    <w:rsid w:val="00493BEC"/>
    <w:rsid w:val="004948FB"/>
    <w:rsid w:val="004A0401"/>
    <w:rsid w:val="004A1CC6"/>
    <w:rsid w:val="004A1DA4"/>
    <w:rsid w:val="004A2BB9"/>
    <w:rsid w:val="004A5836"/>
    <w:rsid w:val="004B58F6"/>
    <w:rsid w:val="004B66AE"/>
    <w:rsid w:val="004C1214"/>
    <w:rsid w:val="004D36AA"/>
    <w:rsid w:val="004D4CFE"/>
    <w:rsid w:val="004D61D8"/>
    <w:rsid w:val="004F0F22"/>
    <w:rsid w:val="004F3A05"/>
    <w:rsid w:val="004F677A"/>
    <w:rsid w:val="00500106"/>
    <w:rsid w:val="005013F4"/>
    <w:rsid w:val="00503D7E"/>
    <w:rsid w:val="00503E28"/>
    <w:rsid w:val="00510CD2"/>
    <w:rsid w:val="0052307A"/>
    <w:rsid w:val="00532221"/>
    <w:rsid w:val="00532EC9"/>
    <w:rsid w:val="005344C0"/>
    <w:rsid w:val="005379BE"/>
    <w:rsid w:val="0054235F"/>
    <w:rsid w:val="00552CDB"/>
    <w:rsid w:val="0056725A"/>
    <w:rsid w:val="0057401F"/>
    <w:rsid w:val="00574C97"/>
    <w:rsid w:val="0057508C"/>
    <w:rsid w:val="00584C8C"/>
    <w:rsid w:val="00592280"/>
    <w:rsid w:val="005B4529"/>
    <w:rsid w:val="005C0B3E"/>
    <w:rsid w:val="005C131A"/>
    <w:rsid w:val="005C158E"/>
    <w:rsid w:val="005C78CA"/>
    <w:rsid w:val="005D0490"/>
    <w:rsid w:val="005D2FC8"/>
    <w:rsid w:val="005D68CB"/>
    <w:rsid w:val="005F15F8"/>
    <w:rsid w:val="005F6E9C"/>
    <w:rsid w:val="006006AB"/>
    <w:rsid w:val="006043CA"/>
    <w:rsid w:val="00611375"/>
    <w:rsid w:val="00612FEB"/>
    <w:rsid w:val="00615497"/>
    <w:rsid w:val="00620850"/>
    <w:rsid w:val="00622516"/>
    <w:rsid w:val="00624AD8"/>
    <w:rsid w:val="006271F1"/>
    <w:rsid w:val="00640A28"/>
    <w:rsid w:val="00646AE5"/>
    <w:rsid w:val="00652670"/>
    <w:rsid w:val="00655770"/>
    <w:rsid w:val="0065680F"/>
    <w:rsid w:val="0065681D"/>
    <w:rsid w:val="00657A3F"/>
    <w:rsid w:val="006603DA"/>
    <w:rsid w:val="00661EC3"/>
    <w:rsid w:val="00662D8F"/>
    <w:rsid w:val="00663A1D"/>
    <w:rsid w:val="00665625"/>
    <w:rsid w:val="006704AA"/>
    <w:rsid w:val="00670BE0"/>
    <w:rsid w:val="006771D7"/>
    <w:rsid w:val="006825D1"/>
    <w:rsid w:val="006847DB"/>
    <w:rsid w:val="00690FB9"/>
    <w:rsid w:val="00695588"/>
    <w:rsid w:val="00696459"/>
    <w:rsid w:val="006B5F6F"/>
    <w:rsid w:val="006C0084"/>
    <w:rsid w:val="006C1CCC"/>
    <w:rsid w:val="006E2F1D"/>
    <w:rsid w:val="006E4BCD"/>
    <w:rsid w:val="006E5A73"/>
    <w:rsid w:val="006F4EA6"/>
    <w:rsid w:val="006F64EB"/>
    <w:rsid w:val="00704132"/>
    <w:rsid w:val="0071558D"/>
    <w:rsid w:val="00723743"/>
    <w:rsid w:val="00724917"/>
    <w:rsid w:val="00731D1D"/>
    <w:rsid w:val="007332EE"/>
    <w:rsid w:val="00737057"/>
    <w:rsid w:val="00740CD6"/>
    <w:rsid w:val="00742F86"/>
    <w:rsid w:val="0074737E"/>
    <w:rsid w:val="00754A29"/>
    <w:rsid w:val="007555DC"/>
    <w:rsid w:val="00760557"/>
    <w:rsid w:val="0076480F"/>
    <w:rsid w:val="007659D9"/>
    <w:rsid w:val="00771D5F"/>
    <w:rsid w:val="0077226D"/>
    <w:rsid w:val="00773124"/>
    <w:rsid w:val="00791465"/>
    <w:rsid w:val="00794B40"/>
    <w:rsid w:val="007A63C4"/>
    <w:rsid w:val="007B1A69"/>
    <w:rsid w:val="007B26DC"/>
    <w:rsid w:val="007B2A29"/>
    <w:rsid w:val="007C3377"/>
    <w:rsid w:val="007D72DE"/>
    <w:rsid w:val="007F73D0"/>
    <w:rsid w:val="00800375"/>
    <w:rsid w:val="00802CB8"/>
    <w:rsid w:val="008043E3"/>
    <w:rsid w:val="008128E2"/>
    <w:rsid w:val="00813787"/>
    <w:rsid w:val="00817F2A"/>
    <w:rsid w:val="00822447"/>
    <w:rsid w:val="00830E2B"/>
    <w:rsid w:val="00833F19"/>
    <w:rsid w:val="00836895"/>
    <w:rsid w:val="00846279"/>
    <w:rsid w:val="00854050"/>
    <w:rsid w:val="00861069"/>
    <w:rsid w:val="0086746C"/>
    <w:rsid w:val="008732BD"/>
    <w:rsid w:val="00884987"/>
    <w:rsid w:val="00884A50"/>
    <w:rsid w:val="00885B35"/>
    <w:rsid w:val="00895F24"/>
    <w:rsid w:val="008A13AA"/>
    <w:rsid w:val="008B41C7"/>
    <w:rsid w:val="008B7AC5"/>
    <w:rsid w:val="008D1530"/>
    <w:rsid w:val="008D2553"/>
    <w:rsid w:val="008D369B"/>
    <w:rsid w:val="008E30A7"/>
    <w:rsid w:val="008E3A31"/>
    <w:rsid w:val="008E4913"/>
    <w:rsid w:val="008E7BAB"/>
    <w:rsid w:val="008F5EF5"/>
    <w:rsid w:val="00906604"/>
    <w:rsid w:val="009076E5"/>
    <w:rsid w:val="0091355D"/>
    <w:rsid w:val="00916D8F"/>
    <w:rsid w:val="009262D2"/>
    <w:rsid w:val="00926D57"/>
    <w:rsid w:val="0093042A"/>
    <w:rsid w:val="00933D7F"/>
    <w:rsid w:val="00934B70"/>
    <w:rsid w:val="009376E4"/>
    <w:rsid w:val="00937C22"/>
    <w:rsid w:val="00943E72"/>
    <w:rsid w:val="009450CF"/>
    <w:rsid w:val="00947E9E"/>
    <w:rsid w:val="009515BD"/>
    <w:rsid w:val="0095256C"/>
    <w:rsid w:val="00960014"/>
    <w:rsid w:val="00962676"/>
    <w:rsid w:val="00970C89"/>
    <w:rsid w:val="00971013"/>
    <w:rsid w:val="00995CE9"/>
    <w:rsid w:val="0099704F"/>
    <w:rsid w:val="009A1F40"/>
    <w:rsid w:val="009A3990"/>
    <w:rsid w:val="009A5F2B"/>
    <w:rsid w:val="009B3708"/>
    <w:rsid w:val="009C417E"/>
    <w:rsid w:val="009C4313"/>
    <w:rsid w:val="009C5A8E"/>
    <w:rsid w:val="009E105F"/>
    <w:rsid w:val="009F71E1"/>
    <w:rsid w:val="00A02D8D"/>
    <w:rsid w:val="00A03F70"/>
    <w:rsid w:val="00A0433A"/>
    <w:rsid w:val="00A04F11"/>
    <w:rsid w:val="00A05B89"/>
    <w:rsid w:val="00A1278D"/>
    <w:rsid w:val="00A13A4F"/>
    <w:rsid w:val="00A13C18"/>
    <w:rsid w:val="00A14F7F"/>
    <w:rsid w:val="00A1744F"/>
    <w:rsid w:val="00A25543"/>
    <w:rsid w:val="00A30358"/>
    <w:rsid w:val="00A3093E"/>
    <w:rsid w:val="00A34E56"/>
    <w:rsid w:val="00A37206"/>
    <w:rsid w:val="00A425B7"/>
    <w:rsid w:val="00A435F5"/>
    <w:rsid w:val="00A43931"/>
    <w:rsid w:val="00A44315"/>
    <w:rsid w:val="00A44CD3"/>
    <w:rsid w:val="00A55D50"/>
    <w:rsid w:val="00A6065A"/>
    <w:rsid w:val="00A6121B"/>
    <w:rsid w:val="00A62905"/>
    <w:rsid w:val="00A63336"/>
    <w:rsid w:val="00A65991"/>
    <w:rsid w:val="00A745D5"/>
    <w:rsid w:val="00A8203A"/>
    <w:rsid w:val="00A82D30"/>
    <w:rsid w:val="00A950F6"/>
    <w:rsid w:val="00A95146"/>
    <w:rsid w:val="00A9755E"/>
    <w:rsid w:val="00A97EC5"/>
    <w:rsid w:val="00AA081B"/>
    <w:rsid w:val="00AA6C65"/>
    <w:rsid w:val="00AB3F2C"/>
    <w:rsid w:val="00AC004C"/>
    <w:rsid w:val="00AC3423"/>
    <w:rsid w:val="00AC353D"/>
    <w:rsid w:val="00AC36AB"/>
    <w:rsid w:val="00AD34EA"/>
    <w:rsid w:val="00AD5159"/>
    <w:rsid w:val="00AD6A8F"/>
    <w:rsid w:val="00AE2681"/>
    <w:rsid w:val="00AF43AB"/>
    <w:rsid w:val="00B0319E"/>
    <w:rsid w:val="00B04DB3"/>
    <w:rsid w:val="00B053A1"/>
    <w:rsid w:val="00B26E9A"/>
    <w:rsid w:val="00B32B3B"/>
    <w:rsid w:val="00B532EA"/>
    <w:rsid w:val="00B54A74"/>
    <w:rsid w:val="00B54A9E"/>
    <w:rsid w:val="00B5591A"/>
    <w:rsid w:val="00B55F64"/>
    <w:rsid w:val="00B612B5"/>
    <w:rsid w:val="00B65468"/>
    <w:rsid w:val="00B70414"/>
    <w:rsid w:val="00B7087E"/>
    <w:rsid w:val="00B71E57"/>
    <w:rsid w:val="00B72705"/>
    <w:rsid w:val="00B73AD6"/>
    <w:rsid w:val="00B74797"/>
    <w:rsid w:val="00B75D9D"/>
    <w:rsid w:val="00B80043"/>
    <w:rsid w:val="00B82621"/>
    <w:rsid w:val="00B900C1"/>
    <w:rsid w:val="00B96C1B"/>
    <w:rsid w:val="00BA18F3"/>
    <w:rsid w:val="00BA301A"/>
    <w:rsid w:val="00BA67E1"/>
    <w:rsid w:val="00BB1D39"/>
    <w:rsid w:val="00BC14C4"/>
    <w:rsid w:val="00BC3BF5"/>
    <w:rsid w:val="00BC5529"/>
    <w:rsid w:val="00BC761B"/>
    <w:rsid w:val="00BE1AF5"/>
    <w:rsid w:val="00BE681A"/>
    <w:rsid w:val="00BE6D40"/>
    <w:rsid w:val="00BF3CAA"/>
    <w:rsid w:val="00C048D9"/>
    <w:rsid w:val="00C06CAD"/>
    <w:rsid w:val="00C0726E"/>
    <w:rsid w:val="00C10BA7"/>
    <w:rsid w:val="00C11245"/>
    <w:rsid w:val="00C17FE4"/>
    <w:rsid w:val="00C20199"/>
    <w:rsid w:val="00C22888"/>
    <w:rsid w:val="00C2410A"/>
    <w:rsid w:val="00C26752"/>
    <w:rsid w:val="00C33EC8"/>
    <w:rsid w:val="00C37FC8"/>
    <w:rsid w:val="00C42E42"/>
    <w:rsid w:val="00C47F7B"/>
    <w:rsid w:val="00C55356"/>
    <w:rsid w:val="00C554F8"/>
    <w:rsid w:val="00C55567"/>
    <w:rsid w:val="00C765B1"/>
    <w:rsid w:val="00C7665A"/>
    <w:rsid w:val="00C7796C"/>
    <w:rsid w:val="00C808A1"/>
    <w:rsid w:val="00C82547"/>
    <w:rsid w:val="00C8425C"/>
    <w:rsid w:val="00C9264B"/>
    <w:rsid w:val="00C93DC5"/>
    <w:rsid w:val="00C95449"/>
    <w:rsid w:val="00C9777C"/>
    <w:rsid w:val="00CB07DC"/>
    <w:rsid w:val="00CC4F52"/>
    <w:rsid w:val="00CC745D"/>
    <w:rsid w:val="00CD1A4D"/>
    <w:rsid w:val="00CD1E7A"/>
    <w:rsid w:val="00CE34B2"/>
    <w:rsid w:val="00CE3600"/>
    <w:rsid w:val="00CE444E"/>
    <w:rsid w:val="00CE4BED"/>
    <w:rsid w:val="00D05B1D"/>
    <w:rsid w:val="00D07338"/>
    <w:rsid w:val="00D07810"/>
    <w:rsid w:val="00D15BE6"/>
    <w:rsid w:val="00D15C75"/>
    <w:rsid w:val="00D200F9"/>
    <w:rsid w:val="00D210EC"/>
    <w:rsid w:val="00D4285C"/>
    <w:rsid w:val="00D50927"/>
    <w:rsid w:val="00D710E7"/>
    <w:rsid w:val="00D76953"/>
    <w:rsid w:val="00D81243"/>
    <w:rsid w:val="00D870B9"/>
    <w:rsid w:val="00D871E9"/>
    <w:rsid w:val="00DA6C2A"/>
    <w:rsid w:val="00DC330A"/>
    <w:rsid w:val="00DD0A8E"/>
    <w:rsid w:val="00DD28A5"/>
    <w:rsid w:val="00DE132F"/>
    <w:rsid w:val="00DE3930"/>
    <w:rsid w:val="00DF0FC3"/>
    <w:rsid w:val="00DF71B9"/>
    <w:rsid w:val="00E1059D"/>
    <w:rsid w:val="00E14680"/>
    <w:rsid w:val="00E20632"/>
    <w:rsid w:val="00E275BF"/>
    <w:rsid w:val="00E27D97"/>
    <w:rsid w:val="00E31221"/>
    <w:rsid w:val="00E33C1D"/>
    <w:rsid w:val="00E36DEA"/>
    <w:rsid w:val="00E4104F"/>
    <w:rsid w:val="00E41975"/>
    <w:rsid w:val="00E50C71"/>
    <w:rsid w:val="00E56524"/>
    <w:rsid w:val="00E634E2"/>
    <w:rsid w:val="00E6541E"/>
    <w:rsid w:val="00E71D23"/>
    <w:rsid w:val="00E769DD"/>
    <w:rsid w:val="00E80D27"/>
    <w:rsid w:val="00E93179"/>
    <w:rsid w:val="00E94E63"/>
    <w:rsid w:val="00E9546D"/>
    <w:rsid w:val="00EA0656"/>
    <w:rsid w:val="00EA3755"/>
    <w:rsid w:val="00EA4727"/>
    <w:rsid w:val="00EB2B04"/>
    <w:rsid w:val="00EC2E69"/>
    <w:rsid w:val="00EC32C9"/>
    <w:rsid w:val="00EC5539"/>
    <w:rsid w:val="00ED0942"/>
    <w:rsid w:val="00ED21AD"/>
    <w:rsid w:val="00ED740B"/>
    <w:rsid w:val="00ED74FF"/>
    <w:rsid w:val="00ED76CA"/>
    <w:rsid w:val="00EE3DD6"/>
    <w:rsid w:val="00EE6641"/>
    <w:rsid w:val="00EF25D3"/>
    <w:rsid w:val="00F04C97"/>
    <w:rsid w:val="00F15068"/>
    <w:rsid w:val="00F25D7A"/>
    <w:rsid w:val="00F27813"/>
    <w:rsid w:val="00F34497"/>
    <w:rsid w:val="00F444C7"/>
    <w:rsid w:val="00F468B6"/>
    <w:rsid w:val="00F627FD"/>
    <w:rsid w:val="00F635C8"/>
    <w:rsid w:val="00F63E21"/>
    <w:rsid w:val="00F70C03"/>
    <w:rsid w:val="00F72D5F"/>
    <w:rsid w:val="00F7327E"/>
    <w:rsid w:val="00F74CD5"/>
    <w:rsid w:val="00F75C6E"/>
    <w:rsid w:val="00F80E96"/>
    <w:rsid w:val="00F86A03"/>
    <w:rsid w:val="00F86A4A"/>
    <w:rsid w:val="00F905AA"/>
    <w:rsid w:val="00F96EA4"/>
    <w:rsid w:val="00F97F1A"/>
    <w:rsid w:val="00FC0940"/>
    <w:rsid w:val="00FC48A1"/>
    <w:rsid w:val="00FC5FD6"/>
    <w:rsid w:val="00FD13DA"/>
    <w:rsid w:val="00FD276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9IitUWjihZp/1W0hjRxW9sqN3O1QQh6uzR+Y/VuWKKA=</DigestValue>
    </Reference>
    <Reference Type="http://www.w3.org/2000/09/xmldsig#Object" URI="#idOfficeObject">
      <DigestMethod Algorithm="http://www.w3.org/2001/04/xmlenc#sha256"/>
      <DigestValue>fuINJE7ITkeMtjJXEBzqm1nSyCQr+bV3Nq7GsEqXIXw=</DigestValue>
    </Reference>
    <Reference Type="http://uri.etsi.org/01903#SignedProperties" URI="#idSignedProperties">
      <Transforms>
        <Transform Algorithm="http://www.w3.org/TR/2001/REC-xml-c14n-20010315"/>
      </Transforms>
      <DigestMethod Algorithm="http://www.w3.org/2001/04/xmlenc#sha256"/>
      <DigestValue>MM2+lQ2o49a5ipOR8STSevH0emnF9/MY654PYL7ckjY=</DigestValue>
    </Reference>
    <Reference Type="http://www.w3.org/2000/09/xmldsig#Object" URI="#idValidSigLnImg">
      <DigestMethod Algorithm="http://www.w3.org/2001/04/xmlenc#sha256"/>
      <DigestValue>GsUJgPuUMvKZ5ZNOmnZGdbm5ZGYjyb+4lDqKDFWf/dU=</DigestValue>
    </Reference>
    <Reference Type="http://www.w3.org/2000/09/xmldsig#Object" URI="#idInvalidSigLnImg">
      <DigestMethod Algorithm="http://www.w3.org/2001/04/xmlenc#sha256"/>
      <DigestValue>qPIqZv1vy0V+ShKxZFGOhMo+dEKBasNJB3fdj8aAJGI=</DigestValue>
    </Reference>
  </SignedInfo>
  <SignatureValue>ifJtpgmnJ+p81zbuiO7J8argb2OYhq/4U7EqdjDwiEopag5twWB8l6WdCGVp3V2TnIUWGA3Fo9X6
soLE8bkL9ZxUHlITb8+aJgs7ke8a4/j/FpHhupweDhItgtmlKGjOqlt5xPsUdaZ+oDNTsAiaeR/A
n6z4l7UyKL/H13zKHIou+y4tNU4eAKTgecFon1zFMEKcJDEi5EvCDs7yfBMSuQf8I8lOhAtzB0+o
5oEJss7gJgdqjp6lklmxKymQLUoYeupi3pPRpVYhZy2hJXVghExGax2jcviYnBAPSrEpLiFVHZve
DunOH0oBbmYRTAIMgdwtUDJeNaeqDUCUomm+ag==</SignatureValue>
  <KeyInfo>
    <X509Data>
      <X509Certificate>MIIHYDCCBkigAwIBAgIQHk39crqFu8JINZyntOvrW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0kgN7pL9jbBpwCwITio6d32iYEnrOXlPmWQqrXoYSh1J/dvezsrrsMEZHLNl8gdBgrEobrdzqocRuuHw0+dHliwmJKLT+DAgBfuHqKTWT0M6Z1jXldAmUpJkXFHW7uon4JfWTTOW8qU3YhdNQVMBPF+wZjIJTJOb/nbHjGcH3g0Bq3QOtYZyeSVm4S1AoRg5VAgd31hoyrKariRhe5c77u/9bKBef+FYFWjtXThvqmLC+n9UoUqQ3+RdlwuP/Qb8rzF+d9c27hORUfXVOrpPv6VPIu4hYTwTXuoQrNgtKTg2FG4lkyvwvXqILSpgwHLXtQoaCgwby0hJLwHFBIlTB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Gl4hklKNC06dxzOypDlnu0vdo2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JkVYBvH6ODHC1g5/+ZHN6JGIHGSHfo+RrNEYR8aB/J/WQhCXdg6AqpWWK7MUVMksDFOTmaXrp4RNNdD4YfjSwu7YrhXQ6Cq0XnipszjBy0N0oUKxAcEt7UiRF+3R51tg/OqRthb8+f/OWphox1tulK9pX0IOemyDwdzS3JCZ6de63d6o0MxGzdGBmKQtkUPqnbcWCk0QZV3qyRgHMvL0gFVGX6eIwqEiA6L8ThouAAMqEpwvDj2/VIsn3Zu4b+5+cs40bx09MGUJ6kV77GCg3oF+DaFTVc+0ljimmuB89SZUGY90UViLXjSaZhkmRzYQg9kSpOGM7NIi5ccY2qIOY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czeKo/0AJgjD4uMEw48sUGgrAC7BG0u7g2/31YDt8/o=</DigestValue>
      </Reference>
      <Reference URI="/word/endnotes.xml?ContentType=application/vnd.openxmlformats-officedocument.wordprocessingml.endnotes+xml">
        <DigestMethod Algorithm="http://www.w3.org/2001/04/xmlenc#sha256"/>
        <DigestValue>BZBuCBE1ojUtRDMmrFyw6zobHoYRVQh4Ag2TG17szYA=</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bVeckSKV7dlGaYSEbYCWGkUIZGyb+MyARg8Gm2pYtlM=</DigestValue>
      </Reference>
      <Reference URI="/word/footer2.xml?ContentType=application/vnd.openxmlformats-officedocument.wordprocessingml.footer+xml">
        <DigestMethod Algorithm="http://www.w3.org/2001/04/xmlenc#sha256"/>
        <DigestValue>CAV8gaiFx8MH1zqZcdE4tZuZ02odii2SHC9lHbjJtUY=</DigestValue>
      </Reference>
      <Reference URI="/word/footnotes.xml?ContentType=application/vnd.openxmlformats-officedocument.wordprocessingml.footnotes+xml">
        <DigestMethod Algorithm="http://www.w3.org/2001/04/xmlenc#sha256"/>
        <DigestValue>uMEaSRdy/f+V5DQbHn1FA7G4UKbCZn+gk+uygY3SXwc=</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n/qJ+GIBPTuZW8RVyJ2YpF/jqaNPGOFHkzLMQfd07Qw=</DigestValue>
      </Reference>
      <Reference URI="/word/media/image3.emf?ContentType=image/x-emf">
        <DigestMethod Algorithm="http://www.w3.org/2001/04/xmlenc#sha256"/>
        <DigestValue>+LysjqFrkaTi3+YoNKlqtoCo5fnK3pbjUFv8s0T9cbY=</DigestValue>
      </Reference>
      <Reference URI="/word/numbering.xml?ContentType=application/vnd.openxmlformats-officedocument.wordprocessingml.numbering+xml">
        <DigestMethod Algorithm="http://www.w3.org/2001/04/xmlenc#sha256"/>
        <DigestValue>DB4/WZnBX1GqbPpgiPYQ41X5ZamLGMiVezstGZJz+/w=</DigestValue>
      </Reference>
      <Reference URI="/word/settings.xml?ContentType=application/vnd.openxmlformats-officedocument.wordprocessingml.settings+xml">
        <DigestMethod Algorithm="http://www.w3.org/2001/04/xmlenc#sha256"/>
        <DigestValue>04Ybc/b3YudguYj8fG79JoiW+TnRimDCwe1T/kOZsdY=</DigestValue>
      </Reference>
      <Reference URI="/word/styles.xml?ContentType=application/vnd.openxmlformats-officedocument.wordprocessingml.styles+xml">
        <DigestMethod Algorithm="http://www.w3.org/2001/04/xmlenc#sha256"/>
        <DigestValue>3wb2SRVhaR521AYbRlmYqyzylq1OTMZecbd8uYS3FsQ=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5g7yzGTe6e/6cZtqDrgtby/Zjp5+ZXHxUl+VtBKTHzw=</DigestValue>
      </Reference>
    </Manifest>
    <SignatureProperties>
      <SignatureProperty Id="idSignatureTime" Target="#idPackageSignature">
        <mdssi:SignatureTime xmlns:mdssi="http://schemas.openxmlformats.org/package/2006/digital-signature">
          <mdssi:Format>YYYY-MM-DDThh:mm:ssTZD</mdssi:Format>
          <mdssi:Value>2018-07-04T19:58:07Z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2018-07-04T19:58:07Z</xd:SigningTime>
          <xd:SigningCertificate>
            <xd:Cert>
              <xd:CertDigest>
                <DigestMethod Algorithm="http://www.w3.org/2001/04/xmlenc#sha256"/>
                <DigestValue>E1nVWnGvvtD0XpGCQR2EEmIhCitCPvSOYASQo3IxKus=</DigestValue>
              </xd:CertDigest>
              <xd:IssuerSerial>
                <X509IssuerName>E=e-sign@e-sign.cl, CN=E-Sign Firma Electronica Avanzada para Estado de Chile CA, OU=Class 2 Managed PKI Individual Subscriber CA, OU=Symantec Trust Network, O=E-Sign S.A., C=CL</X509IssuerName>
                <X509SerialNumber>40281787271020794040445616919304465241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TPwAAL4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MBJDxMAAAAAgPEkHwMAAAC0KgRo0PgkHwAAAACA8SQf44XSZwMAAADshdJnAQAAABhQqxNozQNojmjKZ4A4OgCAAZt2DlyWduBblnaAODoAZAEAAI1ixHWNYsR1AM1kCwAIAAAAAgAAAAAAAKA4OgAiasR1AAAAAAAAAADUOToABgAAAMg5OgAGAAAAAAAAAAAAAADIOToA2Dg6AO7qw3UAAAAAAAIAAAAAOgAGAAAAyDk6AAYAAABMEsV1AAAAAAAAAADIOToABgAAAAAAAAAEOToAlS7DdQAAAAAAAgAAyDk6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JcSoPj///IBAAAAAAAA/Fv9BID4//8IAFh++/b//wAAAAAAAAAA4Fv9BID4/////wAAAADWZ4YDAQAFAAAAAAAAAAAAAAARAAAASAMGAEgDBgD/////EQAAAAcAAABIAwYA/////0cAAABI8IWZSAMGAEgDBgAqaTJ2kHIydnZyMnZXcjJ2SAMGABipAAARAAAASAMGAEzIOgAICF4DjWLEdY1ixHU2cTJ2AAgAAAACAAAAAAAAiMg6ACJqxHUAAAAAAAAAAL7JOgAHAAAAsMk6AAcAAAAAAAAAAAAAALDJOgDAyDoA7urDdQAAAAAAAgAAAAA6AAcAAACwyToABwAAAEwSxXUAAAAAAAAAALDJOgAHAAAAAAAAAOzIOgCVLsN1AAAAAAACAACwyT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Q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e/9//3//f/9//3//f/9//3//f/9//3//f/9//3//f/9//3//f/9//3//f/9//3//f/9//3//f/9//3//f/9//3//f/9//3//f/9//3//f/9//3//f/9//3//f/9//3//f/9//3//f/9//3//f/9//3//f/9//3//f/9//3//f/9//3//f/9//3//f/9//3//f/9//3//f/9//3//f/9//3//f/9//3//f/9//3//f/9//3//f/9//3//f/9//3//f/9//3//f/9//3//f/9//3//f/9//3//f/9//3//f/9//3//f/9//3//f/9//3//f/9//3//f/9//3//f/9//3//f/9//3//f/9//3//f/9//3//f/9//3//f/9//3//f/9//3//f/9//3//f/9//3//f/9//3//f/9//3//f/9//3//f/9//3//f/9//3//f/9//3//f/9//3//f/9//3//f/9//3//f/9//3//f/9//3//f/9//3//f/9//3//f/9//3//f/9/3nv/f/9//3/+e/9//3//f/9//3/+f/9//3//f/9//3//f/9//3//f/97/3//f/9//3//f/97/3v/f/9//3/fe993/3//f/9//3//f/9//3//f/9//3//f/9//3//f/9//3//f/9//3//f/9//3//f/9//3//f/9//3//f/9//3//f/9//3//f/9//3//f/9//3//f/9//3//f/9//3//f/9//3//f/9//3//f/9//3//f/9//3//f/9//3//f/9//3//f/9//3//f/9//3//f/9//3//f/9//3//f/9//3//f/9//3//f/9//3//f/9//3//f/9//3//f/9//3//f/9//3//f/9//3//f/9//3//f/9//3//f/9//3//f/9//3//f/9//3//f/9//3//f/9//3//f/9//3//f/9//3//f/9//3//f/9//3//f/9//3//f/9//3//f/9//3//f/9//3//f/9//3//f/9//3//f/9//3//f/9//3//f/9//3//f/9//3//f/9//3//f/9//3//f/9//3//f/9//3//f/9//3//f/9//3//f/9//3//f/9//3//f/9//3//f/9//3//f/9//3//f/9//3//f/9//3//f/9//3/+e/57/3//f/9//3//f/9//3//e/97/3v/e/9//3//f/9//3//f51vnnP/f/9/vnf/f/9//3//f/9//3//f/9//3//f/9//3//f/9//3//f/9//3//f/9//3//f/9//3//f/9//3//f/9//3//f/9//3//f/9//3//f/9//3//f/9//3//f/9//3//f/9//3//f/9//3//f/9//3//f/9//3//f/9//3//f/9//3//f/9//3//f/9//3//f/9//3//f/9//3//f/9//3//f/9//3//f/9//3//f/9//3//f/9//3//f/9//3//f/9//3//f/9//3//f/9//3//f/9//3//f/9//3//f/9//3//f/9//3//f/9//3//f/9//3//f/9//3//f/9//3//f/9//3//f/9//3//f/9//3//f/9//3//f/9//3//f/9//3//f/9//3//f/9//3//f/9//3//f/9//3//f/9//3//f/9//3//f/9//3//f/9//3//f/9//3//f/9//3//f/9//3//f/9//3//f/9//3//f/9//3//f/9//3//f/9//3//f/9/vXP/e/97/3//f/9//3v/e/9//3//e/9//3v/f/9//3//e/9//3v/e35rO2O3UnVK0DXxOa4xjS0RQltn/3//f/9//3//f/9//3//f/9//3//f/9//3//f/9//3//f/9//3//f/9//3//f/9//3//f/9//3//f/9//3//f/9//3//f/9//3//f/9//3//f/9//3//f/9//3//f/9//3//f/9//3//f/9//3//f/9//3//f/9//3//f/9//3//f/9//3//f/9//3//f/9//3//f/9//3//f/9//3//f/9//3//f/9//3//f/9//3//f/9//3//f/9//3//f/9//3//f/9//3//f/9//3//f/9//3//f/9//3//f/9//3//f/9//3//f/9//3//f/9//3//f/9//3//f/9//3//f/9//3//f/9//3//f/9//3//f/9//3//f/9//3//f/9//3//f/9//3//f/9//3//f/9//3//f/9//3//f/9//3//f/9//3//f/9//3//f/9//3//f/9//3//f/9//3//f/9//3//f/9//3//f/9//3//f/9//3//f/9//3//f/9//3//f/9//3v/f/9//3//f/9//3//f/9//3v/e/9//3//f993nW9bY7dOVUYTPtE1EjozQrdO2FY6Y1tnnW/fd/9//3//f953/3//f/9//3//f/9//3//f/9//3//f/9//3//f/9//3//f/9//3//f/9//3//f/9//3//f/9//3//f/9//3//f/9//3//f/9//3//f/9//3//f/9//3//f/9//3//f/9//3//f/9//3//f/9//3//f/9//3//f/9//3//f/9//3//f/9//3//f/9//3//f/9//3//f/9//3//f/9//3//f/9//3//f/9//3//f/9//3//f/9//3//f/9//3//f/9//3//f/9//3//f/9//3//f/9//3//f/9//3//f/9//3//f/9//3//f/9//3//f/9//3//f/9//3//f/9//3//f/9//3//f/9//3//f/9//3//f/9//3//f/9//3//f/9//3//f/9//3//f/9//3//f/9//3//f/9//3//f/9//3//f/9//3//f/9//3//f/9//3//f/9//3//f/9//3//f/9//3//f/9//3//f/9//3//f/9//3//f/9//3//f/9//3//f/97/3v/d/97/3f/e/97/3+/c31n2FZ1RhI6Mz5UQnZKXGOea79v/3v/e/9//3v/e/97/3//e/9//3//f/9//3//f/9//3//f/9//3//f/9//3//f/9//3//f/9//3//f/9//3//f/9//3//f/9//3//f/9//3//f/9//3//f/9//3//f/9//3//f/9//3//f/9//3//f/9//3//f/9//3//f/9//3//f/9//3//f/9//3//f/9//3//f/9//3//f/9//3//f/9//3//f/9//3//f/9//3//f/9//3//f/9//3//f/9//3//f/9//3//f/9//3//f/9//3//f/9//3//f/9//3//f/9//3//f/9//3//f/9//3//f/9//3//f/9//3//f/9//3//f/9//3//f/9//3//f/9//3//f/9//3//f/9//3//f/9//3//f/9//3//f/9//3//f/9//3//f/9//3//f/9//3//f/9//3//f/9//3//f/9//3//f/9//3//f/9//3//f/9//3//f/9//3//f/9//3//f/9//3//f/9//3//f/9//3//f/9//3//f/9//3//f/9//3//f/97/3//e/93n29eZ9lSVULSMTVCd0b7Wl5n33P/d/9//3v/d/93/3v/e/9//3v/f/9//3//e/9//3//f/97/3//f/9//3//f/9//3//f/9//3//f/9//3//f/9//3//f/9//3//f/9//3//f/9//3//f/9//3//f/9//3//f/9//3//f/9//3//f/9//3//f/9//3//f/9//3//f/9//3//f/9//3//f/9//3//f/9//3//f/9//3//f/9//3//f/9//3//f/9//3//f/9//3//f/9//3//f/9//3//f/9//3//f/9//3//f/9//3//f/9//3//f/9//3//f/9//3//f/9//3//f/9//3//f/9//3//f/9//3//f/9//3//f/9//3//f/9//3//f/9//3//f/9//3//f/9//3//f/9//3//f/9//3//f/9//3//f/9//3//f/9//3//f/9//3//f/9//3//f/9//3//f/9//3//f/9//3//f/9//3//f/9//3//f/9//3//f/9//3//f/9//3//f/9//3//f/9//3//f/9//3//f/97/3//f/9//3v/f/97/3//f/9//3/fd3xrOmOWTlVG8jkTPnZKPF+fa993/3v/f/97/3//e/9//3v/f/97/3//e/9//3v/f/9//3//e/9//3//f/9//3//f/9//3//f/9//3//f/9//3//f/9//3//f/9//3//f/9//3//f/9//3//f/9//3//f/9//3//f/9//3//f/9//3//f/9//3//f/9//3//f/9//3//f/9//3//f/9//3//f/9//3//f/9//3//f/9//3//f/9//3//f/9//3//f/9//3//f/9//3//f/9//3//f/9//3//f/9//3//f/9//3//f/9//3//f/9//3//f/9//3//f/9//3//f/9//3//f/9//3//f/9//3//f/9//3//f/9//3//f/9//3//f/9//3//f/9//3//f/9//3//f/9//3//f/9//3//f/9//3//f/9//3//f/9//3//f/9//n//f/5//3//f/9//3//f/9//3//f/9//n//f/5//3/+f/5//n//f/5//n/+f/5//n/+f/5//n/+f/5//n//f/5//3//f/9//3//f/9//3//f/9//3//f/97/3v/d/97/3f/d/9zfmM8W9lOdkI0OjQ6lkK3SjtjfWv/e/9//3//f/9//3v/f/9//3//f/9//3//f/9//3//f/9//3//f/9//3//f/9//3//f/9//3//f/9//3//f/9//3//f/9//3//f/9//3//f/9//3//f/9//3//f/9//3//f/9//3//f/9//3//f/9//3//f/9//3//f/9//3//f/9//3//f/9//3//f/9//3//f/9//3//f/9//3//f/9//3//f/9//3//f/9//3//f/9//3//f/9//3//f/9//3//f/9//3//f/9//3//f/9//3//f/9//3//f/9//3//f/9//3//f/9//3//f/9//3//f/9//3//f/9//3//f/9//3//f/9//3//f/9//3//f/9//3//f/9//3//f/9//3//f/9//3//f/9//3/ff/9//3//f/9//3//f/9//3//f/9//3//f/9//n/+f/5//n//f/9//3//f/9//3//f/9//3/+f/5//3/+f/5//n/+f/5//3/+f/9//n/+f/5//3/+e/9//3v/f/9//3//f/9/33f/e/97/3//f/9//3//f79vv2tdXxtXuEp2QhQ2EzJVPrhG+1J+X79n/3P/d/97/3f/f/9//3//f/9//3v/f/9//3//f/9//3//f/9//3//f/9//3//f/5//n/+f/9//3//f/97/3//f/9//3//f/5//3//f/9//3//f/9//3//f/9//3//f/9//3//f/9//3//f/9//3//f/9//3//f/9//3//f/9//3//f/9//3//f/9//3//f/9//3//f/9//3//f/9//3//f/9//3//f/9//3//f/9//3//f/9//3//f/9//3//f/9//3//f/9//3//f/9//3//f/9//3//f/9//3//f/9//3//f/9//3//f/9//n/9f/5//n//f/5//3//f/9//3//f/9//3/+f/9//n//f/9//3//f/9//3//f/9//3//f/9//3//f/9//3//f/9//3//f/9//3//f/9//3//f/9//3//f/9//3//f/9//3//e/9//3//f/9//3//f/9//3//f/9//3//e/9//3//f/9//3//f/9//3//f/9//3//f/9//3//f/9//3//f/97/3f/d/93/3f/c/93/3Pfb79nf2McV9pKdz42OhQy8jUSOnVGt04aW1xjv2vfb/97/3v/e/97/3v/c/9z33P/f/9//3//f/9//3//f/9//3//f/9//3//f/9//3//f/9//3//f/9//3/+f/9//3//f/9//3//f/9//3//f/9//3//f/9//3//f/9//3//f/9//3//f/9//3//f/9//3//f/9//3//f/9//3//f/9//3//f/9//3//f/9//3//f/9//3//f/9//3//f/9//3//f/9//3//f/9//3//f/9//3//f/9//3//f/9//3//f/9//3//f/9//3//f/9//3//f/9//3//f/9//3//f/9//3//f/9//3//f/9//3//f/9//3/+f/5//n/+f/5//3//f/9//3//f/5//3/+f/9//n//f/9//3//f/9//3//f/9//3//f/9//3//f/9//3//e/9//3//f/9//3//e/9//3v/e/9//3//e/97/3v/e/57/3v/f/9//3//f/9//3//e/9//3//f/9//3//e/97/3f/d/97/3//e/9//3v/f/97/3//f/9//3/fe79zn3N+a35rHFcdU/tK2kaXPlY6NDY0MtIpEzI1NphC+kpdV35fn2f/d/9//3v/f/9//3//e/9//3v/f/97/3v/e/9//3v/f/9//3/+f/9//3//f/9//3//f/9//3//f/9//3//f/9//3//f/9//3//f/9//3//f/9//3//e/9//3//f/5//3//f/9//3//f/9//3//f/9//3//f/9//3//f/9//3//f/9//3//f/9//3//f/9//3//f/9//3//f/9//3//f/9//3//f/9//3//f/9//3//f/9//3//f/9//3//f/9//3//f/9//3//f/9//3//f/9//3//f/9//3//f/9//3//f/9//3//f/9//3//f/9//3//f/9//3//f/9//3//f/9//3//f/9//3//f/9//3//f/9//3//f/9//3//f/9//3//f/9//3//f/9//3//f/9//3//f/9//3//f/9//3//f/9//3/+e/53/nv+e/9//3//f/97/3v+e/9//3v/f/97/3//e/97/3f/e/97/3//f/9//3//e/97/3//e/97/3v/e/9733O/b59rX2M+X/xW3FK6TldCNz5XPjY6Nz4WOjY6FTq4TrhO2Vb6WlxjfWefb75v/3//e/9//3v/f/97/3//f/9//3//f/9//3/fe/97/3v/f/9//3//f/9//3//f/9//3//f/9//3//f/9//3/+f/9//3//f/9//3//f/9//3//f/9//3//f/9//3//f/9//3//f/9//3//f/9//3/+f/9//3//f/9//3//f/9//3//f/9//3//f/9//3//f/9//3//f/9//3//f/9//3//f/9//3//f/9//3//f/9//3//f/9//3//f/9//3//f/9//3//f/9//3//f/9//3//f/9//3//f/9//3//f/9//3//f/9//3//f/9//3//f/9//3//f/9//3//f/9//3//f/9//3//f/9//3//f/9//3//f/9//3//f/9//3//f/9//3//f/9//3//f/9//3//f/9//3//e/9//3//f/9//3//f/9//3v/e/97/3v/e/9//3v/f/97/3v/e/97/3v/e/97/3v/e/97/3v/e/93/3v/d/97/3v/e99z33Oda3xnO2M7Y/hW+FrXUrdOdEZUQjI6ND41PlY+V0KZSrlK21L7UhxXf2OfZ59r32/fc/93/3f/e/97/3//f/9//3//f/9//3//e/9//3v/f/5//3/+f/9//3//f/9//3//f/9//3//f/9//3//f/9//3//f/9//3//f/9//n//f/5//3//f/9//3//f/9//3//f/9//3//f/97/3v/e/9//3//f/9//3//f/9//3//f/9//3/+f/5//3//f/9//3//f/9//3//f/9//3//f/9//3//f/9//3/+f/9//n//f/9//3//f/9//3//f/9//3//f/9//3//f/9//3//f/9//3//f/9//3//f/9//3//f/9//3//f/9//3//f/9//3//f/9//3//f/9//3//f/9//3//f/9//3//f/9//3//f/9//3//f/9//3//f/9//3//f/9//3//f/9//3//f/97/3//e/9//3v/f/9//3//f/9//3//f/5//n/+e/9//3v/f/97/3//e/9//3v/f/97/3//f/9//3v/f/97/3vfc79zf2tfZz1jPWMcXxxf+1r7WrlSmU5XRldGNUJUQlNCdUaVSrdS11L4WvhaOmNbY51rnWu+b99z/3f/e/9//3//f/9//3//f/9//3//f/9//3//f/9//3v/f/9//3//f/9//3//f/9//3//f/9//3//f/9//3//f/9//3//f/9//3//f/9//3//f/9//3//f/9//n//f/9//3//f/9//3//f/9//3//f/9//3//f/9//3//f/9//3//f/9//3v/e/9//3//f/9//3//f/9//3//f/9//3//f/9//n//f/9//3//f/9//3//f/9//3//f/9//3//f/9//3//f/9//n//f/9//3//f/9//3//f/9//3//f/9//3//f/9//3//f/9//3//f/9//3//f/9//3//f/9//3//f/9//3//f/9//3//f/9//3//f/9//3//f/9//3//f/9//3//f/9//3//f/9//3//f/9//3//f/9//3//f/9//3//f/9//3//f/97/3v/d/97/3v/e/97/3v/e/9//3v/e/97/3v/d/97vXO+c31rfGdbYztf+loaW7dOt06WSpVKVEZURjJCM0IVPjZCNkJXRnhKulbbVvxeHF89Yz5jX2t/a79zv3Pfd/97/3//e/9//3v/f/97/3//e/9//3v/f/97/3v/e/9//3/+f/5//n/+f/9//n/+f/5//3/+f/9//n//f/5//3//f/9//3//f/9//3//f/9//3//f/9//3//f/9//n//f/9//3//e/9//3//f/9//3//f/9//3//f/9//3//f/9//3//f/9//3//f/9//3//f/9//3//f/9//3v/f/97/3v/d/97/3v/f/9//3//f/9//3//f/97/3//f/9//n//f/9//3//f/9//3//f/9//3//f/9//3//f/9//3//f/9//3//f/5//3//f/9//3//f/9//3//f/9//3//f/97/3//f/9//3//f/9//3//f/9//3//f/9//3//f/9//3//f/9//3//f/9//3//f/9//3//f/9//3//f/9//3//f/9//3//f/9//3//f/9//3//f/9//3//f/9//3//f/9//3//f/9//3teX9tOukp4QvQxFTY2OvQ11DH0NfQ1FTrzNdM1sTHxOc8x8TnQMVRCVUK4TrhK2lI8XxtbXGN8Z75vvm/fd/97/3v/f/97/3//f/97/3//f793/3//e/97/3//e/97/3v/f/9//3//f/9//3//f/9//3//f/97/3v/e/9//3v/f/97/3v/e95z/3v/e/97/3v/d/97/3v/e/93/3v/d/5//3//f/9//3//e/9//3//f993/3//f/9//3/ff/9//3//e/9//3v/f753/3//f/9/33vfe/9//3//f/9/33f/f/97/3f/d/9//3//e/9//3v/f/97/3v/f/97/3f/d79rXF+ea/97/3//f997/3//f99z/3v/f/97/3//f/5/33v/f/97/3//f/9//3//f/9//3//f/97/3//e/9//3//f/9//3//f/9//3//f957/3//f/9//3//f/9//3//f/97/3//f/9//3//f/9//3//f/9//3//f/9//3//f/9//3//f/9//3//f/9//3//f/9//3//f/9//3//f/9//3//f/9//3//f/9//3//f/9//3//f/9//3//f/9//3//f/9//3/aTtMpLxnTKVg+3E79Uv5SHlc/X19jf2NfY39nn2v/d/93/3v/e/97/3ffc/93/3f/d99v/3ffb/97/3f/e/9//3v/e/97/3//e/9//3//f/9//3//f/9//3v/f/97/3v/f/9//3//f/9//3//f/9/33ffd/97/3//f/9//3//e95z/3v/e/97/3v/e/9z/3v/d/97/3v+c/9z/3v/e/9//3/+f7x3/3//f/9//3f/f/97/3//f/9/33v/f/9//3//f/97/3//e/97/3//f993/3v/e/9//3v/e993/3//f31n/3v/e/97/3f/e/97/3//e/97/3u/a/9332sbU24dTR2vKY4pji22Up1v/3/fd/97/3f/e/93/3v/e/9//3//f3xr/3//f/9//3+cc845F2P/f/9//3//e/9/33P/f/9//3//f/9//3v/f/9//3//e/9//3v/f/97/3v/e/97/3//f99333f/f/9/33v/f/9//3//f/9//3//f/9//3//f/9//3//f/9//3//f/9//3//f/9//3//f/9//3//f/9//3//f/9//3//f/9//3//f/9//3//f/9//3//f/9//3//f/9z+U4TMrAl8i24Rp9j32//e/93/3P/c/97/3f/e/93/3v/e/93/3v/d/93/3fbTrIpNTo8W/97/3v/e/97/3v/d/97/3//f997vXf/f/9//3//f/9//3//f993/3//f/9//3//f/9//3//f/9//3//f/9//3//e/9//3v/d/9//3//f/9//3/ee957/3//f/9/3nv/f/9//3/+e/9/3nv/f/9//3//e953/3vfc/97/3v/d79v/3v/f793/3//fzxjEjoSOhpfv2//d/9//3v/e/93/3ffb/97/3vfc/97/3v/d/97/3v/e/97/3u/b1xjtkq/a/93/3OPIW8dNTa/a55nvmvXUhE6jS3/f/97EjrQLRM2fmP/e/9733P/e3RGzzXfe/9/vne9dzhjKSW1Vt53/3//e/93nmdVPhtb/3//f/9//3//f/97/3vfd/9//3//f/97/3v/e/9//3//e/9//3//f/9//3v/e/9//3//f/9//3//f/9//3//f/9//3//f/9//3//f/9//3//f/9//3//f/9//3//f/9//3//f/9//3//f/9//3//f/9//3//f/9//3//f/9//3//f/9//3v/d/9zvmfYSlQ60S2PJTQ62k6fZ/93/3P/c/9z/3f/e/97/3v/e/93/3eZQk8ZsilXPpAlXV//c/97/3v/f/97/3/fd/9//3//f/9/3nv/f/9//3//f/9//3//d/97/3//f/9//3//f/9//3v/e/97/3c6X1RG+Fq+b/97/3//f/9/33v/e/9//3//f993/3u+c1RKdEr/e/9//3v/f/9//3P/c/97/3NdX5dCG1P/c59jd0J2Qp9rfmfZUvI1jyn5VvlWEjrQMTtf/3u/a/93lkYKEU0d8jG/a5dGG1P/czxbEzZMIWwhMz4zPkwhChmOKZZG/3N+XxMubxldW/93/3f/d/97fGfxOTpf/3vRLQsRVToTLt9r/3f/dxpbTCWVTv9//3//f/9/vXebb713/3//e/97/3deX04ZuUr/d/97/3v/e/97/3//e/9//3f/f/97/3//e99zXGc6XztjW2NbZ51r33P/f/9/vnf/f/9//3//f/9//3//f/9//3//f/9//3//f/9//3//f/9//3//f/9//3//f/9//3//f/9//3//f/9//3//f/9//3//f/9//3//f/9//3//f/9//3//f/97/3v/e/97/3v/d59r2lJWQhQ6FDq5Sj1fv2/fc/97/3v/e/9z/3N/Y9MpeT7/d79nd0LRLd9v/3v/f99z/3P/e/933XP/f/17/n/+f/9//Xv/f/53/nf/e1E+7jX/f95//3//f/9//3//f/97/3+VRtAxTCGNJZVG/3ueZ39n/3f/d/93v2uYRrhKHFvzNbEpsS1vIZApHFf/e/9z/3P/c79jukLTJXAV9CGRFdQdcBHTIRYu20axIS0RFDb/c/97/3v/e31nEjr/c/93NDqwKdlKXl8bUxtTjyHRKRtXsCnRMdhSt07PMRE62Fb/d/97v299X11buELzLb9n/3P/e/9733f/f51vGVv/d1U6sSFeV/MlmD7/c59fbiFVRt9333v/e/9//3//f/9//3//e99v/3f/d59jkB1XOv97/3v/e/97/3//d/93v29cY/lWdUbxNdAxry3xNfE18DVsKY4tSyEqIZVO/3//f/9//3//f/9//3//f/9//3//f/9//3//f/9//3//f/9//3//f/9//3//f/9//3//f/9//3//f/9//3//f/9//3//f/9//3//f/9//3//f/9//3//f/9//3v/e/9//3v/f/9733f/e/9//3ufa9lSVUI0PjQ+lkrYUl1j32/fb7tKkiG/Z/9z/3Pfa/MxuEr/e99z/3P/d/hOzy3OLdZS/3//f/5/F196a/9//3//e/97jSVsJf9//n//f/9/3nf/f/97/3NVPk0d+U7/d3ZC8S2/axMyLRVvHdtK/3cUMssIbxlOGZAhNTbfa/9z9C2yJV5b/3f/cz5X9CnTJdtC/2//a1gykhW6Ov9r/3O/X9Elbh3/c/93/3u/c/97/3tVQlxfnmfRLTQ2/2//d/9zPVNOGSwRTBmWRt9z/3v/e/97/3//f99z/3v/e/9z/3PZRm8ZG1P/d/97/3vfd75z/3ffc/97+k6xHVcyn1sVJn9XsiE0Nt9z/3/fd/9//3v/f/9//3v/e/97/3P/d/9z/2v0JZEd/3f/d59nPFu4SlU+8TGwLdAxEjpUQrdO+lZcY31nnmu/c51rnWt1SugYETrfe/9//3//f/9//3//f/9//3//f/9//3//f/9//3//f/9//3//f/9//3//f/9//3//f/9//3//f/9//3//f/9//3//f/9//3//f/9//3//f/9//3//f/9//3/9f/9//n/+e/57/3//f/9//3v/e/97/3//e/9//3eea/lWl0p3QlY6LhX1Lb9jv2f/b/93G1PRLX1j/3v/e11bkSUVNvMx0TFdY/9//3/xOZdOv2//d/9z/3PzLdIx/3//f/9//3v/e/97/3f6UvItl0L/b/9z+kqQIf93v2c8V9Epbh2XQk0Vdj7/c11bPFf/c/93/3P/d1U6sCG/a39rsTE1Pp9r/3v/d79n8i0sFb9n/3v/c/97/3u8b/9/33f/f/9//3//f/lW+VIbV7ApXVv/d/93/3M9V28ZkCEaV99v/3//e/9//3//f/9//3//f/9/32//e79n8i3RKf97/3ffc993/3//e/97v2v/c7IdcBEWJtQdkRmyHX9b/3v/e/9//3//e/9//3//e/9//3v/e/9z/2u/X5o2cBXzLfIt8zHzMTU+uEpdX59r/3v/e/97/3v/e/97/3v/e/9//3v/f/9/v3P/e/9//3v/f/9//3//f/9//3//f/9//3//f/9//3//f/9//3//f/9//3//f/9//3//f/9//3//f/9//3//f/9//3//f/9//3//f/9//3//f/9//3//f/9//3/9f/x//X/+f/5//3//f/9//3//f/9//3//e/9//3v/f/97/3//e/93HVOyIZlCukZ4QndC2k48W/Ex0S3/c/9rVzpyHf9z/3c2Pj1f/3f/e/97/3vfc/97/3f/dxYykSX/f/9//3//f/93/3t+Y/It8S3/d/9zv2M+V9Mp/2//d79r/3fRLU0dTB1cW99v/3f/c/97/3P/c/93v2d2PjQ6NELRNZ9z/3//d/97fmeOKY4l/3ffc/93/3//f7t3/3//f/9//3vfd/97nmsSNpdGbiH/d/9v/3f/c/93TR2wLf97/3//e/97/3//f997/3//f/9//3v/e/93/3fyMY4lMzq/bzM+jSn/e/97/3P/d/9zv2MUKi4Nsh0+T99j/3P/e993/3vfd/9//3/ed/9/nWsZV5ZGdT7zKfMp9SlwGXc+G1e/a/97/3v/e/93/3v/d/97/3v/f/97/3//e/9//3v/f/93/3v/f/9//3v/f/9//3//f/9//3//f/9//3//f/9//3//f/9//3//f/9//3//f/9//3//f/9//3//f/9//3//f/9//3//f/9//3//f/9//3//f/9//3//f/9//3//f/9//3//f/9//3//f/9//3//f/9//3//f/9//3//f/9//3//f/9//3u6RrMh/3f/e/9733tbZ9hSGltOGRYm/kKSGTYyP1e/Z/9z/3f/d/97/3v/e/9z/3f/e/9vf19OGd9z/3v/e/97/3P/d1c+sCXdZ/9v/3f/d3pC9TX/e/97/3/fc1xnKyGOLd93/3//f/9//3v/f/97/3//d39nbyXyNbdK/3f/e/97/3tUQo0ljin/e/97/3v/f/9//3v/f/9/3nv/f/97/388W5dCFDaxKf93/3f/e/9733f/f753/3//f/9//3//f/9//3//f/9//3//f/9//3//f51vETpuIQwRjyHZSv9z/3v/e/93/3v/d/9zv2ffa/9z/3f/c/9333Ofazxf+VZ2RjM+8jUzPnVCuE4bW59r32//c9EpNTr/d/97/3v/f/9//3//f/9//3//f/9//3//f/9//3//f/9//3//f/9//3//f/9//3//f/9//3//f/9//3//f/9//3//f/9//3//f/9//3//f/9//3//f/9//3//f/9//3//f/9//3//f/9//3//f/9//3//f/9//3//f/9//3//f/9//3//f/9//3//f/9//3//f/9//3//f/9//3//f/9//3/ff/9//3//e5k+0yH/d/9//n//f/9/33f/d3c+Wir/OnIVeDrbSrlGd0KYSrlO+lZdY79vn2v/d/93/3O/Z9It+lL/e/97/3v/dx5XsymXQv9z/3f/c/93e0JZQv93/HP/e/9//3vXVthW/3//f/9//3/fe/9//3v/e/9733PzNW4hfWP/d/97/3f/e5ZK6BArHf93/3v/f/93/3//f/9//n//f/9/33f/dxtXVTo1Mo8d/3P/d/93/3/ff/9//3//f/9//3//f/9//3//f/9//3//f/9//3v/e/9//3/fc7lKmUL7St9r/3f/d/9z/3Pfc/9333O/b31jXF/ZUnZGdkZWQjU+VUKXRvpWXWO/b/93/3v/e/97/3v/e/938THSLf93/3f/f/9//3//f/9//3//f/9//3//f/9//3//f/9//3//f/9//3//f/9//3//f/9//3//f/9//3//f/9//3//f/9//3//f/9//3//f/9//3//f/9//3//f/9//3//f/9//3//f/9//3//f/9//3//f/9//3//f/9//3//f/9//3//f/9//3//f/9//3//f/9//3//f/9//3//f/9//3//f/9//3//f/97uT7TIf97/3v9f/5//3//f/9/PVs4Jjki9CW/Z/93/3P/c55nfWcaX9hS2FJ2SpdKuE76Uj1b8zHSLZ9n/2/ea/9z9jEWNv93/3f+c/93/3d8QnpG/3v+e/93/3v/f/97/3v/f/9//3//f/57/3//e/97/3v/e/IxjiH/d/97/3f/d/93nmvPLRI6/3f/f/9//3v/e/9//3v/f/9//3f/d/972kqYPtpGkB1dV/97/3f/f/97vnv/f/9//3v/f/9//3//e/9//3v/f/9//3//f/9//3v/f/97/3f/c/9z32+/a11fO1v5VthWt051RhI+VEK3ThpbGlt+Z59r/3f/e/9//3v/f/97/3v/e/9//3v/f/97/391RrAp/3P/f/97/3//f/9//3//f/9//3//f/9//3//f/9//3//f/9//3//f/9//3//f/9//3//f/9//3//f/9//3//f/9//3//f/9//3//f/9//3//f/9//3//f/9//3//f/9//3//f/9//3//f/9//3//f/9//3//f/9//3//f/9//3//f/9//3//f/9//3//f/9//3//f/9//3//f/9//3//f/9//3//f/9//3eYOtMh/3f/f91//n//f/9//3/fcxcm1R3zJf9z/3f/d/9733P/e993/3//f99zvm99Z1xfO1c1OpEhuUaWQrdGeUJRHbQp+1J6Y5pjnmefa9cxm0rfb/93/3f/e/97/3//e/97/3v/e/97/3f/e/97/3f/e79vjyWPJf97/3f/e/9z/3f/e59rnmv/e993/3//f/97/3//f/97/3/fc/97/29VOnc6/EotEbIl/3P/d/97/3//f/9//3v/e/93/3v/e/9//3v/f/93/3eda51rfWsZW5ZO2FJVPnZCVj52QnVCt07YUhlb+FpbY51r33f/e/9//3vfd/97/3//e/9//3v/e99z33P/e/97/3v/e/97/3//e9dSbyG/a/9733f/f/9/3n//f/9//3//f/9//3//f/9//3//f/9//3//f/9//3//f/9//3//f/9//3//f/9//3//f/9//3//f/9//3//f/9//3//f/9//3//f/9//3//f/9//3//f/9//3//f/9//3//f/9//3//f/9//3//f/9//3//f/9//3//f/9//3//f/9//3//f/9//3//f/9//3//f/9//3//f/9//3//e5k+0iH/e/9//3/+f/9//3//f/97WDKzGbhG/3f/d/9z/3//d/9//3//e/97/3//f/9//3v/e79rkSH9Sv9z/2+zKXIh/VZ/Z1lf9VLYUrtOMh1aQhlX1k75Vhpb+1Y8X19nXme/b59r33O/b/97/3f/d/9zn2uRJdIt32//e/97/3v/e/97/3v/f/9//3v/f/9//3//f/9//3//e/93/3d2PgwNsiGyIfMlsSHfa/9v32/fc51vfGueb1xjGlvYUvlW2FK3TpZKdUaWSnVGdUb5VhpbGls7X59rv2//c99z/3f/e/9//3v/f/9//3//e/9//3//f/9//3//f/9733f/e/9//3//f/9//3//f/9//3//e/97+VqwKV1b/3vfd/9//3//f/9//3//f/9//3//f/9//3//f/9//3//f/9//3//f/9//3//f/9//3//f/9//3//f/9//3//f/9//3//f/9//3//f/9//3//f/9//3//f/9//3//f/9//3//f/9//3//f/9//3//f/9//3//f/9//3//f/9//3//f/9//3//f/9//3//f/9//3//f/9//3//f/9//3//f/9//3//f/9/mD6yIf93/3/+f/5//3//e/9//39XMnAV2Ur/d/97/3//e/97/nv+f/9//3//f/9//3v/e/97/3v1KXk2/29/W3IhH1f/d99z/3v+d993n2uVLV9nv2u9a1xjfmc9Yz1f/FrbVrpSeEq5TtlS+lK5TphKeEZXPuwUkCnZUvpW2lbZUl1n2VL6WvpaG187Y/laGl8bYztjGl/5Whlb+VKWQskIThn7StpGeDqYPhxT2U76VvlWVEbYVvla+VbYUhpbPGOea59vv2+/b/97/3vfc99z/3f/e/9733P/d/97/3v/e/9//3//f997/3//f/9//3//f/9//3/fe/9//3//f/9//3/fe99733vfe/9//3v/f/9//398a7Ap2Ur/d/97/3v/f/9//3//f/9//3//f/9//3//f/9//3//f/9//3//f/9//3//f/9//3//f/9//3//f/9//3//f/9//3//f/9//3//f/9//3//f/9//3//f/9//3//f/9//3//f/9//3//f/9//3//f/9//3//f/9//3//f/9//3//f/9//3//f/9//3//f/9//3//f/9//3//f/9//3//f/9//3//f/9//3+5RrEh/3f/f/9//3//f/9//3//f5g+TxV9Y/97/3//e/9//3//f/9/vXvde/9//3//f/9//3//e5k+WC7/b3c6kiGfZ/9//3//f/9//3+fb5Qtv2//e/97/3P/d/9//3v/f/97/3//e/97/3v/f99z/3efa79v+1YbW35nXWM8Xzxjn29dZzxjO2NcZ79zO2Oeb31rfW98a75znWt8Y7dKbh12Pp9jf1+/Z/9vv2e/a/93/3ffd/9//3//e/97/3f/e/97/3v/d993/3v/f/9//3//e/9//3v/f/9//3//e/97/3v/f/9//3//f/9//3//f/9//3//f/9//3//f/9//3//f/9//3//f/9//3//f/9//3//f75z0S01Ov97/3v/f/9//3//f/9//3//f/9//3//f/9//3//f/9//3//f/9//3//f/9//3//f/9//3//f/9//3//f/9//3//f/9//3//f/9//3//f/9//3//f/9//3//f/9//3//f/9//3//f/9//3//f/9//3//f/9//3//f/9//3//f/9//3//f/9//3//f/9//3//f/9//3//f/9//3//f/9//3//f/9/3nv/f7lGsSH/c/9//3//f/9//3v/f993dz4tFVxj33f/f/9/3nv/f/9//3//f/9//3/+f/9//3/fe/97uj4WJr9fsiFXOv97v2//f/5//n/fd15nUSn/e/93/3f/e/9//3//e993/3//d/9//3f/f/97/nf/e/93/3v/d/97/3/fd/9//3//f/97/3//f/97/3/fe/9//3/fe/9//3v/e/97/3t+Z/93/3f/d/93/3vfb/97/3f/e/9//3v/e/9//3//f/9//3//f/9//3/fe997/3//e/9//3//e997/3//f/9//3//f/9//3//f/9//3//f/9//3//f/9//n//f/5//3//f/9//3//f/9//3//f/5//3//f/9//3uwKfMt/3f/e/97/3//f/9//3//f/9//3//f/9//3//f/9//3//f/9//3//f/9//3//f/9//3//f/9//3//f/9//3//f/9//3//f/9//3//f/9//3//f/9//3//f/9//3//f/9//3//f/9//3//f/9//3//f/9//3//f/9//3//f/9//3//f/9//3//f/9//3//f/9//3//f/9//3//f/9//3//f/9//3/fe/9/2UpvHf93/3//f957/3v/f/9/vnPfa04Z+Vr/f/9//3//f/9//3//f/9//3//f/9//3//f/9//3teV7IZuT6QHX9j/3f/f/97/n/+f/9/+lqRLf97/3f/e/9//n//f957/3//f/9//3//f/9//3/+e/57/3//f/97/3//f/9//3//f/9//3//f/9//3//f/9//3//f/9//3//f/9//3//e/9//3v/e/97/3v/e/9//3v/f/9//3//f/9//3//f/9//3//f/9//3//f/9//3//f/9//3//f/9//3//f/9//3//f/9//3//f/9//3//f/9//3//f/9//3//f/9//3//f/9//3//f/9//3//f/9//3//f/9//3//e/MxkCH/c/93/3//f/9//3//f/9//3//f/9//3//f/9//3//f/9//3//f/9//3//f/9//3//f/9//3//f/9//3//f/9//3//f/9//3//f/9//3//f/9//3//f/9//3//f/9//3//f/9//3//f/9//3//f/9//3//f/9//3//f/9//3//f/9//3//f/9//3//f/9//3//f/9//3//f/9//3//f/9/33v/f/9//38bV5Aln2//f/9//3//e/93vnf/f/93byEaX/9//3//f/9//3/ff/9//3//f/9//3//f/9//3//f99nsB3yKfIp32//e/9//3/9f/1//3/YVtI1/3feb/973Xv+f/9//3//f/9//3//f/9//n/de/9//3//f/9//3//f/9//3//f/9//3//f/9//3//f/9//3//f/9//3//f/9//3//f/9//3v/f/97/3//e/9//3//f/9//3//f/9//3//f/9//3//f/9//3//f/9//3//f/9//3//f/9//3//f/9//3//f/9//3//f/9//3//f/9//3//f/9//n//f/5//3/+f/9//n//f/9//3/+f/9//3//f/9//3//f/9/kCVPGf93/3v/e/9//3//f/9//3//f/9//3//f/9//3//f/9//3//f/9//3//f/9//3//f/9//3//f/9//3//f/9//3//f/9//3//f/9//3//f/9//3//f/9//3//f/9//3//f/9//3//f/9//3//f/9//3//f/9//3//f/9//3//f/9//3//f/9//3//f/9//3//f/9//3//f/9//3//f/9//3//f/97/3//f79nkCH6Wv9//3+eb/9z/3f/e/9/32uwJX1r/3//f99//3//f/9//3//f/9//3//f/9//3//f/9//3eNHSwVVT7/e/97/3/+f/1//n//fxM+d0r/e/97/3//f95//3//f/9//3//f797/3//f/9//3//f/9//3//f/9//3//f/9//3//f/9//3//f/9//3//f/9//3//f/9//3//f/9//3//f/9//3//f/9//3//f/9//3//f/9//3//f/9//3//f/9//3//f/9//3//f/9//3//f/9//3//f/9//3//f/9//3//f/9//3//f/9//3//f/9//3//f/9//3//f/9//3//f/9//3//f/9//3//f/9//3//f/9//3uQIQwN32//e993/3//f/9//3//f/9//3//f/9//3//f/9//3//f/9//3//f/9//3//f/9//3//f/9//3//f/9//3//f/9//3//f/9//3//f/9//3//f/9//3//f/9//3//f/9//3//f/9//3//f/9//3//f/9//3//f/9//3//f/9//3//f/9//3//f/9//3//f/9//3//f/9//3//f/9//3//f/9//3v/f/9/32/SLTM+/3//e/9//3f/d/97/38bU9Epv3P/f/9/33//f/9//3//f/9//3//f/9//3//f/9//3//ezE6bSEaW/97/3/+d/9//Xv/f/970DXZVv97/3v/f/9//3//f/9/33//fxpjjTERQpxz/3//f/9//3/ff/9//3//f/9//3//f/9//3//f/9//3//f/9//3//f/9//3//f/9//3//f/9//3//f/9//3//f/9//3//f/9//3//f/9//3//f/9//3//f/9//3//f/9//3//f/9//3//f/9//3//f/9//3//f/9//3//f/9//3//f/9//3//f/9//3//f/9//3//f/9//3//f/9//3//f/97/3//e/9//3v/e5AhLhVeX/97/3//f9973nv/f/9//3//f/9//3//f/9//3//f/9//3//f/9//3//f/9//3//f/9//3//f/9//3//f/9//3//f/9//3//f/9//3//f/9//3//f/9//3//f/9//3//f/9//3//f/9//3//f/9//3//f/9//3//f/9//3//f/9//3//f/9//3//f/9//3//f/9//3//f/9//3//f/9//3/fe/9//3//e9lK8TEaW/9//3v/c/93/3/fcxMy8i3/f/9//3//f/9//3//f/9//3//f/9//3//f/9//3//f/9/emf5Wt93/3//e/97/nv/f/9//3vyNfpav2//d/9//n/8f/9//3//f/9/e2/uOTBCmm/+f/1//n/+f/5//3//f/9//3//f/9//3//f/9//3//f/9//3//f/9//3//f/9//3//f/9//3//f/9//3//f/9//3//f/9//3//f/9//3//f/9//3//f/9//3//f/9//3//f/9//3//f/9//3//f/9//3//f/9//3//f/9//3//f/9//3//f/9//3//f/9//3//f/9//3//f/9//3//f/9//3//e/9//3//f/97PVO5Qp9jv2//e51ze2//f/9//3//f/9//3//f/9//3//f/9//3//f/9//3//f/9//3//f/9//3//f/9//3//f/9//3//f/9//3//f/9//3//f/9//3//f/9//3//f/9//3//f/9//3//f/9//3//f/9//3//f/9//3//f/9//3//f/9//3//f/9//3//f/9//3//f/9//3//f/9//3//f/9//3/fd/9//n//f/93328SOo8tv3P/d/9v/3e/a5VGsCWfY/97/3//f/9//3//f/9//3//f/9//3//f/9//3//f/9//n//f99//3/fe/9//3//f/93/3/fd9I1l0r/f/97/nv+f/x/3X//f/5//3//f/9//3//f/5//Xv9f/1//Xv/f/9//3//f/9//3//f/9//3//f/9//3//f/9//3//f/9//3//f/9//3//f/9//3//f/9//3//f/9//3//f/9//3//f/9//3//f/9//3//f/9//3//f/9//3//f/9//3//f/9//3//f/9//3//f/9//3//e/9//3//f/9//3//f/9//3//f/9//3//f/9//3//f75znm88Y/pauE52SjQ+NDoVMtMl0imPJY4pKiEqJfhe/3//f/9//3//f/9//3//f/9//3//f/9//3//f/9//3//f/9//3//f/9//3//f/9//3//f/9//3//f/9//3//f/9//3//f/9//3//f/9//3//f/9//3//f/9//3//f/9//3//f/9//3//f/9//3//f/9//3//f/9//3//f/9//3//f/9//3//f/9//3//f/9//3//f/9//3//f/9//3v/dxtb8jluKdpOf1u5Qq8pjymXQv9z/3//f/9//3//f/9//3//f/9//3//f/9//3//f/9//n/9f/5//3//f997/3//f/9//3f/e/93FT4UOt93/3/ed/9//n//f/9//3/fd/97/3v/f/93/3v/f/9//3//f/9//3//f/9//3//f/9//3//f/9//3//f/9//3//f/9//3//f/9//3//f/9//3//f/9//3//f/9//3//f/9//3//f/9//3//f/9//3//f/9//3//f/9//3//f/9//3//f/9//3//f/9//3//f/9//3//f/9//3v/f/9//3//f/9//3//f/9//3//f/9//3//f/9/0TXQMfI1EzpVQnZGmEqYRrlCuUIcU/pS2FZ0SjJGGWP/f/9//3//f/9//3//f/9//3//f/9//3//f/9//3//f/9//3//f/9//3//f/9//3//f/9//3//f/9//3//f/9//3//f/9//3//f/9//3//f/9//3//f/9//3//f/9//3//f/9//3//f/9//3//f/9//3//f/9//3//f/9//3//f/9//3//f/9//3//f/9//3//f/9//3//e/9//3//e/97/3uebzRCjykMFZAldUa+a/93/3f/f/9//3//f/9//3//f/9//3//f/9//3//f/9//n/+f/5/3X//f/9/33v/f/97/3v/e/97/3s9X28pNUI8Y/9/33v/f/9//3v/e/9//3v/e/97/3//f/9/33f/f/9//3//f/9//3//f/9//3//f/9//3//f/9//3//f/9//3//f/9//3//f/9//3//f/9//3//f/9//3//f/9//3//f/9//3//f/9//3//f/9//3//f/9//3//f/9//3//f/9//3//f/9//3//f/9//3//e/9//3v/f/97/3//f/9//3//f/9//3//f/9//3//f/97/3//f/9//3f/e/97/3//e/93/3f/c/93/3v/e/9//3//f/9//3//f/9//3//f/9//3//f/9//3//f/9//3//f/9//3//f/9//3//f/9//3//f/9//3//f/9//3//f/9//3//f/9//3//f/9//3//f/9//3//f/9//3//f/9//3//f/9//3//f/9//3//f/9//3//f/9//3//f/9//3//f/9//3//f/9//3//f/9//3//f/9//3//f/9//3//f/9//3//f/9//3//f/9//3v/f/9//3//f/9//3//f/9//3//f/9//3//f/9//3//f/9//3//f/9//3//f/9//3//f/9//3//f/9/33f/f/9/XmfSNW4l0TX6Wp5v/3v/f/97/3//f/9//3//f/9//3//f/9//3//f/9//3//f/9//3//f/9//3//f/9//3//f/9//3//f/9//3//f/9//3//f/9//3//f/9//3//f/9//3//f/9//3//f/9//3//f/9//3//f/9//3//f/9//3//f/9//3//f/9//3//f/9//3//f/9//3//f/9//3//f/9//3//f/9//3//f/9//3//f/9//3//f/9//3//f/9//3//f/9//3//f/9//3//f/9//3//f/9//3//f/9//3//f/9//3//f/9//3//f/9//3//f/9//3//f/9//3//f/9//3//f/9//3//f/9//3//f/9//3//f/9//3//f/9//3//f/9//3//f/9//3//f/9//3//f/9//3//f/9//3//f/9//3//f/9//3//f/9//3//f/9//3//f/9//3//f/9//3//f/9//3//f/9//3//f/9//3//f/9//3//f/9//3//f/9//3//f/9//3//f/9//3//f/9//3//f/9//3//f/9//3//f/9//3//f/9//3//f/9//3//f/9//3//f997/3v/e993PWPZUtE1ji3yOf93/3//f75z/3//f/9//3//f/9//3/+f/9//3//f/9//3//f/9//3//f/9//3//f/9//3//f/9//3//f/9//3//f/9//3//f/9//3//f/9//3//f/9//3//f/9//3//f/9//3//f/9//3//f/9//3//f/9//3//f/9//3//f/9//3//f/9//3//f/9//3//f/9//3//f/9//3//f/9//3//f/9//3//f/9//3//f/9//3//f/9//3//f/9//3//f/9//3//f/9//3//f/9//3//f/9//3//f/9//3//f/9//3//f/9//3//f/9//3//f/9//3//f/9//3//f/9//3//f/9//3//f/9//3//f/9//3//f/9//3//f/9//3//f/9//3//f/9//3//f/9//3//f/9//3//f/9//3//f/9//3//f/9//3//f/9//3//f/9//3//f/9//3//f/9//3//f/9//3//f/9//3//f/9//3//f/9//3//f/9//3//f/9//3//f/9//3//f/9//3//f/9//3//f/9//3//f/9//3//f/9//3//f/9//3//f/9//3//e/9//3//f79zv3P5WrdSnm//f/9//3v/f/9//3//f/9//3//f/9//3//f/9//3//f/9//3//f/9//3//f/9//3//f/9//3//f/9//3//f/9//3//f/9//3//f/9//3//f/9//3//f/9//3//f/9//3//f/9//3//f/9//3//f/9//3//f/9//3//f/9//3//f/9//3//f/9//3//f/9//3//f/9//3//f/9//3//f/9//3//f/9//3//f/9//3//f/9//3//f/9//3//f/9//3//f/9//3//f/9//3//f/9//3//f/9//3//f/9//3//f/9//3//f/9//3//f/9//3//f/9//3//f/9//3//f/9//3//f/9//3//f/9//3//f/9//3//f/9//3//f/9//3//f/9//3//f/9//3//f/9//3//f/9//3//f/9//3//f/9//3//f/9//3//f/9//3//f/9//3//f/9//3//f/9//3//f/9//3//f/9//3//f/9//3//f/9//3//f/9//3//f/9//3//f/9//3//f/9//3//f/9//3//f/9//3//f/9//3//f/9//3//f/97/3//f/9/33vfd993/3//f/9//3//e/97/3//f997/3//f/9//3//f/9//3//f/9//3//f/9//3//f/9//3//f/9//3//f/9//3//f/9//3//f/9//3//f/9//3//f/9//3//f/9//3//f/9//3//f/9//3//f/9//3//f/9//3//f/9//3//f/9//3//f/9//3//f/9//3//f/9//3//f/9//3//f/9//3//f/9//3//f/9//3//f/9//3//f/9//3//f/9//3//f/9//3//f/9//3//f/9//3//f/9//3//f/9//3//f/9//3//f/9//3//f/9//3//f/9//3//f/9//3//f/9//3//f/9//3//f/9//3//f/9//3//f/9//3//f/9//3//f/9//3//f/9//3//f/9//3//f/9//3//f/9//3//f/9//3//f/9//3//f/9//3//f/9//3//f/9//3//f/9//3//f/9//3//f/9//3//f/9//3//f/9//3//f/9//3//f/9//3//f/9//3//f/9//3//f/9//3//f/9//3//f/9//3//f/9//3//f/9//3//f/9//3//f/9//3//e/97/3//f/97/3//f993/3v/f/9//3//f/9//3//f/9//3//f/9//3//f/9//3//f/9//3//f/9//3//f/9//3//f/9//3//f/9//3//f/9//3//f/9//3//f/9//3//f/9//3//f/9//3//f/9//3//f/9//3//f/9//3//f/9//3//f/9//3//f/9//3//f/9//3//f/9//3//f/9//3//f/9//3//f/9//3//f/9//3//f/9//3//f/9//3//f/9//3//f/9//3//f/9//3//f/9//3//f/9//3//f/9//3//f/9//3//f/9//3//f/9//3//f/9//3//f/9//3//f/9//3//f/9//3//f/9//3//f/9//3//f/9//3//f/9//3//f/9//3//f/9//3//f/9//3//f/9//3//f/9//3//f/9//3//f/9//3//f/9//3//f/9//3//f/9//3//f/9//3//f/9//3//f/9//3//f/9//3//f/9//3//f/9//3//f/9//3//f/9//3//f/9//3//f/9//3//f/9//3//f/9//3//f/9//3//f/9//3//f/9//3//f/9//3//f/9//3//f/9//3//f/9//3//f/9//3v/f/97/3//f/9//3//f/9//3//f/9//3//f/9//3//f/9//3//f/9//3//f/9//3//f/9//3//f/9//3//f/9//3//f/9//3//f/9//3//f/9//3//f/9//3//f/9//3//f/9//3//f/9//3//f/9//3//f/9//3//f/9//3//f/9//3//f/9//3//f/9//3//f/9//3//f/9//3//f/9//3//f/9//3//f/9//3//f/9//3//f/9//3//f/9//3//f/9//3//f/9//3//f/9//3//f/9//3//f/9//3//f/9//3//f/9//3//f/9//3//f/9//3//f/9//3//f/9//3//f/9//3//f/9//3//f/9//3//f/9//3//f/9//3//f/9//3//f/9//3//f/9//3//f/9//3//f/9//3//f/9//3//f/9//3//f/9//3//f/9//3//f/9//3//f/9//3//f/9//3//f/9//3//f/9//3//f/9//3//f/9//3//f/9//3//f/9//3//f/9//3//f/9//3//f/9//3//f/9//3//f/9//3//f/9//3//f/9//3v/e/9//3v/e/97/3/ed/9//3//f997/3//f/9//3//f/9//3//f/9//3//f/9//3//f/9//3//f/9//3//f/9//3//f/9//3//f/9//3//f/9//3//f/9//3//f/9//3//f/9//3//f/9//3//f/9//3//f/9//3//f/9//3//f/9//3//f/9//3//f/9//3//f/9//3//f/9//3//f/9//3//f/9//3//f/9//3//f/9//3//f/9//3//f/9//3//f/9//3//f/9//3//f/9//3//f/9//3//f/9//3//f/9//3//f/9//3//f/9//3//f/9//3//f/9//3//f/9//3//f/9//3//f/9//3//f/9//3//f/9//3//f/9//3//f/9//3//f/9//3//f/9//3//f/9//3//f/9//3//f/9//3//f/9//3//f/9//3//f/9//3//f/9//3//f/9//3//f/9//3//f/9//3//f/9//3//f/9//3//f/9//3//f/9//3//f/9//3//f/9//3//f/9//3//f/9//3//f/9//3//f/9//3//f/9//3//f/9//3//f/9//3//f/5//3//f/9//nv/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BABAAB8AAAAAAAAAFAAAAAR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OQAAAAKAAAAYAAAAIUAAABsAAAAAQAAAKsKDUJyHA1CCgAAAGAAAAAZAAAATAAAAAAAAAAAAAAAAAAAAP//////////gAAAAEQAaQB2AGkAcwBpAPMAbgAgAGQAZQAgAEYAaQBzAGMAYQBsAGkAegBhAGMAaQDzAG4AgD8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M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uAAAAAMHg9P///////////+bm5k9SXjw/SzBRzTFU0y1NwSAyVzFGXwEBAgAACA8mnM/u69/SvI9jt4tgjIR9FBosDBEjMVTUMlXWMVPRKUSeDxk4AAAAYQAAAADT6ff///////+Tk5MjK0krSbkvUcsuT8YVJFoTIFIrSbgtTcEQHEcqAAAAAJzP7vT6/bTa8kRleixHhy1Nwi5PxiQtTnBwcJKSki81SRwtZAgOI1gAAAAAweD02+35gsLqZ5q6Jz1jNEJyOUZ4qamp+/v7////wdPeVnCJAQECAAAAAACv1/Ho8/ubzu6CwuqMudS3u769vb3////////////L5fZymsABAgNS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95Q+HcepiBpGEsgaf//AAAAADF2floAAGCUOgAJAAAAAAAAAHjngwC0kzoAUPMydgAAAAAAAENoYXJVcHBlclcAjYEAUI6BAAimQwjglYEADJQ6AIABm3YOXJZ24FuWdgyUOgBkAQAAjWLEdY1ixHVAai8IAAgAAAACAAAAAAAALJQ6ACJqxHUAAAAAAAAAAGaVOgAJAAAAVJU6AAkAAAAAAAAAAAAAAFSVOgBklDoA7urDdQAAAAAAAgAAAAA6AAkAAABUlToACQAAAEwSxXUAAAAAAAAAAFSVOgAJAAAAAAAAAJCUOgCVLsN1AAAAAAACAABUlT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JcSoPj///IBAAAAAAAA/Fv9BID4//8IAFh++/b//wAAAAAAAAAA4Fv9BID4/////wAAAADWZ4YDAQAFAAAAAAAAAAAAAAARAAAASAMGAEgDBgD/////EQAAAAcAAABIAwYA/////0cAAABI8IWZSAMGAEgDBgAqaTJ2kHIydnZyMnZXcjJ2SAMGABipAAARAAAASAMGAEzIOgAICF4DjWLEdY1ixHU2cTJ2AAgAAAACAAAAAAAAiMg6ACJqxHUAAAAAAAAAAL7JOgAHAAAAsMk6AAcAAAAAAAAAAAAAALDJOgDAyDoA7urDdQAAAAAAAgAAAAA6AAcAAACwyToABwAAAEwSxXUAAAAAAAAAALDJOgAHAAAAAAAAAOzIOgCVLsN1AAAAAAACAACwyT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SQ8TAAAAAIDxJB8DAAAAtCoEaND4JB8AAAAAgPEkH+OF0mcDAAAA7IXSZwEAAAAYUKsTaM0DaI5oymeAODoAgAGbdg5clnbgW5Z2gDg6AGQBAACNYsR1jWLEdQDNZAsACAAAAAIAAAAAAACgODoAImrEdQAAAAAAAAAA1Dk6AAYAAADIOToABgAAAAAAAAAAAAAAyDk6ANg4OgDu6sN1AAAAAAACAAAAADoABgAAAMg5OgAGAAAATBLFdQAAAAAAAAAAyDk6AAYAAAAAAAAABDk6AJUuw3UAAAAAAAIAAMg5O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CXEqD4///yAQAAAAAAAPxb/QSA+P//CABYfvv2//8AAAAAAAAAAOBb/QSA+P////8AAAAAQggAAAAAuHFAGP6dlnbYrPVo9BEB8DgiKBgAAAAAAxEhFCIAigHIajoAXvTAaEhrOgAAAAAAOPVCCIhsOgAkiIASkGs6AFMAZQBnAG8AZQAgAFUASQAAAAAAAAAAACXkwGjhAAAABGs6AJoz32dQ7wcO4QAAAAEAAADWcUAYAAA6ADoz32cEAAAABQAAAAAAAAAAAAAAAAAAANZxQBgQbToAJN/AaDiY+Q0EAAAAOPVCCAAAAACl48BoEAAAAAAAAABTAGUAZwBvAGUAIABVAEkAAAAKAuRrOgDkazoA4QAAAAAAAAC4cUAYAAAAAAEAAAAAAAAAoGs6AC8wl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2UQ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63F4-A80D-4C21-B3D8-AD682BA4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2202</Words>
  <Characters>12115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Andrea Verónica Villablanca Tarsetti</cp:lastModifiedBy>
  <cp:revision>2</cp:revision>
  <dcterms:created xsi:type="dcterms:W3CDTF">2018-07-03T21:48:00Z</dcterms:created>
  <dcterms:modified xsi:type="dcterms:W3CDTF">2018-07-03T21:48:00Z</dcterms:modified>
</cp:coreProperties>
</file>