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97BA9" w14:textId="77777777" w:rsidR="00D870B9" w:rsidRPr="00CA5FC4" w:rsidRDefault="00B32B3B" w:rsidP="00B32B3B">
      <w:pPr>
        <w:jc w:val="center"/>
        <w:rPr>
          <w:sz w:val="28"/>
          <w:szCs w:val="28"/>
        </w:rPr>
      </w:pPr>
      <w:r w:rsidRPr="00CA5FC4">
        <w:rPr>
          <w:noProof/>
          <w:lang w:eastAsia="es-CL"/>
        </w:rPr>
        <w:drawing>
          <wp:inline distT="0" distB="0" distL="0" distR="0" wp14:anchorId="6CD1B3CF" wp14:editId="43EBEDF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A29D6EA" w14:textId="77777777" w:rsidR="00B32B3B" w:rsidRPr="00CA5FC4" w:rsidRDefault="00B32B3B" w:rsidP="00B32B3B">
      <w:pPr>
        <w:jc w:val="center"/>
        <w:rPr>
          <w:sz w:val="28"/>
          <w:szCs w:val="28"/>
        </w:rPr>
      </w:pPr>
    </w:p>
    <w:p w14:paraId="7226A4A6" w14:textId="77777777" w:rsidR="007A7DEB" w:rsidRPr="00CA5FC4"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CA5FC4">
        <w:rPr>
          <w:rFonts w:ascii="Calibri" w:eastAsia="Calibri" w:hAnsi="Calibri" w:cs="Times New Roman"/>
          <w:b/>
          <w:sz w:val="24"/>
          <w:szCs w:val="24"/>
        </w:rPr>
        <w:t>INFORME TÉCNICO DE FISCALIZACIÓN AMBIENTAL</w:t>
      </w:r>
      <w:bookmarkEnd w:id="0"/>
      <w:bookmarkEnd w:id="1"/>
      <w:bookmarkEnd w:id="2"/>
      <w:bookmarkEnd w:id="3"/>
    </w:p>
    <w:p w14:paraId="4F8765BF" w14:textId="77777777" w:rsidR="007A7DEB" w:rsidRPr="00CA5FC4" w:rsidRDefault="007A7DEB" w:rsidP="007A7DEB">
      <w:pPr>
        <w:spacing w:after="0" w:line="240" w:lineRule="auto"/>
        <w:jc w:val="center"/>
        <w:rPr>
          <w:rFonts w:ascii="Calibri" w:eastAsia="Calibri" w:hAnsi="Calibri" w:cs="Calibri"/>
          <w:b/>
          <w:sz w:val="24"/>
          <w:szCs w:val="24"/>
        </w:rPr>
      </w:pPr>
    </w:p>
    <w:p w14:paraId="18572A87" w14:textId="77777777" w:rsidR="008179B9" w:rsidRPr="00CA5FC4" w:rsidRDefault="008179B9" w:rsidP="007A7DEB">
      <w:pPr>
        <w:spacing w:after="0" w:line="240" w:lineRule="auto"/>
        <w:jc w:val="center"/>
        <w:rPr>
          <w:rFonts w:ascii="Calibri" w:eastAsia="Calibri" w:hAnsi="Calibri" w:cs="Calibri"/>
          <w:b/>
          <w:sz w:val="24"/>
          <w:szCs w:val="24"/>
        </w:rPr>
      </w:pPr>
    </w:p>
    <w:p w14:paraId="63074439" w14:textId="77777777" w:rsidR="00D22E71" w:rsidRPr="00CA5FC4" w:rsidRDefault="00CE29FB" w:rsidP="007A7DEB">
      <w:pPr>
        <w:spacing w:after="0" w:line="240" w:lineRule="auto"/>
        <w:jc w:val="center"/>
        <w:rPr>
          <w:rFonts w:ascii="Calibri" w:eastAsia="Calibri" w:hAnsi="Calibri" w:cs="Calibri"/>
          <w:b/>
          <w:sz w:val="24"/>
          <w:szCs w:val="24"/>
        </w:rPr>
      </w:pPr>
      <w:r w:rsidRPr="00CA5FC4">
        <w:rPr>
          <w:rFonts w:ascii="Calibri" w:eastAsia="Calibri" w:hAnsi="Calibri" w:cs="Calibri"/>
          <w:b/>
          <w:sz w:val="24"/>
          <w:szCs w:val="24"/>
        </w:rPr>
        <w:t>Fiscalización Ambiental</w:t>
      </w:r>
    </w:p>
    <w:p w14:paraId="28D12DFA" w14:textId="77777777" w:rsidR="004B4617" w:rsidRPr="00CA5FC4" w:rsidRDefault="004B4617" w:rsidP="007A7DEB">
      <w:pPr>
        <w:spacing w:after="0" w:line="240" w:lineRule="auto"/>
        <w:jc w:val="center"/>
        <w:rPr>
          <w:rFonts w:ascii="Calibri" w:eastAsia="Calibri" w:hAnsi="Calibri" w:cs="Calibri"/>
          <w:b/>
          <w:sz w:val="24"/>
          <w:szCs w:val="24"/>
        </w:rPr>
      </w:pPr>
    </w:p>
    <w:p w14:paraId="7BDD9F8A" w14:textId="77777777" w:rsidR="004B4617" w:rsidRPr="00CA5FC4" w:rsidRDefault="004B4617" w:rsidP="007A7DEB">
      <w:pPr>
        <w:spacing w:after="0" w:line="240" w:lineRule="auto"/>
        <w:jc w:val="center"/>
        <w:rPr>
          <w:rFonts w:ascii="Calibri" w:eastAsia="Calibri" w:hAnsi="Calibri" w:cs="Calibri"/>
          <w:b/>
          <w:sz w:val="24"/>
          <w:szCs w:val="24"/>
        </w:rPr>
      </w:pPr>
    </w:p>
    <w:p w14:paraId="003E7B88" w14:textId="77777777" w:rsidR="007A7DEB" w:rsidRPr="00CA5FC4" w:rsidRDefault="008179B9" w:rsidP="007A7DEB">
      <w:pPr>
        <w:spacing w:after="0" w:line="240" w:lineRule="auto"/>
        <w:jc w:val="center"/>
        <w:rPr>
          <w:rFonts w:ascii="Calibri" w:eastAsia="Calibri" w:hAnsi="Calibri" w:cs="Calibri"/>
          <w:b/>
          <w:sz w:val="24"/>
          <w:szCs w:val="24"/>
        </w:rPr>
      </w:pPr>
      <w:r w:rsidRPr="00CA5FC4">
        <w:rPr>
          <w:rFonts w:ascii="Calibri" w:eastAsia="Calibri" w:hAnsi="Calibri" w:cs="Times New Roman"/>
          <w:b/>
          <w:sz w:val="24"/>
          <w:szCs w:val="24"/>
        </w:rPr>
        <w:t>COMPOSTAJE LOS HUAÑILES</w:t>
      </w:r>
    </w:p>
    <w:p w14:paraId="7815B066" w14:textId="77777777" w:rsidR="004B4617" w:rsidRPr="00CA5FC4" w:rsidRDefault="004B4617" w:rsidP="007A7DEB">
      <w:pPr>
        <w:spacing w:after="0" w:line="240" w:lineRule="auto"/>
        <w:jc w:val="center"/>
        <w:rPr>
          <w:rFonts w:ascii="Calibri" w:eastAsia="Calibri" w:hAnsi="Calibri" w:cs="Calibri"/>
          <w:b/>
          <w:sz w:val="24"/>
          <w:szCs w:val="24"/>
        </w:rPr>
      </w:pPr>
    </w:p>
    <w:p w14:paraId="731D2866" w14:textId="77777777" w:rsidR="008179B9" w:rsidRPr="00CA5FC4" w:rsidRDefault="008179B9" w:rsidP="007A7DEB">
      <w:pPr>
        <w:spacing w:after="0" w:line="240" w:lineRule="auto"/>
        <w:jc w:val="center"/>
        <w:rPr>
          <w:rFonts w:ascii="Calibri" w:eastAsia="Calibri" w:hAnsi="Calibri" w:cs="Calibri"/>
          <w:b/>
          <w:sz w:val="24"/>
          <w:szCs w:val="24"/>
        </w:rPr>
      </w:pPr>
    </w:p>
    <w:p w14:paraId="40A3B622" w14:textId="77777777" w:rsidR="00CB2172" w:rsidRPr="00CA5FC4" w:rsidRDefault="008179B9" w:rsidP="007A7DEB">
      <w:pPr>
        <w:spacing w:after="0" w:line="240" w:lineRule="auto"/>
        <w:jc w:val="center"/>
        <w:rPr>
          <w:rFonts w:ascii="Calibri" w:eastAsia="Calibri" w:hAnsi="Calibri" w:cs="Times New Roman"/>
          <w:b/>
          <w:sz w:val="24"/>
          <w:szCs w:val="24"/>
        </w:rPr>
      </w:pPr>
      <w:r w:rsidRPr="00CA5FC4">
        <w:rPr>
          <w:rFonts w:ascii="Calibri" w:eastAsia="Calibri" w:hAnsi="Calibri" w:cs="Times New Roman"/>
          <w:b/>
          <w:sz w:val="24"/>
          <w:szCs w:val="24"/>
        </w:rPr>
        <w:t>DFZ-2018-1228-VII-RCA</w:t>
      </w:r>
    </w:p>
    <w:p w14:paraId="638F118A" w14:textId="77777777" w:rsidR="007A7DEB" w:rsidRPr="00CA5FC4" w:rsidRDefault="007A7DEB" w:rsidP="007A7DEB">
      <w:pPr>
        <w:spacing w:after="0" w:line="240" w:lineRule="auto"/>
        <w:jc w:val="center"/>
        <w:rPr>
          <w:rFonts w:ascii="Calibri" w:eastAsia="Calibri" w:hAnsi="Calibri" w:cs="Times New Roman"/>
          <w:b/>
          <w:color w:val="FF0000"/>
          <w:sz w:val="24"/>
          <w:szCs w:val="24"/>
        </w:rPr>
      </w:pPr>
    </w:p>
    <w:p w14:paraId="02A0B726" w14:textId="77777777" w:rsidR="008179B9" w:rsidRPr="00CA5FC4" w:rsidRDefault="008179B9" w:rsidP="007A7DEB">
      <w:pPr>
        <w:spacing w:after="0" w:line="240" w:lineRule="auto"/>
        <w:jc w:val="center"/>
        <w:rPr>
          <w:rFonts w:ascii="Calibri" w:eastAsia="Calibri" w:hAnsi="Calibri" w:cs="Times New Roman"/>
          <w:b/>
          <w:color w:val="FF0000"/>
          <w:sz w:val="24"/>
          <w:szCs w:val="24"/>
        </w:rPr>
      </w:pPr>
    </w:p>
    <w:p w14:paraId="6A9EE260" w14:textId="77777777" w:rsidR="008179B9" w:rsidRPr="00CA5FC4" w:rsidRDefault="008179B9" w:rsidP="007A7DEB">
      <w:pPr>
        <w:spacing w:after="0" w:line="240" w:lineRule="auto"/>
        <w:jc w:val="center"/>
        <w:rPr>
          <w:rFonts w:ascii="Calibri" w:eastAsia="Calibri" w:hAnsi="Calibri" w:cs="Times New Roman"/>
          <w:b/>
          <w:sz w:val="24"/>
          <w:szCs w:val="24"/>
        </w:rPr>
      </w:pPr>
      <w:r w:rsidRPr="00CA5FC4">
        <w:rPr>
          <w:rFonts w:ascii="Calibri" w:eastAsia="Calibri" w:hAnsi="Calibri" w:cs="Times New Roman"/>
          <w:b/>
          <w:sz w:val="24"/>
          <w:szCs w:val="24"/>
        </w:rPr>
        <w:t>JUNIO 2018</w:t>
      </w:r>
    </w:p>
    <w:p w14:paraId="6C5F7835" w14:textId="77777777" w:rsidR="004B4617" w:rsidRPr="00CA5FC4" w:rsidRDefault="004B4617" w:rsidP="007A7DEB">
      <w:pPr>
        <w:spacing w:after="0" w:line="240" w:lineRule="auto"/>
        <w:jc w:val="center"/>
        <w:rPr>
          <w:rFonts w:ascii="Calibri" w:eastAsia="Calibri" w:hAnsi="Calibri" w:cs="Times New Roman"/>
          <w:b/>
          <w:sz w:val="24"/>
          <w:szCs w:val="24"/>
        </w:rPr>
      </w:pPr>
    </w:p>
    <w:p w14:paraId="25937959" w14:textId="77777777" w:rsidR="008179B9" w:rsidRPr="00CA5FC4" w:rsidRDefault="008179B9" w:rsidP="007A7DEB">
      <w:pPr>
        <w:spacing w:after="0" w:line="240" w:lineRule="auto"/>
        <w:jc w:val="center"/>
        <w:rPr>
          <w:rFonts w:ascii="Calibri" w:eastAsia="Calibri" w:hAnsi="Calibri" w:cs="Times New Roman"/>
          <w:b/>
          <w:sz w:val="24"/>
          <w:szCs w:val="24"/>
        </w:rPr>
      </w:pPr>
    </w:p>
    <w:p w14:paraId="25A31AFC" w14:textId="77777777" w:rsidR="008179B9" w:rsidRPr="00CA5FC4" w:rsidRDefault="008179B9" w:rsidP="007A7DEB">
      <w:pPr>
        <w:spacing w:after="0" w:line="240" w:lineRule="auto"/>
        <w:jc w:val="center"/>
        <w:rPr>
          <w:rFonts w:ascii="Calibri" w:eastAsia="Calibri" w:hAnsi="Calibri" w:cs="Times New Roman"/>
          <w:b/>
          <w:sz w:val="24"/>
          <w:szCs w:val="24"/>
        </w:rPr>
      </w:pPr>
    </w:p>
    <w:p w14:paraId="7D4EEC3E" w14:textId="77777777" w:rsidR="008179B9" w:rsidRPr="00CA5FC4" w:rsidRDefault="008179B9"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179B9" w:rsidRPr="00CA5FC4" w14:paraId="6C8C8D5A" w14:textId="77777777" w:rsidTr="00B01571">
        <w:trPr>
          <w:trHeight w:val="567"/>
          <w:jc w:val="center"/>
        </w:trPr>
        <w:tc>
          <w:tcPr>
            <w:tcW w:w="1210" w:type="dxa"/>
            <w:shd w:val="clear" w:color="auto" w:fill="D9D9D9"/>
            <w:vAlign w:val="center"/>
          </w:tcPr>
          <w:p w14:paraId="57C9F74A" w14:textId="77777777" w:rsidR="008179B9" w:rsidRPr="00CA5FC4" w:rsidRDefault="008179B9" w:rsidP="00B01571">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7A20B9F4" w14:textId="77777777" w:rsidR="008179B9" w:rsidRPr="00CA5FC4" w:rsidRDefault="008179B9" w:rsidP="00B01571">
            <w:pPr>
              <w:spacing w:after="0" w:line="240" w:lineRule="auto"/>
              <w:jc w:val="center"/>
              <w:rPr>
                <w:rFonts w:ascii="Calibri" w:eastAsia="Calibri" w:hAnsi="Calibri" w:cs="Calibri"/>
                <w:b/>
                <w:sz w:val="18"/>
                <w:szCs w:val="18"/>
                <w:lang w:val="es-ES_tradnl"/>
              </w:rPr>
            </w:pPr>
            <w:r w:rsidRPr="00CA5FC4">
              <w:rPr>
                <w:rFonts w:ascii="Calibri" w:eastAsia="Calibri" w:hAnsi="Calibri" w:cs="Calibri"/>
                <w:b/>
                <w:sz w:val="18"/>
                <w:szCs w:val="18"/>
                <w:lang w:val="es-ES_tradnl"/>
              </w:rPr>
              <w:t>Nombre</w:t>
            </w:r>
          </w:p>
        </w:tc>
        <w:tc>
          <w:tcPr>
            <w:tcW w:w="2662" w:type="dxa"/>
            <w:shd w:val="clear" w:color="auto" w:fill="D9D9D9"/>
            <w:vAlign w:val="center"/>
          </w:tcPr>
          <w:p w14:paraId="548AD14E" w14:textId="77777777" w:rsidR="008179B9" w:rsidRPr="00CA5FC4" w:rsidRDefault="008179B9" w:rsidP="00B01571">
            <w:pPr>
              <w:spacing w:after="0" w:line="240" w:lineRule="auto"/>
              <w:jc w:val="center"/>
              <w:rPr>
                <w:rFonts w:ascii="Calibri" w:eastAsia="Calibri" w:hAnsi="Calibri" w:cs="Calibri"/>
                <w:b/>
                <w:sz w:val="18"/>
                <w:szCs w:val="18"/>
                <w:lang w:val="es-ES_tradnl"/>
              </w:rPr>
            </w:pPr>
            <w:r w:rsidRPr="00CA5FC4">
              <w:rPr>
                <w:rFonts w:ascii="Calibri" w:eastAsia="Calibri" w:hAnsi="Calibri" w:cs="Calibri"/>
                <w:b/>
                <w:sz w:val="18"/>
                <w:szCs w:val="18"/>
                <w:lang w:val="es-ES_tradnl"/>
              </w:rPr>
              <w:t>Firma</w:t>
            </w:r>
          </w:p>
        </w:tc>
      </w:tr>
      <w:tr w:rsidR="008179B9" w:rsidRPr="00CA5FC4" w14:paraId="7D9A8E70" w14:textId="77777777" w:rsidTr="00B015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717A4BD" w14:textId="77777777" w:rsidR="008179B9" w:rsidRPr="00CA5FC4" w:rsidRDefault="008179B9" w:rsidP="00B01571">
            <w:pPr>
              <w:spacing w:after="0" w:line="240" w:lineRule="auto"/>
              <w:jc w:val="center"/>
              <w:rPr>
                <w:rFonts w:ascii="Calibri" w:eastAsia="Calibri" w:hAnsi="Calibri" w:cs="Calibri"/>
                <w:sz w:val="18"/>
                <w:szCs w:val="18"/>
                <w:lang w:val="es-ES_tradnl"/>
              </w:rPr>
            </w:pPr>
            <w:r w:rsidRPr="00CA5FC4">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117C7FF" w14:textId="77777777" w:rsidR="008179B9" w:rsidRPr="00CA5FC4" w:rsidRDefault="008179B9" w:rsidP="00B01571">
            <w:pPr>
              <w:spacing w:after="0" w:line="240" w:lineRule="auto"/>
              <w:jc w:val="center"/>
              <w:rPr>
                <w:rFonts w:ascii="Calibri" w:eastAsia="Calibri" w:hAnsi="Calibri" w:cs="Calibri"/>
                <w:b/>
                <w:sz w:val="18"/>
                <w:szCs w:val="18"/>
                <w:lang w:val="es-ES_tradnl"/>
              </w:rPr>
            </w:pPr>
            <w:r w:rsidRPr="00CA5FC4">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5860333D" w14:textId="77777777" w:rsidR="008179B9" w:rsidRPr="00CA5FC4" w:rsidRDefault="00701821" w:rsidP="00B01571">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D159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8179B9" w:rsidRPr="00CA5FC4" w14:paraId="3A27E431" w14:textId="77777777" w:rsidTr="00B0157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575261" w14:textId="77777777" w:rsidR="008179B9" w:rsidRPr="00CA5FC4" w:rsidRDefault="008179B9" w:rsidP="00B01571">
            <w:pPr>
              <w:spacing w:after="0" w:line="240" w:lineRule="auto"/>
              <w:jc w:val="center"/>
              <w:rPr>
                <w:rFonts w:ascii="Calibri" w:eastAsia="Calibri" w:hAnsi="Calibri" w:cs="Calibri"/>
                <w:sz w:val="18"/>
                <w:szCs w:val="18"/>
                <w:lang w:val="es-ES_tradnl"/>
              </w:rPr>
            </w:pPr>
            <w:r w:rsidRPr="00CA5FC4">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A00181A" w14:textId="77777777" w:rsidR="008179B9" w:rsidRPr="00CA5FC4" w:rsidRDefault="008179B9" w:rsidP="00B01571">
            <w:pPr>
              <w:spacing w:after="0" w:line="240" w:lineRule="auto"/>
              <w:jc w:val="center"/>
              <w:rPr>
                <w:rFonts w:ascii="Calibri" w:eastAsia="Calibri" w:hAnsi="Calibri" w:cs="Calibri"/>
                <w:b/>
                <w:sz w:val="18"/>
                <w:szCs w:val="18"/>
                <w:lang w:val="es-ES_tradnl"/>
              </w:rPr>
            </w:pPr>
            <w:r w:rsidRPr="00CA5FC4">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40A94E26" w14:textId="77777777" w:rsidR="008179B9" w:rsidRPr="00CA5FC4" w:rsidRDefault="00701821" w:rsidP="00B01571">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F824501">
                <v:shape id="_x0000_i1026" type="#_x0000_t75" alt="Línea de firma de Microsoft Office..." style="width:114pt;height:55.2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276A0438" w14:textId="77777777" w:rsidR="007A7DEB" w:rsidRPr="00CA5FC4" w:rsidRDefault="007A7DEB" w:rsidP="007A7DEB">
      <w:pPr>
        <w:spacing w:after="0" w:line="240" w:lineRule="auto"/>
        <w:jc w:val="center"/>
        <w:rPr>
          <w:rFonts w:ascii="Calibri" w:eastAsia="Calibri" w:hAnsi="Calibri" w:cs="Times New Roman"/>
          <w:b/>
          <w:szCs w:val="28"/>
        </w:rPr>
      </w:pPr>
    </w:p>
    <w:p w14:paraId="293098B5" w14:textId="77777777" w:rsidR="007A7DEB" w:rsidRPr="00CA5FC4" w:rsidRDefault="007A7DEB" w:rsidP="007A7DEB">
      <w:pPr>
        <w:spacing w:after="0" w:line="240" w:lineRule="auto"/>
        <w:jc w:val="center"/>
        <w:rPr>
          <w:rFonts w:ascii="Calibri" w:eastAsia="Calibri" w:hAnsi="Calibri" w:cs="Calibri"/>
          <w:b/>
          <w:sz w:val="28"/>
          <w:szCs w:val="32"/>
        </w:rPr>
        <w:sectPr w:rsidR="007A7DEB" w:rsidRPr="00CA5FC4"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17705852" w:displacedByCustomXml="next"/>
    <w:sdt>
      <w:sdtPr>
        <w:rPr>
          <w:lang w:val="es-ES"/>
        </w:rPr>
        <w:id w:val="-818871519"/>
        <w:docPartObj>
          <w:docPartGallery w:val="Table of Contents"/>
          <w:docPartUnique/>
        </w:docPartObj>
      </w:sdtPr>
      <w:sdtEndPr>
        <w:rPr>
          <w:bCs/>
        </w:rPr>
      </w:sdtEndPr>
      <w:sdtContent>
        <w:p w14:paraId="485F32B7" w14:textId="77777777" w:rsidR="004438A3" w:rsidRPr="00CA5FC4"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CA5FC4">
            <w:rPr>
              <w:rFonts w:ascii="Calibri" w:eastAsia="Calibri" w:hAnsi="Calibri" w:cs="Calibri"/>
              <w:b/>
              <w:sz w:val="24"/>
              <w:szCs w:val="20"/>
              <w:lang w:val="es-ES"/>
            </w:rPr>
            <w:t>Contenido</w:t>
          </w:r>
          <w:bookmarkEnd w:id="5"/>
          <w:bookmarkEnd w:id="4"/>
        </w:p>
        <w:p w14:paraId="072983F4" w14:textId="7A1C4640" w:rsidR="0024481B" w:rsidRDefault="007A7DEB">
          <w:pPr>
            <w:pStyle w:val="TDC1"/>
            <w:tabs>
              <w:tab w:val="right" w:leader="dot" w:pos="9962"/>
            </w:tabs>
            <w:rPr>
              <w:rFonts w:eastAsiaTheme="minorEastAsia"/>
              <w:noProof/>
              <w:lang w:eastAsia="es-CL"/>
            </w:rPr>
          </w:pPr>
          <w:r w:rsidRPr="00CA5FC4">
            <w:rPr>
              <w:rFonts w:ascii="Calibri" w:eastAsia="Calibri" w:hAnsi="Calibri" w:cs="Calibri"/>
              <w:b/>
              <w:sz w:val="24"/>
              <w:szCs w:val="20"/>
            </w:rPr>
            <w:fldChar w:fldCharType="begin"/>
          </w:r>
          <w:r w:rsidRPr="00CA5FC4">
            <w:rPr>
              <w:rFonts w:ascii="Calibri" w:eastAsia="Calibri" w:hAnsi="Calibri" w:cs="Calibri"/>
              <w:b/>
              <w:sz w:val="24"/>
              <w:szCs w:val="20"/>
            </w:rPr>
            <w:instrText xml:space="preserve"> TOC \o "1-3" \h \z \u </w:instrText>
          </w:r>
          <w:r w:rsidRPr="00CA5FC4">
            <w:rPr>
              <w:rFonts w:ascii="Calibri" w:eastAsia="Calibri" w:hAnsi="Calibri" w:cs="Calibri"/>
              <w:b/>
              <w:sz w:val="24"/>
              <w:szCs w:val="20"/>
            </w:rPr>
            <w:fldChar w:fldCharType="separate"/>
          </w:r>
        </w:p>
        <w:p w14:paraId="5EB7E993" w14:textId="074AD0E0" w:rsidR="0024481B" w:rsidRDefault="00DC04BD">
          <w:pPr>
            <w:pStyle w:val="TDC1"/>
            <w:tabs>
              <w:tab w:val="left" w:pos="440"/>
              <w:tab w:val="right" w:leader="dot" w:pos="9962"/>
            </w:tabs>
            <w:rPr>
              <w:rFonts w:eastAsiaTheme="minorEastAsia"/>
              <w:noProof/>
              <w:lang w:eastAsia="es-CL"/>
            </w:rPr>
          </w:pPr>
          <w:hyperlink w:anchor="_Toc517705853" w:history="1">
            <w:r w:rsidR="0024481B" w:rsidRPr="00517FB7">
              <w:rPr>
                <w:rStyle w:val="Hipervnculo"/>
                <w:noProof/>
              </w:rPr>
              <w:t>1</w:t>
            </w:r>
            <w:r w:rsidR="0024481B">
              <w:rPr>
                <w:rFonts w:eastAsiaTheme="minorEastAsia"/>
                <w:noProof/>
                <w:lang w:eastAsia="es-CL"/>
              </w:rPr>
              <w:tab/>
            </w:r>
            <w:r w:rsidR="0024481B" w:rsidRPr="00517FB7">
              <w:rPr>
                <w:rStyle w:val="Hipervnculo"/>
                <w:noProof/>
              </w:rPr>
              <w:t>RESUMEN</w:t>
            </w:r>
            <w:r w:rsidR="0024481B">
              <w:rPr>
                <w:noProof/>
                <w:webHidden/>
              </w:rPr>
              <w:tab/>
            </w:r>
            <w:r w:rsidR="0024481B">
              <w:rPr>
                <w:noProof/>
                <w:webHidden/>
              </w:rPr>
              <w:fldChar w:fldCharType="begin"/>
            </w:r>
            <w:r w:rsidR="0024481B">
              <w:rPr>
                <w:noProof/>
                <w:webHidden/>
              </w:rPr>
              <w:instrText xml:space="preserve"> PAGEREF _Toc517705853 \h </w:instrText>
            </w:r>
            <w:r w:rsidR="0024481B">
              <w:rPr>
                <w:noProof/>
                <w:webHidden/>
              </w:rPr>
            </w:r>
            <w:r w:rsidR="0024481B">
              <w:rPr>
                <w:noProof/>
                <w:webHidden/>
              </w:rPr>
              <w:fldChar w:fldCharType="separate"/>
            </w:r>
            <w:r w:rsidR="00E95F79">
              <w:rPr>
                <w:noProof/>
                <w:webHidden/>
              </w:rPr>
              <w:t>2</w:t>
            </w:r>
            <w:r w:rsidR="0024481B">
              <w:rPr>
                <w:noProof/>
                <w:webHidden/>
              </w:rPr>
              <w:fldChar w:fldCharType="end"/>
            </w:r>
          </w:hyperlink>
        </w:p>
        <w:p w14:paraId="5088A69C" w14:textId="383CD258" w:rsidR="0024481B" w:rsidRDefault="00DC04BD">
          <w:pPr>
            <w:pStyle w:val="TDC1"/>
            <w:tabs>
              <w:tab w:val="left" w:pos="440"/>
              <w:tab w:val="right" w:leader="dot" w:pos="9962"/>
            </w:tabs>
            <w:rPr>
              <w:rFonts w:eastAsiaTheme="minorEastAsia"/>
              <w:noProof/>
              <w:lang w:eastAsia="es-CL"/>
            </w:rPr>
          </w:pPr>
          <w:hyperlink w:anchor="_Toc517705854" w:history="1">
            <w:r w:rsidR="0024481B" w:rsidRPr="00517FB7">
              <w:rPr>
                <w:rStyle w:val="Hipervnculo"/>
                <w:noProof/>
              </w:rPr>
              <w:t>2</w:t>
            </w:r>
            <w:r w:rsidR="0024481B">
              <w:rPr>
                <w:rFonts w:eastAsiaTheme="minorEastAsia"/>
                <w:noProof/>
                <w:lang w:eastAsia="es-CL"/>
              </w:rPr>
              <w:tab/>
            </w:r>
            <w:r w:rsidR="0024481B" w:rsidRPr="00517FB7">
              <w:rPr>
                <w:rStyle w:val="Hipervnculo"/>
                <w:noProof/>
              </w:rPr>
              <w:t>IDENTIFICACIÓN DE LA UNIDAD FISCALIZABLE</w:t>
            </w:r>
            <w:r w:rsidR="0024481B">
              <w:rPr>
                <w:noProof/>
                <w:webHidden/>
              </w:rPr>
              <w:tab/>
            </w:r>
            <w:r w:rsidR="0024481B">
              <w:rPr>
                <w:noProof/>
                <w:webHidden/>
              </w:rPr>
              <w:fldChar w:fldCharType="begin"/>
            </w:r>
            <w:r w:rsidR="0024481B">
              <w:rPr>
                <w:noProof/>
                <w:webHidden/>
              </w:rPr>
              <w:instrText xml:space="preserve"> PAGEREF _Toc517705854 \h </w:instrText>
            </w:r>
            <w:r w:rsidR="0024481B">
              <w:rPr>
                <w:noProof/>
                <w:webHidden/>
              </w:rPr>
            </w:r>
            <w:r w:rsidR="0024481B">
              <w:rPr>
                <w:noProof/>
                <w:webHidden/>
              </w:rPr>
              <w:fldChar w:fldCharType="separate"/>
            </w:r>
            <w:r w:rsidR="00E95F79">
              <w:rPr>
                <w:noProof/>
                <w:webHidden/>
              </w:rPr>
              <w:t>3</w:t>
            </w:r>
            <w:r w:rsidR="0024481B">
              <w:rPr>
                <w:noProof/>
                <w:webHidden/>
              </w:rPr>
              <w:fldChar w:fldCharType="end"/>
            </w:r>
          </w:hyperlink>
        </w:p>
        <w:p w14:paraId="256C9254" w14:textId="2ED3520E" w:rsidR="0024481B" w:rsidRDefault="00DC04BD">
          <w:pPr>
            <w:pStyle w:val="TDC2"/>
            <w:tabs>
              <w:tab w:val="left" w:pos="880"/>
              <w:tab w:val="right" w:leader="dot" w:pos="9962"/>
            </w:tabs>
            <w:rPr>
              <w:rFonts w:eastAsiaTheme="minorEastAsia"/>
              <w:noProof/>
              <w:lang w:eastAsia="es-CL"/>
            </w:rPr>
          </w:pPr>
          <w:hyperlink w:anchor="_Toc517705855" w:history="1">
            <w:r w:rsidR="0024481B" w:rsidRPr="00517FB7">
              <w:rPr>
                <w:rStyle w:val="Hipervnculo"/>
                <w:noProof/>
              </w:rPr>
              <w:t>2.1</w:t>
            </w:r>
            <w:r w:rsidR="0024481B">
              <w:rPr>
                <w:rFonts w:eastAsiaTheme="minorEastAsia"/>
                <w:noProof/>
                <w:lang w:eastAsia="es-CL"/>
              </w:rPr>
              <w:tab/>
            </w:r>
            <w:r w:rsidR="0024481B" w:rsidRPr="00517FB7">
              <w:rPr>
                <w:rStyle w:val="Hipervnculo"/>
                <w:noProof/>
              </w:rPr>
              <w:t>Antecedentes Generales</w:t>
            </w:r>
            <w:r w:rsidR="0024481B">
              <w:rPr>
                <w:noProof/>
                <w:webHidden/>
              </w:rPr>
              <w:tab/>
            </w:r>
            <w:r w:rsidR="0024481B">
              <w:rPr>
                <w:noProof/>
                <w:webHidden/>
              </w:rPr>
              <w:fldChar w:fldCharType="begin"/>
            </w:r>
            <w:r w:rsidR="0024481B">
              <w:rPr>
                <w:noProof/>
                <w:webHidden/>
              </w:rPr>
              <w:instrText xml:space="preserve"> PAGEREF _Toc517705855 \h </w:instrText>
            </w:r>
            <w:r w:rsidR="0024481B">
              <w:rPr>
                <w:noProof/>
                <w:webHidden/>
              </w:rPr>
            </w:r>
            <w:r w:rsidR="0024481B">
              <w:rPr>
                <w:noProof/>
                <w:webHidden/>
              </w:rPr>
              <w:fldChar w:fldCharType="separate"/>
            </w:r>
            <w:r w:rsidR="00E95F79">
              <w:rPr>
                <w:noProof/>
                <w:webHidden/>
              </w:rPr>
              <w:t>3</w:t>
            </w:r>
            <w:r w:rsidR="0024481B">
              <w:rPr>
                <w:noProof/>
                <w:webHidden/>
              </w:rPr>
              <w:fldChar w:fldCharType="end"/>
            </w:r>
          </w:hyperlink>
        </w:p>
        <w:p w14:paraId="51366A52" w14:textId="24753B79" w:rsidR="0024481B" w:rsidRDefault="00DC04BD">
          <w:pPr>
            <w:pStyle w:val="TDC2"/>
            <w:tabs>
              <w:tab w:val="left" w:pos="880"/>
              <w:tab w:val="right" w:leader="dot" w:pos="9962"/>
            </w:tabs>
            <w:rPr>
              <w:rFonts w:eastAsiaTheme="minorEastAsia"/>
              <w:noProof/>
              <w:lang w:eastAsia="es-CL"/>
            </w:rPr>
          </w:pPr>
          <w:hyperlink w:anchor="_Toc517705856" w:history="1">
            <w:r w:rsidR="0024481B" w:rsidRPr="00517FB7">
              <w:rPr>
                <w:rStyle w:val="Hipervnculo"/>
                <w:noProof/>
              </w:rPr>
              <w:t>2.2</w:t>
            </w:r>
            <w:r w:rsidR="0024481B">
              <w:rPr>
                <w:rFonts w:eastAsiaTheme="minorEastAsia"/>
                <w:noProof/>
                <w:lang w:eastAsia="es-CL"/>
              </w:rPr>
              <w:tab/>
            </w:r>
            <w:r w:rsidR="0024481B" w:rsidRPr="00517FB7">
              <w:rPr>
                <w:rStyle w:val="Hipervnculo"/>
                <w:noProof/>
              </w:rPr>
              <w:t>Ubicación y Layout</w:t>
            </w:r>
            <w:r w:rsidR="0024481B">
              <w:rPr>
                <w:noProof/>
                <w:webHidden/>
              </w:rPr>
              <w:tab/>
            </w:r>
            <w:r w:rsidR="0024481B">
              <w:rPr>
                <w:noProof/>
                <w:webHidden/>
              </w:rPr>
              <w:fldChar w:fldCharType="begin"/>
            </w:r>
            <w:r w:rsidR="0024481B">
              <w:rPr>
                <w:noProof/>
                <w:webHidden/>
              </w:rPr>
              <w:instrText xml:space="preserve"> PAGEREF _Toc517705856 \h </w:instrText>
            </w:r>
            <w:r w:rsidR="0024481B">
              <w:rPr>
                <w:noProof/>
                <w:webHidden/>
              </w:rPr>
            </w:r>
            <w:r w:rsidR="0024481B">
              <w:rPr>
                <w:noProof/>
                <w:webHidden/>
              </w:rPr>
              <w:fldChar w:fldCharType="separate"/>
            </w:r>
            <w:r w:rsidR="00E95F79">
              <w:rPr>
                <w:noProof/>
                <w:webHidden/>
              </w:rPr>
              <w:t>4</w:t>
            </w:r>
            <w:r w:rsidR="0024481B">
              <w:rPr>
                <w:noProof/>
                <w:webHidden/>
              </w:rPr>
              <w:fldChar w:fldCharType="end"/>
            </w:r>
          </w:hyperlink>
        </w:p>
        <w:p w14:paraId="2F99A268" w14:textId="7EF5E3A6" w:rsidR="0024481B" w:rsidRDefault="00DC04BD">
          <w:pPr>
            <w:pStyle w:val="TDC1"/>
            <w:tabs>
              <w:tab w:val="left" w:pos="440"/>
              <w:tab w:val="right" w:leader="dot" w:pos="9962"/>
            </w:tabs>
            <w:rPr>
              <w:rFonts w:eastAsiaTheme="minorEastAsia"/>
              <w:noProof/>
              <w:lang w:eastAsia="es-CL"/>
            </w:rPr>
          </w:pPr>
          <w:hyperlink w:anchor="_Toc517705857" w:history="1">
            <w:r w:rsidR="0024481B" w:rsidRPr="00517FB7">
              <w:rPr>
                <w:rStyle w:val="Hipervnculo"/>
                <w:noProof/>
              </w:rPr>
              <w:t>3</w:t>
            </w:r>
            <w:r w:rsidR="0024481B">
              <w:rPr>
                <w:rFonts w:eastAsiaTheme="minorEastAsia"/>
                <w:noProof/>
                <w:lang w:eastAsia="es-CL"/>
              </w:rPr>
              <w:tab/>
            </w:r>
            <w:r w:rsidR="0024481B" w:rsidRPr="00517FB7">
              <w:rPr>
                <w:rStyle w:val="Hipervnculo"/>
                <w:noProof/>
              </w:rPr>
              <w:t>INSTRUMENTO DE CARÁCTER AMBIENTAL FISCALIZADO</w:t>
            </w:r>
            <w:r w:rsidR="0024481B">
              <w:rPr>
                <w:noProof/>
                <w:webHidden/>
              </w:rPr>
              <w:tab/>
            </w:r>
            <w:r w:rsidR="0024481B">
              <w:rPr>
                <w:noProof/>
                <w:webHidden/>
              </w:rPr>
              <w:fldChar w:fldCharType="begin"/>
            </w:r>
            <w:r w:rsidR="0024481B">
              <w:rPr>
                <w:noProof/>
                <w:webHidden/>
              </w:rPr>
              <w:instrText xml:space="preserve"> PAGEREF _Toc517705857 \h </w:instrText>
            </w:r>
            <w:r w:rsidR="0024481B">
              <w:rPr>
                <w:noProof/>
                <w:webHidden/>
              </w:rPr>
            </w:r>
            <w:r w:rsidR="0024481B">
              <w:rPr>
                <w:noProof/>
                <w:webHidden/>
              </w:rPr>
              <w:fldChar w:fldCharType="separate"/>
            </w:r>
            <w:r w:rsidR="00E95F79">
              <w:rPr>
                <w:noProof/>
                <w:webHidden/>
              </w:rPr>
              <w:t>6</w:t>
            </w:r>
            <w:r w:rsidR="0024481B">
              <w:rPr>
                <w:noProof/>
                <w:webHidden/>
              </w:rPr>
              <w:fldChar w:fldCharType="end"/>
            </w:r>
          </w:hyperlink>
        </w:p>
        <w:p w14:paraId="33F848B9" w14:textId="324329D0" w:rsidR="0024481B" w:rsidRDefault="00DC04BD">
          <w:pPr>
            <w:pStyle w:val="TDC1"/>
            <w:tabs>
              <w:tab w:val="left" w:pos="440"/>
              <w:tab w:val="right" w:leader="dot" w:pos="9962"/>
            </w:tabs>
            <w:rPr>
              <w:rFonts w:eastAsiaTheme="minorEastAsia"/>
              <w:noProof/>
              <w:lang w:eastAsia="es-CL"/>
            </w:rPr>
          </w:pPr>
          <w:hyperlink w:anchor="_Toc517705858" w:history="1">
            <w:r w:rsidR="0024481B" w:rsidRPr="00517FB7">
              <w:rPr>
                <w:rStyle w:val="Hipervnculo"/>
                <w:noProof/>
              </w:rPr>
              <w:t>4</w:t>
            </w:r>
            <w:r w:rsidR="0024481B">
              <w:rPr>
                <w:rFonts w:eastAsiaTheme="minorEastAsia"/>
                <w:noProof/>
                <w:lang w:eastAsia="es-CL"/>
              </w:rPr>
              <w:tab/>
            </w:r>
            <w:r w:rsidR="0024481B" w:rsidRPr="00517FB7">
              <w:rPr>
                <w:rStyle w:val="Hipervnculo"/>
                <w:noProof/>
              </w:rPr>
              <w:t>ANTECEDENTES DE LA ACTIVIDAD DE FISCALIZACIÓN</w:t>
            </w:r>
            <w:r w:rsidR="0024481B">
              <w:rPr>
                <w:noProof/>
                <w:webHidden/>
              </w:rPr>
              <w:tab/>
            </w:r>
            <w:r w:rsidR="0024481B">
              <w:rPr>
                <w:noProof/>
                <w:webHidden/>
              </w:rPr>
              <w:fldChar w:fldCharType="begin"/>
            </w:r>
            <w:r w:rsidR="0024481B">
              <w:rPr>
                <w:noProof/>
                <w:webHidden/>
              </w:rPr>
              <w:instrText xml:space="preserve"> PAGEREF _Toc517705858 \h </w:instrText>
            </w:r>
            <w:r w:rsidR="0024481B">
              <w:rPr>
                <w:noProof/>
                <w:webHidden/>
              </w:rPr>
            </w:r>
            <w:r w:rsidR="0024481B">
              <w:rPr>
                <w:noProof/>
                <w:webHidden/>
              </w:rPr>
              <w:fldChar w:fldCharType="separate"/>
            </w:r>
            <w:r w:rsidR="00E95F79">
              <w:rPr>
                <w:noProof/>
                <w:webHidden/>
              </w:rPr>
              <w:t>6</w:t>
            </w:r>
            <w:r w:rsidR="0024481B">
              <w:rPr>
                <w:noProof/>
                <w:webHidden/>
              </w:rPr>
              <w:fldChar w:fldCharType="end"/>
            </w:r>
          </w:hyperlink>
        </w:p>
        <w:p w14:paraId="570AABFC" w14:textId="5B9AD3B3" w:rsidR="0024481B" w:rsidRDefault="00DC04BD">
          <w:pPr>
            <w:pStyle w:val="TDC2"/>
            <w:tabs>
              <w:tab w:val="left" w:pos="880"/>
              <w:tab w:val="right" w:leader="dot" w:pos="9962"/>
            </w:tabs>
            <w:rPr>
              <w:rFonts w:eastAsiaTheme="minorEastAsia"/>
              <w:noProof/>
              <w:lang w:eastAsia="es-CL"/>
            </w:rPr>
          </w:pPr>
          <w:hyperlink w:anchor="_Toc517705859" w:history="1">
            <w:r w:rsidR="0024481B" w:rsidRPr="00517FB7">
              <w:rPr>
                <w:rStyle w:val="Hipervnculo"/>
                <w:noProof/>
              </w:rPr>
              <w:t>4.1</w:t>
            </w:r>
            <w:r w:rsidR="0024481B">
              <w:rPr>
                <w:rFonts w:eastAsiaTheme="minorEastAsia"/>
                <w:noProof/>
                <w:lang w:eastAsia="es-CL"/>
              </w:rPr>
              <w:tab/>
            </w:r>
            <w:r w:rsidR="0024481B" w:rsidRPr="00517FB7">
              <w:rPr>
                <w:rStyle w:val="Hipervnculo"/>
                <w:noProof/>
              </w:rPr>
              <w:t>Motivo de la Actividad de Fiscalización</w:t>
            </w:r>
            <w:r w:rsidR="0024481B">
              <w:rPr>
                <w:noProof/>
                <w:webHidden/>
              </w:rPr>
              <w:tab/>
            </w:r>
            <w:r w:rsidR="0024481B">
              <w:rPr>
                <w:noProof/>
                <w:webHidden/>
              </w:rPr>
              <w:fldChar w:fldCharType="begin"/>
            </w:r>
            <w:r w:rsidR="0024481B">
              <w:rPr>
                <w:noProof/>
                <w:webHidden/>
              </w:rPr>
              <w:instrText xml:space="preserve"> PAGEREF _Toc517705859 \h </w:instrText>
            </w:r>
            <w:r w:rsidR="0024481B">
              <w:rPr>
                <w:noProof/>
                <w:webHidden/>
              </w:rPr>
            </w:r>
            <w:r w:rsidR="0024481B">
              <w:rPr>
                <w:noProof/>
                <w:webHidden/>
              </w:rPr>
              <w:fldChar w:fldCharType="separate"/>
            </w:r>
            <w:r w:rsidR="00E95F79">
              <w:rPr>
                <w:noProof/>
                <w:webHidden/>
              </w:rPr>
              <w:t>6</w:t>
            </w:r>
            <w:r w:rsidR="0024481B">
              <w:rPr>
                <w:noProof/>
                <w:webHidden/>
              </w:rPr>
              <w:fldChar w:fldCharType="end"/>
            </w:r>
          </w:hyperlink>
        </w:p>
        <w:p w14:paraId="4F74C706" w14:textId="5BF143FB" w:rsidR="0024481B" w:rsidRDefault="00DC04BD">
          <w:pPr>
            <w:pStyle w:val="TDC2"/>
            <w:tabs>
              <w:tab w:val="left" w:pos="880"/>
              <w:tab w:val="right" w:leader="dot" w:pos="9962"/>
            </w:tabs>
            <w:rPr>
              <w:rFonts w:eastAsiaTheme="minorEastAsia"/>
              <w:noProof/>
              <w:lang w:eastAsia="es-CL"/>
            </w:rPr>
          </w:pPr>
          <w:hyperlink w:anchor="_Toc517705860" w:history="1">
            <w:r w:rsidR="0024481B" w:rsidRPr="00517FB7">
              <w:rPr>
                <w:rStyle w:val="Hipervnculo"/>
                <w:noProof/>
              </w:rPr>
              <w:t>4.2</w:t>
            </w:r>
            <w:r w:rsidR="0024481B">
              <w:rPr>
                <w:rFonts w:eastAsiaTheme="minorEastAsia"/>
                <w:noProof/>
                <w:lang w:eastAsia="es-CL"/>
              </w:rPr>
              <w:tab/>
            </w:r>
            <w:r w:rsidR="0024481B" w:rsidRPr="00517FB7">
              <w:rPr>
                <w:rStyle w:val="Hipervnculo"/>
                <w:noProof/>
              </w:rPr>
              <w:t>Materias Específicas Objeto de la Fiscalización Ambiental</w:t>
            </w:r>
            <w:r w:rsidR="0024481B">
              <w:rPr>
                <w:noProof/>
                <w:webHidden/>
              </w:rPr>
              <w:tab/>
            </w:r>
            <w:r w:rsidR="0024481B">
              <w:rPr>
                <w:noProof/>
                <w:webHidden/>
              </w:rPr>
              <w:fldChar w:fldCharType="begin"/>
            </w:r>
            <w:r w:rsidR="0024481B">
              <w:rPr>
                <w:noProof/>
                <w:webHidden/>
              </w:rPr>
              <w:instrText xml:space="preserve"> PAGEREF _Toc517705860 \h </w:instrText>
            </w:r>
            <w:r w:rsidR="0024481B">
              <w:rPr>
                <w:noProof/>
                <w:webHidden/>
              </w:rPr>
            </w:r>
            <w:r w:rsidR="0024481B">
              <w:rPr>
                <w:noProof/>
                <w:webHidden/>
              </w:rPr>
              <w:fldChar w:fldCharType="separate"/>
            </w:r>
            <w:r w:rsidR="00E95F79">
              <w:rPr>
                <w:noProof/>
                <w:webHidden/>
              </w:rPr>
              <w:t>6</w:t>
            </w:r>
            <w:r w:rsidR="0024481B">
              <w:rPr>
                <w:noProof/>
                <w:webHidden/>
              </w:rPr>
              <w:fldChar w:fldCharType="end"/>
            </w:r>
          </w:hyperlink>
        </w:p>
        <w:p w14:paraId="4E042146" w14:textId="4693AF89" w:rsidR="0024481B" w:rsidRDefault="00DC04BD">
          <w:pPr>
            <w:pStyle w:val="TDC2"/>
            <w:tabs>
              <w:tab w:val="left" w:pos="880"/>
              <w:tab w:val="right" w:leader="dot" w:pos="9962"/>
            </w:tabs>
            <w:rPr>
              <w:rFonts w:eastAsiaTheme="minorEastAsia"/>
              <w:noProof/>
              <w:lang w:eastAsia="es-CL"/>
            </w:rPr>
          </w:pPr>
          <w:hyperlink w:anchor="_Toc517705861" w:history="1">
            <w:r w:rsidR="0024481B" w:rsidRPr="00517FB7">
              <w:rPr>
                <w:rStyle w:val="Hipervnculo"/>
                <w:noProof/>
              </w:rPr>
              <w:t>4.3</w:t>
            </w:r>
            <w:r w:rsidR="0024481B">
              <w:rPr>
                <w:rFonts w:eastAsiaTheme="minorEastAsia"/>
                <w:noProof/>
                <w:lang w:eastAsia="es-CL"/>
              </w:rPr>
              <w:tab/>
            </w:r>
            <w:r w:rsidR="0024481B" w:rsidRPr="00517FB7">
              <w:rPr>
                <w:rStyle w:val="Hipervnculo"/>
                <w:noProof/>
              </w:rPr>
              <w:t>Aspectos relativos a la ejecución de la Inspección Ambiental</w:t>
            </w:r>
            <w:r w:rsidR="0024481B">
              <w:rPr>
                <w:noProof/>
                <w:webHidden/>
              </w:rPr>
              <w:tab/>
            </w:r>
            <w:r w:rsidR="0024481B">
              <w:rPr>
                <w:noProof/>
                <w:webHidden/>
              </w:rPr>
              <w:fldChar w:fldCharType="begin"/>
            </w:r>
            <w:r w:rsidR="0024481B">
              <w:rPr>
                <w:noProof/>
                <w:webHidden/>
              </w:rPr>
              <w:instrText xml:space="preserve"> PAGEREF _Toc517705861 \h </w:instrText>
            </w:r>
            <w:r w:rsidR="0024481B">
              <w:rPr>
                <w:noProof/>
                <w:webHidden/>
              </w:rPr>
            </w:r>
            <w:r w:rsidR="0024481B">
              <w:rPr>
                <w:noProof/>
                <w:webHidden/>
              </w:rPr>
              <w:fldChar w:fldCharType="separate"/>
            </w:r>
            <w:r w:rsidR="00E95F79">
              <w:rPr>
                <w:noProof/>
                <w:webHidden/>
              </w:rPr>
              <w:t>6</w:t>
            </w:r>
            <w:r w:rsidR="0024481B">
              <w:rPr>
                <w:noProof/>
                <w:webHidden/>
              </w:rPr>
              <w:fldChar w:fldCharType="end"/>
            </w:r>
          </w:hyperlink>
        </w:p>
        <w:p w14:paraId="0F7D4A15" w14:textId="41930C00" w:rsidR="0024481B" w:rsidRPr="0024481B" w:rsidRDefault="00DC04BD">
          <w:pPr>
            <w:pStyle w:val="TDC3"/>
            <w:rPr>
              <w:rFonts w:asciiTheme="minorHAnsi" w:eastAsiaTheme="minorEastAsia" w:hAnsiTheme="minorHAnsi" w:cstheme="minorBidi"/>
              <w:b w:val="0"/>
              <w:bCs w:val="0"/>
              <w:lang w:eastAsia="es-CL"/>
            </w:rPr>
          </w:pPr>
          <w:hyperlink w:anchor="_Toc517705862" w:history="1">
            <w:r w:rsidR="0024481B" w:rsidRPr="0024481B">
              <w:rPr>
                <w:rStyle w:val="Hipervnculo"/>
                <w:b w:val="0"/>
              </w:rPr>
              <w:t>4.3.1</w:t>
            </w:r>
            <w:r w:rsidR="0024481B" w:rsidRPr="0024481B">
              <w:rPr>
                <w:rFonts w:asciiTheme="minorHAnsi" w:eastAsiaTheme="minorEastAsia" w:hAnsiTheme="minorHAnsi" w:cstheme="minorBidi"/>
                <w:b w:val="0"/>
                <w:bCs w:val="0"/>
                <w:lang w:eastAsia="es-CL"/>
              </w:rPr>
              <w:tab/>
            </w:r>
            <w:r w:rsidR="0024481B" w:rsidRPr="0024481B">
              <w:rPr>
                <w:rStyle w:val="Hipervnculo"/>
                <w:b w:val="0"/>
              </w:rPr>
              <w:t>Ejecución de la inspección</w:t>
            </w:r>
            <w:r w:rsidR="0024481B" w:rsidRPr="0024481B">
              <w:rPr>
                <w:b w:val="0"/>
                <w:webHidden/>
              </w:rPr>
              <w:tab/>
            </w:r>
            <w:r w:rsidR="0024481B" w:rsidRPr="0024481B">
              <w:rPr>
                <w:b w:val="0"/>
                <w:webHidden/>
              </w:rPr>
              <w:fldChar w:fldCharType="begin"/>
            </w:r>
            <w:r w:rsidR="0024481B" w:rsidRPr="0024481B">
              <w:rPr>
                <w:b w:val="0"/>
                <w:webHidden/>
              </w:rPr>
              <w:instrText xml:space="preserve"> PAGEREF _Toc517705862 \h </w:instrText>
            </w:r>
            <w:r w:rsidR="0024481B" w:rsidRPr="0024481B">
              <w:rPr>
                <w:b w:val="0"/>
                <w:webHidden/>
              </w:rPr>
            </w:r>
            <w:r w:rsidR="0024481B" w:rsidRPr="0024481B">
              <w:rPr>
                <w:b w:val="0"/>
                <w:webHidden/>
              </w:rPr>
              <w:fldChar w:fldCharType="separate"/>
            </w:r>
            <w:r w:rsidR="00E95F79">
              <w:rPr>
                <w:b w:val="0"/>
                <w:webHidden/>
              </w:rPr>
              <w:t>6</w:t>
            </w:r>
            <w:r w:rsidR="0024481B" w:rsidRPr="0024481B">
              <w:rPr>
                <w:b w:val="0"/>
                <w:webHidden/>
              </w:rPr>
              <w:fldChar w:fldCharType="end"/>
            </w:r>
          </w:hyperlink>
        </w:p>
        <w:p w14:paraId="548FBE53" w14:textId="78B59B9F" w:rsidR="0024481B" w:rsidRPr="0024481B" w:rsidRDefault="00DC04BD">
          <w:pPr>
            <w:pStyle w:val="TDC3"/>
            <w:rPr>
              <w:rFonts w:asciiTheme="minorHAnsi" w:eastAsiaTheme="minorEastAsia" w:hAnsiTheme="minorHAnsi" w:cstheme="minorBidi"/>
              <w:b w:val="0"/>
              <w:bCs w:val="0"/>
              <w:lang w:eastAsia="es-CL"/>
            </w:rPr>
          </w:pPr>
          <w:hyperlink w:anchor="_Toc517705863" w:history="1">
            <w:r w:rsidR="0024481B" w:rsidRPr="0024481B">
              <w:rPr>
                <w:rStyle w:val="Hipervnculo"/>
                <w:b w:val="0"/>
              </w:rPr>
              <w:t>4.3.2</w:t>
            </w:r>
            <w:r w:rsidR="0024481B" w:rsidRPr="0024481B">
              <w:rPr>
                <w:rFonts w:asciiTheme="minorHAnsi" w:eastAsiaTheme="minorEastAsia" w:hAnsiTheme="minorHAnsi" w:cstheme="minorBidi"/>
                <w:b w:val="0"/>
                <w:bCs w:val="0"/>
                <w:lang w:eastAsia="es-CL"/>
              </w:rPr>
              <w:tab/>
            </w:r>
            <w:r w:rsidR="0024481B" w:rsidRPr="0024481B">
              <w:rPr>
                <w:rStyle w:val="Hipervnculo"/>
                <w:b w:val="0"/>
              </w:rPr>
              <w:t>Esquema de recorrido</w:t>
            </w:r>
            <w:r w:rsidR="0024481B" w:rsidRPr="0024481B">
              <w:rPr>
                <w:b w:val="0"/>
                <w:webHidden/>
              </w:rPr>
              <w:tab/>
            </w:r>
            <w:r w:rsidR="0024481B" w:rsidRPr="0024481B">
              <w:rPr>
                <w:b w:val="0"/>
                <w:webHidden/>
              </w:rPr>
              <w:fldChar w:fldCharType="begin"/>
            </w:r>
            <w:r w:rsidR="0024481B" w:rsidRPr="0024481B">
              <w:rPr>
                <w:b w:val="0"/>
                <w:webHidden/>
              </w:rPr>
              <w:instrText xml:space="preserve"> PAGEREF _Toc517705863 \h </w:instrText>
            </w:r>
            <w:r w:rsidR="0024481B" w:rsidRPr="0024481B">
              <w:rPr>
                <w:b w:val="0"/>
                <w:webHidden/>
              </w:rPr>
            </w:r>
            <w:r w:rsidR="0024481B" w:rsidRPr="0024481B">
              <w:rPr>
                <w:b w:val="0"/>
                <w:webHidden/>
              </w:rPr>
              <w:fldChar w:fldCharType="separate"/>
            </w:r>
            <w:r w:rsidR="00E95F79">
              <w:rPr>
                <w:b w:val="0"/>
                <w:webHidden/>
              </w:rPr>
              <w:t>7</w:t>
            </w:r>
            <w:r w:rsidR="0024481B" w:rsidRPr="0024481B">
              <w:rPr>
                <w:b w:val="0"/>
                <w:webHidden/>
              </w:rPr>
              <w:fldChar w:fldCharType="end"/>
            </w:r>
          </w:hyperlink>
        </w:p>
        <w:p w14:paraId="298566EC" w14:textId="2139BC71" w:rsidR="0024481B" w:rsidRPr="0024481B" w:rsidRDefault="00DC04BD">
          <w:pPr>
            <w:pStyle w:val="TDC3"/>
            <w:rPr>
              <w:rFonts w:asciiTheme="minorHAnsi" w:eastAsiaTheme="minorEastAsia" w:hAnsiTheme="minorHAnsi" w:cstheme="minorBidi"/>
              <w:b w:val="0"/>
              <w:bCs w:val="0"/>
              <w:lang w:eastAsia="es-CL"/>
            </w:rPr>
          </w:pPr>
          <w:hyperlink w:anchor="_Toc517705864" w:history="1">
            <w:r w:rsidR="0024481B" w:rsidRPr="0024481B">
              <w:rPr>
                <w:rStyle w:val="Hipervnculo"/>
                <w:b w:val="0"/>
              </w:rPr>
              <w:t>4.3.3</w:t>
            </w:r>
            <w:r w:rsidR="0024481B" w:rsidRPr="0024481B">
              <w:rPr>
                <w:rFonts w:asciiTheme="minorHAnsi" w:eastAsiaTheme="minorEastAsia" w:hAnsiTheme="minorHAnsi" w:cstheme="minorBidi"/>
                <w:b w:val="0"/>
                <w:bCs w:val="0"/>
                <w:lang w:eastAsia="es-CL"/>
              </w:rPr>
              <w:tab/>
            </w:r>
            <w:r w:rsidR="0024481B" w:rsidRPr="0024481B">
              <w:rPr>
                <w:rStyle w:val="Hipervnculo"/>
                <w:b w:val="0"/>
              </w:rPr>
              <w:t>Detalle del Recorrido de la Inspección</w:t>
            </w:r>
            <w:r w:rsidR="0024481B" w:rsidRPr="0024481B">
              <w:rPr>
                <w:b w:val="0"/>
                <w:webHidden/>
              </w:rPr>
              <w:tab/>
            </w:r>
            <w:r w:rsidR="0024481B" w:rsidRPr="0024481B">
              <w:rPr>
                <w:b w:val="0"/>
                <w:webHidden/>
              </w:rPr>
              <w:fldChar w:fldCharType="begin"/>
            </w:r>
            <w:r w:rsidR="0024481B" w:rsidRPr="0024481B">
              <w:rPr>
                <w:b w:val="0"/>
                <w:webHidden/>
              </w:rPr>
              <w:instrText xml:space="preserve"> PAGEREF _Toc517705864 \h </w:instrText>
            </w:r>
            <w:r w:rsidR="0024481B" w:rsidRPr="0024481B">
              <w:rPr>
                <w:b w:val="0"/>
                <w:webHidden/>
              </w:rPr>
            </w:r>
            <w:r w:rsidR="0024481B" w:rsidRPr="0024481B">
              <w:rPr>
                <w:b w:val="0"/>
                <w:webHidden/>
              </w:rPr>
              <w:fldChar w:fldCharType="separate"/>
            </w:r>
            <w:r w:rsidR="00E95F79">
              <w:rPr>
                <w:b w:val="0"/>
                <w:webHidden/>
              </w:rPr>
              <w:t>7</w:t>
            </w:r>
            <w:r w:rsidR="0024481B" w:rsidRPr="0024481B">
              <w:rPr>
                <w:b w:val="0"/>
                <w:webHidden/>
              </w:rPr>
              <w:fldChar w:fldCharType="end"/>
            </w:r>
          </w:hyperlink>
        </w:p>
        <w:p w14:paraId="7DCA2D5E" w14:textId="038871D3" w:rsidR="0024481B" w:rsidRPr="0024481B" w:rsidRDefault="00DC04BD">
          <w:pPr>
            <w:pStyle w:val="TDC2"/>
            <w:tabs>
              <w:tab w:val="left" w:pos="880"/>
              <w:tab w:val="right" w:leader="dot" w:pos="9962"/>
            </w:tabs>
            <w:rPr>
              <w:rFonts w:eastAsiaTheme="minorEastAsia"/>
              <w:noProof/>
              <w:lang w:eastAsia="es-CL"/>
            </w:rPr>
          </w:pPr>
          <w:hyperlink w:anchor="_Toc517705865" w:history="1">
            <w:r w:rsidR="0024481B" w:rsidRPr="0024481B">
              <w:rPr>
                <w:rStyle w:val="Hipervnculo"/>
                <w:noProof/>
              </w:rPr>
              <w:t>4.4</w:t>
            </w:r>
            <w:r w:rsidR="0024481B" w:rsidRPr="0024481B">
              <w:rPr>
                <w:rFonts w:eastAsiaTheme="minorEastAsia"/>
                <w:noProof/>
                <w:lang w:eastAsia="es-CL"/>
              </w:rPr>
              <w:tab/>
            </w:r>
            <w:r w:rsidR="0024481B" w:rsidRPr="0024481B">
              <w:rPr>
                <w:rStyle w:val="Hipervnculo"/>
                <w:noProof/>
              </w:rPr>
              <w:t>Revisión Documental</w:t>
            </w:r>
            <w:r w:rsidR="0024481B" w:rsidRPr="0024481B">
              <w:rPr>
                <w:noProof/>
                <w:webHidden/>
              </w:rPr>
              <w:tab/>
            </w:r>
            <w:r w:rsidR="0024481B" w:rsidRPr="0024481B">
              <w:rPr>
                <w:noProof/>
                <w:webHidden/>
              </w:rPr>
              <w:fldChar w:fldCharType="begin"/>
            </w:r>
            <w:r w:rsidR="0024481B" w:rsidRPr="0024481B">
              <w:rPr>
                <w:noProof/>
                <w:webHidden/>
              </w:rPr>
              <w:instrText xml:space="preserve"> PAGEREF _Toc517705865 \h </w:instrText>
            </w:r>
            <w:r w:rsidR="0024481B" w:rsidRPr="0024481B">
              <w:rPr>
                <w:noProof/>
                <w:webHidden/>
              </w:rPr>
            </w:r>
            <w:r w:rsidR="0024481B" w:rsidRPr="0024481B">
              <w:rPr>
                <w:noProof/>
                <w:webHidden/>
              </w:rPr>
              <w:fldChar w:fldCharType="separate"/>
            </w:r>
            <w:r w:rsidR="00E95F79">
              <w:rPr>
                <w:noProof/>
                <w:webHidden/>
              </w:rPr>
              <w:t>8</w:t>
            </w:r>
            <w:r w:rsidR="0024481B" w:rsidRPr="0024481B">
              <w:rPr>
                <w:noProof/>
                <w:webHidden/>
              </w:rPr>
              <w:fldChar w:fldCharType="end"/>
            </w:r>
          </w:hyperlink>
        </w:p>
        <w:p w14:paraId="503B73D9" w14:textId="384EDF6D" w:rsidR="0024481B" w:rsidRPr="0024481B" w:rsidRDefault="00DC04BD">
          <w:pPr>
            <w:pStyle w:val="TDC3"/>
            <w:rPr>
              <w:rFonts w:asciiTheme="minorHAnsi" w:eastAsiaTheme="minorEastAsia" w:hAnsiTheme="minorHAnsi" w:cstheme="minorBidi"/>
              <w:b w:val="0"/>
              <w:bCs w:val="0"/>
              <w:lang w:eastAsia="es-CL"/>
            </w:rPr>
          </w:pPr>
          <w:hyperlink w:anchor="_Toc517705866" w:history="1">
            <w:r w:rsidR="0024481B" w:rsidRPr="0024481B">
              <w:rPr>
                <w:rStyle w:val="Hipervnculo"/>
                <w:b w:val="0"/>
              </w:rPr>
              <w:t>4.4.1</w:t>
            </w:r>
            <w:r w:rsidR="0024481B" w:rsidRPr="0024481B">
              <w:rPr>
                <w:rFonts w:asciiTheme="minorHAnsi" w:eastAsiaTheme="minorEastAsia" w:hAnsiTheme="minorHAnsi" w:cstheme="minorBidi"/>
                <w:b w:val="0"/>
                <w:bCs w:val="0"/>
                <w:lang w:eastAsia="es-CL"/>
              </w:rPr>
              <w:tab/>
            </w:r>
            <w:r w:rsidR="0024481B" w:rsidRPr="0024481B">
              <w:rPr>
                <w:rStyle w:val="Hipervnculo"/>
                <w:b w:val="0"/>
              </w:rPr>
              <w:t>Documentos Revisados</w:t>
            </w:r>
            <w:r w:rsidR="0024481B" w:rsidRPr="0024481B">
              <w:rPr>
                <w:b w:val="0"/>
                <w:webHidden/>
              </w:rPr>
              <w:tab/>
            </w:r>
            <w:r w:rsidR="0024481B" w:rsidRPr="0024481B">
              <w:rPr>
                <w:b w:val="0"/>
                <w:webHidden/>
              </w:rPr>
              <w:fldChar w:fldCharType="begin"/>
            </w:r>
            <w:r w:rsidR="0024481B" w:rsidRPr="0024481B">
              <w:rPr>
                <w:b w:val="0"/>
                <w:webHidden/>
              </w:rPr>
              <w:instrText xml:space="preserve"> PAGEREF _Toc517705866 \h </w:instrText>
            </w:r>
            <w:r w:rsidR="0024481B" w:rsidRPr="0024481B">
              <w:rPr>
                <w:b w:val="0"/>
                <w:webHidden/>
              </w:rPr>
            </w:r>
            <w:r w:rsidR="0024481B" w:rsidRPr="0024481B">
              <w:rPr>
                <w:b w:val="0"/>
                <w:webHidden/>
              </w:rPr>
              <w:fldChar w:fldCharType="separate"/>
            </w:r>
            <w:r w:rsidR="00E95F79">
              <w:rPr>
                <w:b w:val="0"/>
                <w:webHidden/>
              </w:rPr>
              <w:t>8</w:t>
            </w:r>
            <w:r w:rsidR="0024481B" w:rsidRPr="0024481B">
              <w:rPr>
                <w:b w:val="0"/>
                <w:webHidden/>
              </w:rPr>
              <w:fldChar w:fldCharType="end"/>
            </w:r>
          </w:hyperlink>
        </w:p>
        <w:p w14:paraId="13D819B0" w14:textId="09D810FA" w:rsidR="0024481B" w:rsidRDefault="00DC04BD">
          <w:pPr>
            <w:pStyle w:val="TDC1"/>
            <w:tabs>
              <w:tab w:val="left" w:pos="440"/>
              <w:tab w:val="right" w:leader="dot" w:pos="9962"/>
            </w:tabs>
            <w:rPr>
              <w:rFonts w:eastAsiaTheme="minorEastAsia"/>
              <w:noProof/>
              <w:lang w:eastAsia="es-CL"/>
            </w:rPr>
          </w:pPr>
          <w:hyperlink w:anchor="_Toc517705867" w:history="1">
            <w:r w:rsidR="0024481B" w:rsidRPr="00517FB7">
              <w:rPr>
                <w:rStyle w:val="Hipervnculo"/>
                <w:noProof/>
              </w:rPr>
              <w:t>5</w:t>
            </w:r>
            <w:r w:rsidR="0024481B">
              <w:rPr>
                <w:rFonts w:eastAsiaTheme="minorEastAsia"/>
                <w:noProof/>
                <w:lang w:eastAsia="es-CL"/>
              </w:rPr>
              <w:tab/>
            </w:r>
            <w:r w:rsidR="0024481B" w:rsidRPr="00517FB7">
              <w:rPr>
                <w:rStyle w:val="Hipervnculo"/>
                <w:noProof/>
              </w:rPr>
              <w:t>HECHOS CONSTATADOS.</w:t>
            </w:r>
            <w:r w:rsidR="0024481B">
              <w:rPr>
                <w:noProof/>
                <w:webHidden/>
              </w:rPr>
              <w:tab/>
            </w:r>
            <w:r w:rsidR="0024481B">
              <w:rPr>
                <w:noProof/>
                <w:webHidden/>
              </w:rPr>
              <w:fldChar w:fldCharType="begin"/>
            </w:r>
            <w:r w:rsidR="0024481B">
              <w:rPr>
                <w:noProof/>
                <w:webHidden/>
              </w:rPr>
              <w:instrText xml:space="preserve"> PAGEREF _Toc517705867 \h </w:instrText>
            </w:r>
            <w:r w:rsidR="0024481B">
              <w:rPr>
                <w:noProof/>
                <w:webHidden/>
              </w:rPr>
            </w:r>
            <w:r w:rsidR="0024481B">
              <w:rPr>
                <w:noProof/>
                <w:webHidden/>
              </w:rPr>
              <w:fldChar w:fldCharType="separate"/>
            </w:r>
            <w:r w:rsidR="00E95F79">
              <w:rPr>
                <w:noProof/>
                <w:webHidden/>
              </w:rPr>
              <w:t>9</w:t>
            </w:r>
            <w:r w:rsidR="0024481B">
              <w:rPr>
                <w:noProof/>
                <w:webHidden/>
              </w:rPr>
              <w:fldChar w:fldCharType="end"/>
            </w:r>
          </w:hyperlink>
        </w:p>
        <w:p w14:paraId="645E1DD9" w14:textId="782E6C45" w:rsidR="0024481B" w:rsidRDefault="00DC04BD">
          <w:pPr>
            <w:pStyle w:val="TDC2"/>
            <w:tabs>
              <w:tab w:val="left" w:pos="880"/>
              <w:tab w:val="right" w:leader="dot" w:pos="9962"/>
            </w:tabs>
            <w:rPr>
              <w:rFonts w:eastAsiaTheme="minorEastAsia"/>
              <w:noProof/>
              <w:lang w:eastAsia="es-CL"/>
            </w:rPr>
          </w:pPr>
          <w:hyperlink w:anchor="_Toc517705868" w:history="1">
            <w:r w:rsidR="0024481B" w:rsidRPr="00517FB7">
              <w:rPr>
                <w:rStyle w:val="Hipervnculo"/>
                <w:rFonts w:cs="Times New Roman"/>
                <w:noProof/>
                <w:lang w:eastAsia="es-ES"/>
              </w:rPr>
              <w:t>5.1</w:t>
            </w:r>
            <w:r w:rsidR="0024481B">
              <w:rPr>
                <w:rFonts w:eastAsiaTheme="minorEastAsia"/>
                <w:noProof/>
                <w:lang w:eastAsia="es-CL"/>
              </w:rPr>
              <w:tab/>
            </w:r>
            <w:r w:rsidR="0024481B" w:rsidRPr="00517FB7">
              <w:rPr>
                <w:rStyle w:val="Hipervnculo"/>
                <w:noProof/>
              </w:rPr>
              <w:t>Manejo del compostaje.</w:t>
            </w:r>
            <w:r w:rsidR="0024481B">
              <w:rPr>
                <w:noProof/>
                <w:webHidden/>
              </w:rPr>
              <w:tab/>
            </w:r>
            <w:r w:rsidR="0024481B">
              <w:rPr>
                <w:noProof/>
                <w:webHidden/>
              </w:rPr>
              <w:fldChar w:fldCharType="begin"/>
            </w:r>
            <w:r w:rsidR="0024481B">
              <w:rPr>
                <w:noProof/>
                <w:webHidden/>
              </w:rPr>
              <w:instrText xml:space="preserve"> PAGEREF _Toc517705868 \h </w:instrText>
            </w:r>
            <w:r w:rsidR="0024481B">
              <w:rPr>
                <w:noProof/>
                <w:webHidden/>
              </w:rPr>
            </w:r>
            <w:r w:rsidR="0024481B">
              <w:rPr>
                <w:noProof/>
                <w:webHidden/>
              </w:rPr>
              <w:fldChar w:fldCharType="separate"/>
            </w:r>
            <w:r w:rsidR="00E95F79">
              <w:rPr>
                <w:noProof/>
                <w:webHidden/>
              </w:rPr>
              <w:t>9</w:t>
            </w:r>
            <w:r w:rsidR="0024481B">
              <w:rPr>
                <w:noProof/>
                <w:webHidden/>
              </w:rPr>
              <w:fldChar w:fldCharType="end"/>
            </w:r>
          </w:hyperlink>
        </w:p>
        <w:p w14:paraId="09ABEE6B" w14:textId="61F2A689" w:rsidR="0024481B" w:rsidRDefault="00DC04BD">
          <w:pPr>
            <w:pStyle w:val="TDC2"/>
            <w:tabs>
              <w:tab w:val="left" w:pos="880"/>
              <w:tab w:val="right" w:leader="dot" w:pos="9962"/>
            </w:tabs>
            <w:rPr>
              <w:rFonts w:eastAsiaTheme="minorEastAsia"/>
              <w:noProof/>
              <w:lang w:eastAsia="es-CL"/>
            </w:rPr>
          </w:pPr>
          <w:hyperlink w:anchor="_Toc517705877" w:history="1">
            <w:r w:rsidR="0024481B" w:rsidRPr="00517FB7">
              <w:rPr>
                <w:rStyle w:val="Hipervnculo"/>
                <w:rFonts w:cs="Times New Roman"/>
                <w:noProof/>
                <w:lang w:eastAsia="es-ES"/>
              </w:rPr>
              <w:t>5.2</w:t>
            </w:r>
            <w:r w:rsidR="0024481B">
              <w:rPr>
                <w:rFonts w:eastAsiaTheme="minorEastAsia"/>
                <w:noProof/>
                <w:lang w:eastAsia="es-CL"/>
              </w:rPr>
              <w:tab/>
            </w:r>
            <w:r w:rsidR="0024481B" w:rsidRPr="00517FB7">
              <w:rPr>
                <w:rStyle w:val="Hipervnculo"/>
                <w:noProof/>
              </w:rPr>
              <w:t>Afectación de suelo</w:t>
            </w:r>
            <w:r w:rsidR="0024481B" w:rsidRPr="00517FB7">
              <w:rPr>
                <w:rStyle w:val="Hipervnculo"/>
                <w:rFonts w:eastAsia="Times New Roman" w:cs="Century Gothic"/>
                <w:noProof/>
                <w:kern w:val="28"/>
                <w:lang w:eastAsia="es-CL"/>
              </w:rPr>
              <w:t>.</w:t>
            </w:r>
            <w:r w:rsidR="0024481B">
              <w:rPr>
                <w:noProof/>
                <w:webHidden/>
              </w:rPr>
              <w:tab/>
            </w:r>
            <w:r w:rsidR="0024481B">
              <w:rPr>
                <w:noProof/>
                <w:webHidden/>
              </w:rPr>
              <w:fldChar w:fldCharType="begin"/>
            </w:r>
            <w:r w:rsidR="0024481B">
              <w:rPr>
                <w:noProof/>
                <w:webHidden/>
              </w:rPr>
              <w:instrText xml:space="preserve"> PAGEREF _Toc517705877 \h </w:instrText>
            </w:r>
            <w:r w:rsidR="0024481B">
              <w:rPr>
                <w:noProof/>
                <w:webHidden/>
              </w:rPr>
            </w:r>
            <w:r w:rsidR="0024481B">
              <w:rPr>
                <w:noProof/>
                <w:webHidden/>
              </w:rPr>
              <w:fldChar w:fldCharType="separate"/>
            </w:r>
            <w:r w:rsidR="00E95F79">
              <w:rPr>
                <w:noProof/>
                <w:webHidden/>
              </w:rPr>
              <w:t>18</w:t>
            </w:r>
            <w:r w:rsidR="0024481B">
              <w:rPr>
                <w:noProof/>
                <w:webHidden/>
              </w:rPr>
              <w:fldChar w:fldCharType="end"/>
            </w:r>
          </w:hyperlink>
        </w:p>
        <w:p w14:paraId="23E63785" w14:textId="6C955B75" w:rsidR="0024481B" w:rsidRDefault="00DC04BD">
          <w:pPr>
            <w:pStyle w:val="TDC2"/>
            <w:tabs>
              <w:tab w:val="left" w:pos="880"/>
              <w:tab w:val="right" w:leader="dot" w:pos="9962"/>
            </w:tabs>
            <w:rPr>
              <w:rFonts w:eastAsiaTheme="minorEastAsia"/>
              <w:noProof/>
              <w:lang w:eastAsia="es-CL"/>
            </w:rPr>
          </w:pPr>
          <w:hyperlink w:anchor="_Toc517705878" w:history="1">
            <w:r w:rsidR="0024481B" w:rsidRPr="00517FB7">
              <w:rPr>
                <w:rStyle w:val="Hipervnculo"/>
                <w:rFonts w:cs="Times New Roman"/>
                <w:noProof/>
                <w:lang w:eastAsia="es-ES"/>
              </w:rPr>
              <w:t>5.3</w:t>
            </w:r>
            <w:r w:rsidR="0024481B">
              <w:rPr>
                <w:rFonts w:eastAsiaTheme="minorEastAsia"/>
                <w:noProof/>
                <w:lang w:eastAsia="es-CL"/>
              </w:rPr>
              <w:tab/>
            </w:r>
            <w:r w:rsidR="0024481B" w:rsidRPr="00517FB7">
              <w:rPr>
                <w:rStyle w:val="Hipervnculo"/>
                <w:rFonts w:eastAsia="Times New Roman" w:cs="Century Gothic"/>
                <w:noProof/>
                <w:kern w:val="28"/>
                <w:lang w:eastAsia="es-CL"/>
              </w:rPr>
              <w:t>Manejo de aguas lluvias.</w:t>
            </w:r>
            <w:r w:rsidR="0024481B">
              <w:rPr>
                <w:noProof/>
                <w:webHidden/>
              </w:rPr>
              <w:tab/>
            </w:r>
            <w:r w:rsidR="0024481B">
              <w:rPr>
                <w:noProof/>
                <w:webHidden/>
              </w:rPr>
              <w:fldChar w:fldCharType="begin"/>
            </w:r>
            <w:r w:rsidR="0024481B">
              <w:rPr>
                <w:noProof/>
                <w:webHidden/>
              </w:rPr>
              <w:instrText xml:space="preserve"> PAGEREF _Toc517705878 \h </w:instrText>
            </w:r>
            <w:r w:rsidR="0024481B">
              <w:rPr>
                <w:noProof/>
                <w:webHidden/>
              </w:rPr>
            </w:r>
            <w:r w:rsidR="0024481B">
              <w:rPr>
                <w:noProof/>
                <w:webHidden/>
              </w:rPr>
              <w:fldChar w:fldCharType="separate"/>
            </w:r>
            <w:r w:rsidR="00E95F79">
              <w:rPr>
                <w:noProof/>
                <w:webHidden/>
              </w:rPr>
              <w:t>21</w:t>
            </w:r>
            <w:r w:rsidR="0024481B">
              <w:rPr>
                <w:noProof/>
                <w:webHidden/>
              </w:rPr>
              <w:fldChar w:fldCharType="end"/>
            </w:r>
          </w:hyperlink>
        </w:p>
        <w:p w14:paraId="51ECA914" w14:textId="7AD62326" w:rsidR="0024481B" w:rsidRDefault="00DC04BD">
          <w:pPr>
            <w:pStyle w:val="TDC2"/>
            <w:tabs>
              <w:tab w:val="left" w:pos="880"/>
              <w:tab w:val="right" w:leader="dot" w:pos="9962"/>
            </w:tabs>
            <w:rPr>
              <w:rFonts w:eastAsiaTheme="minorEastAsia"/>
              <w:noProof/>
              <w:lang w:eastAsia="es-CL"/>
            </w:rPr>
          </w:pPr>
          <w:hyperlink w:anchor="_Toc517705883" w:history="1">
            <w:r w:rsidR="0024481B" w:rsidRPr="00517FB7">
              <w:rPr>
                <w:rStyle w:val="Hipervnculo"/>
                <w:noProof/>
              </w:rPr>
              <w:t>5.4</w:t>
            </w:r>
            <w:r w:rsidR="0024481B">
              <w:rPr>
                <w:rFonts w:eastAsiaTheme="minorEastAsia"/>
                <w:noProof/>
                <w:lang w:eastAsia="es-CL"/>
              </w:rPr>
              <w:tab/>
            </w:r>
            <w:r w:rsidR="0024481B" w:rsidRPr="00517FB7">
              <w:rPr>
                <w:rStyle w:val="Hipervnculo"/>
                <w:rFonts w:eastAsia="Times New Roman" w:cs="Century Gothic"/>
                <w:noProof/>
                <w:kern w:val="28"/>
                <w:lang w:eastAsia="es-CL"/>
              </w:rPr>
              <w:t>Control de residuos que ingresan a compostaje.</w:t>
            </w:r>
            <w:r w:rsidR="0024481B">
              <w:rPr>
                <w:noProof/>
                <w:webHidden/>
              </w:rPr>
              <w:tab/>
            </w:r>
            <w:r w:rsidR="0024481B">
              <w:rPr>
                <w:noProof/>
                <w:webHidden/>
              </w:rPr>
              <w:fldChar w:fldCharType="begin"/>
            </w:r>
            <w:r w:rsidR="0024481B">
              <w:rPr>
                <w:noProof/>
                <w:webHidden/>
              </w:rPr>
              <w:instrText xml:space="preserve"> PAGEREF _Toc517705883 \h </w:instrText>
            </w:r>
            <w:r w:rsidR="0024481B">
              <w:rPr>
                <w:noProof/>
                <w:webHidden/>
              </w:rPr>
            </w:r>
            <w:r w:rsidR="0024481B">
              <w:rPr>
                <w:noProof/>
                <w:webHidden/>
              </w:rPr>
              <w:fldChar w:fldCharType="separate"/>
            </w:r>
            <w:r w:rsidR="00E95F79">
              <w:rPr>
                <w:noProof/>
                <w:webHidden/>
              </w:rPr>
              <w:t>24</w:t>
            </w:r>
            <w:r w:rsidR="0024481B">
              <w:rPr>
                <w:noProof/>
                <w:webHidden/>
              </w:rPr>
              <w:fldChar w:fldCharType="end"/>
            </w:r>
          </w:hyperlink>
        </w:p>
        <w:p w14:paraId="7F1F5434" w14:textId="7A353668" w:rsidR="0024481B" w:rsidRDefault="00DC04BD">
          <w:pPr>
            <w:pStyle w:val="TDC2"/>
            <w:tabs>
              <w:tab w:val="left" w:pos="880"/>
              <w:tab w:val="right" w:leader="dot" w:pos="9962"/>
            </w:tabs>
            <w:rPr>
              <w:rFonts w:eastAsiaTheme="minorEastAsia"/>
              <w:noProof/>
              <w:lang w:eastAsia="es-CL"/>
            </w:rPr>
          </w:pPr>
          <w:hyperlink w:anchor="_Toc517705884" w:history="1">
            <w:r w:rsidR="0024481B" w:rsidRPr="00517FB7">
              <w:rPr>
                <w:rStyle w:val="Hipervnculo"/>
                <w:noProof/>
              </w:rPr>
              <w:t>5.5</w:t>
            </w:r>
            <w:r w:rsidR="0024481B">
              <w:rPr>
                <w:rFonts w:eastAsiaTheme="minorEastAsia"/>
                <w:noProof/>
                <w:lang w:eastAsia="es-CL"/>
              </w:rPr>
              <w:tab/>
            </w:r>
            <w:r w:rsidR="0024481B" w:rsidRPr="00517FB7">
              <w:rPr>
                <w:rStyle w:val="Hipervnculo"/>
                <w:rFonts w:eastAsia="Times New Roman" w:cs="Century Gothic"/>
                <w:noProof/>
                <w:kern w:val="28"/>
                <w:lang w:eastAsia="es-CL"/>
              </w:rPr>
              <w:t>Calidad de aguas.</w:t>
            </w:r>
            <w:r w:rsidR="0024481B">
              <w:rPr>
                <w:noProof/>
                <w:webHidden/>
              </w:rPr>
              <w:tab/>
            </w:r>
            <w:r w:rsidR="0024481B">
              <w:rPr>
                <w:noProof/>
                <w:webHidden/>
              </w:rPr>
              <w:fldChar w:fldCharType="begin"/>
            </w:r>
            <w:r w:rsidR="0024481B">
              <w:rPr>
                <w:noProof/>
                <w:webHidden/>
              </w:rPr>
              <w:instrText xml:space="preserve"> PAGEREF _Toc517705884 \h </w:instrText>
            </w:r>
            <w:r w:rsidR="0024481B">
              <w:rPr>
                <w:noProof/>
                <w:webHidden/>
              </w:rPr>
            </w:r>
            <w:r w:rsidR="0024481B">
              <w:rPr>
                <w:noProof/>
                <w:webHidden/>
              </w:rPr>
              <w:fldChar w:fldCharType="separate"/>
            </w:r>
            <w:r w:rsidR="00E95F79">
              <w:rPr>
                <w:noProof/>
                <w:webHidden/>
              </w:rPr>
              <w:t>27</w:t>
            </w:r>
            <w:r w:rsidR="0024481B">
              <w:rPr>
                <w:noProof/>
                <w:webHidden/>
              </w:rPr>
              <w:fldChar w:fldCharType="end"/>
            </w:r>
          </w:hyperlink>
        </w:p>
        <w:p w14:paraId="6FEE5D54" w14:textId="04BEBE09" w:rsidR="0024481B" w:rsidRDefault="00DC04BD">
          <w:pPr>
            <w:pStyle w:val="TDC1"/>
            <w:tabs>
              <w:tab w:val="left" w:pos="440"/>
              <w:tab w:val="right" w:leader="dot" w:pos="9962"/>
            </w:tabs>
            <w:rPr>
              <w:rFonts w:eastAsiaTheme="minorEastAsia"/>
              <w:noProof/>
              <w:lang w:eastAsia="es-CL"/>
            </w:rPr>
          </w:pPr>
          <w:hyperlink w:anchor="_Toc517705885" w:history="1">
            <w:r w:rsidR="0024481B" w:rsidRPr="00517FB7">
              <w:rPr>
                <w:rStyle w:val="Hipervnculo"/>
                <w:noProof/>
              </w:rPr>
              <w:t>6</w:t>
            </w:r>
            <w:r w:rsidR="0024481B">
              <w:rPr>
                <w:rFonts w:eastAsiaTheme="minorEastAsia"/>
                <w:noProof/>
                <w:lang w:eastAsia="es-CL"/>
              </w:rPr>
              <w:tab/>
            </w:r>
            <w:r w:rsidR="0024481B" w:rsidRPr="00517FB7">
              <w:rPr>
                <w:rStyle w:val="Hipervnculo"/>
                <w:noProof/>
              </w:rPr>
              <w:t>OTROS HECHOS</w:t>
            </w:r>
            <w:r w:rsidR="0024481B">
              <w:rPr>
                <w:noProof/>
                <w:webHidden/>
              </w:rPr>
              <w:tab/>
            </w:r>
            <w:r w:rsidR="0024481B">
              <w:rPr>
                <w:noProof/>
                <w:webHidden/>
              </w:rPr>
              <w:fldChar w:fldCharType="begin"/>
            </w:r>
            <w:r w:rsidR="0024481B">
              <w:rPr>
                <w:noProof/>
                <w:webHidden/>
              </w:rPr>
              <w:instrText xml:space="preserve"> PAGEREF _Toc517705885 \h </w:instrText>
            </w:r>
            <w:r w:rsidR="0024481B">
              <w:rPr>
                <w:noProof/>
                <w:webHidden/>
              </w:rPr>
            </w:r>
            <w:r w:rsidR="0024481B">
              <w:rPr>
                <w:noProof/>
                <w:webHidden/>
              </w:rPr>
              <w:fldChar w:fldCharType="separate"/>
            </w:r>
            <w:r w:rsidR="00E95F79">
              <w:rPr>
                <w:noProof/>
                <w:webHidden/>
              </w:rPr>
              <w:t>30</w:t>
            </w:r>
            <w:r w:rsidR="0024481B">
              <w:rPr>
                <w:noProof/>
                <w:webHidden/>
              </w:rPr>
              <w:fldChar w:fldCharType="end"/>
            </w:r>
          </w:hyperlink>
        </w:p>
        <w:p w14:paraId="267F44E5" w14:textId="1A170900" w:rsidR="0024481B" w:rsidRDefault="00DC04BD">
          <w:pPr>
            <w:pStyle w:val="TDC1"/>
            <w:tabs>
              <w:tab w:val="left" w:pos="440"/>
              <w:tab w:val="right" w:leader="dot" w:pos="9962"/>
            </w:tabs>
            <w:rPr>
              <w:rFonts w:eastAsiaTheme="minorEastAsia"/>
              <w:noProof/>
              <w:lang w:eastAsia="es-CL"/>
            </w:rPr>
          </w:pPr>
          <w:hyperlink w:anchor="_Toc517705886" w:history="1">
            <w:r w:rsidR="0024481B" w:rsidRPr="00517FB7">
              <w:rPr>
                <w:rStyle w:val="Hipervnculo"/>
                <w:noProof/>
              </w:rPr>
              <w:t>7</w:t>
            </w:r>
            <w:r w:rsidR="0024481B">
              <w:rPr>
                <w:rFonts w:eastAsiaTheme="minorEastAsia"/>
                <w:noProof/>
                <w:lang w:eastAsia="es-CL"/>
              </w:rPr>
              <w:tab/>
            </w:r>
            <w:r w:rsidR="0024481B" w:rsidRPr="00517FB7">
              <w:rPr>
                <w:rStyle w:val="Hipervnculo"/>
                <w:noProof/>
              </w:rPr>
              <w:t>CONCLUSIONES</w:t>
            </w:r>
            <w:r w:rsidR="0024481B">
              <w:rPr>
                <w:noProof/>
                <w:webHidden/>
              </w:rPr>
              <w:tab/>
            </w:r>
            <w:r w:rsidR="0024481B">
              <w:rPr>
                <w:noProof/>
                <w:webHidden/>
              </w:rPr>
              <w:fldChar w:fldCharType="begin"/>
            </w:r>
            <w:r w:rsidR="0024481B">
              <w:rPr>
                <w:noProof/>
                <w:webHidden/>
              </w:rPr>
              <w:instrText xml:space="preserve"> PAGEREF _Toc517705886 \h </w:instrText>
            </w:r>
            <w:r w:rsidR="0024481B">
              <w:rPr>
                <w:noProof/>
                <w:webHidden/>
              </w:rPr>
            </w:r>
            <w:r w:rsidR="0024481B">
              <w:rPr>
                <w:noProof/>
                <w:webHidden/>
              </w:rPr>
              <w:fldChar w:fldCharType="separate"/>
            </w:r>
            <w:r w:rsidR="00E95F79">
              <w:rPr>
                <w:noProof/>
                <w:webHidden/>
              </w:rPr>
              <w:t>31</w:t>
            </w:r>
            <w:r w:rsidR="0024481B">
              <w:rPr>
                <w:noProof/>
                <w:webHidden/>
              </w:rPr>
              <w:fldChar w:fldCharType="end"/>
            </w:r>
          </w:hyperlink>
        </w:p>
        <w:p w14:paraId="7B82D5E3" w14:textId="64EF5F65" w:rsidR="0024481B" w:rsidRDefault="00DC04BD">
          <w:pPr>
            <w:pStyle w:val="TDC1"/>
            <w:tabs>
              <w:tab w:val="left" w:pos="440"/>
              <w:tab w:val="right" w:leader="dot" w:pos="9962"/>
            </w:tabs>
            <w:rPr>
              <w:rFonts w:eastAsiaTheme="minorEastAsia"/>
              <w:noProof/>
              <w:lang w:eastAsia="es-CL"/>
            </w:rPr>
          </w:pPr>
          <w:hyperlink w:anchor="_Toc517705898" w:history="1">
            <w:r w:rsidR="0024481B" w:rsidRPr="00517FB7">
              <w:rPr>
                <w:rStyle w:val="Hipervnculo"/>
                <w:noProof/>
              </w:rPr>
              <w:t>8</w:t>
            </w:r>
            <w:r w:rsidR="0024481B">
              <w:rPr>
                <w:rFonts w:eastAsiaTheme="minorEastAsia"/>
                <w:noProof/>
                <w:lang w:eastAsia="es-CL"/>
              </w:rPr>
              <w:tab/>
            </w:r>
            <w:r w:rsidR="0024481B" w:rsidRPr="00517FB7">
              <w:rPr>
                <w:rStyle w:val="Hipervnculo"/>
                <w:noProof/>
              </w:rPr>
              <w:t>ANEXOS</w:t>
            </w:r>
            <w:r w:rsidR="0024481B">
              <w:rPr>
                <w:noProof/>
                <w:webHidden/>
              </w:rPr>
              <w:tab/>
            </w:r>
            <w:r w:rsidR="0024481B">
              <w:rPr>
                <w:noProof/>
                <w:webHidden/>
              </w:rPr>
              <w:fldChar w:fldCharType="begin"/>
            </w:r>
            <w:r w:rsidR="0024481B">
              <w:rPr>
                <w:noProof/>
                <w:webHidden/>
              </w:rPr>
              <w:instrText xml:space="preserve"> PAGEREF _Toc517705898 \h </w:instrText>
            </w:r>
            <w:r w:rsidR="0024481B">
              <w:rPr>
                <w:noProof/>
                <w:webHidden/>
              </w:rPr>
            </w:r>
            <w:r w:rsidR="0024481B">
              <w:rPr>
                <w:noProof/>
                <w:webHidden/>
              </w:rPr>
              <w:fldChar w:fldCharType="separate"/>
            </w:r>
            <w:r w:rsidR="00E95F79">
              <w:rPr>
                <w:noProof/>
                <w:webHidden/>
              </w:rPr>
              <w:t>32</w:t>
            </w:r>
            <w:r w:rsidR="0024481B">
              <w:rPr>
                <w:noProof/>
                <w:webHidden/>
              </w:rPr>
              <w:fldChar w:fldCharType="end"/>
            </w:r>
          </w:hyperlink>
        </w:p>
        <w:p w14:paraId="6554575B" w14:textId="77777777" w:rsidR="007A7DEB" w:rsidRPr="00CA5FC4" w:rsidRDefault="007A7DEB" w:rsidP="007A7DEB">
          <w:pPr>
            <w:spacing w:line="240" w:lineRule="auto"/>
          </w:pPr>
          <w:r w:rsidRPr="00CA5FC4">
            <w:rPr>
              <w:b/>
              <w:bCs/>
              <w:lang w:val="es-ES"/>
            </w:rPr>
            <w:fldChar w:fldCharType="end"/>
          </w:r>
        </w:p>
      </w:sdtContent>
    </w:sdt>
    <w:p w14:paraId="6FA81B7E" w14:textId="77777777" w:rsidR="007A7DEB" w:rsidRPr="00CA5FC4" w:rsidRDefault="007A7DEB" w:rsidP="007A7DEB">
      <w:pPr>
        <w:spacing w:after="0" w:line="240" w:lineRule="auto"/>
        <w:jc w:val="center"/>
        <w:rPr>
          <w:rFonts w:ascii="Calibri" w:eastAsia="Calibri" w:hAnsi="Calibri" w:cs="Calibri"/>
          <w:b/>
          <w:sz w:val="20"/>
          <w:szCs w:val="20"/>
        </w:rPr>
      </w:pPr>
    </w:p>
    <w:p w14:paraId="1F339E05" w14:textId="77777777" w:rsidR="00D14AAD" w:rsidRPr="00CA5FC4" w:rsidRDefault="00D14AAD" w:rsidP="007A7DEB">
      <w:pPr>
        <w:spacing w:after="0" w:line="240" w:lineRule="auto"/>
        <w:jc w:val="center"/>
        <w:rPr>
          <w:rFonts w:ascii="Calibri" w:eastAsia="Calibri" w:hAnsi="Calibri" w:cs="Calibri"/>
          <w:b/>
          <w:sz w:val="20"/>
          <w:szCs w:val="20"/>
        </w:rPr>
      </w:pPr>
    </w:p>
    <w:p w14:paraId="1A41F95D" w14:textId="77777777" w:rsidR="00D14AAD" w:rsidRPr="00CA5FC4" w:rsidRDefault="00D14AAD" w:rsidP="007A7DEB">
      <w:pPr>
        <w:spacing w:after="0" w:line="240" w:lineRule="auto"/>
        <w:jc w:val="center"/>
        <w:rPr>
          <w:rFonts w:ascii="Calibri" w:eastAsia="Calibri" w:hAnsi="Calibri" w:cs="Calibri"/>
          <w:b/>
          <w:sz w:val="20"/>
          <w:szCs w:val="20"/>
        </w:rPr>
      </w:pPr>
    </w:p>
    <w:p w14:paraId="70082C90" w14:textId="77777777" w:rsidR="00D14AAD" w:rsidRPr="00CA5FC4" w:rsidRDefault="00D14AAD" w:rsidP="007A7DEB">
      <w:pPr>
        <w:spacing w:after="0" w:line="240" w:lineRule="auto"/>
        <w:jc w:val="center"/>
        <w:rPr>
          <w:rFonts w:ascii="Calibri" w:eastAsia="Calibri" w:hAnsi="Calibri" w:cs="Calibri"/>
          <w:b/>
          <w:sz w:val="20"/>
          <w:szCs w:val="20"/>
        </w:rPr>
      </w:pPr>
    </w:p>
    <w:p w14:paraId="04A290F8" w14:textId="77777777" w:rsidR="00D14AAD" w:rsidRPr="00CA5FC4" w:rsidRDefault="00D14AAD" w:rsidP="007A7DEB">
      <w:pPr>
        <w:spacing w:after="0" w:line="240" w:lineRule="auto"/>
        <w:jc w:val="center"/>
        <w:rPr>
          <w:rFonts w:ascii="Calibri" w:eastAsia="Calibri" w:hAnsi="Calibri" w:cs="Calibri"/>
          <w:b/>
          <w:sz w:val="20"/>
          <w:szCs w:val="20"/>
        </w:rPr>
      </w:pPr>
    </w:p>
    <w:p w14:paraId="6BA028EC" w14:textId="77777777" w:rsidR="00D14AAD" w:rsidRPr="00CA5FC4" w:rsidRDefault="00D14AAD" w:rsidP="007A7DEB">
      <w:pPr>
        <w:spacing w:after="0" w:line="240" w:lineRule="auto"/>
        <w:jc w:val="center"/>
        <w:rPr>
          <w:rFonts w:ascii="Calibri" w:eastAsia="Calibri" w:hAnsi="Calibri" w:cs="Calibri"/>
          <w:b/>
          <w:sz w:val="20"/>
          <w:szCs w:val="20"/>
        </w:rPr>
      </w:pPr>
    </w:p>
    <w:p w14:paraId="7A4ED3BA" w14:textId="77777777" w:rsidR="00D14AAD" w:rsidRPr="00CA5FC4" w:rsidRDefault="00D14AAD" w:rsidP="007A7DEB">
      <w:pPr>
        <w:spacing w:after="0" w:line="240" w:lineRule="auto"/>
        <w:jc w:val="center"/>
        <w:rPr>
          <w:rFonts w:ascii="Calibri" w:eastAsia="Calibri" w:hAnsi="Calibri" w:cs="Calibri"/>
          <w:b/>
          <w:sz w:val="20"/>
          <w:szCs w:val="20"/>
        </w:rPr>
      </w:pPr>
    </w:p>
    <w:p w14:paraId="3D1D7949" w14:textId="77777777" w:rsidR="004438A3" w:rsidRPr="00CA5FC4" w:rsidRDefault="004438A3" w:rsidP="007A7DEB">
      <w:pPr>
        <w:spacing w:after="0" w:line="240" w:lineRule="auto"/>
        <w:jc w:val="center"/>
        <w:rPr>
          <w:rFonts w:ascii="Calibri" w:eastAsia="Calibri" w:hAnsi="Calibri" w:cs="Calibri"/>
          <w:b/>
          <w:sz w:val="20"/>
          <w:szCs w:val="20"/>
        </w:rPr>
      </w:pPr>
    </w:p>
    <w:p w14:paraId="2EC2C2F5" w14:textId="77777777" w:rsidR="004438A3" w:rsidRPr="00CA5FC4" w:rsidRDefault="004438A3" w:rsidP="007A7DEB">
      <w:pPr>
        <w:spacing w:after="0" w:line="240" w:lineRule="auto"/>
        <w:jc w:val="center"/>
        <w:rPr>
          <w:rFonts w:ascii="Calibri" w:eastAsia="Calibri" w:hAnsi="Calibri" w:cs="Calibri"/>
          <w:b/>
          <w:sz w:val="20"/>
          <w:szCs w:val="20"/>
        </w:rPr>
      </w:pPr>
    </w:p>
    <w:p w14:paraId="00BDF7E4" w14:textId="77777777" w:rsidR="004438A3" w:rsidRPr="00CA5FC4" w:rsidRDefault="004438A3" w:rsidP="007A7DEB">
      <w:pPr>
        <w:spacing w:after="0" w:line="240" w:lineRule="auto"/>
        <w:jc w:val="center"/>
        <w:rPr>
          <w:rFonts w:ascii="Calibri" w:eastAsia="Calibri" w:hAnsi="Calibri" w:cs="Calibri"/>
          <w:b/>
          <w:sz w:val="20"/>
          <w:szCs w:val="20"/>
        </w:rPr>
      </w:pPr>
    </w:p>
    <w:p w14:paraId="12DB92DD" w14:textId="77777777" w:rsidR="004438A3" w:rsidRPr="00CA5FC4" w:rsidRDefault="004438A3" w:rsidP="009051D1">
      <w:pPr>
        <w:spacing w:after="0" w:line="240" w:lineRule="auto"/>
        <w:rPr>
          <w:rFonts w:ascii="Calibri" w:eastAsia="Calibri" w:hAnsi="Calibri" w:cs="Calibri"/>
          <w:b/>
          <w:sz w:val="20"/>
          <w:szCs w:val="20"/>
        </w:rPr>
      </w:pPr>
    </w:p>
    <w:p w14:paraId="0C9DE222" w14:textId="77777777" w:rsidR="00D14AAD" w:rsidRPr="00CA5FC4" w:rsidRDefault="00D14AAD" w:rsidP="007A7DEB">
      <w:pPr>
        <w:spacing w:after="0" w:line="240" w:lineRule="auto"/>
        <w:jc w:val="center"/>
        <w:rPr>
          <w:rFonts w:ascii="Calibri" w:eastAsia="Calibri" w:hAnsi="Calibri" w:cs="Calibri"/>
          <w:b/>
          <w:sz w:val="20"/>
          <w:szCs w:val="20"/>
        </w:rPr>
      </w:pPr>
    </w:p>
    <w:p w14:paraId="1FF8FA06" w14:textId="77777777" w:rsidR="00D42470" w:rsidRPr="00CA5FC4" w:rsidRDefault="00D42470" w:rsidP="00987770">
      <w:pPr>
        <w:pStyle w:val="Ttulo1"/>
      </w:pPr>
      <w:bookmarkStart w:id="6" w:name="_Toc449085405"/>
      <w:bookmarkStart w:id="7" w:name="_Toc517705853"/>
      <w:r w:rsidRPr="00CA5FC4">
        <w:lastRenderedPageBreak/>
        <w:t>RESUMEN</w:t>
      </w:r>
      <w:bookmarkEnd w:id="6"/>
      <w:bookmarkEnd w:id="7"/>
    </w:p>
    <w:p w14:paraId="2D9C74D6" w14:textId="77777777" w:rsidR="00D42470" w:rsidRPr="00CA5FC4" w:rsidRDefault="00D42470" w:rsidP="00D42470">
      <w:pPr>
        <w:spacing w:after="0" w:line="240" w:lineRule="auto"/>
        <w:contextualSpacing/>
        <w:outlineLvl w:val="0"/>
        <w:rPr>
          <w:rFonts w:ascii="Calibri" w:eastAsia="Calibri" w:hAnsi="Calibri" w:cs="Calibri"/>
          <w:b/>
          <w:sz w:val="24"/>
          <w:szCs w:val="20"/>
        </w:rPr>
      </w:pPr>
    </w:p>
    <w:p w14:paraId="663AFDDC" w14:textId="77777777" w:rsidR="00670234" w:rsidRPr="00CA5FC4" w:rsidRDefault="00D42470" w:rsidP="00D42470">
      <w:pPr>
        <w:spacing w:after="0" w:line="240" w:lineRule="auto"/>
        <w:jc w:val="both"/>
        <w:rPr>
          <w:rFonts w:ascii="Calibri" w:eastAsia="Calibri" w:hAnsi="Calibri" w:cs="Calibri"/>
          <w:sz w:val="20"/>
          <w:szCs w:val="20"/>
        </w:rPr>
      </w:pPr>
      <w:r w:rsidRPr="00CA5FC4">
        <w:rPr>
          <w:rFonts w:ascii="Calibri" w:eastAsia="Calibri" w:hAnsi="Calibri" w:cs="Calibri"/>
          <w:sz w:val="20"/>
          <w:szCs w:val="20"/>
        </w:rPr>
        <w:t xml:space="preserve">El presente documento da cuenta de los resultados de la actividad de fiscalización ambiental realizada por </w:t>
      </w:r>
      <w:r w:rsidR="00670234" w:rsidRPr="00CA5FC4">
        <w:rPr>
          <w:rFonts w:ascii="Calibri" w:eastAsia="Calibri" w:hAnsi="Calibri" w:cs="Calibri"/>
          <w:sz w:val="20"/>
          <w:szCs w:val="20"/>
        </w:rPr>
        <w:t xml:space="preserve">la Superintendencia del Medio </w:t>
      </w:r>
      <w:bookmarkStart w:id="8" w:name="_GoBack"/>
      <w:bookmarkEnd w:id="8"/>
      <w:r w:rsidR="00670234" w:rsidRPr="00CA5FC4">
        <w:rPr>
          <w:rFonts w:ascii="Calibri" w:eastAsia="Calibri" w:hAnsi="Calibri" w:cs="Calibri"/>
          <w:sz w:val="20"/>
          <w:szCs w:val="20"/>
        </w:rPr>
        <w:t>Ambiente (SMA)</w:t>
      </w:r>
      <w:r w:rsidRPr="00CA5FC4">
        <w:rPr>
          <w:rFonts w:ascii="Calibri" w:eastAsia="Calibri" w:hAnsi="Calibri" w:cs="Calibri"/>
          <w:sz w:val="20"/>
          <w:szCs w:val="20"/>
        </w:rPr>
        <w:t xml:space="preserve">, junto a </w:t>
      </w:r>
      <w:r w:rsidR="00670234" w:rsidRPr="00CA5FC4">
        <w:rPr>
          <w:rFonts w:ascii="Calibri" w:eastAsia="Calibri" w:hAnsi="Calibri" w:cs="Calibri"/>
          <w:sz w:val="20"/>
          <w:szCs w:val="20"/>
        </w:rPr>
        <w:t>la SEREMI de Salud de la Región del Maule</w:t>
      </w:r>
      <w:r w:rsidRPr="00CA5FC4">
        <w:rPr>
          <w:rFonts w:ascii="Calibri" w:eastAsia="Calibri" w:hAnsi="Calibri" w:cs="Calibri"/>
          <w:sz w:val="20"/>
          <w:szCs w:val="20"/>
        </w:rPr>
        <w:t>, a la unidad fiscalizable “</w:t>
      </w:r>
      <w:r w:rsidR="00670234" w:rsidRPr="00CA5FC4">
        <w:rPr>
          <w:rFonts w:ascii="Calibri" w:eastAsia="Calibri" w:hAnsi="Calibri" w:cs="Calibri"/>
          <w:sz w:val="20"/>
          <w:szCs w:val="20"/>
        </w:rPr>
        <w:t>Compostaje Los Huañiles</w:t>
      </w:r>
      <w:r w:rsidRPr="00CA5FC4">
        <w:rPr>
          <w:rFonts w:ascii="Calibri" w:eastAsia="Calibri" w:hAnsi="Calibri" w:cs="Calibri"/>
          <w:sz w:val="20"/>
          <w:szCs w:val="20"/>
        </w:rPr>
        <w:t>”</w:t>
      </w:r>
      <w:r w:rsidR="005933B2" w:rsidRPr="00CA5FC4">
        <w:rPr>
          <w:rFonts w:ascii="Calibri" w:eastAsia="Calibri" w:hAnsi="Calibri" w:cs="Calibri"/>
          <w:sz w:val="20"/>
          <w:szCs w:val="20"/>
        </w:rPr>
        <w:t xml:space="preserve">, localizada </w:t>
      </w:r>
      <w:r w:rsidR="00B01571" w:rsidRPr="00CA5FC4">
        <w:rPr>
          <w:rFonts w:ascii="Calibri" w:eastAsia="Calibri" w:hAnsi="Calibri" w:cs="Calibri"/>
          <w:sz w:val="20"/>
          <w:szCs w:val="20"/>
        </w:rPr>
        <w:t>en el Fundo Los Huañiles, sector de Quilvo, Comuna de Romeral, Provincia de Curicó, Región del Maule</w:t>
      </w:r>
      <w:r w:rsidRPr="00CA5FC4">
        <w:rPr>
          <w:rFonts w:ascii="Calibri" w:eastAsia="Calibri" w:hAnsi="Calibri" w:cs="Calibri"/>
          <w:sz w:val="20"/>
          <w:szCs w:val="20"/>
        </w:rPr>
        <w:t xml:space="preserve">. La actividad de inspección fue desarrollada durante </w:t>
      </w:r>
      <w:r w:rsidR="00670234" w:rsidRPr="00CA5FC4">
        <w:rPr>
          <w:rFonts w:ascii="Calibri" w:eastAsia="Calibri" w:hAnsi="Calibri" w:cs="Calibri"/>
          <w:sz w:val="20"/>
          <w:szCs w:val="20"/>
        </w:rPr>
        <w:t xml:space="preserve">el </w:t>
      </w:r>
      <w:r w:rsidRPr="00CA5FC4">
        <w:rPr>
          <w:rFonts w:ascii="Calibri" w:eastAsia="Calibri" w:hAnsi="Calibri" w:cs="Calibri"/>
          <w:sz w:val="20"/>
          <w:szCs w:val="20"/>
        </w:rPr>
        <w:t>día</w:t>
      </w:r>
      <w:r w:rsidR="00670234" w:rsidRPr="00CA5FC4">
        <w:rPr>
          <w:rFonts w:ascii="Calibri" w:eastAsia="Calibri" w:hAnsi="Calibri" w:cs="Calibri"/>
          <w:sz w:val="20"/>
          <w:szCs w:val="20"/>
        </w:rPr>
        <w:t xml:space="preserve"> 29 de mayo de 2018.</w:t>
      </w:r>
    </w:p>
    <w:p w14:paraId="0029C764" w14:textId="77777777" w:rsidR="00D42470" w:rsidRPr="00CA5FC4" w:rsidRDefault="00D42470" w:rsidP="00D42470">
      <w:pPr>
        <w:spacing w:after="0" w:line="240" w:lineRule="auto"/>
        <w:jc w:val="both"/>
        <w:rPr>
          <w:rFonts w:ascii="Calibri" w:eastAsia="Calibri" w:hAnsi="Calibri" w:cs="Calibri"/>
          <w:sz w:val="20"/>
          <w:szCs w:val="20"/>
        </w:rPr>
      </w:pPr>
    </w:p>
    <w:p w14:paraId="5DD2F6AE" w14:textId="740BD4EF" w:rsidR="00B01571" w:rsidRPr="00CA5FC4" w:rsidRDefault="00B01571" w:rsidP="00B01571">
      <w:pPr>
        <w:spacing w:after="0" w:line="240" w:lineRule="auto"/>
        <w:jc w:val="both"/>
        <w:rPr>
          <w:rFonts w:ascii="Calibri" w:eastAsia="Calibri" w:hAnsi="Calibri" w:cs="Calibri"/>
          <w:sz w:val="20"/>
          <w:szCs w:val="20"/>
        </w:rPr>
      </w:pPr>
      <w:r w:rsidRPr="00CA5FC4">
        <w:rPr>
          <w:rFonts w:ascii="Calibri" w:eastAsia="Calibri" w:hAnsi="Calibri" w:cs="Calibri"/>
          <w:sz w:val="20"/>
          <w:szCs w:val="20"/>
        </w:rPr>
        <w:t>El</w:t>
      </w:r>
      <w:r w:rsidR="00D42470" w:rsidRPr="00CA5FC4">
        <w:rPr>
          <w:rFonts w:ascii="Calibri" w:eastAsia="Calibri" w:hAnsi="Calibri" w:cs="Calibri"/>
          <w:sz w:val="20"/>
          <w:szCs w:val="20"/>
        </w:rPr>
        <w:t xml:space="preserve"> proyecto que compone la unidad fiscalizable y que fue fiscalizado durante el desarrollo de la actividad, consiste en </w:t>
      </w:r>
      <w:r w:rsidR="00A07158" w:rsidRPr="00CA5FC4">
        <w:rPr>
          <w:rFonts w:ascii="Calibri" w:eastAsia="Calibri" w:hAnsi="Calibri" w:cs="Calibri"/>
          <w:sz w:val="20"/>
          <w:szCs w:val="20"/>
        </w:rPr>
        <w:t>la producción de</w:t>
      </w:r>
      <w:r w:rsidR="00670234" w:rsidRPr="00CA5FC4">
        <w:rPr>
          <w:rFonts w:ascii="Calibri" w:eastAsia="Calibri" w:hAnsi="Calibri" w:cs="Calibri"/>
          <w:sz w:val="20"/>
          <w:szCs w:val="20"/>
        </w:rPr>
        <w:t xml:space="preserve"> </w:t>
      </w:r>
      <w:r w:rsidRPr="00CA5FC4">
        <w:rPr>
          <w:rFonts w:ascii="Calibri" w:eastAsia="Calibri" w:hAnsi="Calibri" w:cs="Calibri"/>
          <w:sz w:val="20"/>
          <w:szCs w:val="20"/>
        </w:rPr>
        <w:t xml:space="preserve">compost en el </w:t>
      </w:r>
      <w:r w:rsidR="000A33BA">
        <w:rPr>
          <w:rFonts w:ascii="Calibri" w:eastAsia="Calibri" w:hAnsi="Calibri" w:cs="Calibri"/>
          <w:sz w:val="20"/>
          <w:szCs w:val="20"/>
        </w:rPr>
        <w:t xml:space="preserve">Fundo </w:t>
      </w:r>
      <w:r w:rsidRPr="00CA5FC4">
        <w:rPr>
          <w:rFonts w:ascii="Calibri" w:eastAsia="Calibri" w:hAnsi="Calibri" w:cs="Calibri"/>
          <w:sz w:val="20"/>
          <w:szCs w:val="20"/>
        </w:rPr>
        <w:t>Los Huañiles</w:t>
      </w:r>
      <w:r w:rsidR="001A137E" w:rsidRPr="00CA5FC4">
        <w:rPr>
          <w:rFonts w:ascii="Calibri" w:eastAsia="Calibri" w:hAnsi="Calibri" w:cs="Calibri"/>
          <w:sz w:val="20"/>
          <w:szCs w:val="20"/>
        </w:rPr>
        <w:t xml:space="preserve">. </w:t>
      </w:r>
      <w:r w:rsidR="00C85BEE" w:rsidRPr="00CA5FC4">
        <w:rPr>
          <w:rFonts w:ascii="Calibri" w:eastAsia="Calibri" w:hAnsi="Calibri" w:cs="Calibri"/>
          <w:sz w:val="20"/>
          <w:szCs w:val="20"/>
        </w:rPr>
        <w:t>Se indica que l</w:t>
      </w:r>
      <w:r w:rsidRPr="00CA5FC4">
        <w:rPr>
          <w:rFonts w:ascii="Calibri" w:eastAsia="Calibri" w:hAnsi="Calibri" w:cs="Calibri"/>
          <w:sz w:val="20"/>
          <w:szCs w:val="20"/>
        </w:rPr>
        <w:t>a producción de vinos implica la emisión de una cantidad importante de residuos orgánicos sólidos, compuestos por orujos, escobajos y borras</w:t>
      </w:r>
      <w:r w:rsidR="001A137E" w:rsidRPr="00CA5FC4">
        <w:rPr>
          <w:rFonts w:ascii="Calibri" w:eastAsia="Calibri" w:hAnsi="Calibri" w:cs="Calibri"/>
          <w:sz w:val="20"/>
          <w:szCs w:val="20"/>
        </w:rPr>
        <w:t xml:space="preserve">, por lo que </w:t>
      </w:r>
      <w:r w:rsidR="00C85BEE" w:rsidRPr="00CA5FC4">
        <w:rPr>
          <w:rFonts w:ascii="Calibri" w:eastAsia="Calibri" w:hAnsi="Calibri" w:cs="Calibri"/>
          <w:sz w:val="20"/>
          <w:szCs w:val="20"/>
        </w:rPr>
        <w:t xml:space="preserve">el </w:t>
      </w:r>
      <w:r w:rsidR="002D7093" w:rsidRPr="00CA5FC4">
        <w:rPr>
          <w:rFonts w:ascii="Calibri" w:eastAsia="Calibri" w:hAnsi="Calibri" w:cs="Calibri"/>
          <w:sz w:val="20"/>
          <w:szCs w:val="20"/>
        </w:rPr>
        <w:t>objetivo del proyecto es producir compost para fines de autoabastecimiento, asumiendo todos los requisitos establecidos por la NCh 2880 para el compost Clase A, destinado a la agricultura orgánica.</w:t>
      </w:r>
      <w:r w:rsidR="001A137E" w:rsidRPr="00CA5FC4">
        <w:rPr>
          <w:rFonts w:ascii="Calibri" w:eastAsia="Calibri" w:hAnsi="Calibri" w:cs="Calibri"/>
          <w:sz w:val="20"/>
          <w:szCs w:val="20"/>
        </w:rPr>
        <w:t xml:space="preserve"> </w:t>
      </w:r>
      <w:r w:rsidR="00C85BEE" w:rsidRPr="00CA5FC4">
        <w:rPr>
          <w:rFonts w:ascii="Calibri" w:eastAsia="Calibri" w:hAnsi="Calibri" w:cs="Calibri"/>
          <w:sz w:val="20"/>
          <w:szCs w:val="20"/>
        </w:rPr>
        <w:t>E</w:t>
      </w:r>
      <w:r w:rsidRPr="00CA5FC4">
        <w:rPr>
          <w:rFonts w:ascii="Calibri" w:eastAsia="Calibri" w:hAnsi="Calibri" w:cs="Calibri"/>
          <w:sz w:val="20"/>
          <w:szCs w:val="20"/>
        </w:rPr>
        <w:t xml:space="preserve">l </w:t>
      </w:r>
      <w:r w:rsidR="00C85BEE" w:rsidRPr="00CA5FC4">
        <w:rPr>
          <w:rFonts w:ascii="Calibri" w:eastAsia="Calibri" w:hAnsi="Calibri" w:cs="Calibri"/>
          <w:sz w:val="20"/>
          <w:szCs w:val="20"/>
        </w:rPr>
        <w:t>p</w:t>
      </w:r>
      <w:r w:rsidRPr="00CA5FC4">
        <w:rPr>
          <w:rFonts w:ascii="Calibri" w:eastAsia="Calibri" w:hAnsi="Calibri" w:cs="Calibri"/>
          <w:sz w:val="20"/>
          <w:szCs w:val="20"/>
        </w:rPr>
        <w:t>royecto rec</w:t>
      </w:r>
      <w:r w:rsidR="00C85BEE" w:rsidRPr="00CA5FC4">
        <w:rPr>
          <w:rFonts w:ascii="Calibri" w:eastAsia="Calibri" w:hAnsi="Calibri" w:cs="Calibri"/>
          <w:sz w:val="20"/>
          <w:szCs w:val="20"/>
        </w:rPr>
        <w:t>ibe</w:t>
      </w:r>
      <w:r w:rsidRPr="00CA5FC4">
        <w:rPr>
          <w:rFonts w:ascii="Calibri" w:eastAsia="Calibri" w:hAnsi="Calibri" w:cs="Calibri"/>
          <w:sz w:val="20"/>
          <w:szCs w:val="20"/>
        </w:rPr>
        <w:t xml:space="preserve"> orujos y escobajos de la agroindustria </w:t>
      </w:r>
      <w:r w:rsidR="00C85BEE" w:rsidRPr="00CA5FC4">
        <w:rPr>
          <w:rFonts w:ascii="Calibri" w:eastAsia="Calibri" w:hAnsi="Calibri" w:cs="Calibri"/>
          <w:sz w:val="20"/>
          <w:szCs w:val="20"/>
        </w:rPr>
        <w:t>para</w:t>
      </w:r>
      <w:r w:rsidRPr="00CA5FC4">
        <w:rPr>
          <w:rFonts w:ascii="Calibri" w:eastAsia="Calibri" w:hAnsi="Calibri" w:cs="Calibri"/>
          <w:sz w:val="20"/>
          <w:szCs w:val="20"/>
        </w:rPr>
        <w:t xml:space="preserve"> incrementar su producción de compost para sus viñas orgánicas.</w:t>
      </w:r>
      <w:r w:rsidR="001A137E" w:rsidRPr="00CA5FC4">
        <w:rPr>
          <w:rFonts w:ascii="Calibri" w:eastAsia="Calibri" w:hAnsi="Calibri" w:cs="Calibri"/>
          <w:sz w:val="20"/>
          <w:szCs w:val="20"/>
        </w:rPr>
        <w:t xml:space="preserve"> </w:t>
      </w:r>
      <w:r w:rsidR="00702BE0" w:rsidRPr="00CA5FC4">
        <w:rPr>
          <w:rFonts w:ascii="Calibri" w:eastAsia="Calibri" w:hAnsi="Calibri" w:cs="Calibri"/>
          <w:sz w:val="20"/>
          <w:szCs w:val="20"/>
        </w:rPr>
        <w:t>E</w:t>
      </w:r>
      <w:r w:rsidRPr="00CA5FC4">
        <w:rPr>
          <w:rFonts w:ascii="Calibri" w:eastAsia="Calibri" w:hAnsi="Calibri" w:cs="Calibri"/>
          <w:sz w:val="20"/>
          <w:szCs w:val="20"/>
        </w:rPr>
        <w:t>l titular</w:t>
      </w:r>
      <w:r w:rsidR="00702BE0" w:rsidRPr="00CA5FC4">
        <w:rPr>
          <w:rFonts w:ascii="Calibri" w:eastAsia="Calibri" w:hAnsi="Calibri" w:cs="Calibri"/>
          <w:sz w:val="20"/>
          <w:szCs w:val="20"/>
        </w:rPr>
        <w:t xml:space="preserve"> </w:t>
      </w:r>
      <w:r w:rsidRPr="00CA5FC4">
        <w:rPr>
          <w:rFonts w:ascii="Calibri" w:eastAsia="Calibri" w:hAnsi="Calibri" w:cs="Calibri"/>
          <w:sz w:val="20"/>
          <w:szCs w:val="20"/>
        </w:rPr>
        <w:t xml:space="preserve">cuenta con experiencia en </w:t>
      </w:r>
      <w:r w:rsidR="00C85BEE" w:rsidRPr="00CA5FC4">
        <w:rPr>
          <w:rFonts w:ascii="Calibri" w:eastAsia="Calibri" w:hAnsi="Calibri" w:cs="Calibri"/>
          <w:sz w:val="20"/>
          <w:szCs w:val="20"/>
        </w:rPr>
        <w:t>el proceso de estabilización y reutilización de los residuos orgánicos sólidos de la vinificación</w:t>
      </w:r>
      <w:r w:rsidR="001A137E" w:rsidRPr="00CA5FC4">
        <w:rPr>
          <w:rFonts w:ascii="Calibri" w:eastAsia="Calibri" w:hAnsi="Calibri" w:cs="Calibri"/>
          <w:sz w:val="20"/>
          <w:szCs w:val="20"/>
        </w:rPr>
        <w:t>, ya que</w:t>
      </w:r>
      <w:r w:rsidR="00C85BEE" w:rsidRPr="00CA5FC4">
        <w:rPr>
          <w:rFonts w:ascii="Calibri" w:eastAsia="Calibri" w:hAnsi="Calibri" w:cs="Calibri"/>
          <w:sz w:val="20"/>
          <w:szCs w:val="20"/>
        </w:rPr>
        <w:t xml:space="preserve"> </w:t>
      </w:r>
      <w:r w:rsidRPr="00CA5FC4">
        <w:rPr>
          <w:rFonts w:ascii="Calibri" w:eastAsia="Calibri" w:hAnsi="Calibri" w:cs="Calibri"/>
          <w:sz w:val="20"/>
          <w:szCs w:val="20"/>
        </w:rPr>
        <w:t>ha estado incorporando en su actividad de compostaje los orujos y escobajos generados por su propia producción, donde los ha transformado en compost</w:t>
      </w:r>
      <w:r w:rsidR="00702BE0" w:rsidRPr="00CA5FC4">
        <w:rPr>
          <w:rFonts w:ascii="Calibri" w:eastAsia="Calibri" w:hAnsi="Calibri" w:cs="Calibri"/>
          <w:sz w:val="20"/>
          <w:szCs w:val="20"/>
        </w:rPr>
        <w:t>.</w:t>
      </w:r>
      <w:r w:rsidR="001A137E" w:rsidRPr="00CA5FC4">
        <w:rPr>
          <w:rFonts w:ascii="Calibri" w:eastAsia="Calibri" w:hAnsi="Calibri" w:cs="Calibri"/>
          <w:sz w:val="20"/>
          <w:szCs w:val="20"/>
        </w:rPr>
        <w:t xml:space="preserve"> </w:t>
      </w:r>
      <w:r w:rsidRPr="00CA5FC4">
        <w:rPr>
          <w:rFonts w:ascii="Calibri" w:eastAsia="Calibri" w:hAnsi="Calibri" w:cs="Calibri"/>
          <w:sz w:val="20"/>
          <w:szCs w:val="20"/>
        </w:rPr>
        <w:t xml:space="preserve">Con la práctica, el titular ha ido incorporando guano de vacuno y paja de trigo a los orujos y escobajos de uva, como una manera de optimizar la mezcla de materias primas para una actividad de compostaje ejecutada durante el período invernal, apto oportunamente a comienzos de primavera para su uso en </w:t>
      </w:r>
      <w:r w:rsidR="00702BE0" w:rsidRPr="00CA5FC4">
        <w:rPr>
          <w:rFonts w:ascii="Calibri" w:eastAsia="Calibri" w:hAnsi="Calibri" w:cs="Calibri"/>
          <w:sz w:val="20"/>
          <w:szCs w:val="20"/>
        </w:rPr>
        <w:t>sus</w:t>
      </w:r>
      <w:r w:rsidRPr="00CA5FC4">
        <w:rPr>
          <w:rFonts w:ascii="Calibri" w:eastAsia="Calibri" w:hAnsi="Calibri" w:cs="Calibri"/>
          <w:sz w:val="20"/>
          <w:szCs w:val="20"/>
        </w:rPr>
        <w:t xml:space="preserve"> cultivos orgánicos o aquellos en proceso de acreditación.</w:t>
      </w:r>
      <w:r w:rsidR="001A137E" w:rsidRPr="00CA5FC4">
        <w:rPr>
          <w:rFonts w:ascii="Calibri" w:eastAsia="Calibri" w:hAnsi="Calibri" w:cs="Calibri"/>
          <w:sz w:val="20"/>
          <w:szCs w:val="20"/>
        </w:rPr>
        <w:t xml:space="preserve"> </w:t>
      </w:r>
      <w:r w:rsidRPr="00CA5FC4">
        <w:rPr>
          <w:rFonts w:ascii="Calibri" w:eastAsia="Calibri" w:hAnsi="Calibri" w:cs="Calibri"/>
          <w:sz w:val="20"/>
          <w:szCs w:val="20"/>
        </w:rPr>
        <w:t xml:space="preserve">La mezcla tipo de materia prima ha tenido una proporción óptima en términos de materia seca, con 64% de orujo, 4% de escobajos, 12% de paja de trigo, 20% de guano de vacuno y una pequeña cantidad de compost maduro de la producción propia del año anterior, bien distribuido, a objeto de inocular </w:t>
      </w:r>
      <w:r w:rsidR="00702BE0" w:rsidRPr="00CA5FC4">
        <w:rPr>
          <w:rFonts w:ascii="Calibri" w:eastAsia="Calibri" w:hAnsi="Calibri" w:cs="Calibri"/>
          <w:sz w:val="20"/>
          <w:szCs w:val="20"/>
        </w:rPr>
        <w:t>los microorganismos necesarios</w:t>
      </w:r>
      <w:r w:rsidRPr="00CA5FC4">
        <w:rPr>
          <w:rFonts w:ascii="Calibri" w:eastAsia="Calibri" w:hAnsi="Calibri" w:cs="Calibri"/>
          <w:sz w:val="20"/>
          <w:szCs w:val="20"/>
        </w:rPr>
        <w:t xml:space="preserve"> para un buen bioproceso de compostaje. El producto obtenido se caracteriza por una relación Carbono/Nitrógeno de 8,52 y 39,5% de materia orgánica, cumpliendo con los parámetros exigidos por la NCh 2880 para el Compost Clase A. </w:t>
      </w:r>
    </w:p>
    <w:p w14:paraId="014E69A0" w14:textId="77777777" w:rsidR="00B01571" w:rsidRPr="00CA5FC4" w:rsidRDefault="00B01571" w:rsidP="00D42470">
      <w:pPr>
        <w:spacing w:after="0" w:line="240" w:lineRule="auto"/>
        <w:jc w:val="both"/>
        <w:rPr>
          <w:rFonts w:ascii="Calibri" w:eastAsia="Calibri" w:hAnsi="Calibri" w:cs="Calibri"/>
          <w:sz w:val="20"/>
          <w:szCs w:val="20"/>
        </w:rPr>
      </w:pPr>
      <w:r w:rsidRPr="00CA5FC4">
        <w:rPr>
          <w:rFonts w:ascii="Calibri" w:eastAsia="Calibri" w:hAnsi="Calibri" w:cs="Calibri"/>
          <w:sz w:val="20"/>
          <w:szCs w:val="20"/>
        </w:rPr>
        <w:t xml:space="preserve"> </w:t>
      </w:r>
    </w:p>
    <w:p w14:paraId="3836DD04" w14:textId="3DDF2DF6" w:rsidR="00D42470" w:rsidRDefault="00D42470" w:rsidP="00315321">
      <w:pPr>
        <w:spacing w:after="0" w:line="240" w:lineRule="auto"/>
        <w:jc w:val="both"/>
        <w:rPr>
          <w:rFonts w:eastAsia="Times New Roman" w:cs="Century Gothic"/>
          <w:color w:val="000000" w:themeColor="text1"/>
          <w:kern w:val="28"/>
          <w:sz w:val="20"/>
          <w:szCs w:val="20"/>
          <w:lang w:eastAsia="es-CL"/>
        </w:rPr>
      </w:pPr>
      <w:r w:rsidRPr="00CA5FC4">
        <w:rPr>
          <w:rFonts w:ascii="Calibri" w:eastAsia="Calibri" w:hAnsi="Calibri" w:cs="Calibri"/>
          <w:sz w:val="20"/>
          <w:szCs w:val="20"/>
        </w:rPr>
        <w:t>Las materias relevantes objeto de la fiscalización incluyeron</w:t>
      </w:r>
      <w:r w:rsidR="00315321" w:rsidRPr="00CA5FC4">
        <w:rPr>
          <w:rFonts w:ascii="Calibri" w:eastAsia="Calibri" w:hAnsi="Calibri" w:cs="Calibri"/>
          <w:sz w:val="20"/>
          <w:szCs w:val="20"/>
        </w:rPr>
        <w:t>:</w:t>
      </w:r>
      <w:r w:rsidRPr="00CA5FC4">
        <w:rPr>
          <w:rFonts w:ascii="Calibri" w:eastAsia="Calibri" w:hAnsi="Calibri" w:cs="Calibri"/>
          <w:sz w:val="20"/>
          <w:szCs w:val="20"/>
        </w:rPr>
        <w:t xml:space="preserve"> </w:t>
      </w:r>
      <w:r w:rsidR="00315321" w:rsidRPr="00CA5FC4">
        <w:rPr>
          <w:sz w:val="20"/>
          <w:szCs w:val="20"/>
        </w:rPr>
        <w:t xml:space="preserve">manejo del compostaje, afectación de suelo, </w:t>
      </w:r>
      <w:r w:rsidR="00315321" w:rsidRPr="00CA5FC4">
        <w:rPr>
          <w:rFonts w:eastAsia="Times New Roman" w:cs="Century Gothic"/>
          <w:color w:val="000000" w:themeColor="text1"/>
          <w:kern w:val="28"/>
          <w:sz w:val="20"/>
          <w:szCs w:val="20"/>
          <w:lang w:eastAsia="es-CL"/>
        </w:rPr>
        <w:t xml:space="preserve">manejo de aguas lluvias, control de residuos que ingresan a compostaje y calidad de aguas. </w:t>
      </w:r>
    </w:p>
    <w:p w14:paraId="453A242C" w14:textId="77777777" w:rsidR="00C803AE" w:rsidRDefault="00C803AE" w:rsidP="00315321">
      <w:pPr>
        <w:spacing w:after="0" w:line="240" w:lineRule="auto"/>
        <w:jc w:val="both"/>
        <w:rPr>
          <w:rFonts w:eastAsia="Calibri" w:cs="Times New Roman"/>
          <w:sz w:val="20"/>
          <w:szCs w:val="20"/>
          <w:lang w:eastAsia="es-ES"/>
        </w:rPr>
      </w:pPr>
    </w:p>
    <w:p w14:paraId="35F301BF" w14:textId="22161BED" w:rsidR="00C803AE" w:rsidRPr="00CA5FC4" w:rsidRDefault="00C803AE" w:rsidP="00315321">
      <w:pPr>
        <w:spacing w:after="0" w:line="240" w:lineRule="auto"/>
        <w:jc w:val="both"/>
        <w:rPr>
          <w:rFonts w:eastAsia="Calibri" w:cs="Times New Roman"/>
          <w:sz w:val="20"/>
          <w:szCs w:val="20"/>
          <w:lang w:eastAsia="es-ES"/>
        </w:rPr>
      </w:pPr>
      <w:r w:rsidRPr="00C803AE">
        <w:rPr>
          <w:rFonts w:eastAsia="Calibri" w:cs="Times New Roman"/>
          <w:sz w:val="20"/>
          <w:szCs w:val="20"/>
          <w:lang w:eastAsia="es-ES"/>
        </w:rPr>
        <w:t>En consideración a los hechos constatados se puede concluir que se verificó la conformidad en las materias relevantes objeto de la fiscalización.</w:t>
      </w:r>
    </w:p>
    <w:p w14:paraId="5CBB1F0B" w14:textId="77777777" w:rsidR="009C503F" w:rsidRDefault="009C503F" w:rsidP="009C503F">
      <w:pPr>
        <w:jc w:val="both"/>
        <w:rPr>
          <w:rFonts w:ascii="Calibri" w:hAnsi="Calibri" w:cs="Calibri"/>
          <w:sz w:val="20"/>
          <w:szCs w:val="20"/>
        </w:rPr>
      </w:pPr>
    </w:p>
    <w:p w14:paraId="0A327C46" w14:textId="77777777" w:rsidR="009C503F" w:rsidRPr="009C503F" w:rsidRDefault="009C503F" w:rsidP="009C503F">
      <w:pPr>
        <w:jc w:val="both"/>
        <w:rPr>
          <w:rFonts w:ascii="Calibri" w:eastAsia="Calibri" w:hAnsi="Calibri" w:cs="Calibri"/>
          <w:sz w:val="20"/>
          <w:szCs w:val="20"/>
          <w:highlight w:val="cyan"/>
        </w:rPr>
      </w:pPr>
    </w:p>
    <w:p w14:paraId="624E4062" w14:textId="513B92A7" w:rsidR="00E3726E" w:rsidRDefault="00E3726E" w:rsidP="00701821">
      <w:pPr>
        <w:pStyle w:val="Prrafodelista"/>
        <w:spacing w:line="276" w:lineRule="auto"/>
        <w:ind w:left="1080"/>
        <w:rPr>
          <w:rFonts w:ascii="Calibri" w:hAnsi="Calibri" w:cs="Calibri"/>
          <w:sz w:val="20"/>
          <w:szCs w:val="20"/>
        </w:rPr>
      </w:pPr>
    </w:p>
    <w:p w14:paraId="7575ECAD" w14:textId="77777777" w:rsidR="00C803AE" w:rsidRDefault="00C803AE" w:rsidP="00701821">
      <w:pPr>
        <w:pStyle w:val="Prrafodelista"/>
        <w:spacing w:line="276" w:lineRule="auto"/>
        <w:ind w:left="1080"/>
        <w:rPr>
          <w:rFonts w:ascii="Calibri" w:hAnsi="Calibri" w:cs="Calibri"/>
          <w:sz w:val="20"/>
          <w:szCs w:val="20"/>
        </w:rPr>
      </w:pPr>
    </w:p>
    <w:p w14:paraId="5753CDE8" w14:textId="450F32FE" w:rsidR="003C00C2" w:rsidRDefault="003C00C2" w:rsidP="00701821">
      <w:pPr>
        <w:pStyle w:val="Prrafodelista"/>
        <w:spacing w:line="276" w:lineRule="auto"/>
        <w:ind w:left="1080"/>
        <w:rPr>
          <w:rFonts w:ascii="Calibri" w:hAnsi="Calibri" w:cs="Calibri"/>
          <w:sz w:val="20"/>
          <w:szCs w:val="20"/>
        </w:rPr>
      </w:pPr>
    </w:p>
    <w:p w14:paraId="732421D2" w14:textId="77777777" w:rsidR="003C00C2" w:rsidRDefault="003C00C2" w:rsidP="00701821">
      <w:pPr>
        <w:pStyle w:val="Prrafodelista"/>
        <w:spacing w:line="276" w:lineRule="auto"/>
        <w:ind w:left="1080"/>
        <w:rPr>
          <w:rFonts w:ascii="Calibri" w:hAnsi="Calibri" w:cs="Calibri"/>
          <w:sz w:val="20"/>
          <w:szCs w:val="20"/>
        </w:rPr>
      </w:pPr>
    </w:p>
    <w:p w14:paraId="57E0D5BF" w14:textId="3F22C7FB" w:rsidR="00C4193C" w:rsidRDefault="00C4193C" w:rsidP="00701821">
      <w:pPr>
        <w:pStyle w:val="Prrafodelista"/>
        <w:spacing w:line="276" w:lineRule="auto"/>
        <w:ind w:left="1080"/>
        <w:rPr>
          <w:rFonts w:ascii="Calibri" w:hAnsi="Calibri" w:cs="Calibri"/>
          <w:sz w:val="20"/>
          <w:szCs w:val="20"/>
        </w:rPr>
      </w:pPr>
    </w:p>
    <w:p w14:paraId="345EBE0D" w14:textId="31ADD8B5" w:rsidR="00B42262" w:rsidRDefault="00B42262" w:rsidP="00701821">
      <w:pPr>
        <w:pStyle w:val="Prrafodelista"/>
        <w:spacing w:line="276" w:lineRule="auto"/>
        <w:ind w:left="1080"/>
        <w:rPr>
          <w:rFonts w:ascii="Calibri" w:hAnsi="Calibri" w:cs="Calibri"/>
          <w:sz w:val="20"/>
          <w:szCs w:val="20"/>
        </w:rPr>
      </w:pPr>
    </w:p>
    <w:p w14:paraId="755F6560" w14:textId="67C11AF8" w:rsidR="00B42262" w:rsidRDefault="00B42262" w:rsidP="00701821">
      <w:pPr>
        <w:pStyle w:val="Prrafodelista"/>
        <w:spacing w:line="276" w:lineRule="auto"/>
        <w:ind w:left="1080"/>
        <w:rPr>
          <w:rFonts w:ascii="Calibri" w:hAnsi="Calibri" w:cs="Calibri"/>
          <w:sz w:val="20"/>
          <w:szCs w:val="20"/>
        </w:rPr>
      </w:pPr>
    </w:p>
    <w:p w14:paraId="7634891D" w14:textId="587D0263" w:rsidR="00B42262" w:rsidRDefault="00B42262" w:rsidP="00701821">
      <w:pPr>
        <w:pStyle w:val="Prrafodelista"/>
        <w:spacing w:line="276" w:lineRule="auto"/>
        <w:ind w:left="1080"/>
        <w:rPr>
          <w:rFonts w:ascii="Calibri" w:hAnsi="Calibri" w:cs="Calibri"/>
          <w:sz w:val="20"/>
          <w:szCs w:val="20"/>
        </w:rPr>
      </w:pPr>
    </w:p>
    <w:p w14:paraId="4ED17CAF" w14:textId="77777777" w:rsidR="00B42262" w:rsidRDefault="00B42262" w:rsidP="00701821">
      <w:pPr>
        <w:pStyle w:val="Prrafodelista"/>
        <w:spacing w:line="276" w:lineRule="auto"/>
        <w:ind w:left="1080"/>
        <w:rPr>
          <w:rFonts w:ascii="Calibri" w:hAnsi="Calibri" w:cs="Calibri"/>
          <w:sz w:val="20"/>
          <w:szCs w:val="20"/>
        </w:rPr>
      </w:pPr>
    </w:p>
    <w:p w14:paraId="0CAA894B" w14:textId="2A0B8D23" w:rsidR="00C4193C" w:rsidRDefault="00C4193C" w:rsidP="00701821">
      <w:pPr>
        <w:pStyle w:val="Prrafodelista"/>
        <w:spacing w:line="276" w:lineRule="auto"/>
        <w:ind w:left="1080"/>
        <w:rPr>
          <w:rFonts w:ascii="Calibri" w:hAnsi="Calibri" w:cs="Calibri"/>
          <w:sz w:val="20"/>
          <w:szCs w:val="20"/>
        </w:rPr>
      </w:pPr>
    </w:p>
    <w:p w14:paraId="18324A10" w14:textId="77777777" w:rsidR="006D30CF" w:rsidRDefault="006D30CF" w:rsidP="00701821">
      <w:pPr>
        <w:pStyle w:val="Prrafodelista"/>
        <w:spacing w:line="276" w:lineRule="auto"/>
        <w:ind w:left="1080"/>
        <w:rPr>
          <w:rFonts w:ascii="Calibri" w:hAnsi="Calibri" w:cs="Calibri"/>
          <w:sz w:val="20"/>
          <w:szCs w:val="20"/>
        </w:rPr>
      </w:pPr>
    </w:p>
    <w:p w14:paraId="46FA72B6" w14:textId="4057F3D2" w:rsidR="003C00C2" w:rsidRDefault="003C00C2" w:rsidP="00701821">
      <w:pPr>
        <w:pStyle w:val="Prrafodelista"/>
        <w:spacing w:line="276" w:lineRule="auto"/>
        <w:ind w:left="1080"/>
        <w:rPr>
          <w:rFonts w:ascii="Calibri" w:hAnsi="Calibri" w:cs="Calibri"/>
          <w:sz w:val="20"/>
          <w:szCs w:val="20"/>
        </w:rPr>
      </w:pPr>
    </w:p>
    <w:p w14:paraId="09318A12" w14:textId="4C8A92A7" w:rsidR="00B219D5" w:rsidRDefault="00B219D5" w:rsidP="00701821">
      <w:pPr>
        <w:pStyle w:val="Prrafodelista"/>
        <w:spacing w:line="276" w:lineRule="auto"/>
        <w:ind w:left="1080"/>
        <w:rPr>
          <w:rFonts w:ascii="Calibri" w:hAnsi="Calibri" w:cs="Calibri"/>
          <w:sz w:val="20"/>
          <w:szCs w:val="20"/>
        </w:rPr>
      </w:pPr>
    </w:p>
    <w:p w14:paraId="7B2900C2" w14:textId="6F0F087C" w:rsidR="00B219D5" w:rsidRDefault="00B219D5" w:rsidP="00701821">
      <w:pPr>
        <w:pStyle w:val="Prrafodelista"/>
        <w:spacing w:line="276" w:lineRule="auto"/>
        <w:ind w:left="1080"/>
        <w:rPr>
          <w:rFonts w:ascii="Calibri" w:hAnsi="Calibri" w:cs="Calibri"/>
          <w:sz w:val="20"/>
          <w:szCs w:val="20"/>
        </w:rPr>
      </w:pPr>
    </w:p>
    <w:p w14:paraId="2EC5808C" w14:textId="77777777" w:rsidR="00B219D5" w:rsidRDefault="00B219D5" w:rsidP="00701821">
      <w:pPr>
        <w:pStyle w:val="Prrafodelista"/>
        <w:spacing w:line="276" w:lineRule="auto"/>
        <w:ind w:left="1080"/>
        <w:rPr>
          <w:rFonts w:ascii="Calibri" w:hAnsi="Calibri" w:cs="Calibri"/>
          <w:sz w:val="20"/>
          <w:szCs w:val="20"/>
        </w:rPr>
      </w:pPr>
    </w:p>
    <w:p w14:paraId="1A40C3CB" w14:textId="77777777" w:rsidR="003C00C2" w:rsidRDefault="003C00C2" w:rsidP="00701821">
      <w:pPr>
        <w:pStyle w:val="Prrafodelista"/>
        <w:spacing w:line="276" w:lineRule="auto"/>
        <w:ind w:left="1080"/>
        <w:rPr>
          <w:rFonts w:ascii="Calibri" w:hAnsi="Calibri" w:cs="Calibri"/>
          <w:sz w:val="20"/>
          <w:szCs w:val="20"/>
        </w:rPr>
      </w:pPr>
    </w:p>
    <w:p w14:paraId="093213A9" w14:textId="77777777" w:rsidR="001427EF" w:rsidRDefault="001427EF" w:rsidP="00701821">
      <w:pPr>
        <w:pStyle w:val="Prrafodelista"/>
        <w:spacing w:line="276" w:lineRule="auto"/>
        <w:ind w:left="1080"/>
        <w:rPr>
          <w:rFonts w:ascii="Calibri" w:hAnsi="Calibri" w:cs="Calibri"/>
          <w:sz w:val="20"/>
          <w:szCs w:val="20"/>
        </w:rPr>
      </w:pPr>
    </w:p>
    <w:p w14:paraId="6760219D" w14:textId="77777777" w:rsidR="00E67165" w:rsidRPr="00CA5FC4" w:rsidRDefault="00E67165" w:rsidP="00701821">
      <w:pPr>
        <w:pStyle w:val="Prrafodelista"/>
        <w:spacing w:line="276" w:lineRule="auto"/>
        <w:ind w:left="1080"/>
        <w:rPr>
          <w:rFonts w:ascii="Calibri" w:hAnsi="Calibri" w:cs="Calibri"/>
          <w:sz w:val="20"/>
          <w:szCs w:val="20"/>
        </w:rPr>
      </w:pPr>
    </w:p>
    <w:p w14:paraId="18EBC2B1" w14:textId="77777777" w:rsidR="00D42470" w:rsidRPr="00CA5FC4" w:rsidRDefault="00D42470" w:rsidP="00987770">
      <w:pPr>
        <w:pStyle w:val="Ttulo1"/>
      </w:pPr>
      <w:bookmarkStart w:id="9" w:name="_Toc390777017"/>
      <w:bookmarkStart w:id="10" w:name="_Toc449085406"/>
      <w:bookmarkStart w:id="11" w:name="_Toc517705854"/>
      <w:r w:rsidRPr="00CA5FC4">
        <w:lastRenderedPageBreak/>
        <w:t xml:space="preserve">IDENTIFICACIÓN </w:t>
      </w:r>
      <w:bookmarkEnd w:id="9"/>
      <w:r w:rsidRPr="00CA5FC4">
        <w:t>DE LA UNIDAD FISCALIZABLE</w:t>
      </w:r>
      <w:bookmarkEnd w:id="10"/>
      <w:bookmarkEnd w:id="11"/>
    </w:p>
    <w:p w14:paraId="2798CEAD" w14:textId="77777777" w:rsidR="0007552A" w:rsidRPr="00CA5FC4" w:rsidRDefault="0007552A" w:rsidP="00987770">
      <w:pPr>
        <w:pStyle w:val="Ttulo1"/>
        <w:numPr>
          <w:ilvl w:val="0"/>
          <w:numId w:val="0"/>
        </w:numPr>
        <w:ind w:left="718"/>
      </w:pPr>
    </w:p>
    <w:p w14:paraId="2C3D9C8A" w14:textId="77777777" w:rsidR="00D42470" w:rsidRPr="00CA5FC4" w:rsidRDefault="00D42470" w:rsidP="00987770">
      <w:pPr>
        <w:pStyle w:val="Ttulo2"/>
      </w:pPr>
      <w:bookmarkStart w:id="12" w:name="_Toc449085407"/>
      <w:bookmarkStart w:id="13" w:name="_Toc517705855"/>
      <w:r w:rsidRPr="00CA5FC4">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CA5FC4" w14:paraId="34422AA2"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AB1DDE" w14:textId="77777777" w:rsidR="00E55815" w:rsidRPr="00CA5FC4" w:rsidRDefault="00E55815" w:rsidP="00D42470">
            <w:pPr>
              <w:spacing w:after="0" w:line="240" w:lineRule="auto"/>
              <w:jc w:val="both"/>
              <w:rPr>
                <w:rFonts w:ascii="Calibri" w:eastAsia="Calibri" w:hAnsi="Calibri" w:cs="Calibri"/>
                <w:sz w:val="20"/>
                <w:szCs w:val="20"/>
              </w:rPr>
            </w:pPr>
            <w:r w:rsidRPr="00CA5FC4">
              <w:rPr>
                <w:rFonts w:ascii="Calibri" w:eastAsia="Calibri" w:hAnsi="Calibri" w:cs="Calibri"/>
                <w:b/>
                <w:sz w:val="20"/>
                <w:szCs w:val="20"/>
              </w:rPr>
              <w:t>Identificación de la Unidad Fiscalizable:</w:t>
            </w:r>
            <w:r w:rsidRPr="00CA5FC4">
              <w:rPr>
                <w:rFonts w:ascii="Calibri" w:eastAsia="Calibri" w:hAnsi="Calibri" w:cs="Calibri"/>
                <w:sz w:val="20"/>
                <w:szCs w:val="20"/>
              </w:rPr>
              <w:t xml:space="preserve"> </w:t>
            </w:r>
            <w:r w:rsidR="00C05825" w:rsidRPr="00CA5FC4">
              <w:rPr>
                <w:rFonts w:ascii="Calibri" w:eastAsia="Calibri" w:hAnsi="Calibri" w:cs="Calibri"/>
                <w:sz w:val="20"/>
                <w:szCs w:val="20"/>
              </w:rPr>
              <w:t>Compostaje Los Huañiles.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9A5AF49" w14:textId="77777777" w:rsidR="00E55815" w:rsidRPr="00CA5FC4" w:rsidRDefault="00C05825" w:rsidP="00D42470">
            <w:pPr>
              <w:spacing w:after="0" w:line="240" w:lineRule="auto"/>
              <w:jc w:val="both"/>
              <w:rPr>
                <w:rFonts w:ascii="Calibri" w:eastAsia="Calibri" w:hAnsi="Calibri" w:cs="Calibri"/>
                <w:b/>
                <w:sz w:val="20"/>
                <w:szCs w:val="20"/>
                <w:lang w:eastAsia="es-ES"/>
              </w:rPr>
            </w:pPr>
            <w:r w:rsidRPr="00CA5FC4">
              <w:rPr>
                <w:rFonts w:ascii="Calibri" w:eastAsia="Calibri" w:hAnsi="Calibri" w:cs="Calibri"/>
                <w:b/>
                <w:sz w:val="20"/>
                <w:szCs w:val="20"/>
                <w:lang w:eastAsia="es-ES"/>
              </w:rPr>
              <w:t xml:space="preserve"> </w:t>
            </w:r>
            <w:r w:rsidR="00E55815" w:rsidRPr="00CA5FC4">
              <w:rPr>
                <w:rFonts w:ascii="Calibri" w:eastAsia="Calibri" w:hAnsi="Calibri" w:cs="Calibri"/>
                <w:b/>
                <w:sz w:val="20"/>
                <w:szCs w:val="20"/>
                <w:lang w:eastAsia="es-ES"/>
              </w:rPr>
              <w:t>Estado operacional de la Unidad Fiscalizable:</w:t>
            </w:r>
            <w:r w:rsidRPr="00CA5FC4">
              <w:rPr>
                <w:rFonts w:ascii="Calibri" w:eastAsia="Calibri" w:hAnsi="Calibri" w:cs="Calibri"/>
                <w:b/>
                <w:sz w:val="20"/>
                <w:szCs w:val="20"/>
                <w:lang w:eastAsia="es-ES"/>
              </w:rPr>
              <w:t xml:space="preserve">   </w:t>
            </w:r>
            <w:r w:rsidRPr="00CA5FC4">
              <w:rPr>
                <w:rFonts w:ascii="Calibri" w:eastAsia="Calibri" w:hAnsi="Calibri" w:cs="Calibri"/>
                <w:sz w:val="20"/>
                <w:szCs w:val="20"/>
                <w:lang w:eastAsia="es-ES"/>
              </w:rPr>
              <w:t>operación.</w:t>
            </w:r>
          </w:p>
        </w:tc>
      </w:tr>
      <w:tr w:rsidR="00D42470" w:rsidRPr="00CA5FC4" w14:paraId="3E6CD52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6A5BA5" w14:textId="77777777" w:rsidR="00D42470" w:rsidRPr="00CA5FC4" w:rsidRDefault="00D42470" w:rsidP="00D42470">
            <w:pPr>
              <w:spacing w:after="0" w:line="240" w:lineRule="auto"/>
              <w:jc w:val="both"/>
              <w:rPr>
                <w:rFonts w:ascii="Calibri" w:eastAsia="Calibri" w:hAnsi="Calibri" w:cs="Calibri"/>
                <w:b/>
                <w:sz w:val="20"/>
                <w:szCs w:val="20"/>
              </w:rPr>
            </w:pPr>
            <w:r w:rsidRPr="00CA5FC4">
              <w:rPr>
                <w:rFonts w:ascii="Calibri" w:eastAsia="Calibri" w:hAnsi="Calibri" w:cs="Calibri"/>
                <w:b/>
                <w:sz w:val="20"/>
                <w:szCs w:val="20"/>
              </w:rPr>
              <w:t>Región:</w:t>
            </w:r>
            <w:r w:rsidRPr="00CA5FC4">
              <w:rPr>
                <w:rFonts w:ascii="Calibri" w:eastAsia="Calibri" w:hAnsi="Calibri" w:cs="Calibri"/>
                <w:sz w:val="20"/>
                <w:szCs w:val="20"/>
              </w:rPr>
              <w:t xml:space="preserve"> </w:t>
            </w:r>
            <w:r w:rsidR="00C05825" w:rsidRPr="00CA5FC4">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304ABE21" w14:textId="77777777" w:rsidR="00D42470" w:rsidRPr="00CA5FC4" w:rsidRDefault="00C05825" w:rsidP="00C05825">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 xml:space="preserve"> </w:t>
            </w:r>
            <w:r w:rsidR="00D42470" w:rsidRPr="00CA5FC4">
              <w:rPr>
                <w:rFonts w:ascii="Calibri" w:eastAsia="Calibri" w:hAnsi="Calibri" w:cs="Calibri"/>
                <w:b/>
                <w:sz w:val="20"/>
                <w:szCs w:val="20"/>
              </w:rPr>
              <w:t>Ubicación específica de la unidad fiscalizable:</w:t>
            </w:r>
            <w:r w:rsidR="00D42470" w:rsidRPr="00CA5FC4">
              <w:rPr>
                <w:rFonts w:ascii="Calibri" w:eastAsia="Calibri" w:hAnsi="Calibri" w:cs="Calibri"/>
                <w:sz w:val="20"/>
                <w:szCs w:val="20"/>
              </w:rPr>
              <w:t xml:space="preserve"> </w:t>
            </w:r>
            <w:r w:rsidRPr="00CA5FC4">
              <w:rPr>
                <w:rFonts w:ascii="Calibri" w:eastAsia="Calibri" w:hAnsi="Calibri" w:cs="Calibri"/>
                <w:sz w:val="20"/>
                <w:szCs w:val="20"/>
              </w:rPr>
              <w:t>Fundo Los Huañiles, sector de Quilvo.</w:t>
            </w:r>
          </w:p>
        </w:tc>
      </w:tr>
      <w:tr w:rsidR="00D42470" w:rsidRPr="00CA5FC4" w14:paraId="0514BDBE"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38FDFF" w14:textId="77777777" w:rsidR="00D42470" w:rsidRPr="00CA5FC4" w:rsidRDefault="00D42470" w:rsidP="00D42470">
            <w:pPr>
              <w:spacing w:after="0" w:line="240" w:lineRule="auto"/>
              <w:jc w:val="both"/>
              <w:rPr>
                <w:rFonts w:ascii="Calibri" w:eastAsia="Calibri" w:hAnsi="Calibri" w:cs="Calibri"/>
                <w:sz w:val="20"/>
                <w:szCs w:val="20"/>
              </w:rPr>
            </w:pPr>
            <w:r w:rsidRPr="00CA5FC4">
              <w:rPr>
                <w:rFonts w:ascii="Calibri" w:eastAsia="Calibri" w:hAnsi="Calibri" w:cs="Calibri"/>
                <w:b/>
                <w:sz w:val="20"/>
                <w:szCs w:val="20"/>
              </w:rPr>
              <w:t>Provincia:</w:t>
            </w:r>
            <w:r w:rsidRPr="00CA5FC4">
              <w:rPr>
                <w:rFonts w:ascii="Calibri" w:eastAsia="Calibri" w:hAnsi="Calibri" w:cs="Calibri"/>
                <w:sz w:val="20"/>
                <w:szCs w:val="20"/>
              </w:rPr>
              <w:t xml:space="preserve"> </w:t>
            </w:r>
            <w:r w:rsidR="00C05825" w:rsidRPr="00CA5FC4">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55750384" w14:textId="77777777" w:rsidR="00D42470" w:rsidRPr="00CA5FC4" w:rsidRDefault="00D42470" w:rsidP="00D42470">
            <w:pPr>
              <w:spacing w:after="0" w:line="240" w:lineRule="auto"/>
              <w:ind w:left="188"/>
              <w:jc w:val="both"/>
              <w:rPr>
                <w:rFonts w:ascii="Calibri" w:eastAsia="Calibri" w:hAnsi="Calibri" w:cs="Calibri"/>
                <w:b/>
                <w:sz w:val="20"/>
                <w:szCs w:val="20"/>
              </w:rPr>
            </w:pPr>
          </w:p>
        </w:tc>
      </w:tr>
      <w:tr w:rsidR="00D42470" w:rsidRPr="00CA5FC4" w14:paraId="4CF11CF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BFCCE3" w14:textId="77777777" w:rsidR="00D42470" w:rsidRPr="00CA5FC4" w:rsidRDefault="00D42470" w:rsidP="00D42470">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Comuna:</w:t>
            </w:r>
            <w:r w:rsidRPr="00CA5FC4">
              <w:rPr>
                <w:rFonts w:ascii="Calibri" w:eastAsia="Calibri" w:hAnsi="Calibri" w:cs="Calibri"/>
                <w:sz w:val="20"/>
                <w:szCs w:val="20"/>
              </w:rPr>
              <w:t xml:space="preserve"> </w:t>
            </w:r>
            <w:r w:rsidR="00C05825" w:rsidRPr="00CA5FC4">
              <w:rPr>
                <w:rFonts w:ascii="Calibri" w:eastAsia="Calibri" w:hAnsi="Calibri" w:cs="Calibri"/>
                <w:sz w:val="20"/>
                <w:szCs w:val="20"/>
              </w:rPr>
              <w:t>Romeral.</w:t>
            </w:r>
          </w:p>
        </w:tc>
        <w:tc>
          <w:tcPr>
            <w:tcW w:w="2296" w:type="pct"/>
            <w:vMerge/>
            <w:tcBorders>
              <w:left w:val="single" w:sz="4" w:space="0" w:color="auto"/>
              <w:bottom w:val="single" w:sz="4" w:space="0" w:color="auto"/>
              <w:right w:val="single" w:sz="4" w:space="0" w:color="auto"/>
            </w:tcBorders>
            <w:shd w:val="clear" w:color="auto" w:fill="FFFFFF"/>
          </w:tcPr>
          <w:p w14:paraId="6423D00B" w14:textId="77777777" w:rsidR="00D42470" w:rsidRPr="00CA5FC4" w:rsidRDefault="00D42470" w:rsidP="00D42470">
            <w:pPr>
              <w:spacing w:after="0" w:line="240" w:lineRule="auto"/>
              <w:ind w:left="188"/>
              <w:jc w:val="both"/>
              <w:rPr>
                <w:rFonts w:ascii="Calibri" w:eastAsia="Calibri" w:hAnsi="Calibri" w:cs="Calibri"/>
                <w:b/>
                <w:sz w:val="20"/>
                <w:szCs w:val="20"/>
              </w:rPr>
            </w:pPr>
          </w:p>
        </w:tc>
      </w:tr>
      <w:tr w:rsidR="00D42470" w:rsidRPr="00CA5FC4" w14:paraId="01CE8E4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F05FC8" w14:textId="77777777" w:rsidR="00D42470" w:rsidRPr="00CA5FC4" w:rsidRDefault="00D42470" w:rsidP="00D42470">
            <w:pPr>
              <w:spacing w:after="100" w:line="276" w:lineRule="auto"/>
              <w:jc w:val="both"/>
              <w:rPr>
                <w:rFonts w:ascii="Calibri" w:eastAsia="Calibri" w:hAnsi="Calibri" w:cs="Calibri"/>
                <w:sz w:val="20"/>
                <w:szCs w:val="20"/>
                <w:lang w:eastAsia="es-ES"/>
              </w:rPr>
            </w:pPr>
            <w:r w:rsidRPr="00CA5FC4">
              <w:rPr>
                <w:rFonts w:ascii="Calibri" w:eastAsia="Calibri" w:hAnsi="Calibri" w:cs="Calibri"/>
                <w:b/>
                <w:sz w:val="20"/>
                <w:szCs w:val="20"/>
              </w:rPr>
              <w:t>Titular de la unidad fiscalizable:</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Agrícola Santa Aurora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975CC4" w14:textId="77777777" w:rsidR="00D42470" w:rsidRPr="00CA5FC4" w:rsidRDefault="00D42470" w:rsidP="00D42470">
            <w:pPr>
              <w:spacing w:after="100" w:line="276" w:lineRule="auto"/>
              <w:jc w:val="both"/>
              <w:rPr>
                <w:rFonts w:ascii="Calibri" w:eastAsia="Calibri" w:hAnsi="Calibri" w:cs="Calibri"/>
                <w:sz w:val="20"/>
                <w:szCs w:val="20"/>
                <w:lang w:val="es-ES" w:eastAsia="es-ES"/>
              </w:rPr>
            </w:pPr>
            <w:r w:rsidRPr="00CA5FC4">
              <w:rPr>
                <w:rFonts w:ascii="Calibri" w:eastAsia="Calibri" w:hAnsi="Calibri" w:cs="Calibri"/>
                <w:b/>
                <w:sz w:val="20"/>
                <w:szCs w:val="20"/>
              </w:rPr>
              <w:t>RUT o RUN:</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86.475.200-4</w:t>
            </w:r>
          </w:p>
        </w:tc>
      </w:tr>
      <w:tr w:rsidR="00D42470" w:rsidRPr="00CA5FC4" w14:paraId="7198E62D"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48FFB" w14:textId="77777777" w:rsidR="00D42470" w:rsidRPr="00CA5FC4" w:rsidRDefault="00D42470" w:rsidP="00D42470">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Domicilio titular:</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Carmen 752, Oficina 404,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8482C1" w14:textId="77777777" w:rsidR="00D42470" w:rsidRPr="00CA5FC4" w:rsidRDefault="00D42470" w:rsidP="00D42470">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Correo electrónico:</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santaaurorasa@gmail.com</w:t>
            </w:r>
          </w:p>
        </w:tc>
      </w:tr>
      <w:tr w:rsidR="00D42470" w:rsidRPr="00CA5FC4" w14:paraId="0DB6D55C"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C331CE" w14:textId="77777777" w:rsidR="00D42470" w:rsidRPr="00CA5FC4"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5A5D38" w14:textId="77777777" w:rsidR="00D42470" w:rsidRPr="00CA5FC4" w:rsidRDefault="00D42470" w:rsidP="00D42470">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Teléfono:</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994514449</w:t>
            </w:r>
          </w:p>
        </w:tc>
      </w:tr>
      <w:tr w:rsidR="00D42470" w:rsidRPr="00CA5FC4" w14:paraId="26DDC0AE"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3DDC0" w14:textId="77777777" w:rsidR="00D42470" w:rsidRPr="00CA5FC4" w:rsidRDefault="002D3B77" w:rsidP="00D42470">
            <w:pPr>
              <w:spacing w:after="100" w:line="276" w:lineRule="auto"/>
              <w:jc w:val="both"/>
              <w:rPr>
                <w:rFonts w:ascii="Calibri" w:eastAsia="Calibri" w:hAnsi="Calibri" w:cs="Calibri"/>
                <w:sz w:val="20"/>
                <w:szCs w:val="20"/>
              </w:rPr>
            </w:pPr>
            <w:r w:rsidRPr="00CA5FC4">
              <w:rPr>
                <w:rFonts w:ascii="Calibri" w:eastAsia="Calibri" w:hAnsi="Calibri" w:cs="Calibri"/>
                <w:b/>
                <w:sz w:val="20"/>
                <w:szCs w:val="20"/>
              </w:rPr>
              <w:t>Identificación</w:t>
            </w:r>
            <w:r w:rsidR="00D42470" w:rsidRPr="00CA5FC4">
              <w:rPr>
                <w:rFonts w:ascii="Calibri" w:eastAsia="Calibri" w:hAnsi="Calibri" w:cs="Calibri"/>
                <w:b/>
                <w:sz w:val="20"/>
                <w:szCs w:val="20"/>
              </w:rPr>
              <w:t xml:space="preserve"> representante legal:</w:t>
            </w:r>
            <w:r w:rsidR="00D42470" w:rsidRPr="00CA5FC4">
              <w:rPr>
                <w:rFonts w:ascii="Calibri" w:eastAsia="Calibri" w:hAnsi="Calibri" w:cs="Calibri"/>
                <w:sz w:val="20"/>
                <w:szCs w:val="20"/>
              </w:rPr>
              <w:t xml:space="preserve"> </w:t>
            </w:r>
            <w:r w:rsidR="005D4A78" w:rsidRPr="00CA5FC4">
              <w:rPr>
                <w:rFonts w:ascii="Calibri" w:eastAsia="Calibri" w:hAnsi="Calibri" w:cs="Calibri"/>
                <w:sz w:val="20"/>
                <w:szCs w:val="20"/>
              </w:rPr>
              <w:t>Félix Suazo Pérez.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FED27D" w14:textId="77777777" w:rsidR="00D42470" w:rsidRPr="00CA5FC4" w:rsidRDefault="00D42470" w:rsidP="00D42470">
            <w:pPr>
              <w:spacing w:after="100" w:line="276" w:lineRule="auto"/>
              <w:jc w:val="both"/>
              <w:rPr>
                <w:rFonts w:ascii="Calibri" w:eastAsia="Calibri" w:hAnsi="Calibri" w:cs="Calibri"/>
                <w:sz w:val="20"/>
                <w:szCs w:val="20"/>
                <w:lang w:val="es-ES" w:eastAsia="es-ES"/>
              </w:rPr>
            </w:pPr>
            <w:r w:rsidRPr="00CA5FC4">
              <w:rPr>
                <w:rFonts w:ascii="Calibri" w:eastAsia="Calibri" w:hAnsi="Calibri" w:cs="Calibri"/>
                <w:b/>
                <w:sz w:val="20"/>
                <w:szCs w:val="20"/>
              </w:rPr>
              <w:t>RUT o RUN:</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6.647.000-8</w:t>
            </w:r>
          </w:p>
        </w:tc>
      </w:tr>
      <w:tr w:rsidR="00D42470" w:rsidRPr="00CA5FC4" w14:paraId="2F0CC51F"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35A0B0" w14:textId="77777777" w:rsidR="00D42470" w:rsidRPr="00CA5FC4" w:rsidRDefault="00D42470" w:rsidP="00D42470">
            <w:pPr>
              <w:spacing w:after="100" w:line="276" w:lineRule="auto"/>
              <w:jc w:val="both"/>
              <w:rPr>
                <w:rFonts w:ascii="Calibri" w:eastAsia="Calibri" w:hAnsi="Calibri" w:cs="Calibri"/>
                <w:sz w:val="20"/>
                <w:szCs w:val="20"/>
                <w:lang w:val="es-ES" w:eastAsia="es-ES"/>
              </w:rPr>
            </w:pPr>
            <w:r w:rsidRPr="00CA5FC4">
              <w:rPr>
                <w:rFonts w:ascii="Calibri" w:eastAsia="Calibri" w:hAnsi="Calibri" w:cs="Calibri"/>
                <w:b/>
                <w:sz w:val="20"/>
                <w:szCs w:val="20"/>
              </w:rPr>
              <w:t>Domicilio representante legal:</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Carmen 752, Oficina 404,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252BC" w14:textId="77777777" w:rsidR="00D42470" w:rsidRPr="00CA5FC4" w:rsidRDefault="00D42470" w:rsidP="00D42470">
            <w:pPr>
              <w:spacing w:after="100" w:line="276" w:lineRule="auto"/>
              <w:jc w:val="both"/>
              <w:rPr>
                <w:rFonts w:ascii="Calibri" w:eastAsia="Calibri" w:hAnsi="Calibri" w:cs="Calibri"/>
                <w:sz w:val="20"/>
                <w:szCs w:val="20"/>
                <w:lang w:val="es-ES" w:eastAsia="es-ES"/>
              </w:rPr>
            </w:pPr>
            <w:r w:rsidRPr="00CA5FC4">
              <w:rPr>
                <w:rFonts w:ascii="Calibri" w:eastAsia="Calibri" w:hAnsi="Calibri" w:cs="Calibri"/>
                <w:b/>
                <w:sz w:val="20"/>
                <w:szCs w:val="20"/>
              </w:rPr>
              <w:t>Correo electrónico:</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santaaurorasa@gmail.com</w:t>
            </w:r>
          </w:p>
        </w:tc>
      </w:tr>
      <w:tr w:rsidR="00D42470" w:rsidRPr="00CA5FC4" w14:paraId="100F967B"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F31366" w14:textId="77777777" w:rsidR="00D42470" w:rsidRPr="00CA5FC4"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C016D" w14:textId="77777777" w:rsidR="00D42470" w:rsidRPr="00CA5FC4" w:rsidRDefault="00D42470" w:rsidP="00D42470">
            <w:pPr>
              <w:spacing w:after="100" w:line="276" w:lineRule="auto"/>
              <w:jc w:val="both"/>
              <w:rPr>
                <w:rFonts w:ascii="Calibri" w:eastAsia="Calibri" w:hAnsi="Calibri" w:cs="Calibri"/>
                <w:sz w:val="20"/>
                <w:szCs w:val="20"/>
                <w:lang w:val="es-ES" w:eastAsia="es-ES"/>
              </w:rPr>
            </w:pPr>
            <w:r w:rsidRPr="00CA5FC4">
              <w:rPr>
                <w:rFonts w:ascii="Calibri" w:eastAsia="Calibri" w:hAnsi="Calibri" w:cs="Calibri"/>
                <w:b/>
                <w:sz w:val="20"/>
                <w:szCs w:val="20"/>
              </w:rPr>
              <w:t>Teléfono:</w:t>
            </w:r>
            <w:r w:rsidRPr="00CA5FC4">
              <w:rPr>
                <w:rFonts w:ascii="Calibri" w:eastAsia="Calibri" w:hAnsi="Calibri" w:cs="Calibri"/>
                <w:sz w:val="20"/>
                <w:szCs w:val="20"/>
              </w:rPr>
              <w:t xml:space="preserve"> </w:t>
            </w:r>
            <w:r w:rsidR="005D4A78" w:rsidRPr="00CA5FC4">
              <w:rPr>
                <w:rFonts w:ascii="Calibri" w:eastAsia="Calibri" w:hAnsi="Calibri" w:cs="Calibri"/>
                <w:sz w:val="20"/>
                <w:szCs w:val="20"/>
              </w:rPr>
              <w:t>985002243</w:t>
            </w:r>
          </w:p>
        </w:tc>
      </w:tr>
    </w:tbl>
    <w:p w14:paraId="410CA508" w14:textId="77777777" w:rsidR="00D42470" w:rsidRPr="00CA5FC4" w:rsidRDefault="00D42470" w:rsidP="00D42470">
      <w:pPr>
        <w:contextualSpacing/>
      </w:pPr>
    </w:p>
    <w:p w14:paraId="1D23EE2A" w14:textId="77777777" w:rsidR="00D42470" w:rsidRPr="00CA5FC4" w:rsidRDefault="00D42470" w:rsidP="00D42470">
      <w:pPr>
        <w:contextualSpacing/>
      </w:pPr>
    </w:p>
    <w:p w14:paraId="067474F6" w14:textId="77777777" w:rsidR="00D42470" w:rsidRPr="00CA5FC4" w:rsidRDefault="00D42470" w:rsidP="00D42470">
      <w:pPr>
        <w:jc w:val="center"/>
        <w:rPr>
          <w:rFonts w:ascii="Calibri" w:eastAsia="Calibri" w:hAnsi="Calibri" w:cs="Calibri"/>
          <w:sz w:val="28"/>
          <w:szCs w:val="32"/>
        </w:rPr>
      </w:pPr>
    </w:p>
    <w:p w14:paraId="3CB7C195" w14:textId="77777777" w:rsidR="00D42470" w:rsidRPr="00CA5FC4" w:rsidRDefault="00D42470" w:rsidP="00D42470">
      <w:pPr>
        <w:jc w:val="center"/>
        <w:rPr>
          <w:rFonts w:ascii="Calibri" w:eastAsia="Calibri" w:hAnsi="Calibri" w:cs="Calibri"/>
          <w:sz w:val="28"/>
          <w:szCs w:val="32"/>
        </w:rPr>
      </w:pPr>
    </w:p>
    <w:p w14:paraId="708A3E27" w14:textId="77777777" w:rsidR="00D42470" w:rsidRPr="00CA5FC4" w:rsidRDefault="00D42470" w:rsidP="00D42470">
      <w:pPr>
        <w:jc w:val="center"/>
        <w:rPr>
          <w:rFonts w:ascii="Calibri" w:eastAsia="Calibri" w:hAnsi="Calibri" w:cs="Calibri"/>
          <w:sz w:val="28"/>
          <w:szCs w:val="32"/>
        </w:rPr>
      </w:pPr>
    </w:p>
    <w:p w14:paraId="027F53E2" w14:textId="77777777" w:rsidR="00D42470" w:rsidRPr="00CA5FC4" w:rsidRDefault="00D42470" w:rsidP="00D42470">
      <w:pPr>
        <w:jc w:val="center"/>
        <w:rPr>
          <w:rFonts w:ascii="Calibri" w:eastAsia="Calibri" w:hAnsi="Calibri" w:cs="Calibri"/>
          <w:sz w:val="28"/>
          <w:szCs w:val="32"/>
        </w:rPr>
      </w:pPr>
    </w:p>
    <w:p w14:paraId="69C1C65D" w14:textId="77777777" w:rsidR="00D42470" w:rsidRPr="00CA5FC4"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CA5FC4"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9E3BFA5" w14:textId="77777777" w:rsidR="00D42470" w:rsidRPr="00CA5FC4" w:rsidRDefault="00D42470" w:rsidP="00EF1051">
      <w:pPr>
        <w:pStyle w:val="Ttulo2"/>
      </w:pPr>
      <w:bookmarkStart w:id="23" w:name="_Toc449085408"/>
      <w:bookmarkStart w:id="24" w:name="_Toc517705856"/>
      <w:r w:rsidRPr="00CA5FC4">
        <w:lastRenderedPageBreak/>
        <w:t>Ubicación</w:t>
      </w:r>
      <w:bookmarkEnd w:id="14"/>
      <w:bookmarkEnd w:id="15"/>
      <w:bookmarkEnd w:id="16"/>
      <w:bookmarkEnd w:id="17"/>
      <w:bookmarkEnd w:id="18"/>
      <w:bookmarkEnd w:id="19"/>
      <w:r w:rsidRPr="00CA5FC4">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CA5FC4" w14:paraId="0FDCCB0F"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13BEFF6" w14:textId="77777777" w:rsidR="00D42470" w:rsidRPr="00CA5FC4"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CA5FC4">
              <w:rPr>
                <w:rFonts w:ascii="Calibri" w:eastAsia="Calibri" w:hAnsi="Calibri" w:cs="Times New Roman"/>
                <w:b/>
              </w:rPr>
              <w:t xml:space="preserve">Figura 1. Mapa de ubicación local </w:t>
            </w:r>
            <w:r w:rsidRPr="00CA5FC4">
              <w:rPr>
                <w:rFonts w:ascii="Calibri" w:eastAsia="Calibri" w:hAnsi="Calibri" w:cs="Times New Roman"/>
                <w:sz w:val="20"/>
                <w:szCs w:val="20"/>
              </w:rPr>
              <w:t xml:space="preserve">(Fuente: </w:t>
            </w:r>
            <w:r w:rsidR="000048C1" w:rsidRPr="00CA5FC4">
              <w:rPr>
                <w:rFonts w:ascii="Calibri" w:eastAsia="Calibri" w:hAnsi="Calibri" w:cs="Times New Roman"/>
                <w:sz w:val="20"/>
                <w:szCs w:val="20"/>
              </w:rPr>
              <w:t>Google earth, 2018</w:t>
            </w:r>
            <w:r w:rsidRPr="00CA5FC4">
              <w:rPr>
                <w:rFonts w:ascii="Calibri" w:eastAsia="Calibri" w:hAnsi="Calibri" w:cs="Times New Roman"/>
                <w:sz w:val="20"/>
                <w:szCs w:val="20"/>
              </w:rPr>
              <w:t>)</w:t>
            </w:r>
            <w:bookmarkEnd w:id="25"/>
            <w:bookmarkEnd w:id="26"/>
            <w:r w:rsidRPr="00CA5FC4">
              <w:rPr>
                <w:rFonts w:ascii="Calibri" w:eastAsia="Calibri" w:hAnsi="Calibri" w:cs="Times New Roman"/>
                <w:sz w:val="20"/>
                <w:szCs w:val="20"/>
              </w:rPr>
              <w:t>.</w:t>
            </w:r>
            <w:bookmarkEnd w:id="27"/>
            <w:bookmarkEnd w:id="28"/>
            <w:bookmarkEnd w:id="29"/>
          </w:p>
          <w:p w14:paraId="33719419" w14:textId="77777777" w:rsidR="00D42470" w:rsidRPr="00CA5FC4" w:rsidRDefault="00D42470" w:rsidP="00BD6A9A">
            <w:pPr>
              <w:spacing w:after="0" w:line="240" w:lineRule="auto"/>
              <w:rPr>
                <w:rFonts w:ascii="Calibri" w:eastAsia="Calibri" w:hAnsi="Calibri" w:cs="Times New Roman"/>
                <w:noProof/>
                <w:lang w:eastAsia="es-CL"/>
              </w:rPr>
            </w:pPr>
          </w:p>
          <w:p w14:paraId="274B53DB" w14:textId="77777777" w:rsidR="00BD6A9A" w:rsidRPr="00CA5FC4" w:rsidRDefault="00BD6A9A" w:rsidP="00BD6A9A">
            <w:pPr>
              <w:spacing w:after="0" w:line="240" w:lineRule="auto"/>
              <w:jc w:val="center"/>
              <w:rPr>
                <w:rFonts w:ascii="Calibri" w:eastAsia="Calibri" w:hAnsi="Calibri" w:cs="Calibri"/>
                <w:b/>
                <w:noProof/>
                <w:sz w:val="24"/>
                <w:szCs w:val="20"/>
                <w:lang w:eastAsia="es-CL"/>
              </w:rPr>
            </w:pPr>
            <w:r w:rsidRPr="00CA5FC4">
              <w:rPr>
                <w:rFonts w:ascii="Calibri" w:eastAsia="Calibri" w:hAnsi="Calibri" w:cs="Calibri"/>
                <w:b/>
                <w:noProof/>
                <w:sz w:val="24"/>
                <w:szCs w:val="20"/>
                <w:lang w:eastAsia="es-CL"/>
              </w:rPr>
              <w:drawing>
                <wp:inline distT="0" distB="0" distL="0" distR="0" wp14:anchorId="539E292E" wp14:editId="759EA02D">
                  <wp:extent cx="5849983" cy="3599483"/>
                  <wp:effectExtent l="0" t="0" r="0" b="127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6766" cy="3603656"/>
                          </a:xfrm>
                          <a:prstGeom prst="rect">
                            <a:avLst/>
                          </a:prstGeom>
                          <a:noFill/>
                        </pic:spPr>
                      </pic:pic>
                    </a:graphicData>
                  </a:graphic>
                </wp:inline>
              </w:drawing>
            </w:r>
          </w:p>
        </w:tc>
      </w:tr>
      <w:tr w:rsidR="00D42470" w:rsidRPr="00CA5FC4" w14:paraId="677C089A" w14:textId="77777777" w:rsidTr="00556C92">
        <w:trPr>
          <w:trHeight w:val="229"/>
          <w:jc w:val="center"/>
        </w:trPr>
        <w:tc>
          <w:tcPr>
            <w:tcW w:w="1798" w:type="pct"/>
            <w:shd w:val="clear" w:color="auto" w:fill="FFFFFF"/>
            <w:tcMar>
              <w:top w:w="58" w:type="dxa"/>
              <w:left w:w="58" w:type="dxa"/>
              <w:bottom w:w="58" w:type="dxa"/>
              <w:right w:w="58" w:type="dxa"/>
            </w:tcMar>
            <w:hideMark/>
          </w:tcPr>
          <w:p w14:paraId="2466B167" w14:textId="77777777" w:rsidR="00D42470" w:rsidRPr="00CA5FC4" w:rsidRDefault="00D42470" w:rsidP="00D42470">
            <w:pPr>
              <w:spacing w:after="0" w:line="240" w:lineRule="auto"/>
              <w:jc w:val="both"/>
              <w:rPr>
                <w:rFonts w:ascii="Calibri" w:eastAsia="Calibri" w:hAnsi="Calibri" w:cs="Calibri"/>
                <w:b/>
                <w:sz w:val="20"/>
                <w:szCs w:val="18"/>
              </w:rPr>
            </w:pPr>
            <w:r w:rsidRPr="00CA5FC4">
              <w:rPr>
                <w:rFonts w:ascii="Calibri" w:eastAsia="Calibri" w:hAnsi="Calibri" w:cs="Calibri"/>
                <w:b/>
                <w:sz w:val="20"/>
                <w:szCs w:val="18"/>
              </w:rPr>
              <w:t>Coordenadas UTM de referencia: DATUM WGS 84</w:t>
            </w:r>
          </w:p>
        </w:tc>
        <w:tc>
          <w:tcPr>
            <w:tcW w:w="928" w:type="pct"/>
            <w:shd w:val="clear" w:color="auto" w:fill="FFFFFF"/>
          </w:tcPr>
          <w:p w14:paraId="12B083AE" w14:textId="77777777" w:rsidR="00D42470" w:rsidRPr="00CA5FC4" w:rsidRDefault="00D42470" w:rsidP="00D42470">
            <w:pPr>
              <w:spacing w:after="0" w:line="240" w:lineRule="auto"/>
              <w:jc w:val="both"/>
              <w:rPr>
                <w:rFonts w:ascii="Calibri" w:eastAsia="Calibri" w:hAnsi="Calibri" w:cs="Calibri"/>
                <w:b/>
                <w:sz w:val="20"/>
                <w:szCs w:val="18"/>
              </w:rPr>
            </w:pPr>
            <w:r w:rsidRPr="00CA5FC4">
              <w:rPr>
                <w:rFonts w:ascii="Calibri" w:eastAsia="Calibri" w:hAnsi="Calibri" w:cs="Calibri"/>
                <w:b/>
                <w:sz w:val="20"/>
                <w:szCs w:val="18"/>
              </w:rPr>
              <w:t>Huso:</w:t>
            </w:r>
            <w:r w:rsidR="006B0467" w:rsidRPr="00CA5FC4">
              <w:rPr>
                <w:rFonts w:ascii="Calibri" w:eastAsia="Calibri" w:hAnsi="Calibri" w:cs="Calibri"/>
                <w:b/>
                <w:sz w:val="20"/>
                <w:szCs w:val="18"/>
              </w:rPr>
              <w:t xml:space="preserve"> 19</w:t>
            </w:r>
          </w:p>
        </w:tc>
        <w:tc>
          <w:tcPr>
            <w:tcW w:w="1146" w:type="pct"/>
            <w:shd w:val="clear" w:color="auto" w:fill="FFFFFF"/>
          </w:tcPr>
          <w:p w14:paraId="18B853B9" w14:textId="77777777" w:rsidR="00D42470" w:rsidRPr="00CA5FC4" w:rsidRDefault="00D42470" w:rsidP="00D42470">
            <w:pPr>
              <w:spacing w:after="0" w:line="240" w:lineRule="auto"/>
              <w:jc w:val="both"/>
              <w:rPr>
                <w:rFonts w:ascii="Calibri" w:eastAsia="Calibri" w:hAnsi="Calibri" w:cs="Calibri"/>
                <w:b/>
                <w:sz w:val="20"/>
                <w:szCs w:val="18"/>
              </w:rPr>
            </w:pPr>
            <w:r w:rsidRPr="00CA5FC4">
              <w:rPr>
                <w:rFonts w:ascii="Calibri" w:eastAsia="Calibri" w:hAnsi="Calibri" w:cs="Calibri"/>
                <w:b/>
                <w:sz w:val="20"/>
                <w:szCs w:val="18"/>
              </w:rPr>
              <w:t>UTM N:</w:t>
            </w:r>
            <w:r w:rsidR="006B0467" w:rsidRPr="00CA5FC4">
              <w:rPr>
                <w:rFonts w:ascii="Calibri" w:eastAsia="Calibri" w:hAnsi="Calibri" w:cs="Calibri"/>
                <w:b/>
                <w:sz w:val="20"/>
                <w:szCs w:val="18"/>
              </w:rPr>
              <w:t xml:space="preserve"> 6.133.663</w:t>
            </w:r>
          </w:p>
        </w:tc>
        <w:tc>
          <w:tcPr>
            <w:tcW w:w="1128" w:type="pct"/>
            <w:shd w:val="clear" w:color="auto" w:fill="FFFFFF"/>
          </w:tcPr>
          <w:p w14:paraId="7270ABCF" w14:textId="77777777" w:rsidR="00D42470" w:rsidRPr="00CA5FC4" w:rsidRDefault="00D42470" w:rsidP="00D42470">
            <w:pPr>
              <w:spacing w:after="0" w:line="240" w:lineRule="auto"/>
              <w:jc w:val="both"/>
              <w:rPr>
                <w:rFonts w:ascii="Calibri" w:eastAsia="Calibri" w:hAnsi="Calibri" w:cs="Calibri"/>
                <w:b/>
                <w:sz w:val="20"/>
                <w:szCs w:val="16"/>
              </w:rPr>
            </w:pPr>
            <w:r w:rsidRPr="00CA5FC4">
              <w:rPr>
                <w:rFonts w:ascii="Calibri" w:eastAsia="Calibri" w:hAnsi="Calibri" w:cs="Calibri"/>
                <w:b/>
                <w:sz w:val="20"/>
                <w:szCs w:val="16"/>
              </w:rPr>
              <w:t>UTM E:</w:t>
            </w:r>
            <w:r w:rsidR="006B0467" w:rsidRPr="00CA5FC4">
              <w:rPr>
                <w:rFonts w:ascii="Calibri" w:eastAsia="Calibri" w:hAnsi="Calibri" w:cs="Calibri"/>
                <w:b/>
                <w:sz w:val="20"/>
                <w:szCs w:val="16"/>
              </w:rPr>
              <w:t xml:space="preserve"> 303.011</w:t>
            </w:r>
          </w:p>
        </w:tc>
      </w:tr>
      <w:tr w:rsidR="00D42470" w:rsidRPr="00CA5FC4" w14:paraId="18FAB750"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C62E512" w14:textId="77777777" w:rsidR="00D42470" w:rsidRPr="00CA5FC4" w:rsidRDefault="00D42470" w:rsidP="00D42470">
            <w:pPr>
              <w:spacing w:after="0" w:line="240" w:lineRule="auto"/>
              <w:jc w:val="both"/>
              <w:rPr>
                <w:rFonts w:ascii="Calibri" w:eastAsia="Calibri" w:hAnsi="Calibri" w:cs="Calibri"/>
                <w:sz w:val="20"/>
                <w:szCs w:val="18"/>
              </w:rPr>
            </w:pPr>
            <w:r w:rsidRPr="00CA5FC4">
              <w:rPr>
                <w:rFonts w:ascii="Calibri" w:eastAsia="Calibri" w:hAnsi="Calibri" w:cs="Calibri"/>
                <w:b/>
                <w:sz w:val="20"/>
                <w:szCs w:val="18"/>
              </w:rPr>
              <w:t xml:space="preserve">Ruta de acceso: </w:t>
            </w:r>
            <w:r w:rsidR="000048C1" w:rsidRPr="00CA5FC4">
              <w:rPr>
                <w:rFonts w:ascii="Calibri" w:eastAsia="Calibri" w:hAnsi="Calibri" w:cs="Calibri"/>
                <w:sz w:val="20"/>
                <w:szCs w:val="18"/>
              </w:rPr>
              <w:t xml:space="preserve">la unidad fiscalizable se ubica </w:t>
            </w:r>
            <w:r w:rsidR="00670234" w:rsidRPr="00CA5FC4">
              <w:rPr>
                <w:rFonts w:ascii="Calibri" w:eastAsia="Calibri" w:hAnsi="Calibri" w:cs="Calibri"/>
                <w:sz w:val="20"/>
                <w:szCs w:val="20"/>
              </w:rPr>
              <w:t>en el Fundo Los Huañiles, sector de Quilvo, Comuna de Romeral.</w:t>
            </w:r>
            <w:r w:rsidR="000048C1" w:rsidRPr="00CA5FC4">
              <w:rPr>
                <w:rFonts w:ascii="Calibri" w:eastAsia="Calibri" w:hAnsi="Calibri" w:cs="Calibri"/>
                <w:sz w:val="20"/>
                <w:szCs w:val="20"/>
              </w:rPr>
              <w:t xml:space="preserve"> </w:t>
            </w:r>
            <w:r w:rsidR="00670234" w:rsidRPr="00CA5FC4">
              <w:rPr>
                <w:rFonts w:ascii="Calibri" w:eastAsia="Calibri" w:hAnsi="Calibri" w:cs="Calibri"/>
                <w:sz w:val="20"/>
                <w:szCs w:val="20"/>
              </w:rPr>
              <w:t xml:space="preserve">El acceso al Fundo Los Huañiles es por camino ripiado a Quilvo, por portón metálico destinado al tránsito de las faenas productivas, situado a aproximadamente </w:t>
            </w:r>
            <w:r w:rsidR="000048C1" w:rsidRPr="00CA5FC4">
              <w:rPr>
                <w:rFonts w:ascii="Calibri" w:eastAsia="Calibri" w:hAnsi="Calibri" w:cs="Calibri"/>
                <w:sz w:val="20"/>
                <w:szCs w:val="20"/>
              </w:rPr>
              <w:t xml:space="preserve">a </w:t>
            </w:r>
            <w:r w:rsidR="00670234" w:rsidRPr="00CA5FC4">
              <w:rPr>
                <w:rFonts w:ascii="Calibri" w:eastAsia="Calibri" w:hAnsi="Calibri" w:cs="Calibri"/>
                <w:sz w:val="20"/>
                <w:szCs w:val="20"/>
              </w:rPr>
              <w:t>800 m del empalme del camino vecinal con la carretera panamericana (Ruta 5 Sur).</w:t>
            </w:r>
            <w:r w:rsidR="000048C1" w:rsidRPr="00CA5FC4">
              <w:rPr>
                <w:rFonts w:ascii="Calibri" w:eastAsia="Calibri" w:hAnsi="Calibri" w:cs="Calibri"/>
                <w:sz w:val="20"/>
                <w:szCs w:val="20"/>
              </w:rPr>
              <w:t xml:space="preserve"> </w:t>
            </w:r>
            <w:r w:rsidR="00670234" w:rsidRPr="00CA5FC4">
              <w:rPr>
                <w:rFonts w:ascii="Calibri" w:eastAsia="Calibri" w:hAnsi="Calibri" w:cs="Calibri"/>
                <w:sz w:val="20"/>
                <w:szCs w:val="20"/>
              </w:rPr>
              <w:t xml:space="preserve">Para acceder a la zona de compostaje se debe ingresar al predio por portón metálico antes individualizado y continuar aproximadamente 450 m hacia el </w:t>
            </w:r>
            <w:r w:rsidR="000048C1" w:rsidRPr="00CA5FC4">
              <w:rPr>
                <w:rFonts w:ascii="Calibri" w:eastAsia="Calibri" w:hAnsi="Calibri" w:cs="Calibri"/>
                <w:sz w:val="20"/>
                <w:szCs w:val="20"/>
              </w:rPr>
              <w:t>S</w:t>
            </w:r>
            <w:r w:rsidR="00670234" w:rsidRPr="00CA5FC4">
              <w:rPr>
                <w:rFonts w:ascii="Calibri" w:eastAsia="Calibri" w:hAnsi="Calibri" w:cs="Calibri"/>
                <w:sz w:val="20"/>
                <w:szCs w:val="20"/>
              </w:rPr>
              <w:t>ur por camino predial estabilizado.</w:t>
            </w:r>
          </w:p>
        </w:tc>
      </w:tr>
    </w:tbl>
    <w:p w14:paraId="65572E62" w14:textId="77777777" w:rsidR="00D42470" w:rsidRPr="00CA5FC4" w:rsidRDefault="00D42470" w:rsidP="00D42470">
      <w:pPr>
        <w:ind w:left="360" w:hanging="360"/>
        <w:contextualSpacing/>
        <w:sectPr w:rsidR="00D42470" w:rsidRPr="00CA5FC4"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CA5FC4" w14:paraId="42F6CD00"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9B59E4" w14:textId="77777777" w:rsidR="00D42470" w:rsidRPr="00CA5FC4" w:rsidRDefault="00D42470" w:rsidP="00630D2E">
            <w:r w:rsidRPr="00CA5FC4">
              <w:rPr>
                <w:b/>
              </w:rPr>
              <w:lastRenderedPageBreak/>
              <w:t xml:space="preserve">Figura 2. Layout del proyecto </w:t>
            </w:r>
            <w:r w:rsidR="000048C1" w:rsidRPr="00CA5FC4">
              <w:rPr>
                <w:rFonts w:ascii="Calibri" w:eastAsia="Calibri" w:hAnsi="Calibri" w:cs="Times New Roman"/>
                <w:sz w:val="20"/>
                <w:szCs w:val="20"/>
              </w:rPr>
              <w:t xml:space="preserve">(Fuente: </w:t>
            </w:r>
            <w:r w:rsidR="00630D2E" w:rsidRPr="00CA5FC4">
              <w:rPr>
                <w:sz w:val="20"/>
                <w:szCs w:val="20"/>
              </w:rPr>
              <w:t xml:space="preserve">Declaración de Impacto Ambiental “Actividad de </w:t>
            </w:r>
            <w:r w:rsidR="00B37C76" w:rsidRPr="00CA5FC4">
              <w:rPr>
                <w:sz w:val="20"/>
                <w:szCs w:val="20"/>
              </w:rPr>
              <w:t>C</w:t>
            </w:r>
            <w:r w:rsidR="00630D2E" w:rsidRPr="00CA5FC4">
              <w:rPr>
                <w:sz w:val="20"/>
                <w:szCs w:val="20"/>
              </w:rPr>
              <w:t xml:space="preserve">ompostaje Proyecto Viña Orgánica Los Huañiles”; Anexo </w:t>
            </w:r>
            <w:r w:rsidR="00865907" w:rsidRPr="00CA5FC4">
              <w:rPr>
                <w:rFonts w:ascii="Calibri" w:eastAsia="Calibri" w:hAnsi="Calibri" w:cs="Times New Roman"/>
                <w:sz w:val="20"/>
                <w:szCs w:val="20"/>
              </w:rPr>
              <w:t xml:space="preserve">Lay </w:t>
            </w:r>
            <w:r w:rsidR="00630D2E" w:rsidRPr="00CA5FC4">
              <w:rPr>
                <w:rFonts w:ascii="Calibri" w:eastAsia="Calibri" w:hAnsi="Calibri" w:cs="Times New Roman"/>
                <w:sz w:val="20"/>
                <w:szCs w:val="20"/>
              </w:rPr>
              <w:t>O</w:t>
            </w:r>
            <w:r w:rsidR="00865907" w:rsidRPr="00CA5FC4">
              <w:rPr>
                <w:rFonts w:ascii="Calibri" w:eastAsia="Calibri" w:hAnsi="Calibri" w:cs="Times New Roman"/>
                <w:sz w:val="20"/>
                <w:szCs w:val="20"/>
              </w:rPr>
              <w:t xml:space="preserve">ut </w:t>
            </w:r>
            <w:r w:rsidR="00630D2E" w:rsidRPr="00CA5FC4">
              <w:rPr>
                <w:rFonts w:ascii="Calibri" w:eastAsia="Calibri" w:hAnsi="Calibri" w:cs="Times New Roman"/>
                <w:sz w:val="20"/>
                <w:szCs w:val="20"/>
              </w:rPr>
              <w:t>F</w:t>
            </w:r>
            <w:r w:rsidR="00865907" w:rsidRPr="00CA5FC4">
              <w:rPr>
                <w:rFonts w:ascii="Calibri" w:eastAsia="Calibri" w:hAnsi="Calibri" w:cs="Times New Roman"/>
                <w:sz w:val="20"/>
                <w:szCs w:val="20"/>
              </w:rPr>
              <w:t xml:space="preserve">aena y </w:t>
            </w:r>
            <w:r w:rsidR="00630D2E" w:rsidRPr="00CA5FC4">
              <w:rPr>
                <w:rFonts w:ascii="Calibri" w:eastAsia="Calibri" w:hAnsi="Calibri" w:cs="Times New Roman"/>
                <w:sz w:val="20"/>
                <w:szCs w:val="20"/>
              </w:rPr>
              <w:t>P</w:t>
            </w:r>
            <w:r w:rsidR="00865907" w:rsidRPr="00CA5FC4">
              <w:rPr>
                <w:rFonts w:ascii="Calibri" w:eastAsia="Calibri" w:hAnsi="Calibri" w:cs="Times New Roman"/>
                <w:sz w:val="20"/>
                <w:szCs w:val="20"/>
              </w:rPr>
              <w:t>ilas</w:t>
            </w:r>
            <w:r w:rsidR="00630D2E" w:rsidRPr="00CA5FC4">
              <w:rPr>
                <w:rFonts w:ascii="Calibri" w:eastAsia="Calibri" w:hAnsi="Calibri" w:cs="Times New Roman"/>
                <w:sz w:val="20"/>
                <w:szCs w:val="20"/>
              </w:rPr>
              <w:t>).</w:t>
            </w:r>
          </w:p>
          <w:p w14:paraId="4ED45612" w14:textId="77777777" w:rsidR="00D42470" w:rsidRPr="00CA5FC4" w:rsidRDefault="00630D2E" w:rsidP="00630D2E">
            <w:pPr>
              <w:jc w:val="center"/>
              <w:rPr>
                <w:rFonts w:cstheme="minorHAnsi"/>
                <w:lang w:eastAsia="es-ES"/>
              </w:rPr>
            </w:pPr>
            <w:r w:rsidRPr="00CA5FC4">
              <w:rPr>
                <w:rFonts w:cstheme="minorHAnsi"/>
                <w:noProof/>
                <w:lang w:eastAsia="es-ES"/>
              </w:rPr>
              <w:drawing>
                <wp:inline distT="0" distB="0" distL="0" distR="0" wp14:anchorId="6173CFB6" wp14:editId="32F47294">
                  <wp:extent cx="5909129" cy="53551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426" cy="5378101"/>
                          </a:xfrm>
                          <a:prstGeom prst="rect">
                            <a:avLst/>
                          </a:prstGeom>
                          <a:noFill/>
                        </pic:spPr>
                      </pic:pic>
                    </a:graphicData>
                  </a:graphic>
                </wp:inline>
              </w:drawing>
            </w:r>
          </w:p>
        </w:tc>
      </w:tr>
    </w:tbl>
    <w:p w14:paraId="11235863" w14:textId="77777777" w:rsidR="00D42470" w:rsidRPr="00CA5FC4" w:rsidRDefault="00D42470" w:rsidP="00D42470">
      <w:pPr>
        <w:ind w:left="360" w:hanging="360"/>
        <w:contextualSpacing/>
        <w:rPr>
          <w:sz w:val="24"/>
          <w:szCs w:val="24"/>
        </w:rPr>
        <w:sectPr w:rsidR="00D42470" w:rsidRPr="00CA5FC4" w:rsidSect="000A28D4">
          <w:type w:val="nextColumn"/>
          <w:pgSz w:w="15840" w:h="12240" w:orient="landscape" w:code="1"/>
          <w:pgMar w:top="1134" w:right="1134" w:bottom="1134" w:left="1134" w:header="709" w:footer="709" w:gutter="0"/>
          <w:pgNumType w:start="5"/>
          <w:cols w:space="708"/>
          <w:docGrid w:linePitch="360"/>
        </w:sectPr>
      </w:pPr>
    </w:p>
    <w:p w14:paraId="14028A36" w14:textId="77777777" w:rsidR="00D42470" w:rsidRPr="00CA5FC4" w:rsidRDefault="00D42470" w:rsidP="00987770">
      <w:pPr>
        <w:pStyle w:val="Ttulo1"/>
      </w:pPr>
      <w:bookmarkStart w:id="30" w:name="_Toc390777020"/>
      <w:bookmarkStart w:id="31" w:name="_Toc449085409"/>
      <w:bookmarkStart w:id="32" w:name="_Toc517705857"/>
      <w:r w:rsidRPr="00CA5FC4">
        <w:lastRenderedPageBreak/>
        <w:t>INSTRUMENTO DE CARÁCTER AMBIENTAL FISCALIZADO</w:t>
      </w:r>
      <w:bookmarkEnd w:id="30"/>
      <w:bookmarkEnd w:id="31"/>
      <w:bookmarkEnd w:id="32"/>
    </w:p>
    <w:p w14:paraId="407CEE97" w14:textId="77777777" w:rsidR="00D14AAD" w:rsidRPr="00CA5FC4"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5"/>
        <w:gridCol w:w="1136"/>
        <w:gridCol w:w="1134"/>
        <w:gridCol w:w="1704"/>
        <w:gridCol w:w="2977"/>
        <w:gridCol w:w="1321"/>
      </w:tblGrid>
      <w:tr w:rsidR="005933B2" w:rsidRPr="00CA5FC4" w14:paraId="2D5DB288" w14:textId="77777777" w:rsidTr="00292C10">
        <w:trPr>
          <w:trHeight w:val="498"/>
        </w:trPr>
        <w:tc>
          <w:tcPr>
            <w:tcW w:w="5000" w:type="pct"/>
            <w:gridSpan w:val="7"/>
            <w:shd w:val="clear" w:color="000000" w:fill="D9D9D9"/>
            <w:noWrap/>
          </w:tcPr>
          <w:p w14:paraId="13DA00CF" w14:textId="77777777" w:rsidR="005933B2" w:rsidRPr="00CA5FC4" w:rsidRDefault="005933B2" w:rsidP="002D3B77">
            <w:pPr>
              <w:spacing w:after="0" w:line="0" w:lineRule="atLeast"/>
              <w:rPr>
                <w:rFonts w:ascii="Calibri" w:eastAsia="Times New Roman" w:hAnsi="Calibri" w:cs="Calibri"/>
                <w:b/>
                <w:bCs/>
                <w:color w:val="000000"/>
                <w:sz w:val="20"/>
                <w:szCs w:val="20"/>
                <w:lang w:eastAsia="es-CL"/>
              </w:rPr>
            </w:pPr>
            <w:r w:rsidRPr="00CA5FC4">
              <w:rPr>
                <w:rFonts w:ascii="Calibri" w:eastAsia="Times New Roman" w:hAnsi="Calibri" w:cs="Calibri"/>
                <w:b/>
                <w:bCs/>
                <w:color w:val="000000"/>
                <w:sz w:val="20"/>
                <w:szCs w:val="20"/>
                <w:lang w:eastAsia="es-CL"/>
              </w:rPr>
              <w:t>Identificación de Instrumento de Carácter Ambiental fiscalizado.</w:t>
            </w:r>
          </w:p>
        </w:tc>
      </w:tr>
      <w:tr w:rsidR="00292C10" w:rsidRPr="00CA5FC4" w14:paraId="37CABD3A" w14:textId="77777777" w:rsidTr="00292C10">
        <w:trPr>
          <w:trHeight w:val="498"/>
        </w:trPr>
        <w:tc>
          <w:tcPr>
            <w:tcW w:w="209" w:type="pct"/>
            <w:shd w:val="clear" w:color="auto" w:fill="auto"/>
            <w:vAlign w:val="center"/>
            <w:hideMark/>
          </w:tcPr>
          <w:p w14:paraId="7E96E11F"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N°</w:t>
            </w:r>
          </w:p>
        </w:tc>
        <w:tc>
          <w:tcPr>
            <w:tcW w:w="640" w:type="pct"/>
            <w:shd w:val="clear" w:color="auto" w:fill="auto"/>
            <w:vAlign w:val="center"/>
            <w:hideMark/>
          </w:tcPr>
          <w:p w14:paraId="7D475AAB"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356E4E6E"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N°/</w:t>
            </w:r>
          </w:p>
          <w:p w14:paraId="63C3929F"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Descripción</w:t>
            </w:r>
          </w:p>
        </w:tc>
        <w:tc>
          <w:tcPr>
            <w:tcW w:w="569" w:type="pct"/>
            <w:vAlign w:val="center"/>
          </w:tcPr>
          <w:p w14:paraId="60DCD499"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Fecha</w:t>
            </w:r>
          </w:p>
        </w:tc>
        <w:tc>
          <w:tcPr>
            <w:tcW w:w="855" w:type="pct"/>
            <w:shd w:val="clear" w:color="auto" w:fill="auto"/>
            <w:vAlign w:val="center"/>
            <w:hideMark/>
          </w:tcPr>
          <w:p w14:paraId="12D4CE92" w14:textId="77777777" w:rsidR="00987C39" w:rsidRPr="00CA5FC4" w:rsidRDefault="00987C39" w:rsidP="00D42470">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Comisión/ Institución</w:t>
            </w:r>
          </w:p>
        </w:tc>
        <w:tc>
          <w:tcPr>
            <w:tcW w:w="1494" w:type="pct"/>
            <w:shd w:val="clear" w:color="auto" w:fill="auto"/>
            <w:vAlign w:val="center"/>
            <w:hideMark/>
          </w:tcPr>
          <w:p w14:paraId="09057A7A" w14:textId="77777777" w:rsidR="00987C39" w:rsidRPr="00CA5FC4" w:rsidRDefault="0085246F" w:rsidP="0085246F">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Título</w:t>
            </w:r>
          </w:p>
        </w:tc>
        <w:tc>
          <w:tcPr>
            <w:tcW w:w="663" w:type="pct"/>
            <w:vAlign w:val="center"/>
          </w:tcPr>
          <w:p w14:paraId="32386014" w14:textId="77777777" w:rsidR="00987C39" w:rsidRPr="00CA5FC4" w:rsidRDefault="00987C39" w:rsidP="0085246F">
            <w:pPr>
              <w:spacing w:after="0" w:line="0" w:lineRule="atLeast"/>
              <w:jc w:val="center"/>
              <w:rPr>
                <w:rFonts w:ascii="Calibri" w:eastAsia="Times New Roman" w:hAnsi="Calibri" w:cs="Calibri"/>
                <w:b/>
                <w:bCs/>
                <w:sz w:val="20"/>
                <w:szCs w:val="20"/>
                <w:lang w:eastAsia="es-CL"/>
              </w:rPr>
            </w:pPr>
            <w:r w:rsidRPr="00CA5FC4">
              <w:rPr>
                <w:rFonts w:ascii="Calibri" w:eastAsia="Times New Roman" w:hAnsi="Calibri" w:cs="Calibri"/>
                <w:b/>
                <w:bCs/>
                <w:sz w:val="20"/>
                <w:szCs w:val="20"/>
                <w:lang w:eastAsia="es-CL"/>
              </w:rPr>
              <w:t xml:space="preserve">Comentarios </w:t>
            </w:r>
          </w:p>
        </w:tc>
      </w:tr>
      <w:tr w:rsidR="00292C10" w:rsidRPr="00CA5FC4" w14:paraId="49A78CF4" w14:textId="77777777" w:rsidTr="00292C10">
        <w:trPr>
          <w:trHeight w:val="498"/>
        </w:trPr>
        <w:tc>
          <w:tcPr>
            <w:tcW w:w="209" w:type="pct"/>
            <w:shd w:val="clear" w:color="auto" w:fill="auto"/>
            <w:noWrap/>
            <w:vAlign w:val="center"/>
            <w:hideMark/>
          </w:tcPr>
          <w:p w14:paraId="77CA2B5D" w14:textId="77777777" w:rsidR="00987C39" w:rsidRPr="00CA5FC4" w:rsidRDefault="00292C10" w:rsidP="00D42470">
            <w:pPr>
              <w:spacing w:after="0" w:line="0" w:lineRule="atLeast"/>
              <w:jc w:val="center"/>
              <w:rPr>
                <w:rFonts w:ascii="Calibri" w:eastAsia="Calibri" w:hAnsi="Calibri" w:cs="Times New Roman"/>
                <w:color w:val="000000"/>
                <w:sz w:val="20"/>
              </w:rPr>
            </w:pPr>
            <w:r w:rsidRPr="00CA5FC4">
              <w:rPr>
                <w:rFonts w:ascii="Calibri" w:eastAsia="Calibri" w:hAnsi="Calibri" w:cs="Times New Roman"/>
                <w:color w:val="000000"/>
                <w:sz w:val="20"/>
              </w:rPr>
              <w:t>1</w:t>
            </w:r>
          </w:p>
        </w:tc>
        <w:tc>
          <w:tcPr>
            <w:tcW w:w="640" w:type="pct"/>
            <w:shd w:val="clear" w:color="auto" w:fill="auto"/>
            <w:noWrap/>
            <w:vAlign w:val="center"/>
          </w:tcPr>
          <w:p w14:paraId="21EE9210" w14:textId="77777777" w:rsidR="00987C39" w:rsidRPr="00CA5FC4" w:rsidRDefault="00292C10" w:rsidP="00D42470">
            <w:pPr>
              <w:spacing w:after="0" w:line="0" w:lineRule="atLeast"/>
              <w:jc w:val="center"/>
              <w:rPr>
                <w:rFonts w:ascii="Calibri" w:eastAsia="Calibri" w:hAnsi="Calibri" w:cs="Times New Roman"/>
                <w:color w:val="000000"/>
                <w:sz w:val="20"/>
              </w:rPr>
            </w:pPr>
            <w:r w:rsidRPr="00CA5FC4">
              <w:rPr>
                <w:rFonts w:ascii="Calibri" w:eastAsia="Calibri" w:hAnsi="Calibri" w:cs="Times New Roman"/>
                <w:color w:val="000000"/>
                <w:sz w:val="20"/>
              </w:rPr>
              <w:t>RCA</w:t>
            </w:r>
          </w:p>
        </w:tc>
        <w:tc>
          <w:tcPr>
            <w:tcW w:w="570" w:type="pct"/>
            <w:shd w:val="clear" w:color="auto" w:fill="auto"/>
            <w:noWrap/>
            <w:vAlign w:val="center"/>
          </w:tcPr>
          <w:p w14:paraId="58662C47" w14:textId="77777777" w:rsidR="00987C39" w:rsidRPr="00CA5FC4" w:rsidRDefault="00292C10" w:rsidP="00D42470">
            <w:pPr>
              <w:spacing w:after="0" w:line="0" w:lineRule="atLeast"/>
              <w:jc w:val="center"/>
              <w:rPr>
                <w:rFonts w:ascii="Calibri" w:eastAsia="Calibri" w:hAnsi="Calibri" w:cs="Times New Roman"/>
                <w:color w:val="000000"/>
                <w:sz w:val="20"/>
              </w:rPr>
            </w:pPr>
            <w:r w:rsidRPr="00CA5FC4">
              <w:rPr>
                <w:rFonts w:ascii="Calibri" w:eastAsia="Calibri" w:hAnsi="Calibri" w:cs="Times New Roman"/>
                <w:color w:val="000000"/>
                <w:sz w:val="20"/>
              </w:rPr>
              <w:t>176</w:t>
            </w:r>
          </w:p>
        </w:tc>
        <w:tc>
          <w:tcPr>
            <w:tcW w:w="569" w:type="pct"/>
            <w:vAlign w:val="center"/>
          </w:tcPr>
          <w:p w14:paraId="62BD9009" w14:textId="77777777" w:rsidR="00987C39" w:rsidRPr="00CA5FC4" w:rsidRDefault="00292C10" w:rsidP="00D42470">
            <w:pPr>
              <w:spacing w:after="0" w:line="0" w:lineRule="atLeast"/>
              <w:jc w:val="center"/>
              <w:rPr>
                <w:rFonts w:ascii="Calibri" w:eastAsia="Calibri" w:hAnsi="Calibri" w:cs="Times New Roman"/>
                <w:color w:val="000000"/>
                <w:sz w:val="20"/>
              </w:rPr>
            </w:pPr>
            <w:r w:rsidRPr="00CA5FC4">
              <w:rPr>
                <w:rFonts w:ascii="Calibri" w:eastAsia="Calibri" w:hAnsi="Calibri" w:cs="Times New Roman"/>
                <w:color w:val="000000"/>
                <w:sz w:val="20"/>
              </w:rPr>
              <w:t>04-10-2005</w:t>
            </w:r>
          </w:p>
        </w:tc>
        <w:tc>
          <w:tcPr>
            <w:tcW w:w="855" w:type="pct"/>
            <w:shd w:val="clear" w:color="auto" w:fill="auto"/>
            <w:noWrap/>
            <w:vAlign w:val="center"/>
          </w:tcPr>
          <w:p w14:paraId="1D4B86DB" w14:textId="77777777" w:rsidR="00292C10" w:rsidRPr="00CA5FC4" w:rsidRDefault="00292C10" w:rsidP="00273392">
            <w:pPr>
              <w:spacing w:after="0" w:line="0" w:lineRule="atLeast"/>
              <w:jc w:val="both"/>
              <w:rPr>
                <w:rFonts w:ascii="Calibri" w:eastAsia="Calibri" w:hAnsi="Calibri" w:cs="Times New Roman"/>
                <w:color w:val="000000"/>
                <w:sz w:val="20"/>
              </w:rPr>
            </w:pPr>
            <w:r w:rsidRPr="00CA5FC4">
              <w:rPr>
                <w:rFonts w:ascii="Calibri" w:eastAsia="Calibri" w:hAnsi="Calibri" w:cs="Times New Roman"/>
                <w:color w:val="000000"/>
                <w:sz w:val="20"/>
              </w:rPr>
              <w:t>Comisión Regional del Medio Ambiente de la</w:t>
            </w:r>
          </w:p>
          <w:p w14:paraId="75815460" w14:textId="77777777" w:rsidR="00987C39" w:rsidRPr="00CA5FC4" w:rsidRDefault="00292C10" w:rsidP="00273392">
            <w:pPr>
              <w:spacing w:after="0" w:line="0" w:lineRule="atLeast"/>
              <w:jc w:val="both"/>
              <w:rPr>
                <w:rFonts w:ascii="Calibri" w:eastAsia="Calibri" w:hAnsi="Calibri" w:cs="Times New Roman"/>
                <w:color w:val="000000"/>
                <w:sz w:val="20"/>
              </w:rPr>
            </w:pPr>
            <w:r w:rsidRPr="00CA5FC4">
              <w:rPr>
                <w:rFonts w:ascii="Calibri" w:eastAsia="Calibri" w:hAnsi="Calibri" w:cs="Times New Roman"/>
                <w:color w:val="000000"/>
                <w:sz w:val="20"/>
              </w:rPr>
              <w:t>VII Región del Maule.</w:t>
            </w:r>
          </w:p>
        </w:tc>
        <w:tc>
          <w:tcPr>
            <w:tcW w:w="1494" w:type="pct"/>
            <w:shd w:val="clear" w:color="auto" w:fill="auto"/>
            <w:noWrap/>
            <w:vAlign w:val="center"/>
          </w:tcPr>
          <w:p w14:paraId="7D8ED863" w14:textId="77777777" w:rsidR="00987C39" w:rsidRPr="00CA5FC4" w:rsidRDefault="00292C10" w:rsidP="00D42470">
            <w:pPr>
              <w:spacing w:after="0" w:line="0" w:lineRule="atLeast"/>
              <w:jc w:val="both"/>
              <w:rPr>
                <w:rFonts w:ascii="Calibri" w:eastAsia="Calibri" w:hAnsi="Calibri" w:cs="Times New Roman"/>
                <w:color w:val="000000"/>
                <w:sz w:val="20"/>
              </w:rPr>
            </w:pPr>
            <w:r w:rsidRPr="00CA5FC4">
              <w:rPr>
                <w:rFonts w:ascii="Calibri" w:eastAsia="Calibri" w:hAnsi="Calibri" w:cs="Times New Roman"/>
                <w:color w:val="000000"/>
                <w:sz w:val="20"/>
              </w:rPr>
              <w:t>Actividad de Compostaje Proyecto Viña Orgánica Los Huañiles.</w:t>
            </w:r>
          </w:p>
        </w:tc>
        <w:tc>
          <w:tcPr>
            <w:tcW w:w="663" w:type="pct"/>
            <w:vAlign w:val="center"/>
          </w:tcPr>
          <w:p w14:paraId="6C10555C" w14:textId="77777777" w:rsidR="00987C39" w:rsidRPr="00CA5FC4" w:rsidRDefault="00292C10" w:rsidP="00D42470">
            <w:pPr>
              <w:spacing w:after="0" w:line="0" w:lineRule="atLeast"/>
              <w:jc w:val="both"/>
              <w:rPr>
                <w:rFonts w:ascii="Calibri" w:eastAsia="Times New Roman" w:hAnsi="Calibri" w:cs="Calibri"/>
                <w:color w:val="000000"/>
                <w:sz w:val="20"/>
                <w:szCs w:val="20"/>
                <w:lang w:eastAsia="es-CL"/>
              </w:rPr>
            </w:pPr>
            <w:r w:rsidRPr="00CA5FC4">
              <w:rPr>
                <w:rFonts w:ascii="Calibri" w:eastAsia="Times New Roman" w:hAnsi="Calibri" w:cs="Calibri"/>
                <w:color w:val="000000"/>
                <w:sz w:val="20"/>
                <w:szCs w:val="20"/>
                <w:lang w:eastAsia="es-CL"/>
              </w:rPr>
              <w:t>No existen Pertinencias asociadas a la RCA.</w:t>
            </w:r>
          </w:p>
        </w:tc>
      </w:tr>
    </w:tbl>
    <w:p w14:paraId="3BD74116" w14:textId="77777777" w:rsidR="00D42470" w:rsidRPr="00CA5FC4" w:rsidRDefault="00D42470" w:rsidP="00E22786">
      <w:pPr>
        <w:spacing w:after="0" w:line="240" w:lineRule="auto"/>
        <w:contextualSpacing/>
        <w:outlineLvl w:val="0"/>
        <w:rPr>
          <w:rFonts w:ascii="Calibri" w:eastAsia="Calibri" w:hAnsi="Calibri" w:cs="Calibri"/>
          <w:b/>
          <w:sz w:val="24"/>
          <w:szCs w:val="24"/>
        </w:rPr>
      </w:pPr>
    </w:p>
    <w:p w14:paraId="4BE8B7AB" w14:textId="77777777" w:rsidR="00D42470" w:rsidRPr="00CA5FC4" w:rsidRDefault="00D42470" w:rsidP="00E22786">
      <w:pPr>
        <w:contextualSpacing/>
        <w:rPr>
          <w:sz w:val="24"/>
          <w:szCs w:val="24"/>
        </w:rPr>
      </w:pPr>
    </w:p>
    <w:p w14:paraId="39DAEA52" w14:textId="77777777" w:rsidR="00D42470" w:rsidRPr="00CA5FC4" w:rsidRDefault="00D42470" w:rsidP="00987770">
      <w:pPr>
        <w:pStyle w:val="Ttulo1"/>
      </w:pPr>
      <w:bookmarkStart w:id="33" w:name="_Toc352840385"/>
      <w:bookmarkStart w:id="34" w:name="_Toc352841445"/>
      <w:bookmarkStart w:id="35" w:name="_Toc447875232"/>
      <w:bookmarkStart w:id="36" w:name="_Toc449085410"/>
      <w:bookmarkStart w:id="37" w:name="_Toc517705858"/>
      <w:r w:rsidRPr="00CA5FC4">
        <w:t>ANTECEDENTES DE LA ACTIVIDAD DE FISCALIZACIÓN</w:t>
      </w:r>
      <w:bookmarkEnd w:id="33"/>
      <w:bookmarkEnd w:id="34"/>
      <w:bookmarkEnd w:id="35"/>
      <w:bookmarkEnd w:id="36"/>
      <w:bookmarkEnd w:id="37"/>
    </w:p>
    <w:p w14:paraId="1E5C2568" w14:textId="77777777" w:rsidR="00D14AAD" w:rsidRPr="00CA5FC4" w:rsidRDefault="00D14AAD" w:rsidP="00D14AAD">
      <w:pPr>
        <w:spacing w:after="0" w:line="240" w:lineRule="auto"/>
        <w:ind w:left="567"/>
        <w:contextualSpacing/>
        <w:outlineLvl w:val="0"/>
        <w:rPr>
          <w:rFonts w:ascii="Calibri" w:eastAsia="Calibri" w:hAnsi="Calibri" w:cs="Calibri"/>
          <w:b/>
          <w:sz w:val="24"/>
          <w:szCs w:val="20"/>
        </w:rPr>
      </w:pPr>
    </w:p>
    <w:p w14:paraId="5013C38C" w14:textId="77777777" w:rsidR="00D42470" w:rsidRPr="00CA5FC4"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17705859"/>
      <w:r w:rsidRPr="00CA5FC4">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2141B79D" w14:textId="77777777" w:rsidR="005933B2" w:rsidRPr="00CA5FC4" w:rsidRDefault="005933B2" w:rsidP="00BE75DF">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tbl>
      <w:tblPr>
        <w:tblStyle w:val="Tablaconcuadrcula"/>
        <w:tblW w:w="5000" w:type="pct"/>
        <w:tblLook w:val="04A0" w:firstRow="1" w:lastRow="0" w:firstColumn="1" w:lastColumn="0" w:noHBand="0" w:noVBand="1"/>
      </w:tblPr>
      <w:tblGrid>
        <w:gridCol w:w="490"/>
        <w:gridCol w:w="1921"/>
        <w:gridCol w:w="7551"/>
      </w:tblGrid>
      <w:tr w:rsidR="00BE75DF" w:rsidRPr="00CA5FC4" w14:paraId="3F883E56" w14:textId="77777777" w:rsidTr="00B06EAA">
        <w:trPr>
          <w:trHeight w:val="350"/>
        </w:trPr>
        <w:tc>
          <w:tcPr>
            <w:tcW w:w="1210" w:type="pct"/>
            <w:gridSpan w:val="2"/>
            <w:vAlign w:val="center"/>
          </w:tcPr>
          <w:p w14:paraId="712DCF22" w14:textId="77777777" w:rsidR="00BE75DF" w:rsidRPr="00CA5FC4" w:rsidRDefault="00BE75DF" w:rsidP="00B06EAA">
            <w:pPr>
              <w:rPr>
                <w:b/>
              </w:rPr>
            </w:pPr>
            <w:r w:rsidRPr="00CA5FC4">
              <w:rPr>
                <w:b/>
              </w:rPr>
              <w:t>Motivo</w:t>
            </w:r>
          </w:p>
        </w:tc>
        <w:tc>
          <w:tcPr>
            <w:tcW w:w="3790" w:type="pct"/>
            <w:vAlign w:val="center"/>
          </w:tcPr>
          <w:p w14:paraId="05704809" w14:textId="77777777" w:rsidR="00BE75DF" w:rsidRPr="00CA5FC4" w:rsidRDefault="00BE75DF" w:rsidP="00B06EAA">
            <w:pPr>
              <w:rPr>
                <w:b/>
              </w:rPr>
            </w:pPr>
            <w:r w:rsidRPr="00CA5FC4">
              <w:rPr>
                <w:b/>
              </w:rPr>
              <w:t>Descripción</w:t>
            </w:r>
          </w:p>
        </w:tc>
      </w:tr>
      <w:tr w:rsidR="00BE75DF" w:rsidRPr="00CA5FC4" w14:paraId="7B8BE6DC" w14:textId="77777777" w:rsidTr="00B06EAA">
        <w:trPr>
          <w:trHeight w:val="481"/>
        </w:trPr>
        <w:tc>
          <w:tcPr>
            <w:tcW w:w="246" w:type="pct"/>
            <w:vAlign w:val="center"/>
          </w:tcPr>
          <w:p w14:paraId="68CC4481" w14:textId="77777777" w:rsidR="00BE75DF" w:rsidRPr="00CA5FC4" w:rsidRDefault="00BE75DF" w:rsidP="00B06EAA">
            <w:pPr>
              <w:jc w:val="center"/>
            </w:pPr>
            <w:r w:rsidRPr="00CA5FC4">
              <w:t>X</w:t>
            </w:r>
          </w:p>
        </w:tc>
        <w:tc>
          <w:tcPr>
            <w:tcW w:w="964" w:type="pct"/>
            <w:vAlign w:val="center"/>
          </w:tcPr>
          <w:p w14:paraId="7F6CEBD7" w14:textId="77777777" w:rsidR="00BE75DF" w:rsidRPr="00CA5FC4" w:rsidRDefault="00BE75DF" w:rsidP="00B06EAA">
            <w:r w:rsidRPr="00CA5FC4">
              <w:t>Programada</w:t>
            </w:r>
          </w:p>
        </w:tc>
        <w:tc>
          <w:tcPr>
            <w:tcW w:w="3790" w:type="pct"/>
            <w:vAlign w:val="center"/>
          </w:tcPr>
          <w:p w14:paraId="10A0954A" w14:textId="77777777" w:rsidR="00BE75DF" w:rsidRPr="00CA5FC4" w:rsidRDefault="00BE75DF" w:rsidP="00B06EAA">
            <w:pPr>
              <w:jc w:val="both"/>
            </w:pPr>
            <w:r w:rsidRPr="00CA5FC4">
              <w:t>Según Resolución Exenta SMA N°1524 del 26 de diciembre de 2017, que Fija Programa y Subprogramas de Fiscalización Ambiental de Resoluciones de Calificación Ambiental para el Año 2018.</w:t>
            </w:r>
          </w:p>
        </w:tc>
      </w:tr>
    </w:tbl>
    <w:p w14:paraId="412481DB" w14:textId="77777777" w:rsidR="00BE75DF" w:rsidRPr="00CA5FC4" w:rsidRDefault="00BE75DF" w:rsidP="00BE75DF">
      <w:pPr>
        <w:spacing w:after="0" w:line="240" w:lineRule="auto"/>
        <w:contextualSpacing/>
        <w:outlineLvl w:val="0"/>
        <w:rPr>
          <w:rFonts w:ascii="Calibri" w:eastAsia="Calibri" w:hAnsi="Calibri" w:cs="Calibri"/>
          <w:b/>
          <w:sz w:val="24"/>
          <w:szCs w:val="20"/>
        </w:rPr>
      </w:pPr>
    </w:p>
    <w:p w14:paraId="309672D2" w14:textId="77777777" w:rsidR="00D42470" w:rsidRPr="00CA5FC4" w:rsidRDefault="00D42470" w:rsidP="00987770">
      <w:pPr>
        <w:pStyle w:val="Ttulo2"/>
      </w:pPr>
      <w:bookmarkStart w:id="61" w:name="_Toc517705860"/>
      <w:r w:rsidRPr="00CA5FC4">
        <w:t>Materia</w:t>
      </w:r>
      <w:r w:rsidR="00544399" w:rsidRPr="00CA5FC4">
        <w:t>s</w:t>
      </w:r>
      <w:r w:rsidRPr="00CA5FC4">
        <w:t xml:space="preserve"> Específica</w:t>
      </w:r>
      <w:r w:rsidR="00544399" w:rsidRPr="00CA5FC4">
        <w:t>s</w:t>
      </w:r>
      <w:r w:rsidRPr="00CA5FC4">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16BFA7FA" w14:textId="77777777" w:rsidR="00D14AAD" w:rsidRPr="00CA5FC4"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CA5FC4" w14:paraId="61BE4DE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9BD273" w14:textId="77777777" w:rsidR="00544399" w:rsidRPr="00CA5FC4" w:rsidRDefault="00544399" w:rsidP="00544399">
            <w:pPr>
              <w:pStyle w:val="Prrafodelista"/>
              <w:numPr>
                <w:ilvl w:val="0"/>
                <w:numId w:val="19"/>
              </w:numPr>
              <w:spacing w:line="276" w:lineRule="auto"/>
              <w:rPr>
                <w:sz w:val="20"/>
                <w:szCs w:val="20"/>
              </w:rPr>
            </w:pPr>
            <w:r w:rsidRPr="00CA5FC4">
              <w:rPr>
                <w:sz w:val="20"/>
                <w:szCs w:val="20"/>
              </w:rPr>
              <w:t xml:space="preserve">Manejo del compostaje. </w:t>
            </w:r>
          </w:p>
          <w:p w14:paraId="61E55B32" w14:textId="77777777" w:rsidR="00544399" w:rsidRPr="00CA5FC4" w:rsidRDefault="00544399" w:rsidP="00544399">
            <w:pPr>
              <w:pStyle w:val="Prrafodelista"/>
              <w:numPr>
                <w:ilvl w:val="0"/>
                <w:numId w:val="19"/>
              </w:numPr>
              <w:spacing w:line="276" w:lineRule="auto"/>
              <w:rPr>
                <w:sz w:val="20"/>
                <w:szCs w:val="20"/>
              </w:rPr>
            </w:pPr>
            <w:r w:rsidRPr="00CA5FC4">
              <w:rPr>
                <w:sz w:val="20"/>
                <w:szCs w:val="20"/>
              </w:rPr>
              <w:t>Afectación de suelo.</w:t>
            </w:r>
          </w:p>
          <w:p w14:paraId="36E869B4" w14:textId="77777777" w:rsidR="00544399" w:rsidRPr="00CA5FC4" w:rsidRDefault="00544399" w:rsidP="00544399">
            <w:pPr>
              <w:pStyle w:val="Prrafodelista"/>
              <w:numPr>
                <w:ilvl w:val="0"/>
                <w:numId w:val="19"/>
              </w:numPr>
              <w:spacing w:line="276" w:lineRule="auto"/>
              <w:rPr>
                <w:rFonts w:eastAsia="Times New Roman" w:cs="Century Gothic"/>
                <w:color w:val="000000" w:themeColor="text1"/>
                <w:kern w:val="28"/>
                <w:sz w:val="20"/>
                <w:szCs w:val="20"/>
                <w:lang w:eastAsia="es-CL"/>
              </w:rPr>
            </w:pPr>
            <w:r w:rsidRPr="00CA5FC4">
              <w:rPr>
                <w:rFonts w:eastAsia="Times New Roman" w:cs="Century Gothic"/>
                <w:color w:val="000000" w:themeColor="text1"/>
                <w:kern w:val="28"/>
                <w:sz w:val="20"/>
                <w:szCs w:val="20"/>
                <w:lang w:eastAsia="es-CL"/>
              </w:rPr>
              <w:t xml:space="preserve">Manejo de aguas lluvias. </w:t>
            </w:r>
          </w:p>
          <w:p w14:paraId="0D2BDE62" w14:textId="77777777" w:rsidR="00544399" w:rsidRPr="00CA5FC4" w:rsidRDefault="00544399" w:rsidP="00544399">
            <w:pPr>
              <w:pStyle w:val="Prrafodelista"/>
              <w:numPr>
                <w:ilvl w:val="0"/>
                <w:numId w:val="19"/>
              </w:numPr>
              <w:spacing w:line="276" w:lineRule="auto"/>
              <w:rPr>
                <w:rFonts w:eastAsia="Times New Roman" w:cs="Century Gothic"/>
                <w:color w:val="000000" w:themeColor="text1"/>
                <w:kern w:val="28"/>
                <w:sz w:val="20"/>
                <w:szCs w:val="20"/>
                <w:lang w:eastAsia="es-CL"/>
              </w:rPr>
            </w:pPr>
            <w:r w:rsidRPr="00CA5FC4">
              <w:rPr>
                <w:rFonts w:eastAsia="Times New Roman" w:cs="Century Gothic"/>
                <w:color w:val="000000" w:themeColor="text1"/>
                <w:kern w:val="28"/>
                <w:sz w:val="20"/>
                <w:szCs w:val="20"/>
                <w:lang w:eastAsia="es-CL"/>
              </w:rPr>
              <w:t xml:space="preserve">Control de residuos que ingresan a compostaje. </w:t>
            </w:r>
          </w:p>
          <w:p w14:paraId="66FF0DB9" w14:textId="77777777" w:rsidR="00544399" w:rsidRPr="00CA5FC4" w:rsidRDefault="00544399" w:rsidP="00544399">
            <w:pPr>
              <w:pStyle w:val="Prrafodelista"/>
              <w:numPr>
                <w:ilvl w:val="0"/>
                <w:numId w:val="19"/>
              </w:numPr>
              <w:spacing w:line="276" w:lineRule="auto"/>
              <w:rPr>
                <w:rFonts w:eastAsia="Times New Roman" w:cs="Century Gothic"/>
                <w:color w:val="000000" w:themeColor="text1"/>
                <w:kern w:val="28"/>
                <w:sz w:val="20"/>
                <w:szCs w:val="20"/>
                <w:lang w:eastAsia="es-CL"/>
              </w:rPr>
            </w:pPr>
            <w:r w:rsidRPr="00CA5FC4">
              <w:rPr>
                <w:rFonts w:eastAsia="Times New Roman" w:cs="Century Gothic"/>
                <w:color w:val="000000" w:themeColor="text1"/>
                <w:kern w:val="28"/>
                <w:sz w:val="20"/>
                <w:szCs w:val="20"/>
                <w:lang w:eastAsia="es-CL"/>
              </w:rPr>
              <w:t>Calidad de aguas.</w:t>
            </w:r>
          </w:p>
        </w:tc>
      </w:tr>
    </w:tbl>
    <w:p w14:paraId="5CC016CC" w14:textId="77777777" w:rsidR="005933B2" w:rsidRPr="00CA5FC4" w:rsidRDefault="005933B2" w:rsidP="00D42470">
      <w:pPr>
        <w:spacing w:after="0" w:line="240" w:lineRule="auto"/>
        <w:jc w:val="both"/>
        <w:rPr>
          <w:rFonts w:ascii="Calibri" w:eastAsia="Calibri" w:hAnsi="Calibri" w:cs="Times New Roman"/>
        </w:rPr>
      </w:pPr>
    </w:p>
    <w:p w14:paraId="50377590" w14:textId="77777777" w:rsidR="00D42470" w:rsidRPr="00CA5FC4" w:rsidRDefault="00D42470" w:rsidP="008179B9">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17705861"/>
      <w:r w:rsidRPr="00CA5FC4">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AA5ECE7" w14:textId="77777777" w:rsidR="008179B9" w:rsidRPr="00CA5FC4" w:rsidRDefault="008179B9" w:rsidP="008179B9"/>
    <w:p w14:paraId="4A7E40B8" w14:textId="77777777" w:rsidR="00D42470" w:rsidRPr="00CA5FC4" w:rsidRDefault="00D42470" w:rsidP="00987770">
      <w:pPr>
        <w:pStyle w:val="Ttulo3"/>
        <w:rPr>
          <w:rFonts w:asciiTheme="minorHAnsi" w:hAnsiTheme="minorHAnsi"/>
        </w:rPr>
      </w:pPr>
      <w:bookmarkStart w:id="84" w:name="_Toc517705862"/>
      <w:bookmarkStart w:id="85" w:name="_Toc449085414"/>
      <w:r w:rsidRPr="00CA5FC4">
        <w:rPr>
          <w:rFonts w:asciiTheme="minorHAnsi" w:hAnsiTheme="minorHAnsi"/>
        </w:rPr>
        <w:t>Ejecución de la inspección</w:t>
      </w:r>
      <w:bookmarkEnd w:id="84"/>
      <w:r w:rsidRPr="00CA5FC4">
        <w:rPr>
          <w:rFonts w:asciiTheme="minorHAnsi" w:hAnsiTheme="minorHAnsi"/>
        </w:rPr>
        <w:t xml:space="preserve"> </w:t>
      </w:r>
      <w:bookmarkEnd w:id="76"/>
      <w:bookmarkEnd w:id="77"/>
      <w:bookmarkEnd w:id="78"/>
      <w:bookmarkEnd w:id="79"/>
      <w:bookmarkEnd w:id="80"/>
      <w:bookmarkEnd w:id="81"/>
      <w:bookmarkEnd w:id="82"/>
      <w:bookmarkEnd w:id="83"/>
      <w:bookmarkEnd w:id="85"/>
    </w:p>
    <w:p w14:paraId="6885B4C6" w14:textId="77777777" w:rsidR="00D14AAD" w:rsidRPr="00CA5FC4"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CA5FC4" w14:paraId="3C2128F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74F947" w14:textId="77777777" w:rsidR="00D42470" w:rsidRPr="00CA5FC4" w:rsidRDefault="00D42470" w:rsidP="00D42470">
            <w:pPr>
              <w:spacing w:after="0" w:line="0" w:lineRule="atLeast"/>
              <w:rPr>
                <w:rFonts w:ascii="Calibri" w:eastAsia="Calibri" w:hAnsi="Calibri" w:cs="Times New Roman"/>
                <w:b/>
                <w:sz w:val="20"/>
                <w:szCs w:val="20"/>
              </w:rPr>
            </w:pPr>
            <w:r w:rsidRPr="00CA5FC4">
              <w:rPr>
                <w:rFonts w:ascii="Calibri" w:eastAsia="Calibri" w:hAnsi="Calibri" w:cs="Times New Roman"/>
                <w:b/>
                <w:sz w:val="20"/>
                <w:szCs w:val="20"/>
              </w:rPr>
              <w:t>Existió oposición al ingreso:</w:t>
            </w:r>
            <w:r w:rsidRPr="00CA5FC4">
              <w:rPr>
                <w:rFonts w:ascii="Calibri" w:eastAsia="Calibri" w:hAnsi="Calibri" w:cs="Times New Roman"/>
                <w:sz w:val="20"/>
                <w:szCs w:val="20"/>
              </w:rPr>
              <w:t xml:space="preserve"> NO</w:t>
            </w:r>
            <w:r w:rsidR="008179B9" w:rsidRPr="00CA5FC4">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E8C0177" w14:textId="77777777" w:rsidR="00D42470" w:rsidRPr="00CA5FC4" w:rsidRDefault="00D42470" w:rsidP="00D42470">
            <w:pPr>
              <w:spacing w:after="0" w:line="0" w:lineRule="atLeast"/>
              <w:rPr>
                <w:rFonts w:ascii="Calibri" w:eastAsia="Calibri" w:hAnsi="Calibri" w:cs="Times New Roman"/>
                <w:b/>
                <w:sz w:val="20"/>
                <w:szCs w:val="20"/>
              </w:rPr>
            </w:pPr>
            <w:r w:rsidRPr="00CA5FC4">
              <w:rPr>
                <w:rFonts w:ascii="Calibri" w:eastAsia="Calibri" w:hAnsi="Calibri" w:cs="Times New Roman"/>
                <w:b/>
                <w:sz w:val="20"/>
                <w:szCs w:val="20"/>
              </w:rPr>
              <w:t xml:space="preserve">Existió auxilio de fuerza pública: </w:t>
            </w:r>
            <w:r w:rsidRPr="00CA5FC4">
              <w:rPr>
                <w:rFonts w:ascii="Calibri" w:eastAsia="Calibri" w:hAnsi="Calibri" w:cs="Times New Roman"/>
                <w:sz w:val="20"/>
                <w:szCs w:val="20"/>
              </w:rPr>
              <w:t>NO</w:t>
            </w:r>
            <w:r w:rsidR="008179B9" w:rsidRPr="00CA5FC4">
              <w:rPr>
                <w:rFonts w:ascii="Calibri" w:eastAsia="Calibri" w:hAnsi="Calibri" w:cs="Times New Roman"/>
                <w:sz w:val="20"/>
                <w:szCs w:val="20"/>
              </w:rPr>
              <w:t>.</w:t>
            </w:r>
          </w:p>
        </w:tc>
      </w:tr>
      <w:tr w:rsidR="00D42470" w:rsidRPr="00CA5FC4" w14:paraId="18277639"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2E6E4A" w14:textId="77777777" w:rsidR="00D42470" w:rsidRPr="00CA5FC4" w:rsidRDefault="00D42470" w:rsidP="00D42470">
            <w:pPr>
              <w:spacing w:after="0" w:line="0" w:lineRule="atLeast"/>
              <w:rPr>
                <w:rFonts w:ascii="Calibri" w:eastAsia="Calibri" w:hAnsi="Calibri" w:cs="Times New Roman"/>
                <w:b/>
                <w:sz w:val="20"/>
                <w:szCs w:val="20"/>
              </w:rPr>
            </w:pPr>
            <w:r w:rsidRPr="00CA5FC4">
              <w:rPr>
                <w:rFonts w:ascii="Calibri" w:eastAsia="Calibri" w:hAnsi="Calibri" w:cs="Times New Roman"/>
                <w:b/>
                <w:sz w:val="20"/>
                <w:szCs w:val="20"/>
              </w:rPr>
              <w:t xml:space="preserve">Existió colaboración por parte de los fiscalizados: </w:t>
            </w:r>
            <w:r w:rsidRPr="00CA5FC4">
              <w:rPr>
                <w:rFonts w:ascii="Calibri" w:eastAsia="Calibri" w:hAnsi="Calibri" w:cs="Times New Roman"/>
                <w:sz w:val="20"/>
                <w:szCs w:val="20"/>
              </w:rPr>
              <w:t>S</w:t>
            </w:r>
            <w:r w:rsidR="008179B9" w:rsidRPr="00CA5FC4">
              <w:rPr>
                <w:rFonts w:ascii="Calibri" w:eastAsia="Calibri" w:hAnsi="Calibri" w:cs="Times New Roman"/>
                <w:sz w:val="20"/>
                <w:szCs w:val="20"/>
              </w:rPr>
              <w:t>Í.</w:t>
            </w:r>
            <w:r w:rsidRPr="00CA5FC4">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349FACE" w14:textId="77777777" w:rsidR="00D42470" w:rsidRPr="00CA5FC4" w:rsidRDefault="00D42470" w:rsidP="00D42470">
            <w:pPr>
              <w:spacing w:after="0" w:line="0" w:lineRule="atLeast"/>
              <w:rPr>
                <w:rFonts w:ascii="Calibri" w:eastAsia="Calibri" w:hAnsi="Calibri" w:cs="Times New Roman"/>
                <w:b/>
                <w:sz w:val="20"/>
                <w:szCs w:val="20"/>
              </w:rPr>
            </w:pPr>
            <w:r w:rsidRPr="00CA5FC4">
              <w:rPr>
                <w:rFonts w:ascii="Calibri" w:eastAsia="Calibri" w:hAnsi="Calibri" w:cs="Times New Roman"/>
                <w:b/>
                <w:sz w:val="20"/>
                <w:szCs w:val="20"/>
              </w:rPr>
              <w:t xml:space="preserve">Existió trato respetuoso y deferente: </w:t>
            </w:r>
            <w:r w:rsidRPr="00CA5FC4">
              <w:rPr>
                <w:rFonts w:ascii="Calibri" w:eastAsia="Calibri" w:hAnsi="Calibri" w:cs="Times New Roman"/>
                <w:sz w:val="20"/>
                <w:szCs w:val="20"/>
              </w:rPr>
              <w:t>S</w:t>
            </w:r>
            <w:r w:rsidR="008179B9" w:rsidRPr="00CA5FC4">
              <w:rPr>
                <w:rFonts w:ascii="Calibri" w:eastAsia="Calibri" w:hAnsi="Calibri" w:cs="Times New Roman"/>
                <w:sz w:val="20"/>
                <w:szCs w:val="20"/>
              </w:rPr>
              <w:t>Í.</w:t>
            </w:r>
          </w:p>
        </w:tc>
      </w:tr>
      <w:tr w:rsidR="00D42470" w:rsidRPr="00CA5FC4" w14:paraId="3D5709B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EF23D3" w14:textId="77777777" w:rsidR="00831418" w:rsidRPr="00CA5FC4" w:rsidRDefault="00D42470" w:rsidP="00BE75DF">
            <w:pPr>
              <w:spacing w:after="0" w:line="0" w:lineRule="atLeast"/>
              <w:jc w:val="both"/>
              <w:rPr>
                <w:rFonts w:ascii="Calibri" w:eastAsia="Calibri" w:hAnsi="Calibri" w:cs="Times New Roman"/>
                <w:b/>
                <w:sz w:val="20"/>
                <w:szCs w:val="20"/>
              </w:rPr>
            </w:pPr>
            <w:r w:rsidRPr="00CA5FC4">
              <w:rPr>
                <w:rFonts w:ascii="Calibri" w:eastAsia="Calibri" w:hAnsi="Calibri" w:cs="Times New Roman"/>
                <w:b/>
                <w:sz w:val="20"/>
                <w:szCs w:val="20"/>
              </w:rPr>
              <w:t xml:space="preserve">Observaciones: </w:t>
            </w:r>
          </w:p>
          <w:p w14:paraId="3D3E3B8E" w14:textId="77777777" w:rsidR="00831418" w:rsidRPr="00CA5FC4" w:rsidRDefault="00BE75DF" w:rsidP="00A75375">
            <w:pPr>
              <w:pStyle w:val="Prrafodelista"/>
              <w:numPr>
                <w:ilvl w:val="0"/>
                <w:numId w:val="43"/>
              </w:numPr>
              <w:spacing w:line="0" w:lineRule="atLeast"/>
              <w:rPr>
                <w:rFonts w:ascii="Calibri" w:hAnsi="Calibri"/>
                <w:sz w:val="20"/>
                <w:szCs w:val="20"/>
              </w:rPr>
            </w:pPr>
            <w:r w:rsidRPr="00CA5FC4">
              <w:rPr>
                <w:rFonts w:ascii="Calibri" w:hAnsi="Calibri"/>
                <w:sz w:val="20"/>
                <w:szCs w:val="20"/>
              </w:rPr>
              <w:t>Se realizó registros fotográficos y se tomaron coordenadas UTM (WGS 84), en los puntos inspeccionados.</w:t>
            </w:r>
          </w:p>
          <w:p w14:paraId="177F91A0" w14:textId="77777777" w:rsidR="00831418" w:rsidRPr="00CA5FC4" w:rsidRDefault="00831418" w:rsidP="00A75375">
            <w:pPr>
              <w:pStyle w:val="Prrafodelista"/>
              <w:numPr>
                <w:ilvl w:val="0"/>
                <w:numId w:val="43"/>
              </w:numPr>
              <w:spacing w:line="0" w:lineRule="atLeast"/>
              <w:rPr>
                <w:rFonts w:ascii="Calibri" w:hAnsi="Calibri"/>
                <w:sz w:val="20"/>
                <w:szCs w:val="20"/>
              </w:rPr>
            </w:pPr>
            <w:r w:rsidRPr="00CA5FC4">
              <w:rPr>
                <w:rFonts w:ascii="Calibri" w:hAnsi="Calibri"/>
                <w:sz w:val="20"/>
                <w:szCs w:val="20"/>
              </w:rPr>
              <w:t xml:space="preserve">En el Anexo 1 se encuentra el </w:t>
            </w:r>
            <w:r w:rsidR="00A75375" w:rsidRPr="00CA5FC4">
              <w:rPr>
                <w:rFonts w:ascii="Calibri" w:hAnsi="Calibri"/>
                <w:sz w:val="20"/>
                <w:szCs w:val="20"/>
              </w:rPr>
              <w:t>a</w:t>
            </w:r>
            <w:r w:rsidRPr="00CA5FC4">
              <w:rPr>
                <w:rFonts w:ascii="Calibri" w:hAnsi="Calibri"/>
                <w:sz w:val="20"/>
                <w:szCs w:val="20"/>
              </w:rPr>
              <w:t>cta de inspección ambiental.</w:t>
            </w:r>
          </w:p>
          <w:p w14:paraId="14027534" w14:textId="77777777" w:rsidR="00D42470" w:rsidRPr="00CA5FC4" w:rsidRDefault="00A75375" w:rsidP="00A75375">
            <w:pPr>
              <w:pStyle w:val="Prrafodelista"/>
              <w:numPr>
                <w:ilvl w:val="0"/>
                <w:numId w:val="43"/>
              </w:numPr>
              <w:spacing w:line="0" w:lineRule="atLeast"/>
              <w:rPr>
                <w:rFonts w:ascii="Calibri" w:hAnsi="Calibri"/>
                <w:b/>
                <w:sz w:val="20"/>
                <w:szCs w:val="20"/>
              </w:rPr>
            </w:pPr>
            <w:r w:rsidRPr="00CA5FC4">
              <w:rPr>
                <w:rFonts w:ascii="Calibri" w:hAnsi="Calibri"/>
                <w:sz w:val="20"/>
                <w:szCs w:val="20"/>
              </w:rPr>
              <w:t xml:space="preserve">En el Anexo 2 se encuentra la </w:t>
            </w:r>
            <w:r w:rsidRPr="00CA5FC4">
              <w:rPr>
                <w:rFonts w:cs="Calibri"/>
                <w:sz w:val="20"/>
                <w:szCs w:val="20"/>
              </w:rPr>
              <w:t xml:space="preserve">Resolución Exenta SMA RDM N°23/2018, la cual </w:t>
            </w:r>
            <w:r w:rsidRPr="00CA5FC4">
              <w:rPr>
                <w:rFonts w:ascii="Calibri" w:hAnsi="Calibri"/>
                <w:sz w:val="20"/>
                <w:szCs w:val="20"/>
              </w:rPr>
              <w:t>autorizó al titular a una a</w:t>
            </w:r>
            <w:r w:rsidR="00831418" w:rsidRPr="00CA5FC4">
              <w:rPr>
                <w:rFonts w:ascii="Calibri" w:hAnsi="Calibri"/>
                <w:sz w:val="20"/>
                <w:szCs w:val="20"/>
              </w:rPr>
              <w:t>mpliación de plazo para la entrega de la información requerida en la inspección ambiental.</w:t>
            </w:r>
            <w:r w:rsidR="00D42470" w:rsidRPr="00CA5FC4">
              <w:rPr>
                <w:rFonts w:ascii="Calibri" w:hAnsi="Calibri"/>
                <w:sz w:val="20"/>
                <w:szCs w:val="20"/>
              </w:rPr>
              <w:t xml:space="preserve"> </w:t>
            </w:r>
          </w:p>
        </w:tc>
      </w:tr>
    </w:tbl>
    <w:p w14:paraId="4F1C38F9" w14:textId="77777777" w:rsidR="005933B2" w:rsidRPr="00CA5FC4"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08C28898" w14:textId="77777777" w:rsidR="00A32337" w:rsidRPr="00CA5FC4" w:rsidRDefault="00A32337" w:rsidP="00544399">
      <w:pPr>
        <w:spacing w:after="0" w:line="240" w:lineRule="auto"/>
        <w:contextualSpacing/>
        <w:jc w:val="both"/>
        <w:outlineLvl w:val="1"/>
        <w:rPr>
          <w:rFonts w:ascii="Calibri" w:eastAsia="Calibri" w:hAnsi="Calibri" w:cs="Calibri"/>
          <w:b/>
        </w:rPr>
      </w:pPr>
    </w:p>
    <w:p w14:paraId="29FEE46B" w14:textId="77777777" w:rsidR="00A75375" w:rsidRPr="00CA5FC4" w:rsidRDefault="00A75375" w:rsidP="00544399">
      <w:pPr>
        <w:spacing w:after="0" w:line="240" w:lineRule="auto"/>
        <w:contextualSpacing/>
        <w:jc w:val="both"/>
        <w:outlineLvl w:val="1"/>
        <w:rPr>
          <w:rFonts w:ascii="Calibri" w:eastAsia="Calibri" w:hAnsi="Calibri" w:cs="Calibri"/>
          <w:b/>
        </w:rPr>
      </w:pPr>
    </w:p>
    <w:p w14:paraId="328DB55D" w14:textId="77777777" w:rsidR="00D42470" w:rsidRPr="00CA5FC4" w:rsidRDefault="00D42470" w:rsidP="00EF1051">
      <w:pPr>
        <w:pStyle w:val="Ttulo3"/>
        <w:rPr>
          <w:rFonts w:asciiTheme="minorHAnsi" w:eastAsia="Calibri" w:hAnsiTheme="minorHAnsi"/>
        </w:rPr>
      </w:pPr>
      <w:bookmarkStart w:id="97" w:name="_Toc517705863"/>
      <w:r w:rsidRPr="00CA5FC4">
        <w:rPr>
          <w:rFonts w:asciiTheme="minorHAnsi" w:eastAsia="Calibri" w:hAnsiTheme="minorHAnsi"/>
        </w:rPr>
        <w:lastRenderedPageBreak/>
        <w:t>Esquema de recorrido</w:t>
      </w:r>
      <w:bookmarkEnd w:id="97"/>
      <w:r w:rsidRPr="00CA5FC4">
        <w:rPr>
          <w:rFonts w:asciiTheme="minorHAnsi" w:eastAsia="Calibri" w:hAnsiTheme="minorHAnsi"/>
        </w:rPr>
        <w:t xml:space="preserve"> </w:t>
      </w:r>
      <w:bookmarkEnd w:id="86"/>
      <w:bookmarkEnd w:id="87"/>
      <w:bookmarkEnd w:id="88"/>
      <w:bookmarkEnd w:id="89"/>
      <w:bookmarkEnd w:id="90"/>
    </w:p>
    <w:p w14:paraId="0173781F" w14:textId="77777777" w:rsidR="00D42470" w:rsidRPr="00CA5FC4"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CA5FC4" w14:paraId="0CF6DB8C" w14:textId="77777777" w:rsidTr="0031512B">
        <w:tc>
          <w:tcPr>
            <w:tcW w:w="5000" w:type="pct"/>
          </w:tcPr>
          <w:p w14:paraId="45D3EDBE" w14:textId="77777777" w:rsidR="00D42470" w:rsidRPr="00CA5FC4" w:rsidRDefault="00D42470" w:rsidP="00D42470"/>
          <w:p w14:paraId="6E545981" w14:textId="77777777" w:rsidR="00D42470" w:rsidRPr="00CA5FC4" w:rsidRDefault="00A32337" w:rsidP="00A32337">
            <w:pPr>
              <w:jc w:val="center"/>
            </w:pPr>
            <w:r w:rsidRPr="00CA5FC4">
              <w:rPr>
                <w:noProof/>
              </w:rPr>
              <w:drawing>
                <wp:inline distT="0" distB="0" distL="0" distR="0" wp14:anchorId="66DC5C19" wp14:editId="2EC61E19">
                  <wp:extent cx="5850000" cy="3600000"/>
                  <wp:effectExtent l="0" t="0" r="0" b="635"/>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000" cy="3600000"/>
                          </a:xfrm>
                          <a:prstGeom prst="rect">
                            <a:avLst/>
                          </a:prstGeom>
                          <a:noFill/>
                        </pic:spPr>
                      </pic:pic>
                    </a:graphicData>
                  </a:graphic>
                </wp:inline>
              </w:drawing>
            </w:r>
          </w:p>
          <w:p w14:paraId="34FA9A1B" w14:textId="77777777" w:rsidR="00D42470" w:rsidRPr="00CA5FC4" w:rsidRDefault="00D42470" w:rsidP="00A32337"/>
        </w:tc>
      </w:tr>
    </w:tbl>
    <w:p w14:paraId="75514640" w14:textId="77777777" w:rsidR="008179B9" w:rsidRPr="00CA5FC4" w:rsidRDefault="008179B9" w:rsidP="00D42470"/>
    <w:p w14:paraId="4A00EE86" w14:textId="77777777" w:rsidR="00D42470" w:rsidRPr="00CA5FC4" w:rsidRDefault="00D42470" w:rsidP="00EF1051">
      <w:pPr>
        <w:pStyle w:val="Ttulo3"/>
        <w:rPr>
          <w:rFonts w:asciiTheme="minorHAnsi" w:hAnsiTheme="minorHAnsi"/>
        </w:rPr>
      </w:pPr>
      <w:bookmarkStart w:id="98" w:name="_Toc517705864"/>
      <w:bookmarkStart w:id="99" w:name="_Toc390184275"/>
      <w:bookmarkStart w:id="100" w:name="_Toc390360006"/>
      <w:bookmarkStart w:id="101" w:name="_Toc390777027"/>
      <w:bookmarkStart w:id="102" w:name="_Toc447875238"/>
      <w:bookmarkStart w:id="103" w:name="_Toc449085416"/>
      <w:r w:rsidRPr="00CA5FC4">
        <w:rPr>
          <w:rFonts w:asciiTheme="minorHAnsi" w:hAnsiTheme="minorHAnsi"/>
        </w:rPr>
        <w:t>Detalle del Recorrido de la Inspección</w:t>
      </w:r>
      <w:bookmarkEnd w:id="91"/>
      <w:bookmarkEnd w:id="92"/>
      <w:bookmarkEnd w:id="98"/>
      <w:r w:rsidR="00D14AAD" w:rsidRPr="00CA5FC4">
        <w:rPr>
          <w:rFonts w:asciiTheme="minorHAnsi" w:hAnsiTheme="minorHAnsi"/>
        </w:rPr>
        <w:t xml:space="preserve"> </w:t>
      </w:r>
      <w:bookmarkEnd w:id="93"/>
      <w:bookmarkEnd w:id="94"/>
      <w:bookmarkEnd w:id="95"/>
      <w:bookmarkEnd w:id="96"/>
      <w:bookmarkEnd w:id="99"/>
      <w:bookmarkEnd w:id="100"/>
      <w:bookmarkEnd w:id="101"/>
      <w:bookmarkEnd w:id="102"/>
      <w:bookmarkEnd w:id="103"/>
    </w:p>
    <w:p w14:paraId="20CB6C77" w14:textId="77777777" w:rsidR="00C1005C" w:rsidRPr="00CA5FC4" w:rsidRDefault="00C1005C" w:rsidP="00C1005C"/>
    <w:p w14:paraId="370CC648" w14:textId="77777777" w:rsidR="00863EE2" w:rsidRPr="00CA5FC4" w:rsidRDefault="00BE75DF" w:rsidP="00987770">
      <w:pPr>
        <w:pStyle w:val="Ttulo4"/>
      </w:pPr>
      <w:r w:rsidRPr="00CA5FC4">
        <w:t>D</w:t>
      </w:r>
      <w:r w:rsidR="00863EE2" w:rsidRPr="00CA5FC4">
        <w:t>ía de inspección</w:t>
      </w:r>
      <w:r w:rsidR="006B03F9" w:rsidRPr="00CA5FC4">
        <w:t xml:space="preserve"> (</w:t>
      </w:r>
      <w:r w:rsidRPr="00CA5FC4">
        <w:t>29</w:t>
      </w:r>
      <w:r w:rsidR="006B03F9" w:rsidRPr="00CA5FC4">
        <w:t>/</w:t>
      </w:r>
      <w:r w:rsidRPr="00CA5FC4">
        <w:t>05</w:t>
      </w:r>
      <w:r w:rsidR="006B03F9" w:rsidRPr="00CA5FC4">
        <w:t>/</w:t>
      </w:r>
      <w:r w:rsidRPr="00CA5FC4">
        <w:t>2018</w:t>
      </w:r>
      <w:r w:rsidR="006B03F9" w:rsidRPr="00CA5FC4">
        <w:t>)</w:t>
      </w:r>
      <w:r w:rsidR="00863EE2" w:rsidRPr="00CA5FC4">
        <w:t xml:space="preserve"> </w:t>
      </w:r>
    </w:p>
    <w:p w14:paraId="001F82B7" w14:textId="77777777" w:rsidR="00EF1051" w:rsidRPr="00CA5FC4"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CA5FC4" w14:paraId="2937729B" w14:textId="77777777" w:rsidTr="00BE75DF">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53E64FB1" w14:textId="77777777" w:rsidR="00863EE2" w:rsidRPr="00CA5FC4" w:rsidRDefault="00863EE2" w:rsidP="0007552A">
            <w:pPr>
              <w:spacing w:after="0" w:line="240" w:lineRule="auto"/>
              <w:jc w:val="center"/>
              <w:rPr>
                <w:rFonts w:ascii="Calibri" w:eastAsia="Calibri" w:hAnsi="Calibri" w:cs="Calibri"/>
                <w:b/>
                <w:sz w:val="20"/>
                <w:szCs w:val="20"/>
                <w:lang w:val="es-ES_tradnl"/>
              </w:rPr>
            </w:pPr>
            <w:r w:rsidRPr="00CA5FC4">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14:paraId="458C0F65" w14:textId="77777777" w:rsidR="00863EE2" w:rsidRPr="00CA5FC4" w:rsidRDefault="00863EE2" w:rsidP="0007552A">
            <w:pPr>
              <w:spacing w:after="0" w:line="240" w:lineRule="auto"/>
              <w:ind w:left="57" w:right="57"/>
              <w:jc w:val="center"/>
              <w:rPr>
                <w:rFonts w:ascii="Calibri" w:eastAsia="Calibri" w:hAnsi="Calibri" w:cs="Calibri"/>
                <w:b/>
                <w:sz w:val="20"/>
                <w:szCs w:val="20"/>
              </w:rPr>
            </w:pPr>
            <w:r w:rsidRPr="00CA5FC4">
              <w:rPr>
                <w:rFonts w:ascii="Calibri" w:eastAsia="Calibri" w:hAnsi="Calibri" w:cs="Calibri"/>
                <w:b/>
                <w:sz w:val="20"/>
                <w:szCs w:val="20"/>
              </w:rPr>
              <w:t xml:space="preserve">Nombre/Descripción de estación  </w:t>
            </w:r>
          </w:p>
        </w:tc>
      </w:tr>
      <w:tr w:rsidR="00863EE2" w:rsidRPr="00CA5FC4" w14:paraId="47B58192" w14:textId="77777777" w:rsidTr="00BE75DF">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14:paraId="4F3460C6" w14:textId="77777777" w:rsidR="00863EE2" w:rsidRPr="00CA5FC4" w:rsidRDefault="00A32337" w:rsidP="0007552A">
            <w:pPr>
              <w:spacing w:after="0" w:line="240" w:lineRule="auto"/>
              <w:jc w:val="center"/>
              <w:rPr>
                <w:rFonts w:ascii="Calibri" w:eastAsia="Times New Roman" w:hAnsi="Calibri" w:cs="Calibri"/>
                <w:sz w:val="20"/>
                <w:szCs w:val="20"/>
                <w:lang w:val="es-ES_tradnl" w:eastAsia="es-CL"/>
              </w:rPr>
            </w:pPr>
            <w:r w:rsidRPr="00CA5FC4">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14:paraId="27717C2D" w14:textId="77777777" w:rsidR="00863EE2" w:rsidRPr="00CA5FC4" w:rsidRDefault="00A32337" w:rsidP="0007552A">
            <w:pPr>
              <w:spacing w:after="0" w:line="240" w:lineRule="auto"/>
              <w:rPr>
                <w:rFonts w:ascii="Calibri" w:eastAsia="Times New Roman" w:hAnsi="Calibri" w:cs="Calibri"/>
                <w:sz w:val="20"/>
                <w:szCs w:val="20"/>
                <w:lang w:val="es-ES_tradnl" w:eastAsia="es-CL"/>
              </w:rPr>
            </w:pPr>
            <w:r w:rsidRPr="00CA5FC4">
              <w:rPr>
                <w:rFonts w:ascii="Calibri" w:eastAsia="Times New Roman" w:hAnsi="Calibri" w:cs="Calibri"/>
                <w:sz w:val="20"/>
                <w:szCs w:val="20"/>
                <w:lang w:val="es-ES_tradnl" w:eastAsia="es-CL"/>
              </w:rPr>
              <w:t>Área de compostaje.</w:t>
            </w:r>
          </w:p>
        </w:tc>
      </w:tr>
      <w:tr w:rsidR="00863EE2" w:rsidRPr="00CA5FC4" w14:paraId="44D632DC" w14:textId="77777777" w:rsidTr="00BE75DF">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14:paraId="193892DC" w14:textId="77777777" w:rsidR="00863EE2" w:rsidRPr="00CA5FC4" w:rsidRDefault="00A32337" w:rsidP="0007552A">
            <w:pPr>
              <w:spacing w:after="0" w:line="240" w:lineRule="auto"/>
              <w:jc w:val="center"/>
              <w:rPr>
                <w:rFonts w:ascii="Calibri" w:eastAsia="Times New Roman" w:hAnsi="Calibri" w:cs="Calibri"/>
                <w:sz w:val="20"/>
                <w:szCs w:val="20"/>
                <w:lang w:val="es-ES_tradnl" w:eastAsia="es-CL"/>
              </w:rPr>
            </w:pPr>
            <w:r w:rsidRPr="00CA5FC4">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14:paraId="2A66CD14" w14:textId="77777777" w:rsidR="00863EE2" w:rsidRPr="00CA5FC4" w:rsidRDefault="00A32337" w:rsidP="0007552A">
            <w:pPr>
              <w:spacing w:after="0" w:line="240" w:lineRule="auto"/>
              <w:rPr>
                <w:rFonts w:ascii="Calibri" w:eastAsia="Times New Roman" w:hAnsi="Calibri" w:cs="Calibri"/>
                <w:sz w:val="20"/>
                <w:szCs w:val="20"/>
                <w:lang w:val="es-ES_tradnl" w:eastAsia="es-CL"/>
              </w:rPr>
            </w:pPr>
            <w:r w:rsidRPr="00CA5FC4">
              <w:rPr>
                <w:rFonts w:ascii="Calibri" w:eastAsia="Times New Roman" w:hAnsi="Calibri" w:cs="Calibri"/>
                <w:sz w:val="20"/>
                <w:szCs w:val="20"/>
                <w:lang w:val="es-ES_tradnl" w:eastAsia="es-CL"/>
              </w:rPr>
              <w:t>Maquinaria para volteo de pilas de compostaje.</w:t>
            </w:r>
          </w:p>
        </w:tc>
      </w:tr>
    </w:tbl>
    <w:p w14:paraId="6869FD68" w14:textId="77777777" w:rsidR="00D42470" w:rsidRPr="00CA5FC4"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CA5FC4"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452B76AB" w14:textId="77777777" w:rsidR="00D42470" w:rsidRPr="00CA5FC4" w:rsidRDefault="00D42470" w:rsidP="00F03CD4">
      <w:pPr>
        <w:pStyle w:val="Ttulo2"/>
      </w:pPr>
      <w:bookmarkStart w:id="111" w:name="_Toc449085417"/>
      <w:bookmarkStart w:id="112" w:name="_Toc517705865"/>
      <w:bookmarkEnd w:id="104"/>
      <w:bookmarkEnd w:id="105"/>
      <w:bookmarkEnd w:id="106"/>
      <w:bookmarkEnd w:id="107"/>
      <w:bookmarkEnd w:id="108"/>
      <w:r w:rsidRPr="00CA5FC4">
        <w:lastRenderedPageBreak/>
        <w:t>Revisión Documental</w:t>
      </w:r>
      <w:bookmarkEnd w:id="111"/>
      <w:bookmarkEnd w:id="112"/>
    </w:p>
    <w:p w14:paraId="2F744993" w14:textId="77777777" w:rsidR="00F03CD4" w:rsidRPr="00CA5FC4" w:rsidRDefault="00F03CD4" w:rsidP="00F03CD4"/>
    <w:p w14:paraId="1B3762DF" w14:textId="77777777" w:rsidR="00D42470" w:rsidRPr="00CA5FC4" w:rsidRDefault="00D42470" w:rsidP="00F03CD4">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517705866"/>
      <w:r w:rsidRPr="00CA5FC4">
        <w:rPr>
          <w:rFonts w:asciiTheme="minorHAnsi" w:eastAsia="Calibri" w:hAnsiTheme="minorHAnsi"/>
        </w:rPr>
        <w:t>Documentos Revisados</w:t>
      </w:r>
      <w:bookmarkEnd w:id="113"/>
      <w:bookmarkEnd w:id="114"/>
      <w:bookmarkEnd w:id="115"/>
      <w:bookmarkEnd w:id="116"/>
      <w:bookmarkEnd w:id="117"/>
      <w:bookmarkEnd w:id="118"/>
      <w:bookmarkEnd w:id="119"/>
    </w:p>
    <w:p w14:paraId="36D8D004" w14:textId="77777777" w:rsidR="00F67953" w:rsidRPr="00CA5FC4"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4799"/>
        <w:gridCol w:w="3098"/>
        <w:gridCol w:w="4982"/>
      </w:tblGrid>
      <w:tr w:rsidR="00733C4E" w:rsidRPr="00CA5FC4" w14:paraId="3ADE9D5A" w14:textId="77777777" w:rsidTr="007A0966">
        <w:trPr>
          <w:trHeight w:val="1221"/>
        </w:trPr>
        <w:tc>
          <w:tcPr>
            <w:tcW w:w="215" w:type="pct"/>
            <w:shd w:val="clear" w:color="auto" w:fill="D9D9D9"/>
            <w:vAlign w:val="center"/>
          </w:tcPr>
          <w:p w14:paraId="36B0FC79" w14:textId="77777777" w:rsidR="00733C4E" w:rsidRPr="00CA5FC4" w:rsidRDefault="00733C4E" w:rsidP="00D42470">
            <w:pPr>
              <w:spacing w:after="0" w:line="240" w:lineRule="auto"/>
              <w:jc w:val="center"/>
              <w:rPr>
                <w:rFonts w:ascii="Calibri" w:eastAsia="Calibri" w:hAnsi="Calibri" w:cs="Times New Roman"/>
                <w:b/>
                <w:bCs/>
                <w:sz w:val="20"/>
                <w:szCs w:val="20"/>
                <w:lang w:val="es-ES" w:eastAsia="es-ES"/>
              </w:rPr>
            </w:pPr>
            <w:r w:rsidRPr="00CA5FC4">
              <w:rPr>
                <w:rFonts w:ascii="Calibri" w:eastAsia="Calibri" w:hAnsi="Calibri" w:cs="Times New Roman"/>
                <w:b/>
                <w:bCs/>
                <w:sz w:val="20"/>
                <w:szCs w:val="20"/>
                <w:lang w:val="es-ES" w:eastAsia="es-ES"/>
              </w:rPr>
              <w:t>ID</w:t>
            </w:r>
          </w:p>
        </w:tc>
        <w:tc>
          <w:tcPr>
            <w:tcW w:w="1783" w:type="pct"/>
            <w:shd w:val="clear" w:color="auto" w:fill="D9D9D9"/>
            <w:tcMar>
              <w:top w:w="0" w:type="dxa"/>
              <w:left w:w="108" w:type="dxa"/>
              <w:bottom w:w="0" w:type="dxa"/>
              <w:right w:w="108" w:type="dxa"/>
            </w:tcMar>
            <w:vAlign w:val="center"/>
          </w:tcPr>
          <w:p w14:paraId="3ED291B0" w14:textId="77777777" w:rsidR="00733C4E" w:rsidRPr="00CA5FC4" w:rsidRDefault="00733C4E" w:rsidP="00F7456A">
            <w:pPr>
              <w:spacing w:after="0" w:line="240" w:lineRule="auto"/>
              <w:jc w:val="center"/>
              <w:rPr>
                <w:rFonts w:ascii="Calibri" w:eastAsia="Calibri" w:hAnsi="Calibri" w:cs="Times New Roman"/>
                <w:b/>
                <w:bCs/>
                <w:sz w:val="20"/>
                <w:szCs w:val="20"/>
                <w:lang w:val="es-ES" w:eastAsia="es-ES"/>
              </w:rPr>
            </w:pPr>
            <w:r w:rsidRPr="00CA5FC4">
              <w:rPr>
                <w:rFonts w:ascii="Calibri" w:eastAsia="Calibri" w:hAnsi="Calibri" w:cs="Times New Roman"/>
                <w:b/>
                <w:bCs/>
                <w:sz w:val="20"/>
                <w:szCs w:val="20"/>
                <w:lang w:val="es-ES" w:eastAsia="es-ES"/>
              </w:rPr>
              <w:t>Nombre del documento revisado</w:t>
            </w:r>
          </w:p>
        </w:tc>
        <w:tc>
          <w:tcPr>
            <w:tcW w:w="1151" w:type="pct"/>
            <w:shd w:val="clear" w:color="auto" w:fill="D9D9D9"/>
            <w:vAlign w:val="center"/>
          </w:tcPr>
          <w:p w14:paraId="2F2BDDB6" w14:textId="77777777" w:rsidR="00733C4E" w:rsidRPr="00CA5FC4" w:rsidRDefault="00733C4E" w:rsidP="007A0966">
            <w:pPr>
              <w:spacing w:after="0" w:line="240" w:lineRule="auto"/>
              <w:jc w:val="center"/>
              <w:rPr>
                <w:rFonts w:ascii="Calibri" w:eastAsia="Calibri" w:hAnsi="Calibri" w:cs="Times New Roman"/>
                <w:b/>
                <w:bCs/>
                <w:sz w:val="20"/>
                <w:szCs w:val="20"/>
                <w:lang w:val="es-ES" w:eastAsia="es-ES"/>
              </w:rPr>
            </w:pPr>
            <w:r w:rsidRPr="00CA5FC4">
              <w:rPr>
                <w:rFonts w:ascii="Calibri" w:eastAsia="Calibri" w:hAnsi="Calibri" w:cs="Times New Roman"/>
                <w:b/>
                <w:bCs/>
                <w:sz w:val="20"/>
                <w:szCs w:val="20"/>
                <w:lang w:val="es-ES" w:eastAsia="es-ES"/>
              </w:rPr>
              <w:t xml:space="preserve">Origen/Fuente </w:t>
            </w:r>
          </w:p>
        </w:tc>
        <w:tc>
          <w:tcPr>
            <w:tcW w:w="1851" w:type="pct"/>
            <w:shd w:val="clear" w:color="auto" w:fill="D9D9D9"/>
            <w:vAlign w:val="center"/>
          </w:tcPr>
          <w:p w14:paraId="40E5619D" w14:textId="77777777" w:rsidR="00733C4E" w:rsidRPr="00CA5FC4" w:rsidRDefault="00733C4E" w:rsidP="00D42470">
            <w:pPr>
              <w:spacing w:after="0" w:line="240" w:lineRule="auto"/>
              <w:jc w:val="center"/>
              <w:rPr>
                <w:rFonts w:ascii="Calibri" w:eastAsia="Calibri" w:hAnsi="Calibri" w:cs="Times New Roman"/>
                <w:b/>
                <w:bCs/>
                <w:sz w:val="20"/>
                <w:szCs w:val="20"/>
                <w:lang w:val="es-ES" w:eastAsia="es-ES"/>
              </w:rPr>
            </w:pPr>
            <w:r w:rsidRPr="00CA5FC4">
              <w:rPr>
                <w:rFonts w:ascii="Calibri" w:eastAsia="Calibri" w:hAnsi="Calibri" w:cs="Times New Roman"/>
                <w:b/>
                <w:bCs/>
                <w:sz w:val="20"/>
                <w:szCs w:val="20"/>
                <w:lang w:val="es-ES" w:eastAsia="es-ES"/>
              </w:rPr>
              <w:t xml:space="preserve">Observaciones </w:t>
            </w:r>
          </w:p>
        </w:tc>
      </w:tr>
      <w:tr w:rsidR="00733C4E" w:rsidRPr="00CA5FC4" w14:paraId="0CD8C90A" w14:textId="77777777" w:rsidTr="007A0966">
        <w:trPr>
          <w:trHeight w:val="409"/>
        </w:trPr>
        <w:tc>
          <w:tcPr>
            <w:tcW w:w="215" w:type="pct"/>
            <w:vAlign w:val="center"/>
          </w:tcPr>
          <w:p w14:paraId="09474CF5" w14:textId="77777777" w:rsidR="00733C4E" w:rsidRPr="00CA5FC4" w:rsidRDefault="00733C4E" w:rsidP="00D42470">
            <w:pPr>
              <w:spacing w:after="0" w:line="240" w:lineRule="auto"/>
              <w:jc w:val="center"/>
              <w:rPr>
                <w:rFonts w:ascii="Calibri" w:eastAsia="Calibri" w:hAnsi="Calibri" w:cs="Times New Roman"/>
                <w:sz w:val="20"/>
                <w:szCs w:val="20"/>
                <w:lang w:val="es-ES"/>
              </w:rPr>
            </w:pPr>
            <w:r w:rsidRPr="00CA5FC4">
              <w:rPr>
                <w:rFonts w:ascii="Calibri" w:eastAsia="Calibri" w:hAnsi="Calibri" w:cs="Times New Roman"/>
                <w:sz w:val="20"/>
                <w:szCs w:val="20"/>
                <w:lang w:val="es-ES"/>
              </w:rPr>
              <w:t>1</w:t>
            </w:r>
          </w:p>
        </w:tc>
        <w:tc>
          <w:tcPr>
            <w:tcW w:w="1783" w:type="pct"/>
            <w:tcMar>
              <w:top w:w="0" w:type="dxa"/>
              <w:left w:w="108" w:type="dxa"/>
              <w:bottom w:w="0" w:type="dxa"/>
              <w:right w:w="108" w:type="dxa"/>
            </w:tcMar>
            <w:vAlign w:val="center"/>
          </w:tcPr>
          <w:p w14:paraId="0F5FFC84" w14:textId="77777777" w:rsidR="00733C4E" w:rsidRPr="00CA5FC4" w:rsidRDefault="00733C4E" w:rsidP="005E455B">
            <w:pPr>
              <w:spacing w:after="0" w:line="240" w:lineRule="auto"/>
              <w:jc w:val="both"/>
              <w:rPr>
                <w:rFonts w:ascii="Calibri" w:eastAsia="Calibri" w:hAnsi="Calibri" w:cs="Times New Roman"/>
                <w:sz w:val="20"/>
                <w:szCs w:val="20"/>
                <w:lang w:val="es-ES"/>
              </w:rPr>
            </w:pPr>
            <w:r w:rsidRPr="00CA5FC4">
              <w:rPr>
                <w:sz w:val="20"/>
                <w:szCs w:val="20"/>
              </w:rPr>
              <w:t>Documentos solicitados en la inspección ambiental</w:t>
            </w:r>
            <w:r w:rsidRPr="00CA5FC4">
              <w:rPr>
                <w:rFonts w:cs="Calibri"/>
                <w:sz w:val="20"/>
                <w:szCs w:val="20"/>
              </w:rPr>
              <w:t>.</w:t>
            </w:r>
          </w:p>
        </w:tc>
        <w:tc>
          <w:tcPr>
            <w:tcW w:w="1151" w:type="pct"/>
            <w:vAlign w:val="center"/>
          </w:tcPr>
          <w:p w14:paraId="70671F8E" w14:textId="77777777" w:rsidR="00733C4E" w:rsidRPr="00CA5FC4" w:rsidRDefault="007A0966" w:rsidP="00D42470">
            <w:pPr>
              <w:spacing w:after="0" w:line="240" w:lineRule="auto"/>
              <w:jc w:val="center"/>
              <w:rPr>
                <w:rFonts w:ascii="Calibri" w:eastAsia="Calibri" w:hAnsi="Calibri" w:cs="Times New Roman"/>
                <w:sz w:val="20"/>
                <w:szCs w:val="20"/>
                <w:lang w:val="es-ES"/>
              </w:rPr>
            </w:pPr>
            <w:r w:rsidRPr="00CA5FC4">
              <w:rPr>
                <w:rFonts w:eastAsia="Calibri" w:cs="Times New Roman"/>
                <w:sz w:val="20"/>
                <w:szCs w:val="20"/>
                <w:lang w:val="es-ES"/>
              </w:rPr>
              <w:t>I</w:t>
            </w:r>
            <w:r w:rsidR="00733C4E" w:rsidRPr="00CA5FC4">
              <w:rPr>
                <w:rFonts w:eastAsia="Calibri" w:cs="Times New Roman"/>
                <w:sz w:val="20"/>
                <w:szCs w:val="20"/>
                <w:lang w:val="es-ES"/>
              </w:rPr>
              <w:t>nspección ambiental.</w:t>
            </w:r>
          </w:p>
        </w:tc>
        <w:tc>
          <w:tcPr>
            <w:tcW w:w="1851" w:type="pct"/>
            <w:vAlign w:val="center"/>
          </w:tcPr>
          <w:p w14:paraId="3F326EFD" w14:textId="77777777" w:rsidR="00733C4E" w:rsidRPr="00CA5FC4" w:rsidRDefault="00733C4E" w:rsidP="005E455B">
            <w:pPr>
              <w:spacing w:after="0" w:line="240" w:lineRule="auto"/>
              <w:jc w:val="both"/>
              <w:rPr>
                <w:rFonts w:ascii="Calibri" w:eastAsia="Calibri" w:hAnsi="Calibri" w:cs="Times New Roman"/>
                <w:sz w:val="20"/>
                <w:szCs w:val="20"/>
                <w:lang w:val="es-ES" w:eastAsia="es-ES"/>
              </w:rPr>
            </w:pPr>
            <w:r w:rsidRPr="00CA5FC4">
              <w:rPr>
                <w:rFonts w:eastAsia="Calibri" w:cs="Times New Roman"/>
                <w:sz w:val="20"/>
                <w:szCs w:val="20"/>
                <w:lang w:val="es-ES" w:eastAsia="es-ES"/>
              </w:rPr>
              <w:t>Titular entregó la d</w:t>
            </w:r>
            <w:r w:rsidRPr="00CA5FC4">
              <w:rPr>
                <w:rFonts w:cs="Calibri"/>
                <w:sz w:val="20"/>
                <w:szCs w:val="20"/>
              </w:rPr>
              <w:t>ocumentación solicitada</w:t>
            </w:r>
            <w:r w:rsidRPr="00CA5FC4">
              <w:rPr>
                <w:rFonts w:eastAsia="Calibri" w:cs="Times New Roman"/>
                <w:sz w:val="20"/>
                <w:szCs w:val="20"/>
                <w:lang w:val="es-ES" w:eastAsia="es-ES"/>
              </w:rPr>
              <w:t>.</w:t>
            </w:r>
          </w:p>
        </w:tc>
      </w:tr>
      <w:bookmarkEnd w:id="109"/>
      <w:bookmarkEnd w:id="110"/>
    </w:tbl>
    <w:p w14:paraId="73A53209" w14:textId="77777777" w:rsidR="00733C4E" w:rsidRPr="00CA5FC4" w:rsidRDefault="00733C4E" w:rsidP="00D42470">
      <w:pPr>
        <w:rPr>
          <w:rFonts w:ascii="Calibri" w:eastAsia="Calibri" w:hAnsi="Calibri" w:cs="Calibri"/>
          <w:sz w:val="28"/>
          <w:szCs w:val="32"/>
          <w:lang w:val="es-ES"/>
        </w:rPr>
      </w:pPr>
    </w:p>
    <w:p w14:paraId="237D8652" w14:textId="77777777" w:rsidR="00733C4E" w:rsidRPr="00CA5FC4" w:rsidRDefault="00733C4E" w:rsidP="00D42470">
      <w:pPr>
        <w:rPr>
          <w:rFonts w:ascii="Calibri" w:eastAsia="Calibri" w:hAnsi="Calibri" w:cs="Calibri"/>
          <w:sz w:val="28"/>
          <w:szCs w:val="32"/>
          <w:lang w:val="es-ES"/>
        </w:rPr>
      </w:pPr>
    </w:p>
    <w:p w14:paraId="2196C5CB" w14:textId="77777777" w:rsidR="00733C4E" w:rsidRPr="00CA5FC4" w:rsidRDefault="00733C4E" w:rsidP="00D42470">
      <w:pPr>
        <w:rPr>
          <w:rFonts w:ascii="Calibri" w:eastAsia="Calibri" w:hAnsi="Calibri" w:cs="Calibri"/>
          <w:sz w:val="28"/>
          <w:szCs w:val="32"/>
          <w:lang w:val="es-ES"/>
        </w:rPr>
      </w:pPr>
    </w:p>
    <w:p w14:paraId="302EB398" w14:textId="77777777" w:rsidR="007A0966" w:rsidRPr="00CA5FC4" w:rsidRDefault="007A0966" w:rsidP="00D42470">
      <w:pPr>
        <w:rPr>
          <w:rFonts w:ascii="Calibri" w:eastAsia="Calibri" w:hAnsi="Calibri" w:cs="Calibri"/>
          <w:sz w:val="28"/>
          <w:szCs w:val="32"/>
          <w:lang w:val="es-ES"/>
        </w:rPr>
      </w:pPr>
    </w:p>
    <w:p w14:paraId="0AACA690" w14:textId="77777777" w:rsidR="007A0966" w:rsidRPr="00CA5FC4" w:rsidRDefault="007A0966" w:rsidP="00D42470">
      <w:pPr>
        <w:rPr>
          <w:rFonts w:ascii="Calibri" w:eastAsia="Calibri" w:hAnsi="Calibri" w:cs="Calibri"/>
          <w:sz w:val="28"/>
          <w:szCs w:val="32"/>
          <w:lang w:val="es-ES"/>
        </w:rPr>
      </w:pPr>
    </w:p>
    <w:p w14:paraId="1C7E9BB6" w14:textId="77777777" w:rsidR="007A0966" w:rsidRPr="00CA5FC4" w:rsidRDefault="007A0966" w:rsidP="00D42470">
      <w:pPr>
        <w:rPr>
          <w:rFonts w:ascii="Calibri" w:eastAsia="Calibri" w:hAnsi="Calibri" w:cs="Calibri"/>
          <w:sz w:val="28"/>
          <w:szCs w:val="32"/>
          <w:lang w:val="es-ES"/>
        </w:rPr>
      </w:pPr>
    </w:p>
    <w:p w14:paraId="40284DD7" w14:textId="77777777" w:rsidR="007A0966" w:rsidRPr="00CA5FC4" w:rsidRDefault="007A0966" w:rsidP="00D42470">
      <w:pPr>
        <w:rPr>
          <w:rFonts w:ascii="Calibri" w:eastAsia="Calibri" w:hAnsi="Calibri" w:cs="Calibri"/>
          <w:sz w:val="28"/>
          <w:szCs w:val="32"/>
          <w:lang w:val="es-ES"/>
        </w:rPr>
      </w:pPr>
    </w:p>
    <w:p w14:paraId="653EF7D6" w14:textId="77777777" w:rsidR="007A0966" w:rsidRPr="00CA5FC4" w:rsidRDefault="007A0966" w:rsidP="00D42470">
      <w:pPr>
        <w:rPr>
          <w:rFonts w:ascii="Calibri" w:eastAsia="Calibri" w:hAnsi="Calibri" w:cs="Calibri"/>
          <w:sz w:val="28"/>
          <w:szCs w:val="32"/>
          <w:lang w:val="es-ES"/>
        </w:rPr>
      </w:pPr>
    </w:p>
    <w:p w14:paraId="3BB6B891" w14:textId="77777777" w:rsidR="007A0966" w:rsidRPr="00CA5FC4" w:rsidRDefault="007A0966" w:rsidP="00D42470">
      <w:pPr>
        <w:rPr>
          <w:rFonts w:ascii="Calibri" w:eastAsia="Calibri" w:hAnsi="Calibri" w:cs="Calibri"/>
          <w:sz w:val="28"/>
          <w:szCs w:val="32"/>
          <w:lang w:val="es-ES"/>
        </w:rPr>
      </w:pPr>
    </w:p>
    <w:p w14:paraId="6BD354C3" w14:textId="77777777" w:rsidR="007A0966" w:rsidRPr="00CA5FC4" w:rsidRDefault="007A0966" w:rsidP="00D42470">
      <w:pPr>
        <w:rPr>
          <w:rFonts w:ascii="Calibri" w:eastAsia="Calibri" w:hAnsi="Calibri" w:cs="Calibri"/>
          <w:sz w:val="28"/>
          <w:szCs w:val="32"/>
          <w:lang w:val="es-ES"/>
        </w:rPr>
      </w:pPr>
    </w:p>
    <w:p w14:paraId="25679EA0" w14:textId="77777777" w:rsidR="007A0966" w:rsidRPr="00CA5FC4" w:rsidRDefault="007A0966" w:rsidP="00D42470">
      <w:pPr>
        <w:rPr>
          <w:rFonts w:ascii="Calibri" w:eastAsia="Calibri" w:hAnsi="Calibri" w:cs="Calibri"/>
          <w:sz w:val="28"/>
          <w:szCs w:val="32"/>
          <w:lang w:val="es-ES"/>
        </w:rPr>
      </w:pPr>
    </w:p>
    <w:p w14:paraId="133D1541" w14:textId="77777777" w:rsidR="007A0966" w:rsidRPr="00CA5FC4" w:rsidRDefault="007A0966" w:rsidP="00D42470">
      <w:pPr>
        <w:rPr>
          <w:rFonts w:ascii="Calibri" w:eastAsia="Calibri" w:hAnsi="Calibri" w:cs="Calibri"/>
          <w:sz w:val="28"/>
          <w:szCs w:val="32"/>
          <w:lang w:val="es-ES"/>
        </w:rPr>
      </w:pPr>
    </w:p>
    <w:p w14:paraId="296509C6" w14:textId="77777777" w:rsidR="00D42470" w:rsidRPr="00CA5FC4" w:rsidRDefault="00D42470" w:rsidP="005863D4">
      <w:pPr>
        <w:pStyle w:val="Ttulo1"/>
      </w:pPr>
      <w:bookmarkStart w:id="120" w:name="_Toc390777030"/>
      <w:bookmarkStart w:id="121" w:name="_Toc449085419"/>
      <w:bookmarkStart w:id="122" w:name="_Toc517705867"/>
      <w:r w:rsidRPr="00CA5FC4">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2434BC62" w14:textId="77777777" w:rsidR="00D42470" w:rsidRPr="00CA5FC4" w:rsidRDefault="00D42470" w:rsidP="00D42470">
      <w:pPr>
        <w:spacing w:after="0" w:line="240" w:lineRule="auto"/>
        <w:ind w:left="576"/>
        <w:contextualSpacing/>
        <w:outlineLvl w:val="0"/>
        <w:rPr>
          <w:rFonts w:ascii="Calibri" w:eastAsia="Calibri" w:hAnsi="Calibri" w:cs="Calibri"/>
          <w:b/>
          <w:sz w:val="24"/>
          <w:szCs w:val="20"/>
        </w:rPr>
      </w:pPr>
    </w:p>
    <w:p w14:paraId="162BD212" w14:textId="77777777" w:rsidR="00DF0687" w:rsidRPr="00CA5FC4" w:rsidRDefault="00B06EAA" w:rsidP="00A80C0F">
      <w:pPr>
        <w:pStyle w:val="Ttulo2"/>
        <w:rPr>
          <w:rFonts w:cs="Times New Roman"/>
          <w:lang w:eastAsia="es-ES"/>
        </w:rPr>
      </w:pPr>
      <w:bookmarkStart w:id="131" w:name="_Toc517705868"/>
      <w:bookmarkEnd w:id="123"/>
      <w:bookmarkEnd w:id="124"/>
      <w:bookmarkEnd w:id="125"/>
      <w:bookmarkEnd w:id="126"/>
      <w:bookmarkEnd w:id="127"/>
      <w:bookmarkEnd w:id="128"/>
      <w:bookmarkEnd w:id="129"/>
      <w:bookmarkEnd w:id="130"/>
      <w:r w:rsidRPr="00CA5FC4">
        <w:t>M</w:t>
      </w:r>
      <w:r w:rsidR="00DF0687" w:rsidRPr="00CA5FC4">
        <w:t>anejo del compostaje</w:t>
      </w:r>
      <w:r w:rsidRPr="00CA5FC4">
        <w:t>.</w:t>
      </w:r>
      <w:bookmarkEnd w:id="131"/>
    </w:p>
    <w:p w14:paraId="2A26C78B" w14:textId="77777777" w:rsidR="00D14AAD" w:rsidRPr="00CA5FC4" w:rsidRDefault="00D14AAD" w:rsidP="00DF0687">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CA5FC4" w14:paraId="31582B59" w14:textId="77777777" w:rsidTr="00F14D23">
        <w:trPr>
          <w:trHeight w:val="142"/>
        </w:trPr>
        <w:tc>
          <w:tcPr>
            <w:tcW w:w="1389" w:type="pct"/>
          </w:tcPr>
          <w:p w14:paraId="2CC1F285" w14:textId="77777777" w:rsidR="00D42470" w:rsidRPr="00CA5FC4" w:rsidRDefault="00D42470" w:rsidP="00D42470">
            <w:pPr>
              <w:rPr>
                <w:lang w:val="es-CL"/>
              </w:rPr>
            </w:pPr>
            <w:r w:rsidRPr="00CA5FC4">
              <w:rPr>
                <w:rFonts w:eastAsia="Times New Roman"/>
                <w:b/>
                <w:bCs/>
                <w:color w:val="000000"/>
                <w:lang w:eastAsia="es-CL"/>
              </w:rPr>
              <w:t>Número de hecho constatado: 1</w:t>
            </w:r>
            <w:r w:rsidR="00DF0687" w:rsidRPr="00CA5FC4">
              <w:rPr>
                <w:rFonts w:eastAsia="Times New Roman"/>
                <w:b/>
                <w:bCs/>
                <w:color w:val="000000"/>
                <w:lang w:eastAsia="es-CL"/>
              </w:rPr>
              <w:t>.</w:t>
            </w:r>
          </w:p>
        </w:tc>
        <w:tc>
          <w:tcPr>
            <w:tcW w:w="3611" w:type="pct"/>
          </w:tcPr>
          <w:p w14:paraId="278195AF" w14:textId="77777777" w:rsidR="00D42470" w:rsidRPr="00CA5FC4" w:rsidRDefault="00D42470" w:rsidP="00D42470">
            <w:r w:rsidRPr="00CA5FC4">
              <w:rPr>
                <w:rFonts w:eastAsia="Times New Roman"/>
                <w:b/>
                <w:bCs/>
                <w:color w:val="000000"/>
                <w:lang w:eastAsia="es-CL"/>
              </w:rPr>
              <w:t>Estación N°</w:t>
            </w:r>
            <w:r w:rsidRPr="00CA5FC4">
              <w:rPr>
                <w:rFonts w:eastAsia="Times New Roman"/>
                <w:color w:val="000000"/>
                <w:lang w:eastAsia="es-CL"/>
              </w:rPr>
              <w:t>:</w:t>
            </w:r>
            <w:r w:rsidR="00E6643F" w:rsidRPr="00CA5FC4">
              <w:rPr>
                <w:rFonts w:eastAsia="Times New Roman"/>
                <w:color w:val="000000"/>
                <w:lang w:eastAsia="es-CL"/>
              </w:rPr>
              <w:t xml:space="preserve"> 1 y 2.</w:t>
            </w:r>
          </w:p>
        </w:tc>
      </w:tr>
      <w:tr w:rsidR="00F14D23" w:rsidRPr="00CA5FC4" w14:paraId="2438B376" w14:textId="77777777" w:rsidTr="00F14D23">
        <w:trPr>
          <w:trHeight w:val="319"/>
        </w:trPr>
        <w:tc>
          <w:tcPr>
            <w:tcW w:w="5000" w:type="pct"/>
            <w:gridSpan w:val="2"/>
            <w:tcBorders>
              <w:bottom w:val="single" w:sz="4" w:space="0" w:color="auto"/>
            </w:tcBorders>
          </w:tcPr>
          <w:p w14:paraId="1E83C7D5" w14:textId="77777777" w:rsidR="00F14D23" w:rsidRPr="00CA5FC4" w:rsidRDefault="00F14D23" w:rsidP="00F14D23">
            <w:r w:rsidRPr="00CA5FC4">
              <w:rPr>
                <w:rFonts w:eastAsia="Times New Roman"/>
                <w:b/>
                <w:bCs/>
                <w:color w:val="000000"/>
                <w:lang w:eastAsia="es-CL"/>
              </w:rPr>
              <w:t>Documentación Revisada:</w:t>
            </w:r>
            <w:r w:rsidRPr="00CA5FC4">
              <w:rPr>
                <w:rFonts w:eastAsia="Times New Roman"/>
                <w:bCs/>
                <w:color w:val="000000"/>
                <w:lang w:eastAsia="es-CL"/>
              </w:rPr>
              <w:t xml:space="preserve"> </w:t>
            </w:r>
          </w:p>
          <w:p w14:paraId="4095E955" w14:textId="77777777" w:rsidR="00E87962" w:rsidRPr="00CA5FC4" w:rsidRDefault="00E87962" w:rsidP="0031295C">
            <w:pPr>
              <w:pStyle w:val="Prrafodelista"/>
              <w:numPr>
                <w:ilvl w:val="0"/>
                <w:numId w:val="20"/>
              </w:numPr>
              <w:rPr>
                <w:lang w:eastAsia="es-CL"/>
              </w:rPr>
            </w:pPr>
            <w:r w:rsidRPr="00CA5FC4">
              <w:rPr>
                <w:lang w:eastAsia="es-CL"/>
              </w:rPr>
              <w:t>Indicar nivel de producción de compost (en toneladas por año), desde el año 2016 a la fecha.</w:t>
            </w:r>
          </w:p>
          <w:p w14:paraId="52252923" w14:textId="77777777" w:rsidR="00E87962" w:rsidRPr="00CA5FC4" w:rsidRDefault="00E87962" w:rsidP="0031295C">
            <w:pPr>
              <w:pStyle w:val="Prrafodelista"/>
              <w:numPr>
                <w:ilvl w:val="0"/>
                <w:numId w:val="20"/>
              </w:numPr>
              <w:rPr>
                <w:lang w:eastAsia="es-CL"/>
              </w:rPr>
            </w:pPr>
            <w:r w:rsidRPr="00CA5FC4">
              <w:rPr>
                <w:lang w:eastAsia="es-CL"/>
              </w:rPr>
              <w:t>Entregar resultados de los ensayos de requisitos de madurez del compost que se establecen en la NCh 2880 (compost clase A). Año 2016 y a la fecha.</w:t>
            </w:r>
          </w:p>
          <w:p w14:paraId="76A7F396" w14:textId="77777777" w:rsidR="00F14D23" w:rsidRPr="00CA5FC4" w:rsidRDefault="00E87962" w:rsidP="0031295C">
            <w:pPr>
              <w:pStyle w:val="Prrafodelista"/>
              <w:numPr>
                <w:ilvl w:val="0"/>
                <w:numId w:val="20"/>
              </w:numPr>
              <w:rPr>
                <w:lang w:eastAsia="es-CL"/>
              </w:rPr>
            </w:pPr>
            <w:r w:rsidRPr="00CA5FC4">
              <w:rPr>
                <w:lang w:eastAsia="es-CL"/>
              </w:rPr>
              <w:t>Registro de control diario de temperatura y humedad de las pilas, si es que existe. Año 2017 y a la fecha.</w:t>
            </w:r>
          </w:p>
        </w:tc>
      </w:tr>
      <w:tr w:rsidR="00F14D23" w:rsidRPr="00CA5FC4" w14:paraId="2D7E19A1" w14:textId="77777777" w:rsidTr="00F14D23">
        <w:trPr>
          <w:trHeight w:val="627"/>
        </w:trPr>
        <w:tc>
          <w:tcPr>
            <w:tcW w:w="5000" w:type="pct"/>
            <w:gridSpan w:val="2"/>
          </w:tcPr>
          <w:p w14:paraId="2E4973FC" w14:textId="77777777" w:rsidR="00F14D23" w:rsidRPr="00CA5FC4" w:rsidRDefault="00F14D23" w:rsidP="00F14D23">
            <w:r w:rsidRPr="00CA5FC4">
              <w:rPr>
                <w:b/>
              </w:rPr>
              <w:t xml:space="preserve">Exigencias: </w:t>
            </w:r>
          </w:p>
          <w:p w14:paraId="52F35447"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3.</w:t>
            </w:r>
            <w:r w:rsidRPr="00CA5FC4">
              <w:rPr>
                <w:rFonts w:eastAsia="Times New Roman"/>
                <w:color w:val="000000"/>
                <w:lang w:eastAsia="es-CL"/>
              </w:rPr>
              <w:t> </w:t>
            </w:r>
          </w:p>
          <w:p w14:paraId="5BF4F771"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La actividad de compostaje se instalará en el centro del Fundo Los Huañiles […]</w:t>
            </w:r>
          </w:p>
          <w:p w14:paraId="5FC5871C" w14:textId="77777777" w:rsidR="00193C28" w:rsidRPr="00CA5FC4" w:rsidRDefault="00193C28" w:rsidP="00193C28">
            <w:pPr>
              <w:jc w:val="both"/>
              <w:rPr>
                <w:rFonts w:eastAsia="Times New Roman"/>
                <w:color w:val="000000"/>
                <w:lang w:eastAsia="es-CL"/>
              </w:rPr>
            </w:pPr>
            <w:r w:rsidRPr="00CA5FC4">
              <w:rPr>
                <w:rFonts w:eastAsia="Times New Roman"/>
                <w:b/>
                <w:bCs/>
                <w:color w:val="000000"/>
                <w:lang w:eastAsia="es-CL"/>
              </w:rPr>
              <w:t> </w:t>
            </w:r>
          </w:p>
          <w:p w14:paraId="37DD2DF1"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 </w:t>
            </w:r>
          </w:p>
          <w:p w14:paraId="3B383830"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el titular ya cuenta con experiencia en la materia porque ha estado incorporando en su actividad de compostaje los orujos y escobajos generados por su propia producción […]</w:t>
            </w:r>
          </w:p>
          <w:p w14:paraId="76D067C5"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Con la práctica, el titular ha ido incorporando guano de vacuno y paja de trigo a los orujos y escobajos de uva, como una manera de optimizar la mezcla de materias primas para una actividad de compostaje ejecutada durante el período invernal, lo que es funcional al proceso productivo global para lograr un compost Clase A […]</w:t>
            </w:r>
          </w:p>
          <w:p w14:paraId="3429E4B5"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 mezcla tipo de materia prima ha tenido una proporción óptima, en términos de materia seca, con 64% de orujo, 4% de escobajos, 12% de paja de trigo, 20% de guano de vacuno y una pequeña cantidad de compost maduro de la producción propia del año anterior, bien distribuido, a objeto de inocular las microorganismo necesarios para un buen bioproceso de compostaje […] El producto obtenido se caracteriza por una relación Carbono/Nitrógeno de 8,52 y 39,5% de materia orgánica, cumpliendo con todos los parámetros exigidos por la NCh 2880 para el Compost Clase A. </w:t>
            </w:r>
          </w:p>
          <w:p w14:paraId="4637BC36"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A futuro, el titular pretende seguir con el mejoramiento continuo de su proceso de producción de uva para vino, lo que implica disponer del orden de 1.000 toneladas/año de compost de calidad […]</w:t>
            </w:r>
          </w:p>
          <w:p w14:paraId="633C2FE4"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Sin embargo, la DIA considera la opción de incorporar residuos orgánicos de otros productores agrícolas y agroindustriales, teniendo como marco normativo el uso de todas aquellas materias primas (residuos de otros) permitidas por la NCh2439 para la producción de compost destinado a la agricultura orgánica, funcional a nuestro proyecto.</w:t>
            </w:r>
          </w:p>
          <w:p w14:paraId="17063A96"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El objetivo del proyecto será producir compost para fines de autoabastecimiento, asumiendo todos los requisitos establecidos por la NCh 2880 para el compost Clase A, destinado a la agricultura orgánica […]</w:t>
            </w:r>
          </w:p>
          <w:p w14:paraId="65025086"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24D82230"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3.1.2. </w:t>
            </w:r>
          </w:p>
          <w:p w14:paraId="12A4486F"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 superficie de 1,2 ha asignada a la actividad de compostaje no incluye los espacios para servicios e infraestructura general que la actividad requiere […]</w:t>
            </w:r>
          </w:p>
          <w:p w14:paraId="437B7841"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72C13CB6" w14:textId="77777777" w:rsidR="004D6A3D" w:rsidRPr="00CA5FC4" w:rsidRDefault="004D6A3D" w:rsidP="00193C28">
            <w:pPr>
              <w:jc w:val="both"/>
              <w:rPr>
                <w:rFonts w:eastAsia="Times New Roman"/>
                <w:color w:val="000000"/>
                <w:lang w:eastAsia="es-CL"/>
              </w:rPr>
            </w:pPr>
          </w:p>
          <w:p w14:paraId="7A430FEB" w14:textId="77777777" w:rsidR="004D6A3D" w:rsidRPr="00CA5FC4" w:rsidRDefault="004D6A3D" w:rsidP="00193C28">
            <w:pPr>
              <w:jc w:val="both"/>
              <w:rPr>
                <w:rFonts w:eastAsia="Times New Roman"/>
                <w:color w:val="000000"/>
                <w:lang w:eastAsia="es-CL"/>
              </w:rPr>
            </w:pPr>
          </w:p>
          <w:p w14:paraId="79C6A9AC" w14:textId="77777777" w:rsidR="004D6A3D" w:rsidRPr="00CA5FC4" w:rsidRDefault="004D6A3D" w:rsidP="00193C28">
            <w:pPr>
              <w:jc w:val="both"/>
              <w:rPr>
                <w:rFonts w:eastAsia="Times New Roman"/>
                <w:color w:val="000000"/>
                <w:lang w:eastAsia="es-CL"/>
              </w:rPr>
            </w:pPr>
          </w:p>
          <w:p w14:paraId="55681CB3" w14:textId="77777777" w:rsidR="004D6A3D" w:rsidRPr="00CA5FC4" w:rsidRDefault="004D6A3D" w:rsidP="00193C28">
            <w:pPr>
              <w:jc w:val="both"/>
              <w:rPr>
                <w:rFonts w:eastAsia="Times New Roman"/>
                <w:color w:val="000000"/>
                <w:lang w:eastAsia="es-CL"/>
              </w:rPr>
            </w:pPr>
          </w:p>
          <w:p w14:paraId="1621EA8D" w14:textId="77777777" w:rsidR="00193C28" w:rsidRPr="00CA5FC4" w:rsidRDefault="00193C28" w:rsidP="00193C28">
            <w:r w:rsidRPr="00CA5FC4">
              <w:rPr>
                <w:b/>
              </w:rPr>
              <w:lastRenderedPageBreak/>
              <w:t>RCA N°176/2005; Considerando</w:t>
            </w:r>
            <w:r w:rsidRPr="00CA5FC4">
              <w:t xml:space="preserve"> </w:t>
            </w:r>
            <w:r w:rsidRPr="00CA5FC4">
              <w:rPr>
                <w:rFonts w:eastAsia="Times New Roman"/>
                <w:b/>
                <w:bCs/>
                <w:color w:val="000000"/>
                <w:lang w:eastAsia="es-CL"/>
              </w:rPr>
              <w:t xml:space="preserve">3.1.3.2. </w:t>
            </w:r>
          </w:p>
          <w:p w14:paraId="2E2FEFCD"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Las materias primas que se utilizarán en el compostaje son de diversas características y origen. Se dará cabal cumplimiento a las materias primas aceptadas por la norma NCh 2439, entre las cuales las de más probable uso serán:</w:t>
            </w:r>
          </w:p>
          <w:p w14:paraId="000F5761"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Orujo y escobajo de uvas.</w:t>
            </w:r>
          </w:p>
          <w:p w14:paraId="6797D7C9"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Viruta y aserrín de pino y álamo.</w:t>
            </w:r>
          </w:p>
          <w:p w14:paraId="473E3906"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Chips de poda de árboles frutales.</w:t>
            </w:r>
          </w:p>
          <w:p w14:paraId="391E7E16"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Paja de trigo, cebada, avena u otra gramínea.</w:t>
            </w:r>
          </w:p>
          <w:p w14:paraId="61D7E2D7"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Capotillo de arroz, avena, cebada y maravilla.</w:t>
            </w:r>
          </w:p>
          <w:p w14:paraId="32262B92"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Guano de vacunos.</w:t>
            </w:r>
          </w:p>
          <w:p w14:paraId="7D62553B" w14:textId="77777777" w:rsidR="00193C28" w:rsidRPr="00CA5FC4" w:rsidRDefault="00193C28" w:rsidP="00193C28">
            <w:pPr>
              <w:pStyle w:val="Prrafodelista"/>
              <w:numPr>
                <w:ilvl w:val="0"/>
                <w:numId w:val="33"/>
              </w:numPr>
              <w:rPr>
                <w:rFonts w:eastAsia="Times New Roman"/>
                <w:color w:val="000000"/>
                <w:lang w:eastAsia="es-CL"/>
              </w:rPr>
            </w:pPr>
            <w:r w:rsidRPr="00CA5FC4">
              <w:rPr>
                <w:rFonts w:eastAsia="Times New Roman"/>
                <w:color w:val="000000"/>
                <w:lang w:eastAsia="es-CL"/>
              </w:rPr>
              <w:t>Guano de pesebreras de equino […]</w:t>
            </w:r>
            <w:r w:rsidRPr="00CA5FC4">
              <w:rPr>
                <w:rFonts w:eastAsia="Times New Roman" w:cs="Arial"/>
                <w:color w:val="000000"/>
                <w:lang w:eastAsia="es-CL"/>
              </w:rPr>
              <w:t> </w:t>
            </w:r>
            <w:r w:rsidRPr="00CA5FC4">
              <w:rPr>
                <w:rFonts w:eastAsia="Times New Roman"/>
                <w:color w:val="000000"/>
                <w:lang w:eastAsia="es-CL"/>
              </w:rPr>
              <w:t> </w:t>
            </w:r>
          </w:p>
          <w:p w14:paraId="406CA66E" w14:textId="77777777" w:rsidR="00193C28" w:rsidRPr="00CA5FC4" w:rsidRDefault="00193C28" w:rsidP="00193C28">
            <w:pPr>
              <w:jc w:val="both"/>
              <w:rPr>
                <w:rFonts w:eastAsia="Times New Roman"/>
                <w:b/>
                <w:bCs/>
                <w:color w:val="000000"/>
                <w:lang w:eastAsia="es-CL"/>
              </w:rPr>
            </w:pPr>
          </w:p>
          <w:p w14:paraId="23399651"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3.1.3.3. </w:t>
            </w:r>
          </w:p>
          <w:p w14:paraId="7348586C"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 combinación de las materias primas acopiadas y la proporción de cada una de ellas en la conformación de las pilas dependerá de la composición de éstas, buscando un equilibrio que permita cumplir con las metas de calidad establecidas para que el compost conforme la clasificación como un producto de la categoría A, de acuerdo a las normas del INN (NCh 2880). Complementariamente a esto, se cumplirán los protocolos para la certificación orgánica del producto.  La empresa espera llegar a producir anualmente 1.000 toneladas de compost.</w:t>
            </w:r>
          </w:p>
          <w:p w14:paraId="39750D83"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Las maquinarias utilizadas inicialmente serán una retroexcavadora Caterpillar 426, año 1994, pudiendo ser reemplazada a futuro para la mantención de pilas por una revolvedora de compost.</w:t>
            </w:r>
          </w:p>
          <w:p w14:paraId="5A94322E"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Habrá espacio para construir hasta 6 pilas de 80 m de largo, por 4 m de ancho y 1,5 m de alto, con vías de circulación con ancho mínimo de 4 m entre hileras, para facilitar el trabajo de la máquina retroexcavadora. Las pilas se construirán directamente sobre el suelo compactado, en el sentido de la pendiente y de los vientos dominantes, para facilitar el escurrimiento superficial, sin interferencia con las pilas, y la evaporación después de lluvias intensas.</w:t>
            </w:r>
          </w:p>
          <w:p w14:paraId="0255F584"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36B88486"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3.1.3.4. </w:t>
            </w:r>
          </w:p>
          <w:p w14:paraId="5FC0CBA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Las materias primas se colocarán en la zona de compostaje, conformando pilas en forma de hileras de aproximadamente 80 m de largo, 1,5 m de alto y 3 m de ancho. Existe sitio para establecer hasta 6 pilas, dejando suficiente espacio para operar la retroexcavadora para revolver las pilas. Es posible que a futuro se adquiera una máquina revolvedora de compost, cuyo ancho de trabajo es de tres metros, por lo cual el espacio a utilizar será muy inferior a las 0,7 ha destinadas actualmente a zona de pilas.</w:t>
            </w:r>
          </w:p>
          <w:p w14:paraId="02523871"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La adición de humedad, cuando sea necesario, se efectuará mediante una nebulizadora Fabrizio Lévera 200 l, del año 2000.</w:t>
            </w:r>
          </w:p>
          <w:p w14:paraId="274BE7F2"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Sin embargo, lo más importante para mantener las pilas libres de olores está en la adecuada y oportuna aireación de éstas, evitando los procesos anaeróbicos, lo que se consigue al mover y revolver las pilas con la retroexcavadora, con lo cual se hace también y en forma simultánea el mojamiento en el caso que la humedad relativa al interior de la pila sea inferior al 55%.</w:t>
            </w:r>
          </w:p>
          <w:p w14:paraId="260DFEC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Las pilas se revolverán las veces que sea necesario de acuerdo a los controles de humedad relativa y temperatura que se llevan en forma permanente en el registro para cada pila, lo cual se verificará con el uso de un higrotermómetro, conforme NCh 2880 para fines de trazabilidad.  Los volteos se realizarán cuando las pilas alcancen temperaturas entre 50 y 60°C, con el fin de evitar un calentamiento excesivo de las pilas, que es perjudicial para el desarrollo de los microorganismos que participan en la descomposición del material. El volteo se repetirá tantas veces como sea necesario, hasta que las temperaturas y la apreciación física indiquen que el proceso de compostaje ha terminado lográndose un producto maduro y estable (Autocalentamiento inferior a 20°C).</w:t>
            </w:r>
          </w:p>
          <w:p w14:paraId="01F46DFE"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Con todo, cuando el pronóstico meteorológico anuncie precipitaciones intensas, las pilas de compostaje serán cubiertas con polietileno, para evitar el lavado y pérdida de nutrientes del compost […]  </w:t>
            </w:r>
          </w:p>
          <w:p w14:paraId="192C5E40" w14:textId="77777777" w:rsidR="00193C28" w:rsidRPr="00CA5FC4" w:rsidRDefault="00193C28" w:rsidP="00193C28">
            <w:r w:rsidRPr="00CA5FC4">
              <w:rPr>
                <w:b/>
              </w:rPr>
              <w:lastRenderedPageBreak/>
              <w:t>RCA N°176/2005; Considerando</w:t>
            </w:r>
            <w:r w:rsidRPr="00CA5FC4">
              <w:t xml:space="preserve"> </w:t>
            </w:r>
            <w:r w:rsidRPr="00CA5FC4">
              <w:rPr>
                <w:rFonts w:eastAsia="Times New Roman"/>
                <w:b/>
                <w:bCs/>
                <w:color w:val="000000"/>
                <w:lang w:eastAsia="es-CL"/>
              </w:rPr>
              <w:t xml:space="preserve">3.1.3.5. </w:t>
            </w:r>
          </w:p>
          <w:p w14:paraId="562880D6"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Conforme a los requisitos de madurez del compost que se establecen en la NCh 2880, se efectuarán los siguientes ensayos al producto final, por lote, para comprobar su madurez y calidad compatibles con el Compost Clase A.</w:t>
            </w:r>
          </w:p>
          <w:p w14:paraId="6AE37C70" w14:textId="77777777" w:rsidR="00193C28" w:rsidRPr="00CA5FC4" w:rsidRDefault="00193C28" w:rsidP="00193C28">
            <w:pPr>
              <w:spacing w:after="100"/>
              <w:jc w:val="both"/>
              <w:rPr>
                <w:rFonts w:eastAsia="Times New Roman"/>
                <w:color w:val="000000"/>
                <w:lang w:eastAsia="es-CL"/>
              </w:rPr>
            </w:pPr>
            <w:r w:rsidRPr="00CA5FC4">
              <w:rPr>
                <w:rFonts w:eastAsia="Times New Roman"/>
                <w:color w:val="000000"/>
                <w:lang w:eastAsia="es-CL"/>
              </w:rPr>
              <w:t> </w:t>
            </w:r>
          </w:p>
          <w:tbl>
            <w:tblPr>
              <w:tblW w:w="0" w:type="auto"/>
              <w:jc w:val="center"/>
              <w:tblCellMar>
                <w:left w:w="0" w:type="dxa"/>
                <w:right w:w="0" w:type="dxa"/>
              </w:tblCellMar>
              <w:tblLook w:val="04A0" w:firstRow="1" w:lastRow="0" w:firstColumn="1" w:lastColumn="0" w:noHBand="0" w:noVBand="1"/>
            </w:tblPr>
            <w:tblGrid>
              <w:gridCol w:w="540"/>
              <w:gridCol w:w="3960"/>
              <w:gridCol w:w="3688"/>
            </w:tblGrid>
            <w:tr w:rsidR="00193C28" w:rsidRPr="00CA5FC4" w14:paraId="6061BDAB" w14:textId="77777777" w:rsidTr="00193C28">
              <w:trPr>
                <w:jc w:val="center"/>
              </w:trPr>
              <w:tc>
                <w:tcPr>
                  <w:tcW w:w="540" w:type="dxa"/>
                  <w:tcBorders>
                    <w:top w:val="single" w:sz="8" w:space="0" w:color="auto"/>
                    <w:left w:val="single" w:sz="8" w:space="0" w:color="auto"/>
                    <w:bottom w:val="single" w:sz="8" w:space="0" w:color="auto"/>
                    <w:right w:val="single" w:sz="8" w:space="0" w:color="auto"/>
                  </w:tcBorders>
                  <w:shd w:val="pct10" w:color="auto" w:fill="auto"/>
                  <w:tcMar>
                    <w:top w:w="0" w:type="dxa"/>
                    <w:left w:w="70" w:type="dxa"/>
                    <w:bottom w:w="0" w:type="dxa"/>
                    <w:right w:w="70" w:type="dxa"/>
                  </w:tcMar>
                  <w:hideMark/>
                </w:tcPr>
                <w:p w14:paraId="3429C7B4" w14:textId="77777777" w:rsidR="00193C28" w:rsidRPr="00CA5FC4" w:rsidRDefault="00193C28" w:rsidP="00193C28">
                  <w:pPr>
                    <w:spacing w:after="0" w:line="240" w:lineRule="auto"/>
                    <w:jc w:val="center"/>
                    <w:rPr>
                      <w:rFonts w:eastAsia="Times New Roman" w:cs="Times New Roman"/>
                      <w:sz w:val="20"/>
                      <w:szCs w:val="20"/>
                      <w:lang w:eastAsia="es-CL"/>
                    </w:rPr>
                  </w:pPr>
                </w:p>
                <w:p w14:paraId="41DF1756"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w:t>
                  </w:r>
                </w:p>
              </w:tc>
              <w:tc>
                <w:tcPr>
                  <w:tcW w:w="3960" w:type="dxa"/>
                  <w:tcBorders>
                    <w:top w:val="single" w:sz="8" w:space="0" w:color="auto"/>
                    <w:left w:val="nil"/>
                    <w:bottom w:val="single" w:sz="8" w:space="0" w:color="auto"/>
                    <w:right w:val="single" w:sz="8" w:space="0" w:color="auto"/>
                  </w:tcBorders>
                  <w:shd w:val="pct10" w:color="auto" w:fill="auto"/>
                  <w:tcMar>
                    <w:top w:w="0" w:type="dxa"/>
                    <w:left w:w="70" w:type="dxa"/>
                    <w:bottom w:w="0" w:type="dxa"/>
                    <w:right w:w="70" w:type="dxa"/>
                  </w:tcMar>
                  <w:hideMark/>
                </w:tcPr>
                <w:p w14:paraId="268F1B01" w14:textId="77777777" w:rsidR="00193C28" w:rsidRPr="00CA5FC4" w:rsidRDefault="00193C28" w:rsidP="00193C28">
                  <w:pPr>
                    <w:spacing w:after="0" w:line="240" w:lineRule="auto"/>
                    <w:jc w:val="center"/>
                    <w:rPr>
                      <w:rFonts w:eastAsia="Times New Roman" w:cs="Times New Roman"/>
                      <w:sz w:val="20"/>
                      <w:szCs w:val="20"/>
                      <w:lang w:eastAsia="es-CL"/>
                    </w:rPr>
                  </w:pPr>
                </w:p>
                <w:p w14:paraId="5B0BCA41"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Tipo de test</w:t>
                  </w:r>
                </w:p>
              </w:tc>
              <w:tc>
                <w:tcPr>
                  <w:tcW w:w="3688" w:type="dxa"/>
                  <w:tcBorders>
                    <w:top w:val="single" w:sz="8" w:space="0" w:color="auto"/>
                    <w:left w:val="nil"/>
                    <w:bottom w:val="single" w:sz="8" w:space="0" w:color="auto"/>
                    <w:right w:val="single" w:sz="8" w:space="0" w:color="auto"/>
                  </w:tcBorders>
                  <w:shd w:val="pct10" w:color="auto" w:fill="auto"/>
                  <w:tcMar>
                    <w:top w:w="0" w:type="dxa"/>
                    <w:left w:w="70" w:type="dxa"/>
                    <w:bottom w:w="0" w:type="dxa"/>
                    <w:right w:w="70" w:type="dxa"/>
                  </w:tcMar>
                  <w:hideMark/>
                </w:tcPr>
                <w:p w14:paraId="6E5B1818"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Rangos de aceptación</w:t>
                  </w:r>
                </w:p>
                <w:p w14:paraId="37B853EB"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Compost Clase A</w:t>
                  </w:r>
                </w:p>
                <w:p w14:paraId="35783A4F"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NCh 2880</w:t>
                  </w:r>
                </w:p>
              </w:tc>
            </w:tr>
            <w:tr w:rsidR="00193C28" w:rsidRPr="00CA5FC4" w14:paraId="7CD2F860" w14:textId="77777777" w:rsidTr="00193C28">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0B62237"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w:t>
                  </w:r>
                </w:p>
              </w:tc>
              <w:tc>
                <w:tcPr>
                  <w:tcW w:w="396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64B4A56"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Relación Carbono/Nitrógeno</w:t>
                  </w:r>
                </w:p>
              </w:tc>
              <w:tc>
                <w:tcPr>
                  <w:tcW w:w="368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16F7B1E"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30</w:t>
                  </w:r>
                </w:p>
              </w:tc>
            </w:tr>
            <w:tr w:rsidR="00193C28" w:rsidRPr="00CA5FC4" w14:paraId="1E549E3F" w14:textId="77777777" w:rsidTr="00193C28">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48F69D8"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2</w:t>
                  </w:r>
                </w:p>
              </w:tc>
              <w:tc>
                <w:tcPr>
                  <w:tcW w:w="396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4CDC5DC2"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Autocalentamiento</w:t>
                  </w:r>
                </w:p>
              </w:tc>
              <w:tc>
                <w:tcPr>
                  <w:tcW w:w="368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D05B098"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20°C</w:t>
                  </w:r>
                </w:p>
              </w:tc>
            </w:tr>
            <w:tr w:rsidR="00193C28" w:rsidRPr="00CA5FC4" w14:paraId="09AFD5E4" w14:textId="77777777" w:rsidTr="00193C28">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2F47A75C"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3</w:t>
                  </w:r>
                </w:p>
              </w:tc>
              <w:tc>
                <w:tcPr>
                  <w:tcW w:w="3960"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6AEC5168"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Germinación de rabanitos</w:t>
                  </w:r>
                </w:p>
              </w:tc>
              <w:tc>
                <w:tcPr>
                  <w:tcW w:w="368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6FBEC95"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80%</w:t>
                  </w:r>
                </w:p>
              </w:tc>
            </w:tr>
          </w:tbl>
          <w:p w14:paraId="39AD436D"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47007DE5"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Además, se tomará una muestra compuesta de todas las hileras de compost una vez terminado el proceso de compostaje y se enviaran a un laboratorio con el fin de determinar parámetros físicos, químicos y microbiológicos.</w:t>
            </w:r>
          </w:p>
          <w:p w14:paraId="78EA9719"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5AB3A346" w14:textId="77777777" w:rsidR="00193C28" w:rsidRPr="00CA5FC4" w:rsidRDefault="00193C28" w:rsidP="00193C28">
            <w:pPr>
              <w:spacing w:after="100"/>
              <w:jc w:val="center"/>
              <w:rPr>
                <w:rFonts w:eastAsia="Times New Roman"/>
                <w:color w:val="000000"/>
                <w:lang w:eastAsia="es-CL"/>
              </w:rPr>
            </w:pPr>
            <w:r w:rsidRPr="00CA5FC4">
              <w:rPr>
                <w:rFonts w:eastAsia="Times New Roman"/>
                <w:b/>
                <w:bCs/>
                <w:color w:val="000000"/>
                <w:lang w:eastAsia="es-CL"/>
              </w:rPr>
              <w:t>Análisis Parámetros físicos, químicos y biológicos del Compost maduro</w:t>
            </w:r>
          </w:p>
          <w:tbl>
            <w:tblPr>
              <w:tblW w:w="0" w:type="auto"/>
              <w:jc w:val="center"/>
              <w:tblCellMar>
                <w:left w:w="0" w:type="dxa"/>
                <w:right w:w="0" w:type="dxa"/>
              </w:tblCellMar>
              <w:tblLook w:val="04A0" w:firstRow="1" w:lastRow="0" w:firstColumn="1" w:lastColumn="0" w:noHBand="0" w:noVBand="1"/>
            </w:tblPr>
            <w:tblGrid>
              <w:gridCol w:w="1368"/>
              <w:gridCol w:w="2520"/>
              <w:gridCol w:w="5040"/>
            </w:tblGrid>
            <w:tr w:rsidR="00193C28" w:rsidRPr="00CA5FC4" w14:paraId="5459E7C7" w14:textId="77777777" w:rsidTr="00193C28">
              <w:trPr>
                <w:jc w:val="center"/>
              </w:trPr>
              <w:tc>
                <w:tcPr>
                  <w:tcW w:w="136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388BA4BF"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Tipo</w:t>
                  </w:r>
                </w:p>
              </w:tc>
              <w:tc>
                <w:tcPr>
                  <w:tcW w:w="252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603C17F0"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Parámetros</w:t>
                  </w:r>
                </w:p>
              </w:tc>
              <w:tc>
                <w:tcPr>
                  <w:tcW w:w="504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7C6F493F"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Requisitos NCh 2880</w:t>
                  </w:r>
                </w:p>
              </w:tc>
            </w:tr>
            <w:tr w:rsidR="00193C28" w:rsidRPr="00CA5FC4" w14:paraId="3428C8FF" w14:textId="77777777" w:rsidTr="00193C28">
              <w:trPr>
                <w:trHeight w:val="50"/>
                <w:jc w:val="center"/>
              </w:trPr>
              <w:tc>
                <w:tcPr>
                  <w:tcW w:w="136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1D9AB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Parámetros Químicos</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C5BED1"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Arsénico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362B52"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15 mg/Kg de compost, base seca</w:t>
                  </w:r>
                </w:p>
              </w:tc>
            </w:tr>
            <w:tr w:rsidR="00193C28" w:rsidRPr="00CA5FC4" w14:paraId="0BF17D82"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1BB3C12C"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0662FD"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Cadmio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1071F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2 mg/Kg de compost, base seca</w:t>
                  </w:r>
                </w:p>
              </w:tc>
            </w:tr>
            <w:tr w:rsidR="00193C28" w:rsidRPr="00CA5FC4" w14:paraId="5FB6507E"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4A68971A"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79A719"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Cobre</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0C3E14"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100 mg/Kg de compost, base seca</w:t>
                  </w:r>
                </w:p>
              </w:tc>
            </w:tr>
            <w:tr w:rsidR="00193C28" w:rsidRPr="00CA5FC4" w14:paraId="10DD8388"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703AD9B2"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BE7F65"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Cromo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2A17BD"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120 mg/Kg de compost, base seca</w:t>
                  </w:r>
                </w:p>
              </w:tc>
            </w:tr>
            <w:tr w:rsidR="00193C28" w:rsidRPr="00CA5FC4" w14:paraId="5767D7A4"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1D0BB207"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B9842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Mercurio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10465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1 mg/Kg de compost, base seca</w:t>
                  </w:r>
                </w:p>
              </w:tc>
            </w:tr>
            <w:tr w:rsidR="00193C28" w:rsidRPr="00CA5FC4" w14:paraId="03F568A5"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45C88C77"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C17B8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Níquel</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ADFDF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20 mg/Kg de compost, base seca</w:t>
                  </w:r>
                </w:p>
              </w:tc>
            </w:tr>
            <w:tr w:rsidR="00193C28" w:rsidRPr="00CA5FC4" w14:paraId="234ADD08"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78BC28FA"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7CF102"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Plomo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36D30A"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100 mg/Kg de compost, base seca</w:t>
                  </w:r>
                </w:p>
              </w:tc>
            </w:tr>
            <w:tr w:rsidR="00193C28" w:rsidRPr="00CA5FC4" w14:paraId="023272F4"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0A0E50CE"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3E9A98"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Zinc</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BD960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val="fr-FR" w:eastAsia="es-CL"/>
                    </w:rPr>
                    <w:t>200 mg/Kg de compost, base seca</w:t>
                  </w:r>
                </w:p>
              </w:tc>
            </w:tr>
            <w:tr w:rsidR="00193C28" w:rsidRPr="00CA5FC4" w14:paraId="397B0A72"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6470A247"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0E5B01"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Nitrógeno total</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C624B5"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0,5%, base seca</w:t>
                  </w:r>
                </w:p>
              </w:tc>
            </w:tr>
            <w:tr w:rsidR="00193C28" w:rsidRPr="00CA5FC4" w14:paraId="38DF3A4B"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404C9753"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5611C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Carbono orgánico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F6170D"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r>
            <w:tr w:rsidR="00193C28" w:rsidRPr="00CA5FC4" w14:paraId="0A80DD83" w14:textId="77777777" w:rsidTr="00193C28">
              <w:trPr>
                <w:trHeight w:val="50"/>
                <w:jc w:val="center"/>
              </w:trPr>
              <w:tc>
                <w:tcPr>
                  <w:tcW w:w="0" w:type="auto"/>
                  <w:vMerge/>
                  <w:tcBorders>
                    <w:top w:val="nil"/>
                    <w:left w:val="single" w:sz="8" w:space="0" w:color="auto"/>
                    <w:bottom w:val="single" w:sz="8" w:space="0" w:color="auto"/>
                    <w:right w:val="single" w:sz="8" w:space="0" w:color="auto"/>
                  </w:tcBorders>
                  <w:vAlign w:val="center"/>
                  <w:hideMark/>
                </w:tcPr>
                <w:p w14:paraId="66CC30A7"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73559A"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pH</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A7D41A"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r>
            <w:tr w:rsidR="00193C28" w:rsidRPr="00CA5FC4" w14:paraId="778C8F71" w14:textId="77777777" w:rsidTr="00193C28">
              <w:trPr>
                <w:trHeight w:val="220"/>
                <w:jc w:val="center"/>
              </w:trPr>
              <w:tc>
                <w:tcPr>
                  <w:tcW w:w="136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CBEABEE"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Parámetros Físicos</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D68BED"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Conductividad eléctrica</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C2BAF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3 decisiemens por metro</w:t>
                  </w:r>
                </w:p>
              </w:tc>
            </w:tr>
            <w:tr w:rsidR="00193C28" w:rsidRPr="00CA5FC4" w14:paraId="382E5A93"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6667D4D7"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5D206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Humedad</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B2247A"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30% u 2013 45 % de la masa del producto, base húmeda</w:t>
                  </w:r>
                </w:p>
              </w:tc>
            </w:tr>
            <w:tr w:rsidR="00193C28" w:rsidRPr="00CA5FC4" w14:paraId="5CD1E280"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655595B6"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5D5EEE"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Olor</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0F94F2"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sin olores desagradables</w:t>
                  </w:r>
                </w:p>
              </w:tc>
            </w:tr>
            <w:tr w:rsidR="00193C28" w:rsidRPr="00CA5FC4" w14:paraId="4C6D8DD3"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7AEB397D"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096D51"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Tamaño de partículas</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B38E79"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r>
            <w:tr w:rsidR="00193C28" w:rsidRPr="00CA5FC4" w14:paraId="7BA4D3AF"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21E6B7A3"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1FB5D8"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Densidad aparente</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8FD9D6"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r>
            <w:tr w:rsidR="00193C28" w:rsidRPr="00CA5FC4" w14:paraId="3F89ECAE"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7D59E4F8"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B1FCC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Material inerte</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3BFDF1" w14:textId="77777777" w:rsidR="00193C28" w:rsidRPr="00CA5FC4" w:rsidRDefault="00193C28" w:rsidP="00193C28">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r>
            <w:tr w:rsidR="00193C28" w:rsidRPr="00CA5FC4" w14:paraId="3A44FE3D" w14:textId="77777777" w:rsidTr="00193C28">
              <w:trPr>
                <w:trHeight w:val="220"/>
                <w:jc w:val="center"/>
              </w:trPr>
              <w:tc>
                <w:tcPr>
                  <w:tcW w:w="1368"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4998CB"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Parámetros Biológicos</w:t>
                  </w:r>
                </w:p>
                <w:p w14:paraId="07776576"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lastRenderedPageBreak/>
                    <w:t> </w:t>
                  </w: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7C1ED0"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lastRenderedPageBreak/>
                    <w:t>Materia Orgánica</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B6B4DA"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 en base seca</w:t>
                  </w:r>
                </w:p>
              </w:tc>
            </w:tr>
            <w:tr w:rsidR="00193C28" w:rsidRPr="00CA5FC4" w14:paraId="3DC74379"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03DA4B59"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8938F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Coliformes fecales</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5C7A28"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1000 NMP por gramo de compost, en base seca</w:t>
                  </w:r>
                </w:p>
              </w:tc>
            </w:tr>
            <w:tr w:rsidR="00193C28" w:rsidRPr="00CA5FC4" w14:paraId="486C9446"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20744503"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84594"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Salmonella sp.</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E20F2A"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3 NMP en 4 g. de compost, en base seca</w:t>
                  </w:r>
                </w:p>
              </w:tc>
            </w:tr>
            <w:tr w:rsidR="00193C28" w:rsidRPr="00CA5FC4" w14:paraId="07C3A24B"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08812F5A"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025514"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Huevos helmintos viables</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86C1B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1 en 4 g. compost, en base seca</w:t>
                  </w:r>
                </w:p>
              </w:tc>
            </w:tr>
            <w:tr w:rsidR="00193C28" w:rsidRPr="00CA5FC4" w14:paraId="27E07C33" w14:textId="77777777" w:rsidTr="00193C28">
              <w:trPr>
                <w:trHeight w:val="220"/>
                <w:jc w:val="center"/>
              </w:trPr>
              <w:tc>
                <w:tcPr>
                  <w:tcW w:w="0" w:type="auto"/>
                  <w:vMerge/>
                  <w:tcBorders>
                    <w:top w:val="nil"/>
                    <w:left w:val="single" w:sz="8" w:space="0" w:color="auto"/>
                    <w:bottom w:val="single" w:sz="8" w:space="0" w:color="auto"/>
                    <w:right w:val="single" w:sz="8" w:space="0" w:color="auto"/>
                  </w:tcBorders>
                  <w:vAlign w:val="center"/>
                  <w:hideMark/>
                </w:tcPr>
                <w:p w14:paraId="7735CBEB" w14:textId="77777777" w:rsidR="00193C28" w:rsidRPr="00CA5FC4" w:rsidRDefault="00193C28" w:rsidP="00193C28">
                  <w:pPr>
                    <w:spacing w:beforeAutospacing="1" w:after="0" w:afterAutospacing="1" w:line="240" w:lineRule="auto"/>
                    <w:jc w:val="both"/>
                    <w:rPr>
                      <w:rFonts w:eastAsia="Times New Roman" w:cs="Times New Roman"/>
                      <w:sz w:val="20"/>
                      <w:szCs w:val="20"/>
                      <w:lang w:eastAsia="es-CL"/>
                    </w:rPr>
                  </w:pPr>
                </w:p>
              </w:tc>
              <w:tc>
                <w:tcPr>
                  <w:tcW w:w="25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DCEACF"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Autocalentamiento</w:t>
                  </w:r>
                </w:p>
              </w:tc>
              <w:tc>
                <w:tcPr>
                  <w:tcW w:w="5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28EB87" w14:textId="77777777" w:rsidR="00193C28" w:rsidRPr="00CA5FC4" w:rsidRDefault="00193C28" w:rsidP="00193C2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20°C</w:t>
                  </w:r>
                </w:p>
              </w:tc>
            </w:tr>
          </w:tbl>
          <w:p w14:paraId="6A09886A" w14:textId="77777777" w:rsidR="00193C28" w:rsidRPr="00CA5FC4" w:rsidRDefault="00193C28" w:rsidP="00193C28">
            <w:pPr>
              <w:jc w:val="both"/>
              <w:rPr>
                <w:rFonts w:eastAsia="Times New Roman"/>
                <w:color w:val="000000"/>
                <w:lang w:eastAsia="es-CL"/>
              </w:rPr>
            </w:pPr>
            <w:r w:rsidRPr="00CA5FC4">
              <w:rPr>
                <w:rFonts w:eastAsia="Times New Roman"/>
                <w:color w:val="000000"/>
                <w:lang w:val="es-ES_tradnl" w:eastAsia="es-CL"/>
              </w:rPr>
              <w:t> </w:t>
            </w:r>
          </w:p>
          <w:p w14:paraId="0AC34D30" w14:textId="77777777" w:rsidR="00193C28" w:rsidRPr="00CA5FC4" w:rsidRDefault="00193C28" w:rsidP="00193C28">
            <w:bookmarkStart w:id="132" w:name="_Hlk516223623"/>
            <w:r w:rsidRPr="00CA5FC4">
              <w:rPr>
                <w:b/>
              </w:rPr>
              <w:t>RCA N°176/2005; Considerando</w:t>
            </w:r>
            <w:r w:rsidRPr="00CA5FC4">
              <w:t xml:space="preserve"> </w:t>
            </w:r>
            <w:r w:rsidRPr="00CA5FC4">
              <w:rPr>
                <w:rFonts w:eastAsia="Times New Roman"/>
                <w:b/>
                <w:bCs/>
                <w:color w:val="000000"/>
                <w:lang w:eastAsia="es-CL"/>
              </w:rPr>
              <w:t xml:space="preserve">3.1.3.6. </w:t>
            </w:r>
          </w:p>
          <w:p w14:paraId="0174D587"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Cada año, al finalizar el retiro del compost, la zona de compostaje será limpiada y, si correspondiera, los restos de compost que queden sobre la superficie se juntarán en una pila denominada pie de compost, la cual es un material estabilizado, que será utilizado como inductor del compostaje para la siguiente temporada […]</w:t>
            </w:r>
          </w:p>
          <w:bookmarkEnd w:id="132"/>
          <w:p w14:paraId="7A303A29"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273437D9"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3.1.4. </w:t>
            </w:r>
          </w:p>
          <w:p w14:paraId="194F5614" w14:textId="77777777" w:rsidR="00193C28" w:rsidRPr="00CA5FC4" w:rsidRDefault="00193C28" w:rsidP="00193C28">
            <w:pPr>
              <w:jc w:val="both"/>
              <w:rPr>
                <w:rFonts w:eastAsia="Times New Roman"/>
                <w:color w:val="000000"/>
                <w:u w:val="single"/>
                <w:lang w:eastAsia="es-CL"/>
              </w:rPr>
            </w:pPr>
            <w:r w:rsidRPr="00CA5FC4">
              <w:rPr>
                <w:rFonts w:eastAsia="Times New Roman"/>
                <w:bCs/>
                <w:color w:val="000000"/>
                <w:u w:val="single"/>
                <w:lang w:eastAsia="es-CL"/>
              </w:rPr>
              <w:t>Control de calidad</w:t>
            </w:r>
          </w:p>
          <w:p w14:paraId="13A5F35E"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Se realizará al final de la faena mediante un análisis de propiedades físico-química-biológica del compost, según lo dispuesto por la Norma Chilena 2880.</w:t>
            </w:r>
          </w:p>
          <w:p w14:paraId="6076162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Los materiales iniciales del compost serán analizados en laboratorio acreditado antes de que sean transportados y dispuestos en la zona de acopio. Dichos análisis de materias primas deberán cumplir con los requisitos de la Norma Chilena 2439, sobre la agricultura orgánica. De no cumplir con los requisitos de la norma, no se aceptarán las materias primas para el proceso de compostaje.</w:t>
            </w:r>
          </w:p>
          <w:p w14:paraId="2D3D523A"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24885669"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3.1.5. </w:t>
            </w:r>
          </w:p>
          <w:p w14:paraId="1D67BDB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El manejo se sustenta en el control diario de temperatura y humedad, las que al alcanzar 50-60°C generan una actividad de volteo de pilas con maquinaria, manteniendo condiciones de aireación, temperatura y humedad óptimas para un bioproceso aeróbico, que no genera olores ni condiciones de atracción para insectos y otros vectores.</w:t>
            </w:r>
          </w:p>
          <w:p w14:paraId="2FE682A1" w14:textId="77777777" w:rsidR="00193C28" w:rsidRPr="005F70A3" w:rsidRDefault="00193C28" w:rsidP="00193C28">
            <w:pPr>
              <w:jc w:val="both"/>
              <w:rPr>
                <w:rFonts w:eastAsia="Times New Roman"/>
                <w:color w:val="000000"/>
                <w:lang w:eastAsia="es-CL"/>
              </w:rPr>
            </w:pPr>
            <w:r w:rsidRPr="00CA5FC4">
              <w:rPr>
                <w:rFonts w:eastAsia="Times New Roman"/>
                <w:color w:val="000000"/>
                <w:lang w:eastAsia="es-CL"/>
              </w:rPr>
              <w:t xml:space="preserve">Cuando se detecta bajo grado de humedad, la adición de agua se </w:t>
            </w:r>
            <w:r w:rsidRPr="005F70A3">
              <w:rPr>
                <w:rFonts w:eastAsia="Times New Roman"/>
                <w:color w:val="000000"/>
                <w:lang w:eastAsia="es-CL"/>
              </w:rPr>
              <w:t>realiza mediante una nebulizadora, aplicando de manera controlada y bien distribuida la cantidad justa requerida conforme al monitoreo previo […]</w:t>
            </w:r>
          </w:p>
          <w:p w14:paraId="392E3035" w14:textId="77777777" w:rsidR="00193C28" w:rsidRPr="00CA5FC4" w:rsidRDefault="00193C28" w:rsidP="00193C28">
            <w:pPr>
              <w:jc w:val="both"/>
              <w:rPr>
                <w:rFonts w:eastAsia="Times New Roman"/>
                <w:color w:val="000000"/>
                <w:lang w:eastAsia="es-CL"/>
              </w:rPr>
            </w:pPr>
            <w:r w:rsidRPr="005F70A3">
              <w:rPr>
                <w:rFonts w:eastAsia="Times New Roman"/>
                <w:color w:val="000000"/>
                <w:lang w:eastAsia="es-CL"/>
              </w:rPr>
              <w:t>Adicionalmente, ante un pronóstico meteorológico de lluvias intensas, se procederá a cubrir las pilas con una manga de polietileno, impidiendo el ingreso de lluvia a la pila, evitando la pérdida de nutrientes y la generación de lixiviados […]</w:t>
            </w:r>
          </w:p>
          <w:p w14:paraId="3BFC334D"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5548E6D7"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3.1.6. </w:t>
            </w:r>
          </w:p>
          <w:p w14:paraId="68CCA616" w14:textId="77777777" w:rsidR="00193C28" w:rsidRPr="00CA5FC4" w:rsidRDefault="00193C28" w:rsidP="00193C28">
            <w:pPr>
              <w:jc w:val="both"/>
              <w:rPr>
                <w:rFonts w:eastAsia="Times New Roman"/>
                <w:color w:val="000000"/>
                <w:u w:val="single"/>
                <w:lang w:eastAsia="es-CL"/>
              </w:rPr>
            </w:pPr>
            <w:r w:rsidRPr="00CA5FC4">
              <w:rPr>
                <w:rFonts w:eastAsia="Times New Roman"/>
                <w:bCs/>
                <w:color w:val="000000"/>
                <w:u w:val="single"/>
                <w:lang w:eastAsia="es-CL"/>
              </w:rPr>
              <w:t>Plan de contingencias</w:t>
            </w:r>
          </w:p>
          <w:p w14:paraId="0E0C8DFC"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El monitoreo periódico de la temperatura y humedad en las pilas, seguido del volteo de las pilas con maquinarias cuando las variables físicas así lo aconsejan, es el mejor método de prevención de emisiones, efluentes y residuos durante y al final de la faena de compostaje, porque propicia la transformación de toda la materia prima bajo condiciones aeróbicas […] </w:t>
            </w:r>
          </w:p>
          <w:p w14:paraId="12AFB6E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7A091BF3"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3.2.1. b) </w:t>
            </w:r>
          </w:p>
          <w:p w14:paraId="4A823D87"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El volteo oportuno, conforme a los resultados del monitoreo diario de temperatura y humedad, impedirá que la materia orgánica se descomponga en ausencia de oxígeno, con la consiguiente generación de olores. […] La actividad de volteo de pilas será realizada mediante una retroexcavadora manejada por un operario capacitado apoyado por una nebulizadora en caso de escasez de humedad, y a muy baja velocidad para lograr una buena revoltura y riego de las pilas lo que evita el levantamiento de polvo […]</w:t>
            </w:r>
          </w:p>
          <w:p w14:paraId="017F2E73"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0725B36B" w14:textId="77777777" w:rsidR="004D6A3D" w:rsidRPr="00CA5FC4" w:rsidRDefault="004D6A3D" w:rsidP="00193C28">
            <w:pPr>
              <w:jc w:val="both"/>
              <w:rPr>
                <w:rFonts w:eastAsia="Times New Roman"/>
                <w:color w:val="000000"/>
                <w:lang w:eastAsia="es-CL"/>
              </w:rPr>
            </w:pPr>
          </w:p>
          <w:p w14:paraId="4C60C7D8" w14:textId="77777777" w:rsidR="004D6A3D" w:rsidRPr="00CA5FC4" w:rsidRDefault="004D6A3D" w:rsidP="00193C28">
            <w:pPr>
              <w:jc w:val="both"/>
              <w:rPr>
                <w:rFonts w:eastAsia="Times New Roman"/>
                <w:color w:val="000000"/>
                <w:lang w:eastAsia="es-CL"/>
              </w:rPr>
            </w:pPr>
          </w:p>
          <w:p w14:paraId="37DF82BF" w14:textId="77777777" w:rsidR="00193C28" w:rsidRPr="00CA5FC4" w:rsidRDefault="00193C28" w:rsidP="00193C28">
            <w:r w:rsidRPr="00CA5FC4">
              <w:rPr>
                <w:b/>
              </w:rPr>
              <w:lastRenderedPageBreak/>
              <w:t>RCA N°176/2005; Considerando</w:t>
            </w:r>
            <w:r w:rsidRPr="00CA5FC4">
              <w:t xml:space="preserve"> </w:t>
            </w:r>
            <w:r w:rsidRPr="00CA5FC4">
              <w:rPr>
                <w:rFonts w:eastAsia="Times New Roman"/>
                <w:b/>
                <w:bCs/>
                <w:color w:val="000000"/>
                <w:lang w:eastAsia="es-CL"/>
              </w:rPr>
              <w:t xml:space="preserve">3.2.2. b) </w:t>
            </w:r>
          </w:p>
          <w:p w14:paraId="14A7B04E"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Los residuos sólidos que puedan generarse a partir de la operación de la faena, serán aquellos restos o componentes de mayor tamaño, resultantes de un probable harneo del material compostado. Como se mencionó anteriormente, éstos serán acopiados junto con el material de pie de compost para el año siguiente y utilizados nuevamente como materia prima en las pilas de compost, sirviendo como elemento acelerador del proceso de compostaje, al favorecer el suministro de oxígeno al interior de las pilas.</w:t>
            </w:r>
          </w:p>
          <w:p w14:paraId="00236ECA"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6A5DF5AD" w14:textId="77777777" w:rsidR="00193C28" w:rsidRPr="00A52E10" w:rsidRDefault="00193C28" w:rsidP="00193C28">
            <w:r w:rsidRPr="00A52E10">
              <w:rPr>
                <w:b/>
              </w:rPr>
              <w:t>RCA N°176/2005; Considerando</w:t>
            </w:r>
            <w:r w:rsidRPr="00A52E10">
              <w:t xml:space="preserve"> </w:t>
            </w:r>
            <w:r w:rsidRPr="00A52E10">
              <w:rPr>
                <w:rFonts w:eastAsia="Times New Roman"/>
                <w:b/>
                <w:bCs/>
                <w:color w:val="000000"/>
                <w:lang w:eastAsia="es-CL"/>
              </w:rPr>
              <w:t xml:space="preserve">3.2.3. b) </w:t>
            </w:r>
          </w:p>
          <w:p w14:paraId="31A6D3D4" w14:textId="77777777" w:rsidR="00193C28" w:rsidRPr="00A52E10" w:rsidRDefault="00193C28" w:rsidP="00193C28">
            <w:pPr>
              <w:jc w:val="both"/>
              <w:rPr>
                <w:rFonts w:eastAsia="Times New Roman"/>
                <w:color w:val="000000"/>
                <w:lang w:eastAsia="es-CL"/>
              </w:rPr>
            </w:pPr>
            <w:r w:rsidRPr="00A52E10">
              <w:rPr>
                <w:rFonts w:eastAsia="Times New Roman"/>
                <w:color w:val="000000"/>
                <w:lang w:eastAsia="es-CL"/>
              </w:rPr>
              <w:t>[…] El proceso exige que las pilas estén constantemente húmedas, pero no admite una humedad excesiva porque ello no es adecuado para un buen bioproceso. Por eso se utiliza una nebulizadora que aporta la cantidad justa de agua requerida en cada pila, controlada a través del monitoreo para fines de trazabilidad del producto […]</w:t>
            </w:r>
          </w:p>
          <w:p w14:paraId="6819360B" w14:textId="77777777" w:rsidR="00193C28" w:rsidRPr="00B1556A" w:rsidRDefault="00193C28" w:rsidP="00193C28">
            <w:pPr>
              <w:jc w:val="both"/>
              <w:rPr>
                <w:rFonts w:eastAsia="Times New Roman"/>
                <w:strike/>
                <w:color w:val="000000"/>
                <w:lang w:eastAsia="es-CL"/>
              </w:rPr>
            </w:pPr>
            <w:r w:rsidRPr="00A52E10">
              <w:rPr>
                <w:rFonts w:eastAsia="Times New Roman"/>
                <w:color w:val="000000"/>
                <w:lang w:eastAsia="es-CL"/>
              </w:rPr>
              <w:t>Ante eventos de precipitaciones excesivas, las pilas serán protegidas con mangas de polietileno de forma tal que el agua lluvia escurra en forma natural en el terreno, debido a su adecuada pendiente, sin afectar el material en proceso</w:t>
            </w:r>
            <w:r w:rsidRPr="00A52E10">
              <w:rPr>
                <w:rFonts w:eastAsia="Times New Roman"/>
                <w:color w:val="000000"/>
                <w:spacing w:val="-3"/>
                <w:lang w:eastAsia="es-CL"/>
              </w:rPr>
              <w:t xml:space="preserve"> </w:t>
            </w:r>
            <w:r w:rsidRPr="00A52E10">
              <w:rPr>
                <w:rFonts w:eastAsia="Times New Roman"/>
                <w:color w:val="000000"/>
                <w:lang w:eastAsia="es-CL"/>
              </w:rPr>
              <w:t>[…]</w:t>
            </w:r>
          </w:p>
          <w:p w14:paraId="2A3B2F85"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r w:rsidRPr="00CA5FC4">
              <w:rPr>
                <w:rFonts w:eastAsia="Times New Roman"/>
                <w:color w:val="000000"/>
                <w:spacing w:val="-2"/>
                <w:lang w:eastAsia="es-CL"/>
              </w:rPr>
              <w:t> </w:t>
            </w:r>
            <w:bookmarkStart w:id="133" w:name="_Toc499468467"/>
            <w:bookmarkStart w:id="134" w:name="_Toc467494729"/>
            <w:bookmarkEnd w:id="133"/>
            <w:bookmarkEnd w:id="134"/>
            <w:r w:rsidRPr="00CA5FC4">
              <w:rPr>
                <w:rFonts w:eastAsia="Times New Roman"/>
                <w:color w:val="000000"/>
                <w:lang w:eastAsia="es-CL"/>
              </w:rPr>
              <w:t>  </w:t>
            </w:r>
          </w:p>
          <w:p w14:paraId="3B9ACDE5"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4.1.6. </w:t>
            </w:r>
          </w:p>
          <w:p w14:paraId="3CD99618" w14:textId="77777777" w:rsidR="00193C28" w:rsidRPr="00CA5FC4" w:rsidRDefault="00193C28" w:rsidP="00193C28">
            <w:pPr>
              <w:jc w:val="both"/>
              <w:rPr>
                <w:rFonts w:eastAsia="Times New Roman"/>
                <w:color w:val="000000"/>
                <w:u w:val="single"/>
                <w:lang w:eastAsia="es-CL"/>
              </w:rPr>
            </w:pPr>
            <w:r w:rsidRPr="00CA5FC4">
              <w:rPr>
                <w:rFonts w:eastAsia="Times New Roman"/>
                <w:bCs/>
                <w:color w:val="000000"/>
                <w:u w:val="single"/>
                <w:lang w:eastAsia="es-CL"/>
              </w:rPr>
              <w:t>Norma Chilena 2880, Of.2004, Compost – Clasificación y requisitos</w:t>
            </w:r>
          </w:p>
          <w:p w14:paraId="025FF0A3" w14:textId="77777777" w:rsidR="00193C28" w:rsidRPr="00CA5FC4" w:rsidRDefault="00193C28" w:rsidP="00193C28">
            <w:pPr>
              <w:jc w:val="both"/>
              <w:rPr>
                <w:rFonts w:eastAsia="Times New Roman"/>
                <w:color w:val="000000"/>
                <w:lang w:eastAsia="es-CL"/>
              </w:rPr>
            </w:pPr>
            <w:r w:rsidRPr="00CA5FC4">
              <w:rPr>
                <w:rFonts w:eastAsia="Times New Roman"/>
                <w:bCs/>
                <w:color w:val="000000"/>
                <w:u w:val="single"/>
                <w:lang w:eastAsia="es-CL"/>
              </w:rPr>
              <w:t>Materia</w:t>
            </w:r>
            <w:r w:rsidRPr="00CA5FC4">
              <w:rPr>
                <w:rFonts w:eastAsia="Times New Roman"/>
                <w:color w:val="000000"/>
                <w:u w:val="single"/>
                <w:lang w:eastAsia="es-CL"/>
              </w:rPr>
              <w:t>:</w:t>
            </w:r>
            <w:r w:rsidRPr="00CA5FC4">
              <w:rPr>
                <w:rFonts w:eastAsia="Times New Roman"/>
                <w:color w:val="000000"/>
                <w:lang w:eastAsia="es-CL"/>
              </w:rPr>
              <w:t xml:space="preserve"> Establece la clasificación y requisitos de calidad del compost producido a partir de residuos orgánicos y de otros materiales orgánicos generados por la actividad humana.</w:t>
            </w:r>
          </w:p>
          <w:p w14:paraId="359F4F7E"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xml:space="preserve">[…] </w:t>
            </w:r>
            <w:r w:rsidRPr="00CA5FC4">
              <w:rPr>
                <w:rFonts w:eastAsia="Times New Roman"/>
                <w:bCs/>
                <w:color w:val="000000"/>
                <w:u w:val="single"/>
                <w:lang w:eastAsia="es-CL"/>
              </w:rPr>
              <w:t>Forma de Cumplimiento</w:t>
            </w:r>
            <w:r w:rsidRPr="00CA5FC4">
              <w:rPr>
                <w:rFonts w:eastAsia="Times New Roman"/>
                <w:color w:val="000000"/>
                <w:u w:val="single"/>
                <w:lang w:eastAsia="es-CL"/>
              </w:rPr>
              <w:t>:</w:t>
            </w:r>
            <w:r w:rsidRPr="00CA5FC4">
              <w:rPr>
                <w:rFonts w:eastAsia="Times New Roman"/>
                <w:color w:val="000000"/>
                <w:lang w:eastAsia="es-CL"/>
              </w:rPr>
              <w:t xml:space="preserve"> La actividad de compostaje estará orientada a la producción de Compost Clase A, dando cabal cumplimiento a las exigencias de proceso, producto y trazabilidad exigidas por la norma como requisitos del compost para la agricultura orgánica.</w:t>
            </w:r>
          </w:p>
          <w:p w14:paraId="3BB96A0B"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w:t>
            </w:r>
          </w:p>
          <w:p w14:paraId="53260D99"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 xml:space="preserve">4.1.7. </w:t>
            </w:r>
          </w:p>
          <w:p w14:paraId="75E48C1B" w14:textId="77777777" w:rsidR="00193C28" w:rsidRPr="00CA5FC4" w:rsidRDefault="00193C28" w:rsidP="00193C28">
            <w:pPr>
              <w:jc w:val="both"/>
              <w:rPr>
                <w:rFonts w:eastAsia="Times New Roman"/>
                <w:color w:val="000000"/>
                <w:u w:val="single"/>
                <w:lang w:eastAsia="es-CL"/>
              </w:rPr>
            </w:pPr>
            <w:r w:rsidRPr="00CA5FC4">
              <w:rPr>
                <w:rFonts w:eastAsia="Times New Roman"/>
                <w:bCs/>
                <w:color w:val="000000"/>
                <w:u w:val="single"/>
                <w:lang w:eastAsia="es-CL"/>
              </w:rPr>
              <w:t>Norma Chilena 2439, Requisitos para la Agricultura Orgánica</w:t>
            </w:r>
          </w:p>
          <w:p w14:paraId="5BDFECBB" w14:textId="77777777" w:rsidR="00193C28" w:rsidRPr="00CA5FC4" w:rsidRDefault="00193C28" w:rsidP="00193C28">
            <w:pPr>
              <w:jc w:val="both"/>
              <w:rPr>
                <w:rFonts w:eastAsia="Times New Roman"/>
                <w:color w:val="000000"/>
                <w:u w:val="single"/>
                <w:lang w:eastAsia="es-CL"/>
              </w:rPr>
            </w:pPr>
            <w:r w:rsidRPr="00CA5FC4">
              <w:rPr>
                <w:rFonts w:eastAsia="Times New Roman"/>
                <w:bCs/>
                <w:color w:val="000000"/>
                <w:u w:val="single"/>
                <w:lang w:eastAsia="es-CL"/>
              </w:rPr>
              <w:t>Materia</w:t>
            </w:r>
            <w:r w:rsidRPr="00CA5FC4">
              <w:rPr>
                <w:rFonts w:eastAsia="Times New Roman"/>
                <w:color w:val="000000"/>
                <w:u w:val="single"/>
                <w:lang w:eastAsia="es-CL"/>
              </w:rPr>
              <w:t>:</w:t>
            </w:r>
            <w:r w:rsidRPr="00CA5FC4">
              <w:rPr>
                <w:rFonts w:eastAsia="Times New Roman"/>
                <w:color w:val="000000"/>
                <w:lang w:eastAsia="es-CL"/>
              </w:rPr>
              <w:t xml:space="preserve"> Establece los requisitos de calidad de la producción orgánica y establece las sustancias permitidas para uso en la agricultura orgánica, las que son asumidas por la NCH 2880 indicando que el compost producido para la agricultura orgánica solo podrá utilizar aquellas materias primas permitidas por la NCh 2439.</w:t>
            </w:r>
          </w:p>
          <w:p w14:paraId="3889A4C4" w14:textId="77777777" w:rsidR="00193C28" w:rsidRPr="00CA5FC4" w:rsidRDefault="00193C28" w:rsidP="00193C28">
            <w:pPr>
              <w:jc w:val="both"/>
              <w:rPr>
                <w:rFonts w:eastAsia="Times New Roman"/>
                <w:color w:val="000000"/>
                <w:lang w:eastAsia="es-CL"/>
              </w:rPr>
            </w:pPr>
            <w:r w:rsidRPr="00CA5FC4">
              <w:rPr>
                <w:rFonts w:eastAsia="Times New Roman"/>
                <w:color w:val="000000"/>
                <w:lang w:eastAsia="es-CL"/>
              </w:rPr>
              <w:t xml:space="preserve">[…] </w:t>
            </w:r>
            <w:r w:rsidRPr="00CA5FC4">
              <w:rPr>
                <w:rFonts w:eastAsia="Times New Roman"/>
                <w:bCs/>
                <w:color w:val="000000"/>
                <w:u w:val="single"/>
                <w:lang w:eastAsia="es-CL"/>
              </w:rPr>
              <w:t>Forma de Cumplimiento</w:t>
            </w:r>
            <w:r w:rsidRPr="00CA5FC4">
              <w:rPr>
                <w:rFonts w:eastAsia="Times New Roman"/>
                <w:color w:val="000000"/>
                <w:u w:val="single"/>
                <w:lang w:eastAsia="es-CL"/>
              </w:rPr>
              <w:t>:</w:t>
            </w:r>
            <w:r w:rsidRPr="00CA5FC4">
              <w:rPr>
                <w:rFonts w:eastAsia="Times New Roman"/>
                <w:color w:val="000000"/>
                <w:lang w:eastAsia="es-CL"/>
              </w:rPr>
              <w:t xml:space="preserve"> La actividad de compostaje solo utilizará como materias primas aquellas permitidas por la Norma en comento y estará orientada a la producción de Compost Clase A, único permitido para la Agricultura Orgánica.</w:t>
            </w:r>
          </w:p>
          <w:p w14:paraId="1382BD16" w14:textId="77777777" w:rsidR="00193C28" w:rsidRPr="00CA5FC4" w:rsidRDefault="00193C28" w:rsidP="00193C28">
            <w:pPr>
              <w:jc w:val="both"/>
              <w:rPr>
                <w:rFonts w:eastAsia="Times New Roman"/>
                <w:color w:val="000000"/>
                <w:lang w:eastAsia="es-CL"/>
              </w:rPr>
            </w:pPr>
            <w:r w:rsidRPr="00CA5FC4">
              <w:rPr>
                <w:rFonts w:eastAsia="Times New Roman"/>
                <w:b/>
                <w:bCs/>
                <w:color w:val="000000"/>
                <w:lang w:eastAsia="es-CL"/>
              </w:rPr>
              <w:t>  </w:t>
            </w:r>
          </w:p>
          <w:p w14:paraId="199CAC38" w14:textId="77777777" w:rsidR="00193C28" w:rsidRPr="00CA5FC4" w:rsidRDefault="00193C28" w:rsidP="00193C28">
            <w:r w:rsidRPr="00CA5FC4">
              <w:rPr>
                <w:b/>
              </w:rPr>
              <w:t>RCA N°176/2005; Considerando</w:t>
            </w:r>
            <w:r w:rsidRPr="00CA5FC4">
              <w:t xml:space="preserve"> </w:t>
            </w:r>
            <w:r w:rsidRPr="00CA5FC4">
              <w:rPr>
                <w:rFonts w:eastAsia="Times New Roman"/>
                <w:b/>
                <w:bCs/>
                <w:color w:val="000000"/>
                <w:lang w:eastAsia="es-CL"/>
              </w:rPr>
              <w:t>6.1.</w:t>
            </w:r>
            <w:r w:rsidRPr="00CA5FC4">
              <w:rPr>
                <w:rFonts w:eastAsia="Times New Roman"/>
                <w:color w:val="000000"/>
                <w:lang w:eastAsia="es-CL"/>
              </w:rPr>
              <w:t> </w:t>
            </w:r>
          </w:p>
          <w:p w14:paraId="2A878ECD" w14:textId="77777777" w:rsidR="00F14D23" w:rsidRPr="00CA5FC4" w:rsidRDefault="00193C28" w:rsidP="00193C28">
            <w:pPr>
              <w:jc w:val="both"/>
            </w:pPr>
            <w:r w:rsidRPr="00CA5FC4">
              <w:rPr>
                <w:rFonts w:eastAsia="Times New Roman"/>
                <w:color w:val="000000"/>
                <w:lang w:eastAsia="es-CL"/>
              </w:rPr>
              <w:t>Producir Compost Clase A, elaborado sólo con materias primas autorizadas para la producción orgánica […]</w:t>
            </w:r>
            <w:r w:rsidRPr="00CA5FC4">
              <w:t xml:space="preserve"> </w:t>
            </w:r>
          </w:p>
        </w:tc>
      </w:tr>
      <w:tr w:rsidR="00F14D23" w:rsidRPr="00CA5FC4" w14:paraId="0C397053" w14:textId="77777777" w:rsidTr="00F14D23">
        <w:trPr>
          <w:trHeight w:val="627"/>
        </w:trPr>
        <w:tc>
          <w:tcPr>
            <w:tcW w:w="5000" w:type="pct"/>
            <w:gridSpan w:val="2"/>
          </w:tcPr>
          <w:p w14:paraId="59A9F015" w14:textId="77777777" w:rsidR="00F14D23" w:rsidRPr="00CA5FC4" w:rsidRDefault="00F14D23" w:rsidP="00F14D23">
            <w:r w:rsidRPr="00CA5FC4">
              <w:rPr>
                <w:b/>
              </w:rPr>
              <w:lastRenderedPageBreak/>
              <w:t>Hechos:</w:t>
            </w:r>
            <w:r w:rsidRPr="00CA5FC4">
              <w:t xml:space="preserve"> </w:t>
            </w:r>
          </w:p>
          <w:p w14:paraId="3CA51D6C" w14:textId="77777777" w:rsidR="005B5ED6" w:rsidRPr="00CA5FC4" w:rsidRDefault="009B135F" w:rsidP="005B5ED6">
            <w:pPr>
              <w:pStyle w:val="Prrafodelista"/>
              <w:numPr>
                <w:ilvl w:val="0"/>
                <w:numId w:val="27"/>
              </w:numPr>
            </w:pPr>
            <w:r w:rsidRPr="00CA5FC4">
              <w:rPr>
                <w:rFonts w:eastAsia="Times New Roman"/>
                <w:color w:val="000000"/>
                <w:lang w:eastAsia="es-CL"/>
              </w:rPr>
              <w:t xml:space="preserve">Durante las actividades de inspección, </w:t>
            </w:r>
            <w:r w:rsidR="00901536" w:rsidRPr="00CA5FC4">
              <w:t>se visitó el área de compostaje</w:t>
            </w:r>
            <w:r w:rsidR="005B5ED6" w:rsidRPr="00CA5FC4">
              <w:t>, en la cual s</w:t>
            </w:r>
            <w:r w:rsidR="00901536" w:rsidRPr="00CA5FC4">
              <w:t xml:space="preserve">e observó zona de acopio de materias primas: guano de vacuno, paja de trigo, orujo y escobajo, consistente en tres sitios independientes uno del otro. </w:t>
            </w:r>
            <w:r w:rsidR="00A167D9" w:rsidRPr="00CA5FC4">
              <w:t>Fotografías 1 y 2.</w:t>
            </w:r>
          </w:p>
          <w:p w14:paraId="256683B0" w14:textId="77777777" w:rsidR="009B135F" w:rsidRPr="00CA5FC4" w:rsidRDefault="00901536" w:rsidP="005B5ED6">
            <w:pPr>
              <w:pStyle w:val="Prrafodelista"/>
              <w:numPr>
                <w:ilvl w:val="0"/>
                <w:numId w:val="27"/>
              </w:numPr>
            </w:pPr>
            <w:r w:rsidRPr="00CA5FC4">
              <w:t xml:space="preserve">El orujo y el escobajo se ubicaba a un costado del compostaje; también había una parte a un costado del área de almacenamiento de guano de vacuno. </w:t>
            </w:r>
          </w:p>
          <w:p w14:paraId="4A45589B" w14:textId="6991DBE5" w:rsidR="00DC04BD" w:rsidRPr="00DC04BD" w:rsidRDefault="008A5D30" w:rsidP="00DC04BD">
            <w:pPr>
              <w:pStyle w:val="Prrafodelista"/>
              <w:numPr>
                <w:ilvl w:val="0"/>
                <w:numId w:val="27"/>
              </w:numPr>
            </w:pPr>
            <w:r w:rsidRPr="00CA5FC4">
              <w:rPr>
                <w:iCs/>
                <w:color w:val="000000" w:themeColor="text1"/>
              </w:rPr>
              <w:t xml:space="preserve">Se observó </w:t>
            </w:r>
            <w:r w:rsidR="005B5ED6" w:rsidRPr="00CA5FC4">
              <w:rPr>
                <w:iCs/>
                <w:color w:val="000000" w:themeColor="text1"/>
              </w:rPr>
              <w:t xml:space="preserve">que en el </w:t>
            </w:r>
            <w:r w:rsidRPr="00CA5FC4">
              <w:rPr>
                <w:iCs/>
                <w:color w:val="000000" w:themeColor="text1"/>
              </w:rPr>
              <w:t xml:space="preserve">área de </w:t>
            </w:r>
            <w:r w:rsidRPr="004D7F2C">
              <w:rPr>
                <w:iCs/>
                <w:color w:val="000000" w:themeColor="text1"/>
              </w:rPr>
              <w:t xml:space="preserve">compostaje existían 9 pilas </w:t>
            </w:r>
            <w:r w:rsidR="005B5ED6" w:rsidRPr="004D7F2C">
              <w:rPr>
                <w:iCs/>
                <w:color w:val="000000" w:themeColor="text1"/>
              </w:rPr>
              <w:t xml:space="preserve">con dimensiones de </w:t>
            </w:r>
            <w:r w:rsidRPr="004D7F2C">
              <w:rPr>
                <w:iCs/>
                <w:color w:val="000000" w:themeColor="text1"/>
              </w:rPr>
              <w:t>80 cm, 2 m de ancho y 40 m de largo (aproximadamente).</w:t>
            </w:r>
            <w:r w:rsidRPr="00CA5FC4">
              <w:rPr>
                <w:iCs/>
                <w:color w:val="000000" w:themeColor="text1"/>
              </w:rPr>
              <w:t xml:space="preserve"> </w:t>
            </w:r>
            <w:r w:rsidR="00113AD2" w:rsidRPr="00CA5FC4">
              <w:rPr>
                <w:iCs/>
                <w:color w:val="000000" w:themeColor="text1"/>
              </w:rPr>
              <w:t>La distancia</w:t>
            </w:r>
            <w:r w:rsidRPr="00CA5FC4">
              <w:rPr>
                <w:iCs/>
                <w:color w:val="000000" w:themeColor="text1"/>
              </w:rPr>
              <w:t xml:space="preserve"> entre pilas </w:t>
            </w:r>
            <w:r w:rsidR="005B5ED6" w:rsidRPr="00CA5FC4">
              <w:rPr>
                <w:iCs/>
                <w:color w:val="000000" w:themeColor="text1"/>
              </w:rPr>
              <w:t xml:space="preserve">era de </w:t>
            </w:r>
            <w:r w:rsidRPr="00CA5FC4">
              <w:rPr>
                <w:iCs/>
                <w:color w:val="000000" w:themeColor="text1"/>
              </w:rPr>
              <w:t xml:space="preserve">1 m (aproximadamente). </w:t>
            </w:r>
            <w:r w:rsidR="00A167D9" w:rsidRPr="00CA5FC4">
              <w:t>Fotografía 3.</w:t>
            </w:r>
            <w:r w:rsidR="00DC04BD">
              <w:t xml:space="preserve"> </w:t>
            </w:r>
            <w:r w:rsidR="00DC04BD" w:rsidRPr="00DC04BD">
              <w:t>Con estos datos de terreno, asumiendo que la pila es un paralelepípedo, el volumen de compost sería: 9x2x0.8x40 = 576 m</w:t>
            </w:r>
            <w:r w:rsidR="00DC04BD" w:rsidRPr="00DC04BD">
              <w:rPr>
                <w:vertAlign w:val="superscript"/>
              </w:rPr>
              <w:t>3</w:t>
            </w:r>
            <w:r w:rsidR="00DC04BD" w:rsidRPr="00DC04BD">
              <w:t xml:space="preserve"> (según el Considerando 3.1.3.3. de la RCA sería 6x4x1.5x80= 2880 m</w:t>
            </w:r>
            <w:r w:rsidR="00DC04BD" w:rsidRPr="00DC04BD">
              <w:rPr>
                <w:vertAlign w:val="superscript"/>
              </w:rPr>
              <w:t>3</w:t>
            </w:r>
            <w:r w:rsidR="00DC04BD" w:rsidRPr="00DC04BD">
              <w:t xml:space="preserve">), es decir se verificó un 20% de lo autorizado ambientalmente. En términos de superficie con las consideraciones señaladas (pasillos de 4 m en la RCA y de 1 m en la inspección), se verificó que en la inspección se estaba utilizando una superficie de aprox. 0.2 ha y según la RCA sería de aprox. 0,6 ha, es decir, se estaba usando máximo un 40% de lo autorizado.    </w:t>
            </w:r>
          </w:p>
          <w:p w14:paraId="1392D9CA" w14:textId="77777777" w:rsidR="00901536" w:rsidRPr="00CA5FC4" w:rsidRDefault="00901536" w:rsidP="009B135F">
            <w:pPr>
              <w:pStyle w:val="Prrafodelista"/>
              <w:numPr>
                <w:ilvl w:val="0"/>
                <w:numId w:val="27"/>
              </w:numPr>
            </w:pPr>
            <w:r w:rsidRPr="00CA5FC4">
              <w:lastRenderedPageBreak/>
              <w:t>El Sr. Suazo indicó que solo se monitorea temperatura en las pilas y dependiendo de ello se realizan los volteos (no más allá de 67°C y se realiza volteos).</w:t>
            </w:r>
          </w:p>
          <w:p w14:paraId="03B9C70B" w14:textId="77777777" w:rsidR="00901536" w:rsidRPr="00CA5FC4" w:rsidRDefault="00901536" w:rsidP="009B135F">
            <w:pPr>
              <w:pStyle w:val="Prrafodelista"/>
              <w:numPr>
                <w:ilvl w:val="0"/>
                <w:numId w:val="27"/>
              </w:numPr>
            </w:pPr>
            <w:r w:rsidRPr="00CA5FC4">
              <w:t>Todas las pilas estaban descubiertas y al aire libre y al momento de la inspección no se ejecutaban labores debido a que estaba lloviendo.</w:t>
            </w:r>
            <w:r w:rsidR="00A167D9" w:rsidRPr="00CA5FC4">
              <w:t xml:space="preserve"> Fotografías 4 y 5.</w:t>
            </w:r>
          </w:p>
          <w:p w14:paraId="0915AE5E" w14:textId="77777777" w:rsidR="00901536" w:rsidRPr="00CA5FC4" w:rsidRDefault="00901536" w:rsidP="009B135F">
            <w:pPr>
              <w:pStyle w:val="Prrafodelista"/>
              <w:numPr>
                <w:ilvl w:val="0"/>
                <w:numId w:val="27"/>
              </w:numPr>
            </w:pPr>
            <w:r w:rsidRPr="00CA5FC4">
              <w:t>Se observó una pila de pie de compost. El Sr. Suazo indicó que era del año anterior.</w:t>
            </w:r>
            <w:r w:rsidR="00A167D9" w:rsidRPr="00CA5FC4">
              <w:t xml:space="preserve"> Fotografía 6.</w:t>
            </w:r>
          </w:p>
          <w:p w14:paraId="1FCEF68F" w14:textId="77777777" w:rsidR="00901536" w:rsidRPr="00CA5FC4" w:rsidRDefault="00901536" w:rsidP="002A3BD2">
            <w:pPr>
              <w:pStyle w:val="Prrafodelista"/>
              <w:numPr>
                <w:ilvl w:val="0"/>
                <w:numId w:val="27"/>
              </w:numPr>
            </w:pPr>
            <w:r w:rsidRPr="00CA5FC4">
              <w:t xml:space="preserve">Se observó una máquina para volteo de las pilas de compostaje </w:t>
            </w:r>
            <w:r w:rsidR="00D94380" w:rsidRPr="00CA5FC4">
              <w:t xml:space="preserve">(6.133.783 N; 302.719 E) </w:t>
            </w:r>
            <w:r w:rsidR="002A3BD2" w:rsidRPr="00CA5FC4">
              <w:t>y n</w:t>
            </w:r>
            <w:r w:rsidRPr="00CA5FC4">
              <w:t>o se observó nebulizador.</w:t>
            </w:r>
            <w:r w:rsidR="00A20745" w:rsidRPr="00CA5FC4">
              <w:t xml:space="preserve"> Fotografía</w:t>
            </w:r>
            <w:r w:rsidR="00A167D9" w:rsidRPr="00CA5FC4">
              <w:t xml:space="preserve"> 7.</w:t>
            </w:r>
          </w:p>
          <w:p w14:paraId="61D59E72" w14:textId="77777777" w:rsidR="00901536" w:rsidRPr="00CA5FC4" w:rsidRDefault="00901536" w:rsidP="009B135F">
            <w:pPr>
              <w:pStyle w:val="Prrafodelista"/>
              <w:numPr>
                <w:ilvl w:val="0"/>
                <w:numId w:val="27"/>
              </w:numPr>
            </w:pPr>
            <w:r w:rsidRPr="00CA5FC4">
              <w:t>El Sr. Pozo indicó que en el fundo no se utilizan equipos para el control de heladas.</w:t>
            </w:r>
          </w:p>
          <w:p w14:paraId="5B2C54BA" w14:textId="77777777" w:rsidR="00901536" w:rsidRPr="00CA5FC4" w:rsidRDefault="00901536" w:rsidP="009B135F">
            <w:pPr>
              <w:pStyle w:val="Prrafodelista"/>
              <w:numPr>
                <w:ilvl w:val="0"/>
                <w:numId w:val="27"/>
              </w:numPr>
            </w:pPr>
            <w:r w:rsidRPr="00CA5FC4">
              <w:t>La zona de compostaje posee una superficie aproximada de 0,5 ha.</w:t>
            </w:r>
            <w:r w:rsidR="00A167D9" w:rsidRPr="00CA5FC4">
              <w:t xml:space="preserve"> Fotografía 8.</w:t>
            </w:r>
          </w:p>
          <w:p w14:paraId="4EBB5131" w14:textId="77777777" w:rsidR="00CC27FB" w:rsidRPr="00CA5FC4" w:rsidRDefault="00CC27FB" w:rsidP="00901536">
            <w:pPr>
              <w:contextualSpacing/>
              <w:jc w:val="both"/>
            </w:pPr>
          </w:p>
          <w:p w14:paraId="032694AE" w14:textId="77777777" w:rsidR="00A8438C" w:rsidRPr="00CA5FC4" w:rsidRDefault="00A8438C" w:rsidP="00A8438C">
            <w:pPr>
              <w:contextualSpacing/>
              <w:jc w:val="both"/>
            </w:pPr>
            <w:r w:rsidRPr="00CA5FC4">
              <w:t>Del examen de información de la documentación revisada, es posible indicar qu</w:t>
            </w:r>
            <w:r w:rsidR="00231A65" w:rsidRPr="00CA5FC4">
              <w:t>e:</w:t>
            </w:r>
          </w:p>
          <w:p w14:paraId="7A227C72" w14:textId="77777777" w:rsidR="00FB3B5A" w:rsidRPr="00CA5FC4" w:rsidRDefault="00231A65" w:rsidP="00231A65">
            <w:pPr>
              <w:pStyle w:val="Prrafodelista"/>
              <w:numPr>
                <w:ilvl w:val="0"/>
                <w:numId w:val="37"/>
              </w:numPr>
              <w:rPr>
                <w:lang w:eastAsia="es-CL"/>
              </w:rPr>
            </w:pPr>
            <w:r w:rsidRPr="00CA5FC4">
              <w:rPr>
                <w:lang w:eastAsia="es-CL"/>
              </w:rPr>
              <w:t>Sobre el requerimiento de i</w:t>
            </w:r>
            <w:r w:rsidR="00FB3B5A" w:rsidRPr="00CA5FC4">
              <w:rPr>
                <w:lang w:eastAsia="es-CL"/>
              </w:rPr>
              <w:t xml:space="preserve">ndicar </w:t>
            </w:r>
            <w:r w:rsidRPr="00CA5FC4">
              <w:rPr>
                <w:lang w:eastAsia="es-CL"/>
              </w:rPr>
              <w:t xml:space="preserve">el </w:t>
            </w:r>
            <w:r w:rsidR="00FB3B5A" w:rsidRPr="00CA5FC4">
              <w:rPr>
                <w:lang w:eastAsia="es-CL"/>
              </w:rPr>
              <w:t>nivel de producción de compost (en toneladas por año), desde el año 2016 a la fecha</w:t>
            </w:r>
            <w:r w:rsidRPr="00CA5FC4">
              <w:rPr>
                <w:lang w:eastAsia="es-CL"/>
              </w:rPr>
              <w:t xml:space="preserve">, </w:t>
            </w:r>
            <w:r w:rsidR="00352879" w:rsidRPr="00CA5FC4">
              <w:rPr>
                <w:rFonts w:cs="Arial"/>
              </w:rPr>
              <w:t>el titular presentó</w:t>
            </w:r>
            <w:r w:rsidRPr="00CA5FC4">
              <w:rPr>
                <w:rFonts w:cs="Arial"/>
              </w:rPr>
              <w:t xml:space="preserve"> el nivel de producción (Anexo 3), el cual se </w:t>
            </w:r>
            <w:r w:rsidR="00352879" w:rsidRPr="00CA5FC4">
              <w:rPr>
                <w:rFonts w:cs="Arial"/>
              </w:rPr>
              <w:t xml:space="preserve">indica </w:t>
            </w:r>
            <w:r w:rsidRPr="00CA5FC4">
              <w:rPr>
                <w:rFonts w:cs="Arial"/>
              </w:rPr>
              <w:t>en la siguiente tabla:</w:t>
            </w:r>
          </w:p>
          <w:p w14:paraId="180D2C30" w14:textId="77777777" w:rsidR="00231A65" w:rsidRPr="00CA5FC4" w:rsidRDefault="00231A65" w:rsidP="00231A65">
            <w:pPr>
              <w:rPr>
                <w:lang w:eastAsia="es-CL"/>
              </w:rPr>
            </w:pPr>
          </w:p>
          <w:tbl>
            <w:tblPr>
              <w:tblW w:w="12300" w:type="dxa"/>
              <w:jc w:val="center"/>
              <w:tblCellMar>
                <w:left w:w="70" w:type="dxa"/>
                <w:right w:w="70" w:type="dxa"/>
              </w:tblCellMar>
              <w:tblLook w:val="04A0" w:firstRow="1" w:lastRow="0" w:firstColumn="1" w:lastColumn="0" w:noHBand="0" w:noVBand="1"/>
            </w:tblPr>
            <w:tblGrid>
              <w:gridCol w:w="1240"/>
              <w:gridCol w:w="1760"/>
              <w:gridCol w:w="1260"/>
              <w:gridCol w:w="1360"/>
              <w:gridCol w:w="1240"/>
              <w:gridCol w:w="1440"/>
              <w:gridCol w:w="1420"/>
              <w:gridCol w:w="1240"/>
              <w:gridCol w:w="1340"/>
            </w:tblGrid>
            <w:tr w:rsidR="00231A65" w:rsidRPr="00CA5FC4" w14:paraId="37A6C216" w14:textId="77777777" w:rsidTr="00231A65">
              <w:trPr>
                <w:trHeight w:val="288"/>
                <w:jc w:val="center"/>
              </w:trPr>
              <w:tc>
                <w:tcPr>
                  <w:tcW w:w="1240" w:type="dxa"/>
                  <w:tcBorders>
                    <w:top w:val="single" w:sz="4" w:space="0" w:color="auto"/>
                    <w:left w:val="single" w:sz="4" w:space="0" w:color="auto"/>
                    <w:bottom w:val="single" w:sz="4" w:space="0" w:color="auto"/>
                    <w:right w:val="single" w:sz="4" w:space="0" w:color="auto"/>
                  </w:tcBorders>
                  <w:shd w:val="pct10" w:color="auto" w:fill="auto"/>
                  <w:noWrap/>
                  <w:vAlign w:val="bottom"/>
                  <w:hideMark/>
                </w:tcPr>
                <w:p w14:paraId="4C64E0EA"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AÑO</w:t>
                  </w:r>
                </w:p>
              </w:tc>
              <w:tc>
                <w:tcPr>
                  <w:tcW w:w="1760" w:type="dxa"/>
                  <w:tcBorders>
                    <w:top w:val="single" w:sz="4" w:space="0" w:color="auto"/>
                    <w:left w:val="nil"/>
                    <w:bottom w:val="single" w:sz="4" w:space="0" w:color="auto"/>
                    <w:right w:val="single" w:sz="4" w:space="0" w:color="auto"/>
                  </w:tcBorders>
                  <w:shd w:val="pct10" w:color="auto" w:fill="auto"/>
                  <w:noWrap/>
                  <w:vAlign w:val="bottom"/>
                  <w:hideMark/>
                </w:tcPr>
                <w:p w14:paraId="551542AE"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M</w:t>
                  </w:r>
                  <w:r w:rsidRPr="00CA5FC4">
                    <w:rPr>
                      <w:rFonts w:ascii="Calibri" w:eastAsia="Times New Roman" w:hAnsi="Calibri" w:cs="Times New Roman"/>
                      <w:b/>
                      <w:color w:val="000000"/>
                      <w:sz w:val="20"/>
                      <w:szCs w:val="20"/>
                      <w:vertAlign w:val="superscript"/>
                      <w:lang w:eastAsia="es-CL"/>
                    </w:rPr>
                    <w:t>3</w:t>
                  </w:r>
                  <w:r w:rsidRPr="00CA5FC4">
                    <w:rPr>
                      <w:rFonts w:ascii="Calibri" w:eastAsia="Times New Roman" w:hAnsi="Calibri" w:cs="Times New Roman"/>
                      <w:b/>
                      <w:color w:val="000000"/>
                      <w:sz w:val="20"/>
                      <w:szCs w:val="20"/>
                      <w:lang w:eastAsia="es-CL"/>
                    </w:rPr>
                    <w:t xml:space="preserve"> COMPOST</w:t>
                  </w:r>
                </w:p>
              </w:tc>
              <w:tc>
                <w:tcPr>
                  <w:tcW w:w="1260" w:type="dxa"/>
                  <w:tcBorders>
                    <w:top w:val="single" w:sz="4" w:space="0" w:color="auto"/>
                    <w:left w:val="nil"/>
                    <w:bottom w:val="single" w:sz="4" w:space="0" w:color="auto"/>
                    <w:right w:val="single" w:sz="4" w:space="0" w:color="auto"/>
                  </w:tcBorders>
                  <w:shd w:val="pct10" w:color="auto" w:fill="auto"/>
                  <w:noWrap/>
                  <w:vAlign w:val="bottom"/>
                  <w:hideMark/>
                </w:tcPr>
                <w:p w14:paraId="2BABE69A"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1 MT</w:t>
                  </w:r>
                  <w:r w:rsidRPr="00CA5FC4">
                    <w:rPr>
                      <w:rFonts w:ascii="Calibri" w:eastAsia="Times New Roman" w:hAnsi="Calibri" w:cs="Times New Roman"/>
                      <w:b/>
                      <w:color w:val="000000"/>
                      <w:sz w:val="20"/>
                      <w:szCs w:val="20"/>
                      <w:vertAlign w:val="superscript"/>
                      <w:lang w:eastAsia="es-CL"/>
                    </w:rPr>
                    <w:t>3</w:t>
                  </w:r>
                  <w:r w:rsidRPr="00CA5FC4">
                    <w:rPr>
                      <w:rFonts w:ascii="Calibri" w:eastAsia="Times New Roman" w:hAnsi="Calibri" w:cs="Times New Roman"/>
                      <w:b/>
                      <w:color w:val="000000"/>
                      <w:sz w:val="20"/>
                      <w:szCs w:val="20"/>
                      <w:lang w:eastAsia="es-CL"/>
                    </w:rPr>
                    <w:t xml:space="preserve"> EN KG</w:t>
                  </w:r>
                </w:p>
              </w:tc>
              <w:tc>
                <w:tcPr>
                  <w:tcW w:w="1360" w:type="dxa"/>
                  <w:tcBorders>
                    <w:top w:val="single" w:sz="4" w:space="0" w:color="auto"/>
                    <w:left w:val="nil"/>
                    <w:bottom w:val="single" w:sz="4" w:space="0" w:color="auto"/>
                    <w:right w:val="single" w:sz="4" w:space="0" w:color="auto"/>
                  </w:tcBorders>
                  <w:shd w:val="pct10" w:color="auto" w:fill="auto"/>
                  <w:noWrap/>
                  <w:vAlign w:val="bottom"/>
                  <w:hideMark/>
                </w:tcPr>
                <w:p w14:paraId="7CBA702B"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TOTAL (KG)</w:t>
                  </w:r>
                </w:p>
              </w:tc>
              <w:tc>
                <w:tcPr>
                  <w:tcW w:w="1240" w:type="dxa"/>
                  <w:tcBorders>
                    <w:top w:val="single" w:sz="4" w:space="0" w:color="auto"/>
                    <w:left w:val="nil"/>
                    <w:bottom w:val="single" w:sz="4" w:space="0" w:color="auto"/>
                    <w:right w:val="single" w:sz="4" w:space="0" w:color="auto"/>
                  </w:tcBorders>
                  <w:shd w:val="pct10" w:color="auto" w:fill="auto"/>
                  <w:noWrap/>
                  <w:vAlign w:val="bottom"/>
                  <w:hideMark/>
                </w:tcPr>
                <w:p w14:paraId="176E13BD"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GUANO</w:t>
                  </w:r>
                </w:p>
              </w:tc>
              <w:tc>
                <w:tcPr>
                  <w:tcW w:w="1440" w:type="dxa"/>
                  <w:tcBorders>
                    <w:top w:val="single" w:sz="4" w:space="0" w:color="auto"/>
                    <w:left w:val="nil"/>
                    <w:bottom w:val="single" w:sz="4" w:space="0" w:color="auto"/>
                    <w:right w:val="single" w:sz="4" w:space="0" w:color="auto"/>
                  </w:tcBorders>
                  <w:shd w:val="pct10" w:color="auto" w:fill="auto"/>
                  <w:noWrap/>
                  <w:vAlign w:val="bottom"/>
                  <w:hideMark/>
                </w:tcPr>
                <w:p w14:paraId="74F805B6"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ORUJO</w:t>
                  </w:r>
                </w:p>
              </w:tc>
              <w:tc>
                <w:tcPr>
                  <w:tcW w:w="1420" w:type="dxa"/>
                  <w:tcBorders>
                    <w:top w:val="single" w:sz="4" w:space="0" w:color="auto"/>
                    <w:left w:val="nil"/>
                    <w:bottom w:val="single" w:sz="4" w:space="0" w:color="auto"/>
                    <w:right w:val="single" w:sz="4" w:space="0" w:color="auto"/>
                  </w:tcBorders>
                  <w:shd w:val="pct10" w:color="auto" w:fill="auto"/>
                  <w:noWrap/>
                  <w:vAlign w:val="bottom"/>
                  <w:hideMark/>
                </w:tcPr>
                <w:p w14:paraId="69FFFEF7"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TOTAL</w:t>
                  </w:r>
                </w:p>
              </w:tc>
              <w:tc>
                <w:tcPr>
                  <w:tcW w:w="1240" w:type="dxa"/>
                  <w:tcBorders>
                    <w:top w:val="single" w:sz="4" w:space="0" w:color="auto"/>
                    <w:left w:val="nil"/>
                    <w:bottom w:val="single" w:sz="4" w:space="0" w:color="auto"/>
                    <w:right w:val="single" w:sz="4" w:space="0" w:color="auto"/>
                  </w:tcBorders>
                  <w:shd w:val="pct10" w:color="auto" w:fill="auto"/>
                  <w:noWrap/>
                  <w:vAlign w:val="bottom"/>
                  <w:hideMark/>
                </w:tcPr>
                <w:p w14:paraId="1CE540A5"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DIF.</w:t>
                  </w:r>
                </w:p>
              </w:tc>
              <w:tc>
                <w:tcPr>
                  <w:tcW w:w="1340" w:type="dxa"/>
                  <w:tcBorders>
                    <w:top w:val="single" w:sz="4" w:space="0" w:color="auto"/>
                    <w:left w:val="nil"/>
                    <w:bottom w:val="single" w:sz="4" w:space="0" w:color="auto"/>
                    <w:right w:val="single" w:sz="4" w:space="0" w:color="auto"/>
                  </w:tcBorders>
                  <w:shd w:val="pct10" w:color="auto" w:fill="auto"/>
                  <w:noWrap/>
                  <w:vAlign w:val="bottom"/>
                  <w:hideMark/>
                </w:tcPr>
                <w:p w14:paraId="21EDB789" w14:textId="77777777" w:rsidR="00231A65" w:rsidRPr="00CA5FC4" w:rsidRDefault="00231A65" w:rsidP="00231A65">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PORCENTAJE</w:t>
                  </w:r>
                </w:p>
              </w:tc>
            </w:tr>
            <w:tr w:rsidR="00231A65" w:rsidRPr="00CA5FC4" w14:paraId="5F1AC6A5" w14:textId="77777777" w:rsidTr="00231A6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3708C21"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2016</w:t>
                  </w:r>
                </w:p>
              </w:tc>
              <w:tc>
                <w:tcPr>
                  <w:tcW w:w="1760" w:type="dxa"/>
                  <w:tcBorders>
                    <w:top w:val="nil"/>
                    <w:left w:val="nil"/>
                    <w:bottom w:val="single" w:sz="4" w:space="0" w:color="auto"/>
                    <w:right w:val="single" w:sz="4" w:space="0" w:color="auto"/>
                  </w:tcBorders>
                  <w:shd w:val="clear" w:color="auto" w:fill="auto"/>
                  <w:noWrap/>
                  <w:vAlign w:val="bottom"/>
                  <w:hideMark/>
                </w:tcPr>
                <w:p w14:paraId="5FBC8210"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2.441</w:t>
                  </w:r>
                </w:p>
              </w:tc>
              <w:tc>
                <w:tcPr>
                  <w:tcW w:w="1260" w:type="dxa"/>
                  <w:tcBorders>
                    <w:top w:val="nil"/>
                    <w:left w:val="nil"/>
                    <w:bottom w:val="single" w:sz="4" w:space="0" w:color="auto"/>
                    <w:right w:val="single" w:sz="4" w:space="0" w:color="auto"/>
                  </w:tcBorders>
                  <w:shd w:val="clear" w:color="auto" w:fill="auto"/>
                  <w:noWrap/>
                  <w:vAlign w:val="bottom"/>
                  <w:hideMark/>
                </w:tcPr>
                <w:p w14:paraId="5DD682DE"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600</w:t>
                  </w:r>
                </w:p>
              </w:tc>
              <w:tc>
                <w:tcPr>
                  <w:tcW w:w="1360" w:type="dxa"/>
                  <w:tcBorders>
                    <w:top w:val="nil"/>
                    <w:left w:val="nil"/>
                    <w:bottom w:val="single" w:sz="4" w:space="0" w:color="auto"/>
                    <w:right w:val="single" w:sz="4" w:space="0" w:color="auto"/>
                  </w:tcBorders>
                  <w:shd w:val="clear" w:color="auto" w:fill="auto"/>
                  <w:noWrap/>
                  <w:vAlign w:val="bottom"/>
                  <w:hideMark/>
                </w:tcPr>
                <w:p w14:paraId="09675D70"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1.464.600</w:t>
                  </w:r>
                </w:p>
              </w:tc>
              <w:tc>
                <w:tcPr>
                  <w:tcW w:w="1240" w:type="dxa"/>
                  <w:tcBorders>
                    <w:top w:val="nil"/>
                    <w:left w:val="nil"/>
                    <w:bottom w:val="single" w:sz="4" w:space="0" w:color="auto"/>
                    <w:right w:val="single" w:sz="4" w:space="0" w:color="auto"/>
                  </w:tcBorders>
                  <w:shd w:val="clear" w:color="auto" w:fill="auto"/>
                  <w:noWrap/>
                  <w:vAlign w:val="bottom"/>
                  <w:hideMark/>
                </w:tcPr>
                <w:p w14:paraId="5D783C8C"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570.400</w:t>
                  </w:r>
                </w:p>
              </w:tc>
              <w:tc>
                <w:tcPr>
                  <w:tcW w:w="1440" w:type="dxa"/>
                  <w:tcBorders>
                    <w:top w:val="nil"/>
                    <w:left w:val="nil"/>
                    <w:bottom w:val="single" w:sz="4" w:space="0" w:color="auto"/>
                    <w:right w:val="single" w:sz="4" w:space="0" w:color="auto"/>
                  </w:tcBorders>
                  <w:shd w:val="clear" w:color="auto" w:fill="auto"/>
                  <w:noWrap/>
                  <w:vAlign w:val="bottom"/>
                  <w:hideMark/>
                </w:tcPr>
                <w:p w14:paraId="68B79CCD"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1.910.150</w:t>
                  </w:r>
                </w:p>
              </w:tc>
              <w:tc>
                <w:tcPr>
                  <w:tcW w:w="1420" w:type="dxa"/>
                  <w:tcBorders>
                    <w:top w:val="nil"/>
                    <w:left w:val="nil"/>
                    <w:bottom w:val="single" w:sz="4" w:space="0" w:color="auto"/>
                    <w:right w:val="single" w:sz="4" w:space="0" w:color="auto"/>
                  </w:tcBorders>
                  <w:shd w:val="clear" w:color="auto" w:fill="auto"/>
                  <w:noWrap/>
                  <w:vAlign w:val="bottom"/>
                  <w:hideMark/>
                </w:tcPr>
                <w:p w14:paraId="67074B6C"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2.480.550</w:t>
                  </w:r>
                </w:p>
              </w:tc>
              <w:tc>
                <w:tcPr>
                  <w:tcW w:w="1240" w:type="dxa"/>
                  <w:tcBorders>
                    <w:top w:val="nil"/>
                    <w:left w:val="nil"/>
                    <w:bottom w:val="single" w:sz="4" w:space="0" w:color="auto"/>
                    <w:right w:val="single" w:sz="4" w:space="0" w:color="auto"/>
                  </w:tcBorders>
                  <w:shd w:val="clear" w:color="auto" w:fill="auto"/>
                  <w:noWrap/>
                  <w:vAlign w:val="bottom"/>
                  <w:hideMark/>
                </w:tcPr>
                <w:p w14:paraId="1DE55E1B"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1.015.950</w:t>
                  </w:r>
                </w:p>
              </w:tc>
              <w:tc>
                <w:tcPr>
                  <w:tcW w:w="1340" w:type="dxa"/>
                  <w:tcBorders>
                    <w:top w:val="nil"/>
                    <w:left w:val="nil"/>
                    <w:bottom w:val="single" w:sz="4" w:space="0" w:color="auto"/>
                    <w:right w:val="single" w:sz="4" w:space="0" w:color="auto"/>
                  </w:tcBorders>
                  <w:shd w:val="clear" w:color="auto" w:fill="auto"/>
                  <w:noWrap/>
                  <w:vAlign w:val="bottom"/>
                  <w:hideMark/>
                </w:tcPr>
                <w:p w14:paraId="0357EC8E"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0,41</w:t>
                  </w:r>
                </w:p>
              </w:tc>
            </w:tr>
            <w:tr w:rsidR="00231A65" w:rsidRPr="00CA5FC4" w14:paraId="3597C18C" w14:textId="77777777" w:rsidTr="00231A6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1439796"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2017</w:t>
                  </w:r>
                </w:p>
              </w:tc>
              <w:tc>
                <w:tcPr>
                  <w:tcW w:w="1760" w:type="dxa"/>
                  <w:tcBorders>
                    <w:top w:val="nil"/>
                    <w:left w:val="nil"/>
                    <w:bottom w:val="single" w:sz="4" w:space="0" w:color="auto"/>
                    <w:right w:val="single" w:sz="4" w:space="0" w:color="auto"/>
                  </w:tcBorders>
                  <w:shd w:val="clear" w:color="auto" w:fill="auto"/>
                  <w:noWrap/>
                  <w:vAlign w:val="bottom"/>
                  <w:hideMark/>
                </w:tcPr>
                <w:p w14:paraId="391B21B2"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2.449</w:t>
                  </w:r>
                </w:p>
              </w:tc>
              <w:tc>
                <w:tcPr>
                  <w:tcW w:w="1260" w:type="dxa"/>
                  <w:tcBorders>
                    <w:top w:val="nil"/>
                    <w:left w:val="nil"/>
                    <w:bottom w:val="single" w:sz="4" w:space="0" w:color="auto"/>
                    <w:right w:val="single" w:sz="4" w:space="0" w:color="auto"/>
                  </w:tcBorders>
                  <w:shd w:val="clear" w:color="auto" w:fill="auto"/>
                  <w:noWrap/>
                  <w:vAlign w:val="bottom"/>
                  <w:hideMark/>
                </w:tcPr>
                <w:p w14:paraId="60E87916"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600</w:t>
                  </w:r>
                </w:p>
              </w:tc>
              <w:tc>
                <w:tcPr>
                  <w:tcW w:w="1360" w:type="dxa"/>
                  <w:tcBorders>
                    <w:top w:val="nil"/>
                    <w:left w:val="nil"/>
                    <w:bottom w:val="single" w:sz="4" w:space="0" w:color="auto"/>
                    <w:right w:val="single" w:sz="4" w:space="0" w:color="auto"/>
                  </w:tcBorders>
                  <w:shd w:val="clear" w:color="auto" w:fill="auto"/>
                  <w:noWrap/>
                  <w:vAlign w:val="bottom"/>
                  <w:hideMark/>
                </w:tcPr>
                <w:p w14:paraId="517A2F83"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1.469.400</w:t>
                  </w:r>
                </w:p>
              </w:tc>
              <w:tc>
                <w:tcPr>
                  <w:tcW w:w="1240" w:type="dxa"/>
                  <w:tcBorders>
                    <w:top w:val="nil"/>
                    <w:left w:val="nil"/>
                    <w:bottom w:val="single" w:sz="4" w:space="0" w:color="auto"/>
                    <w:right w:val="single" w:sz="4" w:space="0" w:color="auto"/>
                  </w:tcBorders>
                  <w:shd w:val="clear" w:color="auto" w:fill="auto"/>
                  <w:noWrap/>
                  <w:vAlign w:val="bottom"/>
                  <w:hideMark/>
                </w:tcPr>
                <w:p w14:paraId="577D8B5B"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591.200</w:t>
                  </w:r>
                </w:p>
              </w:tc>
              <w:tc>
                <w:tcPr>
                  <w:tcW w:w="1440" w:type="dxa"/>
                  <w:tcBorders>
                    <w:top w:val="nil"/>
                    <w:left w:val="nil"/>
                    <w:bottom w:val="single" w:sz="4" w:space="0" w:color="auto"/>
                    <w:right w:val="single" w:sz="4" w:space="0" w:color="auto"/>
                  </w:tcBorders>
                  <w:shd w:val="clear" w:color="auto" w:fill="auto"/>
                  <w:noWrap/>
                  <w:vAlign w:val="bottom"/>
                  <w:hideMark/>
                </w:tcPr>
                <w:p w14:paraId="065808F0"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1.613.370</w:t>
                  </w:r>
                </w:p>
              </w:tc>
              <w:tc>
                <w:tcPr>
                  <w:tcW w:w="1420" w:type="dxa"/>
                  <w:tcBorders>
                    <w:top w:val="nil"/>
                    <w:left w:val="nil"/>
                    <w:bottom w:val="single" w:sz="4" w:space="0" w:color="auto"/>
                    <w:right w:val="single" w:sz="4" w:space="0" w:color="auto"/>
                  </w:tcBorders>
                  <w:shd w:val="clear" w:color="auto" w:fill="auto"/>
                  <w:noWrap/>
                  <w:vAlign w:val="bottom"/>
                  <w:hideMark/>
                </w:tcPr>
                <w:p w14:paraId="7A5BA1B8"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2.204.570</w:t>
                  </w:r>
                </w:p>
              </w:tc>
              <w:tc>
                <w:tcPr>
                  <w:tcW w:w="1240" w:type="dxa"/>
                  <w:tcBorders>
                    <w:top w:val="nil"/>
                    <w:left w:val="nil"/>
                    <w:bottom w:val="single" w:sz="4" w:space="0" w:color="auto"/>
                    <w:right w:val="single" w:sz="4" w:space="0" w:color="auto"/>
                  </w:tcBorders>
                  <w:shd w:val="clear" w:color="auto" w:fill="auto"/>
                  <w:noWrap/>
                  <w:vAlign w:val="bottom"/>
                  <w:hideMark/>
                </w:tcPr>
                <w:p w14:paraId="28581B70"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735.170</w:t>
                  </w:r>
                </w:p>
              </w:tc>
              <w:tc>
                <w:tcPr>
                  <w:tcW w:w="1340" w:type="dxa"/>
                  <w:tcBorders>
                    <w:top w:val="nil"/>
                    <w:left w:val="nil"/>
                    <w:bottom w:val="single" w:sz="4" w:space="0" w:color="auto"/>
                    <w:right w:val="single" w:sz="4" w:space="0" w:color="auto"/>
                  </w:tcBorders>
                  <w:shd w:val="clear" w:color="auto" w:fill="auto"/>
                  <w:noWrap/>
                  <w:vAlign w:val="bottom"/>
                  <w:hideMark/>
                </w:tcPr>
                <w:p w14:paraId="57215A73"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0,33</w:t>
                  </w:r>
                </w:p>
              </w:tc>
            </w:tr>
            <w:tr w:rsidR="00231A65" w:rsidRPr="00CA5FC4" w14:paraId="0193B276" w14:textId="77777777" w:rsidTr="00231A65">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9E8F48C"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2018</w:t>
                  </w:r>
                </w:p>
              </w:tc>
              <w:tc>
                <w:tcPr>
                  <w:tcW w:w="1760" w:type="dxa"/>
                  <w:tcBorders>
                    <w:top w:val="nil"/>
                    <w:left w:val="nil"/>
                    <w:bottom w:val="single" w:sz="4" w:space="0" w:color="auto"/>
                    <w:right w:val="single" w:sz="4" w:space="0" w:color="auto"/>
                  </w:tcBorders>
                  <w:shd w:val="clear" w:color="auto" w:fill="auto"/>
                  <w:noWrap/>
                  <w:vAlign w:val="bottom"/>
                  <w:hideMark/>
                </w:tcPr>
                <w:p w14:paraId="18FA6CCA"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w:t>
                  </w:r>
                </w:p>
              </w:tc>
              <w:tc>
                <w:tcPr>
                  <w:tcW w:w="1260" w:type="dxa"/>
                  <w:tcBorders>
                    <w:top w:val="nil"/>
                    <w:left w:val="nil"/>
                    <w:bottom w:val="single" w:sz="4" w:space="0" w:color="auto"/>
                    <w:right w:val="single" w:sz="4" w:space="0" w:color="auto"/>
                  </w:tcBorders>
                  <w:shd w:val="clear" w:color="auto" w:fill="auto"/>
                  <w:noWrap/>
                  <w:vAlign w:val="bottom"/>
                  <w:hideMark/>
                </w:tcPr>
                <w:p w14:paraId="5A2C3143"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600</w:t>
                  </w:r>
                </w:p>
              </w:tc>
              <w:tc>
                <w:tcPr>
                  <w:tcW w:w="1360" w:type="dxa"/>
                  <w:tcBorders>
                    <w:top w:val="nil"/>
                    <w:left w:val="nil"/>
                    <w:bottom w:val="single" w:sz="4" w:space="0" w:color="auto"/>
                    <w:right w:val="single" w:sz="4" w:space="0" w:color="auto"/>
                  </w:tcBorders>
                  <w:shd w:val="clear" w:color="auto" w:fill="auto"/>
                  <w:noWrap/>
                  <w:vAlign w:val="bottom"/>
                  <w:hideMark/>
                </w:tcPr>
                <w:p w14:paraId="6C6AB3CD"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w:t>
                  </w:r>
                </w:p>
              </w:tc>
              <w:tc>
                <w:tcPr>
                  <w:tcW w:w="1240" w:type="dxa"/>
                  <w:tcBorders>
                    <w:top w:val="nil"/>
                    <w:left w:val="nil"/>
                    <w:bottom w:val="single" w:sz="4" w:space="0" w:color="auto"/>
                    <w:right w:val="single" w:sz="4" w:space="0" w:color="auto"/>
                  </w:tcBorders>
                  <w:shd w:val="clear" w:color="auto" w:fill="auto"/>
                  <w:noWrap/>
                  <w:vAlign w:val="bottom"/>
                  <w:hideMark/>
                </w:tcPr>
                <w:p w14:paraId="54809EDB"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562.400</w:t>
                  </w:r>
                </w:p>
              </w:tc>
              <w:tc>
                <w:tcPr>
                  <w:tcW w:w="1440" w:type="dxa"/>
                  <w:tcBorders>
                    <w:top w:val="nil"/>
                    <w:left w:val="nil"/>
                    <w:bottom w:val="single" w:sz="4" w:space="0" w:color="auto"/>
                    <w:right w:val="single" w:sz="4" w:space="0" w:color="auto"/>
                  </w:tcBorders>
                  <w:shd w:val="clear" w:color="auto" w:fill="auto"/>
                  <w:noWrap/>
                  <w:vAlign w:val="bottom"/>
                  <w:hideMark/>
                </w:tcPr>
                <w:p w14:paraId="655B1A3D"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2.006.210</w:t>
                  </w:r>
                </w:p>
              </w:tc>
              <w:tc>
                <w:tcPr>
                  <w:tcW w:w="1420" w:type="dxa"/>
                  <w:tcBorders>
                    <w:top w:val="nil"/>
                    <w:left w:val="nil"/>
                    <w:bottom w:val="single" w:sz="4" w:space="0" w:color="auto"/>
                    <w:right w:val="single" w:sz="4" w:space="0" w:color="auto"/>
                  </w:tcBorders>
                  <w:shd w:val="clear" w:color="auto" w:fill="auto"/>
                  <w:noWrap/>
                  <w:vAlign w:val="bottom"/>
                  <w:hideMark/>
                </w:tcPr>
                <w:p w14:paraId="730A7877"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2.568.610</w:t>
                  </w:r>
                </w:p>
              </w:tc>
              <w:tc>
                <w:tcPr>
                  <w:tcW w:w="1240" w:type="dxa"/>
                  <w:tcBorders>
                    <w:top w:val="nil"/>
                    <w:left w:val="nil"/>
                    <w:bottom w:val="single" w:sz="4" w:space="0" w:color="auto"/>
                    <w:right w:val="single" w:sz="4" w:space="0" w:color="auto"/>
                  </w:tcBorders>
                  <w:shd w:val="clear" w:color="auto" w:fill="auto"/>
                  <w:noWrap/>
                  <w:vAlign w:val="bottom"/>
                  <w:hideMark/>
                </w:tcPr>
                <w:p w14:paraId="73BC530E"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w:t>
                  </w:r>
                </w:p>
              </w:tc>
              <w:tc>
                <w:tcPr>
                  <w:tcW w:w="1340" w:type="dxa"/>
                  <w:tcBorders>
                    <w:top w:val="nil"/>
                    <w:left w:val="nil"/>
                    <w:bottom w:val="single" w:sz="4" w:space="0" w:color="auto"/>
                    <w:right w:val="single" w:sz="4" w:space="0" w:color="auto"/>
                  </w:tcBorders>
                  <w:shd w:val="clear" w:color="auto" w:fill="auto"/>
                  <w:noWrap/>
                  <w:vAlign w:val="bottom"/>
                  <w:hideMark/>
                </w:tcPr>
                <w:p w14:paraId="1ACB3A99" w14:textId="77777777" w:rsidR="00231A65" w:rsidRPr="00CA5FC4" w:rsidRDefault="00231A65" w:rsidP="00231A65">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w:t>
                  </w:r>
                </w:p>
              </w:tc>
            </w:tr>
          </w:tbl>
          <w:p w14:paraId="1A321929" w14:textId="77777777" w:rsidR="00231A65" w:rsidRPr="00CA5FC4" w:rsidRDefault="00231A65" w:rsidP="00231A65">
            <w:pPr>
              <w:rPr>
                <w:lang w:eastAsia="es-CL"/>
              </w:rPr>
            </w:pPr>
          </w:p>
          <w:p w14:paraId="0EFBE788" w14:textId="6B2F24D3" w:rsidR="00E52067" w:rsidRPr="00CA5FC4" w:rsidRDefault="00352879" w:rsidP="00DA63EF">
            <w:pPr>
              <w:jc w:val="both"/>
            </w:pPr>
            <w:r w:rsidRPr="00CA5FC4">
              <w:t xml:space="preserve">Según la información entregada, para el año 2016 se produjeron 1.465 toneladas de compost y para el año 2017 se produjeron 1.469 toneladas. </w:t>
            </w:r>
            <w:r w:rsidR="00B44341" w:rsidRPr="00CA5FC4">
              <w:rPr>
                <w:lang w:eastAsia="es-CL"/>
              </w:rPr>
              <w:t xml:space="preserve">Es importante mencionar que </w:t>
            </w:r>
            <w:r w:rsidR="00701821">
              <w:rPr>
                <w:lang w:eastAsia="es-CL"/>
              </w:rPr>
              <w:t>el</w:t>
            </w:r>
            <w:r w:rsidR="00B44341" w:rsidRPr="00CA5FC4">
              <w:rPr>
                <w:lang w:eastAsia="es-CL"/>
              </w:rPr>
              <w:t xml:space="preserve"> Considerando 3.1 de la RCA N°176/2005, indica que </w:t>
            </w:r>
            <w:r w:rsidR="00B44341" w:rsidRPr="00701821">
              <w:rPr>
                <w:u w:val="single"/>
                <w:lang w:eastAsia="es-CL"/>
              </w:rPr>
              <w:t xml:space="preserve">se dispondrán </w:t>
            </w:r>
            <w:r w:rsidR="00E52067" w:rsidRPr="00701821">
              <w:rPr>
                <w:u w:val="single"/>
                <w:lang w:eastAsia="es-CL"/>
              </w:rPr>
              <w:t>del orden de</w:t>
            </w:r>
            <w:r w:rsidR="00DA63EF" w:rsidRPr="00701821">
              <w:rPr>
                <w:u w:val="single"/>
                <w:lang w:eastAsia="es-CL"/>
              </w:rPr>
              <w:t xml:space="preserve"> 1.000 toneladas/año de compost</w:t>
            </w:r>
            <w:r w:rsidR="00701821">
              <w:rPr>
                <w:lang w:eastAsia="es-CL"/>
              </w:rPr>
              <w:t>.</w:t>
            </w:r>
          </w:p>
          <w:p w14:paraId="70EDFCC5" w14:textId="77777777" w:rsidR="00FB3B5A" w:rsidRPr="00CA5FC4" w:rsidRDefault="00231A65" w:rsidP="00E31550">
            <w:pPr>
              <w:pStyle w:val="Prrafodelista"/>
              <w:numPr>
                <w:ilvl w:val="0"/>
                <w:numId w:val="37"/>
              </w:numPr>
              <w:rPr>
                <w:lang w:eastAsia="es-CL"/>
              </w:rPr>
            </w:pPr>
            <w:r w:rsidRPr="00CA5FC4">
              <w:rPr>
                <w:lang w:eastAsia="es-CL"/>
              </w:rPr>
              <w:t>Sobre el requerimiento de e</w:t>
            </w:r>
            <w:r w:rsidR="00FB3B5A" w:rsidRPr="00CA5FC4">
              <w:rPr>
                <w:lang w:eastAsia="es-CL"/>
              </w:rPr>
              <w:t xml:space="preserve">ntregar </w:t>
            </w:r>
            <w:r w:rsidRPr="00CA5FC4">
              <w:rPr>
                <w:lang w:eastAsia="es-CL"/>
              </w:rPr>
              <w:t xml:space="preserve">los </w:t>
            </w:r>
            <w:r w:rsidR="00FB3B5A" w:rsidRPr="00CA5FC4">
              <w:rPr>
                <w:lang w:eastAsia="es-CL"/>
              </w:rPr>
              <w:t>resultados de los ensayos de requisitos de madurez del compost que se establecen en la NCh 2880 (compost clase A)</w:t>
            </w:r>
            <w:r w:rsidRPr="00CA5FC4">
              <w:rPr>
                <w:lang w:eastAsia="es-CL"/>
              </w:rPr>
              <w:t xml:space="preserve">, </w:t>
            </w:r>
            <w:r w:rsidR="003E2D6E" w:rsidRPr="00CA5FC4">
              <w:rPr>
                <w:lang w:eastAsia="es-CL"/>
              </w:rPr>
              <w:t xml:space="preserve">del </w:t>
            </w:r>
            <w:r w:rsidRPr="00CA5FC4">
              <w:rPr>
                <w:lang w:eastAsia="es-CL"/>
              </w:rPr>
              <w:t>a</w:t>
            </w:r>
            <w:r w:rsidR="00FB3B5A" w:rsidRPr="00CA5FC4">
              <w:rPr>
                <w:lang w:eastAsia="es-CL"/>
              </w:rPr>
              <w:t>ño 2016 y a la fecha</w:t>
            </w:r>
            <w:r w:rsidRPr="00CA5FC4">
              <w:rPr>
                <w:lang w:eastAsia="es-CL"/>
              </w:rPr>
              <w:t xml:space="preserve">, </w:t>
            </w:r>
            <w:r w:rsidRPr="00CA5FC4">
              <w:rPr>
                <w:rFonts w:cs="Arial"/>
              </w:rPr>
              <w:t xml:space="preserve">el titular </w:t>
            </w:r>
            <w:r w:rsidR="003E2D6E" w:rsidRPr="00CA5FC4">
              <w:rPr>
                <w:rFonts w:cs="Arial"/>
              </w:rPr>
              <w:t>entregó</w:t>
            </w:r>
            <w:r w:rsidR="00E31550" w:rsidRPr="00CA5FC4">
              <w:rPr>
                <w:rFonts w:cs="Arial"/>
              </w:rPr>
              <w:t xml:space="preserve"> copia de un certificado </w:t>
            </w:r>
            <w:r w:rsidR="003E2D6E" w:rsidRPr="00CA5FC4">
              <w:rPr>
                <w:rFonts w:cs="Arial"/>
              </w:rPr>
              <w:t xml:space="preserve">de laboratorio </w:t>
            </w:r>
            <w:r w:rsidR="00E31550" w:rsidRPr="00CA5FC4">
              <w:rPr>
                <w:rFonts w:cs="Arial"/>
              </w:rPr>
              <w:t xml:space="preserve">que </w:t>
            </w:r>
            <w:r w:rsidR="003E2D6E" w:rsidRPr="00CA5FC4">
              <w:rPr>
                <w:rFonts w:cs="Arial"/>
              </w:rPr>
              <w:t xml:space="preserve">presenta </w:t>
            </w:r>
            <w:r w:rsidR="00E31550" w:rsidRPr="00CA5FC4">
              <w:rPr>
                <w:rFonts w:cs="Arial"/>
              </w:rPr>
              <w:t xml:space="preserve">resultados obtenidos a una muestra de compost. </w:t>
            </w:r>
            <w:r w:rsidR="00E31550" w:rsidRPr="00BE674B">
              <w:rPr>
                <w:rFonts w:cs="Arial"/>
              </w:rPr>
              <w:t>El certificado fue realizado por el Laboratorio Agropecuario Las Garzas en noviembre de 2016 (Anexo 3).</w:t>
            </w:r>
            <w:r w:rsidR="00283F45" w:rsidRPr="00CA5FC4">
              <w:rPr>
                <w:rFonts w:cs="Arial"/>
              </w:rPr>
              <w:t xml:space="preserve"> A </w:t>
            </w:r>
            <w:r w:rsidR="00824139" w:rsidRPr="00CA5FC4">
              <w:rPr>
                <w:rFonts w:cs="Arial"/>
              </w:rPr>
              <w:t>continuación,</w:t>
            </w:r>
            <w:r w:rsidR="00283F45" w:rsidRPr="00CA5FC4">
              <w:rPr>
                <w:rFonts w:cs="Arial"/>
              </w:rPr>
              <w:t xml:space="preserve"> se indican </w:t>
            </w:r>
            <w:r w:rsidR="00824139" w:rsidRPr="00CA5FC4">
              <w:rPr>
                <w:rFonts w:cs="Arial"/>
              </w:rPr>
              <w:t xml:space="preserve">algunos de los </w:t>
            </w:r>
            <w:r w:rsidR="00283F45" w:rsidRPr="00CA5FC4">
              <w:rPr>
                <w:rFonts w:cs="Arial"/>
              </w:rPr>
              <w:t xml:space="preserve">requisitos </w:t>
            </w:r>
            <w:r w:rsidR="00824139" w:rsidRPr="00CA5FC4">
              <w:rPr>
                <w:rFonts w:cs="Arial"/>
              </w:rPr>
              <w:t>de la NCh 2880</w:t>
            </w:r>
            <w:r w:rsidR="003E2D6E" w:rsidRPr="00CA5FC4">
              <w:rPr>
                <w:rFonts w:cs="Arial"/>
              </w:rPr>
              <w:t>,</w:t>
            </w:r>
            <w:r w:rsidR="00824139" w:rsidRPr="00CA5FC4">
              <w:rPr>
                <w:rFonts w:cs="Arial"/>
              </w:rPr>
              <w:t xml:space="preserve"> según los </w:t>
            </w:r>
            <w:r w:rsidR="00283F45" w:rsidRPr="00CA5FC4">
              <w:rPr>
                <w:rFonts w:cs="Arial"/>
              </w:rPr>
              <w:t xml:space="preserve">resultados obtenidos en el certificado </w:t>
            </w:r>
            <w:r w:rsidR="00824139" w:rsidRPr="00CA5FC4">
              <w:rPr>
                <w:rFonts w:cs="Arial"/>
              </w:rPr>
              <w:t>presentado</w:t>
            </w:r>
            <w:r w:rsidR="00283F45" w:rsidRPr="00CA5FC4">
              <w:rPr>
                <w:rFonts w:cs="Arial"/>
              </w:rPr>
              <w:t>:</w:t>
            </w:r>
          </w:p>
          <w:p w14:paraId="75070823" w14:textId="77777777" w:rsidR="00231A65" w:rsidRPr="00CA5FC4" w:rsidRDefault="00231A65" w:rsidP="00FB3B5A">
            <w:pPr>
              <w:contextualSpacing/>
              <w:jc w:val="both"/>
              <w:rPr>
                <w:lang w:eastAsia="es-CL"/>
              </w:rPr>
            </w:pPr>
          </w:p>
          <w:tbl>
            <w:tblPr>
              <w:tblStyle w:val="Tablaconcuadrcula"/>
              <w:tblW w:w="0" w:type="auto"/>
              <w:jc w:val="center"/>
              <w:tblLook w:val="04A0" w:firstRow="1" w:lastRow="0" w:firstColumn="1" w:lastColumn="0" w:noHBand="0" w:noVBand="1"/>
            </w:tblPr>
            <w:tblGrid>
              <w:gridCol w:w="2551"/>
              <w:gridCol w:w="3862"/>
              <w:gridCol w:w="2372"/>
            </w:tblGrid>
            <w:tr w:rsidR="00283F45" w:rsidRPr="00CA5FC4" w14:paraId="75DCDACE" w14:textId="77777777" w:rsidTr="003E2D6E">
              <w:trPr>
                <w:jc w:val="center"/>
              </w:trPr>
              <w:tc>
                <w:tcPr>
                  <w:tcW w:w="2551" w:type="dxa"/>
                  <w:shd w:val="pct10" w:color="auto" w:fill="auto"/>
                </w:tcPr>
                <w:p w14:paraId="29D024F8" w14:textId="77777777" w:rsidR="00283F45" w:rsidRPr="00CA5FC4" w:rsidRDefault="00283F45" w:rsidP="00283F45">
                  <w:pPr>
                    <w:jc w:val="center"/>
                    <w:rPr>
                      <w:b/>
                    </w:rPr>
                  </w:pPr>
                  <w:r w:rsidRPr="00CA5FC4">
                    <w:rPr>
                      <w:b/>
                    </w:rPr>
                    <w:t>Ítem</w:t>
                  </w:r>
                </w:p>
              </w:tc>
              <w:tc>
                <w:tcPr>
                  <w:tcW w:w="3862" w:type="dxa"/>
                  <w:shd w:val="pct10" w:color="auto" w:fill="auto"/>
                </w:tcPr>
                <w:p w14:paraId="31271A7B" w14:textId="77777777" w:rsidR="00283F45" w:rsidRPr="00CA5FC4" w:rsidRDefault="00283F45" w:rsidP="00283F45">
                  <w:pPr>
                    <w:jc w:val="center"/>
                    <w:rPr>
                      <w:b/>
                    </w:rPr>
                  </w:pPr>
                  <w:r w:rsidRPr="00CA5FC4">
                    <w:rPr>
                      <w:b/>
                    </w:rPr>
                    <w:t>Requisito NCh 2880</w:t>
                  </w:r>
                </w:p>
              </w:tc>
              <w:tc>
                <w:tcPr>
                  <w:tcW w:w="2372" w:type="dxa"/>
                  <w:shd w:val="pct10" w:color="auto" w:fill="auto"/>
                </w:tcPr>
                <w:p w14:paraId="442FB919" w14:textId="77777777" w:rsidR="00283F45" w:rsidRPr="00CA5FC4" w:rsidRDefault="00283F45" w:rsidP="00283F45">
                  <w:pPr>
                    <w:jc w:val="center"/>
                    <w:rPr>
                      <w:b/>
                    </w:rPr>
                  </w:pPr>
                  <w:r w:rsidRPr="00CA5FC4">
                    <w:rPr>
                      <w:b/>
                    </w:rPr>
                    <w:t>Resultado</w:t>
                  </w:r>
                  <w:r w:rsidR="00824139" w:rsidRPr="00CA5FC4">
                    <w:rPr>
                      <w:b/>
                    </w:rPr>
                    <w:t xml:space="preserve"> certificado de laboratorio (año 2016)</w:t>
                  </w:r>
                </w:p>
              </w:tc>
            </w:tr>
            <w:tr w:rsidR="00283F45" w:rsidRPr="00CA5FC4" w14:paraId="2FB57CCE" w14:textId="77777777" w:rsidTr="003E2D6E">
              <w:trPr>
                <w:jc w:val="center"/>
              </w:trPr>
              <w:tc>
                <w:tcPr>
                  <w:tcW w:w="2551" w:type="dxa"/>
                </w:tcPr>
                <w:p w14:paraId="34C3122A" w14:textId="77777777" w:rsidR="00283F45" w:rsidRPr="00CA5FC4" w:rsidRDefault="00283F45" w:rsidP="00283F45">
                  <w:pPr>
                    <w:jc w:val="both"/>
                  </w:pPr>
                  <w:r w:rsidRPr="00CA5FC4">
                    <w:t>Humedad</w:t>
                  </w:r>
                </w:p>
              </w:tc>
              <w:tc>
                <w:tcPr>
                  <w:tcW w:w="3862" w:type="dxa"/>
                </w:tcPr>
                <w:p w14:paraId="3A9C9C84" w14:textId="77777777" w:rsidR="003E2D6E" w:rsidRPr="00CA5FC4" w:rsidRDefault="00283F45" w:rsidP="00283F45">
                  <w:pPr>
                    <w:jc w:val="center"/>
                  </w:pPr>
                  <w:r w:rsidRPr="00CA5FC4">
                    <w:t xml:space="preserve">30% - 45% </w:t>
                  </w:r>
                </w:p>
                <w:p w14:paraId="252D43D4" w14:textId="77777777" w:rsidR="00283F45" w:rsidRPr="00CA5FC4" w:rsidRDefault="00283F45" w:rsidP="00283F45">
                  <w:pPr>
                    <w:jc w:val="center"/>
                  </w:pPr>
                  <w:r w:rsidRPr="00CA5FC4">
                    <w:t>(de la masa del producto, en base húmeda)</w:t>
                  </w:r>
                </w:p>
              </w:tc>
              <w:tc>
                <w:tcPr>
                  <w:tcW w:w="2372" w:type="dxa"/>
                </w:tcPr>
                <w:p w14:paraId="548FE79E" w14:textId="77777777" w:rsidR="00283F45" w:rsidRPr="00CA5FC4" w:rsidRDefault="00283F45" w:rsidP="00283F45">
                  <w:pPr>
                    <w:jc w:val="center"/>
                  </w:pPr>
                  <w:r w:rsidRPr="00CA5FC4">
                    <w:t>39,51%</w:t>
                  </w:r>
                </w:p>
              </w:tc>
            </w:tr>
            <w:tr w:rsidR="00283F45" w:rsidRPr="00CA5FC4" w14:paraId="5923BC87" w14:textId="77777777" w:rsidTr="003E2D6E">
              <w:trPr>
                <w:jc w:val="center"/>
              </w:trPr>
              <w:tc>
                <w:tcPr>
                  <w:tcW w:w="2551" w:type="dxa"/>
                </w:tcPr>
                <w:p w14:paraId="6081AD98" w14:textId="77777777" w:rsidR="00283F45" w:rsidRPr="00CA5FC4" w:rsidRDefault="00283F45" w:rsidP="00283F45">
                  <w:pPr>
                    <w:jc w:val="both"/>
                  </w:pPr>
                  <w:r w:rsidRPr="00CA5FC4">
                    <w:t>Cobre</w:t>
                  </w:r>
                </w:p>
              </w:tc>
              <w:tc>
                <w:tcPr>
                  <w:tcW w:w="3862" w:type="dxa"/>
                </w:tcPr>
                <w:p w14:paraId="69ED9A5A" w14:textId="77777777" w:rsidR="00283F45" w:rsidRPr="00CA5FC4" w:rsidRDefault="00283F45" w:rsidP="00283F45">
                  <w:pPr>
                    <w:jc w:val="center"/>
                  </w:pPr>
                  <w:r w:rsidRPr="00CA5FC4">
                    <w:t>100 mg/kg en base seca (compost clase A)</w:t>
                  </w:r>
                </w:p>
              </w:tc>
              <w:tc>
                <w:tcPr>
                  <w:tcW w:w="2372" w:type="dxa"/>
                </w:tcPr>
                <w:p w14:paraId="5B474B61" w14:textId="77777777" w:rsidR="00283F45" w:rsidRPr="00CA5FC4" w:rsidRDefault="00283F45" w:rsidP="00283F45">
                  <w:pPr>
                    <w:jc w:val="center"/>
                  </w:pPr>
                  <w:r w:rsidRPr="00CA5FC4">
                    <w:t>-</w:t>
                  </w:r>
                </w:p>
              </w:tc>
            </w:tr>
            <w:tr w:rsidR="00283F45" w:rsidRPr="00CA5FC4" w14:paraId="0CEAA649" w14:textId="77777777" w:rsidTr="003E2D6E">
              <w:trPr>
                <w:jc w:val="center"/>
              </w:trPr>
              <w:tc>
                <w:tcPr>
                  <w:tcW w:w="2551" w:type="dxa"/>
                </w:tcPr>
                <w:p w14:paraId="4B045D49" w14:textId="77777777" w:rsidR="00283F45" w:rsidRPr="00CA5FC4" w:rsidRDefault="00283F45" w:rsidP="00283F45">
                  <w:pPr>
                    <w:jc w:val="both"/>
                  </w:pPr>
                  <w:r w:rsidRPr="00CA5FC4">
                    <w:t>Zinc</w:t>
                  </w:r>
                </w:p>
              </w:tc>
              <w:tc>
                <w:tcPr>
                  <w:tcW w:w="3862" w:type="dxa"/>
                </w:tcPr>
                <w:p w14:paraId="017B95FC" w14:textId="77777777" w:rsidR="00283F45" w:rsidRPr="00CA5FC4" w:rsidRDefault="00283F45" w:rsidP="00283F45">
                  <w:pPr>
                    <w:jc w:val="center"/>
                  </w:pPr>
                  <w:r w:rsidRPr="00CA5FC4">
                    <w:t>200 mg/kg en base seca (compost clase A)</w:t>
                  </w:r>
                </w:p>
              </w:tc>
              <w:tc>
                <w:tcPr>
                  <w:tcW w:w="2372" w:type="dxa"/>
                </w:tcPr>
                <w:p w14:paraId="7D359D90" w14:textId="77777777" w:rsidR="00283F45" w:rsidRPr="00CA5FC4" w:rsidRDefault="00283F45" w:rsidP="00283F45">
                  <w:pPr>
                    <w:jc w:val="center"/>
                  </w:pPr>
                  <w:r w:rsidRPr="00CA5FC4">
                    <w:t>-</w:t>
                  </w:r>
                </w:p>
              </w:tc>
            </w:tr>
            <w:tr w:rsidR="00283F45" w:rsidRPr="00CA5FC4" w14:paraId="6729B0DC" w14:textId="77777777" w:rsidTr="003E2D6E">
              <w:trPr>
                <w:jc w:val="center"/>
              </w:trPr>
              <w:tc>
                <w:tcPr>
                  <w:tcW w:w="2551" w:type="dxa"/>
                </w:tcPr>
                <w:p w14:paraId="20F9FF09" w14:textId="77777777" w:rsidR="00283F45" w:rsidRPr="00CA5FC4" w:rsidRDefault="00283F45" w:rsidP="00283F45">
                  <w:pPr>
                    <w:jc w:val="both"/>
                  </w:pPr>
                  <w:r w:rsidRPr="00CA5FC4">
                    <w:t>Conductividad eléctrica</w:t>
                  </w:r>
                </w:p>
              </w:tc>
              <w:tc>
                <w:tcPr>
                  <w:tcW w:w="3862" w:type="dxa"/>
                </w:tcPr>
                <w:p w14:paraId="31B9BECF" w14:textId="77777777" w:rsidR="00283F45" w:rsidRPr="00CA5FC4" w:rsidRDefault="00283F45" w:rsidP="00283F45">
                  <w:pPr>
                    <w:jc w:val="center"/>
                  </w:pPr>
                  <w:r w:rsidRPr="00CA5FC4">
                    <w:t xml:space="preserve">&lt; 3 dS/m* (compost clase A) </w:t>
                  </w:r>
                </w:p>
              </w:tc>
              <w:tc>
                <w:tcPr>
                  <w:tcW w:w="2372" w:type="dxa"/>
                </w:tcPr>
                <w:p w14:paraId="3DD9CA11" w14:textId="77777777" w:rsidR="00283F45" w:rsidRPr="00CA5FC4" w:rsidRDefault="00283F45" w:rsidP="00283F45">
                  <w:pPr>
                    <w:jc w:val="center"/>
                  </w:pPr>
                  <w:r w:rsidRPr="00CA5FC4">
                    <w:t>2,26 mmhos/cm</w:t>
                  </w:r>
                </w:p>
              </w:tc>
            </w:tr>
            <w:tr w:rsidR="00283F45" w:rsidRPr="00CA5FC4" w14:paraId="0B4640F3" w14:textId="77777777" w:rsidTr="003E2D6E">
              <w:trPr>
                <w:jc w:val="center"/>
              </w:trPr>
              <w:tc>
                <w:tcPr>
                  <w:tcW w:w="2551" w:type="dxa"/>
                </w:tcPr>
                <w:p w14:paraId="4572DB16" w14:textId="77777777" w:rsidR="00283F45" w:rsidRPr="00CA5FC4" w:rsidRDefault="00283F45" w:rsidP="00283F45">
                  <w:pPr>
                    <w:jc w:val="both"/>
                  </w:pPr>
                  <w:r w:rsidRPr="00CA5FC4">
                    <w:t>Relación Carbono/Nitró</w:t>
                  </w:r>
                  <w:r w:rsidR="003E2D6E" w:rsidRPr="00CA5FC4">
                    <w:t xml:space="preserve">geno </w:t>
                  </w:r>
                </w:p>
              </w:tc>
              <w:tc>
                <w:tcPr>
                  <w:tcW w:w="3862" w:type="dxa"/>
                </w:tcPr>
                <w:p w14:paraId="624BBBCC" w14:textId="77777777" w:rsidR="00283F45" w:rsidRPr="00CA5FC4" w:rsidRDefault="00283F45" w:rsidP="00283F45">
                  <w:pPr>
                    <w:jc w:val="center"/>
                  </w:pPr>
                  <w:r w:rsidRPr="00CA5FC4">
                    <w:t>≤ 25 (compost clase A)</w:t>
                  </w:r>
                </w:p>
              </w:tc>
              <w:tc>
                <w:tcPr>
                  <w:tcW w:w="2372" w:type="dxa"/>
                </w:tcPr>
                <w:p w14:paraId="0E707507" w14:textId="77777777" w:rsidR="00283F45" w:rsidRPr="00CA5FC4" w:rsidRDefault="00283F45" w:rsidP="00283F45">
                  <w:pPr>
                    <w:jc w:val="center"/>
                  </w:pPr>
                  <w:r w:rsidRPr="00CA5FC4">
                    <w:t>11,46</w:t>
                  </w:r>
                </w:p>
              </w:tc>
            </w:tr>
            <w:tr w:rsidR="00283F45" w:rsidRPr="00CA5FC4" w14:paraId="2D578F6A" w14:textId="77777777" w:rsidTr="003E2D6E">
              <w:trPr>
                <w:jc w:val="center"/>
              </w:trPr>
              <w:tc>
                <w:tcPr>
                  <w:tcW w:w="2551" w:type="dxa"/>
                </w:tcPr>
                <w:p w14:paraId="21364E9F" w14:textId="77777777" w:rsidR="00283F45" w:rsidRPr="00CA5FC4" w:rsidRDefault="00283F45" w:rsidP="00283F45">
                  <w:pPr>
                    <w:jc w:val="both"/>
                  </w:pPr>
                  <w:r w:rsidRPr="00CA5FC4">
                    <w:t>pH</w:t>
                  </w:r>
                </w:p>
              </w:tc>
              <w:tc>
                <w:tcPr>
                  <w:tcW w:w="3862" w:type="dxa"/>
                </w:tcPr>
                <w:p w14:paraId="3B72E0E9" w14:textId="77777777" w:rsidR="00283F45" w:rsidRPr="00CA5FC4" w:rsidRDefault="00283F45" w:rsidP="00283F45">
                  <w:pPr>
                    <w:jc w:val="center"/>
                  </w:pPr>
                  <w:r w:rsidRPr="00CA5FC4">
                    <w:t>5 - 8,5</w:t>
                  </w:r>
                </w:p>
              </w:tc>
              <w:tc>
                <w:tcPr>
                  <w:tcW w:w="2372" w:type="dxa"/>
                </w:tcPr>
                <w:p w14:paraId="412B187F" w14:textId="77777777" w:rsidR="00283F45" w:rsidRPr="00CA5FC4" w:rsidRDefault="00283F45" w:rsidP="00283F45">
                  <w:pPr>
                    <w:jc w:val="center"/>
                  </w:pPr>
                  <w:r w:rsidRPr="00CA5FC4">
                    <w:t>7,33</w:t>
                  </w:r>
                </w:p>
              </w:tc>
            </w:tr>
            <w:tr w:rsidR="00283F45" w:rsidRPr="00CA5FC4" w14:paraId="6975FAC5" w14:textId="77777777" w:rsidTr="003E2D6E">
              <w:trPr>
                <w:jc w:val="center"/>
              </w:trPr>
              <w:tc>
                <w:tcPr>
                  <w:tcW w:w="2551" w:type="dxa"/>
                </w:tcPr>
                <w:p w14:paraId="13258FBB" w14:textId="77777777" w:rsidR="00283F45" w:rsidRPr="00CA5FC4" w:rsidRDefault="00283F45" w:rsidP="00283F45">
                  <w:pPr>
                    <w:jc w:val="both"/>
                  </w:pPr>
                  <w:r w:rsidRPr="00CA5FC4">
                    <w:t>Materia orgánica</w:t>
                  </w:r>
                </w:p>
              </w:tc>
              <w:tc>
                <w:tcPr>
                  <w:tcW w:w="3862" w:type="dxa"/>
                </w:tcPr>
                <w:p w14:paraId="2307B195" w14:textId="77777777" w:rsidR="00283F45" w:rsidRPr="00CA5FC4" w:rsidRDefault="00283F45" w:rsidP="00283F45">
                  <w:pPr>
                    <w:jc w:val="center"/>
                  </w:pPr>
                  <w:r w:rsidRPr="00CA5FC4">
                    <w:t>≥ 20%</w:t>
                  </w:r>
                </w:p>
              </w:tc>
              <w:tc>
                <w:tcPr>
                  <w:tcW w:w="2372" w:type="dxa"/>
                </w:tcPr>
                <w:p w14:paraId="793460E4" w14:textId="77777777" w:rsidR="00283F45" w:rsidRPr="00CA5FC4" w:rsidRDefault="00283F45" w:rsidP="00283F45">
                  <w:pPr>
                    <w:jc w:val="center"/>
                  </w:pPr>
                  <w:r w:rsidRPr="00CA5FC4">
                    <w:t>60,87%</w:t>
                  </w:r>
                </w:p>
              </w:tc>
            </w:tr>
          </w:tbl>
          <w:p w14:paraId="6E223FCA" w14:textId="77777777" w:rsidR="00283F45" w:rsidRPr="009051D1" w:rsidRDefault="00283F45" w:rsidP="00283F45">
            <w:pPr>
              <w:jc w:val="center"/>
              <w:rPr>
                <w:sz w:val="16"/>
                <w:szCs w:val="16"/>
                <w:lang w:val="es-CL"/>
              </w:rPr>
            </w:pPr>
            <w:r w:rsidRPr="009051D1">
              <w:rPr>
                <w:sz w:val="16"/>
                <w:szCs w:val="16"/>
                <w:lang w:val="es-CL"/>
              </w:rPr>
              <w:t>*dS/m=mmhos/cm (en:http://www.fenacore.org/empresas/afre/publicaciones/olivar/malacalidad.pdf)</w:t>
            </w:r>
          </w:p>
          <w:p w14:paraId="32F61BA0" w14:textId="77777777" w:rsidR="00FB73FB" w:rsidRPr="009051D1" w:rsidRDefault="00FB73FB" w:rsidP="00FB73FB">
            <w:pPr>
              <w:rPr>
                <w:rFonts w:eastAsia="Times New Roman"/>
                <w:color w:val="000000"/>
                <w:lang w:val="es-CL" w:eastAsia="es-CL"/>
              </w:rPr>
            </w:pPr>
          </w:p>
          <w:p w14:paraId="268E8AB0" w14:textId="77777777" w:rsidR="00FB73FB" w:rsidRPr="00CA5FC4" w:rsidRDefault="003E2D6E" w:rsidP="00FB73FB">
            <w:pPr>
              <w:pStyle w:val="Prrafodelista"/>
              <w:rPr>
                <w:rFonts w:eastAsia="Times New Roman"/>
                <w:color w:val="000000"/>
                <w:lang w:eastAsia="es-CL"/>
              </w:rPr>
            </w:pPr>
            <w:r w:rsidRPr="00CA5FC4">
              <w:rPr>
                <w:rFonts w:eastAsia="Times New Roman"/>
                <w:color w:val="000000"/>
                <w:lang w:eastAsia="es-CL"/>
              </w:rPr>
              <w:t xml:space="preserve">En base a la tabla anterior, se puede mencionar </w:t>
            </w:r>
            <w:r w:rsidRPr="00BE674B">
              <w:rPr>
                <w:rFonts w:eastAsia="Times New Roman"/>
                <w:color w:val="000000"/>
                <w:lang w:eastAsia="es-CL"/>
              </w:rPr>
              <w:t xml:space="preserve">que </w:t>
            </w:r>
            <w:r w:rsidR="00FB73FB" w:rsidRPr="00BE674B">
              <w:rPr>
                <w:rFonts w:eastAsia="Times New Roman"/>
                <w:color w:val="000000"/>
                <w:lang w:eastAsia="es-CL"/>
              </w:rPr>
              <w:t>no se</w:t>
            </w:r>
            <w:r w:rsidRPr="00BE674B">
              <w:rPr>
                <w:rFonts w:eastAsia="Times New Roman"/>
                <w:color w:val="000000"/>
                <w:lang w:eastAsia="es-CL"/>
              </w:rPr>
              <w:t xml:space="preserve"> </w:t>
            </w:r>
            <w:r w:rsidR="00FB73FB" w:rsidRPr="00BE674B">
              <w:rPr>
                <w:rFonts w:eastAsia="Times New Roman"/>
                <w:color w:val="000000"/>
                <w:lang w:eastAsia="es-CL"/>
              </w:rPr>
              <w:t>superó requisitos de la NCh 2880, para los resultados obtenidos en el muestreo del año 2016, por lo que se cumplen requisitos de madurez del compost clase A.</w:t>
            </w:r>
          </w:p>
          <w:p w14:paraId="456B594E" w14:textId="5192572D" w:rsidR="00283F45" w:rsidRPr="00BE674B" w:rsidRDefault="00C4193C" w:rsidP="00FB73FB">
            <w:pPr>
              <w:pStyle w:val="Prrafodelista"/>
              <w:rPr>
                <w:rFonts w:eastAsia="Times New Roman"/>
                <w:color w:val="000000"/>
                <w:lang w:eastAsia="es-CL"/>
              </w:rPr>
            </w:pPr>
            <w:r>
              <w:rPr>
                <w:rFonts w:eastAsia="Times New Roman"/>
                <w:color w:val="000000"/>
                <w:lang w:eastAsia="es-CL"/>
              </w:rPr>
              <w:lastRenderedPageBreak/>
              <w:t xml:space="preserve">Para el año 2017 y a la fecha, </w:t>
            </w:r>
            <w:r w:rsidR="00FB73FB" w:rsidRPr="00BE674B">
              <w:rPr>
                <w:rFonts w:eastAsia="Times New Roman"/>
                <w:color w:val="000000"/>
                <w:lang w:eastAsia="es-CL"/>
              </w:rPr>
              <w:t xml:space="preserve">no se entregaron </w:t>
            </w:r>
            <w:r w:rsidR="00FB73FB" w:rsidRPr="00BE674B">
              <w:rPr>
                <w:lang w:eastAsia="es-CL"/>
              </w:rPr>
              <w:t xml:space="preserve">resultados de ensayos de requisitos de madurez del compost. </w:t>
            </w:r>
          </w:p>
          <w:p w14:paraId="424DD73C" w14:textId="77777777" w:rsidR="00C314A1" w:rsidRPr="00AE09E2" w:rsidRDefault="00231A65" w:rsidP="00404F48">
            <w:pPr>
              <w:pStyle w:val="Prrafodelista"/>
              <w:numPr>
                <w:ilvl w:val="0"/>
                <w:numId w:val="37"/>
              </w:numPr>
              <w:rPr>
                <w:rFonts w:cs="Arial"/>
              </w:rPr>
            </w:pPr>
            <w:r w:rsidRPr="00AE09E2">
              <w:rPr>
                <w:lang w:eastAsia="es-CL"/>
              </w:rPr>
              <w:t>Sobre el requerimiento de entregar r</w:t>
            </w:r>
            <w:r w:rsidR="00FB3B5A" w:rsidRPr="00AE09E2">
              <w:rPr>
                <w:lang w:eastAsia="es-CL"/>
              </w:rPr>
              <w:t>egistro de control diario de temperatura y humedad de las pilas, si es que existe</w:t>
            </w:r>
            <w:r w:rsidRPr="00AE09E2">
              <w:rPr>
                <w:lang w:eastAsia="es-CL"/>
              </w:rPr>
              <w:t>, del a</w:t>
            </w:r>
            <w:r w:rsidR="00FB3B5A" w:rsidRPr="00AE09E2">
              <w:rPr>
                <w:lang w:eastAsia="es-CL"/>
              </w:rPr>
              <w:t>ño 2017 y a la fecha</w:t>
            </w:r>
            <w:r w:rsidRPr="00AE09E2">
              <w:rPr>
                <w:lang w:eastAsia="es-CL"/>
              </w:rPr>
              <w:t xml:space="preserve">, </w:t>
            </w:r>
            <w:r w:rsidRPr="00AE09E2">
              <w:rPr>
                <w:rFonts w:cs="Arial"/>
              </w:rPr>
              <w:t xml:space="preserve">el titular </w:t>
            </w:r>
            <w:r w:rsidR="003B4778" w:rsidRPr="00AE09E2">
              <w:rPr>
                <w:rFonts w:cs="Arial"/>
              </w:rPr>
              <w:t>adjuntó registro</w:t>
            </w:r>
            <w:r w:rsidR="000D6D01" w:rsidRPr="00AE09E2">
              <w:rPr>
                <w:rFonts w:cs="Arial"/>
              </w:rPr>
              <w:t>s</w:t>
            </w:r>
            <w:r w:rsidR="003B4778" w:rsidRPr="00AE09E2">
              <w:rPr>
                <w:rFonts w:cs="Arial"/>
              </w:rPr>
              <w:t xml:space="preserve"> de temperatura de diversas fechas de los años 2017 y 2018, para </w:t>
            </w:r>
            <w:r w:rsidR="000D6D01" w:rsidRPr="00AE09E2">
              <w:rPr>
                <w:rFonts w:cs="Arial"/>
              </w:rPr>
              <w:t xml:space="preserve">las materias primas guano y </w:t>
            </w:r>
            <w:r w:rsidR="003B4778" w:rsidRPr="00AE09E2">
              <w:rPr>
                <w:rFonts w:cs="Arial"/>
              </w:rPr>
              <w:t>orujo</w:t>
            </w:r>
            <w:r w:rsidR="000D6D01" w:rsidRPr="00AE09E2">
              <w:rPr>
                <w:rFonts w:cs="Arial"/>
              </w:rPr>
              <w:t>,</w:t>
            </w:r>
            <w:r w:rsidR="003B4778" w:rsidRPr="00AE09E2">
              <w:rPr>
                <w:rFonts w:cs="Arial"/>
              </w:rPr>
              <w:t xml:space="preserve"> y </w:t>
            </w:r>
            <w:r w:rsidR="000D6D01" w:rsidRPr="00AE09E2">
              <w:rPr>
                <w:rFonts w:cs="Arial"/>
              </w:rPr>
              <w:t xml:space="preserve">además la temperatura del </w:t>
            </w:r>
            <w:r w:rsidR="003B4778" w:rsidRPr="00AE09E2">
              <w:rPr>
                <w:rFonts w:cs="Arial"/>
              </w:rPr>
              <w:t>compost (</w:t>
            </w:r>
            <w:r w:rsidRPr="00AE09E2">
              <w:rPr>
                <w:rFonts w:cs="Arial"/>
              </w:rPr>
              <w:t>Anexo 3</w:t>
            </w:r>
            <w:r w:rsidR="003B4778" w:rsidRPr="00AE09E2">
              <w:rPr>
                <w:rFonts w:cs="Arial"/>
              </w:rPr>
              <w:t>).</w:t>
            </w:r>
            <w:r w:rsidR="000D6D01" w:rsidRPr="00AE09E2">
              <w:rPr>
                <w:rFonts w:cs="Arial"/>
              </w:rPr>
              <w:t xml:space="preserve"> </w:t>
            </w:r>
            <w:r w:rsidR="00C314A1" w:rsidRPr="00AE09E2">
              <w:rPr>
                <w:rFonts w:cs="Arial"/>
              </w:rPr>
              <w:t>Es importante mencionar que l</w:t>
            </w:r>
            <w:r w:rsidR="000D6D01" w:rsidRPr="00AE09E2">
              <w:t xml:space="preserve">os Considerandos 3.1.3.4 y 3.1.5 de la RCA N°176/2005 </w:t>
            </w:r>
            <w:r w:rsidR="00C314A1" w:rsidRPr="00AE09E2">
              <w:t>indican</w:t>
            </w:r>
            <w:r w:rsidR="000D6D01" w:rsidRPr="00AE09E2">
              <w:t xml:space="preserve"> que los </w:t>
            </w:r>
            <w:r w:rsidR="00404F48" w:rsidRPr="00AE09E2">
              <w:t>volteos se realizarán cuando las pilas alcance</w:t>
            </w:r>
            <w:r w:rsidR="00C314A1" w:rsidRPr="00AE09E2">
              <w:t>n temperaturas entre 50 y 60°C.</w:t>
            </w:r>
          </w:p>
          <w:p w14:paraId="3F46E0BA" w14:textId="039BC24D" w:rsidR="00FB3B5A" w:rsidRPr="00AE09E2" w:rsidRDefault="00C314A1" w:rsidP="00C314A1">
            <w:pPr>
              <w:pStyle w:val="Prrafodelista"/>
            </w:pPr>
            <w:r w:rsidRPr="00AE09E2">
              <w:t>Según la información entregada, e</w:t>
            </w:r>
            <w:r w:rsidR="000D6D01" w:rsidRPr="00AE09E2">
              <w:t xml:space="preserve">n todas las fechas dadas a conocer del </w:t>
            </w:r>
            <w:r w:rsidR="00F72068" w:rsidRPr="00AE09E2">
              <w:t>presente año</w:t>
            </w:r>
            <w:r w:rsidRPr="00AE09E2">
              <w:t xml:space="preserve"> </w:t>
            </w:r>
            <w:r w:rsidR="000D6D01" w:rsidRPr="00AE09E2">
              <w:t>se realizaron volteos en las 9 pilas</w:t>
            </w:r>
            <w:r w:rsidR="00F72068" w:rsidRPr="00AE09E2">
              <w:t xml:space="preserve">, excepto el 8 de junio, </w:t>
            </w:r>
            <w:r w:rsidRPr="00AE09E2">
              <w:t xml:space="preserve">en donde se registraron </w:t>
            </w:r>
            <w:r w:rsidR="00F72068" w:rsidRPr="00AE09E2">
              <w:t>temperaturas mayores a 64°C</w:t>
            </w:r>
            <w:r w:rsidR="000D6D01" w:rsidRPr="00AE09E2">
              <w:t xml:space="preserve">. </w:t>
            </w:r>
            <w:r w:rsidRPr="00AE09E2">
              <w:t>L</w:t>
            </w:r>
            <w:r w:rsidR="000D6D01" w:rsidRPr="00AE09E2">
              <w:t xml:space="preserve">a </w:t>
            </w:r>
            <w:r w:rsidRPr="00AE09E2">
              <w:t>temperatura</w:t>
            </w:r>
            <w:r w:rsidR="000D6D01" w:rsidRPr="00AE09E2">
              <w:t xml:space="preserve"> menor </w:t>
            </w:r>
            <w:r w:rsidRPr="00AE09E2">
              <w:t>registrada en el presente año fue de 51,8 °C en la pila N°1 (1 de junio), mientras que en todas</w:t>
            </w:r>
            <w:r w:rsidR="000D6D01" w:rsidRPr="00AE09E2">
              <w:t xml:space="preserve"> las otras pilas </w:t>
            </w:r>
            <w:r w:rsidRPr="00AE09E2">
              <w:t>se presentaron temperaturas mayores.</w:t>
            </w:r>
          </w:p>
          <w:p w14:paraId="1D2827CC" w14:textId="77777777" w:rsidR="000D6D01" w:rsidRPr="00AE09E2" w:rsidRDefault="00C314A1" w:rsidP="00D72C24">
            <w:pPr>
              <w:pStyle w:val="Prrafodelista"/>
            </w:pPr>
            <w:r w:rsidRPr="00AE09E2">
              <w:t xml:space="preserve">En el año 2017, </w:t>
            </w:r>
            <w:r w:rsidR="00F72068" w:rsidRPr="00AE09E2">
              <w:t>se entregaron</w:t>
            </w:r>
            <w:r w:rsidRPr="00AE09E2">
              <w:t xml:space="preserve"> datos para </w:t>
            </w:r>
            <w:r w:rsidR="00F72068" w:rsidRPr="00AE09E2">
              <w:t xml:space="preserve">29 pilas, en donde se </w:t>
            </w:r>
            <w:r w:rsidRPr="00AE09E2">
              <w:t xml:space="preserve">realizaron diversos volteos en </w:t>
            </w:r>
            <w:r w:rsidR="00F72068" w:rsidRPr="00AE09E2">
              <w:t>distintas fechas</w:t>
            </w:r>
            <w:r w:rsidR="00D72C24" w:rsidRPr="00AE09E2">
              <w:t>. No obstante, no se realizaron volteos cuando la temperatura fue mayor</w:t>
            </w:r>
            <w:r w:rsidR="00F72068" w:rsidRPr="00AE09E2">
              <w:t xml:space="preserve"> a 60°C en </w:t>
            </w:r>
            <w:r w:rsidR="00D72C24" w:rsidRPr="00AE09E2">
              <w:t>las siguientes fechas: 2 de junio</w:t>
            </w:r>
            <w:r w:rsidR="00F72068" w:rsidRPr="00AE09E2">
              <w:t xml:space="preserve"> </w:t>
            </w:r>
            <w:r w:rsidR="00D72C24" w:rsidRPr="00AE09E2">
              <w:t>60,4°C en la pila N°9; 6 de junio</w:t>
            </w:r>
            <w:r w:rsidR="00F72068" w:rsidRPr="00AE09E2">
              <w:t xml:space="preserve"> </w:t>
            </w:r>
            <w:r w:rsidR="00D72C24" w:rsidRPr="00AE09E2">
              <w:t>66,9°C en la pila N°2 y 61,4°C en la pila N°4 y 14 de julio 60,2°C en la pila N°9.</w:t>
            </w:r>
          </w:p>
          <w:p w14:paraId="288B89FD" w14:textId="7BEA8EAB" w:rsidR="00F72068" w:rsidRPr="00CA5FC4" w:rsidRDefault="00F72068" w:rsidP="00D72C24">
            <w:pPr>
              <w:pStyle w:val="Prrafodelista"/>
            </w:pPr>
            <w:r w:rsidRPr="00AE09E2">
              <w:t xml:space="preserve">Finalmente, el titular no entregó </w:t>
            </w:r>
            <w:r w:rsidR="00CC6F3D">
              <w:t xml:space="preserve">algún </w:t>
            </w:r>
            <w:r w:rsidRPr="00AE09E2">
              <w:rPr>
                <w:lang w:eastAsia="es-CL"/>
              </w:rPr>
              <w:t>registro de control diario de la humedad de las pilas.</w:t>
            </w:r>
          </w:p>
        </w:tc>
      </w:tr>
    </w:tbl>
    <w:p w14:paraId="1296E996" w14:textId="77777777" w:rsidR="00D42470" w:rsidRPr="00CA5FC4" w:rsidRDefault="00D42470" w:rsidP="00D42470">
      <w:pPr>
        <w:rPr>
          <w:rFonts w:ascii="Calibri" w:eastAsia="Calibri" w:hAnsi="Calibri" w:cs="Calibri"/>
          <w:sz w:val="28"/>
          <w:szCs w:val="32"/>
        </w:rPr>
      </w:pPr>
    </w:p>
    <w:p w14:paraId="428BD345" w14:textId="77777777" w:rsidR="00CD11A4" w:rsidRPr="00CA5FC4" w:rsidRDefault="00CD11A4" w:rsidP="00D42470">
      <w:pPr>
        <w:rPr>
          <w:rFonts w:ascii="Calibri" w:eastAsia="Calibri" w:hAnsi="Calibri" w:cs="Calibri"/>
          <w:sz w:val="28"/>
          <w:szCs w:val="32"/>
        </w:rPr>
      </w:pPr>
    </w:p>
    <w:p w14:paraId="0934C541" w14:textId="77777777" w:rsidR="00FB73FB" w:rsidRPr="00CA5FC4" w:rsidRDefault="00FB73FB" w:rsidP="00D42470">
      <w:pPr>
        <w:rPr>
          <w:rFonts w:ascii="Calibri" w:eastAsia="Calibri" w:hAnsi="Calibri" w:cs="Calibri"/>
          <w:sz w:val="28"/>
          <w:szCs w:val="32"/>
        </w:rPr>
      </w:pPr>
    </w:p>
    <w:p w14:paraId="487FF128" w14:textId="77777777" w:rsidR="00FB73FB" w:rsidRPr="00CA5FC4" w:rsidRDefault="00FB73FB" w:rsidP="00D42470">
      <w:pPr>
        <w:rPr>
          <w:rFonts w:ascii="Calibri" w:eastAsia="Calibri" w:hAnsi="Calibri" w:cs="Calibri"/>
          <w:sz w:val="28"/>
          <w:szCs w:val="32"/>
        </w:rPr>
      </w:pPr>
    </w:p>
    <w:p w14:paraId="6F535B41" w14:textId="77777777" w:rsidR="00FB73FB" w:rsidRPr="00CA5FC4" w:rsidRDefault="00FB73FB" w:rsidP="00D42470">
      <w:pPr>
        <w:rPr>
          <w:rFonts w:ascii="Calibri" w:eastAsia="Calibri" w:hAnsi="Calibri" w:cs="Calibri"/>
          <w:sz w:val="28"/>
          <w:szCs w:val="32"/>
        </w:rPr>
      </w:pPr>
    </w:p>
    <w:p w14:paraId="6BE0B0A4" w14:textId="77777777" w:rsidR="00FB73FB" w:rsidRPr="00CA5FC4" w:rsidRDefault="00FB73FB" w:rsidP="00D42470">
      <w:pPr>
        <w:rPr>
          <w:rFonts w:ascii="Calibri" w:eastAsia="Calibri" w:hAnsi="Calibri" w:cs="Calibri"/>
          <w:sz w:val="28"/>
          <w:szCs w:val="32"/>
        </w:rPr>
      </w:pPr>
    </w:p>
    <w:p w14:paraId="25E5704D" w14:textId="77777777" w:rsidR="00FB73FB" w:rsidRPr="00CA5FC4" w:rsidRDefault="00FB73FB" w:rsidP="00D42470">
      <w:pPr>
        <w:rPr>
          <w:rFonts w:ascii="Calibri" w:eastAsia="Calibri" w:hAnsi="Calibri" w:cs="Calibri"/>
          <w:sz w:val="28"/>
          <w:szCs w:val="32"/>
        </w:rPr>
      </w:pPr>
    </w:p>
    <w:p w14:paraId="6E120306" w14:textId="50BC7432" w:rsidR="00FB73FB" w:rsidRDefault="00FB73FB" w:rsidP="00D42470">
      <w:pPr>
        <w:rPr>
          <w:rFonts w:ascii="Calibri" w:eastAsia="Calibri" w:hAnsi="Calibri" w:cs="Calibri"/>
          <w:sz w:val="28"/>
          <w:szCs w:val="32"/>
        </w:rPr>
      </w:pPr>
    </w:p>
    <w:p w14:paraId="68C28F09" w14:textId="0AF62EA7" w:rsidR="003C00C2" w:rsidRDefault="003C00C2" w:rsidP="00D42470">
      <w:pPr>
        <w:rPr>
          <w:rFonts w:ascii="Calibri" w:eastAsia="Calibri" w:hAnsi="Calibri" w:cs="Calibri"/>
          <w:sz w:val="28"/>
          <w:szCs w:val="32"/>
        </w:rPr>
      </w:pPr>
    </w:p>
    <w:p w14:paraId="2168831A" w14:textId="77777777" w:rsidR="003C00C2" w:rsidRPr="00CA5FC4" w:rsidRDefault="003C00C2" w:rsidP="00D42470">
      <w:pPr>
        <w:rPr>
          <w:rFonts w:ascii="Calibri" w:eastAsia="Calibri" w:hAnsi="Calibri" w:cs="Calibri"/>
          <w:sz w:val="28"/>
          <w:szCs w:val="32"/>
        </w:rPr>
      </w:pPr>
    </w:p>
    <w:p w14:paraId="440B0134" w14:textId="77777777" w:rsidR="00FB73FB" w:rsidRPr="00CA5FC4" w:rsidRDefault="00FB73FB" w:rsidP="00D42470">
      <w:pPr>
        <w:rPr>
          <w:rFonts w:ascii="Calibri" w:eastAsia="Calibri" w:hAnsi="Calibri" w:cs="Calibri"/>
          <w:sz w:val="28"/>
          <w:szCs w:val="32"/>
        </w:rPr>
      </w:pPr>
    </w:p>
    <w:p w14:paraId="753A03D3" w14:textId="77777777" w:rsidR="00FB73FB" w:rsidRPr="00CA5FC4" w:rsidRDefault="00FB73FB"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CA5FC4" w14:paraId="34DF8CCA"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1B0FC" w14:textId="77777777" w:rsidR="00D42470" w:rsidRPr="00CA5FC4" w:rsidRDefault="00D42470" w:rsidP="00D42470">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lastRenderedPageBreak/>
              <w:t xml:space="preserve">Registros </w:t>
            </w:r>
          </w:p>
        </w:tc>
      </w:tr>
      <w:tr w:rsidR="00D42470" w:rsidRPr="00CA5FC4" w14:paraId="1736D4FD"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F28E1AB" w14:textId="77777777" w:rsidR="00D42470" w:rsidRPr="00CA5FC4" w:rsidRDefault="00A34763" w:rsidP="00D42470">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017D77F5" wp14:editId="456FA16F">
                  <wp:extent cx="3240000" cy="162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66577A" w14:textId="77777777" w:rsidR="00D42470" w:rsidRPr="00CA5FC4" w:rsidRDefault="00A34763" w:rsidP="00D42470">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6690F857" wp14:editId="6293FED1">
                  <wp:extent cx="3240000" cy="162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D42470" w:rsidRPr="00CA5FC4" w14:paraId="77D84C48"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D95B671" w14:textId="77777777" w:rsidR="00D42470" w:rsidRPr="00CA5FC4"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5" w:name="_Toc353998127"/>
            <w:bookmarkStart w:id="136" w:name="_Toc353998200"/>
            <w:bookmarkStart w:id="137" w:name="_Toc382383551"/>
            <w:bookmarkStart w:id="138" w:name="_Toc382472373"/>
            <w:bookmarkStart w:id="139" w:name="_Toc390184283"/>
            <w:bookmarkStart w:id="140" w:name="_Toc390360014"/>
            <w:bookmarkStart w:id="141" w:name="_Toc390777035"/>
            <w:bookmarkStart w:id="142" w:name="_Toc447875246"/>
            <w:bookmarkStart w:id="143" w:name="_Toc448926736"/>
            <w:bookmarkStart w:id="144" w:name="_Toc448926925"/>
            <w:bookmarkStart w:id="145" w:name="_Toc448927013"/>
            <w:bookmarkStart w:id="146" w:name="_Toc448928076"/>
            <w:bookmarkStart w:id="147" w:name="_Toc449085424"/>
            <w:bookmarkStart w:id="148" w:name="_Toc449105982"/>
            <w:bookmarkStart w:id="149" w:name="_Toc449106098"/>
            <w:bookmarkStart w:id="150" w:name="_Toc517705869"/>
            <w:r w:rsidRPr="00CA5FC4">
              <w:rPr>
                <w:rFonts w:ascii="Calibri" w:eastAsia="Calibri" w:hAnsi="Calibri" w:cs="Calibri"/>
                <w:b/>
                <w:sz w:val="18"/>
                <w:szCs w:val="20"/>
              </w:rPr>
              <w:t xml:space="preserve">Fotografía </w:t>
            </w:r>
            <w:r w:rsidR="00E82B5F" w:rsidRPr="00CA5FC4">
              <w:rPr>
                <w:rFonts w:ascii="Calibri" w:eastAsia="Calibri" w:hAnsi="Calibri" w:cs="Calibri"/>
                <w:b/>
                <w:sz w:val="18"/>
                <w:szCs w:val="20"/>
              </w:rPr>
              <w:t>1</w:t>
            </w:r>
            <w:r w:rsidRPr="00CA5FC4">
              <w:rPr>
                <w:rFonts w:ascii="Calibri" w:eastAsia="Calibri" w:hAnsi="Calibri" w:cs="Calibri"/>
                <w:b/>
                <w:sz w:val="18"/>
                <w:szCs w:val="20"/>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4E04B" w14:textId="77777777" w:rsidR="00D42470" w:rsidRPr="00CA5FC4" w:rsidRDefault="00D42470" w:rsidP="00D4247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w:t>
            </w:r>
            <w:r w:rsidR="00E82B5F" w:rsidRPr="00CA5FC4">
              <w:rPr>
                <w:rFonts w:ascii="Calibri" w:eastAsia="Times New Roman" w:hAnsi="Calibri" w:cs="Times New Roman"/>
                <w:color w:val="000000"/>
                <w:sz w:val="18"/>
                <w:szCs w:val="18"/>
                <w:lang w:eastAsia="es-CL"/>
              </w:rPr>
              <w:t>29-05-2018</w:t>
            </w:r>
          </w:p>
        </w:tc>
        <w:tc>
          <w:tcPr>
            <w:tcW w:w="1341" w:type="pct"/>
            <w:tcBorders>
              <w:top w:val="single" w:sz="4" w:space="0" w:color="auto"/>
              <w:left w:val="nil"/>
              <w:bottom w:val="single" w:sz="4" w:space="0" w:color="auto"/>
              <w:right w:val="nil"/>
            </w:tcBorders>
            <w:shd w:val="clear" w:color="auto" w:fill="auto"/>
            <w:noWrap/>
            <w:vAlign w:val="center"/>
            <w:hideMark/>
          </w:tcPr>
          <w:p w14:paraId="7B9D95E1" w14:textId="77777777" w:rsidR="00D42470" w:rsidRPr="00CA5FC4" w:rsidRDefault="00D42470" w:rsidP="00D42470">
            <w:pPr>
              <w:spacing w:after="0" w:line="240" w:lineRule="auto"/>
              <w:contextualSpacing/>
              <w:outlineLvl w:val="1"/>
              <w:rPr>
                <w:rFonts w:ascii="Calibri" w:eastAsia="Calibri" w:hAnsi="Calibri" w:cs="Calibri"/>
                <w:b/>
                <w:sz w:val="18"/>
                <w:szCs w:val="20"/>
              </w:rPr>
            </w:pPr>
            <w:bookmarkStart w:id="151" w:name="_Toc353998128"/>
            <w:bookmarkStart w:id="152" w:name="_Toc353998201"/>
            <w:bookmarkStart w:id="153" w:name="_Toc382383552"/>
            <w:bookmarkStart w:id="154" w:name="_Toc382472374"/>
            <w:bookmarkStart w:id="155" w:name="_Toc390184284"/>
            <w:bookmarkStart w:id="156" w:name="_Toc390360015"/>
            <w:bookmarkStart w:id="157" w:name="_Toc390777036"/>
            <w:bookmarkStart w:id="158" w:name="_Toc447875247"/>
            <w:bookmarkStart w:id="159" w:name="_Toc448926737"/>
            <w:bookmarkStart w:id="160" w:name="_Toc448926926"/>
            <w:bookmarkStart w:id="161" w:name="_Toc448927014"/>
            <w:bookmarkStart w:id="162" w:name="_Toc448928077"/>
            <w:bookmarkStart w:id="163" w:name="_Toc449085425"/>
            <w:bookmarkStart w:id="164" w:name="_Toc449105983"/>
            <w:bookmarkStart w:id="165" w:name="_Toc449106099"/>
            <w:bookmarkStart w:id="166" w:name="_Toc517705870"/>
            <w:r w:rsidRPr="00CA5FC4">
              <w:rPr>
                <w:rFonts w:ascii="Calibri" w:eastAsia="Calibri" w:hAnsi="Calibri" w:cs="Calibri"/>
                <w:b/>
                <w:sz w:val="18"/>
                <w:szCs w:val="20"/>
              </w:rPr>
              <w:t xml:space="preserve">Fotografía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E82B5F" w:rsidRPr="00CA5FC4">
              <w:rPr>
                <w:rFonts w:ascii="Calibri" w:eastAsia="Calibri" w:hAnsi="Calibri" w:cs="Calibri"/>
                <w:b/>
                <w:sz w:val="18"/>
                <w:szCs w:val="20"/>
              </w:rPr>
              <w:t>2.</w:t>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BC382" w14:textId="77777777" w:rsidR="00D42470" w:rsidRPr="00CA5FC4" w:rsidRDefault="00E82B5F" w:rsidP="00D4247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D94380" w:rsidRPr="00CA5FC4" w14:paraId="40B21F37"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3623D"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0C9034"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805171F"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654E065"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315E40"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DF9BC1B"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D42470" w:rsidRPr="00CA5FC4" w14:paraId="58EED1F6" w14:textId="77777777"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C645ECB" w14:textId="77777777" w:rsidR="00D42470" w:rsidRPr="00CA5FC4" w:rsidRDefault="00D42470"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zona de acopio de materias primas.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95551C" w14:textId="77777777" w:rsidR="00D42470" w:rsidRPr="00CA5FC4" w:rsidRDefault="00D42470" w:rsidP="00F54503">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zona de acopio de materias primas.</w:t>
            </w:r>
          </w:p>
        </w:tc>
      </w:tr>
      <w:tr w:rsidR="00D42470" w:rsidRPr="00CA5FC4" w14:paraId="1495E7AD"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CF9AC73" w14:textId="77777777" w:rsidR="00D42470" w:rsidRPr="00CA5FC4" w:rsidRDefault="00A34763" w:rsidP="00D42470">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62A37044" wp14:editId="3316C076">
                  <wp:extent cx="3240000" cy="162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1599429" w14:textId="77777777" w:rsidR="00D42470" w:rsidRPr="00CA5FC4" w:rsidRDefault="007A3DDA" w:rsidP="00D42470">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0AE24DF4" wp14:editId="26D55060">
                  <wp:extent cx="3240000" cy="162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D42470" w:rsidRPr="00CA5FC4" w14:paraId="6BBA25ED"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5E59836" w14:textId="77777777" w:rsidR="00D42470" w:rsidRPr="00CA5FC4"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517705871"/>
            <w:r w:rsidRPr="00CA5FC4">
              <w:rPr>
                <w:rFonts w:ascii="Calibri" w:eastAsia="Calibri" w:hAnsi="Calibri" w:cs="Calibri"/>
                <w:b/>
                <w:sz w:val="18"/>
                <w:szCs w:val="20"/>
              </w:rPr>
              <w:t xml:space="preserve">Fotografía </w:t>
            </w:r>
            <w:r w:rsidR="00E82B5F" w:rsidRPr="00CA5FC4">
              <w:rPr>
                <w:rFonts w:ascii="Calibri" w:eastAsia="Calibri" w:hAnsi="Calibri" w:cs="Calibri"/>
                <w:b/>
                <w:sz w:val="18"/>
                <w:szCs w:val="20"/>
              </w:rPr>
              <w:t>3</w:t>
            </w:r>
            <w:r w:rsidRPr="00CA5FC4">
              <w:rPr>
                <w:rFonts w:ascii="Calibri" w:eastAsia="Calibri" w:hAnsi="Calibri" w:cs="Calibri"/>
                <w:b/>
                <w:sz w:val="18"/>
                <w:szCs w:val="20"/>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0D2A94" w14:textId="77777777" w:rsidR="00D42470" w:rsidRPr="00CA5FC4" w:rsidRDefault="00E82B5F" w:rsidP="00D4247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c>
          <w:tcPr>
            <w:tcW w:w="1341" w:type="pct"/>
            <w:tcBorders>
              <w:top w:val="single" w:sz="4" w:space="0" w:color="auto"/>
              <w:left w:val="nil"/>
              <w:bottom w:val="single" w:sz="4" w:space="0" w:color="auto"/>
              <w:right w:val="nil"/>
            </w:tcBorders>
            <w:shd w:val="clear" w:color="auto" w:fill="auto"/>
            <w:noWrap/>
            <w:vAlign w:val="center"/>
            <w:hideMark/>
          </w:tcPr>
          <w:p w14:paraId="68275D3C" w14:textId="77777777" w:rsidR="00D42470" w:rsidRPr="00CA5FC4" w:rsidRDefault="00D42470" w:rsidP="00D42470">
            <w:pPr>
              <w:spacing w:after="0" w:line="240" w:lineRule="auto"/>
              <w:contextualSpacing/>
              <w:outlineLvl w:val="1"/>
              <w:rPr>
                <w:rFonts w:ascii="Calibri" w:eastAsia="Calibri" w:hAnsi="Calibri" w:cs="Calibri"/>
                <w:b/>
                <w:sz w:val="18"/>
                <w:szCs w:val="20"/>
              </w:rPr>
            </w:pPr>
            <w:bookmarkStart w:id="183" w:name="_Toc353998130"/>
            <w:bookmarkStart w:id="184" w:name="_Toc353998203"/>
            <w:bookmarkStart w:id="185" w:name="_Toc382383554"/>
            <w:bookmarkStart w:id="186" w:name="_Toc382472376"/>
            <w:bookmarkStart w:id="187" w:name="_Toc390184286"/>
            <w:bookmarkStart w:id="188" w:name="_Toc390360017"/>
            <w:bookmarkStart w:id="189" w:name="_Toc390777038"/>
            <w:bookmarkStart w:id="190" w:name="_Toc447875249"/>
            <w:bookmarkStart w:id="191" w:name="_Toc448926739"/>
            <w:bookmarkStart w:id="192" w:name="_Toc448926928"/>
            <w:bookmarkStart w:id="193" w:name="_Toc448927016"/>
            <w:bookmarkStart w:id="194" w:name="_Toc448928079"/>
            <w:bookmarkStart w:id="195" w:name="_Toc449085427"/>
            <w:bookmarkStart w:id="196" w:name="_Toc449105985"/>
            <w:bookmarkStart w:id="197" w:name="_Toc449106101"/>
            <w:bookmarkStart w:id="198" w:name="_Toc517705872"/>
            <w:r w:rsidRPr="00CA5FC4">
              <w:rPr>
                <w:rFonts w:ascii="Calibri" w:eastAsia="Calibri" w:hAnsi="Calibri" w:cs="Calibri"/>
                <w:b/>
                <w:sz w:val="18"/>
                <w:szCs w:val="20"/>
              </w:rPr>
              <w:t xml:space="preserve">Fotografía </w:t>
            </w:r>
            <w:r w:rsidR="00E82B5F" w:rsidRPr="00CA5FC4">
              <w:rPr>
                <w:rFonts w:ascii="Calibri" w:eastAsia="Calibri" w:hAnsi="Calibri" w:cs="Calibri"/>
                <w:b/>
                <w:sz w:val="18"/>
                <w:szCs w:val="20"/>
              </w:rPr>
              <w:t>4</w:t>
            </w:r>
            <w:r w:rsidRPr="00CA5FC4">
              <w:rPr>
                <w:rFonts w:ascii="Calibri" w:eastAsia="Calibri" w:hAnsi="Calibri" w:cs="Calibri"/>
                <w:b/>
                <w:sz w:val="18"/>
                <w:szCs w:val="20"/>
              </w:rPr>
              <w: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0AF19" w14:textId="77777777" w:rsidR="00D42470" w:rsidRPr="00CA5FC4" w:rsidRDefault="00E82B5F" w:rsidP="00D4247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D94380" w:rsidRPr="00CA5FC4" w14:paraId="01AA17CF"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4DD8C0"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w:t>
            </w:r>
            <w:r w:rsidRPr="00CA5FC4">
              <w:rPr>
                <w:rFonts w:ascii="Calibri" w:eastAsia="Times New Roman" w:hAnsi="Calibri" w:cs="Times New Roman"/>
                <w:b/>
                <w:color w:val="FF0000"/>
                <w:sz w:val="18"/>
                <w:szCs w:val="18"/>
                <w:lang w:eastAsia="es-CL"/>
              </w:rPr>
              <w:t xml:space="preserve"> </w:t>
            </w:r>
            <w:r w:rsidRPr="00CA5FC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8812E11"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D126BB"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C7A4A1"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03A660"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12B4AC"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D42470" w:rsidRPr="00CA5FC4" w14:paraId="6E11135E" w14:textId="77777777"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5601445" w14:textId="77777777" w:rsidR="00D42470" w:rsidRPr="00CA5FC4" w:rsidRDefault="00D42470"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4D467D" w:rsidRPr="00CA5FC4">
              <w:rPr>
                <w:rFonts w:ascii="Calibri" w:eastAsia="Times New Roman" w:hAnsi="Calibri" w:cs="Times New Roman"/>
                <w:color w:val="000000"/>
                <w:sz w:val="18"/>
                <w:szCs w:val="18"/>
                <w:lang w:eastAsia="es-CL"/>
              </w:rPr>
              <w:t xml:space="preserve">pilas </w:t>
            </w:r>
            <w:r w:rsidR="00F54503" w:rsidRPr="00CA5FC4">
              <w:rPr>
                <w:iCs/>
                <w:color w:val="000000" w:themeColor="text1"/>
                <w:sz w:val="18"/>
                <w:szCs w:val="18"/>
              </w:rPr>
              <w:t xml:space="preserve">en el </w:t>
            </w:r>
            <w:r w:rsidR="00F54503" w:rsidRPr="00CA5FC4">
              <w:rPr>
                <w:rFonts w:ascii="Calibri" w:eastAsia="Calibri" w:hAnsi="Calibri" w:cs="Times New Roman"/>
                <w:iCs/>
                <w:color w:val="000000" w:themeColor="text1"/>
                <w:sz w:val="18"/>
                <w:szCs w:val="18"/>
                <w:lang w:val="es-ES" w:eastAsia="es-ES"/>
              </w:rPr>
              <w:t>área de compostaje</w:t>
            </w:r>
            <w:r w:rsidR="00E23D29" w:rsidRPr="00CA5FC4">
              <w:rPr>
                <w:rFonts w:ascii="Calibri" w:eastAsia="Calibri" w:hAnsi="Calibri" w:cs="Times New Roman"/>
                <w:iCs/>
                <w:color w:val="000000" w:themeColor="text1"/>
                <w:sz w:val="18"/>
                <w:szCs w:val="18"/>
                <w:lang w:val="es-ES" w:eastAsia="es-ES"/>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1F6A47D" w14:textId="77777777" w:rsidR="00D42470" w:rsidRPr="00CA5FC4" w:rsidRDefault="00D42470" w:rsidP="00E23D29">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 xml:space="preserve">pilas descubiertas y al aire libre </w:t>
            </w:r>
            <w:r w:rsidR="004D467D" w:rsidRPr="00CA5FC4">
              <w:rPr>
                <w:rFonts w:ascii="Calibri" w:eastAsia="Calibri" w:hAnsi="Calibri" w:cs="Times New Roman"/>
                <w:sz w:val="18"/>
                <w:szCs w:val="18"/>
                <w:lang w:val="es-ES" w:eastAsia="es-ES"/>
              </w:rPr>
              <w:t>(</w:t>
            </w:r>
            <w:r w:rsidR="00F54503" w:rsidRPr="00CA5FC4">
              <w:rPr>
                <w:rFonts w:ascii="Calibri" w:eastAsia="Calibri" w:hAnsi="Calibri" w:cs="Times New Roman"/>
                <w:sz w:val="18"/>
                <w:szCs w:val="18"/>
                <w:lang w:val="es-ES" w:eastAsia="es-ES"/>
              </w:rPr>
              <w:t>al momento de la inspección no se ejecutaban labores debido a que estaba lloviendo</w:t>
            </w:r>
            <w:r w:rsidR="004D467D" w:rsidRPr="00CA5FC4">
              <w:rPr>
                <w:rFonts w:ascii="Calibri" w:eastAsia="Calibri" w:hAnsi="Calibri" w:cs="Times New Roman"/>
                <w:sz w:val="18"/>
                <w:szCs w:val="18"/>
                <w:lang w:val="es-ES" w:eastAsia="es-ES"/>
              </w:rPr>
              <w:t>)</w:t>
            </w:r>
            <w:r w:rsidR="00F54503" w:rsidRPr="00CA5FC4">
              <w:rPr>
                <w:rFonts w:ascii="Calibri" w:eastAsia="Calibri" w:hAnsi="Calibri" w:cs="Times New Roman"/>
                <w:sz w:val="18"/>
                <w:szCs w:val="18"/>
                <w:lang w:val="es-ES" w:eastAsia="es-ES"/>
              </w:rPr>
              <w:t>.</w:t>
            </w:r>
          </w:p>
        </w:tc>
      </w:tr>
    </w:tbl>
    <w:p w14:paraId="2020F3B1" w14:textId="77777777" w:rsidR="007C1EB9" w:rsidRPr="00CA5FC4" w:rsidRDefault="007C1EB9" w:rsidP="007C1EB9">
      <w:pPr>
        <w:pStyle w:val="Ttulo1"/>
        <w:numPr>
          <w:ilvl w:val="0"/>
          <w:numId w:val="0"/>
        </w:numPr>
        <w:ind w:left="432"/>
      </w:pPr>
      <w:bookmarkStart w:id="199" w:name="_Toc352840403"/>
      <w:bookmarkStart w:id="200" w:name="_Toc352841463"/>
      <w:bookmarkStart w:id="201" w:name="_Toc447875250"/>
      <w:bookmarkStart w:id="202" w:name="_Toc449085428"/>
    </w:p>
    <w:p w14:paraId="2B317F21" w14:textId="77777777" w:rsidR="00244B95" w:rsidRPr="00CA5FC4" w:rsidRDefault="00244B95" w:rsidP="009C62E7">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244B95" w:rsidRPr="00CA5FC4" w14:paraId="49317A86" w14:textId="77777777" w:rsidTr="002C22E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E6E6D0" w14:textId="77777777" w:rsidR="00244B95" w:rsidRPr="00CA5FC4" w:rsidRDefault="00244B95" w:rsidP="002C22E2">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lastRenderedPageBreak/>
              <w:t xml:space="preserve">Registros </w:t>
            </w:r>
          </w:p>
        </w:tc>
      </w:tr>
      <w:tr w:rsidR="00244B95" w:rsidRPr="00CA5FC4" w14:paraId="0A3A914C" w14:textId="77777777" w:rsidTr="002C22E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A365308" w14:textId="77777777" w:rsidR="00244B95" w:rsidRPr="00CA5FC4" w:rsidRDefault="007A3DDA" w:rsidP="002C22E2">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60793855" wp14:editId="2572FD55">
                  <wp:extent cx="3240000" cy="162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11C000B" w14:textId="77777777" w:rsidR="00244B95" w:rsidRPr="00CA5FC4" w:rsidRDefault="00A34763" w:rsidP="002C22E2">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476D614C" wp14:editId="4A3A7C06">
                  <wp:extent cx="3240000" cy="162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244B95" w:rsidRPr="00CA5FC4" w14:paraId="69EF3B31" w14:textId="77777777" w:rsidTr="002C22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E4C849" w14:textId="77777777" w:rsidR="00244B95" w:rsidRPr="00CA5FC4" w:rsidRDefault="00244B95" w:rsidP="002C22E2">
            <w:pPr>
              <w:spacing w:after="0" w:line="240" w:lineRule="auto"/>
              <w:contextualSpacing/>
              <w:outlineLvl w:val="1"/>
              <w:rPr>
                <w:rFonts w:ascii="Calibri" w:eastAsia="Times New Roman" w:hAnsi="Calibri" w:cs="Calibri"/>
                <w:b/>
                <w:color w:val="000000"/>
                <w:sz w:val="18"/>
                <w:szCs w:val="20"/>
                <w:lang w:eastAsia="es-CL"/>
              </w:rPr>
            </w:pPr>
            <w:bookmarkStart w:id="203" w:name="_Toc517705873"/>
            <w:r w:rsidRPr="00CA5FC4">
              <w:rPr>
                <w:rFonts w:ascii="Calibri" w:eastAsia="Calibri" w:hAnsi="Calibri" w:cs="Calibri"/>
                <w:b/>
                <w:sz w:val="18"/>
                <w:szCs w:val="20"/>
              </w:rPr>
              <w:t>Fotografía 5.</w:t>
            </w:r>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44A6B" w14:textId="77777777" w:rsidR="00244B95" w:rsidRPr="00CA5FC4" w:rsidRDefault="00244B95" w:rsidP="002C22E2">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c>
          <w:tcPr>
            <w:tcW w:w="1341" w:type="pct"/>
            <w:tcBorders>
              <w:top w:val="single" w:sz="4" w:space="0" w:color="auto"/>
              <w:left w:val="nil"/>
              <w:bottom w:val="single" w:sz="4" w:space="0" w:color="auto"/>
              <w:right w:val="nil"/>
            </w:tcBorders>
            <w:shd w:val="clear" w:color="auto" w:fill="auto"/>
            <w:noWrap/>
            <w:vAlign w:val="center"/>
            <w:hideMark/>
          </w:tcPr>
          <w:p w14:paraId="2307EA07" w14:textId="77777777" w:rsidR="00244B95" w:rsidRPr="00CA5FC4" w:rsidRDefault="00244B95" w:rsidP="002C22E2">
            <w:pPr>
              <w:spacing w:after="0" w:line="240" w:lineRule="auto"/>
              <w:contextualSpacing/>
              <w:outlineLvl w:val="1"/>
              <w:rPr>
                <w:rFonts w:ascii="Calibri" w:eastAsia="Calibri" w:hAnsi="Calibri" w:cs="Calibri"/>
                <w:b/>
                <w:sz w:val="18"/>
                <w:szCs w:val="20"/>
              </w:rPr>
            </w:pPr>
            <w:bookmarkStart w:id="204" w:name="_Toc517705874"/>
            <w:r w:rsidRPr="00CA5FC4">
              <w:rPr>
                <w:rFonts w:ascii="Calibri" w:eastAsia="Calibri" w:hAnsi="Calibri" w:cs="Calibri"/>
                <w:b/>
                <w:sz w:val="18"/>
                <w:szCs w:val="20"/>
              </w:rPr>
              <w:t>Fotografía 6.</w:t>
            </w:r>
            <w:bookmarkEnd w:id="2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9CB77" w14:textId="77777777" w:rsidR="00244B95" w:rsidRPr="00CA5FC4" w:rsidRDefault="00244B95" w:rsidP="002C22E2">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7A3DDA" w:rsidRPr="00CA5FC4" w14:paraId="071618C9" w14:textId="77777777" w:rsidTr="002C22E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BEB207"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C072B6"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8FD847C"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0D0771E"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768D39"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7147696"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244B95" w:rsidRPr="00CA5FC4" w14:paraId="6456CA1D" w14:textId="77777777" w:rsidTr="002C22E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C184A6" w14:textId="77777777" w:rsidR="00244B95" w:rsidRPr="00CA5FC4" w:rsidRDefault="00244B95"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4D467D" w:rsidRPr="00CA5FC4">
              <w:rPr>
                <w:rFonts w:ascii="Calibri" w:eastAsia="Calibri" w:hAnsi="Calibri" w:cs="Times New Roman"/>
                <w:sz w:val="18"/>
                <w:szCs w:val="18"/>
                <w:lang w:val="es-ES" w:eastAsia="es-ES"/>
              </w:rPr>
              <w:t>pilas descubiertas y al aire libre (al momento de la inspección no se ejecutaban labores debido a que estaba lloviendo).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0AC5E6" w14:textId="77777777" w:rsidR="00244B95" w:rsidRPr="00CA5FC4" w:rsidRDefault="00244B95" w:rsidP="00F54503">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 xml:space="preserve">pila de pie de compost. </w:t>
            </w:r>
          </w:p>
        </w:tc>
      </w:tr>
      <w:tr w:rsidR="00244B95" w:rsidRPr="00CA5FC4" w14:paraId="55680DF3" w14:textId="77777777" w:rsidTr="002C22E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094B843" w14:textId="77777777" w:rsidR="00244B95" w:rsidRPr="00CA5FC4" w:rsidRDefault="00A34763" w:rsidP="002C22E2">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40B4BCBC" wp14:editId="70B947DE">
                  <wp:extent cx="3240000" cy="162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46DDA9A" w14:textId="77777777" w:rsidR="00244B95" w:rsidRPr="00CA5FC4" w:rsidRDefault="00A34763" w:rsidP="002C22E2">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0F070C1C" wp14:editId="1C683669">
                  <wp:extent cx="3240000" cy="162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244B95" w:rsidRPr="00CA5FC4" w14:paraId="3AA4CA5B" w14:textId="77777777" w:rsidTr="002C22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3EC1279" w14:textId="77777777" w:rsidR="00244B95" w:rsidRPr="00CA5FC4" w:rsidRDefault="00244B95" w:rsidP="002C22E2">
            <w:pPr>
              <w:spacing w:after="0" w:line="240" w:lineRule="auto"/>
              <w:contextualSpacing/>
              <w:outlineLvl w:val="1"/>
              <w:rPr>
                <w:rFonts w:ascii="Calibri" w:eastAsia="Times New Roman" w:hAnsi="Calibri" w:cs="Calibri"/>
                <w:b/>
                <w:color w:val="000000"/>
                <w:sz w:val="18"/>
                <w:szCs w:val="20"/>
                <w:lang w:eastAsia="es-CL"/>
              </w:rPr>
            </w:pPr>
            <w:bookmarkStart w:id="205" w:name="_Toc517705875"/>
            <w:r w:rsidRPr="00CA5FC4">
              <w:rPr>
                <w:rFonts w:ascii="Calibri" w:eastAsia="Calibri" w:hAnsi="Calibri" w:cs="Calibri"/>
                <w:b/>
                <w:sz w:val="18"/>
                <w:szCs w:val="20"/>
              </w:rPr>
              <w:t>Fotografía 7.</w:t>
            </w:r>
            <w:bookmarkEnd w:id="2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8D74B6" w14:textId="77777777" w:rsidR="00244B95" w:rsidRPr="00CA5FC4" w:rsidRDefault="00244B95" w:rsidP="002C22E2">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c>
          <w:tcPr>
            <w:tcW w:w="1341" w:type="pct"/>
            <w:tcBorders>
              <w:top w:val="single" w:sz="4" w:space="0" w:color="auto"/>
              <w:left w:val="nil"/>
              <w:bottom w:val="single" w:sz="4" w:space="0" w:color="auto"/>
              <w:right w:val="nil"/>
            </w:tcBorders>
            <w:shd w:val="clear" w:color="auto" w:fill="auto"/>
            <w:noWrap/>
            <w:vAlign w:val="center"/>
            <w:hideMark/>
          </w:tcPr>
          <w:p w14:paraId="67C35244" w14:textId="77777777" w:rsidR="00244B95" w:rsidRPr="00CA5FC4" w:rsidRDefault="00244B95" w:rsidP="002C22E2">
            <w:pPr>
              <w:spacing w:after="0" w:line="240" w:lineRule="auto"/>
              <w:contextualSpacing/>
              <w:outlineLvl w:val="1"/>
              <w:rPr>
                <w:rFonts w:ascii="Calibri" w:eastAsia="Calibri" w:hAnsi="Calibri" w:cs="Calibri"/>
                <w:b/>
                <w:sz w:val="18"/>
                <w:szCs w:val="20"/>
              </w:rPr>
            </w:pPr>
            <w:bookmarkStart w:id="206" w:name="_Toc517705876"/>
            <w:r w:rsidRPr="00CA5FC4">
              <w:rPr>
                <w:rFonts w:ascii="Calibri" w:eastAsia="Calibri" w:hAnsi="Calibri" w:cs="Calibri"/>
                <w:b/>
                <w:sz w:val="18"/>
                <w:szCs w:val="20"/>
              </w:rPr>
              <w:t>Fotografía 8.</w:t>
            </w:r>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7E6F9" w14:textId="77777777" w:rsidR="00244B95" w:rsidRPr="00CA5FC4" w:rsidRDefault="00244B95" w:rsidP="002C22E2">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7A3DDA" w:rsidRPr="00CA5FC4" w14:paraId="7A148A1B" w14:textId="77777777" w:rsidTr="002C22E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3CE1D"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w:t>
            </w:r>
            <w:r w:rsidRPr="00CA5FC4">
              <w:rPr>
                <w:rFonts w:ascii="Calibri" w:eastAsia="Times New Roman" w:hAnsi="Calibri" w:cs="Times New Roman"/>
                <w:b/>
                <w:color w:val="FF0000"/>
                <w:sz w:val="18"/>
                <w:szCs w:val="18"/>
                <w:lang w:eastAsia="es-CL"/>
              </w:rPr>
              <w:t xml:space="preserve"> </w:t>
            </w:r>
            <w:r w:rsidRPr="00CA5FC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370C32"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w:t>
            </w:r>
            <w:r w:rsidRPr="00CA5FC4">
              <w:rPr>
                <w:rFonts w:ascii="Calibri" w:eastAsia="Calibri" w:hAnsi="Calibri" w:cs="Times New Roman"/>
                <w:sz w:val="18"/>
                <w:szCs w:val="18"/>
                <w:lang w:val="es-ES" w:eastAsia="es-ES"/>
              </w:rPr>
              <w:t>6.133.783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DBB5F4"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w:t>
            </w:r>
            <w:r w:rsidRPr="00CA5FC4">
              <w:rPr>
                <w:rFonts w:ascii="Calibri" w:eastAsia="Calibri" w:hAnsi="Calibri" w:cs="Times New Roman"/>
                <w:sz w:val="18"/>
                <w:szCs w:val="18"/>
                <w:lang w:val="es-ES" w:eastAsia="es-ES"/>
              </w:rPr>
              <w:t>302.719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3E018AC"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1F5FD1"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ABACE4"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244B95" w:rsidRPr="00CA5FC4" w14:paraId="6D99D07D" w14:textId="77777777" w:rsidTr="002C22E2">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1032181" w14:textId="77777777" w:rsidR="00244B95" w:rsidRPr="00CA5FC4" w:rsidRDefault="00244B95"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máquina para volteo de las pilas de compostaje.</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028F05B" w14:textId="77777777" w:rsidR="00244B95" w:rsidRPr="00CA5FC4" w:rsidRDefault="00244B95" w:rsidP="00E23D29">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zona de compostaje</w:t>
            </w:r>
            <w:r w:rsidR="004D467D" w:rsidRPr="00CA5FC4">
              <w:rPr>
                <w:rFonts w:ascii="Calibri" w:eastAsia="Calibri" w:hAnsi="Calibri" w:cs="Times New Roman"/>
                <w:sz w:val="18"/>
                <w:szCs w:val="18"/>
                <w:lang w:val="es-ES" w:eastAsia="es-ES"/>
              </w:rPr>
              <w:t>.</w:t>
            </w:r>
          </w:p>
        </w:tc>
      </w:tr>
    </w:tbl>
    <w:p w14:paraId="40E03356" w14:textId="77777777" w:rsidR="00244B95" w:rsidRPr="00CA5FC4" w:rsidRDefault="00244B95" w:rsidP="009C62E7">
      <w:pPr>
        <w:pStyle w:val="Listaconnmeros"/>
        <w:numPr>
          <w:ilvl w:val="0"/>
          <w:numId w:val="0"/>
        </w:numPr>
      </w:pPr>
    </w:p>
    <w:p w14:paraId="741E41AE" w14:textId="77777777" w:rsidR="00244B95" w:rsidRPr="00CA5FC4" w:rsidRDefault="00244B95" w:rsidP="009C62E7">
      <w:pPr>
        <w:pStyle w:val="Listaconnmeros"/>
        <w:numPr>
          <w:ilvl w:val="0"/>
          <w:numId w:val="0"/>
        </w:numPr>
      </w:pPr>
    </w:p>
    <w:p w14:paraId="47CAAF70" w14:textId="77777777" w:rsidR="00DF0687" w:rsidRPr="00CA5FC4" w:rsidRDefault="00B06EAA" w:rsidP="00A80C0F">
      <w:pPr>
        <w:pStyle w:val="Ttulo2"/>
        <w:rPr>
          <w:rFonts w:cs="Times New Roman"/>
          <w:lang w:eastAsia="es-ES"/>
        </w:rPr>
      </w:pPr>
      <w:bookmarkStart w:id="207" w:name="_Toc517705877"/>
      <w:r w:rsidRPr="00CA5FC4">
        <w:lastRenderedPageBreak/>
        <w:t>A</w:t>
      </w:r>
      <w:r w:rsidR="00DF0687" w:rsidRPr="00CA5FC4">
        <w:t>fectación de suelo</w:t>
      </w:r>
      <w:r w:rsidR="00DF0687" w:rsidRPr="00CA5FC4">
        <w:rPr>
          <w:rFonts w:eastAsia="Times New Roman" w:cs="Century Gothic"/>
          <w:color w:val="000000" w:themeColor="text1"/>
          <w:kern w:val="28"/>
          <w:lang w:eastAsia="es-CL"/>
        </w:rPr>
        <w:t>.</w:t>
      </w:r>
      <w:bookmarkEnd w:id="207"/>
      <w:r w:rsidR="00DF0687" w:rsidRPr="00CA5FC4">
        <w:rPr>
          <w:rFonts w:eastAsia="Times New Roman" w:cs="Century Gothic"/>
          <w:color w:val="000000" w:themeColor="text1"/>
          <w:kern w:val="28"/>
          <w:lang w:eastAsia="es-CL"/>
        </w:rPr>
        <w:t xml:space="preserve"> </w:t>
      </w:r>
    </w:p>
    <w:p w14:paraId="45B94603" w14:textId="77777777" w:rsidR="00DF0687" w:rsidRPr="00CA5FC4" w:rsidRDefault="00DF0687" w:rsidP="00DF0687">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F0687" w:rsidRPr="00CA5FC4" w14:paraId="2C76ABEC" w14:textId="77777777" w:rsidTr="00B06EAA">
        <w:trPr>
          <w:trHeight w:val="142"/>
        </w:trPr>
        <w:tc>
          <w:tcPr>
            <w:tcW w:w="1389" w:type="pct"/>
          </w:tcPr>
          <w:p w14:paraId="6FBFB143" w14:textId="77777777" w:rsidR="00DF0687" w:rsidRPr="00CA5FC4" w:rsidRDefault="00DF0687" w:rsidP="00B06EAA">
            <w:pPr>
              <w:rPr>
                <w:lang w:val="es-CL"/>
              </w:rPr>
            </w:pPr>
            <w:r w:rsidRPr="00CA5FC4">
              <w:rPr>
                <w:rFonts w:eastAsia="Times New Roman"/>
                <w:b/>
                <w:bCs/>
                <w:color w:val="000000"/>
                <w:lang w:eastAsia="es-CL"/>
              </w:rPr>
              <w:t xml:space="preserve">Número de hecho constatado: </w:t>
            </w:r>
            <w:r w:rsidR="00A80C0F" w:rsidRPr="00CA5FC4">
              <w:rPr>
                <w:rFonts w:eastAsia="Times New Roman"/>
                <w:b/>
                <w:bCs/>
                <w:color w:val="000000"/>
                <w:lang w:eastAsia="es-CL"/>
              </w:rPr>
              <w:t>2</w:t>
            </w:r>
            <w:r w:rsidRPr="00CA5FC4">
              <w:rPr>
                <w:rFonts w:eastAsia="Times New Roman"/>
                <w:b/>
                <w:bCs/>
                <w:color w:val="000000"/>
                <w:lang w:eastAsia="es-CL"/>
              </w:rPr>
              <w:t>.</w:t>
            </w:r>
          </w:p>
        </w:tc>
        <w:tc>
          <w:tcPr>
            <w:tcW w:w="3611" w:type="pct"/>
          </w:tcPr>
          <w:p w14:paraId="28003ED1" w14:textId="77777777" w:rsidR="00DF0687" w:rsidRPr="00CA5FC4" w:rsidRDefault="00DF0687" w:rsidP="00B06EAA">
            <w:r w:rsidRPr="00CA5FC4">
              <w:rPr>
                <w:rFonts w:eastAsia="Times New Roman"/>
                <w:b/>
                <w:bCs/>
                <w:color w:val="000000"/>
                <w:lang w:eastAsia="es-CL"/>
              </w:rPr>
              <w:t>Estación N°</w:t>
            </w:r>
            <w:r w:rsidRPr="00CA5FC4">
              <w:rPr>
                <w:rFonts w:eastAsia="Times New Roman"/>
                <w:color w:val="000000"/>
                <w:lang w:eastAsia="es-CL"/>
              </w:rPr>
              <w:t>:</w:t>
            </w:r>
            <w:r w:rsidR="00E6643F" w:rsidRPr="00CA5FC4">
              <w:rPr>
                <w:rFonts w:eastAsia="Times New Roman"/>
                <w:color w:val="000000"/>
                <w:lang w:eastAsia="es-CL"/>
              </w:rPr>
              <w:t xml:space="preserve"> 1.</w:t>
            </w:r>
          </w:p>
        </w:tc>
      </w:tr>
      <w:tr w:rsidR="00DF0687" w:rsidRPr="00CA5FC4" w14:paraId="39DA14C2" w14:textId="77777777" w:rsidTr="00B06EAA">
        <w:trPr>
          <w:trHeight w:val="319"/>
        </w:trPr>
        <w:tc>
          <w:tcPr>
            <w:tcW w:w="5000" w:type="pct"/>
            <w:gridSpan w:val="2"/>
            <w:tcBorders>
              <w:bottom w:val="single" w:sz="4" w:space="0" w:color="auto"/>
            </w:tcBorders>
          </w:tcPr>
          <w:p w14:paraId="5FAE47F6" w14:textId="77777777" w:rsidR="00DF0687" w:rsidRPr="00CA5FC4" w:rsidRDefault="00DF0687" w:rsidP="00B06EAA">
            <w:r w:rsidRPr="00CA5FC4">
              <w:rPr>
                <w:rFonts w:eastAsia="Times New Roman"/>
                <w:b/>
                <w:bCs/>
                <w:color w:val="000000"/>
                <w:lang w:eastAsia="es-CL"/>
              </w:rPr>
              <w:t>Documentación Revisada:</w:t>
            </w:r>
            <w:r w:rsidRPr="00CA5FC4">
              <w:rPr>
                <w:rFonts w:eastAsia="Times New Roman"/>
                <w:bCs/>
                <w:color w:val="000000"/>
                <w:lang w:eastAsia="es-CL"/>
              </w:rPr>
              <w:t xml:space="preserve"> </w:t>
            </w:r>
          </w:p>
          <w:p w14:paraId="3C0B904B" w14:textId="77777777" w:rsidR="00E87962" w:rsidRPr="00385C9E" w:rsidRDefault="00E87962" w:rsidP="0031295C">
            <w:pPr>
              <w:pStyle w:val="Prrafodelista"/>
              <w:numPr>
                <w:ilvl w:val="0"/>
                <w:numId w:val="21"/>
              </w:numPr>
              <w:rPr>
                <w:lang w:eastAsia="es-CL"/>
              </w:rPr>
            </w:pPr>
            <w:r w:rsidRPr="00385C9E">
              <w:rPr>
                <w:lang w:eastAsia="es-CL"/>
              </w:rPr>
              <w:t>Autorización sanitaria del sitio de compostaje de residuos asociada al PAS 93.</w:t>
            </w:r>
          </w:p>
          <w:p w14:paraId="22AB649D" w14:textId="77777777" w:rsidR="00E87962" w:rsidRPr="00CA5FC4" w:rsidRDefault="00E87962" w:rsidP="0031295C">
            <w:pPr>
              <w:pStyle w:val="Prrafodelista"/>
              <w:numPr>
                <w:ilvl w:val="0"/>
                <w:numId w:val="21"/>
              </w:numPr>
              <w:rPr>
                <w:lang w:eastAsia="es-CL"/>
              </w:rPr>
            </w:pPr>
            <w:r w:rsidRPr="00CA5FC4">
              <w:rPr>
                <w:lang w:eastAsia="es-CL"/>
              </w:rPr>
              <w:t>Dar a conocer los antecedentes técnicos de la impermeabilización basal realizada en el área del compostaje.</w:t>
            </w:r>
          </w:p>
          <w:p w14:paraId="243FACEF" w14:textId="77777777" w:rsidR="00DF0687" w:rsidRPr="00CA5FC4" w:rsidRDefault="00E87962" w:rsidP="0031295C">
            <w:pPr>
              <w:pStyle w:val="Prrafodelista"/>
              <w:numPr>
                <w:ilvl w:val="0"/>
                <w:numId w:val="21"/>
              </w:numPr>
              <w:rPr>
                <w:lang w:eastAsia="es-CL"/>
              </w:rPr>
            </w:pPr>
            <w:r w:rsidRPr="00CA5FC4">
              <w:rPr>
                <w:lang w:eastAsia="es-CL"/>
              </w:rPr>
              <w:t xml:space="preserve">Indicar composición de las pilas (porcentaje de cada materia prima involucrada) y registros de mantención anual de suelo, previo al compostaje de cada temporada. </w:t>
            </w:r>
          </w:p>
        </w:tc>
      </w:tr>
      <w:tr w:rsidR="00DF0687" w:rsidRPr="00CA5FC4" w14:paraId="58AA5527" w14:textId="77777777" w:rsidTr="00B06EAA">
        <w:trPr>
          <w:trHeight w:val="627"/>
        </w:trPr>
        <w:tc>
          <w:tcPr>
            <w:tcW w:w="5000" w:type="pct"/>
            <w:gridSpan w:val="2"/>
          </w:tcPr>
          <w:p w14:paraId="7E5B1856" w14:textId="77777777" w:rsidR="00DF0687" w:rsidRPr="00CA5FC4" w:rsidRDefault="00DF0687" w:rsidP="00B06EAA">
            <w:r w:rsidRPr="00CA5FC4">
              <w:rPr>
                <w:b/>
              </w:rPr>
              <w:t xml:space="preserve">Exigencias: </w:t>
            </w:r>
          </w:p>
          <w:p w14:paraId="07C18E7C" w14:textId="77777777" w:rsidR="002C22E2" w:rsidRPr="00CA5FC4" w:rsidRDefault="000F12E1" w:rsidP="002C22E2">
            <w:pPr>
              <w:rPr>
                <w:b/>
              </w:rPr>
            </w:pPr>
            <w:r w:rsidRPr="00CA5FC4">
              <w:rPr>
                <w:b/>
              </w:rPr>
              <w:t>RCA N°176/2005; Considerando</w:t>
            </w:r>
            <w:r w:rsidR="002C22E2" w:rsidRPr="00CA5FC4">
              <w:rPr>
                <w:b/>
              </w:rPr>
              <w:t xml:space="preserve"> </w:t>
            </w:r>
            <w:r w:rsidR="002C22E2" w:rsidRPr="00CA5FC4">
              <w:rPr>
                <w:rFonts w:eastAsia="Times New Roman"/>
                <w:b/>
                <w:bCs/>
                <w:color w:val="000000"/>
                <w:lang w:eastAsia="es-CL"/>
              </w:rPr>
              <w:t xml:space="preserve">3.1. </w:t>
            </w:r>
          </w:p>
          <w:p w14:paraId="2783EC9C"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A futuro, el titular pretende seguir con el mejoramiento continuo de su proceso de producción de uva para vino, lo que implica disponer del orden de 1.000 toneladas/año de compost de calidad […]</w:t>
            </w:r>
          </w:p>
          <w:p w14:paraId="0B18F40B"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w:t>
            </w:r>
          </w:p>
          <w:p w14:paraId="5756F587"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3.1.3.1. </w:t>
            </w:r>
          </w:p>
          <w:p w14:paraId="3E162A56"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Como la actividad se realiza estacionalmente, al aire libre y directamente sobre el suelo arcilloso característico del sitio, las mejoras deberán ser implementadas el primer año y sometidas a mantención todos los años, antes de iniciar la faena.</w:t>
            </w:r>
          </w:p>
          <w:p w14:paraId="73630D77"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Dado que la faena de compostaje será estacional, cada año antes de iniciar operaciones, se verificará la condición del terreno adecuada, compactado, sin microrrrelieve o cuerpos extraños […]</w:t>
            </w:r>
          </w:p>
          <w:p w14:paraId="3A088179"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w:t>
            </w:r>
          </w:p>
          <w:p w14:paraId="735BC084"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3.1.3.2. </w:t>
            </w:r>
          </w:p>
          <w:p w14:paraId="21F585AF"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Las materias primas que se utilizarán en el compostaje son de diversas características y origen, Se dará cabal cumplimiento a las materias primas aceptadas por la norma NCh 2439, entre las cuales las de más probable uso serán:</w:t>
            </w:r>
          </w:p>
          <w:p w14:paraId="63165C9E"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Orujo y escobajo de uvas.</w:t>
            </w:r>
          </w:p>
          <w:p w14:paraId="6BEC15A1"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Viruta y aserrín de pino y álamo.</w:t>
            </w:r>
          </w:p>
          <w:p w14:paraId="5B06A178"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Chips de poda de árboles frutales.</w:t>
            </w:r>
          </w:p>
          <w:p w14:paraId="286D6CA9"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Paja de trigo, cebada, avena u otra gramínea.</w:t>
            </w:r>
          </w:p>
          <w:p w14:paraId="08EE50BC"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Capotillo de arroz, avena, cebada y maravilla.</w:t>
            </w:r>
          </w:p>
          <w:p w14:paraId="399BFEC2"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Guano de vacunos.</w:t>
            </w:r>
          </w:p>
          <w:p w14:paraId="308936BD" w14:textId="77777777" w:rsidR="002C22E2" w:rsidRPr="00CA5FC4" w:rsidRDefault="002C22E2" w:rsidP="002C22E2">
            <w:pPr>
              <w:pStyle w:val="Prrafodelista"/>
              <w:numPr>
                <w:ilvl w:val="0"/>
                <w:numId w:val="32"/>
              </w:numPr>
              <w:rPr>
                <w:rFonts w:eastAsia="Times New Roman"/>
                <w:color w:val="000000"/>
                <w:lang w:eastAsia="es-CL"/>
              </w:rPr>
            </w:pPr>
            <w:r w:rsidRPr="00CA5FC4">
              <w:rPr>
                <w:rFonts w:eastAsia="Times New Roman"/>
                <w:color w:val="000000"/>
                <w:lang w:eastAsia="es-CL"/>
              </w:rPr>
              <w:t>Guano de pesebreras de equino.</w:t>
            </w:r>
          </w:p>
          <w:p w14:paraId="1B05B778"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w:t>
            </w:r>
            <w:r w:rsidRPr="00CA5FC4">
              <w:rPr>
                <w:rFonts w:eastAsia="Times New Roman" w:cs="Arial"/>
                <w:color w:val="000000"/>
                <w:lang w:eastAsia="es-CL"/>
              </w:rPr>
              <w:t> </w:t>
            </w:r>
            <w:r w:rsidRPr="00CA5FC4">
              <w:rPr>
                <w:rFonts w:eastAsia="Times New Roman"/>
                <w:color w:val="000000"/>
                <w:lang w:eastAsia="es-CL"/>
              </w:rPr>
              <w:t> </w:t>
            </w:r>
          </w:p>
          <w:p w14:paraId="455C4305"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3.1.3.3. </w:t>
            </w:r>
          </w:p>
          <w:p w14:paraId="7F83FB24"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La combinación de las materias primas acopiadas y la proporción de cada una de ellas en la conformación de las pilas dependerá de la composición de éstas, buscando un equilibrio que permita cumplir con las metas de calidad establecidas para que el compost conforme la clasificación como un producto de la categoría A, de acuerdo a las normas del INN (NCh 2880) […]</w:t>
            </w:r>
          </w:p>
          <w:p w14:paraId="05469C9A"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w:t>
            </w:r>
          </w:p>
          <w:p w14:paraId="00F271A0" w14:textId="77777777" w:rsidR="002C22E2" w:rsidRPr="00CA5FC4" w:rsidRDefault="002C22E2" w:rsidP="002C22E2">
            <w:pPr>
              <w:jc w:val="both"/>
              <w:rPr>
                <w:rFonts w:eastAsia="Times New Roman"/>
                <w:color w:val="000000"/>
                <w:lang w:eastAsia="es-CL"/>
              </w:rPr>
            </w:pPr>
          </w:p>
          <w:p w14:paraId="6FFDCB02" w14:textId="77777777" w:rsidR="002C22E2" w:rsidRPr="00CA5FC4" w:rsidRDefault="002C22E2" w:rsidP="002C22E2">
            <w:pPr>
              <w:jc w:val="both"/>
              <w:rPr>
                <w:rFonts w:eastAsia="Times New Roman"/>
                <w:color w:val="000000"/>
                <w:lang w:eastAsia="es-CL"/>
              </w:rPr>
            </w:pPr>
          </w:p>
          <w:p w14:paraId="7661FB4B" w14:textId="77777777" w:rsidR="002C22E2" w:rsidRPr="00CA5FC4" w:rsidRDefault="002C22E2" w:rsidP="002C22E2">
            <w:pPr>
              <w:rPr>
                <w:b/>
              </w:rPr>
            </w:pPr>
            <w:r w:rsidRPr="00CA5FC4">
              <w:rPr>
                <w:b/>
              </w:rPr>
              <w:lastRenderedPageBreak/>
              <w:t xml:space="preserve">RCA N°176/2005; Considerando </w:t>
            </w:r>
            <w:r w:rsidRPr="00CA5FC4">
              <w:rPr>
                <w:rFonts w:eastAsia="Times New Roman"/>
                <w:b/>
                <w:bCs/>
                <w:color w:val="000000"/>
                <w:lang w:eastAsia="es-CL"/>
              </w:rPr>
              <w:t xml:space="preserve">3.1.3.3.1. </w:t>
            </w:r>
          </w:p>
          <w:p w14:paraId="27F26375"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El titular implementará un “Sistema de Impermeabilización Basal” sobre la totalidad de la zona destinada a la Actividad de Compostaje y faenas complementarias, que corresponde a 9.712 m</w:t>
            </w:r>
            <w:r w:rsidRPr="00CA5FC4">
              <w:rPr>
                <w:rFonts w:eastAsia="Times New Roman"/>
                <w:color w:val="000000"/>
                <w:vertAlign w:val="superscript"/>
                <w:lang w:eastAsia="es-CL"/>
              </w:rPr>
              <w:t>2</w:t>
            </w:r>
            <w:r w:rsidRPr="00CA5FC4">
              <w:rPr>
                <w:rFonts w:eastAsia="Times New Roman"/>
                <w:color w:val="000000"/>
                <w:lang w:eastAsia="es-CL"/>
              </w:rPr>
              <w:t>, según nuevo plano de Lay out que fue presentado en el Adenda Nº1.  El objetivo de la impermeabilización es evitar la infiltración y facilitar el drenaje hacia el estanque de acopio.</w:t>
            </w:r>
          </w:p>
          <w:p w14:paraId="18DE590C"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La impermeabilización basal del área de faenas se efectuará en base a la aplicación de un producto impermeabilizante de tierra, del tipo sellante por polímeros. El procedimiento de aplicación produce una impermeabilización con conductividad hidráulica 10</w:t>
            </w:r>
            <w:r w:rsidRPr="00CA5FC4">
              <w:rPr>
                <w:rFonts w:eastAsia="Times New Roman"/>
                <w:color w:val="000000"/>
                <w:vertAlign w:val="superscript"/>
                <w:lang w:eastAsia="es-CL"/>
              </w:rPr>
              <w:t>-7</w:t>
            </w:r>
            <w:r w:rsidRPr="00CA5FC4">
              <w:rPr>
                <w:rFonts w:eastAsia="Times New Roman"/>
                <w:color w:val="000000"/>
                <w:lang w:eastAsia="es-CL"/>
              </w:rPr>
              <w:t> cm/s (=10</w:t>
            </w:r>
            <w:r w:rsidRPr="00CA5FC4">
              <w:rPr>
                <w:rFonts w:eastAsia="Times New Roman"/>
                <w:color w:val="000000"/>
                <w:vertAlign w:val="superscript"/>
                <w:lang w:eastAsia="es-CL"/>
              </w:rPr>
              <w:t>-9</w:t>
            </w:r>
            <w:r w:rsidRPr="00CA5FC4">
              <w:rPr>
                <w:rFonts w:eastAsia="Times New Roman"/>
                <w:color w:val="000000"/>
                <w:lang w:eastAsia="es-CL"/>
              </w:rPr>
              <w:t> m/s).</w:t>
            </w:r>
          </w:p>
          <w:p w14:paraId="250AD729"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Previo a la aplicación del impermeabilizante de tierra se prepara el terreno nivelando con una pendiente longitudinal mínima de 2% en el sector destinado a las hileras de compostaje. Ello, adicionalmente, permitirá el escurrimiento superficial y drenaje gravitacional rápido de las aguas de proceso y de las aguas lluvias, fluyendo hacia el estanque de acopio ubicado aguas debajo de las hileras de compostaje y pilas de acopio de materias primas.</w:t>
            </w:r>
          </w:p>
          <w:p w14:paraId="2BED0368"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La impermeabilización de la base de la cancha de compostaje, cumplirá a lo menos con los siguientes requerimientos:</w:t>
            </w:r>
          </w:p>
          <w:p w14:paraId="3EA87982" w14:textId="77777777" w:rsidR="002C22E2" w:rsidRPr="00CA5FC4" w:rsidRDefault="002C22E2" w:rsidP="002C22E2">
            <w:pPr>
              <w:numPr>
                <w:ilvl w:val="0"/>
                <w:numId w:val="31"/>
              </w:numPr>
              <w:ind w:left="1440"/>
              <w:jc w:val="both"/>
              <w:rPr>
                <w:rFonts w:eastAsia="Times New Roman"/>
                <w:color w:val="000000"/>
                <w:lang w:eastAsia="es-CL"/>
              </w:rPr>
            </w:pPr>
            <w:r w:rsidRPr="00CA5FC4">
              <w:rPr>
                <w:rFonts w:eastAsia="Times New Roman"/>
                <w:color w:val="000000"/>
                <w:lang w:eastAsia="es-CL"/>
              </w:rPr>
              <w:t>Homogéneo en toda su extensión, es decir, sin grietas y libre de piedras o gravilla,</w:t>
            </w:r>
          </w:p>
          <w:p w14:paraId="604A4A10" w14:textId="77777777" w:rsidR="002C22E2" w:rsidRPr="00CA5FC4" w:rsidRDefault="002C22E2" w:rsidP="002C22E2">
            <w:pPr>
              <w:numPr>
                <w:ilvl w:val="0"/>
                <w:numId w:val="31"/>
              </w:numPr>
              <w:ind w:left="1440"/>
              <w:jc w:val="both"/>
              <w:rPr>
                <w:rFonts w:eastAsia="Times New Roman"/>
                <w:color w:val="000000"/>
                <w:lang w:eastAsia="es-CL"/>
              </w:rPr>
            </w:pPr>
            <w:r w:rsidRPr="00CA5FC4">
              <w:rPr>
                <w:rFonts w:eastAsia="Times New Roman"/>
                <w:color w:val="000000"/>
                <w:lang w:eastAsia="es-CL"/>
              </w:rPr>
              <w:t>Impermeabilizado en toda su extensión,</w:t>
            </w:r>
          </w:p>
          <w:p w14:paraId="1D083FDA" w14:textId="77777777" w:rsidR="002C22E2" w:rsidRPr="00CA5FC4" w:rsidRDefault="002C22E2" w:rsidP="002C22E2">
            <w:pPr>
              <w:numPr>
                <w:ilvl w:val="0"/>
                <w:numId w:val="31"/>
              </w:numPr>
              <w:ind w:left="1440"/>
              <w:jc w:val="both"/>
              <w:rPr>
                <w:rFonts w:eastAsia="Times New Roman"/>
                <w:color w:val="000000"/>
                <w:lang w:eastAsia="es-CL"/>
              </w:rPr>
            </w:pPr>
            <w:r w:rsidRPr="00CA5FC4">
              <w:rPr>
                <w:rFonts w:eastAsia="Times New Roman"/>
                <w:color w:val="000000"/>
                <w:lang w:eastAsia="es-CL"/>
              </w:rPr>
              <w:t>Coeficiente de permeabilidad menor a 1x10</w:t>
            </w:r>
            <w:r w:rsidRPr="00CA5FC4">
              <w:rPr>
                <w:rFonts w:eastAsia="Times New Roman"/>
                <w:color w:val="000000"/>
                <w:vertAlign w:val="superscript"/>
                <w:lang w:eastAsia="es-CL"/>
              </w:rPr>
              <w:t>-7</w:t>
            </w:r>
            <w:r w:rsidRPr="00CA5FC4">
              <w:rPr>
                <w:rFonts w:eastAsia="Times New Roman"/>
                <w:color w:val="000000"/>
                <w:lang w:eastAsia="es-CL"/>
              </w:rPr>
              <w:t> cm/s en toda su extensión, lo que se comprobará mediante ensayos in situ,</w:t>
            </w:r>
          </w:p>
          <w:p w14:paraId="60864138" w14:textId="77777777" w:rsidR="002C22E2" w:rsidRPr="00CA5FC4" w:rsidRDefault="002C22E2" w:rsidP="002C22E2">
            <w:pPr>
              <w:numPr>
                <w:ilvl w:val="0"/>
                <w:numId w:val="31"/>
              </w:numPr>
              <w:ind w:left="1440"/>
              <w:jc w:val="both"/>
              <w:rPr>
                <w:rFonts w:eastAsia="Times New Roman"/>
                <w:color w:val="000000"/>
                <w:lang w:eastAsia="es-CL"/>
              </w:rPr>
            </w:pPr>
            <w:r w:rsidRPr="00CA5FC4">
              <w:rPr>
                <w:rFonts w:eastAsia="Times New Roman"/>
                <w:color w:val="000000"/>
                <w:lang w:eastAsia="es-CL"/>
              </w:rPr>
              <w:t>El control de calidad de la construcción del sistema de impermeabilización se llevará a cabo por una empresa especializada en el tema, de manera de asegurar el cumplimiento de las especificaciones técnicas del proyecto, efectuando los ensayos de permeabilidad in situ pertinentes para comprobar que el tratamiento con el impermeabilizante de tierra cumple con el coeficiente de permeabilidad en toda su extensión […]</w:t>
            </w:r>
          </w:p>
          <w:p w14:paraId="1980F5EF"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w:t>
            </w:r>
          </w:p>
          <w:p w14:paraId="03679D95"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3.1.3.4. </w:t>
            </w:r>
          </w:p>
          <w:p w14:paraId="391502BE"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 xml:space="preserve">[…] De ser necesario, y de acuerdo a las características de las materias primas la primera capa será con aquellas materias primas más absorbentes, y la última capa de las pilas estará constituida por elementos neutros, como viruta, aserrín o compost maduro […] </w:t>
            </w:r>
          </w:p>
          <w:p w14:paraId="761713E7" w14:textId="77777777" w:rsidR="002C22E2" w:rsidRPr="00CA5FC4" w:rsidRDefault="002C22E2" w:rsidP="002C22E2">
            <w:pPr>
              <w:jc w:val="both"/>
              <w:rPr>
                <w:rFonts w:eastAsia="Times New Roman"/>
                <w:b/>
                <w:bCs/>
                <w:color w:val="000000"/>
                <w:lang w:eastAsia="es-CL"/>
              </w:rPr>
            </w:pPr>
          </w:p>
          <w:p w14:paraId="6E637FCC"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3.1.3.5. </w:t>
            </w:r>
          </w:p>
          <w:p w14:paraId="7A2AB11D"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El compost será trasladado tanto a los frutales al interior del Fundo Los Huañiles como al Fundo Santa Aurora, a fines de agosto o principios de septiembre de cada año […]</w:t>
            </w:r>
          </w:p>
          <w:p w14:paraId="52D9970D" w14:textId="77777777" w:rsidR="002C22E2" w:rsidRPr="00CA5FC4" w:rsidRDefault="002C22E2" w:rsidP="002C22E2">
            <w:pPr>
              <w:jc w:val="both"/>
              <w:rPr>
                <w:rFonts w:eastAsia="Times New Roman"/>
                <w:b/>
                <w:bCs/>
                <w:color w:val="000000"/>
                <w:lang w:eastAsia="es-CL"/>
              </w:rPr>
            </w:pPr>
          </w:p>
          <w:p w14:paraId="0084AEC2"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3.1.3.6. </w:t>
            </w:r>
          </w:p>
          <w:p w14:paraId="7D310491"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Cada año, al finalizar el retiro del compost, la zona de compostaje será limpiada […]</w:t>
            </w:r>
          </w:p>
          <w:p w14:paraId="5C892271" w14:textId="77777777" w:rsidR="002C22E2" w:rsidRPr="00CA5FC4" w:rsidRDefault="002C22E2" w:rsidP="002C22E2">
            <w:pPr>
              <w:jc w:val="both"/>
              <w:rPr>
                <w:rFonts w:eastAsia="Times New Roman"/>
                <w:b/>
                <w:bCs/>
                <w:color w:val="000000"/>
                <w:lang w:eastAsia="es-CL"/>
              </w:rPr>
            </w:pPr>
          </w:p>
          <w:p w14:paraId="13FB207F" w14:textId="77777777" w:rsidR="002C22E2" w:rsidRPr="00CA5FC4" w:rsidRDefault="002C22E2" w:rsidP="002C22E2">
            <w:pPr>
              <w:rPr>
                <w:b/>
              </w:rPr>
            </w:pPr>
            <w:r w:rsidRPr="00CA5FC4">
              <w:rPr>
                <w:b/>
              </w:rPr>
              <w:t xml:space="preserve">RCA N°176/2005; Considerando </w:t>
            </w:r>
            <w:r w:rsidRPr="00CA5FC4">
              <w:rPr>
                <w:rFonts w:eastAsia="Times New Roman"/>
                <w:b/>
                <w:bCs/>
                <w:color w:val="000000"/>
                <w:lang w:eastAsia="es-CL"/>
              </w:rPr>
              <w:t xml:space="preserve">4.2. </w:t>
            </w:r>
          </w:p>
          <w:p w14:paraId="241A5AA4" w14:textId="77777777" w:rsidR="002C22E2" w:rsidRPr="00CA5FC4" w:rsidRDefault="002C22E2" w:rsidP="002C22E2">
            <w:pPr>
              <w:jc w:val="both"/>
              <w:rPr>
                <w:rFonts w:eastAsia="Times New Roman"/>
                <w:color w:val="000000"/>
                <w:lang w:eastAsia="es-CL"/>
              </w:rPr>
            </w:pPr>
            <w:r w:rsidRPr="00CA5FC4">
              <w:rPr>
                <w:rFonts w:eastAsia="Times New Roman"/>
                <w:color w:val="000000"/>
                <w:lang w:eastAsia="es-CL"/>
              </w:rPr>
              <w:t>Que, sobre la base de los antecedentes que constan en el expediente de evaluación, debe indicarse que la ejecución del proyecto </w:t>
            </w:r>
            <w:r w:rsidRPr="00CA5FC4">
              <w:rPr>
                <w:rFonts w:eastAsia="Times New Roman"/>
                <w:bCs/>
                <w:color w:val="000000"/>
                <w:lang w:eastAsia="es-CL"/>
              </w:rPr>
              <w:t>“Actividad de compostaje Proyecto Viña Orgánica Los Huañiles”</w:t>
            </w:r>
            <w:r w:rsidRPr="00CA5FC4">
              <w:rPr>
                <w:rFonts w:eastAsia="Times New Roman"/>
                <w:color w:val="000000"/>
                <w:lang w:eastAsia="es-CL"/>
              </w:rPr>
              <w:t> requiere del permiso ambiental sectorial contemplado en el artículo 93 de los artículos 68 al 106 del D.S. N°95/01 del Ministerio Secretaría General de la Presidencia, Reglamento del Sistema de Evaluación de Impacto Ambiental.</w:t>
            </w:r>
          </w:p>
          <w:p w14:paraId="22140964" w14:textId="77777777" w:rsidR="002C22E2" w:rsidRPr="00CA5FC4" w:rsidRDefault="002C22E2" w:rsidP="002C22E2">
            <w:pPr>
              <w:jc w:val="both"/>
              <w:rPr>
                <w:rFonts w:eastAsia="Times New Roman"/>
                <w:color w:val="000000"/>
                <w:lang w:eastAsia="es-CL"/>
              </w:rPr>
            </w:pPr>
            <w:r w:rsidRPr="00CA5FC4">
              <w:rPr>
                <w:rFonts w:eastAsia="Times New Roman"/>
                <w:bCs/>
                <w:color w:val="000000"/>
                <w:lang w:eastAsia="es-CL"/>
              </w:rPr>
              <w:t> </w:t>
            </w:r>
          </w:p>
          <w:p w14:paraId="75B90390" w14:textId="77777777" w:rsidR="008041D0" w:rsidRPr="00CA5FC4" w:rsidRDefault="002C22E2" w:rsidP="008041D0">
            <w:pPr>
              <w:rPr>
                <w:rFonts w:eastAsia="Times New Roman"/>
                <w:b/>
                <w:bCs/>
                <w:color w:val="000000"/>
                <w:lang w:eastAsia="es-CL"/>
              </w:rPr>
            </w:pPr>
            <w:r w:rsidRPr="00CA5FC4">
              <w:rPr>
                <w:b/>
              </w:rPr>
              <w:t xml:space="preserve">RCA N°176/2005; </w:t>
            </w:r>
            <w:r w:rsidRPr="00CA5FC4">
              <w:rPr>
                <w:rFonts w:eastAsia="Times New Roman"/>
                <w:b/>
                <w:bCs/>
                <w:color w:val="000000"/>
                <w:lang w:eastAsia="es-CL"/>
              </w:rPr>
              <w:t>Resuelvo 2.</w:t>
            </w:r>
          </w:p>
          <w:p w14:paraId="55CA9B08" w14:textId="77777777" w:rsidR="00DF0687" w:rsidRPr="00CA5FC4" w:rsidRDefault="002C22E2" w:rsidP="00BE7178">
            <w:pPr>
              <w:jc w:val="both"/>
              <w:rPr>
                <w:rFonts w:eastAsia="Times New Roman"/>
                <w:b/>
                <w:bCs/>
                <w:color w:val="000000"/>
                <w:lang w:eastAsia="es-CL"/>
              </w:rPr>
            </w:pPr>
            <w:r w:rsidRPr="00CA5FC4">
              <w:rPr>
                <w:rFonts w:eastAsia="Times New Roman"/>
                <w:bCs/>
                <w:color w:val="000000"/>
                <w:lang w:eastAsia="es-CL"/>
              </w:rPr>
              <w:t>CERTIFICAR</w:t>
            </w:r>
            <w:r w:rsidRPr="00CA5FC4">
              <w:rPr>
                <w:rFonts w:eastAsia="Times New Roman"/>
                <w:color w:val="000000"/>
                <w:lang w:eastAsia="es-CL"/>
              </w:rPr>
              <w:t> que se cumplen con todos los requisitos ambientales aplicables, y que el proyecto </w:t>
            </w:r>
            <w:r w:rsidRPr="00CA5FC4">
              <w:rPr>
                <w:rFonts w:eastAsia="Times New Roman"/>
                <w:bCs/>
                <w:color w:val="000000"/>
                <w:lang w:eastAsia="es-CL"/>
              </w:rPr>
              <w:t>“Actividad de compostaje Proyecto Viña Orgánica Los Huañiles”</w:t>
            </w:r>
            <w:r w:rsidRPr="00CA5FC4">
              <w:rPr>
                <w:rFonts w:eastAsia="Times New Roman"/>
                <w:color w:val="000000"/>
                <w:lang w:eastAsia="es-CL"/>
              </w:rPr>
              <w:t> cumple con la normativa de carácter ambiental, incluidos los requisitos de carácter ambiental contenidos en el permiso ambiental sectorial que se señala en el artículo 93 del Reglamento del Sistema de Evaluación de Impacto Ambiental.</w:t>
            </w:r>
          </w:p>
        </w:tc>
      </w:tr>
      <w:tr w:rsidR="00DF0687" w:rsidRPr="00CA5FC4" w14:paraId="4CA3D436" w14:textId="77777777" w:rsidTr="00B06EAA">
        <w:trPr>
          <w:trHeight w:val="627"/>
        </w:trPr>
        <w:tc>
          <w:tcPr>
            <w:tcW w:w="5000" w:type="pct"/>
            <w:gridSpan w:val="2"/>
          </w:tcPr>
          <w:p w14:paraId="19918B71" w14:textId="77777777" w:rsidR="00DF0687" w:rsidRPr="00CA5FC4" w:rsidRDefault="00DF0687" w:rsidP="00B06EAA">
            <w:r w:rsidRPr="00CA5FC4">
              <w:rPr>
                <w:b/>
              </w:rPr>
              <w:lastRenderedPageBreak/>
              <w:t>Hechos:</w:t>
            </w:r>
            <w:r w:rsidRPr="00CA5FC4">
              <w:t xml:space="preserve"> </w:t>
            </w:r>
          </w:p>
          <w:p w14:paraId="7F9F3275" w14:textId="77777777" w:rsidR="00901536" w:rsidRPr="00CA5FC4" w:rsidRDefault="00A8438C" w:rsidP="00A8438C">
            <w:pPr>
              <w:pStyle w:val="Prrafodelista"/>
              <w:numPr>
                <w:ilvl w:val="0"/>
                <w:numId w:val="26"/>
              </w:numPr>
            </w:pPr>
            <w:r w:rsidRPr="00CA5FC4">
              <w:rPr>
                <w:rFonts w:eastAsia="Times New Roman"/>
                <w:color w:val="000000"/>
                <w:lang w:eastAsia="es-CL"/>
              </w:rPr>
              <w:t xml:space="preserve">Durante las actividades de inspección, </w:t>
            </w:r>
            <w:r w:rsidRPr="00CA5FC4">
              <w:rPr>
                <w:color w:val="000000"/>
              </w:rPr>
              <w:t>e</w:t>
            </w:r>
            <w:r w:rsidR="00901536" w:rsidRPr="00CA5FC4">
              <w:t xml:space="preserve">l Sr. </w:t>
            </w:r>
            <w:r w:rsidRPr="00CA5FC4">
              <w:t xml:space="preserve">Marcelo Pozo (Encargado del Fundo Los Huañiles), </w:t>
            </w:r>
            <w:r w:rsidR="00901536" w:rsidRPr="00CA5FC4">
              <w:t>indicó que una vez al mes (aproximadamente), se retira el compost a cancha de acopio y luego se agrega al suelo de los cultivos del fundo (viñas).</w:t>
            </w:r>
            <w:r w:rsidRPr="00CA5FC4">
              <w:t xml:space="preserve"> </w:t>
            </w:r>
          </w:p>
          <w:p w14:paraId="195FAC7D" w14:textId="77777777" w:rsidR="00CD11A4" w:rsidRPr="00CA5FC4" w:rsidRDefault="00CD11A4" w:rsidP="00A8438C">
            <w:pPr>
              <w:contextualSpacing/>
              <w:jc w:val="both"/>
            </w:pPr>
          </w:p>
          <w:p w14:paraId="0669062A" w14:textId="77777777" w:rsidR="00CD11A4" w:rsidRPr="00CA5FC4" w:rsidRDefault="00CD11A4" w:rsidP="00CD11A4">
            <w:pPr>
              <w:contextualSpacing/>
              <w:jc w:val="both"/>
            </w:pPr>
            <w:r w:rsidRPr="00CA5FC4">
              <w:t>Del examen de información de la documentación revisada, es posible indicar que:</w:t>
            </w:r>
          </w:p>
          <w:p w14:paraId="061E2911" w14:textId="55FB0AB3" w:rsidR="00BE7178" w:rsidRPr="00CA5FC4" w:rsidRDefault="00BE7178" w:rsidP="00B30CB6">
            <w:pPr>
              <w:pStyle w:val="Prrafodelista"/>
              <w:numPr>
                <w:ilvl w:val="0"/>
                <w:numId w:val="40"/>
              </w:numPr>
              <w:rPr>
                <w:lang w:eastAsia="es-CL"/>
              </w:rPr>
            </w:pPr>
            <w:r w:rsidRPr="00CA5FC4">
              <w:rPr>
                <w:lang w:eastAsia="es-CL"/>
              </w:rPr>
              <w:t xml:space="preserve">Sobre el requerimiento de entregar la autorización sanitaria del sitio de compostaje de residuos asociada al PAS 93, el titular indicó en el Anexo 3: </w:t>
            </w:r>
            <w:r w:rsidRPr="00CA5FC4">
              <w:rPr>
                <w:i/>
                <w:lang w:eastAsia="es-CL"/>
              </w:rPr>
              <w:t xml:space="preserve">“respecto a autorización sanitaria del sitio de compostaje de residuos, hemos realizado y seguimos realizando pesquisas de la documentación, tanto en nuestras dependencias como en el Seremi de Salud, por lo mismo visitamos a Don </w:t>
            </w:r>
            <w:r w:rsidR="00113AD2" w:rsidRPr="00CA5FC4">
              <w:rPr>
                <w:i/>
                <w:lang w:eastAsia="es-CL"/>
              </w:rPr>
              <w:t>Víctor</w:t>
            </w:r>
            <w:r w:rsidRPr="00CA5FC4">
              <w:rPr>
                <w:i/>
                <w:lang w:eastAsia="es-CL"/>
              </w:rPr>
              <w:t xml:space="preserve"> </w:t>
            </w:r>
            <w:r w:rsidR="00113AD2" w:rsidRPr="00CA5FC4">
              <w:rPr>
                <w:i/>
                <w:lang w:eastAsia="es-CL"/>
              </w:rPr>
              <w:t>González</w:t>
            </w:r>
            <w:r w:rsidRPr="00CA5FC4">
              <w:rPr>
                <w:i/>
                <w:lang w:eastAsia="es-CL"/>
              </w:rPr>
              <w:t xml:space="preserve"> encargado del área, quien nos está asesorando en la búsqueda de la información”. </w:t>
            </w:r>
            <w:r w:rsidRPr="00CA5FC4">
              <w:t>En base a lo anterior se puede mencionar que el titular</w:t>
            </w:r>
            <w:r w:rsidRPr="00CA5FC4">
              <w:rPr>
                <w:i/>
              </w:rPr>
              <w:t xml:space="preserve"> </w:t>
            </w:r>
            <w:r w:rsidR="00160105">
              <w:t xml:space="preserve">no </w:t>
            </w:r>
            <w:r w:rsidR="00160105" w:rsidRPr="002970ED">
              <w:t>acreditó la obtención del permiso sectorial asociado al PAS 93 del D.S. N°95/01</w:t>
            </w:r>
            <w:r w:rsidR="00160105">
              <w:t xml:space="preserve">, </w:t>
            </w:r>
            <w:r w:rsidR="00160105" w:rsidRPr="002970ED">
              <w:t>n</w:t>
            </w:r>
            <w:r w:rsidR="00160105">
              <w:t>i</w:t>
            </w:r>
            <w:r w:rsidR="00160105" w:rsidRPr="002970ED">
              <w:t xml:space="preserve"> acreditó </w:t>
            </w:r>
            <w:r w:rsidR="00160105">
              <w:t xml:space="preserve">con algún </w:t>
            </w:r>
            <w:r w:rsidR="00160105" w:rsidRPr="002970ED">
              <w:t xml:space="preserve">comprobante de ingreso en la Autoridad Sanitaria, </w:t>
            </w:r>
            <w:r w:rsidR="00160105">
              <w:t xml:space="preserve">la solicitud que autorizara al </w:t>
            </w:r>
            <w:r w:rsidR="00160105" w:rsidRPr="002970ED">
              <w:rPr>
                <w:lang w:eastAsia="es-CL"/>
              </w:rPr>
              <w:t>sitio de compostaje</w:t>
            </w:r>
            <w:r w:rsidR="00160105">
              <w:rPr>
                <w:lang w:eastAsia="es-CL"/>
              </w:rPr>
              <w:t>.</w:t>
            </w:r>
          </w:p>
          <w:p w14:paraId="4E1A204E" w14:textId="0CD9532F" w:rsidR="00BE7178" w:rsidRPr="00CA5FC4" w:rsidRDefault="00BE7178" w:rsidP="00BE7178">
            <w:pPr>
              <w:pStyle w:val="Prrafodelista"/>
              <w:numPr>
                <w:ilvl w:val="0"/>
                <w:numId w:val="40"/>
              </w:numPr>
              <w:rPr>
                <w:lang w:eastAsia="es-CL"/>
              </w:rPr>
            </w:pPr>
            <w:r w:rsidRPr="00CA5FC4">
              <w:rPr>
                <w:lang w:eastAsia="es-CL"/>
              </w:rPr>
              <w:t xml:space="preserve">Sobre el requerimiento de dar a conocer los antecedentes técnicos de la impermeabilización basal realizada en el área del compostaje, el titular indicó en el Anexo 3: </w:t>
            </w:r>
            <w:r w:rsidRPr="00CA5FC4">
              <w:rPr>
                <w:i/>
                <w:lang w:eastAsia="es-CL"/>
              </w:rPr>
              <w:t>“respecto a la impermeabilización basal, el trabajo fue realizado luego de fiscalización realizada en el año 2008, según lo indicado por el Administrador del predio en esa época, el producto utilizado fue Ecosoil. Según lo indicado por el Administrador, el proceso fue el siguiente, primero se realizó compactación de la cancha, una vez terminada esta labor el producto fue aplicado con un camión aljibe, el cual, por su mecanismo de especie de regadera con inyección de aire, pulverizaba el producto  de mejor manera a lo largo de la cancha, tras esto, se dejó al menos dos días de ventana para realizar ultima compactación con rodillo, debiendo después de la misma esperar una semana para retomar labores en el sitio”.</w:t>
            </w:r>
            <w:r w:rsidR="00B30CB6" w:rsidRPr="00CA5FC4">
              <w:rPr>
                <w:i/>
                <w:lang w:eastAsia="es-CL"/>
              </w:rPr>
              <w:t xml:space="preserve"> </w:t>
            </w:r>
            <w:r w:rsidRPr="00BE674B">
              <w:t xml:space="preserve">En base a lo anterior se puede mencionar que el titular </w:t>
            </w:r>
            <w:r w:rsidR="00B30CB6" w:rsidRPr="00BE674B">
              <w:t>implementó un s</w:t>
            </w:r>
            <w:r w:rsidR="00B30CB6" w:rsidRPr="00BE674B">
              <w:rPr>
                <w:rFonts w:eastAsia="Times New Roman"/>
                <w:color w:val="000000"/>
                <w:lang w:eastAsia="es-CL"/>
              </w:rPr>
              <w:t>istema de impermeabilización basal</w:t>
            </w:r>
            <w:r w:rsidR="00B30CB6" w:rsidRPr="00BE674B">
              <w:rPr>
                <w:color w:val="000000"/>
                <w:lang w:eastAsia="es-CL"/>
              </w:rPr>
              <w:t xml:space="preserve">. </w:t>
            </w:r>
          </w:p>
          <w:p w14:paraId="5B5633D7" w14:textId="77777777" w:rsidR="00B1400C" w:rsidRPr="00CA5FC4" w:rsidRDefault="00BE7178" w:rsidP="00235143">
            <w:pPr>
              <w:pStyle w:val="Prrafodelista"/>
              <w:numPr>
                <w:ilvl w:val="0"/>
                <w:numId w:val="40"/>
              </w:numPr>
            </w:pPr>
            <w:r w:rsidRPr="00CA5FC4">
              <w:rPr>
                <w:lang w:eastAsia="es-CL"/>
              </w:rPr>
              <w:t>Sobre el requerimiento de indicar composición de las pilas (porcentaje de cada materia prima involucrada) y registros de mantención anual de suelo, previo al compostaje de cada temporada</w:t>
            </w:r>
            <w:r w:rsidR="00B1400C" w:rsidRPr="00CA5FC4">
              <w:rPr>
                <w:lang w:eastAsia="es-CL"/>
              </w:rPr>
              <w:t xml:space="preserve">, el titular entregó </w:t>
            </w:r>
            <w:r w:rsidR="00235143" w:rsidRPr="00CA5FC4">
              <w:rPr>
                <w:lang w:eastAsia="es-CL"/>
              </w:rPr>
              <w:t xml:space="preserve">la siguiente tabla, la cual </w:t>
            </w:r>
            <w:r w:rsidRPr="00CA5FC4">
              <w:t>detall</w:t>
            </w:r>
            <w:r w:rsidR="00235143" w:rsidRPr="00CA5FC4">
              <w:t xml:space="preserve">a </w:t>
            </w:r>
            <w:r w:rsidRPr="00CA5FC4">
              <w:t>el porcentaje de cada materia prima utilizada en el proceso de compostaje</w:t>
            </w:r>
            <w:r w:rsidR="00235143" w:rsidRPr="00CA5FC4">
              <w:t>:</w:t>
            </w:r>
            <w:r w:rsidR="000F5C54" w:rsidRPr="00CA5FC4">
              <w:t xml:space="preserve"> </w:t>
            </w:r>
          </w:p>
          <w:p w14:paraId="150FA157" w14:textId="77777777" w:rsidR="00805AB6" w:rsidRPr="00CA5FC4" w:rsidRDefault="00805AB6" w:rsidP="006228AE"/>
          <w:tbl>
            <w:tblPr>
              <w:tblW w:w="11900" w:type="dxa"/>
              <w:jc w:val="center"/>
              <w:tblCellMar>
                <w:left w:w="70" w:type="dxa"/>
                <w:right w:w="70" w:type="dxa"/>
              </w:tblCellMar>
              <w:tblLook w:val="04A0" w:firstRow="1" w:lastRow="0" w:firstColumn="1" w:lastColumn="0" w:noHBand="0" w:noVBand="1"/>
            </w:tblPr>
            <w:tblGrid>
              <w:gridCol w:w="1960"/>
              <w:gridCol w:w="1400"/>
              <w:gridCol w:w="1420"/>
              <w:gridCol w:w="1420"/>
              <w:gridCol w:w="1420"/>
              <w:gridCol w:w="1420"/>
              <w:gridCol w:w="1420"/>
              <w:gridCol w:w="1440"/>
            </w:tblGrid>
            <w:tr w:rsidR="00B1400C" w:rsidRPr="00CA5FC4" w14:paraId="139B282A" w14:textId="77777777" w:rsidTr="00235143">
              <w:trPr>
                <w:trHeight w:val="630"/>
                <w:jc w:val="center"/>
              </w:trPr>
              <w:tc>
                <w:tcPr>
                  <w:tcW w:w="196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13AD3F1B"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MATERIA PRIMA</w:t>
                  </w:r>
                </w:p>
              </w:tc>
              <w:tc>
                <w:tcPr>
                  <w:tcW w:w="1400" w:type="dxa"/>
                  <w:tcBorders>
                    <w:top w:val="single" w:sz="4" w:space="0" w:color="auto"/>
                    <w:left w:val="nil"/>
                    <w:bottom w:val="single" w:sz="4" w:space="0" w:color="auto"/>
                    <w:right w:val="single" w:sz="4" w:space="0" w:color="auto"/>
                  </w:tcBorders>
                  <w:shd w:val="pct10" w:color="auto" w:fill="auto"/>
                  <w:vAlign w:val="bottom"/>
                  <w:hideMark/>
                </w:tcPr>
                <w:p w14:paraId="785AA0A2" w14:textId="77777777" w:rsidR="00B1400C" w:rsidRPr="00CA5FC4" w:rsidRDefault="00B1400C" w:rsidP="00235143">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PORCENTAJE REFER</w:t>
                  </w:r>
                  <w:r w:rsidR="00235143" w:rsidRPr="00CA5FC4">
                    <w:rPr>
                      <w:rFonts w:ascii="Calibri" w:eastAsia="Times New Roman" w:hAnsi="Calibri" w:cs="Times New Roman"/>
                      <w:b/>
                      <w:bCs/>
                      <w:color w:val="000000"/>
                      <w:sz w:val="20"/>
                      <w:szCs w:val="20"/>
                      <w:lang w:eastAsia="es-CL"/>
                    </w:rPr>
                    <w:t>E</w:t>
                  </w:r>
                  <w:r w:rsidRPr="00CA5FC4">
                    <w:rPr>
                      <w:rFonts w:ascii="Calibri" w:eastAsia="Times New Roman" w:hAnsi="Calibri" w:cs="Times New Roman"/>
                      <w:b/>
                      <w:bCs/>
                      <w:color w:val="000000"/>
                      <w:sz w:val="20"/>
                      <w:szCs w:val="20"/>
                      <w:lang w:eastAsia="es-CL"/>
                    </w:rPr>
                    <w:t>NCIAL</w:t>
                  </w:r>
                </w:p>
              </w:tc>
              <w:tc>
                <w:tcPr>
                  <w:tcW w:w="1420" w:type="dxa"/>
                  <w:tcBorders>
                    <w:top w:val="single" w:sz="4" w:space="0" w:color="auto"/>
                    <w:left w:val="nil"/>
                    <w:bottom w:val="single" w:sz="4" w:space="0" w:color="auto"/>
                    <w:right w:val="single" w:sz="4" w:space="0" w:color="auto"/>
                  </w:tcBorders>
                  <w:shd w:val="pct10" w:color="auto" w:fill="auto"/>
                  <w:vAlign w:val="center"/>
                  <w:hideMark/>
                </w:tcPr>
                <w:p w14:paraId="47D15F09"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2016</w:t>
                  </w:r>
                </w:p>
              </w:tc>
              <w:tc>
                <w:tcPr>
                  <w:tcW w:w="1420" w:type="dxa"/>
                  <w:tcBorders>
                    <w:top w:val="single" w:sz="4" w:space="0" w:color="auto"/>
                    <w:left w:val="nil"/>
                    <w:bottom w:val="single" w:sz="4" w:space="0" w:color="auto"/>
                    <w:right w:val="single" w:sz="4" w:space="0" w:color="auto"/>
                  </w:tcBorders>
                  <w:shd w:val="pct10" w:color="auto" w:fill="auto"/>
                  <w:vAlign w:val="center"/>
                  <w:hideMark/>
                </w:tcPr>
                <w:p w14:paraId="4637C398"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PORCENTAJE</w:t>
                  </w:r>
                </w:p>
              </w:tc>
              <w:tc>
                <w:tcPr>
                  <w:tcW w:w="1420" w:type="dxa"/>
                  <w:tcBorders>
                    <w:top w:val="single" w:sz="4" w:space="0" w:color="auto"/>
                    <w:left w:val="nil"/>
                    <w:bottom w:val="single" w:sz="4" w:space="0" w:color="auto"/>
                    <w:right w:val="single" w:sz="4" w:space="0" w:color="auto"/>
                  </w:tcBorders>
                  <w:shd w:val="pct10" w:color="auto" w:fill="auto"/>
                  <w:noWrap/>
                  <w:vAlign w:val="center"/>
                  <w:hideMark/>
                </w:tcPr>
                <w:p w14:paraId="64578A90"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2017</w:t>
                  </w:r>
                </w:p>
              </w:tc>
              <w:tc>
                <w:tcPr>
                  <w:tcW w:w="1420" w:type="dxa"/>
                  <w:tcBorders>
                    <w:top w:val="single" w:sz="4" w:space="0" w:color="auto"/>
                    <w:left w:val="nil"/>
                    <w:bottom w:val="single" w:sz="4" w:space="0" w:color="auto"/>
                    <w:right w:val="single" w:sz="4" w:space="0" w:color="auto"/>
                  </w:tcBorders>
                  <w:shd w:val="pct10" w:color="auto" w:fill="auto"/>
                  <w:vAlign w:val="center"/>
                  <w:hideMark/>
                </w:tcPr>
                <w:p w14:paraId="0D6BA92E"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PORCENTAJE</w:t>
                  </w:r>
                </w:p>
              </w:tc>
              <w:tc>
                <w:tcPr>
                  <w:tcW w:w="1420" w:type="dxa"/>
                  <w:tcBorders>
                    <w:top w:val="single" w:sz="4" w:space="0" w:color="auto"/>
                    <w:left w:val="nil"/>
                    <w:bottom w:val="single" w:sz="4" w:space="0" w:color="auto"/>
                    <w:right w:val="single" w:sz="4" w:space="0" w:color="auto"/>
                  </w:tcBorders>
                  <w:shd w:val="pct10" w:color="auto" w:fill="auto"/>
                  <w:noWrap/>
                  <w:vAlign w:val="center"/>
                  <w:hideMark/>
                </w:tcPr>
                <w:p w14:paraId="76460EA4"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2018</w:t>
                  </w:r>
                </w:p>
              </w:tc>
              <w:tc>
                <w:tcPr>
                  <w:tcW w:w="1440" w:type="dxa"/>
                  <w:tcBorders>
                    <w:top w:val="single" w:sz="4" w:space="0" w:color="auto"/>
                    <w:left w:val="nil"/>
                    <w:bottom w:val="single" w:sz="4" w:space="0" w:color="auto"/>
                    <w:right w:val="single" w:sz="4" w:space="0" w:color="auto"/>
                  </w:tcBorders>
                  <w:shd w:val="pct10" w:color="auto" w:fill="auto"/>
                  <w:vAlign w:val="center"/>
                  <w:hideMark/>
                </w:tcPr>
                <w:p w14:paraId="78ACADF9" w14:textId="77777777" w:rsidR="00B1400C" w:rsidRPr="00CA5FC4" w:rsidRDefault="00B1400C" w:rsidP="00B1400C">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PORCENTAJE</w:t>
                  </w:r>
                </w:p>
              </w:tc>
            </w:tr>
            <w:tr w:rsidR="00B1400C" w:rsidRPr="00CA5FC4" w14:paraId="5A1E40B0" w14:textId="77777777" w:rsidTr="00235143">
              <w:trPr>
                <w:trHeight w:val="288"/>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2608CBA" w14:textId="77777777" w:rsidR="00B1400C" w:rsidRPr="00CA5FC4" w:rsidRDefault="00B1400C" w:rsidP="00B1400C">
                  <w:pPr>
                    <w:spacing w:after="0" w:line="240" w:lineRule="auto"/>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ORUJO Y ESCOBAJO</w:t>
                  </w:r>
                </w:p>
              </w:tc>
              <w:tc>
                <w:tcPr>
                  <w:tcW w:w="1400" w:type="dxa"/>
                  <w:tcBorders>
                    <w:top w:val="nil"/>
                    <w:left w:val="nil"/>
                    <w:bottom w:val="single" w:sz="4" w:space="0" w:color="auto"/>
                    <w:right w:val="single" w:sz="4" w:space="0" w:color="auto"/>
                  </w:tcBorders>
                  <w:shd w:val="clear" w:color="auto" w:fill="auto"/>
                  <w:noWrap/>
                  <w:vAlign w:val="bottom"/>
                  <w:hideMark/>
                </w:tcPr>
                <w:p w14:paraId="0D03A1A0"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74%</w:t>
                  </w:r>
                </w:p>
              </w:tc>
              <w:tc>
                <w:tcPr>
                  <w:tcW w:w="1420" w:type="dxa"/>
                  <w:tcBorders>
                    <w:top w:val="nil"/>
                    <w:left w:val="nil"/>
                    <w:bottom w:val="single" w:sz="4" w:space="0" w:color="auto"/>
                    <w:right w:val="single" w:sz="4" w:space="0" w:color="auto"/>
                  </w:tcBorders>
                  <w:shd w:val="clear" w:color="auto" w:fill="auto"/>
                  <w:noWrap/>
                  <w:vAlign w:val="bottom"/>
                  <w:hideMark/>
                </w:tcPr>
                <w:p w14:paraId="5F5C39BC"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1.910.150</w:t>
                  </w:r>
                </w:p>
              </w:tc>
              <w:tc>
                <w:tcPr>
                  <w:tcW w:w="1420" w:type="dxa"/>
                  <w:tcBorders>
                    <w:top w:val="nil"/>
                    <w:left w:val="nil"/>
                    <w:bottom w:val="single" w:sz="4" w:space="0" w:color="auto"/>
                    <w:right w:val="single" w:sz="4" w:space="0" w:color="auto"/>
                  </w:tcBorders>
                  <w:shd w:val="clear" w:color="auto" w:fill="auto"/>
                  <w:noWrap/>
                  <w:vAlign w:val="bottom"/>
                  <w:hideMark/>
                </w:tcPr>
                <w:p w14:paraId="701FCD7E"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77%</w:t>
                  </w:r>
                </w:p>
              </w:tc>
              <w:tc>
                <w:tcPr>
                  <w:tcW w:w="1420" w:type="dxa"/>
                  <w:tcBorders>
                    <w:top w:val="nil"/>
                    <w:left w:val="nil"/>
                    <w:bottom w:val="single" w:sz="4" w:space="0" w:color="auto"/>
                    <w:right w:val="single" w:sz="4" w:space="0" w:color="auto"/>
                  </w:tcBorders>
                  <w:shd w:val="clear" w:color="auto" w:fill="auto"/>
                  <w:noWrap/>
                  <w:vAlign w:val="bottom"/>
                  <w:hideMark/>
                </w:tcPr>
                <w:p w14:paraId="0F1B3FB5"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1.613.370</w:t>
                  </w:r>
                </w:p>
              </w:tc>
              <w:tc>
                <w:tcPr>
                  <w:tcW w:w="1420" w:type="dxa"/>
                  <w:tcBorders>
                    <w:top w:val="nil"/>
                    <w:left w:val="nil"/>
                    <w:bottom w:val="single" w:sz="4" w:space="0" w:color="auto"/>
                    <w:right w:val="single" w:sz="4" w:space="0" w:color="auto"/>
                  </w:tcBorders>
                  <w:shd w:val="clear" w:color="auto" w:fill="auto"/>
                  <w:noWrap/>
                  <w:vAlign w:val="bottom"/>
                  <w:hideMark/>
                </w:tcPr>
                <w:p w14:paraId="2367A9A5"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73%</w:t>
                  </w:r>
                </w:p>
              </w:tc>
              <w:tc>
                <w:tcPr>
                  <w:tcW w:w="1420" w:type="dxa"/>
                  <w:tcBorders>
                    <w:top w:val="nil"/>
                    <w:left w:val="nil"/>
                    <w:bottom w:val="single" w:sz="4" w:space="0" w:color="auto"/>
                    <w:right w:val="single" w:sz="4" w:space="0" w:color="auto"/>
                  </w:tcBorders>
                  <w:shd w:val="clear" w:color="auto" w:fill="auto"/>
                  <w:noWrap/>
                  <w:vAlign w:val="bottom"/>
                  <w:hideMark/>
                </w:tcPr>
                <w:p w14:paraId="5AE3DCD5"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2.006.210</w:t>
                  </w:r>
                </w:p>
              </w:tc>
              <w:tc>
                <w:tcPr>
                  <w:tcW w:w="1440" w:type="dxa"/>
                  <w:tcBorders>
                    <w:top w:val="nil"/>
                    <w:left w:val="nil"/>
                    <w:bottom w:val="single" w:sz="4" w:space="0" w:color="auto"/>
                    <w:right w:val="single" w:sz="4" w:space="0" w:color="auto"/>
                  </w:tcBorders>
                  <w:shd w:val="clear" w:color="auto" w:fill="auto"/>
                  <w:noWrap/>
                  <w:vAlign w:val="bottom"/>
                  <w:hideMark/>
                </w:tcPr>
                <w:p w14:paraId="729BB290"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78%</w:t>
                  </w:r>
                </w:p>
              </w:tc>
            </w:tr>
            <w:tr w:rsidR="00B1400C" w:rsidRPr="00CA5FC4" w14:paraId="2A9364EB" w14:textId="77777777" w:rsidTr="00235143">
              <w:trPr>
                <w:trHeight w:val="288"/>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5A47BE0" w14:textId="77777777" w:rsidR="00B1400C" w:rsidRPr="00CA5FC4" w:rsidRDefault="00B1400C" w:rsidP="00B1400C">
                  <w:pPr>
                    <w:spacing w:after="0" w:line="240" w:lineRule="auto"/>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GUANO</w:t>
                  </w:r>
                </w:p>
              </w:tc>
              <w:tc>
                <w:tcPr>
                  <w:tcW w:w="1400" w:type="dxa"/>
                  <w:tcBorders>
                    <w:top w:val="nil"/>
                    <w:left w:val="nil"/>
                    <w:bottom w:val="single" w:sz="4" w:space="0" w:color="auto"/>
                    <w:right w:val="single" w:sz="4" w:space="0" w:color="auto"/>
                  </w:tcBorders>
                  <w:shd w:val="clear" w:color="auto" w:fill="auto"/>
                  <w:noWrap/>
                  <w:vAlign w:val="bottom"/>
                  <w:hideMark/>
                </w:tcPr>
                <w:p w14:paraId="22311559"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25%</w:t>
                  </w:r>
                </w:p>
              </w:tc>
              <w:tc>
                <w:tcPr>
                  <w:tcW w:w="1420" w:type="dxa"/>
                  <w:tcBorders>
                    <w:top w:val="nil"/>
                    <w:left w:val="nil"/>
                    <w:bottom w:val="single" w:sz="4" w:space="0" w:color="auto"/>
                    <w:right w:val="single" w:sz="4" w:space="0" w:color="auto"/>
                  </w:tcBorders>
                  <w:shd w:val="clear" w:color="auto" w:fill="auto"/>
                  <w:noWrap/>
                  <w:vAlign w:val="bottom"/>
                  <w:hideMark/>
                </w:tcPr>
                <w:p w14:paraId="500CAA0F"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570.400</w:t>
                  </w:r>
                </w:p>
              </w:tc>
              <w:tc>
                <w:tcPr>
                  <w:tcW w:w="1420" w:type="dxa"/>
                  <w:tcBorders>
                    <w:top w:val="nil"/>
                    <w:left w:val="nil"/>
                    <w:bottom w:val="single" w:sz="4" w:space="0" w:color="auto"/>
                    <w:right w:val="single" w:sz="4" w:space="0" w:color="auto"/>
                  </w:tcBorders>
                  <w:shd w:val="clear" w:color="auto" w:fill="auto"/>
                  <w:noWrap/>
                  <w:vAlign w:val="bottom"/>
                  <w:hideMark/>
                </w:tcPr>
                <w:p w14:paraId="10E4DA2B"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23%</w:t>
                  </w:r>
                </w:p>
              </w:tc>
              <w:tc>
                <w:tcPr>
                  <w:tcW w:w="1420" w:type="dxa"/>
                  <w:tcBorders>
                    <w:top w:val="nil"/>
                    <w:left w:val="nil"/>
                    <w:bottom w:val="single" w:sz="4" w:space="0" w:color="auto"/>
                    <w:right w:val="single" w:sz="4" w:space="0" w:color="auto"/>
                  </w:tcBorders>
                  <w:shd w:val="clear" w:color="auto" w:fill="auto"/>
                  <w:noWrap/>
                  <w:vAlign w:val="bottom"/>
                  <w:hideMark/>
                </w:tcPr>
                <w:p w14:paraId="3692597F"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591.200</w:t>
                  </w:r>
                </w:p>
              </w:tc>
              <w:tc>
                <w:tcPr>
                  <w:tcW w:w="1420" w:type="dxa"/>
                  <w:tcBorders>
                    <w:top w:val="nil"/>
                    <w:left w:val="nil"/>
                    <w:bottom w:val="single" w:sz="4" w:space="0" w:color="auto"/>
                    <w:right w:val="single" w:sz="4" w:space="0" w:color="auto"/>
                  </w:tcBorders>
                  <w:shd w:val="clear" w:color="auto" w:fill="auto"/>
                  <w:noWrap/>
                  <w:vAlign w:val="bottom"/>
                  <w:hideMark/>
                </w:tcPr>
                <w:p w14:paraId="2780279E"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27%</w:t>
                  </w:r>
                </w:p>
              </w:tc>
              <w:tc>
                <w:tcPr>
                  <w:tcW w:w="1420" w:type="dxa"/>
                  <w:tcBorders>
                    <w:top w:val="nil"/>
                    <w:left w:val="nil"/>
                    <w:bottom w:val="single" w:sz="4" w:space="0" w:color="auto"/>
                    <w:right w:val="single" w:sz="4" w:space="0" w:color="auto"/>
                  </w:tcBorders>
                  <w:shd w:val="clear" w:color="auto" w:fill="auto"/>
                  <w:noWrap/>
                  <w:vAlign w:val="bottom"/>
                  <w:hideMark/>
                </w:tcPr>
                <w:p w14:paraId="7A7CA100"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562.400</w:t>
                  </w:r>
                </w:p>
              </w:tc>
              <w:tc>
                <w:tcPr>
                  <w:tcW w:w="1440" w:type="dxa"/>
                  <w:tcBorders>
                    <w:top w:val="nil"/>
                    <w:left w:val="nil"/>
                    <w:bottom w:val="single" w:sz="4" w:space="0" w:color="auto"/>
                    <w:right w:val="single" w:sz="4" w:space="0" w:color="auto"/>
                  </w:tcBorders>
                  <w:shd w:val="clear" w:color="auto" w:fill="auto"/>
                  <w:noWrap/>
                  <w:vAlign w:val="bottom"/>
                  <w:hideMark/>
                </w:tcPr>
                <w:p w14:paraId="1A397D94"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22%</w:t>
                  </w:r>
                </w:p>
              </w:tc>
            </w:tr>
            <w:tr w:rsidR="00B1400C" w:rsidRPr="00CA5FC4" w14:paraId="410C98A0" w14:textId="77777777" w:rsidTr="00235143">
              <w:trPr>
                <w:trHeight w:val="288"/>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3935027" w14:textId="77777777" w:rsidR="00B1400C" w:rsidRPr="00CA5FC4" w:rsidRDefault="00B1400C" w:rsidP="00B1400C">
                  <w:pPr>
                    <w:spacing w:after="0" w:line="240" w:lineRule="auto"/>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PAJA DE TRIGO</w:t>
                  </w:r>
                </w:p>
              </w:tc>
              <w:tc>
                <w:tcPr>
                  <w:tcW w:w="1400" w:type="dxa"/>
                  <w:tcBorders>
                    <w:top w:val="nil"/>
                    <w:left w:val="nil"/>
                    <w:bottom w:val="single" w:sz="4" w:space="0" w:color="auto"/>
                    <w:right w:val="single" w:sz="4" w:space="0" w:color="auto"/>
                  </w:tcBorders>
                  <w:shd w:val="clear" w:color="auto" w:fill="auto"/>
                  <w:noWrap/>
                  <w:vAlign w:val="bottom"/>
                  <w:hideMark/>
                </w:tcPr>
                <w:p w14:paraId="7576DEA0"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w:t>
                  </w:r>
                </w:p>
              </w:tc>
              <w:tc>
                <w:tcPr>
                  <w:tcW w:w="1420" w:type="dxa"/>
                  <w:tcBorders>
                    <w:top w:val="nil"/>
                    <w:left w:val="nil"/>
                    <w:bottom w:val="single" w:sz="4" w:space="0" w:color="auto"/>
                    <w:right w:val="single" w:sz="4" w:space="0" w:color="auto"/>
                  </w:tcBorders>
                  <w:shd w:val="clear" w:color="auto" w:fill="auto"/>
                  <w:noWrap/>
                  <w:vAlign w:val="bottom"/>
                  <w:hideMark/>
                </w:tcPr>
                <w:p w14:paraId="6C47A712"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10.620</w:t>
                  </w:r>
                </w:p>
              </w:tc>
              <w:tc>
                <w:tcPr>
                  <w:tcW w:w="1420" w:type="dxa"/>
                  <w:tcBorders>
                    <w:top w:val="nil"/>
                    <w:left w:val="nil"/>
                    <w:bottom w:val="single" w:sz="4" w:space="0" w:color="auto"/>
                    <w:right w:val="single" w:sz="4" w:space="0" w:color="auto"/>
                  </w:tcBorders>
                  <w:shd w:val="clear" w:color="auto" w:fill="auto"/>
                  <w:noWrap/>
                  <w:vAlign w:val="bottom"/>
                  <w:hideMark/>
                </w:tcPr>
                <w:p w14:paraId="13E13CA0"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0%</w:t>
                  </w:r>
                </w:p>
              </w:tc>
              <w:tc>
                <w:tcPr>
                  <w:tcW w:w="1420" w:type="dxa"/>
                  <w:tcBorders>
                    <w:top w:val="nil"/>
                    <w:left w:val="nil"/>
                    <w:bottom w:val="single" w:sz="4" w:space="0" w:color="auto"/>
                    <w:right w:val="single" w:sz="4" w:space="0" w:color="auto"/>
                  </w:tcBorders>
                  <w:shd w:val="clear" w:color="auto" w:fill="auto"/>
                  <w:noWrap/>
                  <w:vAlign w:val="bottom"/>
                  <w:hideMark/>
                </w:tcPr>
                <w:p w14:paraId="42DF8CEF"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4.500</w:t>
                  </w:r>
                </w:p>
              </w:tc>
              <w:tc>
                <w:tcPr>
                  <w:tcW w:w="1420" w:type="dxa"/>
                  <w:tcBorders>
                    <w:top w:val="nil"/>
                    <w:left w:val="nil"/>
                    <w:bottom w:val="single" w:sz="4" w:space="0" w:color="auto"/>
                    <w:right w:val="single" w:sz="4" w:space="0" w:color="auto"/>
                  </w:tcBorders>
                  <w:shd w:val="clear" w:color="auto" w:fill="auto"/>
                  <w:noWrap/>
                  <w:vAlign w:val="bottom"/>
                  <w:hideMark/>
                </w:tcPr>
                <w:p w14:paraId="152E7941"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0%</w:t>
                  </w:r>
                </w:p>
              </w:tc>
              <w:tc>
                <w:tcPr>
                  <w:tcW w:w="1420" w:type="dxa"/>
                  <w:tcBorders>
                    <w:top w:val="nil"/>
                    <w:left w:val="nil"/>
                    <w:bottom w:val="single" w:sz="4" w:space="0" w:color="auto"/>
                    <w:right w:val="single" w:sz="4" w:space="0" w:color="auto"/>
                  </w:tcBorders>
                  <w:shd w:val="clear" w:color="auto" w:fill="auto"/>
                  <w:noWrap/>
                  <w:vAlign w:val="bottom"/>
                  <w:hideMark/>
                </w:tcPr>
                <w:p w14:paraId="32EE7095"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4.500</w:t>
                  </w:r>
                </w:p>
              </w:tc>
              <w:tc>
                <w:tcPr>
                  <w:tcW w:w="1440" w:type="dxa"/>
                  <w:tcBorders>
                    <w:top w:val="nil"/>
                    <w:left w:val="nil"/>
                    <w:bottom w:val="single" w:sz="4" w:space="0" w:color="auto"/>
                    <w:right w:val="single" w:sz="4" w:space="0" w:color="auto"/>
                  </w:tcBorders>
                  <w:shd w:val="clear" w:color="auto" w:fill="auto"/>
                  <w:noWrap/>
                  <w:vAlign w:val="bottom"/>
                  <w:hideMark/>
                </w:tcPr>
                <w:p w14:paraId="0061BFED" w14:textId="77777777" w:rsidR="00B1400C" w:rsidRPr="00CA5FC4" w:rsidRDefault="00B1400C"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0%</w:t>
                  </w:r>
                </w:p>
              </w:tc>
            </w:tr>
            <w:tr w:rsidR="00B1400C" w:rsidRPr="00CA5FC4" w14:paraId="68ADDAB2" w14:textId="77777777" w:rsidTr="00235143">
              <w:trPr>
                <w:trHeight w:val="288"/>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B480E71" w14:textId="77777777" w:rsidR="00B1400C" w:rsidRPr="00CA5FC4" w:rsidRDefault="00B1400C"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TOTAL</w:t>
                  </w:r>
                </w:p>
              </w:tc>
              <w:tc>
                <w:tcPr>
                  <w:tcW w:w="1400" w:type="dxa"/>
                  <w:tcBorders>
                    <w:top w:val="nil"/>
                    <w:left w:val="nil"/>
                    <w:bottom w:val="single" w:sz="4" w:space="0" w:color="auto"/>
                    <w:right w:val="single" w:sz="4" w:space="0" w:color="auto"/>
                  </w:tcBorders>
                  <w:shd w:val="clear" w:color="auto" w:fill="auto"/>
                  <w:noWrap/>
                  <w:vAlign w:val="bottom"/>
                  <w:hideMark/>
                </w:tcPr>
                <w:p w14:paraId="365EBE86" w14:textId="77777777" w:rsidR="00B1400C" w:rsidRPr="00CA5FC4" w:rsidRDefault="00B1400C"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6BBFDA5E" w14:textId="77777777" w:rsidR="00B1400C" w:rsidRPr="00CA5FC4" w:rsidRDefault="00B1400C"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2.493.186</w:t>
                  </w:r>
                </w:p>
              </w:tc>
              <w:tc>
                <w:tcPr>
                  <w:tcW w:w="1420" w:type="dxa"/>
                  <w:tcBorders>
                    <w:top w:val="nil"/>
                    <w:left w:val="nil"/>
                    <w:bottom w:val="single" w:sz="4" w:space="0" w:color="auto"/>
                    <w:right w:val="single" w:sz="4" w:space="0" w:color="auto"/>
                  </w:tcBorders>
                  <w:shd w:val="clear" w:color="auto" w:fill="auto"/>
                  <w:noWrap/>
                  <w:vAlign w:val="bottom"/>
                  <w:hideMark/>
                </w:tcPr>
                <w:p w14:paraId="3A293120" w14:textId="77777777" w:rsidR="00B1400C" w:rsidRPr="00CA5FC4" w:rsidRDefault="006E5A84"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594E5E88" w14:textId="77777777" w:rsidR="00B1400C" w:rsidRPr="00CA5FC4" w:rsidRDefault="00B1400C"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2.211.087</w:t>
                  </w:r>
                </w:p>
              </w:tc>
              <w:tc>
                <w:tcPr>
                  <w:tcW w:w="1420" w:type="dxa"/>
                  <w:tcBorders>
                    <w:top w:val="nil"/>
                    <w:left w:val="nil"/>
                    <w:bottom w:val="single" w:sz="4" w:space="0" w:color="auto"/>
                    <w:right w:val="single" w:sz="4" w:space="0" w:color="auto"/>
                  </w:tcBorders>
                  <w:shd w:val="clear" w:color="auto" w:fill="auto"/>
                  <w:noWrap/>
                  <w:vAlign w:val="bottom"/>
                  <w:hideMark/>
                </w:tcPr>
                <w:p w14:paraId="2E8D734E" w14:textId="77777777" w:rsidR="00B1400C" w:rsidRPr="00CA5FC4" w:rsidRDefault="006E5A84"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038D4065" w14:textId="77777777" w:rsidR="00B1400C" w:rsidRPr="00CA5FC4" w:rsidRDefault="00B1400C" w:rsidP="00235143">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2.575.128</w:t>
                  </w:r>
                </w:p>
              </w:tc>
              <w:tc>
                <w:tcPr>
                  <w:tcW w:w="1440" w:type="dxa"/>
                  <w:tcBorders>
                    <w:top w:val="nil"/>
                    <w:left w:val="nil"/>
                    <w:bottom w:val="single" w:sz="4" w:space="0" w:color="auto"/>
                    <w:right w:val="single" w:sz="4" w:space="0" w:color="auto"/>
                  </w:tcBorders>
                  <w:shd w:val="clear" w:color="auto" w:fill="auto"/>
                  <w:noWrap/>
                  <w:vAlign w:val="bottom"/>
                  <w:hideMark/>
                </w:tcPr>
                <w:p w14:paraId="5CEC19FD" w14:textId="77777777" w:rsidR="00B1400C" w:rsidRPr="00CA5FC4" w:rsidRDefault="006E5A84" w:rsidP="00235143">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b/>
                      <w:color w:val="000000"/>
                      <w:sz w:val="20"/>
                      <w:szCs w:val="20"/>
                      <w:lang w:eastAsia="es-CL"/>
                    </w:rPr>
                    <w:t>100%</w:t>
                  </w:r>
                </w:p>
              </w:tc>
            </w:tr>
          </w:tbl>
          <w:p w14:paraId="70ABCC0F" w14:textId="77777777" w:rsidR="00B1400C" w:rsidRPr="00CA5FC4" w:rsidRDefault="00B1400C" w:rsidP="00BE7178">
            <w:pPr>
              <w:contextualSpacing/>
              <w:jc w:val="both"/>
            </w:pPr>
          </w:p>
          <w:p w14:paraId="09C03CC9" w14:textId="77777777" w:rsidR="00805AB6" w:rsidRPr="00CA5FC4" w:rsidRDefault="00805AB6" w:rsidP="00805AB6">
            <w:pPr>
              <w:jc w:val="both"/>
              <w:rPr>
                <w:b/>
              </w:rPr>
            </w:pPr>
            <w:r w:rsidRPr="00CA5FC4">
              <w:t>La tabla anterior muestra que se utiliza</w:t>
            </w:r>
            <w:r w:rsidR="006228AE" w:rsidRPr="00CA5FC4">
              <w:t>ro</w:t>
            </w:r>
            <w:r w:rsidRPr="00CA5FC4">
              <w:t xml:space="preserve">n </w:t>
            </w:r>
            <w:r w:rsidR="006228AE" w:rsidRPr="00CA5FC4">
              <w:t xml:space="preserve">como materias primas para el proceso de compostaje: </w:t>
            </w:r>
            <w:r w:rsidRPr="00CA5FC4">
              <w:t>orujo, escobajo, guano</w:t>
            </w:r>
            <w:r w:rsidR="006228AE" w:rsidRPr="00CA5FC4">
              <w:t xml:space="preserve"> y paja de trigo</w:t>
            </w:r>
            <w:r w:rsidRPr="00CA5FC4">
              <w:t xml:space="preserve">, lo cual está acorde al Considerando </w:t>
            </w:r>
            <w:r w:rsidRPr="00CA5FC4">
              <w:rPr>
                <w:rFonts w:eastAsia="Times New Roman"/>
                <w:bCs/>
                <w:color w:val="000000"/>
                <w:lang w:eastAsia="es-CL"/>
              </w:rPr>
              <w:t>3.1.3.2.</w:t>
            </w:r>
            <w:r w:rsidRPr="00CA5FC4">
              <w:t xml:space="preserve"> de la RCA N°176/2005.</w:t>
            </w:r>
          </w:p>
          <w:p w14:paraId="2EE89CB3" w14:textId="77777777" w:rsidR="00805AB6" w:rsidRPr="00CA5FC4" w:rsidRDefault="006E5A84" w:rsidP="00BE7178">
            <w:pPr>
              <w:jc w:val="both"/>
            </w:pPr>
            <w:r w:rsidRPr="00CA5FC4">
              <w:t xml:space="preserve">En </w:t>
            </w:r>
            <w:r w:rsidR="006228AE" w:rsidRPr="00CA5FC4">
              <w:t>el año 2016 se utilizaron 2.493 toneladas de materias primas, para el año 2017 se utilizaron 2.211 toneladas de materias primas y para el presente año 2.575 toneladas de materias primas.</w:t>
            </w:r>
          </w:p>
          <w:p w14:paraId="06A01205" w14:textId="6098FEFF" w:rsidR="001A09D9" w:rsidRPr="00CA5FC4" w:rsidRDefault="004A58DE" w:rsidP="001A09D9">
            <w:pPr>
              <w:jc w:val="both"/>
              <w:rPr>
                <w:rFonts w:eastAsia="Times New Roman"/>
                <w:color w:val="000000"/>
                <w:lang w:eastAsia="es-CL"/>
              </w:rPr>
            </w:pPr>
            <w:r w:rsidRPr="00CA5FC4">
              <w:rPr>
                <w:lang w:eastAsia="es-CL"/>
              </w:rPr>
              <w:t xml:space="preserve">Por otro lado, </w:t>
            </w:r>
            <w:r w:rsidRPr="00BE674B">
              <w:rPr>
                <w:lang w:eastAsia="es-CL"/>
              </w:rPr>
              <w:t>no se entregaron registros de mantención anual de suelo, previo al compostaje de cada temporada.</w:t>
            </w:r>
            <w:r w:rsidRPr="00CA5FC4">
              <w:t xml:space="preserve"> </w:t>
            </w:r>
            <w:r w:rsidR="001A09D9">
              <w:t xml:space="preserve">No obstante lo anterior, al momento de la inspección ambiental, </w:t>
            </w:r>
            <w:r w:rsidR="001A09D9" w:rsidRPr="00CA5FC4">
              <w:rPr>
                <w:rFonts w:eastAsia="Times New Roman"/>
                <w:color w:val="000000"/>
                <w:lang w:eastAsia="es-CL"/>
              </w:rPr>
              <w:t xml:space="preserve">se </w:t>
            </w:r>
            <w:r w:rsidR="001A09D9">
              <w:rPr>
                <w:rFonts w:eastAsia="Times New Roman"/>
                <w:color w:val="000000"/>
                <w:lang w:eastAsia="es-CL"/>
              </w:rPr>
              <w:t xml:space="preserve">constató que el </w:t>
            </w:r>
            <w:r w:rsidR="001A09D9" w:rsidRPr="00CA5FC4">
              <w:rPr>
                <w:rFonts w:eastAsia="Times New Roman"/>
                <w:color w:val="000000"/>
                <w:lang w:eastAsia="es-CL"/>
              </w:rPr>
              <w:t xml:space="preserve">terreno </w:t>
            </w:r>
            <w:r w:rsidR="001A09D9">
              <w:rPr>
                <w:rFonts w:eastAsia="Times New Roman"/>
                <w:color w:val="000000"/>
                <w:lang w:eastAsia="es-CL"/>
              </w:rPr>
              <w:t xml:space="preserve">estaba compactado, </w:t>
            </w:r>
            <w:r w:rsidR="001A09D9" w:rsidRPr="00CA5FC4">
              <w:rPr>
                <w:rFonts w:eastAsia="Times New Roman"/>
                <w:color w:val="000000"/>
                <w:lang w:eastAsia="es-CL"/>
              </w:rPr>
              <w:t>sin microrrrelieve</w:t>
            </w:r>
            <w:r w:rsidR="001A09D9">
              <w:rPr>
                <w:rFonts w:eastAsia="Times New Roman"/>
                <w:color w:val="000000"/>
                <w:lang w:eastAsia="es-CL"/>
              </w:rPr>
              <w:t>s</w:t>
            </w:r>
            <w:r w:rsidR="001A09D9" w:rsidRPr="00CA5FC4">
              <w:rPr>
                <w:rFonts w:eastAsia="Times New Roman"/>
                <w:color w:val="000000"/>
                <w:lang w:eastAsia="es-CL"/>
              </w:rPr>
              <w:t xml:space="preserve"> </w:t>
            </w:r>
            <w:r w:rsidR="001A09D9">
              <w:rPr>
                <w:rFonts w:eastAsia="Times New Roman"/>
                <w:color w:val="000000"/>
                <w:lang w:eastAsia="es-CL"/>
              </w:rPr>
              <w:t>y</w:t>
            </w:r>
            <w:r w:rsidR="001A09D9" w:rsidRPr="00CA5FC4">
              <w:rPr>
                <w:rFonts w:eastAsia="Times New Roman"/>
                <w:color w:val="000000"/>
                <w:lang w:eastAsia="es-CL"/>
              </w:rPr>
              <w:t xml:space="preserve"> </w:t>
            </w:r>
            <w:r w:rsidR="001A09D9">
              <w:rPr>
                <w:rFonts w:eastAsia="Times New Roman"/>
                <w:color w:val="000000"/>
                <w:lang w:eastAsia="es-CL"/>
              </w:rPr>
              <w:t xml:space="preserve">sin la presencia de </w:t>
            </w:r>
            <w:r w:rsidR="001A09D9" w:rsidRPr="00CA5FC4">
              <w:rPr>
                <w:rFonts w:eastAsia="Times New Roman"/>
                <w:color w:val="000000"/>
                <w:lang w:eastAsia="es-CL"/>
              </w:rPr>
              <w:t>cuerpos extraños</w:t>
            </w:r>
            <w:r w:rsidR="001A09D9">
              <w:rPr>
                <w:rFonts w:eastAsia="Times New Roman"/>
                <w:color w:val="000000"/>
                <w:lang w:eastAsia="es-CL"/>
              </w:rPr>
              <w:t>.</w:t>
            </w:r>
          </w:p>
          <w:p w14:paraId="2CD042EA" w14:textId="2B3B6296" w:rsidR="00EA0FCC" w:rsidRPr="00CA5FC4" w:rsidRDefault="00EA0FCC" w:rsidP="001A09D9">
            <w:pPr>
              <w:jc w:val="both"/>
            </w:pPr>
          </w:p>
        </w:tc>
      </w:tr>
    </w:tbl>
    <w:p w14:paraId="6B5061E3" w14:textId="77777777" w:rsidR="00653D16" w:rsidRPr="00CA5FC4" w:rsidRDefault="00653D16" w:rsidP="009C62E7">
      <w:pPr>
        <w:pStyle w:val="Listaconnmeros"/>
        <w:numPr>
          <w:ilvl w:val="0"/>
          <w:numId w:val="0"/>
        </w:numPr>
      </w:pPr>
    </w:p>
    <w:p w14:paraId="4ED7AED3" w14:textId="77777777" w:rsidR="00DF0687" w:rsidRPr="00CA5FC4" w:rsidRDefault="00B06EAA" w:rsidP="00A80C0F">
      <w:pPr>
        <w:pStyle w:val="Ttulo2"/>
        <w:rPr>
          <w:rFonts w:cs="Times New Roman"/>
          <w:lang w:eastAsia="es-ES"/>
        </w:rPr>
      </w:pPr>
      <w:bookmarkStart w:id="208" w:name="_Toc517705878"/>
      <w:r w:rsidRPr="00CA5FC4">
        <w:rPr>
          <w:rFonts w:eastAsia="Times New Roman" w:cs="Century Gothic"/>
          <w:color w:val="000000" w:themeColor="text1"/>
          <w:kern w:val="28"/>
          <w:lang w:eastAsia="es-CL"/>
        </w:rPr>
        <w:lastRenderedPageBreak/>
        <w:t>M</w:t>
      </w:r>
      <w:r w:rsidR="00DF0687" w:rsidRPr="00CA5FC4">
        <w:rPr>
          <w:rFonts w:eastAsia="Times New Roman" w:cs="Century Gothic"/>
          <w:color w:val="000000" w:themeColor="text1"/>
          <w:kern w:val="28"/>
          <w:lang w:eastAsia="es-CL"/>
        </w:rPr>
        <w:t>anejo de aguas lluvias.</w:t>
      </w:r>
      <w:bookmarkEnd w:id="208"/>
      <w:r w:rsidR="00DF0687" w:rsidRPr="00CA5FC4">
        <w:rPr>
          <w:rFonts w:eastAsia="Times New Roman" w:cs="Century Gothic"/>
          <w:color w:val="000000" w:themeColor="text1"/>
          <w:kern w:val="28"/>
          <w:lang w:eastAsia="es-CL"/>
        </w:rPr>
        <w:t xml:space="preserve"> </w:t>
      </w:r>
    </w:p>
    <w:p w14:paraId="435AAEF1" w14:textId="77777777" w:rsidR="00DF0687" w:rsidRPr="00CA5FC4" w:rsidRDefault="00DF0687" w:rsidP="00DF0687">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F0687" w:rsidRPr="00CA5FC4" w14:paraId="4CE8F547" w14:textId="77777777" w:rsidTr="00B06EAA">
        <w:trPr>
          <w:trHeight w:val="142"/>
        </w:trPr>
        <w:tc>
          <w:tcPr>
            <w:tcW w:w="1389" w:type="pct"/>
          </w:tcPr>
          <w:p w14:paraId="08F628AC" w14:textId="77777777" w:rsidR="00DF0687" w:rsidRPr="00CA5FC4" w:rsidRDefault="00DF0687" w:rsidP="00B06EAA">
            <w:pPr>
              <w:rPr>
                <w:lang w:val="es-CL"/>
              </w:rPr>
            </w:pPr>
            <w:r w:rsidRPr="00CA5FC4">
              <w:rPr>
                <w:rFonts w:eastAsia="Times New Roman"/>
                <w:b/>
                <w:bCs/>
                <w:color w:val="000000"/>
                <w:lang w:eastAsia="es-CL"/>
              </w:rPr>
              <w:t xml:space="preserve">Número de hecho constatado: </w:t>
            </w:r>
            <w:r w:rsidR="00A80C0F" w:rsidRPr="00CA5FC4">
              <w:rPr>
                <w:rFonts w:eastAsia="Times New Roman"/>
                <w:b/>
                <w:bCs/>
                <w:color w:val="000000"/>
                <w:lang w:eastAsia="es-CL"/>
              </w:rPr>
              <w:t>3</w:t>
            </w:r>
            <w:r w:rsidRPr="00CA5FC4">
              <w:rPr>
                <w:rFonts w:eastAsia="Times New Roman"/>
                <w:b/>
                <w:bCs/>
                <w:color w:val="000000"/>
                <w:lang w:eastAsia="es-CL"/>
              </w:rPr>
              <w:t>.</w:t>
            </w:r>
          </w:p>
        </w:tc>
        <w:tc>
          <w:tcPr>
            <w:tcW w:w="3611" w:type="pct"/>
          </w:tcPr>
          <w:p w14:paraId="66830F25" w14:textId="77777777" w:rsidR="00DF0687" w:rsidRPr="00CA5FC4" w:rsidRDefault="00DF0687" w:rsidP="00B06EAA">
            <w:r w:rsidRPr="00CA5FC4">
              <w:rPr>
                <w:rFonts w:eastAsia="Times New Roman"/>
                <w:b/>
                <w:bCs/>
                <w:color w:val="000000"/>
                <w:lang w:eastAsia="es-CL"/>
              </w:rPr>
              <w:t>Estación N°</w:t>
            </w:r>
            <w:r w:rsidRPr="00CA5FC4">
              <w:rPr>
                <w:rFonts w:eastAsia="Times New Roman"/>
                <w:color w:val="000000"/>
                <w:lang w:eastAsia="es-CL"/>
              </w:rPr>
              <w:t>:</w:t>
            </w:r>
            <w:r w:rsidR="00E6643F" w:rsidRPr="00CA5FC4">
              <w:rPr>
                <w:rFonts w:eastAsia="Times New Roman"/>
                <w:color w:val="000000"/>
                <w:lang w:eastAsia="es-CL"/>
              </w:rPr>
              <w:t xml:space="preserve"> 1.</w:t>
            </w:r>
          </w:p>
        </w:tc>
      </w:tr>
      <w:tr w:rsidR="00DF0687" w:rsidRPr="00CA5FC4" w14:paraId="53DF0D27" w14:textId="77777777" w:rsidTr="00B06EAA">
        <w:trPr>
          <w:trHeight w:val="627"/>
        </w:trPr>
        <w:tc>
          <w:tcPr>
            <w:tcW w:w="5000" w:type="pct"/>
            <w:gridSpan w:val="2"/>
          </w:tcPr>
          <w:p w14:paraId="201681C8" w14:textId="77777777" w:rsidR="00DF0687" w:rsidRPr="00CA5FC4" w:rsidRDefault="00DF0687" w:rsidP="00B06EAA">
            <w:r w:rsidRPr="00CA5FC4">
              <w:rPr>
                <w:b/>
              </w:rPr>
              <w:t xml:space="preserve">Exigencias: </w:t>
            </w:r>
          </w:p>
          <w:p w14:paraId="1A7D9918" w14:textId="77777777" w:rsidR="000F12E1" w:rsidRPr="00CA5FC4" w:rsidRDefault="00093198" w:rsidP="000F12E1">
            <w:pPr>
              <w:rPr>
                <w:b/>
              </w:rPr>
            </w:pPr>
            <w:r w:rsidRPr="00CA5FC4">
              <w:rPr>
                <w:b/>
              </w:rPr>
              <w:t>RCA N°176/2005; Considerando</w:t>
            </w:r>
            <w:r w:rsidR="000F12E1" w:rsidRPr="00CA5FC4">
              <w:rPr>
                <w:b/>
              </w:rPr>
              <w:t xml:space="preserve"> </w:t>
            </w:r>
            <w:r w:rsidR="000F12E1" w:rsidRPr="00CA5FC4">
              <w:rPr>
                <w:rFonts w:eastAsia="Times New Roman"/>
                <w:b/>
                <w:bCs/>
                <w:color w:val="000000"/>
                <w:lang w:eastAsia="es-CL"/>
              </w:rPr>
              <w:t>3.1.3.1. </w:t>
            </w:r>
          </w:p>
          <w:p w14:paraId="5F66F37A"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La fase de construcción propiamente tal no existe, porque la infraestructura mayor requerida por la actividad será compartida con la pre-existente en el Fundo: tranque acumulador […]</w:t>
            </w:r>
          </w:p>
          <w:p w14:paraId="0B976D49"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Se construirá una cuneta superior destinada a impedir que las aguas lluvias  externas a la zona que acoge la actividad de compostaje escurran hacia la zona de faenas. Sus aguas serán descargadas en quebradas situadas a ambos lados del sitio de compostaje, aproximadamente a 30 metros.</w:t>
            </w:r>
          </w:p>
          <w:p w14:paraId="4B483474"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El agua proveniente del escurrimiento interno a la zona de compostaje será colectada y conducida hacia un estanque de acumulación construida en el vértice más bajo del sitio destinado a la actividad, la cual es alimentada por canaletas de un radio de 30 cm. con una pendiente del 3%. El estanque de acopio tendrá una capacidad de 1.440 m</w:t>
            </w:r>
            <w:r w:rsidRPr="00CA5FC4">
              <w:rPr>
                <w:rFonts w:eastAsia="Times New Roman"/>
                <w:color w:val="000000"/>
                <w:vertAlign w:val="superscript"/>
                <w:lang w:eastAsia="es-CL"/>
              </w:rPr>
              <w:t>3</w:t>
            </w:r>
            <w:r w:rsidRPr="00CA5FC4">
              <w:rPr>
                <w:rFonts w:eastAsia="Times New Roman"/>
                <w:color w:val="000000"/>
                <w:lang w:eastAsia="es-CL"/>
              </w:rPr>
              <w:t>, lo cual corresponde a un monto mayor que la precipitación que podría caer sobre la zona impermeabilizada en 48 horas, para un período de retorno de 25 años. El estanque, como rutina preventiva, será monitoreado diariamente y evacuado cada vez que acumule 180 m</w:t>
            </w:r>
            <w:r w:rsidRPr="00CA5FC4">
              <w:rPr>
                <w:rFonts w:eastAsia="Times New Roman"/>
                <w:color w:val="000000"/>
                <w:vertAlign w:val="superscript"/>
                <w:lang w:eastAsia="es-CL"/>
              </w:rPr>
              <w:t>3</w:t>
            </w:r>
            <w:r w:rsidRPr="00CA5FC4">
              <w:rPr>
                <w:rFonts w:eastAsia="Times New Roman"/>
                <w:color w:val="000000"/>
                <w:lang w:eastAsia="es-CL"/>
              </w:rPr>
              <w:t>.  El estanque será cubierto completamente con un polietileno para tranques que garantice su impermeabilización en base y paredes, para evitar infiltración. El perímetro del estanque será cercado con estructura de malla y madera de una altura de 1.8 m para evitar riesgos de accidentes.</w:t>
            </w:r>
          </w:p>
          <w:p w14:paraId="2C11230E"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Dado que la faena de compostaje será estacional, cada año antes de iniciar operaciones, se verificará la condición del terreno adecuada, compactado, sin microrrrelieve o cuerpos extraños, canaletas de intercepción perimetral y de captura de escurrimientos internos en la cancha con una adecuada capacidad portante y la calidad de la pileta colectora.</w:t>
            </w:r>
          </w:p>
          <w:p w14:paraId="287A8C8E"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w:t>
            </w:r>
          </w:p>
          <w:p w14:paraId="006EED78" w14:textId="77777777" w:rsidR="000F12E1" w:rsidRPr="00CA5FC4" w:rsidRDefault="000F12E1" w:rsidP="000F12E1">
            <w:pPr>
              <w:rPr>
                <w:b/>
              </w:rPr>
            </w:pPr>
            <w:r w:rsidRPr="00CA5FC4">
              <w:rPr>
                <w:b/>
              </w:rPr>
              <w:t xml:space="preserve">RCA N°176/2005; Considerando </w:t>
            </w:r>
            <w:r w:rsidRPr="00CA5FC4">
              <w:rPr>
                <w:rFonts w:eastAsia="Times New Roman"/>
                <w:b/>
                <w:bCs/>
                <w:color w:val="000000"/>
                <w:lang w:eastAsia="es-CL"/>
              </w:rPr>
              <w:t xml:space="preserve">3.1.3.3.1. </w:t>
            </w:r>
          </w:p>
          <w:p w14:paraId="3A98CBD1"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Adicionalmente, cabe señalar que el terreno presenta las siguientes ventajas:</w:t>
            </w:r>
          </w:p>
          <w:p w14:paraId="12CFE5C0" w14:textId="77777777" w:rsidR="000F12E1" w:rsidRPr="00CA5FC4" w:rsidRDefault="000F12E1" w:rsidP="000F12E1">
            <w:pPr>
              <w:pStyle w:val="Prrafodelista"/>
              <w:numPr>
                <w:ilvl w:val="0"/>
                <w:numId w:val="30"/>
              </w:numPr>
              <w:rPr>
                <w:rFonts w:eastAsia="Times New Roman"/>
                <w:color w:val="000000"/>
                <w:lang w:eastAsia="es-CL"/>
              </w:rPr>
            </w:pPr>
            <w:r w:rsidRPr="00CA5FC4">
              <w:rPr>
                <w:rFonts w:eastAsia="Times New Roman"/>
                <w:color w:val="000000"/>
                <w:lang w:eastAsia="es-CL"/>
              </w:rPr>
              <w:t>La topografía natural del terreno y el diseño de la actividad de compostaje permiten un drenaje gravitacional de las aguas lluvias y eventual arrastre de aguas lluvias con dilución de lixiviados del compost hacia el estanque de acopio impermeabilizado, evitando así una presión hidrostática encima del sistema de impermeabilización y una potencial infiltración.</w:t>
            </w:r>
          </w:p>
          <w:p w14:paraId="4CADA701" w14:textId="77777777" w:rsidR="000F12E1" w:rsidRPr="00CA5FC4" w:rsidRDefault="000F12E1" w:rsidP="000F12E1">
            <w:pPr>
              <w:pStyle w:val="Prrafodelista"/>
              <w:numPr>
                <w:ilvl w:val="0"/>
                <w:numId w:val="30"/>
              </w:numPr>
              <w:rPr>
                <w:rFonts w:eastAsia="Times New Roman"/>
                <w:color w:val="000000"/>
                <w:lang w:eastAsia="es-CL"/>
              </w:rPr>
            </w:pPr>
            <w:r w:rsidRPr="00CA5FC4">
              <w:rPr>
                <w:rFonts w:eastAsia="Times New Roman"/>
                <w:color w:val="000000"/>
                <w:lang w:eastAsia="es-CL"/>
              </w:rPr>
              <w:t>Un canal de desviación impide que entren aguas superficiales desde el exterior del predio hacia la zona de compostaje […]</w:t>
            </w:r>
          </w:p>
          <w:p w14:paraId="3CECAA4E" w14:textId="77777777" w:rsidR="000F12E1" w:rsidRPr="00CA5FC4" w:rsidRDefault="000F12E1" w:rsidP="000F12E1">
            <w:pPr>
              <w:jc w:val="both"/>
              <w:rPr>
                <w:rFonts w:eastAsia="Times New Roman"/>
                <w:color w:val="000000"/>
                <w:lang w:eastAsia="es-CL"/>
              </w:rPr>
            </w:pPr>
            <w:r w:rsidRPr="00CA5FC4">
              <w:rPr>
                <w:rFonts w:eastAsia="Times New Roman"/>
                <w:b/>
                <w:bCs/>
                <w:color w:val="000000"/>
                <w:lang w:eastAsia="es-CL"/>
              </w:rPr>
              <w:t> </w:t>
            </w:r>
          </w:p>
          <w:p w14:paraId="5E4E3D1D" w14:textId="77777777" w:rsidR="000F12E1" w:rsidRPr="00CA5FC4" w:rsidRDefault="000F12E1" w:rsidP="000F12E1">
            <w:pPr>
              <w:rPr>
                <w:b/>
              </w:rPr>
            </w:pPr>
            <w:r w:rsidRPr="00CA5FC4">
              <w:rPr>
                <w:b/>
              </w:rPr>
              <w:t xml:space="preserve">RCA N°176/2005; Considerando </w:t>
            </w:r>
            <w:r w:rsidRPr="00CA5FC4">
              <w:rPr>
                <w:rFonts w:eastAsia="Times New Roman"/>
                <w:b/>
                <w:bCs/>
                <w:color w:val="000000"/>
                <w:lang w:eastAsia="es-CL"/>
              </w:rPr>
              <w:t xml:space="preserve">3.1.3.4. </w:t>
            </w:r>
          </w:p>
          <w:p w14:paraId="7A8B6603"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Tanto la zona de acopio como la cancha de compostaje contarán con una acequia de intercepción superior, que desaguan conforme a la pendiente hacia quebradas situadas hacia el este y oeste. También existirán acequias desagüe interno que permitan un buen drenaje superficial de la cancha de compostaje ante lluvias intensas, cuyo caudal potencialmente con sustancias provenientes de las pilas de compostaje o de residuos, que el titular ha denominado “aguas de proceso”, serán conducidas hasta la pileta de acumulación.</w:t>
            </w:r>
          </w:p>
          <w:p w14:paraId="50D5712F"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Sin embargo, si se generarán “aguas de proceso” que puede tener cierta cantidad de sustancias aportadas por el compost y por el suelo compactado sobre el cual escurra la lluvia, serán colectadas en la pileta de acopio. Luego se succionarán las aguas con una motobomba y se conducirán al sector 6, cultivado con vides viníferas […]</w:t>
            </w:r>
          </w:p>
          <w:p w14:paraId="2763E7BA" w14:textId="77777777" w:rsidR="000F12E1" w:rsidRPr="00CA5FC4" w:rsidRDefault="000F12E1" w:rsidP="000F12E1">
            <w:pPr>
              <w:jc w:val="both"/>
              <w:rPr>
                <w:rFonts w:eastAsia="Times New Roman"/>
                <w:color w:val="000000"/>
                <w:lang w:eastAsia="es-CL"/>
              </w:rPr>
            </w:pPr>
          </w:p>
          <w:p w14:paraId="3EBD8145" w14:textId="77777777" w:rsidR="000F12E1" w:rsidRPr="00CA5FC4" w:rsidRDefault="000F12E1" w:rsidP="000F12E1">
            <w:pPr>
              <w:jc w:val="both"/>
              <w:rPr>
                <w:rFonts w:eastAsia="Times New Roman"/>
                <w:color w:val="000000"/>
                <w:lang w:eastAsia="es-CL"/>
              </w:rPr>
            </w:pPr>
          </w:p>
          <w:p w14:paraId="0714FE79" w14:textId="77777777" w:rsidR="000F12E1" w:rsidRPr="00CA5FC4" w:rsidRDefault="000F12E1" w:rsidP="000F12E1">
            <w:pPr>
              <w:jc w:val="both"/>
              <w:rPr>
                <w:rFonts w:eastAsia="Times New Roman"/>
                <w:color w:val="000000"/>
                <w:lang w:eastAsia="es-CL"/>
              </w:rPr>
            </w:pPr>
          </w:p>
          <w:p w14:paraId="4B732998" w14:textId="77777777" w:rsidR="000F12E1" w:rsidRPr="00CA5FC4" w:rsidRDefault="000F12E1" w:rsidP="000F12E1">
            <w:pPr>
              <w:jc w:val="both"/>
              <w:rPr>
                <w:rFonts w:eastAsia="Times New Roman"/>
                <w:color w:val="000000"/>
                <w:lang w:eastAsia="es-CL"/>
              </w:rPr>
            </w:pPr>
          </w:p>
          <w:p w14:paraId="1C0F8A8E" w14:textId="77777777" w:rsidR="000F12E1" w:rsidRPr="00CA5FC4" w:rsidRDefault="000F12E1" w:rsidP="000F12E1">
            <w:pPr>
              <w:rPr>
                <w:b/>
              </w:rPr>
            </w:pPr>
            <w:r w:rsidRPr="00CA5FC4">
              <w:rPr>
                <w:b/>
              </w:rPr>
              <w:lastRenderedPageBreak/>
              <w:t xml:space="preserve">RCA N°176/2005; Considerando </w:t>
            </w:r>
            <w:r w:rsidRPr="00CA5FC4">
              <w:rPr>
                <w:rFonts w:eastAsia="Times New Roman"/>
                <w:b/>
                <w:bCs/>
                <w:color w:val="000000"/>
                <w:lang w:eastAsia="es-CL"/>
              </w:rPr>
              <w:t xml:space="preserve">3.1.3.4.1. b) </w:t>
            </w:r>
          </w:p>
          <w:p w14:paraId="1B43375D"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Por otra parte, el titular declara que no existirá entrega de aguas de la cuenca interna del área de faenas hacia las quebradas. Por lo tanto, las aguas lluvias de la cuenca externa descargadas hacia la misma quebrada donde evacuan actualmente, serán un monto inferior al actual, porque las aguas lluvias caídas al interior de los 9.712 m</w:t>
            </w:r>
            <w:r w:rsidRPr="00CA5FC4">
              <w:rPr>
                <w:rFonts w:eastAsia="Times New Roman"/>
                <w:color w:val="000000"/>
                <w:vertAlign w:val="superscript"/>
                <w:lang w:eastAsia="es-CL"/>
              </w:rPr>
              <w:t>2</w:t>
            </w:r>
            <w:r w:rsidRPr="00CA5FC4">
              <w:rPr>
                <w:rFonts w:eastAsia="Times New Roman"/>
                <w:color w:val="000000"/>
                <w:lang w:eastAsia="es-CL"/>
              </w:rPr>
              <w:t> impermeabilizados serán acumulados en el estanque de acopio y dispuestas junto con las aguas de proceso en un l</w:t>
            </w:r>
            <w:r w:rsidR="00210625" w:rsidRPr="00CA5FC4">
              <w:rPr>
                <w:rFonts w:eastAsia="Times New Roman"/>
                <w:color w:val="000000"/>
                <w:lang w:eastAsia="es-CL"/>
              </w:rPr>
              <w:t>u</w:t>
            </w:r>
            <w:r w:rsidRPr="00CA5FC4">
              <w:rPr>
                <w:rFonts w:eastAsia="Times New Roman"/>
                <w:color w:val="000000"/>
                <w:lang w:eastAsia="es-CL"/>
              </w:rPr>
              <w:t>gar distinto a la quebrada hacia donde fluyen hasta el presente.</w:t>
            </w:r>
          </w:p>
          <w:p w14:paraId="7CAFB316" w14:textId="77777777" w:rsidR="000F12E1" w:rsidRPr="00CA5FC4" w:rsidRDefault="000F12E1" w:rsidP="000F12E1">
            <w:pPr>
              <w:jc w:val="both"/>
              <w:rPr>
                <w:rFonts w:eastAsia="Times New Roman"/>
                <w:color w:val="000000"/>
                <w:lang w:eastAsia="es-CL"/>
              </w:rPr>
            </w:pPr>
          </w:p>
          <w:p w14:paraId="7B765E0E" w14:textId="77777777" w:rsidR="000F12E1" w:rsidRPr="00CA5FC4" w:rsidRDefault="000F12E1" w:rsidP="000F12E1">
            <w:pPr>
              <w:rPr>
                <w:b/>
              </w:rPr>
            </w:pPr>
            <w:r w:rsidRPr="00CA5FC4">
              <w:rPr>
                <w:b/>
              </w:rPr>
              <w:t xml:space="preserve">RCA N°176/2005; Considerando </w:t>
            </w:r>
            <w:r w:rsidRPr="00CA5FC4">
              <w:rPr>
                <w:rFonts w:eastAsia="Times New Roman"/>
                <w:b/>
                <w:bCs/>
                <w:color w:val="000000"/>
                <w:lang w:eastAsia="es-CL"/>
              </w:rPr>
              <w:t xml:space="preserve">3.1.5. </w:t>
            </w:r>
          </w:p>
          <w:p w14:paraId="07034416"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no es habitual que nuestro proceso de compostaje genere lixiviados.</w:t>
            </w:r>
          </w:p>
          <w:p w14:paraId="2357C35B"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No obstante lo anterior, se consideran aguas de proceso las generadas al interior de la zona de compostaje porque podrían arrastrar nutrientes desde la base de las pilas. Esas aguas son segregadas y conducidas hasta pileta de acopio, desde donde son extraídas y destinadas a cultivos de la empresa […]</w:t>
            </w:r>
          </w:p>
          <w:p w14:paraId="78EE38D8"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  </w:t>
            </w:r>
          </w:p>
          <w:p w14:paraId="6607BEE9" w14:textId="77777777" w:rsidR="000F12E1" w:rsidRPr="00CA5FC4" w:rsidRDefault="000F12E1" w:rsidP="000F12E1">
            <w:pPr>
              <w:rPr>
                <w:b/>
              </w:rPr>
            </w:pPr>
            <w:r w:rsidRPr="00CA5FC4">
              <w:rPr>
                <w:b/>
              </w:rPr>
              <w:t xml:space="preserve">RCA N°176/2005; Considerando </w:t>
            </w:r>
            <w:r w:rsidRPr="00CA5FC4">
              <w:rPr>
                <w:rFonts w:eastAsia="Times New Roman"/>
                <w:b/>
                <w:bCs/>
                <w:color w:val="000000"/>
                <w:lang w:eastAsia="es-CL"/>
              </w:rPr>
              <w:t xml:space="preserve">3.2.3. b) </w:t>
            </w:r>
          </w:p>
          <w:p w14:paraId="5233E801" w14:textId="77777777" w:rsidR="000F12E1" w:rsidRPr="00CA5FC4" w:rsidRDefault="000F12E1" w:rsidP="000F12E1">
            <w:pPr>
              <w:jc w:val="both"/>
              <w:rPr>
                <w:rFonts w:eastAsia="Times New Roman"/>
                <w:color w:val="000000"/>
                <w:lang w:eastAsia="es-CL"/>
              </w:rPr>
            </w:pPr>
            <w:r w:rsidRPr="00CA5FC4">
              <w:rPr>
                <w:rFonts w:eastAsia="Times New Roman"/>
                <w:color w:val="000000"/>
                <w:lang w:eastAsia="es-CL"/>
              </w:rPr>
              <w:t>Por razones de control y protección del proceso de compostaje, no se generarán escurrimientos de agua desde las pilas. Se construirá una cuneta de intercepción en el perímetro superior de la zona de compostaje para evitar el escurrimiento desde la cuenca externa.</w:t>
            </w:r>
          </w:p>
          <w:p w14:paraId="2C5855C4" w14:textId="77777777" w:rsidR="00DF0687" w:rsidRPr="00CA5FC4" w:rsidRDefault="000F12E1" w:rsidP="000F12E1">
            <w:pPr>
              <w:jc w:val="both"/>
            </w:pPr>
            <w:r w:rsidRPr="00CA5FC4">
              <w:rPr>
                <w:rFonts w:eastAsia="Times New Roman"/>
                <w:color w:val="000000"/>
                <w:lang w:eastAsia="es-CL"/>
              </w:rPr>
              <w:t xml:space="preserve">[…] Ante eventos de precipitaciones excesivas […] </w:t>
            </w:r>
            <w:r w:rsidRPr="00CA5FC4">
              <w:rPr>
                <w:rFonts w:eastAsia="Times New Roman"/>
                <w:color w:val="000000"/>
                <w:spacing w:val="-3"/>
                <w:lang w:eastAsia="es-CL"/>
              </w:rPr>
              <w:t>para minimizar riesgos, las aguas de la cuenca aportante interna serán captados por cunetas y acopiados en una pileta situada en el vértice más bajo de la zona de compostaje, desde donde serán recirculados para fines de uso agrícola. </w:t>
            </w:r>
            <w:r w:rsidRPr="00CA5FC4">
              <w:t xml:space="preserve"> </w:t>
            </w:r>
          </w:p>
        </w:tc>
      </w:tr>
      <w:tr w:rsidR="00DF0687" w:rsidRPr="00CA5FC4" w14:paraId="3B8B68C1" w14:textId="77777777" w:rsidTr="00B06EAA">
        <w:trPr>
          <w:trHeight w:val="627"/>
        </w:trPr>
        <w:tc>
          <w:tcPr>
            <w:tcW w:w="5000" w:type="pct"/>
            <w:gridSpan w:val="2"/>
          </w:tcPr>
          <w:p w14:paraId="2F087FEA" w14:textId="77777777" w:rsidR="00DF0687" w:rsidRPr="00CA5FC4" w:rsidRDefault="00DF0687" w:rsidP="00B06EAA">
            <w:r w:rsidRPr="00CA5FC4">
              <w:rPr>
                <w:b/>
              </w:rPr>
              <w:lastRenderedPageBreak/>
              <w:t>Hechos:</w:t>
            </w:r>
            <w:r w:rsidRPr="00CA5FC4">
              <w:t xml:space="preserve"> </w:t>
            </w:r>
          </w:p>
          <w:p w14:paraId="741FF950" w14:textId="77777777" w:rsidR="00A8438C" w:rsidRPr="00CA5FC4" w:rsidRDefault="00DF0687" w:rsidP="00A8438C">
            <w:pPr>
              <w:pStyle w:val="Prrafodelista"/>
              <w:numPr>
                <w:ilvl w:val="0"/>
                <w:numId w:val="25"/>
              </w:numPr>
            </w:pPr>
            <w:r w:rsidRPr="00CA5FC4">
              <w:rPr>
                <w:rFonts w:eastAsia="Times New Roman"/>
                <w:color w:val="000000"/>
                <w:lang w:eastAsia="es-CL"/>
              </w:rPr>
              <w:t>Durante las actividades de inspección, se constat</w:t>
            </w:r>
            <w:r w:rsidR="00A8438C" w:rsidRPr="00CA5FC4">
              <w:rPr>
                <w:rFonts w:eastAsia="Times New Roman"/>
                <w:color w:val="000000"/>
                <w:lang w:eastAsia="es-CL"/>
              </w:rPr>
              <w:t>ó que l</w:t>
            </w:r>
            <w:r w:rsidR="00901536" w:rsidRPr="00CA5FC4">
              <w:t xml:space="preserve">a zona de acopio de guano de vacuno no contaba con sistema de contención de lixiviados ni de aguas lluvias de contacto. </w:t>
            </w:r>
            <w:r w:rsidR="00BC61E5" w:rsidRPr="00CA5FC4">
              <w:t>Fotografía</w:t>
            </w:r>
            <w:r w:rsidR="00A167D9" w:rsidRPr="00CA5FC4">
              <w:t xml:space="preserve"> 9.</w:t>
            </w:r>
          </w:p>
          <w:p w14:paraId="09AC72F1" w14:textId="77777777" w:rsidR="00901536" w:rsidRPr="00CA5FC4" w:rsidRDefault="00901536" w:rsidP="00A8438C">
            <w:pPr>
              <w:pStyle w:val="Prrafodelista"/>
              <w:numPr>
                <w:ilvl w:val="0"/>
                <w:numId w:val="25"/>
              </w:numPr>
            </w:pPr>
            <w:r w:rsidRPr="00CA5FC4">
              <w:t xml:space="preserve">El área de compostaje tenía cuatro zanjas de contención de aguas lluvias de contacto, una en cada perímetro. El Sr. </w:t>
            </w:r>
            <w:r w:rsidR="00A8438C" w:rsidRPr="00CA5FC4">
              <w:t xml:space="preserve">Marcelo Pozo (Encargado del Fundo Los Huañiles), </w:t>
            </w:r>
            <w:r w:rsidRPr="00CA5FC4">
              <w:t>indicó que se les realiza mantención anual</w:t>
            </w:r>
            <w:r w:rsidR="00BC61E5" w:rsidRPr="00CA5FC4">
              <w:t xml:space="preserve"> (Fotografías </w:t>
            </w:r>
            <w:r w:rsidR="00A167D9" w:rsidRPr="00CA5FC4">
              <w:t>10 y 11</w:t>
            </w:r>
            <w:r w:rsidR="00BC61E5" w:rsidRPr="00CA5FC4">
              <w:t>)</w:t>
            </w:r>
            <w:r w:rsidRPr="00CA5FC4">
              <w:t>. Además, indicó que todo el líquido de las zanjas es extraído mediante motobomba y agregados a las pilas de compostaje.</w:t>
            </w:r>
          </w:p>
          <w:p w14:paraId="37C24B36" w14:textId="77777777" w:rsidR="00A8438C" w:rsidRPr="00CA5FC4" w:rsidRDefault="00901536" w:rsidP="00FF120C">
            <w:pPr>
              <w:pStyle w:val="Prrafodelista"/>
              <w:numPr>
                <w:ilvl w:val="0"/>
                <w:numId w:val="25"/>
              </w:numPr>
            </w:pPr>
            <w:r w:rsidRPr="00CA5FC4">
              <w:t xml:space="preserve">Se observó piscina o estanque de captación donde drenaban las zanjas de contención de aguas lluvias; esta piscina se encontraba llena más allá de ¾ de su capacidad, debido a las condiciones climáticas del día (lluvia). </w:t>
            </w:r>
            <w:r w:rsidR="00BC61E5" w:rsidRPr="00CA5FC4">
              <w:t>Fotografía</w:t>
            </w:r>
            <w:r w:rsidR="00A167D9" w:rsidRPr="00CA5FC4">
              <w:t xml:space="preserve"> 12.</w:t>
            </w:r>
          </w:p>
          <w:p w14:paraId="33CC3148" w14:textId="77777777" w:rsidR="00FF120C" w:rsidRPr="00CA5FC4" w:rsidRDefault="00FF120C" w:rsidP="00FF120C">
            <w:pPr>
              <w:pStyle w:val="Prrafodelista"/>
            </w:pPr>
          </w:p>
        </w:tc>
      </w:tr>
    </w:tbl>
    <w:p w14:paraId="6E3E8688" w14:textId="77777777" w:rsidR="00DF0687" w:rsidRPr="00CA5FC4" w:rsidRDefault="00DF0687" w:rsidP="00DF0687">
      <w:pPr>
        <w:rPr>
          <w:rFonts w:ascii="Calibri" w:eastAsia="Calibri" w:hAnsi="Calibri" w:cs="Calibri"/>
          <w:sz w:val="28"/>
          <w:szCs w:val="32"/>
        </w:rPr>
      </w:pPr>
    </w:p>
    <w:p w14:paraId="6FBC081D" w14:textId="77777777" w:rsidR="00DF0687" w:rsidRPr="00CA5FC4" w:rsidRDefault="00DF0687" w:rsidP="00DF0687">
      <w:pPr>
        <w:rPr>
          <w:rFonts w:ascii="Calibri" w:eastAsia="Calibri" w:hAnsi="Calibri" w:cs="Calibri"/>
          <w:sz w:val="28"/>
          <w:szCs w:val="32"/>
        </w:rPr>
      </w:pPr>
    </w:p>
    <w:p w14:paraId="1B90325B" w14:textId="77777777" w:rsidR="00DF0687" w:rsidRPr="00CA5FC4" w:rsidRDefault="00DF0687" w:rsidP="00DF0687">
      <w:pPr>
        <w:rPr>
          <w:rFonts w:ascii="Calibri" w:eastAsia="Calibri" w:hAnsi="Calibri" w:cs="Calibri"/>
          <w:sz w:val="28"/>
          <w:szCs w:val="32"/>
        </w:rPr>
      </w:pPr>
    </w:p>
    <w:p w14:paraId="05E87D3E" w14:textId="77777777" w:rsidR="00DD16D3" w:rsidRPr="00CA5FC4" w:rsidRDefault="00DD16D3" w:rsidP="00DF0687">
      <w:pPr>
        <w:rPr>
          <w:rFonts w:ascii="Calibri" w:eastAsia="Calibri" w:hAnsi="Calibri" w:cs="Calibri"/>
          <w:sz w:val="28"/>
          <w:szCs w:val="32"/>
        </w:rPr>
      </w:pPr>
    </w:p>
    <w:p w14:paraId="43195F22" w14:textId="77777777" w:rsidR="004D6A3D" w:rsidRPr="00CA5FC4" w:rsidRDefault="004D6A3D" w:rsidP="00DF0687">
      <w:pPr>
        <w:rPr>
          <w:rFonts w:ascii="Calibri" w:eastAsia="Calibri" w:hAnsi="Calibri" w:cs="Calibri"/>
          <w:sz w:val="28"/>
          <w:szCs w:val="32"/>
        </w:rPr>
      </w:pPr>
    </w:p>
    <w:p w14:paraId="3F636A40" w14:textId="77777777" w:rsidR="00FF120C" w:rsidRPr="00CA5FC4" w:rsidRDefault="00FF120C" w:rsidP="00DF0687">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F0687" w:rsidRPr="00CA5FC4" w14:paraId="08D75950" w14:textId="77777777" w:rsidTr="00B06EA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EFFD5A" w14:textId="77777777" w:rsidR="00DF0687" w:rsidRPr="00CA5FC4" w:rsidRDefault="00DF0687" w:rsidP="00B06EAA">
            <w:pPr>
              <w:spacing w:after="0" w:line="240" w:lineRule="auto"/>
              <w:jc w:val="center"/>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lastRenderedPageBreak/>
              <w:t xml:space="preserve">Registros </w:t>
            </w:r>
          </w:p>
        </w:tc>
      </w:tr>
      <w:tr w:rsidR="00DF0687" w:rsidRPr="00CA5FC4" w14:paraId="647B4707" w14:textId="77777777" w:rsidTr="00B06EA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88A0FF4" w14:textId="77777777" w:rsidR="00DF0687" w:rsidRPr="00CA5FC4" w:rsidRDefault="00A87D54" w:rsidP="00B06EAA">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64FC2260" wp14:editId="37BF9A9C">
                  <wp:extent cx="3240000" cy="16200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392DED3" w14:textId="77777777" w:rsidR="00DF0687" w:rsidRPr="00CA5FC4" w:rsidRDefault="00A87D54" w:rsidP="00B06EAA">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4C9B356D" wp14:editId="795D7FDE">
                  <wp:extent cx="3240000" cy="162000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DF0687" w:rsidRPr="00CA5FC4" w14:paraId="057B1C0B" w14:textId="77777777" w:rsidTr="00B06EA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860B37A" w14:textId="77777777" w:rsidR="00DF0687" w:rsidRPr="00CA5FC4" w:rsidRDefault="00DF0687" w:rsidP="00B06EAA">
            <w:pPr>
              <w:spacing w:after="0" w:line="240" w:lineRule="auto"/>
              <w:contextualSpacing/>
              <w:outlineLvl w:val="1"/>
              <w:rPr>
                <w:rFonts w:ascii="Calibri" w:eastAsia="Times New Roman" w:hAnsi="Calibri" w:cs="Calibri"/>
                <w:b/>
                <w:color w:val="000000"/>
                <w:sz w:val="18"/>
                <w:szCs w:val="20"/>
                <w:lang w:eastAsia="es-CL"/>
              </w:rPr>
            </w:pPr>
            <w:bookmarkStart w:id="209" w:name="_Toc517705879"/>
            <w:r w:rsidRPr="00CA5FC4">
              <w:rPr>
                <w:rFonts w:ascii="Calibri" w:eastAsia="Calibri" w:hAnsi="Calibri" w:cs="Calibri"/>
                <w:b/>
                <w:sz w:val="18"/>
                <w:szCs w:val="20"/>
              </w:rPr>
              <w:t xml:space="preserve">Fotografía </w:t>
            </w:r>
            <w:r w:rsidR="00244B95" w:rsidRPr="00CA5FC4">
              <w:rPr>
                <w:rFonts w:ascii="Calibri" w:eastAsia="Calibri" w:hAnsi="Calibri" w:cs="Calibri"/>
                <w:b/>
                <w:sz w:val="18"/>
                <w:szCs w:val="20"/>
              </w:rPr>
              <w:t>9</w:t>
            </w:r>
            <w:r w:rsidRPr="00CA5FC4">
              <w:rPr>
                <w:rFonts w:ascii="Calibri" w:eastAsia="Calibri" w:hAnsi="Calibri" w:cs="Calibri"/>
                <w:b/>
                <w:sz w:val="18"/>
                <w:szCs w:val="20"/>
              </w:rPr>
              <w:t>.</w:t>
            </w:r>
            <w:bookmarkEnd w:id="2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24AA7" w14:textId="77777777" w:rsidR="00DF0687" w:rsidRPr="00CA5FC4" w:rsidRDefault="00DF0687" w:rsidP="00B06EAA">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c>
          <w:tcPr>
            <w:tcW w:w="1341" w:type="pct"/>
            <w:tcBorders>
              <w:top w:val="single" w:sz="4" w:space="0" w:color="auto"/>
              <w:left w:val="nil"/>
              <w:bottom w:val="single" w:sz="4" w:space="0" w:color="auto"/>
              <w:right w:val="nil"/>
            </w:tcBorders>
            <w:shd w:val="clear" w:color="auto" w:fill="auto"/>
            <w:noWrap/>
            <w:vAlign w:val="center"/>
            <w:hideMark/>
          </w:tcPr>
          <w:p w14:paraId="7E86C1C1" w14:textId="77777777" w:rsidR="00DF0687" w:rsidRPr="00CA5FC4" w:rsidRDefault="00DF0687" w:rsidP="00B06EAA">
            <w:pPr>
              <w:spacing w:after="0" w:line="240" w:lineRule="auto"/>
              <w:contextualSpacing/>
              <w:outlineLvl w:val="1"/>
              <w:rPr>
                <w:rFonts w:ascii="Calibri" w:eastAsia="Calibri" w:hAnsi="Calibri" w:cs="Calibri"/>
                <w:b/>
                <w:sz w:val="18"/>
                <w:szCs w:val="20"/>
              </w:rPr>
            </w:pPr>
            <w:bookmarkStart w:id="210" w:name="_Toc517705880"/>
            <w:r w:rsidRPr="00CA5FC4">
              <w:rPr>
                <w:rFonts w:ascii="Calibri" w:eastAsia="Calibri" w:hAnsi="Calibri" w:cs="Calibri"/>
                <w:b/>
                <w:sz w:val="18"/>
                <w:szCs w:val="20"/>
              </w:rPr>
              <w:t xml:space="preserve">Fotografía </w:t>
            </w:r>
            <w:r w:rsidR="00244B95" w:rsidRPr="00CA5FC4">
              <w:rPr>
                <w:rFonts w:ascii="Calibri" w:eastAsia="Calibri" w:hAnsi="Calibri" w:cs="Calibri"/>
                <w:b/>
                <w:sz w:val="18"/>
                <w:szCs w:val="20"/>
              </w:rPr>
              <w:t>10</w:t>
            </w:r>
            <w:r w:rsidRPr="00CA5FC4">
              <w:rPr>
                <w:rFonts w:ascii="Calibri" w:eastAsia="Calibri" w:hAnsi="Calibri" w:cs="Calibri"/>
                <w:b/>
                <w:sz w:val="18"/>
                <w:szCs w:val="20"/>
              </w:rPr>
              <w:t>.</w:t>
            </w:r>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C40832" w14:textId="77777777" w:rsidR="00DF0687" w:rsidRPr="00CA5FC4" w:rsidRDefault="00DF0687" w:rsidP="00B06EAA">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D94380" w:rsidRPr="00CA5FC4" w14:paraId="41E88179" w14:textId="77777777" w:rsidTr="00B06EA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EF761C"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92FF25"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952E24A"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BC02565"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677ED6"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79CE35"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DF0687" w:rsidRPr="00CA5FC4" w14:paraId="548EEB80" w14:textId="77777777" w:rsidTr="00B06EAA">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BBDDF8" w14:textId="77777777" w:rsidR="00DF0687" w:rsidRPr="00CA5FC4" w:rsidRDefault="00DF0687"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zona de acopio de guano de vacuno no contaba con sistema de contención de lixiviados ni de aguas lluvias de contacto.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3F32DC" w14:textId="77777777" w:rsidR="00DF0687" w:rsidRPr="00CA5FC4" w:rsidRDefault="00DF0687" w:rsidP="00F54503">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zanja de contención de aguas lluvias</w:t>
            </w:r>
            <w:r w:rsidR="00E23D29" w:rsidRPr="00CA5FC4">
              <w:rPr>
                <w:rFonts w:ascii="Calibri" w:eastAsia="Calibri" w:hAnsi="Calibri" w:cs="Times New Roman"/>
                <w:sz w:val="18"/>
                <w:szCs w:val="18"/>
                <w:lang w:val="es-ES" w:eastAsia="es-ES"/>
              </w:rPr>
              <w:t>.</w:t>
            </w:r>
          </w:p>
        </w:tc>
      </w:tr>
      <w:tr w:rsidR="00DF0687" w:rsidRPr="00CA5FC4" w14:paraId="0BB18269" w14:textId="77777777" w:rsidTr="00B06EA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9ED7594" w14:textId="77777777" w:rsidR="00DF0687" w:rsidRPr="00CA5FC4" w:rsidRDefault="00A87D54" w:rsidP="00B06EAA">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12FF6FB9" wp14:editId="6C6DBA49">
                  <wp:extent cx="3240000" cy="1620000"/>
                  <wp:effectExtent l="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5C46DB4" w14:textId="77777777" w:rsidR="00DF0687" w:rsidRPr="00CA5FC4" w:rsidRDefault="00A87D54" w:rsidP="00B06EAA">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noProof/>
                <w:color w:val="000000"/>
                <w:sz w:val="20"/>
                <w:szCs w:val="20"/>
                <w:lang w:eastAsia="es-CL"/>
              </w:rPr>
              <w:drawing>
                <wp:inline distT="0" distB="0" distL="0" distR="0" wp14:anchorId="4890778F" wp14:editId="6947784C">
                  <wp:extent cx="3240000" cy="1620000"/>
                  <wp:effectExtent l="0" t="0" r="0" b="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DF0687" w:rsidRPr="00CA5FC4" w14:paraId="4410AF4D" w14:textId="77777777" w:rsidTr="00B06EA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E4BEE7" w14:textId="77777777" w:rsidR="00DF0687" w:rsidRPr="00CA5FC4" w:rsidRDefault="00DF0687" w:rsidP="00B06EAA">
            <w:pPr>
              <w:spacing w:after="0" w:line="240" w:lineRule="auto"/>
              <w:contextualSpacing/>
              <w:outlineLvl w:val="1"/>
              <w:rPr>
                <w:rFonts w:ascii="Calibri" w:eastAsia="Times New Roman" w:hAnsi="Calibri" w:cs="Calibri"/>
                <w:b/>
                <w:color w:val="000000"/>
                <w:sz w:val="18"/>
                <w:szCs w:val="20"/>
                <w:lang w:eastAsia="es-CL"/>
              </w:rPr>
            </w:pPr>
            <w:bookmarkStart w:id="211" w:name="_Toc517705881"/>
            <w:r w:rsidRPr="00CA5FC4">
              <w:rPr>
                <w:rFonts w:ascii="Calibri" w:eastAsia="Calibri" w:hAnsi="Calibri" w:cs="Calibri"/>
                <w:b/>
                <w:sz w:val="18"/>
                <w:szCs w:val="20"/>
              </w:rPr>
              <w:t xml:space="preserve">Fotografía </w:t>
            </w:r>
            <w:r w:rsidR="00244B95" w:rsidRPr="00CA5FC4">
              <w:rPr>
                <w:rFonts w:ascii="Calibri" w:eastAsia="Calibri" w:hAnsi="Calibri" w:cs="Calibri"/>
                <w:b/>
                <w:sz w:val="18"/>
                <w:szCs w:val="20"/>
              </w:rPr>
              <w:t>11</w:t>
            </w:r>
            <w:r w:rsidRPr="00CA5FC4">
              <w:rPr>
                <w:rFonts w:ascii="Calibri" w:eastAsia="Calibri" w:hAnsi="Calibri" w:cs="Calibri"/>
                <w:b/>
                <w:sz w:val="18"/>
                <w:szCs w:val="20"/>
              </w:rPr>
              <w:t>.</w:t>
            </w:r>
            <w:bookmarkEnd w:id="2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C65B4" w14:textId="77777777" w:rsidR="00DF0687" w:rsidRPr="00CA5FC4" w:rsidRDefault="00DF0687" w:rsidP="00B06EAA">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c>
          <w:tcPr>
            <w:tcW w:w="1341" w:type="pct"/>
            <w:tcBorders>
              <w:top w:val="single" w:sz="4" w:space="0" w:color="auto"/>
              <w:left w:val="nil"/>
              <w:bottom w:val="single" w:sz="4" w:space="0" w:color="auto"/>
              <w:right w:val="nil"/>
            </w:tcBorders>
            <w:shd w:val="clear" w:color="auto" w:fill="auto"/>
            <w:noWrap/>
            <w:vAlign w:val="center"/>
            <w:hideMark/>
          </w:tcPr>
          <w:p w14:paraId="645696A9" w14:textId="77777777" w:rsidR="00DF0687" w:rsidRPr="00CA5FC4" w:rsidRDefault="00DF0687" w:rsidP="00B06EAA">
            <w:pPr>
              <w:spacing w:after="0" w:line="240" w:lineRule="auto"/>
              <w:contextualSpacing/>
              <w:outlineLvl w:val="1"/>
              <w:rPr>
                <w:rFonts w:ascii="Calibri" w:eastAsia="Calibri" w:hAnsi="Calibri" w:cs="Calibri"/>
                <w:b/>
                <w:sz w:val="18"/>
                <w:szCs w:val="20"/>
              </w:rPr>
            </w:pPr>
            <w:bookmarkStart w:id="212" w:name="_Toc517705882"/>
            <w:r w:rsidRPr="00CA5FC4">
              <w:rPr>
                <w:rFonts w:ascii="Calibri" w:eastAsia="Calibri" w:hAnsi="Calibri" w:cs="Calibri"/>
                <w:b/>
                <w:sz w:val="18"/>
                <w:szCs w:val="20"/>
              </w:rPr>
              <w:t xml:space="preserve">Fotografía </w:t>
            </w:r>
            <w:r w:rsidR="00244B95" w:rsidRPr="00CA5FC4">
              <w:rPr>
                <w:rFonts w:ascii="Calibri" w:eastAsia="Calibri" w:hAnsi="Calibri" w:cs="Calibri"/>
                <w:b/>
                <w:sz w:val="18"/>
                <w:szCs w:val="20"/>
              </w:rPr>
              <w:t>12</w:t>
            </w:r>
            <w:r w:rsidRPr="00CA5FC4">
              <w:rPr>
                <w:rFonts w:ascii="Calibri" w:eastAsia="Calibri" w:hAnsi="Calibri" w:cs="Calibri"/>
                <w:b/>
                <w:sz w:val="18"/>
                <w:szCs w:val="20"/>
              </w:rPr>
              <w:t>.</w:t>
            </w:r>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DEBD4A" w14:textId="77777777" w:rsidR="00DF0687" w:rsidRPr="00CA5FC4" w:rsidRDefault="00DF0687" w:rsidP="00B06EAA">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Fecha:</w:t>
            </w:r>
            <w:r w:rsidRPr="00CA5FC4">
              <w:rPr>
                <w:rFonts w:ascii="Calibri" w:eastAsia="Times New Roman" w:hAnsi="Calibri" w:cs="Times New Roman"/>
                <w:color w:val="000000"/>
                <w:sz w:val="18"/>
                <w:szCs w:val="18"/>
                <w:lang w:eastAsia="es-CL"/>
              </w:rPr>
              <w:t xml:space="preserve"> 29-05-2018</w:t>
            </w:r>
          </w:p>
        </w:tc>
      </w:tr>
      <w:tr w:rsidR="00D94380" w:rsidRPr="00CA5FC4" w14:paraId="7DDF6A82" w14:textId="77777777" w:rsidTr="00B06EA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1FAA2"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w:t>
            </w:r>
            <w:r w:rsidRPr="00CA5FC4">
              <w:rPr>
                <w:rFonts w:ascii="Calibri" w:eastAsia="Times New Roman" w:hAnsi="Calibri" w:cs="Times New Roman"/>
                <w:b/>
                <w:color w:val="FF0000"/>
                <w:sz w:val="18"/>
                <w:szCs w:val="18"/>
                <w:lang w:eastAsia="es-CL"/>
              </w:rPr>
              <w:t xml:space="preserve"> </w:t>
            </w:r>
            <w:r w:rsidRPr="00CA5FC4">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598F4A3"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EDFE9C"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04D8801"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676653"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Norte:</w:t>
            </w:r>
            <w:r w:rsidRPr="00CA5FC4">
              <w:rPr>
                <w:rFonts w:ascii="Calibri" w:eastAsia="Times New Roman" w:hAnsi="Calibri" w:cs="Times New Roman"/>
                <w:color w:val="000000"/>
                <w:sz w:val="18"/>
                <w:szCs w:val="18"/>
                <w:lang w:eastAsia="es-CL"/>
              </w:rPr>
              <w:t xml:space="preserve"> 6.133.663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CD87CD" w14:textId="77777777" w:rsidR="00D94380" w:rsidRPr="00CA5FC4" w:rsidRDefault="00D94380" w:rsidP="00D94380">
            <w:pPr>
              <w:spacing w:after="0" w:line="240" w:lineRule="auto"/>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Este:</w:t>
            </w:r>
            <w:r w:rsidRPr="00CA5FC4">
              <w:rPr>
                <w:rFonts w:ascii="Calibri" w:eastAsia="Times New Roman" w:hAnsi="Calibri" w:cs="Times New Roman"/>
                <w:color w:val="000000"/>
                <w:sz w:val="18"/>
                <w:szCs w:val="18"/>
                <w:lang w:eastAsia="es-CL"/>
              </w:rPr>
              <w:t xml:space="preserve"> 303.011</w:t>
            </w:r>
          </w:p>
        </w:tc>
      </w:tr>
      <w:tr w:rsidR="00DF0687" w:rsidRPr="00CA5FC4" w14:paraId="2B4564C3" w14:textId="77777777" w:rsidTr="00B06EAA">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F05EF6A" w14:textId="77777777" w:rsidR="00DF0687" w:rsidRPr="00CA5FC4" w:rsidRDefault="00DF0687" w:rsidP="00F54503">
            <w:pPr>
              <w:spacing w:after="0" w:line="240" w:lineRule="auto"/>
              <w:jc w:val="both"/>
              <w:rPr>
                <w:rFonts w:ascii="Calibri" w:eastAsia="Times New Roman" w:hAnsi="Calibri" w:cs="Times New Roman"/>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zanja de contención de aguas lluvias</w:t>
            </w:r>
            <w:r w:rsidR="00E23D29" w:rsidRPr="00CA5FC4">
              <w:rPr>
                <w:rFonts w:ascii="Calibri" w:eastAsia="Calibri" w:hAnsi="Calibri" w:cs="Times New Roman"/>
                <w:sz w:val="18"/>
                <w:szCs w:val="18"/>
                <w:lang w:val="es-ES" w:eastAsia="es-ES"/>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1BEAED2" w14:textId="77777777" w:rsidR="00DF0687" w:rsidRPr="00CA5FC4" w:rsidRDefault="00DF0687" w:rsidP="00E23D29">
            <w:pPr>
              <w:spacing w:after="0" w:line="240" w:lineRule="auto"/>
              <w:jc w:val="both"/>
              <w:rPr>
                <w:rFonts w:ascii="Calibri" w:eastAsia="Times New Roman" w:hAnsi="Calibri" w:cs="Times New Roman"/>
                <w:b/>
                <w:color w:val="000000"/>
                <w:sz w:val="18"/>
                <w:szCs w:val="18"/>
                <w:lang w:eastAsia="es-CL"/>
              </w:rPr>
            </w:pPr>
            <w:r w:rsidRPr="00CA5FC4">
              <w:rPr>
                <w:rFonts w:ascii="Calibri" w:eastAsia="Times New Roman" w:hAnsi="Calibri" w:cs="Times New Roman"/>
                <w:b/>
                <w:color w:val="000000"/>
                <w:sz w:val="18"/>
                <w:szCs w:val="18"/>
                <w:lang w:eastAsia="es-CL"/>
              </w:rPr>
              <w:t>Descripción del medio de prueba:</w:t>
            </w:r>
            <w:r w:rsidRPr="00CA5FC4">
              <w:rPr>
                <w:rFonts w:ascii="Calibri" w:eastAsia="Times New Roman" w:hAnsi="Calibri" w:cs="Times New Roman"/>
                <w:color w:val="000000"/>
                <w:sz w:val="18"/>
                <w:szCs w:val="18"/>
                <w:lang w:eastAsia="es-CL"/>
              </w:rPr>
              <w:t xml:space="preserve"> </w:t>
            </w:r>
            <w:r w:rsidR="00F54503" w:rsidRPr="00CA5FC4">
              <w:rPr>
                <w:rFonts w:ascii="Calibri" w:eastAsia="Calibri" w:hAnsi="Calibri" w:cs="Times New Roman"/>
                <w:sz w:val="18"/>
                <w:szCs w:val="18"/>
                <w:lang w:val="es-ES" w:eastAsia="es-ES"/>
              </w:rPr>
              <w:t>piscina o estanque de captación donde drenaban las zanjas de contención de aguas lluvias</w:t>
            </w:r>
            <w:r w:rsidR="00E23D29" w:rsidRPr="00CA5FC4">
              <w:rPr>
                <w:rFonts w:ascii="Calibri" w:eastAsia="Calibri" w:hAnsi="Calibri" w:cs="Times New Roman"/>
                <w:sz w:val="18"/>
                <w:szCs w:val="18"/>
                <w:lang w:val="es-ES" w:eastAsia="es-ES"/>
              </w:rPr>
              <w:t>.</w:t>
            </w:r>
            <w:r w:rsidR="00F54503" w:rsidRPr="00CA5FC4">
              <w:rPr>
                <w:rFonts w:ascii="Calibri" w:eastAsia="Calibri" w:hAnsi="Calibri" w:cs="Times New Roman"/>
                <w:sz w:val="18"/>
                <w:szCs w:val="18"/>
                <w:lang w:val="es-ES" w:eastAsia="es-ES"/>
              </w:rPr>
              <w:t xml:space="preserve"> </w:t>
            </w:r>
          </w:p>
        </w:tc>
      </w:tr>
    </w:tbl>
    <w:p w14:paraId="203768B4" w14:textId="77777777" w:rsidR="00DF0687" w:rsidRPr="00CA5FC4" w:rsidRDefault="00DF0687" w:rsidP="00A80C0F">
      <w:pPr>
        <w:pStyle w:val="Listaconnmeros"/>
        <w:numPr>
          <w:ilvl w:val="0"/>
          <w:numId w:val="0"/>
        </w:numPr>
      </w:pPr>
    </w:p>
    <w:p w14:paraId="08B88F65" w14:textId="77777777" w:rsidR="00DF0687" w:rsidRPr="00F2753E" w:rsidRDefault="00B06EAA" w:rsidP="00DF0687">
      <w:pPr>
        <w:pStyle w:val="Ttulo2"/>
      </w:pPr>
      <w:bookmarkStart w:id="213" w:name="_Toc517705883"/>
      <w:r w:rsidRPr="00F2753E">
        <w:rPr>
          <w:rFonts w:eastAsia="Times New Roman" w:cs="Century Gothic"/>
          <w:kern w:val="28"/>
          <w:lang w:eastAsia="es-CL"/>
        </w:rPr>
        <w:lastRenderedPageBreak/>
        <w:t>C</w:t>
      </w:r>
      <w:r w:rsidR="00DF0687" w:rsidRPr="00F2753E">
        <w:rPr>
          <w:rFonts w:eastAsia="Times New Roman" w:cs="Century Gothic"/>
          <w:kern w:val="28"/>
          <w:lang w:eastAsia="es-CL"/>
        </w:rPr>
        <w:t>ontrol de residuos que ingresan a compostaje.</w:t>
      </w:r>
      <w:bookmarkEnd w:id="213"/>
      <w:r w:rsidR="00DF0687" w:rsidRPr="00F2753E">
        <w:rPr>
          <w:rFonts w:eastAsia="Times New Roman" w:cs="Century Gothic"/>
          <w:kern w:val="28"/>
          <w:lang w:eastAsia="es-CL"/>
        </w:rPr>
        <w:t xml:space="preserve"> </w:t>
      </w:r>
    </w:p>
    <w:p w14:paraId="2B61CC8A" w14:textId="77777777" w:rsidR="00DF0687" w:rsidRPr="00CA5FC4" w:rsidRDefault="00DF0687" w:rsidP="00DF0687">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E6643F" w:rsidRPr="00CA5FC4" w14:paraId="6795DBB7" w14:textId="77777777" w:rsidTr="00E6643F">
        <w:trPr>
          <w:trHeight w:val="142"/>
        </w:trPr>
        <w:tc>
          <w:tcPr>
            <w:tcW w:w="5000" w:type="pct"/>
          </w:tcPr>
          <w:p w14:paraId="61F0A279" w14:textId="77777777" w:rsidR="00E6643F" w:rsidRPr="00CA5FC4" w:rsidRDefault="00E6643F" w:rsidP="00B06EAA">
            <w:r w:rsidRPr="00CA5FC4">
              <w:rPr>
                <w:rFonts w:eastAsia="Times New Roman"/>
                <w:b/>
                <w:bCs/>
                <w:color w:val="000000"/>
                <w:lang w:eastAsia="es-CL"/>
              </w:rPr>
              <w:t>Número de hecho constatado: 4.</w:t>
            </w:r>
          </w:p>
        </w:tc>
      </w:tr>
      <w:tr w:rsidR="00DF0687" w:rsidRPr="00CA5FC4" w14:paraId="36D2889B" w14:textId="77777777" w:rsidTr="00B06EAA">
        <w:trPr>
          <w:trHeight w:val="319"/>
        </w:trPr>
        <w:tc>
          <w:tcPr>
            <w:tcW w:w="5000" w:type="pct"/>
            <w:tcBorders>
              <w:bottom w:val="single" w:sz="4" w:space="0" w:color="auto"/>
            </w:tcBorders>
          </w:tcPr>
          <w:p w14:paraId="7B1ADA90" w14:textId="77777777" w:rsidR="00DF0687" w:rsidRPr="00CA5FC4" w:rsidRDefault="00DF0687" w:rsidP="00B06EAA">
            <w:r w:rsidRPr="00CA5FC4">
              <w:rPr>
                <w:rFonts w:eastAsia="Times New Roman"/>
                <w:b/>
                <w:bCs/>
                <w:color w:val="000000"/>
                <w:lang w:eastAsia="es-CL"/>
              </w:rPr>
              <w:t>Documentación Revisada:</w:t>
            </w:r>
            <w:r w:rsidRPr="00CA5FC4">
              <w:rPr>
                <w:rFonts w:eastAsia="Times New Roman"/>
                <w:bCs/>
                <w:color w:val="000000"/>
                <w:lang w:eastAsia="es-CL"/>
              </w:rPr>
              <w:t xml:space="preserve"> </w:t>
            </w:r>
          </w:p>
          <w:p w14:paraId="503FB368" w14:textId="77777777" w:rsidR="00DF0687" w:rsidRPr="00CA5FC4" w:rsidRDefault="00E87962" w:rsidP="0031295C">
            <w:pPr>
              <w:pStyle w:val="Prrafodelista"/>
              <w:numPr>
                <w:ilvl w:val="0"/>
                <w:numId w:val="22"/>
              </w:numPr>
              <w:rPr>
                <w:lang w:eastAsia="es-CL"/>
              </w:rPr>
            </w:pPr>
            <w:r w:rsidRPr="00CA5FC4">
              <w:rPr>
                <w:lang w:eastAsia="es-CL"/>
              </w:rPr>
              <w:t>Planillas de registro de ingreso de materias primas para compostaje (cantidad en m</w:t>
            </w:r>
            <w:r w:rsidRPr="00CA5FC4">
              <w:rPr>
                <w:vertAlign w:val="superscript"/>
                <w:lang w:eastAsia="es-CL"/>
              </w:rPr>
              <w:t>3</w:t>
            </w:r>
            <w:r w:rsidRPr="00CA5FC4">
              <w:rPr>
                <w:lang w:eastAsia="es-CL"/>
              </w:rPr>
              <w:t>, tipo de materia prima involucrada y origen). Años 2016 y a la fecha.</w:t>
            </w:r>
          </w:p>
        </w:tc>
      </w:tr>
      <w:tr w:rsidR="00DF0687" w:rsidRPr="00CA5FC4" w14:paraId="65790B87" w14:textId="77777777" w:rsidTr="00B06EAA">
        <w:trPr>
          <w:trHeight w:val="627"/>
        </w:trPr>
        <w:tc>
          <w:tcPr>
            <w:tcW w:w="5000" w:type="pct"/>
          </w:tcPr>
          <w:p w14:paraId="45CF6465" w14:textId="77777777" w:rsidR="00DF0687" w:rsidRPr="00CA5FC4" w:rsidRDefault="00DF0687" w:rsidP="00B06EAA">
            <w:r w:rsidRPr="00CA5FC4">
              <w:rPr>
                <w:b/>
              </w:rPr>
              <w:t xml:space="preserve">Exigencias: </w:t>
            </w:r>
          </w:p>
          <w:p w14:paraId="404B5879" w14:textId="77777777" w:rsidR="00093198" w:rsidRPr="00CA5FC4" w:rsidRDefault="00093198" w:rsidP="00093198">
            <w:r w:rsidRPr="00CA5FC4">
              <w:rPr>
                <w:b/>
              </w:rPr>
              <w:t xml:space="preserve">RCA N°176/2005; Considerando </w:t>
            </w:r>
            <w:r w:rsidRPr="00CA5FC4">
              <w:rPr>
                <w:rFonts w:eastAsia="Times New Roman"/>
                <w:b/>
                <w:bCs/>
                <w:color w:val="000000"/>
                <w:lang w:eastAsia="es-CL"/>
              </w:rPr>
              <w:t xml:space="preserve">3.1. </w:t>
            </w:r>
          </w:p>
          <w:p w14:paraId="258DF55F"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En este contexto, el Proyecto Viña Orgánica Los Huañiles ha encontrado un nicho en el cual puede contribuir al APL al recibir orujos y escobajos de la agroindustria e incrementar su producción de compost para sus viñas orgánicas […]</w:t>
            </w:r>
          </w:p>
          <w:p w14:paraId="520B0811"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Con la práctica, el titular ha ido incorporando guano de vacuno y paja de trigo a los orujos y escobajos de uva, como una manera de optimizar la mezcla de materias primas […]</w:t>
            </w:r>
          </w:p>
          <w:p w14:paraId="0C4143C1"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La mezcla tipo de materia prima ha tenido una proporción óptima, en términos de materia seca, con 64% de orujo, 4% de escobajos, 12% de paja de trigo, 20% de guano de vacuno y una pequeña cantidad de compost maduro de la producción propia del año anterior, bien distribuido, […]</w:t>
            </w:r>
          </w:p>
          <w:p w14:paraId="3ED0F2D8"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preferenciará el procesamiento de los residuos agrícolas de sus predios y de los residuos agroindustriales de su producción, conforme a principios de producción limpia (P+L) […]</w:t>
            </w:r>
          </w:p>
          <w:p w14:paraId="710116FE"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Sin embargo, la DIA considera la opción de incorporar residuos orgánicos de otros productores agrícolas y agroindustriales, teniendo como marco normativo el uso de todas aquellas materias primas (residuos de otros) permitidas por la NCh2439 para la producción de compost destinado a la agricultura orgánica, funcional a nuestro proyecto.</w:t>
            </w:r>
          </w:p>
          <w:p w14:paraId="51DBF5E6"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w:t>
            </w:r>
          </w:p>
          <w:p w14:paraId="7E755A7C" w14:textId="77777777" w:rsidR="00093198" w:rsidRPr="00CA5FC4" w:rsidRDefault="00093198" w:rsidP="00093198">
            <w:r w:rsidRPr="00CA5FC4">
              <w:rPr>
                <w:b/>
              </w:rPr>
              <w:t xml:space="preserve">RCA N°176/2005; Considerando </w:t>
            </w:r>
            <w:r w:rsidRPr="00CA5FC4">
              <w:rPr>
                <w:rFonts w:eastAsia="Times New Roman"/>
                <w:b/>
                <w:bCs/>
                <w:color w:val="000000"/>
                <w:lang w:eastAsia="es-CL"/>
              </w:rPr>
              <w:t xml:space="preserve">3.1.3.2. </w:t>
            </w:r>
          </w:p>
          <w:p w14:paraId="771D3065"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Las materias primas que se utilizarán en el compostaje son de diversas características y origen, se dará cabal cumplimiento a las materias primas aceptadas por la norma NCh 2439, entre las cuales las de más probable uso serán:</w:t>
            </w:r>
          </w:p>
          <w:p w14:paraId="35D67B84"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Orujo y escobajo de uvas.</w:t>
            </w:r>
          </w:p>
          <w:p w14:paraId="004D554B"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Viruta y aserrín de pino y álamo.</w:t>
            </w:r>
          </w:p>
          <w:p w14:paraId="31CDC5A9"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Chips de poda de árboles frutales.</w:t>
            </w:r>
          </w:p>
          <w:p w14:paraId="3E24ACB4"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Paja de trigo, cebada, avena u otra gramínea.</w:t>
            </w:r>
          </w:p>
          <w:p w14:paraId="2002421F"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Capotillo de arroz, avena, cebada y maravilla.</w:t>
            </w:r>
          </w:p>
          <w:p w14:paraId="11AF52BE"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Guano de vacunos.</w:t>
            </w:r>
          </w:p>
          <w:p w14:paraId="0E05EE56" w14:textId="77777777" w:rsidR="00093198" w:rsidRPr="00CA5FC4" w:rsidRDefault="00093198" w:rsidP="00093198">
            <w:pPr>
              <w:pStyle w:val="Prrafodelista"/>
              <w:numPr>
                <w:ilvl w:val="0"/>
                <w:numId w:val="28"/>
              </w:numPr>
              <w:rPr>
                <w:rFonts w:eastAsia="Times New Roman"/>
                <w:color w:val="000000"/>
                <w:lang w:eastAsia="es-CL"/>
              </w:rPr>
            </w:pPr>
            <w:r w:rsidRPr="00CA5FC4">
              <w:rPr>
                <w:rFonts w:eastAsia="Times New Roman"/>
                <w:color w:val="000000"/>
                <w:lang w:eastAsia="es-CL"/>
              </w:rPr>
              <w:t>Guano de pesebreras de equino.</w:t>
            </w:r>
          </w:p>
          <w:p w14:paraId="14950C45" w14:textId="77777777" w:rsidR="00093198" w:rsidRPr="00CA5FC4" w:rsidRDefault="00093198" w:rsidP="00093198">
            <w:pPr>
              <w:jc w:val="both"/>
              <w:rPr>
                <w:rFonts w:eastAsia="Times New Roman" w:cs="Arial"/>
                <w:color w:val="000000"/>
                <w:lang w:eastAsia="es-CL"/>
              </w:rPr>
            </w:pPr>
            <w:r w:rsidRPr="00CA5FC4">
              <w:rPr>
                <w:rFonts w:eastAsia="Times New Roman"/>
                <w:color w:val="000000"/>
                <w:lang w:eastAsia="es-CL"/>
              </w:rPr>
              <w:t> </w:t>
            </w:r>
            <w:r w:rsidRPr="00CA5FC4">
              <w:rPr>
                <w:rFonts w:eastAsia="Times New Roman" w:cs="Arial"/>
                <w:color w:val="000000"/>
                <w:lang w:eastAsia="es-CL"/>
              </w:rPr>
              <w:t> </w:t>
            </w:r>
          </w:p>
          <w:p w14:paraId="3504814B" w14:textId="77777777" w:rsidR="00093198" w:rsidRPr="00CA5FC4" w:rsidRDefault="00093198" w:rsidP="00093198">
            <w:pPr>
              <w:jc w:val="both"/>
              <w:rPr>
                <w:rFonts w:eastAsia="Times New Roman" w:cs="Arial"/>
                <w:color w:val="000000"/>
                <w:lang w:eastAsia="es-CL"/>
              </w:rPr>
            </w:pPr>
          </w:p>
          <w:p w14:paraId="08E0E601" w14:textId="77777777" w:rsidR="00093198" w:rsidRPr="00CA5FC4" w:rsidRDefault="00093198" w:rsidP="00093198">
            <w:pPr>
              <w:jc w:val="both"/>
              <w:rPr>
                <w:rFonts w:eastAsia="Times New Roman" w:cs="Arial"/>
                <w:color w:val="000000"/>
                <w:lang w:eastAsia="es-CL"/>
              </w:rPr>
            </w:pPr>
          </w:p>
          <w:p w14:paraId="36E459FA" w14:textId="77777777" w:rsidR="00093198" w:rsidRPr="00CA5FC4" w:rsidRDefault="00093198" w:rsidP="00093198">
            <w:pPr>
              <w:jc w:val="both"/>
              <w:rPr>
                <w:rFonts w:eastAsia="Times New Roman" w:cs="Arial"/>
                <w:color w:val="000000"/>
                <w:lang w:eastAsia="es-CL"/>
              </w:rPr>
            </w:pPr>
          </w:p>
          <w:p w14:paraId="715CACB3" w14:textId="77777777" w:rsidR="00093198" w:rsidRPr="00CA5FC4" w:rsidRDefault="00093198" w:rsidP="00093198">
            <w:pPr>
              <w:jc w:val="both"/>
              <w:rPr>
                <w:rFonts w:eastAsia="Times New Roman" w:cs="Arial"/>
                <w:color w:val="000000"/>
                <w:lang w:eastAsia="es-CL"/>
              </w:rPr>
            </w:pPr>
          </w:p>
          <w:p w14:paraId="0B5A49EA" w14:textId="77777777" w:rsidR="00093198" w:rsidRPr="00CA5FC4" w:rsidRDefault="00093198" w:rsidP="00093198">
            <w:pPr>
              <w:jc w:val="both"/>
              <w:rPr>
                <w:rFonts w:eastAsia="Times New Roman" w:cs="Arial"/>
                <w:color w:val="000000"/>
                <w:lang w:eastAsia="es-CL"/>
              </w:rPr>
            </w:pPr>
          </w:p>
          <w:p w14:paraId="21D2454A" w14:textId="77777777" w:rsidR="004D6A3D" w:rsidRPr="00CA5FC4" w:rsidRDefault="004D6A3D" w:rsidP="00093198">
            <w:pPr>
              <w:jc w:val="both"/>
              <w:rPr>
                <w:rFonts w:eastAsia="Times New Roman" w:cs="Arial"/>
                <w:color w:val="000000"/>
                <w:lang w:eastAsia="es-CL"/>
              </w:rPr>
            </w:pPr>
          </w:p>
          <w:p w14:paraId="1AB8F2F7" w14:textId="77777777" w:rsidR="00093198" w:rsidRPr="00CA5FC4" w:rsidRDefault="00093198" w:rsidP="00093198">
            <w:pPr>
              <w:jc w:val="both"/>
              <w:rPr>
                <w:rFonts w:eastAsia="Times New Roman" w:cs="Arial"/>
                <w:color w:val="000000"/>
                <w:lang w:eastAsia="es-CL"/>
              </w:rPr>
            </w:pPr>
          </w:p>
          <w:p w14:paraId="444DA15B" w14:textId="77777777" w:rsidR="00093198" w:rsidRPr="00CA5FC4" w:rsidRDefault="00093198" w:rsidP="00093198">
            <w:r w:rsidRPr="00CA5FC4">
              <w:rPr>
                <w:b/>
              </w:rPr>
              <w:lastRenderedPageBreak/>
              <w:t xml:space="preserve">RCA N°176/2005; Considerando </w:t>
            </w:r>
            <w:r w:rsidRPr="00CA5FC4">
              <w:rPr>
                <w:rFonts w:eastAsia="Times New Roman"/>
                <w:b/>
                <w:bCs/>
                <w:color w:val="000000"/>
                <w:lang w:eastAsia="es-CL"/>
              </w:rPr>
              <w:t xml:space="preserve">3.1.3.21. </w:t>
            </w:r>
          </w:p>
          <w:p w14:paraId="7133FFAA" w14:textId="77777777" w:rsidR="00093198" w:rsidRPr="00CA5FC4" w:rsidRDefault="00093198" w:rsidP="00093198">
            <w:pPr>
              <w:jc w:val="both"/>
              <w:rPr>
                <w:rFonts w:eastAsia="Times New Roman"/>
                <w:color w:val="000000"/>
                <w:lang w:eastAsia="es-CL"/>
              </w:rPr>
            </w:pPr>
          </w:p>
          <w:p w14:paraId="72E41444" w14:textId="77777777" w:rsidR="00093198" w:rsidRPr="00CA5FC4" w:rsidRDefault="00093198" w:rsidP="00093198">
            <w:pPr>
              <w:spacing w:after="100"/>
              <w:jc w:val="center"/>
              <w:rPr>
                <w:rFonts w:eastAsia="Times New Roman"/>
                <w:color w:val="000000"/>
                <w:lang w:eastAsia="es-CL"/>
              </w:rPr>
            </w:pPr>
            <w:r w:rsidRPr="00CA5FC4">
              <w:rPr>
                <w:rFonts w:eastAsia="Times New Roman"/>
                <w:b/>
                <w:bCs/>
                <w:color w:val="000000"/>
                <w:lang w:eastAsia="es-CL"/>
              </w:rPr>
              <w:t>Tabla N°1. Materias primas a compostar</w:t>
            </w:r>
          </w:p>
          <w:tbl>
            <w:tblPr>
              <w:tblW w:w="0" w:type="auto"/>
              <w:jc w:val="center"/>
              <w:tblCellMar>
                <w:left w:w="0" w:type="dxa"/>
                <w:right w:w="0" w:type="dxa"/>
              </w:tblCellMar>
              <w:tblLook w:val="04A0" w:firstRow="1" w:lastRow="0" w:firstColumn="1" w:lastColumn="0" w:noHBand="0" w:noVBand="1"/>
            </w:tblPr>
            <w:tblGrid>
              <w:gridCol w:w="1232"/>
              <w:gridCol w:w="1108"/>
              <w:gridCol w:w="6135"/>
            </w:tblGrid>
            <w:tr w:rsidR="00093198" w:rsidRPr="00CA5FC4" w14:paraId="4EA810D3" w14:textId="77777777" w:rsidTr="00093198">
              <w:trPr>
                <w:jc w:val="center"/>
              </w:trPr>
              <w:tc>
                <w:tcPr>
                  <w:tcW w:w="1232"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32EA6A1E" w14:textId="77777777" w:rsidR="00093198" w:rsidRPr="00CA5FC4" w:rsidRDefault="00093198" w:rsidP="0009319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Material</w:t>
                  </w:r>
                </w:p>
              </w:tc>
              <w:tc>
                <w:tcPr>
                  <w:tcW w:w="1108"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65F5CCA6" w14:textId="77777777" w:rsidR="00093198" w:rsidRPr="00CA5FC4" w:rsidRDefault="00093198" w:rsidP="0009319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Volumen (m</w:t>
                  </w:r>
                  <w:r w:rsidRPr="00CA5FC4">
                    <w:rPr>
                      <w:rFonts w:eastAsia="Times New Roman" w:cs="Times New Roman"/>
                      <w:b/>
                      <w:bCs/>
                      <w:sz w:val="20"/>
                      <w:szCs w:val="20"/>
                      <w:vertAlign w:val="superscript"/>
                      <w:lang w:eastAsia="es-CL"/>
                    </w:rPr>
                    <w:t>3</w:t>
                  </w:r>
                  <w:r w:rsidRPr="00CA5FC4">
                    <w:rPr>
                      <w:rFonts w:eastAsia="Times New Roman" w:cs="Times New Roman"/>
                      <w:b/>
                      <w:bCs/>
                      <w:sz w:val="20"/>
                      <w:szCs w:val="20"/>
                      <w:lang w:eastAsia="es-CL"/>
                    </w:rPr>
                    <w:t>)</w:t>
                  </w:r>
                </w:p>
              </w:tc>
              <w:tc>
                <w:tcPr>
                  <w:tcW w:w="6135"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21B8EEA6" w14:textId="77777777" w:rsidR="00093198" w:rsidRPr="00CA5FC4" w:rsidRDefault="00093198" w:rsidP="00093198">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Origen</w:t>
                  </w:r>
                </w:p>
              </w:tc>
            </w:tr>
            <w:tr w:rsidR="00093198" w:rsidRPr="00CA5FC4" w14:paraId="3F82D7AA" w14:textId="77777777" w:rsidTr="00093198">
              <w:trPr>
                <w:jc w:val="center"/>
              </w:trPr>
              <w:tc>
                <w:tcPr>
                  <w:tcW w:w="1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9A432C"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Orujos</w:t>
                  </w:r>
                </w:p>
              </w:tc>
              <w:tc>
                <w:tcPr>
                  <w:tcW w:w="1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590FC4A0"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640,3</w:t>
                  </w:r>
                </w:p>
              </w:tc>
              <w:tc>
                <w:tcPr>
                  <w:tcW w:w="6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F71F91"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Bodega de vinificación de uvas orgánicas.</w:t>
                  </w:r>
                </w:p>
              </w:tc>
            </w:tr>
            <w:tr w:rsidR="00093198" w:rsidRPr="00CA5FC4" w14:paraId="3E9E0C34" w14:textId="77777777" w:rsidTr="00093198">
              <w:trPr>
                <w:jc w:val="center"/>
              </w:trPr>
              <w:tc>
                <w:tcPr>
                  <w:tcW w:w="1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98745E"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Escobajos</w:t>
                  </w:r>
                </w:p>
              </w:tc>
              <w:tc>
                <w:tcPr>
                  <w:tcW w:w="1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08B50B4D"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1867,6</w:t>
                  </w:r>
                </w:p>
              </w:tc>
              <w:tc>
                <w:tcPr>
                  <w:tcW w:w="6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7F3196"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Bodega de vinificación de uvas orgánicas.</w:t>
                  </w:r>
                </w:p>
              </w:tc>
            </w:tr>
            <w:tr w:rsidR="00093198" w:rsidRPr="00CA5FC4" w14:paraId="5EC97A09" w14:textId="77777777" w:rsidTr="00093198">
              <w:trPr>
                <w:jc w:val="center"/>
              </w:trPr>
              <w:tc>
                <w:tcPr>
                  <w:tcW w:w="1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046F005"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Guano</w:t>
                  </w:r>
                </w:p>
              </w:tc>
              <w:tc>
                <w:tcPr>
                  <w:tcW w:w="1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4C72D472"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637,9</w:t>
                  </w:r>
                </w:p>
              </w:tc>
              <w:tc>
                <w:tcPr>
                  <w:tcW w:w="6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4CF114"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Corrales de crianza de ganado bovino Fundo Los Huañiles.</w:t>
                  </w:r>
                </w:p>
              </w:tc>
            </w:tr>
            <w:tr w:rsidR="00093198" w:rsidRPr="00CA5FC4" w14:paraId="4A21A019" w14:textId="77777777" w:rsidTr="00093198">
              <w:trPr>
                <w:jc w:val="center"/>
              </w:trPr>
              <w:tc>
                <w:tcPr>
                  <w:tcW w:w="12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5B8927"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Aserrín o Virutas</w:t>
                  </w:r>
                </w:p>
              </w:tc>
              <w:tc>
                <w:tcPr>
                  <w:tcW w:w="11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3CA98DDC"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8,2</w:t>
                  </w:r>
                </w:p>
              </w:tc>
              <w:tc>
                <w:tcPr>
                  <w:tcW w:w="61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B411F4" w14:textId="77777777" w:rsidR="00093198" w:rsidRPr="00CA5FC4" w:rsidRDefault="00093198" w:rsidP="00093198">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Chipeado de poda de frutales orgánicos y/o virutas / aserrín de Aserradero que garantice requisitos de NCh 2439.  </w:t>
                  </w:r>
                </w:p>
              </w:tc>
            </w:tr>
          </w:tbl>
          <w:p w14:paraId="0707AC7D"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w:t>
            </w:r>
          </w:p>
          <w:p w14:paraId="4C70DCE0"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No se excluye la adición de alguna otra de las materias primas para compost autorizadas por la NCh  2439 si, como resultado de los análisis químicos del compost versus los requerimientos nutricionales de las vides viníferas, a futuro ello fuera aconsejable para mejorar la composición química del compost de acuerdo a los requerimientos de la Viña Orgánica Los Huañiles […]</w:t>
            </w:r>
          </w:p>
          <w:p w14:paraId="20D65053" w14:textId="77777777" w:rsidR="00093198" w:rsidRPr="00CA5FC4" w:rsidRDefault="00093198" w:rsidP="00093198">
            <w:pPr>
              <w:jc w:val="both"/>
              <w:rPr>
                <w:rFonts w:eastAsia="Times New Roman"/>
                <w:color w:val="000000"/>
                <w:lang w:eastAsia="es-CL"/>
              </w:rPr>
            </w:pPr>
            <w:r w:rsidRPr="00CA5FC4">
              <w:rPr>
                <w:rFonts w:eastAsia="Times New Roman"/>
                <w:color w:val="000000"/>
                <w:lang w:eastAsia="es-CL"/>
              </w:rPr>
              <w:t>    </w:t>
            </w:r>
          </w:p>
          <w:p w14:paraId="58D4368D" w14:textId="77777777" w:rsidR="00093198" w:rsidRPr="00CA5FC4" w:rsidRDefault="00093198" w:rsidP="00093198">
            <w:r w:rsidRPr="00CA5FC4">
              <w:rPr>
                <w:b/>
              </w:rPr>
              <w:t xml:space="preserve">RCA N°176/2005; Considerando </w:t>
            </w:r>
            <w:r w:rsidRPr="00CA5FC4">
              <w:rPr>
                <w:rFonts w:eastAsia="Times New Roman"/>
                <w:b/>
                <w:bCs/>
                <w:color w:val="000000"/>
                <w:lang w:eastAsia="es-CL"/>
              </w:rPr>
              <w:t xml:space="preserve">4.1.7. </w:t>
            </w:r>
          </w:p>
          <w:p w14:paraId="603D941D" w14:textId="77777777" w:rsidR="00093198" w:rsidRPr="00CA5FC4" w:rsidRDefault="00093198" w:rsidP="00093198">
            <w:pPr>
              <w:jc w:val="both"/>
              <w:rPr>
                <w:rFonts w:eastAsia="Times New Roman"/>
                <w:color w:val="000000"/>
                <w:u w:val="single"/>
                <w:lang w:eastAsia="es-CL"/>
              </w:rPr>
            </w:pPr>
            <w:r w:rsidRPr="00CA5FC4">
              <w:rPr>
                <w:rFonts w:eastAsia="Times New Roman"/>
                <w:bCs/>
                <w:color w:val="000000"/>
                <w:u w:val="single"/>
                <w:lang w:eastAsia="es-CL"/>
              </w:rPr>
              <w:t>Norma Chilena 2439, Requisitos para la Agricultura Orgánica</w:t>
            </w:r>
          </w:p>
          <w:p w14:paraId="35681505" w14:textId="77777777" w:rsidR="00093198" w:rsidRPr="00CA5FC4" w:rsidRDefault="00093198" w:rsidP="00093198">
            <w:pPr>
              <w:jc w:val="both"/>
              <w:rPr>
                <w:rFonts w:eastAsia="Times New Roman"/>
                <w:color w:val="000000"/>
                <w:lang w:eastAsia="es-CL"/>
              </w:rPr>
            </w:pPr>
            <w:r w:rsidRPr="00CA5FC4">
              <w:rPr>
                <w:rFonts w:eastAsia="Times New Roman"/>
                <w:bCs/>
                <w:color w:val="000000"/>
                <w:u w:val="single"/>
                <w:lang w:eastAsia="es-CL"/>
              </w:rPr>
              <w:t>Materia</w:t>
            </w:r>
            <w:r w:rsidRPr="00CA5FC4">
              <w:rPr>
                <w:rFonts w:eastAsia="Times New Roman"/>
                <w:color w:val="000000"/>
                <w:lang w:eastAsia="es-CL"/>
              </w:rPr>
              <w:t>: Establece los requisitos de calidad de la producción orgánica y establece las sustancias permitidas para uso en la agricultura orgánica, las que son asumidas por la NCH 2880 indicando que el compost producido para la agricultura orgánica solo podrá utilizar aquellas materias primas permitidas por la NCh 2439.</w:t>
            </w:r>
          </w:p>
          <w:p w14:paraId="74FB3DA6" w14:textId="77777777" w:rsidR="00DF0687" w:rsidRPr="00CA5FC4" w:rsidRDefault="00093198" w:rsidP="00093198">
            <w:pPr>
              <w:jc w:val="both"/>
            </w:pPr>
            <w:r w:rsidRPr="00CA5FC4">
              <w:rPr>
                <w:rFonts w:eastAsia="Times New Roman"/>
                <w:color w:val="000000"/>
                <w:lang w:eastAsia="es-CL"/>
              </w:rPr>
              <w:t xml:space="preserve"> […] </w:t>
            </w:r>
            <w:r w:rsidRPr="00CA5FC4">
              <w:rPr>
                <w:rFonts w:eastAsia="Times New Roman"/>
                <w:bCs/>
                <w:color w:val="000000"/>
                <w:u w:val="single"/>
                <w:lang w:eastAsia="es-CL"/>
              </w:rPr>
              <w:t>Forma de Cumplimiento</w:t>
            </w:r>
            <w:r w:rsidRPr="00CA5FC4">
              <w:rPr>
                <w:rFonts w:eastAsia="Times New Roman"/>
                <w:color w:val="000000"/>
                <w:lang w:eastAsia="es-CL"/>
              </w:rPr>
              <w:t>: La actividad de compostaje solo utilizará como materias primas aquellas permitidas por la Norma en comento […]</w:t>
            </w:r>
          </w:p>
        </w:tc>
      </w:tr>
      <w:tr w:rsidR="00DF0687" w:rsidRPr="00CA5FC4" w14:paraId="3E5C00C5" w14:textId="77777777" w:rsidTr="00B06EAA">
        <w:trPr>
          <w:trHeight w:val="627"/>
        </w:trPr>
        <w:tc>
          <w:tcPr>
            <w:tcW w:w="5000" w:type="pct"/>
          </w:tcPr>
          <w:p w14:paraId="6FBC2E8E" w14:textId="77777777" w:rsidR="00901536" w:rsidRPr="00CA5FC4" w:rsidRDefault="00DF0687" w:rsidP="00C20E04">
            <w:r w:rsidRPr="00CA5FC4">
              <w:rPr>
                <w:b/>
              </w:rPr>
              <w:lastRenderedPageBreak/>
              <w:t>Hechos:</w:t>
            </w:r>
            <w:r w:rsidRPr="00CA5FC4">
              <w:t xml:space="preserve"> </w:t>
            </w:r>
          </w:p>
          <w:p w14:paraId="2152E8BC" w14:textId="77777777" w:rsidR="00C20E04" w:rsidRPr="00CA5FC4" w:rsidRDefault="00C20E04" w:rsidP="00C20E04">
            <w:pPr>
              <w:contextualSpacing/>
              <w:jc w:val="both"/>
            </w:pPr>
            <w:r w:rsidRPr="00CA5FC4">
              <w:t>Del examen de información de la documentación revisada, es posible indicar que:</w:t>
            </w:r>
          </w:p>
          <w:p w14:paraId="04B7448D" w14:textId="77777777" w:rsidR="00C20E04" w:rsidRPr="00CA5FC4" w:rsidRDefault="00C20E04" w:rsidP="00674201">
            <w:pPr>
              <w:pStyle w:val="Prrafodelista"/>
              <w:numPr>
                <w:ilvl w:val="0"/>
                <w:numId w:val="41"/>
              </w:numPr>
              <w:rPr>
                <w:lang w:eastAsia="es-CL"/>
              </w:rPr>
            </w:pPr>
            <w:r w:rsidRPr="00CA5FC4">
              <w:rPr>
                <w:lang w:eastAsia="es-CL"/>
              </w:rPr>
              <w:t xml:space="preserve">Sobre el requerimiento de entregar </w:t>
            </w:r>
            <w:r w:rsidR="00674201" w:rsidRPr="00CA5FC4">
              <w:rPr>
                <w:lang w:eastAsia="es-CL"/>
              </w:rPr>
              <w:t>p</w:t>
            </w:r>
            <w:r w:rsidRPr="00CA5FC4">
              <w:rPr>
                <w:lang w:eastAsia="es-CL"/>
              </w:rPr>
              <w:t>lanillas de registro de ingreso de materias primas para compostaje (cantidad en m</w:t>
            </w:r>
            <w:r w:rsidRPr="00CA5FC4">
              <w:rPr>
                <w:vertAlign w:val="superscript"/>
                <w:lang w:eastAsia="es-CL"/>
              </w:rPr>
              <w:t>3</w:t>
            </w:r>
            <w:r w:rsidRPr="00CA5FC4">
              <w:rPr>
                <w:lang w:eastAsia="es-CL"/>
              </w:rPr>
              <w:t xml:space="preserve">, tipo de materia prima involucrada y origen), </w:t>
            </w:r>
            <w:r w:rsidR="00674201" w:rsidRPr="00CA5FC4">
              <w:rPr>
                <w:lang w:eastAsia="es-CL"/>
              </w:rPr>
              <w:t>del a</w:t>
            </w:r>
            <w:r w:rsidRPr="00CA5FC4">
              <w:rPr>
                <w:lang w:eastAsia="es-CL"/>
              </w:rPr>
              <w:t>ño 2016 y a la fecha</w:t>
            </w:r>
            <w:r w:rsidR="00674201" w:rsidRPr="00CA5FC4">
              <w:rPr>
                <w:lang w:eastAsia="es-CL"/>
              </w:rPr>
              <w:t>,</w:t>
            </w:r>
            <w:r w:rsidRPr="00CA5FC4">
              <w:rPr>
                <w:lang w:eastAsia="es-CL"/>
              </w:rPr>
              <w:t xml:space="preserve"> el titular </w:t>
            </w:r>
            <w:r w:rsidR="00674201" w:rsidRPr="00CA5FC4">
              <w:rPr>
                <w:lang w:eastAsia="es-CL"/>
              </w:rPr>
              <w:t>adjuntó el detalle de recepción de materias primas (indicando fecha y cantidad recepcionada), e incluyendo facturas de respaldo (</w:t>
            </w:r>
            <w:r w:rsidRPr="00CA5FC4">
              <w:rPr>
                <w:lang w:eastAsia="es-CL"/>
              </w:rPr>
              <w:t>Anexo 3</w:t>
            </w:r>
            <w:r w:rsidR="00674201" w:rsidRPr="00CA5FC4">
              <w:rPr>
                <w:lang w:eastAsia="es-CL"/>
              </w:rPr>
              <w:t>).</w:t>
            </w:r>
            <w:r w:rsidR="006C7040" w:rsidRPr="00CA5FC4">
              <w:rPr>
                <w:lang w:eastAsia="es-CL"/>
              </w:rPr>
              <w:t xml:space="preserve"> El detalle es el siguiente:</w:t>
            </w:r>
          </w:p>
          <w:p w14:paraId="05CD76F2" w14:textId="77777777" w:rsidR="00674201" w:rsidRPr="00CA5FC4" w:rsidRDefault="00674201" w:rsidP="00674201">
            <w:pPr>
              <w:rPr>
                <w:lang w:eastAsia="es-CL"/>
              </w:rPr>
            </w:pPr>
          </w:p>
          <w:p w14:paraId="3658CB5A" w14:textId="77777777" w:rsidR="00D503EE" w:rsidRPr="00CA5FC4" w:rsidRDefault="00D503EE" w:rsidP="00C45451">
            <w:pPr>
              <w:ind w:left="741"/>
              <w:rPr>
                <w:u w:val="single"/>
                <w:lang w:eastAsia="es-CL"/>
              </w:rPr>
            </w:pPr>
            <w:r w:rsidRPr="00CA5FC4">
              <w:rPr>
                <w:u w:val="single"/>
                <w:lang w:eastAsia="es-CL"/>
              </w:rPr>
              <w:t>Guano</w:t>
            </w:r>
          </w:p>
          <w:p w14:paraId="077E0055" w14:textId="77777777" w:rsidR="00D503EE" w:rsidRPr="00CA5FC4" w:rsidRDefault="00D503EE" w:rsidP="00C45451">
            <w:pPr>
              <w:ind w:left="741"/>
              <w:rPr>
                <w:lang w:eastAsia="es-CL"/>
              </w:rPr>
            </w:pPr>
            <w:r w:rsidRPr="00CA5FC4">
              <w:rPr>
                <w:lang w:eastAsia="es-CL"/>
              </w:rPr>
              <w:t>Se indicó que se realizó la compra según el siguiente detalle:</w:t>
            </w:r>
          </w:p>
          <w:tbl>
            <w:tblPr>
              <w:tblStyle w:val="Tablaconcuadrcula"/>
              <w:tblW w:w="0" w:type="auto"/>
              <w:jc w:val="center"/>
              <w:tblLook w:val="04A0" w:firstRow="1" w:lastRow="0" w:firstColumn="1" w:lastColumn="0" w:noHBand="0" w:noVBand="1"/>
            </w:tblPr>
            <w:tblGrid>
              <w:gridCol w:w="2186"/>
              <w:gridCol w:w="521"/>
              <w:gridCol w:w="549"/>
              <w:gridCol w:w="1275"/>
            </w:tblGrid>
            <w:tr w:rsidR="00D503EE" w:rsidRPr="00CA5FC4" w14:paraId="47F88A51" w14:textId="77777777" w:rsidTr="00D503EE">
              <w:trPr>
                <w:jc w:val="center"/>
              </w:trPr>
              <w:tc>
                <w:tcPr>
                  <w:tcW w:w="2186" w:type="dxa"/>
                  <w:shd w:val="pct10" w:color="auto" w:fill="auto"/>
                </w:tcPr>
                <w:p w14:paraId="07DF7F0B" w14:textId="77777777" w:rsidR="00D503EE" w:rsidRPr="00CA5FC4" w:rsidRDefault="00D503EE" w:rsidP="0006149B">
                  <w:pPr>
                    <w:jc w:val="center"/>
                    <w:rPr>
                      <w:b/>
                      <w:lang w:eastAsia="es-CL"/>
                    </w:rPr>
                  </w:pPr>
                  <w:r w:rsidRPr="00CA5FC4">
                    <w:rPr>
                      <w:b/>
                      <w:lang w:eastAsia="es-CL"/>
                    </w:rPr>
                    <w:t>Vendedor/año</w:t>
                  </w:r>
                </w:p>
              </w:tc>
              <w:tc>
                <w:tcPr>
                  <w:tcW w:w="521" w:type="dxa"/>
                  <w:shd w:val="pct10" w:color="auto" w:fill="auto"/>
                  <w:vAlign w:val="bottom"/>
                </w:tcPr>
                <w:p w14:paraId="24198B62"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m</w:t>
                  </w:r>
                  <w:r w:rsidRPr="00CA5FC4">
                    <w:rPr>
                      <w:rFonts w:eastAsia="Times New Roman"/>
                      <w:b/>
                      <w:bCs/>
                      <w:color w:val="000000"/>
                      <w:vertAlign w:val="superscript"/>
                      <w:lang w:eastAsia="es-CL"/>
                    </w:rPr>
                    <w:t>3</w:t>
                  </w:r>
                </w:p>
              </w:tc>
              <w:tc>
                <w:tcPr>
                  <w:tcW w:w="549" w:type="dxa"/>
                  <w:shd w:val="pct10" w:color="auto" w:fill="auto"/>
                  <w:vAlign w:val="bottom"/>
                </w:tcPr>
                <w:p w14:paraId="030505E6"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Kg.</w:t>
                  </w:r>
                </w:p>
              </w:tc>
              <w:tc>
                <w:tcPr>
                  <w:tcW w:w="1275" w:type="dxa"/>
                  <w:shd w:val="pct10" w:color="auto" w:fill="auto"/>
                  <w:vAlign w:val="bottom"/>
                </w:tcPr>
                <w:p w14:paraId="72BFED1E"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 xml:space="preserve">TOTAL </w:t>
                  </w:r>
                  <w:r w:rsidRPr="00CA5FC4">
                    <w:rPr>
                      <w:rFonts w:eastAsia="Times New Roman"/>
                      <w:b/>
                      <w:color w:val="000000"/>
                      <w:lang w:eastAsia="es-CL"/>
                    </w:rPr>
                    <w:t>(kg.)</w:t>
                  </w:r>
                </w:p>
              </w:tc>
            </w:tr>
            <w:tr w:rsidR="00D503EE" w:rsidRPr="00CA5FC4" w14:paraId="73420C92" w14:textId="77777777" w:rsidTr="00D503EE">
              <w:trPr>
                <w:jc w:val="center"/>
              </w:trPr>
              <w:tc>
                <w:tcPr>
                  <w:tcW w:w="2186" w:type="dxa"/>
                  <w:vAlign w:val="center"/>
                </w:tcPr>
                <w:p w14:paraId="24DF1DEB" w14:textId="77777777" w:rsidR="00D503EE" w:rsidRPr="00CA5FC4" w:rsidRDefault="00D503EE" w:rsidP="0006149B">
                  <w:pPr>
                    <w:rPr>
                      <w:lang w:eastAsia="es-CL"/>
                    </w:rPr>
                  </w:pPr>
                  <w:r w:rsidRPr="00CA5FC4">
                    <w:rPr>
                      <w:lang w:eastAsia="es-CL"/>
                    </w:rPr>
                    <w:t>Guido Besomi 2016</w:t>
                  </w:r>
                  <w:r w:rsidR="0006149B" w:rsidRPr="00CA5FC4">
                    <w:rPr>
                      <w:lang w:eastAsia="es-CL"/>
                    </w:rPr>
                    <w:t>.</w:t>
                  </w:r>
                </w:p>
              </w:tc>
              <w:tc>
                <w:tcPr>
                  <w:tcW w:w="521" w:type="dxa"/>
                  <w:vAlign w:val="center"/>
                </w:tcPr>
                <w:p w14:paraId="1E8B87B5"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713</w:t>
                  </w:r>
                </w:p>
              </w:tc>
              <w:tc>
                <w:tcPr>
                  <w:tcW w:w="549" w:type="dxa"/>
                  <w:vAlign w:val="center"/>
                </w:tcPr>
                <w:p w14:paraId="69E1DB3B"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800</w:t>
                  </w:r>
                </w:p>
              </w:tc>
              <w:tc>
                <w:tcPr>
                  <w:tcW w:w="1275" w:type="dxa"/>
                  <w:vAlign w:val="center"/>
                </w:tcPr>
                <w:p w14:paraId="18A45448"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570.400</w:t>
                  </w:r>
                </w:p>
              </w:tc>
            </w:tr>
            <w:tr w:rsidR="00D503EE" w:rsidRPr="00CA5FC4" w14:paraId="13189866" w14:textId="77777777" w:rsidTr="00D503EE">
              <w:trPr>
                <w:jc w:val="center"/>
              </w:trPr>
              <w:tc>
                <w:tcPr>
                  <w:tcW w:w="2186" w:type="dxa"/>
                  <w:vAlign w:val="center"/>
                </w:tcPr>
                <w:p w14:paraId="47E922A4" w14:textId="77777777" w:rsidR="00D503EE" w:rsidRPr="00CA5FC4" w:rsidRDefault="00D503EE" w:rsidP="0006149B">
                  <w:pPr>
                    <w:rPr>
                      <w:lang w:eastAsia="es-CL"/>
                    </w:rPr>
                  </w:pPr>
                  <w:r w:rsidRPr="00CA5FC4">
                    <w:rPr>
                      <w:lang w:eastAsia="es-CL"/>
                    </w:rPr>
                    <w:t>Guido Besomi 2017</w:t>
                  </w:r>
                  <w:r w:rsidR="0006149B" w:rsidRPr="00CA5FC4">
                    <w:rPr>
                      <w:lang w:eastAsia="es-CL"/>
                    </w:rPr>
                    <w:t>.</w:t>
                  </w:r>
                </w:p>
              </w:tc>
              <w:tc>
                <w:tcPr>
                  <w:tcW w:w="521" w:type="dxa"/>
                  <w:vAlign w:val="center"/>
                </w:tcPr>
                <w:p w14:paraId="55E2D31B"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739</w:t>
                  </w:r>
                </w:p>
              </w:tc>
              <w:tc>
                <w:tcPr>
                  <w:tcW w:w="549" w:type="dxa"/>
                  <w:vAlign w:val="center"/>
                </w:tcPr>
                <w:p w14:paraId="79C9915D"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800</w:t>
                  </w:r>
                </w:p>
              </w:tc>
              <w:tc>
                <w:tcPr>
                  <w:tcW w:w="1275" w:type="dxa"/>
                  <w:vAlign w:val="center"/>
                </w:tcPr>
                <w:p w14:paraId="44DAA5D4"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591.200</w:t>
                  </w:r>
                </w:p>
              </w:tc>
            </w:tr>
            <w:tr w:rsidR="00D503EE" w:rsidRPr="00CA5FC4" w14:paraId="3421C216" w14:textId="77777777" w:rsidTr="00D503EE">
              <w:trPr>
                <w:jc w:val="center"/>
              </w:trPr>
              <w:tc>
                <w:tcPr>
                  <w:tcW w:w="2186" w:type="dxa"/>
                  <w:vAlign w:val="center"/>
                </w:tcPr>
                <w:p w14:paraId="319B477D" w14:textId="77777777" w:rsidR="00D503EE" w:rsidRPr="00CA5FC4" w:rsidRDefault="00D503EE" w:rsidP="0006149B">
                  <w:pPr>
                    <w:rPr>
                      <w:lang w:eastAsia="es-CL"/>
                    </w:rPr>
                  </w:pPr>
                  <w:r w:rsidRPr="00CA5FC4">
                    <w:rPr>
                      <w:lang w:eastAsia="es-CL"/>
                    </w:rPr>
                    <w:t>Pedro Ibarra 2018</w:t>
                  </w:r>
                  <w:r w:rsidR="0006149B" w:rsidRPr="00CA5FC4">
                    <w:rPr>
                      <w:lang w:eastAsia="es-CL"/>
                    </w:rPr>
                    <w:t>.</w:t>
                  </w:r>
                </w:p>
              </w:tc>
              <w:tc>
                <w:tcPr>
                  <w:tcW w:w="521" w:type="dxa"/>
                  <w:vAlign w:val="center"/>
                </w:tcPr>
                <w:p w14:paraId="2D12565C"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703</w:t>
                  </w:r>
                </w:p>
              </w:tc>
              <w:tc>
                <w:tcPr>
                  <w:tcW w:w="549" w:type="dxa"/>
                  <w:vAlign w:val="center"/>
                </w:tcPr>
                <w:p w14:paraId="3387D9FE"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800</w:t>
                  </w:r>
                </w:p>
              </w:tc>
              <w:tc>
                <w:tcPr>
                  <w:tcW w:w="1275" w:type="dxa"/>
                  <w:vAlign w:val="center"/>
                </w:tcPr>
                <w:p w14:paraId="7DC2C58E"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562.400</w:t>
                  </w:r>
                </w:p>
              </w:tc>
            </w:tr>
          </w:tbl>
          <w:p w14:paraId="0E1F963E" w14:textId="77777777" w:rsidR="00D503EE" w:rsidRPr="00CA5FC4" w:rsidRDefault="00D503EE" w:rsidP="00C45451">
            <w:pPr>
              <w:ind w:left="741"/>
              <w:jc w:val="center"/>
              <w:rPr>
                <w:sz w:val="16"/>
                <w:szCs w:val="16"/>
                <w:lang w:eastAsia="es-CL"/>
              </w:rPr>
            </w:pPr>
            <w:r w:rsidRPr="00CA5FC4">
              <w:rPr>
                <w:sz w:val="16"/>
                <w:szCs w:val="16"/>
                <w:u w:val="single"/>
                <w:lang w:eastAsia="es-CL"/>
              </w:rPr>
              <w:t>Nota</w:t>
            </w:r>
            <w:r w:rsidRPr="00CA5FC4">
              <w:rPr>
                <w:sz w:val="16"/>
                <w:szCs w:val="16"/>
                <w:lang w:eastAsia="es-CL"/>
              </w:rPr>
              <w:t>: se adjuntaron copias de facturas de venta N°1760, N°59 y N°24, detallando los m</w:t>
            </w:r>
            <w:r w:rsidRPr="00CA5FC4">
              <w:rPr>
                <w:sz w:val="16"/>
                <w:szCs w:val="16"/>
                <w:vertAlign w:val="superscript"/>
                <w:lang w:eastAsia="es-CL"/>
              </w:rPr>
              <w:t>3</w:t>
            </w:r>
            <w:r w:rsidRPr="00CA5FC4">
              <w:rPr>
                <w:sz w:val="16"/>
                <w:szCs w:val="16"/>
                <w:lang w:eastAsia="es-CL"/>
              </w:rPr>
              <w:t xml:space="preserve"> de guano de vacuno vendidos.</w:t>
            </w:r>
          </w:p>
          <w:p w14:paraId="6CD3909A" w14:textId="77777777" w:rsidR="006C7040" w:rsidRPr="00CA5FC4" w:rsidRDefault="006C7040" w:rsidP="00C45451">
            <w:pPr>
              <w:ind w:left="741"/>
              <w:jc w:val="both"/>
              <w:rPr>
                <w:lang w:eastAsia="es-CL"/>
              </w:rPr>
            </w:pPr>
          </w:p>
          <w:p w14:paraId="0B5F5A1C" w14:textId="77777777" w:rsidR="006C7040" w:rsidRPr="00CA5FC4" w:rsidRDefault="00D503EE" w:rsidP="0006149B">
            <w:pPr>
              <w:ind w:left="741"/>
              <w:jc w:val="both"/>
              <w:rPr>
                <w:lang w:eastAsia="es-CL"/>
              </w:rPr>
            </w:pPr>
            <w:r w:rsidRPr="00CA5FC4">
              <w:rPr>
                <w:lang w:eastAsia="es-CL"/>
              </w:rPr>
              <w:t>En todos los años presentados, el ingreso del guano al sitio de compostaje se reali</w:t>
            </w:r>
            <w:r w:rsidR="0006149B" w:rsidRPr="00CA5FC4">
              <w:rPr>
                <w:lang w:eastAsia="es-CL"/>
              </w:rPr>
              <w:t>zó</w:t>
            </w:r>
            <w:r w:rsidRPr="00CA5FC4">
              <w:rPr>
                <w:lang w:eastAsia="es-CL"/>
              </w:rPr>
              <w:t xml:space="preserve"> sólo en el mes de marzo, por lo que cada planilla presentada indica el detalle de las guías involucradas, fecha y cantidad de m</w:t>
            </w:r>
            <w:r w:rsidRPr="00CA5FC4">
              <w:rPr>
                <w:vertAlign w:val="superscript"/>
                <w:lang w:eastAsia="es-CL"/>
              </w:rPr>
              <w:t>3</w:t>
            </w:r>
            <w:r w:rsidRPr="00CA5FC4">
              <w:rPr>
                <w:lang w:eastAsia="es-CL"/>
              </w:rPr>
              <w:t xml:space="preserve"> de guano ingresados. </w:t>
            </w:r>
          </w:p>
          <w:p w14:paraId="6410A8E1" w14:textId="77777777" w:rsidR="0006149B" w:rsidRPr="00CA5FC4" w:rsidRDefault="0006149B" w:rsidP="0006149B">
            <w:pPr>
              <w:ind w:left="741"/>
              <w:jc w:val="both"/>
              <w:rPr>
                <w:lang w:eastAsia="es-CL"/>
              </w:rPr>
            </w:pPr>
          </w:p>
          <w:p w14:paraId="6E2BAF3B" w14:textId="77777777" w:rsidR="00D503EE" w:rsidRPr="00CA5FC4" w:rsidRDefault="00D503EE" w:rsidP="00C45451">
            <w:pPr>
              <w:ind w:left="741"/>
              <w:rPr>
                <w:u w:val="single"/>
                <w:lang w:eastAsia="es-CL"/>
              </w:rPr>
            </w:pPr>
            <w:r w:rsidRPr="00CA5FC4">
              <w:rPr>
                <w:u w:val="single"/>
                <w:lang w:eastAsia="es-CL"/>
              </w:rPr>
              <w:lastRenderedPageBreak/>
              <w:t>Orujo y Escobajo</w:t>
            </w:r>
          </w:p>
          <w:p w14:paraId="1CEE4F11" w14:textId="77777777" w:rsidR="00D503EE" w:rsidRPr="00CA5FC4" w:rsidRDefault="00D503EE" w:rsidP="00C45451">
            <w:pPr>
              <w:ind w:left="741"/>
              <w:rPr>
                <w:lang w:eastAsia="es-CL"/>
              </w:rPr>
            </w:pPr>
            <w:r w:rsidRPr="00CA5FC4">
              <w:rPr>
                <w:lang w:eastAsia="es-CL"/>
              </w:rPr>
              <w:t>Se indicó que se realizó la compra según el siguiente detalle:</w:t>
            </w:r>
          </w:p>
          <w:tbl>
            <w:tblPr>
              <w:tblStyle w:val="Tablaconcuadrcula"/>
              <w:tblW w:w="0" w:type="auto"/>
              <w:jc w:val="center"/>
              <w:tblLook w:val="04A0" w:firstRow="1" w:lastRow="0" w:firstColumn="1" w:lastColumn="0" w:noHBand="0" w:noVBand="1"/>
            </w:tblPr>
            <w:tblGrid>
              <w:gridCol w:w="2186"/>
              <w:gridCol w:w="521"/>
              <w:gridCol w:w="672"/>
              <w:gridCol w:w="1275"/>
            </w:tblGrid>
            <w:tr w:rsidR="00D503EE" w:rsidRPr="00CA5FC4" w14:paraId="6A5BDF7C" w14:textId="77777777" w:rsidTr="00D503EE">
              <w:trPr>
                <w:jc w:val="center"/>
              </w:trPr>
              <w:tc>
                <w:tcPr>
                  <w:tcW w:w="2186" w:type="dxa"/>
                  <w:shd w:val="pct10" w:color="auto" w:fill="auto"/>
                </w:tcPr>
                <w:p w14:paraId="7D5BF08D" w14:textId="77777777" w:rsidR="00D503EE" w:rsidRPr="00CA5FC4" w:rsidRDefault="00D503EE" w:rsidP="0006149B">
                  <w:pPr>
                    <w:jc w:val="center"/>
                    <w:rPr>
                      <w:b/>
                      <w:lang w:eastAsia="es-CL"/>
                    </w:rPr>
                  </w:pPr>
                  <w:r w:rsidRPr="00CA5FC4">
                    <w:rPr>
                      <w:b/>
                      <w:lang w:eastAsia="es-CL"/>
                    </w:rPr>
                    <w:t>Vendedor/año</w:t>
                  </w:r>
                </w:p>
              </w:tc>
              <w:tc>
                <w:tcPr>
                  <w:tcW w:w="521" w:type="dxa"/>
                  <w:shd w:val="pct10" w:color="auto" w:fill="auto"/>
                  <w:vAlign w:val="bottom"/>
                </w:tcPr>
                <w:p w14:paraId="4B2845F6"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m</w:t>
                  </w:r>
                  <w:r w:rsidRPr="00CA5FC4">
                    <w:rPr>
                      <w:rFonts w:eastAsia="Times New Roman"/>
                      <w:b/>
                      <w:bCs/>
                      <w:color w:val="000000"/>
                      <w:vertAlign w:val="superscript"/>
                      <w:lang w:eastAsia="es-CL"/>
                    </w:rPr>
                    <w:t>3</w:t>
                  </w:r>
                </w:p>
              </w:tc>
              <w:tc>
                <w:tcPr>
                  <w:tcW w:w="549" w:type="dxa"/>
                  <w:shd w:val="pct10" w:color="auto" w:fill="auto"/>
                  <w:vAlign w:val="bottom"/>
                </w:tcPr>
                <w:p w14:paraId="6310C834"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Kg.</w:t>
                  </w:r>
                </w:p>
              </w:tc>
              <w:tc>
                <w:tcPr>
                  <w:tcW w:w="1275" w:type="dxa"/>
                  <w:shd w:val="pct10" w:color="auto" w:fill="auto"/>
                  <w:vAlign w:val="bottom"/>
                </w:tcPr>
                <w:p w14:paraId="15DD6AEE" w14:textId="77777777" w:rsidR="00D503EE" w:rsidRPr="00CA5FC4" w:rsidRDefault="00D503EE" w:rsidP="0006149B">
                  <w:pPr>
                    <w:jc w:val="center"/>
                    <w:rPr>
                      <w:rFonts w:eastAsia="Times New Roman"/>
                      <w:b/>
                      <w:bCs/>
                      <w:color w:val="000000"/>
                      <w:lang w:eastAsia="es-CL"/>
                    </w:rPr>
                  </w:pPr>
                  <w:r w:rsidRPr="00CA5FC4">
                    <w:rPr>
                      <w:rFonts w:eastAsia="Times New Roman"/>
                      <w:b/>
                      <w:bCs/>
                      <w:color w:val="000000"/>
                      <w:lang w:eastAsia="es-CL"/>
                    </w:rPr>
                    <w:t xml:space="preserve">TOTAL </w:t>
                  </w:r>
                  <w:r w:rsidRPr="00CA5FC4">
                    <w:rPr>
                      <w:rFonts w:eastAsia="Times New Roman"/>
                      <w:b/>
                      <w:color w:val="000000"/>
                      <w:lang w:eastAsia="es-CL"/>
                    </w:rPr>
                    <w:t>(kg.)</w:t>
                  </w:r>
                </w:p>
              </w:tc>
            </w:tr>
            <w:tr w:rsidR="00D503EE" w:rsidRPr="00CA5FC4" w14:paraId="3F98F4D4" w14:textId="77777777" w:rsidTr="00D503EE">
              <w:trPr>
                <w:jc w:val="center"/>
              </w:trPr>
              <w:tc>
                <w:tcPr>
                  <w:tcW w:w="2186" w:type="dxa"/>
                  <w:vAlign w:val="center"/>
                </w:tcPr>
                <w:p w14:paraId="61998CA2" w14:textId="77777777" w:rsidR="00D503EE" w:rsidRPr="00CA5FC4" w:rsidRDefault="00D503EE" w:rsidP="0006149B">
                  <w:pPr>
                    <w:rPr>
                      <w:lang w:eastAsia="es-CL"/>
                    </w:rPr>
                  </w:pPr>
                  <w:r w:rsidRPr="00CA5FC4">
                    <w:rPr>
                      <w:lang w:eastAsia="es-CL"/>
                    </w:rPr>
                    <w:t>RR Wine 2016</w:t>
                  </w:r>
                  <w:r w:rsidR="0006149B" w:rsidRPr="00CA5FC4">
                    <w:rPr>
                      <w:lang w:eastAsia="es-CL"/>
                    </w:rPr>
                    <w:t>.</w:t>
                  </w:r>
                </w:p>
              </w:tc>
              <w:tc>
                <w:tcPr>
                  <w:tcW w:w="521" w:type="dxa"/>
                  <w:vAlign w:val="center"/>
                </w:tcPr>
                <w:p w14:paraId="5AB514F7"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750</w:t>
                  </w:r>
                </w:p>
              </w:tc>
              <w:tc>
                <w:tcPr>
                  <w:tcW w:w="549" w:type="dxa"/>
                  <w:vAlign w:val="center"/>
                </w:tcPr>
                <w:p w14:paraId="6FF23A12"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2.547</w:t>
                  </w:r>
                </w:p>
              </w:tc>
              <w:tc>
                <w:tcPr>
                  <w:tcW w:w="1275" w:type="dxa"/>
                  <w:vAlign w:val="center"/>
                </w:tcPr>
                <w:p w14:paraId="3AAAA56C"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1.910.150</w:t>
                  </w:r>
                </w:p>
              </w:tc>
            </w:tr>
            <w:tr w:rsidR="00D503EE" w:rsidRPr="00CA5FC4" w14:paraId="15952CA6" w14:textId="77777777" w:rsidTr="00D503EE">
              <w:trPr>
                <w:jc w:val="center"/>
              </w:trPr>
              <w:tc>
                <w:tcPr>
                  <w:tcW w:w="2186" w:type="dxa"/>
                  <w:vAlign w:val="center"/>
                </w:tcPr>
                <w:p w14:paraId="69F545A0" w14:textId="77777777" w:rsidR="00D503EE" w:rsidRPr="00CA5FC4" w:rsidRDefault="00D503EE" w:rsidP="0006149B">
                  <w:pPr>
                    <w:rPr>
                      <w:lang w:eastAsia="es-CL"/>
                    </w:rPr>
                  </w:pPr>
                  <w:r w:rsidRPr="00CA5FC4">
                    <w:rPr>
                      <w:lang w:eastAsia="es-CL"/>
                    </w:rPr>
                    <w:t>RR Wine 2017</w:t>
                  </w:r>
                  <w:r w:rsidR="0006149B" w:rsidRPr="00CA5FC4">
                    <w:rPr>
                      <w:lang w:eastAsia="es-CL"/>
                    </w:rPr>
                    <w:t>.</w:t>
                  </w:r>
                </w:p>
              </w:tc>
              <w:tc>
                <w:tcPr>
                  <w:tcW w:w="521" w:type="dxa"/>
                  <w:vAlign w:val="center"/>
                </w:tcPr>
                <w:p w14:paraId="017CF873"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750</w:t>
                  </w:r>
                </w:p>
              </w:tc>
              <w:tc>
                <w:tcPr>
                  <w:tcW w:w="549" w:type="dxa"/>
                  <w:vAlign w:val="center"/>
                </w:tcPr>
                <w:p w14:paraId="325407C7"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1.574</w:t>
                  </w:r>
                </w:p>
              </w:tc>
              <w:tc>
                <w:tcPr>
                  <w:tcW w:w="1275" w:type="dxa"/>
                  <w:vAlign w:val="center"/>
                </w:tcPr>
                <w:p w14:paraId="5CBB3961"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1.180.330</w:t>
                  </w:r>
                </w:p>
              </w:tc>
            </w:tr>
            <w:tr w:rsidR="00D503EE" w:rsidRPr="00CA5FC4" w14:paraId="660041A7" w14:textId="77777777" w:rsidTr="00D503EE">
              <w:trPr>
                <w:jc w:val="center"/>
              </w:trPr>
              <w:tc>
                <w:tcPr>
                  <w:tcW w:w="2186" w:type="dxa"/>
                  <w:vAlign w:val="center"/>
                </w:tcPr>
                <w:p w14:paraId="16DE9567" w14:textId="77777777" w:rsidR="00D503EE" w:rsidRPr="00CA5FC4" w:rsidRDefault="00D503EE" w:rsidP="0006149B">
                  <w:pPr>
                    <w:rPr>
                      <w:lang w:eastAsia="es-CL"/>
                    </w:rPr>
                  </w:pPr>
                  <w:r w:rsidRPr="00CA5FC4">
                    <w:rPr>
                      <w:lang w:eastAsia="es-CL"/>
                    </w:rPr>
                    <w:t>San Pedro 2017</w:t>
                  </w:r>
                  <w:r w:rsidR="0006149B" w:rsidRPr="00CA5FC4">
                    <w:rPr>
                      <w:lang w:eastAsia="es-CL"/>
                    </w:rPr>
                    <w:t>.</w:t>
                  </w:r>
                </w:p>
              </w:tc>
              <w:tc>
                <w:tcPr>
                  <w:tcW w:w="521" w:type="dxa"/>
                  <w:vAlign w:val="center"/>
                </w:tcPr>
                <w:p w14:paraId="741653A0"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750</w:t>
                  </w:r>
                </w:p>
              </w:tc>
              <w:tc>
                <w:tcPr>
                  <w:tcW w:w="549" w:type="dxa"/>
                  <w:vAlign w:val="center"/>
                </w:tcPr>
                <w:p w14:paraId="17931EB5"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5.77</w:t>
                  </w:r>
                </w:p>
              </w:tc>
              <w:tc>
                <w:tcPr>
                  <w:tcW w:w="1275" w:type="dxa"/>
                  <w:vAlign w:val="center"/>
                </w:tcPr>
                <w:p w14:paraId="020DC9B8"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433.040</w:t>
                  </w:r>
                </w:p>
              </w:tc>
            </w:tr>
            <w:tr w:rsidR="00D503EE" w:rsidRPr="00CA5FC4" w14:paraId="7FAA5F3C" w14:textId="77777777" w:rsidTr="00D503EE">
              <w:trPr>
                <w:jc w:val="center"/>
              </w:trPr>
              <w:tc>
                <w:tcPr>
                  <w:tcW w:w="2186" w:type="dxa"/>
                  <w:vAlign w:val="center"/>
                </w:tcPr>
                <w:p w14:paraId="32E38B26" w14:textId="77777777" w:rsidR="00D503EE" w:rsidRPr="00CA5FC4" w:rsidRDefault="00D503EE" w:rsidP="0006149B">
                  <w:pPr>
                    <w:rPr>
                      <w:lang w:eastAsia="es-CL"/>
                    </w:rPr>
                  </w:pPr>
                  <w:r w:rsidRPr="00CA5FC4">
                    <w:rPr>
                      <w:lang w:eastAsia="es-CL"/>
                    </w:rPr>
                    <w:t>RR Wine 2018</w:t>
                  </w:r>
                  <w:r w:rsidR="0006149B" w:rsidRPr="00CA5FC4">
                    <w:rPr>
                      <w:lang w:eastAsia="es-CL"/>
                    </w:rPr>
                    <w:t>.</w:t>
                  </w:r>
                </w:p>
              </w:tc>
              <w:tc>
                <w:tcPr>
                  <w:tcW w:w="521" w:type="dxa"/>
                  <w:vAlign w:val="center"/>
                </w:tcPr>
                <w:p w14:paraId="5E5DF55D"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750</w:t>
                  </w:r>
                </w:p>
              </w:tc>
              <w:tc>
                <w:tcPr>
                  <w:tcW w:w="549" w:type="dxa"/>
                  <w:vAlign w:val="center"/>
                </w:tcPr>
                <w:p w14:paraId="559AD257"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2.675</w:t>
                  </w:r>
                </w:p>
              </w:tc>
              <w:tc>
                <w:tcPr>
                  <w:tcW w:w="1275" w:type="dxa"/>
                  <w:vAlign w:val="center"/>
                </w:tcPr>
                <w:p w14:paraId="2F84407A" w14:textId="77777777" w:rsidR="00D503EE" w:rsidRPr="00CA5FC4" w:rsidRDefault="00D503EE" w:rsidP="0006149B">
                  <w:pPr>
                    <w:jc w:val="center"/>
                    <w:rPr>
                      <w:rFonts w:eastAsia="Times New Roman"/>
                      <w:bCs/>
                      <w:color w:val="000000"/>
                      <w:lang w:eastAsia="es-CL"/>
                    </w:rPr>
                  </w:pPr>
                  <w:r w:rsidRPr="00CA5FC4">
                    <w:rPr>
                      <w:rFonts w:eastAsia="Times New Roman"/>
                      <w:bCs/>
                      <w:color w:val="000000"/>
                      <w:lang w:eastAsia="es-CL"/>
                    </w:rPr>
                    <w:t>2.006.210</w:t>
                  </w:r>
                </w:p>
              </w:tc>
            </w:tr>
          </w:tbl>
          <w:p w14:paraId="4614759C" w14:textId="77777777" w:rsidR="00D503EE" w:rsidRPr="00CA5FC4" w:rsidRDefault="00D503EE" w:rsidP="00C45451">
            <w:pPr>
              <w:ind w:left="741"/>
              <w:jc w:val="center"/>
              <w:rPr>
                <w:sz w:val="16"/>
                <w:szCs w:val="16"/>
                <w:lang w:eastAsia="es-CL"/>
              </w:rPr>
            </w:pPr>
            <w:r w:rsidRPr="00CA5FC4">
              <w:rPr>
                <w:sz w:val="16"/>
                <w:szCs w:val="16"/>
                <w:u w:val="single"/>
                <w:lang w:eastAsia="es-CL"/>
              </w:rPr>
              <w:t>Nota</w:t>
            </w:r>
            <w:r w:rsidRPr="00CA5FC4">
              <w:rPr>
                <w:sz w:val="16"/>
                <w:szCs w:val="16"/>
                <w:lang w:eastAsia="es-CL"/>
              </w:rPr>
              <w:t>: se adjuntaron copias de diversas facturas de venta, detallando los kilos de orujo y escobajo vendidos.</w:t>
            </w:r>
          </w:p>
          <w:p w14:paraId="19F0C268" w14:textId="77777777" w:rsidR="006C7040" w:rsidRPr="00CA5FC4" w:rsidRDefault="006C7040" w:rsidP="00C45451">
            <w:pPr>
              <w:ind w:left="741"/>
              <w:jc w:val="both"/>
              <w:rPr>
                <w:lang w:eastAsia="es-CL"/>
              </w:rPr>
            </w:pPr>
          </w:p>
          <w:p w14:paraId="445ED65D" w14:textId="77777777" w:rsidR="00D503EE" w:rsidRPr="00CA5FC4" w:rsidRDefault="00D503EE" w:rsidP="00C45451">
            <w:pPr>
              <w:ind w:left="741"/>
              <w:jc w:val="both"/>
              <w:rPr>
                <w:lang w:eastAsia="es-CL"/>
              </w:rPr>
            </w:pPr>
            <w:r w:rsidRPr="00CA5FC4">
              <w:rPr>
                <w:lang w:eastAsia="es-CL"/>
              </w:rPr>
              <w:t xml:space="preserve">Para todos los años presentados, se adjuntó planillas del ingreso del orujo y escobajo, indicando el detalle de las guías involucradas, fecha y Kg. de orujo y escobajo ingresados. </w:t>
            </w:r>
          </w:p>
          <w:p w14:paraId="05528BAD" w14:textId="77777777" w:rsidR="006C7040" w:rsidRPr="00CA5FC4" w:rsidRDefault="006C7040" w:rsidP="00C45451">
            <w:pPr>
              <w:ind w:left="741"/>
              <w:rPr>
                <w:u w:val="single"/>
                <w:lang w:eastAsia="es-CL"/>
              </w:rPr>
            </w:pPr>
          </w:p>
          <w:p w14:paraId="4AC50FD0" w14:textId="77777777" w:rsidR="00D503EE" w:rsidRPr="00CA5FC4" w:rsidRDefault="00D503EE" w:rsidP="00C45451">
            <w:pPr>
              <w:ind w:left="741"/>
              <w:rPr>
                <w:u w:val="single"/>
                <w:lang w:eastAsia="es-CL"/>
              </w:rPr>
            </w:pPr>
            <w:r w:rsidRPr="00CA5FC4">
              <w:rPr>
                <w:u w:val="single"/>
                <w:lang w:eastAsia="es-CL"/>
              </w:rPr>
              <w:t>Paja de trigo</w:t>
            </w:r>
          </w:p>
          <w:p w14:paraId="04FC7F99" w14:textId="77777777" w:rsidR="00D503EE" w:rsidRPr="00CA5FC4" w:rsidRDefault="00D503EE" w:rsidP="00C45451">
            <w:pPr>
              <w:ind w:left="741"/>
              <w:rPr>
                <w:lang w:eastAsia="es-CL"/>
              </w:rPr>
            </w:pPr>
            <w:r w:rsidRPr="00CA5FC4">
              <w:rPr>
                <w:lang w:eastAsia="es-CL"/>
              </w:rPr>
              <w:t>Se indicó que se realizó la compra al Sr. Richard Medina, según el siguiente detalle:</w:t>
            </w:r>
          </w:p>
          <w:tbl>
            <w:tblPr>
              <w:tblW w:w="8364" w:type="dxa"/>
              <w:jc w:val="center"/>
              <w:tblCellMar>
                <w:left w:w="70" w:type="dxa"/>
                <w:right w:w="70" w:type="dxa"/>
              </w:tblCellMar>
              <w:tblLook w:val="04A0" w:firstRow="1" w:lastRow="0" w:firstColumn="1" w:lastColumn="0" w:noHBand="0" w:noVBand="1"/>
            </w:tblPr>
            <w:tblGrid>
              <w:gridCol w:w="1240"/>
              <w:gridCol w:w="1711"/>
              <w:gridCol w:w="2392"/>
              <w:gridCol w:w="1559"/>
              <w:gridCol w:w="1560"/>
            </w:tblGrid>
            <w:tr w:rsidR="00D503EE" w:rsidRPr="00CA5FC4" w14:paraId="139C6901" w14:textId="77777777" w:rsidTr="00D503EE">
              <w:trPr>
                <w:trHeight w:val="288"/>
                <w:jc w:val="center"/>
              </w:trPr>
              <w:tc>
                <w:tcPr>
                  <w:tcW w:w="1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65B7CCAC" w14:textId="77777777" w:rsidR="00D503EE" w:rsidRPr="00CA5FC4" w:rsidRDefault="00D503EE" w:rsidP="0006149B">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Fecha</w:t>
                  </w:r>
                </w:p>
              </w:tc>
              <w:tc>
                <w:tcPr>
                  <w:tcW w:w="1613" w:type="dxa"/>
                  <w:tcBorders>
                    <w:top w:val="single" w:sz="4" w:space="0" w:color="auto"/>
                    <w:left w:val="nil"/>
                    <w:bottom w:val="single" w:sz="4" w:space="0" w:color="auto"/>
                    <w:right w:val="single" w:sz="4" w:space="0" w:color="auto"/>
                  </w:tcBorders>
                  <w:shd w:val="pct10" w:color="auto" w:fill="auto"/>
                  <w:noWrap/>
                  <w:vAlign w:val="center"/>
                  <w:hideMark/>
                </w:tcPr>
                <w:p w14:paraId="5733D63F" w14:textId="77777777" w:rsidR="00D503EE" w:rsidRPr="00CA5FC4" w:rsidRDefault="00D503EE" w:rsidP="0006149B">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N° Factura</w:t>
                  </w:r>
                </w:p>
              </w:tc>
              <w:tc>
                <w:tcPr>
                  <w:tcW w:w="2392" w:type="dxa"/>
                  <w:tcBorders>
                    <w:top w:val="single" w:sz="4" w:space="0" w:color="auto"/>
                    <w:left w:val="nil"/>
                    <w:bottom w:val="single" w:sz="4" w:space="0" w:color="auto"/>
                    <w:right w:val="single" w:sz="4" w:space="0" w:color="auto"/>
                  </w:tcBorders>
                  <w:shd w:val="pct10" w:color="auto" w:fill="auto"/>
                  <w:noWrap/>
                  <w:vAlign w:val="center"/>
                  <w:hideMark/>
                </w:tcPr>
                <w:p w14:paraId="7AAF2113" w14:textId="77777777" w:rsidR="00D503EE" w:rsidRPr="00CA5FC4" w:rsidRDefault="00D503EE" w:rsidP="0006149B">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N° fardos</w:t>
                  </w:r>
                </w:p>
              </w:tc>
              <w:tc>
                <w:tcPr>
                  <w:tcW w:w="1559" w:type="dxa"/>
                  <w:tcBorders>
                    <w:top w:val="single" w:sz="4" w:space="0" w:color="auto"/>
                    <w:left w:val="nil"/>
                    <w:bottom w:val="single" w:sz="4" w:space="0" w:color="auto"/>
                    <w:right w:val="single" w:sz="4" w:space="0" w:color="auto"/>
                  </w:tcBorders>
                  <w:shd w:val="pct10" w:color="auto" w:fill="auto"/>
                  <w:noWrap/>
                  <w:vAlign w:val="center"/>
                  <w:hideMark/>
                </w:tcPr>
                <w:p w14:paraId="2B94CF36" w14:textId="77777777" w:rsidR="00D503EE" w:rsidRPr="00CA5FC4" w:rsidRDefault="00D503EE" w:rsidP="0006149B">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Kg. por fardo</w:t>
                  </w:r>
                </w:p>
              </w:tc>
              <w:tc>
                <w:tcPr>
                  <w:tcW w:w="1560" w:type="dxa"/>
                  <w:tcBorders>
                    <w:top w:val="single" w:sz="4" w:space="0" w:color="auto"/>
                    <w:left w:val="nil"/>
                    <w:bottom w:val="single" w:sz="4" w:space="0" w:color="auto"/>
                    <w:right w:val="single" w:sz="4" w:space="0" w:color="auto"/>
                  </w:tcBorders>
                  <w:shd w:val="pct10" w:color="auto" w:fill="auto"/>
                  <w:noWrap/>
                  <w:vAlign w:val="center"/>
                  <w:hideMark/>
                </w:tcPr>
                <w:p w14:paraId="06DE2775" w14:textId="77777777" w:rsidR="00D503EE" w:rsidRPr="00CA5FC4" w:rsidRDefault="00D503EE" w:rsidP="0006149B">
                  <w:pPr>
                    <w:spacing w:after="0" w:line="240" w:lineRule="auto"/>
                    <w:jc w:val="center"/>
                    <w:rPr>
                      <w:rFonts w:ascii="Calibri" w:eastAsia="Times New Roman" w:hAnsi="Calibri" w:cs="Times New Roman"/>
                      <w:b/>
                      <w:color w:val="000000"/>
                      <w:sz w:val="20"/>
                      <w:szCs w:val="20"/>
                      <w:lang w:eastAsia="es-CL"/>
                    </w:rPr>
                  </w:pPr>
                  <w:r w:rsidRPr="00CA5FC4">
                    <w:rPr>
                      <w:rFonts w:ascii="Calibri" w:eastAsia="Times New Roman" w:hAnsi="Calibri" w:cs="Times New Roman"/>
                      <w:b/>
                      <w:color w:val="000000"/>
                      <w:sz w:val="20"/>
                      <w:szCs w:val="20"/>
                      <w:lang w:eastAsia="es-CL"/>
                    </w:rPr>
                    <w:t>TOTAL (kg.)</w:t>
                  </w:r>
                </w:p>
              </w:tc>
            </w:tr>
            <w:tr w:rsidR="00D503EE" w:rsidRPr="00CA5FC4" w14:paraId="295C4AEE" w14:textId="77777777" w:rsidTr="00D503EE">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275195C"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11-06-2016</w:t>
                  </w:r>
                </w:p>
              </w:tc>
              <w:tc>
                <w:tcPr>
                  <w:tcW w:w="1613" w:type="dxa"/>
                  <w:tcBorders>
                    <w:top w:val="nil"/>
                    <w:left w:val="nil"/>
                    <w:bottom w:val="single" w:sz="4" w:space="0" w:color="auto"/>
                    <w:right w:val="single" w:sz="4" w:space="0" w:color="auto"/>
                  </w:tcBorders>
                  <w:shd w:val="clear" w:color="auto" w:fill="auto"/>
                  <w:noWrap/>
                  <w:vAlign w:val="bottom"/>
                  <w:hideMark/>
                </w:tcPr>
                <w:p w14:paraId="115AE200"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211</w:t>
                  </w:r>
                </w:p>
              </w:tc>
              <w:tc>
                <w:tcPr>
                  <w:tcW w:w="2392" w:type="dxa"/>
                  <w:tcBorders>
                    <w:top w:val="nil"/>
                    <w:left w:val="nil"/>
                    <w:bottom w:val="single" w:sz="4" w:space="0" w:color="auto"/>
                    <w:right w:val="single" w:sz="4" w:space="0" w:color="auto"/>
                  </w:tcBorders>
                  <w:shd w:val="clear" w:color="auto" w:fill="auto"/>
                  <w:noWrap/>
                  <w:vAlign w:val="bottom"/>
                  <w:hideMark/>
                </w:tcPr>
                <w:p w14:paraId="669CCBFA"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236</w:t>
                  </w:r>
                </w:p>
              </w:tc>
              <w:tc>
                <w:tcPr>
                  <w:tcW w:w="1559" w:type="dxa"/>
                  <w:tcBorders>
                    <w:top w:val="nil"/>
                    <w:left w:val="nil"/>
                    <w:bottom w:val="single" w:sz="4" w:space="0" w:color="auto"/>
                    <w:right w:val="single" w:sz="4" w:space="0" w:color="auto"/>
                  </w:tcBorders>
                  <w:shd w:val="clear" w:color="auto" w:fill="auto"/>
                  <w:noWrap/>
                  <w:vAlign w:val="bottom"/>
                  <w:hideMark/>
                </w:tcPr>
                <w:p w14:paraId="284A1595"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w:t>
                  </w:r>
                </w:p>
              </w:tc>
              <w:tc>
                <w:tcPr>
                  <w:tcW w:w="1560" w:type="dxa"/>
                  <w:tcBorders>
                    <w:top w:val="nil"/>
                    <w:left w:val="nil"/>
                    <w:bottom w:val="single" w:sz="4" w:space="0" w:color="auto"/>
                    <w:right w:val="single" w:sz="4" w:space="0" w:color="auto"/>
                  </w:tcBorders>
                  <w:shd w:val="clear" w:color="auto" w:fill="auto"/>
                  <w:noWrap/>
                  <w:vAlign w:val="bottom"/>
                  <w:hideMark/>
                </w:tcPr>
                <w:p w14:paraId="3D2AADDA"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10.620</w:t>
                  </w:r>
                </w:p>
              </w:tc>
            </w:tr>
            <w:tr w:rsidR="00D503EE" w:rsidRPr="00CA5FC4" w14:paraId="1D8A6980" w14:textId="77777777" w:rsidTr="00D503EE">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4B351EB"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21-06-2017</w:t>
                  </w:r>
                </w:p>
              </w:tc>
              <w:tc>
                <w:tcPr>
                  <w:tcW w:w="1613" w:type="dxa"/>
                  <w:tcBorders>
                    <w:top w:val="nil"/>
                    <w:left w:val="nil"/>
                    <w:bottom w:val="single" w:sz="4" w:space="0" w:color="auto"/>
                    <w:right w:val="single" w:sz="4" w:space="0" w:color="auto"/>
                  </w:tcBorders>
                  <w:shd w:val="clear" w:color="auto" w:fill="auto"/>
                  <w:noWrap/>
                  <w:vAlign w:val="bottom"/>
                  <w:hideMark/>
                </w:tcPr>
                <w:p w14:paraId="7E5A8CD1"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228</w:t>
                  </w:r>
                </w:p>
              </w:tc>
              <w:tc>
                <w:tcPr>
                  <w:tcW w:w="2392" w:type="dxa"/>
                  <w:tcBorders>
                    <w:top w:val="nil"/>
                    <w:left w:val="nil"/>
                    <w:bottom w:val="single" w:sz="4" w:space="0" w:color="auto"/>
                    <w:right w:val="single" w:sz="4" w:space="0" w:color="auto"/>
                  </w:tcBorders>
                  <w:shd w:val="clear" w:color="auto" w:fill="auto"/>
                  <w:noWrap/>
                  <w:vAlign w:val="bottom"/>
                  <w:hideMark/>
                </w:tcPr>
                <w:p w14:paraId="72D93611"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1FC2C08"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w:t>
                  </w:r>
                </w:p>
              </w:tc>
              <w:tc>
                <w:tcPr>
                  <w:tcW w:w="1560" w:type="dxa"/>
                  <w:tcBorders>
                    <w:top w:val="nil"/>
                    <w:left w:val="nil"/>
                    <w:bottom w:val="single" w:sz="4" w:space="0" w:color="auto"/>
                    <w:right w:val="single" w:sz="4" w:space="0" w:color="auto"/>
                  </w:tcBorders>
                  <w:shd w:val="clear" w:color="auto" w:fill="auto"/>
                  <w:noWrap/>
                  <w:vAlign w:val="bottom"/>
                  <w:hideMark/>
                </w:tcPr>
                <w:p w14:paraId="1231DA25"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4.500</w:t>
                  </w:r>
                </w:p>
              </w:tc>
            </w:tr>
            <w:tr w:rsidR="00D503EE" w:rsidRPr="00CA5FC4" w14:paraId="4D6E19CB" w14:textId="77777777" w:rsidTr="00D503EE">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1FE25D8" w14:textId="77777777" w:rsidR="00D503EE" w:rsidRPr="00CA5FC4" w:rsidRDefault="00D503EE" w:rsidP="0006149B">
                  <w:pPr>
                    <w:spacing w:after="0" w:line="240" w:lineRule="auto"/>
                    <w:ind w:left="741"/>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w:t>
                  </w:r>
                </w:p>
              </w:tc>
              <w:tc>
                <w:tcPr>
                  <w:tcW w:w="1613" w:type="dxa"/>
                  <w:tcBorders>
                    <w:top w:val="nil"/>
                    <w:left w:val="nil"/>
                    <w:bottom w:val="single" w:sz="4" w:space="0" w:color="auto"/>
                    <w:right w:val="single" w:sz="4" w:space="0" w:color="auto"/>
                  </w:tcBorders>
                  <w:shd w:val="clear" w:color="auto" w:fill="auto"/>
                  <w:noWrap/>
                  <w:vAlign w:val="bottom"/>
                  <w:hideMark/>
                </w:tcPr>
                <w:p w14:paraId="6DFEC135" w14:textId="77777777" w:rsidR="00D503EE" w:rsidRPr="00CA5FC4" w:rsidRDefault="00D503EE" w:rsidP="0006149B">
                  <w:pPr>
                    <w:spacing w:after="0" w:line="240" w:lineRule="auto"/>
                    <w:ind w:left="741"/>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Pendiente</w:t>
                  </w:r>
                </w:p>
              </w:tc>
              <w:tc>
                <w:tcPr>
                  <w:tcW w:w="2392" w:type="dxa"/>
                  <w:tcBorders>
                    <w:top w:val="nil"/>
                    <w:left w:val="nil"/>
                    <w:bottom w:val="single" w:sz="4" w:space="0" w:color="auto"/>
                    <w:right w:val="single" w:sz="4" w:space="0" w:color="auto"/>
                  </w:tcBorders>
                  <w:shd w:val="clear" w:color="auto" w:fill="auto"/>
                  <w:noWrap/>
                  <w:vAlign w:val="bottom"/>
                  <w:hideMark/>
                </w:tcPr>
                <w:p w14:paraId="6147041D"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7C75C218"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w:t>
                  </w:r>
                </w:p>
              </w:tc>
              <w:tc>
                <w:tcPr>
                  <w:tcW w:w="1560" w:type="dxa"/>
                  <w:tcBorders>
                    <w:top w:val="nil"/>
                    <w:left w:val="nil"/>
                    <w:bottom w:val="single" w:sz="4" w:space="0" w:color="auto"/>
                    <w:right w:val="single" w:sz="4" w:space="0" w:color="auto"/>
                  </w:tcBorders>
                  <w:shd w:val="clear" w:color="auto" w:fill="auto"/>
                  <w:noWrap/>
                  <w:vAlign w:val="bottom"/>
                  <w:hideMark/>
                </w:tcPr>
                <w:p w14:paraId="4CA412B2" w14:textId="77777777" w:rsidR="00D503EE" w:rsidRPr="00CA5FC4" w:rsidRDefault="00D503EE" w:rsidP="0006149B">
                  <w:pPr>
                    <w:spacing w:after="0" w:line="240" w:lineRule="auto"/>
                    <w:jc w:val="center"/>
                    <w:rPr>
                      <w:rFonts w:ascii="Calibri" w:eastAsia="Times New Roman" w:hAnsi="Calibri" w:cs="Times New Roman"/>
                      <w:color w:val="000000"/>
                      <w:sz w:val="20"/>
                      <w:szCs w:val="20"/>
                      <w:lang w:eastAsia="es-CL"/>
                    </w:rPr>
                  </w:pPr>
                  <w:r w:rsidRPr="00CA5FC4">
                    <w:rPr>
                      <w:rFonts w:ascii="Calibri" w:eastAsia="Times New Roman" w:hAnsi="Calibri" w:cs="Times New Roman"/>
                      <w:color w:val="000000"/>
                      <w:sz w:val="20"/>
                      <w:szCs w:val="20"/>
                      <w:lang w:eastAsia="es-CL"/>
                    </w:rPr>
                    <w:t>4.500</w:t>
                  </w:r>
                </w:p>
              </w:tc>
            </w:tr>
          </w:tbl>
          <w:p w14:paraId="13E06680" w14:textId="77777777" w:rsidR="00D503EE" w:rsidRPr="00CA5FC4" w:rsidRDefault="00D503EE" w:rsidP="00C45451">
            <w:pPr>
              <w:ind w:left="741"/>
              <w:jc w:val="center"/>
              <w:rPr>
                <w:sz w:val="16"/>
                <w:szCs w:val="16"/>
                <w:lang w:eastAsia="es-CL"/>
              </w:rPr>
            </w:pPr>
            <w:r w:rsidRPr="00CA5FC4">
              <w:rPr>
                <w:sz w:val="16"/>
                <w:szCs w:val="16"/>
                <w:u w:val="single"/>
                <w:lang w:eastAsia="es-CL"/>
              </w:rPr>
              <w:t>Nota</w:t>
            </w:r>
            <w:r w:rsidRPr="00CA5FC4">
              <w:rPr>
                <w:sz w:val="16"/>
                <w:szCs w:val="16"/>
                <w:lang w:eastAsia="es-CL"/>
              </w:rPr>
              <w:t>: se adjuntaron copias de facturas de venta N°211 y N°228, detallando la cantidad de fardos de paja de trigo vendidos.</w:t>
            </w:r>
          </w:p>
          <w:p w14:paraId="22C9099A" w14:textId="77777777" w:rsidR="00D503EE" w:rsidRPr="00CA5FC4" w:rsidRDefault="00D503EE" w:rsidP="00C45451">
            <w:pPr>
              <w:ind w:left="741"/>
            </w:pPr>
          </w:p>
          <w:p w14:paraId="2DBC0A55" w14:textId="3B5C615E" w:rsidR="00B82277" w:rsidRPr="00CA5FC4" w:rsidRDefault="00D503EE" w:rsidP="00B82277">
            <w:pPr>
              <w:ind w:left="741"/>
              <w:jc w:val="both"/>
              <w:rPr>
                <w:lang w:eastAsia="es-CL"/>
              </w:rPr>
            </w:pPr>
            <w:r w:rsidRPr="00CA5FC4">
              <w:t xml:space="preserve">En </w:t>
            </w:r>
            <w:r w:rsidR="004471D8" w:rsidRPr="00CA5FC4">
              <w:t xml:space="preserve">base a los antecedentes anteriores, en </w:t>
            </w:r>
            <w:r w:rsidRPr="00CA5FC4">
              <w:t xml:space="preserve">el Considerando </w:t>
            </w:r>
            <w:r w:rsidRPr="00CA5FC4">
              <w:rPr>
                <w:rFonts w:eastAsia="Times New Roman"/>
                <w:bCs/>
                <w:color w:val="000000"/>
                <w:lang w:eastAsia="es-CL"/>
              </w:rPr>
              <w:t xml:space="preserve">3.1.3.21 de la </w:t>
            </w:r>
            <w:r w:rsidRPr="00CA5FC4">
              <w:t>RCA N°176/2005</w:t>
            </w:r>
            <w:r w:rsidR="004471D8" w:rsidRPr="00CA5FC4">
              <w:t>,</w:t>
            </w:r>
            <w:r w:rsidRPr="00CA5FC4">
              <w:t xml:space="preserve"> se indica que se utilizarán 2.507,9 m</w:t>
            </w:r>
            <w:r w:rsidRPr="00CA5FC4">
              <w:rPr>
                <w:vertAlign w:val="superscript"/>
              </w:rPr>
              <w:t>3</w:t>
            </w:r>
            <w:r w:rsidRPr="00CA5FC4">
              <w:t xml:space="preserve"> de </w:t>
            </w:r>
            <w:r w:rsidR="004471D8" w:rsidRPr="00CA5FC4">
              <w:t>o</w:t>
            </w:r>
            <w:r w:rsidRPr="00CA5FC4">
              <w:rPr>
                <w:lang w:eastAsia="es-CL"/>
              </w:rPr>
              <w:t xml:space="preserve">rujo y </w:t>
            </w:r>
            <w:r w:rsidR="004471D8" w:rsidRPr="00CA5FC4">
              <w:rPr>
                <w:lang w:eastAsia="es-CL"/>
              </w:rPr>
              <w:t>e</w:t>
            </w:r>
            <w:r w:rsidRPr="00CA5FC4">
              <w:rPr>
                <w:lang w:eastAsia="es-CL"/>
              </w:rPr>
              <w:t>scobajo, 637,9 m</w:t>
            </w:r>
            <w:r w:rsidRPr="00CA5FC4">
              <w:rPr>
                <w:vertAlign w:val="superscript"/>
                <w:lang w:eastAsia="es-CL"/>
              </w:rPr>
              <w:t>3</w:t>
            </w:r>
            <w:r w:rsidRPr="00CA5FC4">
              <w:rPr>
                <w:lang w:eastAsia="es-CL"/>
              </w:rPr>
              <w:t xml:space="preserve"> de guano y 8,2 m</w:t>
            </w:r>
            <w:r w:rsidRPr="00CA5FC4">
              <w:rPr>
                <w:vertAlign w:val="superscript"/>
                <w:lang w:eastAsia="es-CL"/>
              </w:rPr>
              <w:t>3</w:t>
            </w:r>
            <w:r w:rsidRPr="00CA5FC4">
              <w:rPr>
                <w:lang w:eastAsia="es-CL"/>
              </w:rPr>
              <w:t xml:space="preserve"> de aserrín o virutas, indicando que no se excluye la adición de alguna otra de las materias primas para compost autorizadas por la NCh 2439. En base a </w:t>
            </w:r>
            <w:r w:rsidR="004471D8" w:rsidRPr="00CA5FC4">
              <w:rPr>
                <w:lang w:eastAsia="es-CL"/>
              </w:rPr>
              <w:t xml:space="preserve">ello </w:t>
            </w:r>
            <w:r w:rsidRPr="00CA5FC4">
              <w:rPr>
                <w:lang w:eastAsia="es-CL"/>
              </w:rPr>
              <w:t>se puede mencionar que para los años 2016, 2017 y 2018, se ingres</w:t>
            </w:r>
            <w:r w:rsidR="00B82277">
              <w:rPr>
                <w:lang w:eastAsia="es-CL"/>
              </w:rPr>
              <w:t xml:space="preserve">ó mayor cantidad </w:t>
            </w:r>
            <w:r w:rsidRPr="00CA5FC4">
              <w:rPr>
                <w:lang w:eastAsia="es-CL"/>
              </w:rPr>
              <w:t>de guano respecto a lo indicado en la RCA.</w:t>
            </w:r>
            <w:r w:rsidR="00B82277">
              <w:rPr>
                <w:lang w:eastAsia="es-CL"/>
              </w:rPr>
              <w:t xml:space="preserve"> No obstante lo anterior, y como se analizó en el capitulo 5.1 del presente informe, y tomando en consideración que el </w:t>
            </w:r>
            <w:r w:rsidR="00B82277" w:rsidRPr="00CA5FC4">
              <w:rPr>
                <w:lang w:eastAsia="es-CL"/>
              </w:rPr>
              <w:t xml:space="preserve">Considerando 3.1 de la RCA indica que </w:t>
            </w:r>
            <w:r w:rsidR="00B82277" w:rsidRPr="00B82277">
              <w:rPr>
                <w:u w:val="single"/>
                <w:lang w:eastAsia="es-CL"/>
              </w:rPr>
              <w:t>se dispondrán del orden de 1.000 toneladas/año de compost</w:t>
            </w:r>
            <w:r w:rsidR="00B82277" w:rsidRPr="00B82277">
              <w:rPr>
                <w:lang w:eastAsia="es-CL"/>
              </w:rPr>
              <w:t>, la cantidad de guano de los años 2016</w:t>
            </w:r>
            <w:r w:rsidR="00B82277">
              <w:rPr>
                <w:lang w:eastAsia="es-CL"/>
              </w:rPr>
              <w:t xml:space="preserve"> y</w:t>
            </w:r>
            <w:r w:rsidR="00B82277" w:rsidRPr="00B82277">
              <w:rPr>
                <w:lang w:eastAsia="es-CL"/>
              </w:rPr>
              <w:t xml:space="preserve"> 2017</w:t>
            </w:r>
            <w:r w:rsidR="00B82277">
              <w:rPr>
                <w:lang w:eastAsia="es-CL"/>
              </w:rPr>
              <w:t>,</w:t>
            </w:r>
            <w:r w:rsidR="00B82277" w:rsidRPr="00B82277">
              <w:rPr>
                <w:lang w:eastAsia="es-CL"/>
              </w:rPr>
              <w:t xml:space="preserve"> ha entregado producciones</w:t>
            </w:r>
            <w:r w:rsidR="00B82277">
              <w:rPr>
                <w:lang w:eastAsia="es-CL"/>
              </w:rPr>
              <w:t xml:space="preserve"> </w:t>
            </w:r>
            <w:r w:rsidR="00B82277">
              <w:t xml:space="preserve">de </w:t>
            </w:r>
            <w:r w:rsidR="00B82277" w:rsidRPr="00CA5FC4">
              <w:t xml:space="preserve">1.465 </w:t>
            </w:r>
            <w:r w:rsidR="00B82277">
              <w:t xml:space="preserve">y 1.469 </w:t>
            </w:r>
            <w:r w:rsidR="00B82277" w:rsidRPr="00CA5FC4">
              <w:t>toneladas de compost</w:t>
            </w:r>
            <w:r w:rsidR="00B82277">
              <w:t xml:space="preserve">, respectivamente.  </w:t>
            </w:r>
          </w:p>
          <w:p w14:paraId="15822F44" w14:textId="7E9F7BC3" w:rsidR="00B82277" w:rsidRPr="00CA5FC4" w:rsidRDefault="00B82277" w:rsidP="0006149B">
            <w:pPr>
              <w:ind w:left="741"/>
              <w:jc w:val="both"/>
              <w:rPr>
                <w:lang w:eastAsia="es-CL"/>
              </w:rPr>
            </w:pPr>
          </w:p>
        </w:tc>
      </w:tr>
    </w:tbl>
    <w:p w14:paraId="6A9660D4" w14:textId="77777777" w:rsidR="00C45451" w:rsidRPr="00CA5FC4" w:rsidRDefault="00C45451" w:rsidP="00905A8E">
      <w:pPr>
        <w:pStyle w:val="Listaconnmeros"/>
        <w:numPr>
          <w:ilvl w:val="0"/>
          <w:numId w:val="0"/>
        </w:numPr>
      </w:pPr>
    </w:p>
    <w:p w14:paraId="260D87FF" w14:textId="77777777" w:rsidR="0006149B" w:rsidRPr="00CA5FC4" w:rsidRDefault="0006149B" w:rsidP="00905A8E">
      <w:pPr>
        <w:pStyle w:val="Listaconnmeros"/>
        <w:numPr>
          <w:ilvl w:val="0"/>
          <w:numId w:val="0"/>
        </w:numPr>
      </w:pPr>
    </w:p>
    <w:p w14:paraId="70271973" w14:textId="77777777" w:rsidR="0006149B" w:rsidRPr="00CA5FC4" w:rsidRDefault="0006149B" w:rsidP="00905A8E">
      <w:pPr>
        <w:pStyle w:val="Listaconnmeros"/>
        <w:numPr>
          <w:ilvl w:val="0"/>
          <w:numId w:val="0"/>
        </w:numPr>
      </w:pPr>
    </w:p>
    <w:p w14:paraId="27084C7C" w14:textId="77777777" w:rsidR="0006149B" w:rsidRPr="00CA5FC4" w:rsidRDefault="0006149B" w:rsidP="00905A8E">
      <w:pPr>
        <w:pStyle w:val="Listaconnmeros"/>
        <w:numPr>
          <w:ilvl w:val="0"/>
          <w:numId w:val="0"/>
        </w:numPr>
      </w:pPr>
    </w:p>
    <w:p w14:paraId="046B06B2" w14:textId="77777777" w:rsidR="0006149B" w:rsidRPr="00CA5FC4" w:rsidRDefault="0006149B" w:rsidP="00905A8E">
      <w:pPr>
        <w:pStyle w:val="Listaconnmeros"/>
        <w:numPr>
          <w:ilvl w:val="0"/>
          <w:numId w:val="0"/>
        </w:numPr>
      </w:pPr>
    </w:p>
    <w:p w14:paraId="18EC7F62" w14:textId="77777777" w:rsidR="0006149B" w:rsidRPr="00CA5FC4" w:rsidRDefault="0006149B" w:rsidP="00905A8E">
      <w:pPr>
        <w:pStyle w:val="Listaconnmeros"/>
        <w:numPr>
          <w:ilvl w:val="0"/>
          <w:numId w:val="0"/>
        </w:numPr>
      </w:pPr>
    </w:p>
    <w:p w14:paraId="43DF863A" w14:textId="77777777" w:rsidR="0006149B" w:rsidRPr="00CA5FC4" w:rsidRDefault="0006149B" w:rsidP="00905A8E">
      <w:pPr>
        <w:pStyle w:val="Listaconnmeros"/>
        <w:numPr>
          <w:ilvl w:val="0"/>
          <w:numId w:val="0"/>
        </w:numPr>
      </w:pPr>
    </w:p>
    <w:p w14:paraId="712D3EAD" w14:textId="77777777" w:rsidR="0006149B" w:rsidRPr="00CA5FC4" w:rsidRDefault="0006149B" w:rsidP="00905A8E">
      <w:pPr>
        <w:pStyle w:val="Listaconnmeros"/>
        <w:numPr>
          <w:ilvl w:val="0"/>
          <w:numId w:val="0"/>
        </w:numPr>
      </w:pPr>
    </w:p>
    <w:p w14:paraId="32875FB6" w14:textId="77777777" w:rsidR="0006149B" w:rsidRPr="00CA5FC4" w:rsidRDefault="0006149B" w:rsidP="00905A8E">
      <w:pPr>
        <w:pStyle w:val="Listaconnmeros"/>
        <w:numPr>
          <w:ilvl w:val="0"/>
          <w:numId w:val="0"/>
        </w:numPr>
      </w:pPr>
    </w:p>
    <w:p w14:paraId="0E6F9519" w14:textId="77777777" w:rsidR="00DF0687" w:rsidRPr="00F2753E" w:rsidRDefault="00B06EAA" w:rsidP="00DF0687">
      <w:pPr>
        <w:pStyle w:val="Ttulo2"/>
      </w:pPr>
      <w:bookmarkStart w:id="214" w:name="_Toc517705884"/>
      <w:r w:rsidRPr="00F2753E">
        <w:rPr>
          <w:rFonts w:eastAsia="Times New Roman" w:cs="Century Gothic"/>
          <w:kern w:val="28"/>
          <w:lang w:eastAsia="es-CL"/>
        </w:rPr>
        <w:lastRenderedPageBreak/>
        <w:t>C</w:t>
      </w:r>
      <w:r w:rsidR="00DF0687" w:rsidRPr="00F2753E">
        <w:rPr>
          <w:rFonts w:eastAsia="Times New Roman" w:cs="Century Gothic"/>
          <w:kern w:val="28"/>
          <w:lang w:eastAsia="es-CL"/>
        </w:rPr>
        <w:t>alidad de aguas.</w:t>
      </w:r>
      <w:bookmarkEnd w:id="214"/>
      <w:r w:rsidR="00DF0687" w:rsidRPr="00F2753E">
        <w:rPr>
          <w:rFonts w:eastAsia="Times New Roman" w:cs="Century Gothic"/>
          <w:kern w:val="28"/>
          <w:lang w:eastAsia="es-CL"/>
        </w:rPr>
        <w:t xml:space="preserve"> </w:t>
      </w:r>
    </w:p>
    <w:p w14:paraId="69B79A99" w14:textId="77777777" w:rsidR="00DF0687" w:rsidRPr="00CA5FC4" w:rsidRDefault="00DF0687" w:rsidP="00DF0687">
      <w:pPr>
        <w:spacing w:after="0" w:line="240" w:lineRule="auto"/>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E6643F" w:rsidRPr="00CA5FC4" w14:paraId="3F73DCE0" w14:textId="77777777" w:rsidTr="00E6643F">
        <w:trPr>
          <w:trHeight w:val="142"/>
        </w:trPr>
        <w:tc>
          <w:tcPr>
            <w:tcW w:w="5000" w:type="pct"/>
          </w:tcPr>
          <w:p w14:paraId="43B2DA77" w14:textId="77777777" w:rsidR="00E6643F" w:rsidRPr="00CA5FC4" w:rsidRDefault="00E6643F" w:rsidP="00B06EAA">
            <w:r w:rsidRPr="00CA5FC4">
              <w:rPr>
                <w:rFonts w:eastAsia="Times New Roman"/>
                <w:b/>
                <w:bCs/>
                <w:color w:val="000000"/>
                <w:lang w:eastAsia="es-CL"/>
              </w:rPr>
              <w:t>Número de hecho constatado: 5.</w:t>
            </w:r>
          </w:p>
        </w:tc>
      </w:tr>
      <w:tr w:rsidR="00DF0687" w:rsidRPr="00CA5FC4" w14:paraId="758E2FBA" w14:textId="77777777" w:rsidTr="00B06EAA">
        <w:trPr>
          <w:trHeight w:val="319"/>
        </w:trPr>
        <w:tc>
          <w:tcPr>
            <w:tcW w:w="5000" w:type="pct"/>
            <w:tcBorders>
              <w:bottom w:val="single" w:sz="4" w:space="0" w:color="auto"/>
            </w:tcBorders>
          </w:tcPr>
          <w:p w14:paraId="5AED4874" w14:textId="77777777" w:rsidR="00DF0687" w:rsidRPr="00CA5FC4" w:rsidRDefault="00DF0687" w:rsidP="00B06EAA">
            <w:r w:rsidRPr="00CA5FC4">
              <w:rPr>
                <w:rFonts w:eastAsia="Times New Roman"/>
                <w:b/>
                <w:bCs/>
                <w:color w:val="000000"/>
                <w:lang w:eastAsia="es-CL"/>
              </w:rPr>
              <w:t>Documentación Revisada:</w:t>
            </w:r>
            <w:r w:rsidRPr="00CA5FC4">
              <w:rPr>
                <w:rFonts w:eastAsia="Times New Roman"/>
                <w:bCs/>
                <w:color w:val="000000"/>
                <w:lang w:eastAsia="es-CL"/>
              </w:rPr>
              <w:t xml:space="preserve"> </w:t>
            </w:r>
          </w:p>
          <w:p w14:paraId="5C016421" w14:textId="77777777" w:rsidR="00E87962" w:rsidRPr="00CA5FC4" w:rsidRDefault="00E87962" w:rsidP="0031295C">
            <w:pPr>
              <w:pStyle w:val="Prrafodelista"/>
              <w:numPr>
                <w:ilvl w:val="0"/>
                <w:numId w:val="22"/>
              </w:numPr>
              <w:rPr>
                <w:lang w:eastAsia="es-CL"/>
              </w:rPr>
            </w:pPr>
            <w:r w:rsidRPr="00CA5FC4">
              <w:rPr>
                <w:lang w:eastAsia="es-CL"/>
              </w:rPr>
              <w:t xml:space="preserve">Entregar los resultados de muestras de aguas según la NCh 1333, en los casos que se hayan producido eventos en que el pH excedió el rango de 5,5 a 9,0 y la conductividad eléctrica haya sido mayor a 3 mmhos/cm. </w:t>
            </w:r>
          </w:p>
          <w:p w14:paraId="3C6B2599" w14:textId="77777777" w:rsidR="00DF0687" w:rsidRPr="00CA5FC4" w:rsidRDefault="00E87962" w:rsidP="0031295C">
            <w:pPr>
              <w:pStyle w:val="Prrafodelista"/>
              <w:numPr>
                <w:ilvl w:val="0"/>
                <w:numId w:val="22"/>
              </w:numPr>
              <w:rPr>
                <w:lang w:eastAsia="es-CL"/>
              </w:rPr>
            </w:pPr>
            <w:r w:rsidRPr="00CA5FC4">
              <w:rPr>
                <w:lang w:eastAsia="es-CL"/>
              </w:rPr>
              <w:t>Entregar últimos dos informes anuales que se deben entregar a la ex COREMA (resultados de laboratorio en cuanto a calidad de aguas y análisis de los mismos con las medidas preventivas y correctivas).</w:t>
            </w:r>
          </w:p>
        </w:tc>
      </w:tr>
      <w:tr w:rsidR="00DF0687" w:rsidRPr="00CA5FC4" w14:paraId="4721BD6E" w14:textId="77777777" w:rsidTr="00B06EAA">
        <w:trPr>
          <w:trHeight w:val="627"/>
        </w:trPr>
        <w:tc>
          <w:tcPr>
            <w:tcW w:w="5000" w:type="pct"/>
          </w:tcPr>
          <w:p w14:paraId="6AC9E7E8" w14:textId="77777777" w:rsidR="00DF0687" w:rsidRPr="00CA5FC4" w:rsidRDefault="00DF0687" w:rsidP="00B06EAA">
            <w:r w:rsidRPr="00CA5FC4">
              <w:rPr>
                <w:b/>
              </w:rPr>
              <w:t xml:space="preserve">Exigencias: </w:t>
            </w:r>
          </w:p>
          <w:p w14:paraId="5ED29A81" w14:textId="77777777" w:rsidR="00845EF9" w:rsidRPr="00CA5FC4" w:rsidRDefault="00845EF9" w:rsidP="00845EF9">
            <w:pPr>
              <w:rPr>
                <w:b/>
              </w:rPr>
            </w:pPr>
            <w:r w:rsidRPr="00CA5FC4">
              <w:rPr>
                <w:b/>
              </w:rPr>
              <w:t xml:space="preserve">RCA N°176/2005; Considerando </w:t>
            </w:r>
            <w:r w:rsidRPr="00CA5FC4">
              <w:rPr>
                <w:rFonts w:eastAsia="Times New Roman"/>
                <w:b/>
                <w:bCs/>
                <w:color w:val="000000"/>
                <w:lang w:eastAsia="es-CL"/>
              </w:rPr>
              <w:t xml:space="preserve">3.1.3.4.1. </w:t>
            </w:r>
          </w:p>
          <w:p w14:paraId="507E1E01"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Como el manejo de las aguas acumuladas en el estanque de acopio será prioritariamente la disposición en cuarteles con cultivos de invierno, el análisis de calidad de aguas sólo es relevante cuando se trate de volúmenes mayores, cuya concentración supere los niveles exigidos por la NCh 1.333 y los límites máximos de emisión en términos totales de la Tabla 1 del D.S. 46/2002.</w:t>
            </w:r>
          </w:p>
          <w:p w14:paraId="1151EFB9"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El análisis de calidad de aguas conforme a la NCh 1.333 demanda varios días para disponer de resultados, por lo cual no es funcional a la toma de decisiones respecto a la disposición final de las aguas acopiadas. Por ello se ha optado por el uso de parámetros indirectos factibles de medir in situ con equipos portátiles. Como el mayor riesgo es la concentración de compuestos químicos por sobre la norma, el titular ha seleccionado como parámetros selectivos el pH y conductividad eléctrica, medibles con sensores portátiles por parte del personal que labora en la faena de compostaje. También se instalará una barra graduada (limnímetro) en el estanque para facilitar la lectura y control de su nivel.</w:t>
            </w:r>
          </w:p>
          <w:p w14:paraId="0F663A24"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5FD137D1" w14:textId="77777777" w:rsidR="00845EF9" w:rsidRPr="00CA5FC4" w:rsidRDefault="00845EF9" w:rsidP="00845EF9">
            <w:pPr>
              <w:spacing w:after="100"/>
              <w:jc w:val="center"/>
              <w:rPr>
                <w:rFonts w:eastAsia="Times New Roman"/>
                <w:color w:val="000000"/>
                <w:lang w:eastAsia="es-CL"/>
              </w:rPr>
            </w:pPr>
            <w:r w:rsidRPr="00CA5FC4">
              <w:rPr>
                <w:rFonts w:eastAsia="Times New Roman"/>
                <w:b/>
                <w:bCs/>
                <w:color w:val="000000"/>
                <w:lang w:eastAsia="es-CL"/>
              </w:rPr>
              <w:t>Tabla N°3. Plan de seguimiento en el día de lluvia</w:t>
            </w:r>
          </w:p>
          <w:tbl>
            <w:tblPr>
              <w:tblW w:w="0" w:type="auto"/>
              <w:jc w:val="center"/>
              <w:tblCellMar>
                <w:left w:w="0" w:type="dxa"/>
                <w:right w:w="0" w:type="dxa"/>
              </w:tblCellMar>
              <w:tblLook w:val="04A0" w:firstRow="1" w:lastRow="0" w:firstColumn="1" w:lastColumn="0" w:noHBand="0" w:noVBand="1"/>
            </w:tblPr>
            <w:tblGrid>
              <w:gridCol w:w="2520"/>
              <w:gridCol w:w="1440"/>
              <w:gridCol w:w="1260"/>
              <w:gridCol w:w="1620"/>
              <w:gridCol w:w="1980"/>
            </w:tblGrid>
            <w:tr w:rsidR="00845EF9" w:rsidRPr="00CA5FC4" w14:paraId="5F7ED4F8" w14:textId="77777777" w:rsidTr="00845EF9">
              <w:trPr>
                <w:jc w:val="center"/>
              </w:trPr>
              <w:tc>
                <w:tcPr>
                  <w:tcW w:w="252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7857245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PARÁMETRO</w:t>
                  </w:r>
                </w:p>
              </w:tc>
              <w:tc>
                <w:tcPr>
                  <w:tcW w:w="144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421B0303"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UNIDAD</w:t>
                  </w:r>
                </w:p>
              </w:tc>
              <w:tc>
                <w:tcPr>
                  <w:tcW w:w="126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214F746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HORA</w:t>
                  </w:r>
                </w:p>
                <w:p w14:paraId="0031D6A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w:t>
                  </w:r>
                </w:p>
              </w:tc>
              <w:tc>
                <w:tcPr>
                  <w:tcW w:w="162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1305B8B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FRECUENC.</w:t>
                  </w:r>
                </w:p>
                <w:p w14:paraId="5D8B0BDB"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MEDICION</w:t>
                  </w:r>
                </w:p>
              </w:tc>
              <w:tc>
                <w:tcPr>
                  <w:tcW w:w="198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3A52C98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RESPONSABL.</w:t>
                  </w:r>
                </w:p>
                <w:p w14:paraId="150AEEFB"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MEDICION</w:t>
                  </w:r>
                </w:p>
              </w:tc>
            </w:tr>
            <w:tr w:rsidR="00845EF9" w:rsidRPr="00CA5FC4" w14:paraId="36E61C40" w14:textId="77777777" w:rsidTr="00845EF9">
              <w:trPr>
                <w:jc w:val="center"/>
              </w:trPr>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BD1A5E"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Conductiv. Eléctrica</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A94DA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mhos/cm</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15FBA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17:00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632D2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diaria</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C7E69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39791EF0" w14:textId="77777777" w:rsidTr="00845EF9">
              <w:trPr>
                <w:jc w:val="center"/>
              </w:trPr>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D6A495"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 </w:t>
                  </w:r>
                </w:p>
                <w:p w14:paraId="2974C019"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pH</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FA3BF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DC9953"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17:00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2F06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diaria</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FC69F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7BB9E376" w14:textId="77777777" w:rsidTr="00845EF9">
              <w:trPr>
                <w:jc w:val="center"/>
              </w:trPr>
              <w:tc>
                <w:tcPr>
                  <w:tcW w:w="2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6A4B59A"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Nivel Estanq. Acopio</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D7BBAC"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479086"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17:00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8032C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diaria</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27FA4B"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bl>
          <w:p w14:paraId="25582C5E"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42AAC76C" w14:textId="77777777" w:rsidR="00845EF9" w:rsidRPr="00CA5FC4" w:rsidRDefault="00845EF9" w:rsidP="00845EF9">
            <w:pPr>
              <w:spacing w:after="100"/>
              <w:jc w:val="center"/>
              <w:rPr>
                <w:rFonts w:eastAsia="Times New Roman"/>
                <w:color w:val="000000"/>
                <w:lang w:eastAsia="es-CL"/>
              </w:rPr>
            </w:pPr>
            <w:r w:rsidRPr="00CA5FC4">
              <w:rPr>
                <w:rFonts w:eastAsia="Times New Roman"/>
                <w:b/>
                <w:bCs/>
                <w:color w:val="000000"/>
                <w:lang w:eastAsia="es-CL"/>
              </w:rPr>
              <w:t>Tabla N°4. Plan de seguimiento en etapa posterior a la lluvia</w:t>
            </w:r>
          </w:p>
          <w:tbl>
            <w:tblPr>
              <w:tblW w:w="0" w:type="auto"/>
              <w:jc w:val="center"/>
              <w:tblCellMar>
                <w:left w:w="0" w:type="dxa"/>
                <w:right w:w="0" w:type="dxa"/>
              </w:tblCellMar>
              <w:tblLook w:val="04A0" w:firstRow="1" w:lastRow="0" w:firstColumn="1" w:lastColumn="0" w:noHBand="0" w:noVBand="1"/>
            </w:tblPr>
            <w:tblGrid>
              <w:gridCol w:w="2160"/>
              <w:gridCol w:w="1409"/>
              <w:gridCol w:w="1416"/>
              <w:gridCol w:w="1777"/>
              <w:gridCol w:w="2004"/>
            </w:tblGrid>
            <w:tr w:rsidR="00845EF9" w:rsidRPr="00CA5FC4" w14:paraId="5352FF49" w14:textId="77777777" w:rsidTr="00845EF9">
              <w:trPr>
                <w:jc w:val="center"/>
              </w:trPr>
              <w:tc>
                <w:tcPr>
                  <w:tcW w:w="216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2CB159B2"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PARÁMETRO</w:t>
                  </w:r>
                </w:p>
              </w:tc>
              <w:tc>
                <w:tcPr>
                  <w:tcW w:w="1409"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2ACAC4E0"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UNIDAD</w:t>
                  </w:r>
                </w:p>
              </w:tc>
              <w:tc>
                <w:tcPr>
                  <w:tcW w:w="1416"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3FEF9C98"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HORA</w:t>
                  </w:r>
                </w:p>
                <w:p w14:paraId="6657372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MEDICION</w:t>
                  </w:r>
                </w:p>
              </w:tc>
              <w:tc>
                <w:tcPr>
                  <w:tcW w:w="1777"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3AECAFE3"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FRECUENCIA</w:t>
                  </w:r>
                </w:p>
                <w:p w14:paraId="25245894"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MEDICION</w:t>
                  </w:r>
                </w:p>
              </w:tc>
              <w:tc>
                <w:tcPr>
                  <w:tcW w:w="2004"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7E66F9A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RESPONSABLE</w:t>
                  </w:r>
                </w:p>
                <w:p w14:paraId="4F859932"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MEDICION</w:t>
                  </w:r>
                </w:p>
              </w:tc>
            </w:tr>
            <w:tr w:rsidR="00845EF9" w:rsidRPr="00CA5FC4" w14:paraId="6CC92307" w14:textId="77777777" w:rsidTr="00845EF9">
              <w:trPr>
                <w:jc w:val="center"/>
              </w:trPr>
              <w:tc>
                <w:tcPr>
                  <w:tcW w:w="21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218717B"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Conductividad Eléctrica</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C64CF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mmhos/cm</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841618"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17:00</w:t>
                  </w:r>
                </w:p>
              </w:tc>
              <w:tc>
                <w:tcPr>
                  <w:tcW w:w="17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50798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semanal</w:t>
                  </w:r>
                </w:p>
              </w:tc>
              <w:tc>
                <w:tcPr>
                  <w:tcW w:w="20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53E01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2F2EFE0B" w14:textId="77777777" w:rsidTr="00845EF9">
              <w:trPr>
                <w:jc w:val="center"/>
              </w:trPr>
              <w:tc>
                <w:tcPr>
                  <w:tcW w:w="21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51BEB9"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pH</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0EB0B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9E8A3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17:00</w:t>
                  </w:r>
                </w:p>
              </w:tc>
              <w:tc>
                <w:tcPr>
                  <w:tcW w:w="17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2A289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semanal</w:t>
                  </w:r>
                </w:p>
              </w:tc>
              <w:tc>
                <w:tcPr>
                  <w:tcW w:w="20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6502F3"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68637905" w14:textId="77777777" w:rsidTr="00845EF9">
              <w:trPr>
                <w:jc w:val="center"/>
              </w:trPr>
              <w:tc>
                <w:tcPr>
                  <w:tcW w:w="21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8D4B6B3"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Sólidos disueltos</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71CE89"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0D51FC"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17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0EFFD3"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mensual</w:t>
                  </w:r>
                </w:p>
              </w:tc>
              <w:tc>
                <w:tcPr>
                  <w:tcW w:w="20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78FBE0"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40844344" w14:textId="77777777" w:rsidTr="00845EF9">
              <w:trPr>
                <w:jc w:val="center"/>
              </w:trPr>
              <w:tc>
                <w:tcPr>
                  <w:tcW w:w="21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269AF1"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Nitrógeno disuelto</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2FF7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E06CD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17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BCA622"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mensual</w:t>
                  </w:r>
                </w:p>
              </w:tc>
              <w:tc>
                <w:tcPr>
                  <w:tcW w:w="20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3E565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r w:rsidR="00845EF9" w:rsidRPr="00CA5FC4" w14:paraId="698F41D1" w14:textId="77777777" w:rsidTr="00845EF9">
              <w:trPr>
                <w:jc w:val="center"/>
              </w:trPr>
              <w:tc>
                <w:tcPr>
                  <w:tcW w:w="216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D156FDB"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Manganeso</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70EA78"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mg/L</w:t>
                  </w:r>
                </w:p>
              </w:tc>
              <w:tc>
                <w:tcPr>
                  <w:tcW w:w="14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DFC32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17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4D920B"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mensual</w:t>
                  </w:r>
                </w:p>
              </w:tc>
              <w:tc>
                <w:tcPr>
                  <w:tcW w:w="20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E88DA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Jefe Faena</w:t>
                  </w:r>
                </w:p>
              </w:tc>
            </w:tr>
          </w:tbl>
          <w:p w14:paraId="37DCDC66"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2EFFF6FE"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lastRenderedPageBreak/>
              <w:t>El monitoreo diario permitirá mantener control sobre el estanque de acopio durante el evento de lluvia.</w:t>
            </w:r>
          </w:p>
          <w:p w14:paraId="2CB3421F"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Con el monitoreo posterior, el titular establecerá el sistema de registro, lográndose una caracterización del agua de proceso. Dado que la NCh 1.333 no define niveles aceptables para el agua de riego respecto a DBO</w:t>
            </w:r>
            <w:r w:rsidRPr="00CA5FC4">
              <w:rPr>
                <w:rFonts w:eastAsia="Times New Roman"/>
                <w:color w:val="000000"/>
                <w:vertAlign w:val="subscript"/>
                <w:lang w:eastAsia="es-CL"/>
              </w:rPr>
              <w:t>5</w:t>
            </w:r>
            <w:r w:rsidRPr="00CA5FC4">
              <w:rPr>
                <w:rFonts w:eastAsia="Times New Roman"/>
                <w:color w:val="000000"/>
                <w:lang w:eastAsia="es-CL"/>
              </w:rPr>
              <w:t> y Nitrógeno disuelto, la verificación de la calidad de aguas analizadas será confrontada con valores máximos señalados en la tabla N°5, valores que de acuerdo a lo señalado por el titular han sido recientemente validados por el SAG a través de una guía de riego, en el marco del APL Vitivinícola.  El titular señaló que se adiciona la medición de manganeso por ser el único parámetro que en el muestreo previo a las aguas de proceso presenta niveles preocupantes respecto a la NCh 1.333.</w:t>
            </w:r>
          </w:p>
          <w:p w14:paraId="73FC5C8D"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33777D64" w14:textId="77777777" w:rsidR="00845EF9" w:rsidRPr="00CA5FC4" w:rsidRDefault="00845EF9" w:rsidP="00845EF9">
            <w:pPr>
              <w:spacing w:after="100"/>
              <w:jc w:val="center"/>
              <w:rPr>
                <w:rFonts w:eastAsia="Times New Roman"/>
                <w:color w:val="000000"/>
                <w:lang w:eastAsia="es-CL"/>
              </w:rPr>
            </w:pPr>
            <w:r w:rsidRPr="00CA5FC4">
              <w:rPr>
                <w:rFonts w:eastAsia="Times New Roman"/>
                <w:b/>
                <w:bCs/>
                <w:color w:val="000000"/>
                <w:lang w:eastAsia="es-CL"/>
              </w:rPr>
              <w:t>Tabla N°5.  Valores máximos para verificación calidad aguas estanque.</w:t>
            </w:r>
          </w:p>
          <w:tbl>
            <w:tblPr>
              <w:tblW w:w="0" w:type="auto"/>
              <w:jc w:val="center"/>
              <w:tblCellMar>
                <w:left w:w="0" w:type="dxa"/>
                <w:right w:w="0" w:type="dxa"/>
              </w:tblCellMar>
              <w:tblLook w:val="04A0" w:firstRow="1" w:lastRow="0" w:firstColumn="1" w:lastColumn="0" w:noHBand="0" w:noVBand="1"/>
            </w:tblPr>
            <w:tblGrid>
              <w:gridCol w:w="2340"/>
              <w:gridCol w:w="1440"/>
              <w:gridCol w:w="2340"/>
              <w:gridCol w:w="1620"/>
            </w:tblGrid>
            <w:tr w:rsidR="00845EF9" w:rsidRPr="00CA5FC4" w14:paraId="1CEC55DE" w14:textId="77777777" w:rsidTr="00845EF9">
              <w:trPr>
                <w:jc w:val="center"/>
              </w:trPr>
              <w:tc>
                <w:tcPr>
                  <w:tcW w:w="234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hideMark/>
                </w:tcPr>
                <w:p w14:paraId="0A123C06" w14:textId="77777777" w:rsidR="00845EF9" w:rsidRPr="00CA5FC4" w:rsidRDefault="00845EF9" w:rsidP="00845EF9">
                  <w:pPr>
                    <w:spacing w:after="0" w:line="240" w:lineRule="auto"/>
                    <w:jc w:val="center"/>
                    <w:rPr>
                      <w:rFonts w:eastAsia="Times New Roman" w:cs="Times New Roman"/>
                      <w:sz w:val="20"/>
                      <w:szCs w:val="20"/>
                      <w:lang w:eastAsia="es-CL"/>
                    </w:rPr>
                  </w:pPr>
                </w:p>
                <w:p w14:paraId="78956BB9"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PARAMETRO</w:t>
                  </w:r>
                </w:p>
              </w:tc>
              <w:tc>
                <w:tcPr>
                  <w:tcW w:w="144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1752853B" w14:textId="77777777" w:rsidR="00845EF9" w:rsidRPr="00CA5FC4" w:rsidRDefault="00845EF9" w:rsidP="00845EF9">
                  <w:pPr>
                    <w:spacing w:after="0" w:line="240" w:lineRule="auto"/>
                    <w:jc w:val="center"/>
                    <w:rPr>
                      <w:rFonts w:eastAsia="Times New Roman" w:cs="Times New Roman"/>
                      <w:sz w:val="20"/>
                      <w:szCs w:val="20"/>
                      <w:lang w:eastAsia="es-CL"/>
                    </w:rPr>
                  </w:pPr>
                </w:p>
                <w:p w14:paraId="53CDE6FF"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UNIDAD</w:t>
                  </w:r>
                </w:p>
              </w:tc>
              <w:tc>
                <w:tcPr>
                  <w:tcW w:w="234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1D23B82E" w14:textId="77777777" w:rsidR="00845EF9" w:rsidRPr="00CA5FC4" w:rsidRDefault="00845EF9" w:rsidP="00845EF9">
                  <w:pPr>
                    <w:spacing w:after="0" w:line="240" w:lineRule="auto"/>
                    <w:jc w:val="center"/>
                    <w:rPr>
                      <w:rFonts w:eastAsia="Times New Roman" w:cs="Times New Roman"/>
                      <w:sz w:val="20"/>
                      <w:szCs w:val="20"/>
                      <w:lang w:eastAsia="es-CL"/>
                    </w:rPr>
                  </w:pPr>
                </w:p>
                <w:p w14:paraId="7E5D73A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VALOR MÁXIMO</w:t>
                  </w:r>
                </w:p>
              </w:tc>
              <w:tc>
                <w:tcPr>
                  <w:tcW w:w="1620" w:type="dxa"/>
                  <w:tcBorders>
                    <w:top w:val="single" w:sz="8" w:space="0" w:color="auto"/>
                    <w:left w:val="nil"/>
                    <w:bottom w:val="single" w:sz="8" w:space="0" w:color="auto"/>
                    <w:right w:val="single" w:sz="8" w:space="0" w:color="auto"/>
                  </w:tcBorders>
                  <w:shd w:val="pct10" w:color="auto" w:fill="auto"/>
                  <w:tcMar>
                    <w:top w:w="0" w:type="dxa"/>
                    <w:left w:w="108" w:type="dxa"/>
                    <w:bottom w:w="0" w:type="dxa"/>
                    <w:right w:w="108" w:type="dxa"/>
                  </w:tcMar>
                  <w:hideMark/>
                </w:tcPr>
                <w:p w14:paraId="6229ED29" w14:textId="77777777" w:rsidR="00845EF9" w:rsidRPr="00CA5FC4" w:rsidRDefault="00845EF9" w:rsidP="00845EF9">
                  <w:pPr>
                    <w:spacing w:after="0" w:line="240" w:lineRule="auto"/>
                    <w:jc w:val="center"/>
                    <w:rPr>
                      <w:rFonts w:eastAsia="Times New Roman" w:cs="Times New Roman"/>
                      <w:sz w:val="20"/>
                      <w:szCs w:val="20"/>
                      <w:lang w:eastAsia="es-CL"/>
                    </w:rPr>
                  </w:pPr>
                </w:p>
                <w:p w14:paraId="7D7C198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caps/>
                      <w:sz w:val="20"/>
                      <w:szCs w:val="20"/>
                      <w:lang w:eastAsia="es-CL"/>
                    </w:rPr>
                    <w:t>ORIGEN</w:t>
                  </w:r>
                </w:p>
              </w:tc>
            </w:tr>
            <w:tr w:rsidR="00845EF9" w:rsidRPr="00CA5FC4" w14:paraId="7C1CABFE" w14:textId="77777777" w:rsidTr="00845EF9">
              <w:trPr>
                <w:jc w:val="center"/>
              </w:trPr>
              <w:tc>
                <w:tcPr>
                  <w:tcW w:w="23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1A6E903"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DBO</w:t>
                  </w:r>
                  <w:r w:rsidRPr="00CA5FC4">
                    <w:rPr>
                      <w:rFonts w:eastAsia="Times New Roman" w:cs="Times New Roman"/>
                      <w:sz w:val="20"/>
                      <w:szCs w:val="20"/>
                      <w:vertAlign w:val="subscript"/>
                      <w:lang w:eastAsia="es-CL"/>
                    </w:rPr>
                    <w:t>5</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45D6E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kg/Há/día</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5157D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112</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A2E449"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Guía SAG</w:t>
                  </w:r>
                </w:p>
              </w:tc>
            </w:tr>
            <w:tr w:rsidR="00845EF9" w:rsidRPr="00CA5FC4" w14:paraId="2DA81B0A" w14:textId="77777777" w:rsidTr="00845EF9">
              <w:trPr>
                <w:jc w:val="center"/>
              </w:trPr>
              <w:tc>
                <w:tcPr>
                  <w:tcW w:w="23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FF298E"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Sólidos disueltos</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EA1736"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mg/L</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893860"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500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4498D6"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Guía SAG</w:t>
                  </w:r>
                </w:p>
              </w:tc>
            </w:tr>
            <w:tr w:rsidR="00845EF9" w:rsidRPr="00CA5FC4" w14:paraId="62E286AF" w14:textId="77777777" w:rsidTr="00845EF9">
              <w:trPr>
                <w:jc w:val="center"/>
              </w:trPr>
              <w:tc>
                <w:tcPr>
                  <w:tcW w:w="23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222B8C"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pH</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ED5654"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159E64"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5,5-9,0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6A664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NCh 1333</w:t>
                  </w:r>
                </w:p>
              </w:tc>
            </w:tr>
            <w:tr w:rsidR="00845EF9" w:rsidRPr="00CA5FC4" w14:paraId="2760F228" w14:textId="77777777" w:rsidTr="00845EF9">
              <w:trPr>
                <w:jc w:val="center"/>
              </w:trPr>
              <w:tc>
                <w:tcPr>
                  <w:tcW w:w="23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55E010"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Nitrógeno disuelto</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817C4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mg/L</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9D862"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30</w:t>
                  </w:r>
                </w:p>
              </w:tc>
              <w:tc>
                <w:tcPr>
                  <w:tcW w:w="16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3EF59A"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Guía SAG</w:t>
                  </w:r>
                </w:p>
              </w:tc>
            </w:tr>
          </w:tbl>
          <w:p w14:paraId="4D36C0DF"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48920AC5"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El titular señaló en el Adenda N°1 que también se efectuó un análisis de las aguas de proceso respecto a los parámetros recomendados por la Guía SAG, y no incluidos en la NCh 1.333 cuyos resultados se insertan en la Tabla N°6:</w:t>
            </w:r>
          </w:p>
          <w:p w14:paraId="25B406A7"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066FFB67" w14:textId="77777777" w:rsidR="00845EF9" w:rsidRPr="00CA5FC4" w:rsidRDefault="00845EF9" w:rsidP="00845EF9">
            <w:pPr>
              <w:spacing w:after="100"/>
              <w:jc w:val="center"/>
              <w:rPr>
                <w:rFonts w:eastAsia="Times New Roman"/>
                <w:color w:val="000000"/>
                <w:lang w:eastAsia="es-CL"/>
              </w:rPr>
            </w:pPr>
            <w:r w:rsidRPr="00CA5FC4">
              <w:rPr>
                <w:rFonts w:eastAsia="Times New Roman"/>
                <w:b/>
                <w:bCs/>
                <w:color w:val="000000"/>
                <w:lang w:eastAsia="es-CL"/>
              </w:rPr>
              <w:t>Tabla N°6. Análisis de parámetros Guía SAG en aguas de proceso</w:t>
            </w:r>
          </w:p>
          <w:tbl>
            <w:tblPr>
              <w:tblW w:w="0" w:type="auto"/>
              <w:jc w:val="center"/>
              <w:tblCellMar>
                <w:left w:w="0" w:type="dxa"/>
                <w:right w:w="0" w:type="dxa"/>
              </w:tblCellMar>
              <w:tblLook w:val="04A0" w:firstRow="1" w:lastRow="0" w:firstColumn="1" w:lastColumn="0" w:noHBand="0" w:noVBand="1"/>
            </w:tblPr>
            <w:tblGrid>
              <w:gridCol w:w="2880"/>
              <w:gridCol w:w="2495"/>
              <w:gridCol w:w="2365"/>
            </w:tblGrid>
            <w:tr w:rsidR="00845EF9" w:rsidRPr="00CA5FC4" w14:paraId="606CAB8D" w14:textId="77777777" w:rsidTr="00845EF9">
              <w:trPr>
                <w:jc w:val="center"/>
              </w:trPr>
              <w:tc>
                <w:tcPr>
                  <w:tcW w:w="2880" w:type="dxa"/>
                  <w:tcBorders>
                    <w:top w:val="single" w:sz="8" w:space="0" w:color="auto"/>
                    <w:left w:val="single" w:sz="8" w:space="0" w:color="auto"/>
                    <w:bottom w:val="single" w:sz="8" w:space="0" w:color="auto"/>
                    <w:right w:val="single" w:sz="8" w:space="0" w:color="auto"/>
                  </w:tcBorders>
                  <w:shd w:val="pct10" w:color="auto" w:fill="auto"/>
                  <w:tcMar>
                    <w:top w:w="0" w:type="dxa"/>
                    <w:left w:w="70" w:type="dxa"/>
                    <w:bottom w:w="0" w:type="dxa"/>
                    <w:right w:w="70" w:type="dxa"/>
                  </w:tcMar>
                  <w:vAlign w:val="center"/>
                  <w:hideMark/>
                </w:tcPr>
                <w:p w14:paraId="110C63E1" w14:textId="77777777" w:rsidR="00845EF9" w:rsidRPr="00CA5FC4" w:rsidRDefault="00845EF9" w:rsidP="00845EF9">
                  <w:pPr>
                    <w:spacing w:after="0" w:line="240" w:lineRule="auto"/>
                    <w:jc w:val="center"/>
                    <w:rPr>
                      <w:rFonts w:eastAsia="Times New Roman" w:cs="Times New Roman"/>
                      <w:sz w:val="20"/>
                      <w:szCs w:val="20"/>
                      <w:lang w:eastAsia="es-CL"/>
                    </w:rPr>
                  </w:pPr>
                </w:p>
                <w:p w14:paraId="236070D4"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PARAMETRO</w:t>
                  </w:r>
                </w:p>
              </w:tc>
              <w:tc>
                <w:tcPr>
                  <w:tcW w:w="2495" w:type="dxa"/>
                  <w:tcBorders>
                    <w:top w:val="single" w:sz="8" w:space="0" w:color="auto"/>
                    <w:left w:val="nil"/>
                    <w:bottom w:val="single" w:sz="8" w:space="0" w:color="auto"/>
                    <w:right w:val="single" w:sz="8" w:space="0" w:color="auto"/>
                  </w:tcBorders>
                  <w:shd w:val="pct10" w:color="auto" w:fill="auto"/>
                  <w:tcMar>
                    <w:top w:w="0" w:type="dxa"/>
                    <w:left w:w="70" w:type="dxa"/>
                    <w:bottom w:w="0" w:type="dxa"/>
                    <w:right w:w="70" w:type="dxa"/>
                  </w:tcMar>
                  <w:vAlign w:val="center"/>
                  <w:hideMark/>
                </w:tcPr>
                <w:p w14:paraId="45D5306F" w14:textId="77777777" w:rsidR="00845EF9" w:rsidRPr="00CA5FC4" w:rsidRDefault="00845EF9" w:rsidP="00845EF9">
                  <w:pPr>
                    <w:spacing w:after="0" w:line="240" w:lineRule="auto"/>
                    <w:jc w:val="center"/>
                    <w:rPr>
                      <w:rFonts w:eastAsia="Times New Roman" w:cs="Times New Roman"/>
                      <w:sz w:val="20"/>
                      <w:szCs w:val="20"/>
                      <w:lang w:eastAsia="es-CL"/>
                    </w:rPr>
                  </w:pPr>
                </w:p>
                <w:p w14:paraId="1EAFEDB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VALOR MEDIDO</w:t>
                  </w:r>
                </w:p>
              </w:tc>
              <w:tc>
                <w:tcPr>
                  <w:tcW w:w="2365" w:type="dxa"/>
                  <w:tcBorders>
                    <w:top w:val="single" w:sz="8" w:space="0" w:color="auto"/>
                    <w:left w:val="nil"/>
                    <w:bottom w:val="single" w:sz="8" w:space="0" w:color="auto"/>
                    <w:right w:val="single" w:sz="8" w:space="0" w:color="auto"/>
                  </w:tcBorders>
                  <w:shd w:val="pct10" w:color="auto" w:fill="auto"/>
                  <w:tcMar>
                    <w:top w:w="0" w:type="dxa"/>
                    <w:left w:w="70" w:type="dxa"/>
                    <w:bottom w:w="0" w:type="dxa"/>
                    <w:right w:w="70" w:type="dxa"/>
                  </w:tcMar>
                  <w:vAlign w:val="center"/>
                  <w:hideMark/>
                </w:tcPr>
                <w:p w14:paraId="5E403636"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b/>
                      <w:bCs/>
                      <w:sz w:val="20"/>
                      <w:szCs w:val="20"/>
                      <w:lang w:eastAsia="es-CL"/>
                    </w:rPr>
                    <w:t>METODO DE ANALISIS</w:t>
                  </w:r>
                </w:p>
              </w:tc>
            </w:tr>
            <w:tr w:rsidR="00845EF9" w:rsidRPr="00CA5FC4" w14:paraId="5D68FB97" w14:textId="77777777" w:rsidTr="00845EF9">
              <w:trPr>
                <w:jc w:val="center"/>
              </w:trPr>
              <w:tc>
                <w:tcPr>
                  <w:tcW w:w="28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43FE3CAE"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DBO</w:t>
                  </w:r>
                  <w:r w:rsidRPr="00CA5FC4">
                    <w:rPr>
                      <w:rFonts w:eastAsia="Times New Roman" w:cs="Times New Roman"/>
                      <w:sz w:val="20"/>
                      <w:szCs w:val="20"/>
                      <w:vertAlign w:val="subscript"/>
                      <w:lang w:eastAsia="es-CL"/>
                    </w:rPr>
                    <w:t>5 </w:t>
                  </w:r>
                  <w:r w:rsidRPr="00CA5FC4">
                    <w:rPr>
                      <w:rFonts w:eastAsia="Times New Roman" w:cs="Times New Roman"/>
                      <w:sz w:val="20"/>
                      <w:szCs w:val="20"/>
                      <w:lang w:eastAsia="es-CL"/>
                    </w:rPr>
                    <w:t>(mg/L)</w:t>
                  </w:r>
                </w:p>
              </w:tc>
              <w:tc>
                <w:tcPr>
                  <w:tcW w:w="24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0B6AADB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54</w:t>
                  </w:r>
                </w:p>
              </w:tc>
              <w:tc>
                <w:tcPr>
                  <w:tcW w:w="23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697ECE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NCh 2313/5</w:t>
                  </w:r>
                </w:p>
              </w:tc>
            </w:tr>
            <w:tr w:rsidR="00845EF9" w:rsidRPr="00CA5FC4" w14:paraId="661D5331" w14:textId="77777777" w:rsidTr="00845EF9">
              <w:trPr>
                <w:jc w:val="center"/>
              </w:trPr>
              <w:tc>
                <w:tcPr>
                  <w:tcW w:w="28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1F88B23D"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Nitrógeno Total (mg/L)</w:t>
                  </w:r>
                </w:p>
              </w:tc>
              <w:tc>
                <w:tcPr>
                  <w:tcW w:w="24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5A2A9497"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6,5</w:t>
                  </w:r>
                </w:p>
              </w:tc>
              <w:tc>
                <w:tcPr>
                  <w:tcW w:w="23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2E935B2B"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NCh 2313/28</w:t>
                  </w:r>
                </w:p>
              </w:tc>
            </w:tr>
            <w:tr w:rsidR="00845EF9" w:rsidRPr="00CA5FC4" w14:paraId="647F083D" w14:textId="77777777" w:rsidTr="00845EF9">
              <w:trPr>
                <w:jc w:val="center"/>
              </w:trPr>
              <w:tc>
                <w:tcPr>
                  <w:tcW w:w="28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14:paraId="0E0D5F16" w14:textId="77777777" w:rsidR="00845EF9" w:rsidRPr="00CA5FC4" w:rsidRDefault="00845EF9" w:rsidP="00845EF9">
                  <w:pPr>
                    <w:spacing w:after="0" w:line="240" w:lineRule="auto"/>
                    <w:jc w:val="both"/>
                    <w:rPr>
                      <w:rFonts w:eastAsia="Times New Roman" w:cs="Times New Roman"/>
                      <w:sz w:val="20"/>
                      <w:szCs w:val="20"/>
                      <w:lang w:eastAsia="es-CL"/>
                    </w:rPr>
                  </w:pPr>
                  <w:r w:rsidRPr="00CA5FC4">
                    <w:rPr>
                      <w:rFonts w:eastAsia="Times New Roman" w:cs="Times New Roman"/>
                      <w:sz w:val="20"/>
                      <w:szCs w:val="20"/>
                      <w:lang w:eastAsia="es-CL"/>
                    </w:rPr>
                    <w:t>Fósforo Total (mg/L)</w:t>
                  </w:r>
                </w:p>
              </w:tc>
              <w:tc>
                <w:tcPr>
                  <w:tcW w:w="249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32059221"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0,68</w:t>
                  </w:r>
                </w:p>
              </w:tc>
              <w:tc>
                <w:tcPr>
                  <w:tcW w:w="236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14:paraId="1AC3CC3D" w14:textId="77777777" w:rsidR="00845EF9" w:rsidRPr="00CA5FC4" w:rsidRDefault="00845EF9" w:rsidP="00845EF9">
                  <w:pPr>
                    <w:spacing w:after="0" w:line="240" w:lineRule="auto"/>
                    <w:jc w:val="center"/>
                    <w:rPr>
                      <w:rFonts w:eastAsia="Times New Roman" w:cs="Times New Roman"/>
                      <w:sz w:val="20"/>
                      <w:szCs w:val="20"/>
                      <w:lang w:eastAsia="es-CL"/>
                    </w:rPr>
                  </w:pPr>
                  <w:r w:rsidRPr="00CA5FC4">
                    <w:rPr>
                      <w:rFonts w:eastAsia="Times New Roman" w:cs="Times New Roman"/>
                      <w:sz w:val="20"/>
                      <w:szCs w:val="20"/>
                      <w:lang w:eastAsia="es-CL"/>
                    </w:rPr>
                    <w:t>2311 B*</w:t>
                  </w:r>
                </w:p>
              </w:tc>
            </w:tr>
          </w:tbl>
          <w:p w14:paraId="786C0252"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62A1EEC9" w14:textId="77777777" w:rsidR="00845EF9" w:rsidRPr="00CA5FC4" w:rsidRDefault="00845EF9" w:rsidP="00845EF9">
            <w:pPr>
              <w:rPr>
                <w:b/>
              </w:rPr>
            </w:pPr>
            <w:r w:rsidRPr="00CA5FC4">
              <w:rPr>
                <w:b/>
              </w:rPr>
              <w:t xml:space="preserve">RCA N°176/2005; Considerando </w:t>
            </w:r>
            <w:r w:rsidRPr="00CA5FC4">
              <w:rPr>
                <w:rFonts w:eastAsia="Times New Roman"/>
                <w:b/>
                <w:bCs/>
                <w:color w:val="000000"/>
                <w:lang w:eastAsia="es-CL"/>
              </w:rPr>
              <w:t xml:space="preserve">3.1.3.4.1. a) </w:t>
            </w:r>
          </w:p>
          <w:p w14:paraId="79527D8B"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Si se produjeran eventos en los cuales la medición de pH exceda el rango de 5,5 a 9,0 y la conductividad eléctrica sea mayor a 3 mmhos/cm, se tomará una muestra de agua para su análisis conforme a la NCh 1.333, para integrarla a los resultados al sistema de registro y prevención de riesgos y detectar cuales son los componentes que están alterando el pH y la C.E. El agua del estanque será preventivamente retirada mediante motobomba, disponiéndola en el tranque si su volumen es inferior a 180 m</w:t>
            </w:r>
            <w:r w:rsidRPr="00CA5FC4">
              <w:rPr>
                <w:rFonts w:eastAsia="Times New Roman"/>
                <w:color w:val="000000"/>
                <w:vertAlign w:val="superscript"/>
                <w:lang w:eastAsia="es-CL"/>
              </w:rPr>
              <w:t>3</w:t>
            </w:r>
            <w:r w:rsidRPr="00CA5FC4">
              <w:rPr>
                <w:rFonts w:eastAsia="Times New Roman"/>
                <w:color w:val="000000"/>
                <w:lang w:eastAsia="es-CL"/>
              </w:rPr>
              <w:t> (nivel tranque 0,2 m) y siendo transportada en condiciones estanco y enviada a una planta de tratamiento autorizada cuando se trate de un volumen mayor […]</w:t>
            </w:r>
          </w:p>
          <w:p w14:paraId="6CA7263E"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  </w:t>
            </w:r>
          </w:p>
          <w:p w14:paraId="63731654" w14:textId="77777777" w:rsidR="00845EF9" w:rsidRPr="00CA5FC4" w:rsidRDefault="00845EF9" w:rsidP="00845EF9">
            <w:pPr>
              <w:jc w:val="both"/>
              <w:rPr>
                <w:rFonts w:eastAsia="Times New Roman"/>
                <w:color w:val="000000"/>
                <w:lang w:eastAsia="es-CL"/>
              </w:rPr>
            </w:pPr>
          </w:p>
          <w:p w14:paraId="512C6D74" w14:textId="77777777" w:rsidR="00845EF9" w:rsidRPr="00CA5FC4" w:rsidRDefault="00845EF9" w:rsidP="00845EF9">
            <w:pPr>
              <w:jc w:val="both"/>
              <w:rPr>
                <w:rFonts w:eastAsia="Times New Roman"/>
                <w:color w:val="000000"/>
                <w:lang w:eastAsia="es-CL"/>
              </w:rPr>
            </w:pPr>
          </w:p>
          <w:p w14:paraId="306FEC49" w14:textId="77777777" w:rsidR="00845EF9" w:rsidRPr="00CA5FC4" w:rsidRDefault="00845EF9" w:rsidP="00845EF9">
            <w:pPr>
              <w:jc w:val="both"/>
              <w:rPr>
                <w:rFonts w:eastAsia="Times New Roman"/>
                <w:color w:val="000000"/>
                <w:lang w:eastAsia="es-CL"/>
              </w:rPr>
            </w:pPr>
          </w:p>
          <w:p w14:paraId="50C86AA2" w14:textId="77777777" w:rsidR="00845EF9" w:rsidRPr="00CA5FC4" w:rsidRDefault="00845EF9" w:rsidP="00845EF9">
            <w:pPr>
              <w:jc w:val="both"/>
              <w:rPr>
                <w:rFonts w:eastAsia="Times New Roman"/>
                <w:color w:val="000000"/>
                <w:lang w:eastAsia="es-CL"/>
              </w:rPr>
            </w:pPr>
          </w:p>
          <w:p w14:paraId="33AFB8F2" w14:textId="77777777" w:rsidR="00845EF9" w:rsidRPr="00CA5FC4" w:rsidRDefault="00845EF9" w:rsidP="00845EF9">
            <w:pPr>
              <w:rPr>
                <w:b/>
              </w:rPr>
            </w:pPr>
            <w:r w:rsidRPr="00CA5FC4">
              <w:rPr>
                <w:b/>
              </w:rPr>
              <w:lastRenderedPageBreak/>
              <w:t xml:space="preserve">RCA N°176/2005; Considerando </w:t>
            </w:r>
            <w:r w:rsidRPr="00CA5FC4">
              <w:rPr>
                <w:rFonts w:eastAsia="Times New Roman"/>
                <w:b/>
                <w:bCs/>
                <w:color w:val="000000"/>
                <w:lang w:eastAsia="es-CL"/>
              </w:rPr>
              <w:t>3.1.3.4.1. b)</w:t>
            </w:r>
          </w:p>
          <w:p w14:paraId="7756EB8F" w14:textId="77777777" w:rsidR="00845EF9" w:rsidRPr="00CA5FC4" w:rsidRDefault="00845EF9" w:rsidP="00845EF9">
            <w:pPr>
              <w:jc w:val="both"/>
              <w:rPr>
                <w:rFonts w:eastAsia="Times New Roman"/>
                <w:color w:val="000000"/>
                <w:lang w:eastAsia="es-CL"/>
              </w:rPr>
            </w:pPr>
            <w:r w:rsidRPr="00CA5FC4">
              <w:rPr>
                <w:rFonts w:eastAsia="Times New Roman"/>
                <w:color w:val="000000"/>
                <w:lang w:eastAsia="es-CL"/>
              </w:rPr>
              <w:t>El titular señaló en el Adenda N°1 que una vez al año, en un plazo no superior a 3 meses después de finalizada la producción de compost, se emitirá un Informe Anual que será enviado a COREMA, en el cual se incluirá copia de los resultados de laboratorio en cuanto a calidad de aguas y un análisis de los mismos con las medidas preventivas y correctivas implementadas por el titular.</w:t>
            </w:r>
          </w:p>
          <w:p w14:paraId="5C97D05F" w14:textId="77777777" w:rsidR="00DF0687" w:rsidRPr="00CA5FC4" w:rsidRDefault="00845EF9" w:rsidP="00845EF9">
            <w:pPr>
              <w:jc w:val="both"/>
              <w:rPr>
                <w:rFonts w:eastAsia="Times New Roman"/>
                <w:color w:val="000000"/>
                <w:lang w:eastAsia="es-CL"/>
              </w:rPr>
            </w:pPr>
            <w:r w:rsidRPr="00CA5FC4">
              <w:rPr>
                <w:rFonts w:eastAsia="Times New Roman"/>
                <w:color w:val="000000"/>
                <w:lang w:eastAsia="es-CL"/>
              </w:rPr>
              <w:t>En el caso que se detecten anomalías, tales como niveles de la calidad de las aguas del estanque de acopio fuera del rango de pH 5,5-9,</w:t>
            </w:r>
            <w:r w:rsidR="00113AD2" w:rsidRPr="00CA5FC4">
              <w:rPr>
                <w:rFonts w:eastAsia="Times New Roman"/>
                <w:color w:val="000000"/>
                <w:lang w:eastAsia="es-CL"/>
              </w:rPr>
              <w:t>0 será</w:t>
            </w:r>
            <w:r w:rsidRPr="00CA5FC4">
              <w:rPr>
                <w:rFonts w:eastAsia="Times New Roman"/>
                <w:color w:val="000000"/>
                <w:lang w:eastAsia="es-CL"/>
              </w:rPr>
              <w:t xml:space="preserve"> informado a CONAMA en un plazo no superior a 7 días hábiles. El resultado del análisis de laboratorio de dichas aguas será adjuntado en el informe anual […]</w:t>
            </w:r>
          </w:p>
        </w:tc>
      </w:tr>
      <w:tr w:rsidR="00DF0687" w:rsidRPr="00CA5FC4" w14:paraId="6227F766" w14:textId="77777777" w:rsidTr="00B06EAA">
        <w:trPr>
          <w:trHeight w:val="627"/>
        </w:trPr>
        <w:tc>
          <w:tcPr>
            <w:tcW w:w="5000" w:type="pct"/>
          </w:tcPr>
          <w:p w14:paraId="746CF488" w14:textId="77777777" w:rsidR="00DF0687" w:rsidRPr="00CA5FC4" w:rsidRDefault="00DF0687" w:rsidP="00B06EAA">
            <w:r w:rsidRPr="00CA5FC4">
              <w:rPr>
                <w:b/>
              </w:rPr>
              <w:lastRenderedPageBreak/>
              <w:t>Hechos:</w:t>
            </w:r>
            <w:r w:rsidRPr="00CA5FC4">
              <w:t xml:space="preserve"> </w:t>
            </w:r>
          </w:p>
          <w:p w14:paraId="12EE01DD" w14:textId="77777777" w:rsidR="00DF0687" w:rsidRPr="00CA5FC4" w:rsidRDefault="00DF0687" w:rsidP="00782AEF">
            <w:pPr>
              <w:contextualSpacing/>
              <w:jc w:val="both"/>
            </w:pPr>
            <w:r w:rsidRPr="00CA5FC4">
              <w:t>Del examen de información de la documentación revisada, es posible indicar qu</w:t>
            </w:r>
            <w:r w:rsidR="00914384" w:rsidRPr="00CA5FC4">
              <w:t>e:</w:t>
            </w:r>
          </w:p>
          <w:p w14:paraId="4FCA49E2" w14:textId="6629319C" w:rsidR="00782AEF" w:rsidRPr="00CA5FC4" w:rsidRDefault="00782AEF" w:rsidP="00782AEF">
            <w:pPr>
              <w:pStyle w:val="Prrafodelista"/>
              <w:numPr>
                <w:ilvl w:val="0"/>
                <w:numId w:val="36"/>
              </w:numPr>
              <w:rPr>
                <w:lang w:eastAsia="es-CL"/>
              </w:rPr>
            </w:pPr>
            <w:r w:rsidRPr="00CA5FC4">
              <w:rPr>
                <w:lang w:eastAsia="es-CL"/>
              </w:rPr>
              <w:t xml:space="preserve">Sobre el requerimiento de entregar los resultados de muestras de aguas según la NCh 1333, en los casos que se hayan producido eventos en que el pH excedió el rango de 5,5 a 9,0 y la conductividad eléctrica haya sido mayor a 3 mmhos/cm, </w:t>
            </w:r>
            <w:r w:rsidRPr="00CA5FC4">
              <w:rPr>
                <w:rFonts w:cs="Arial"/>
              </w:rPr>
              <w:t xml:space="preserve">el titular indicó en el Anexo 3 que: </w:t>
            </w:r>
            <w:r w:rsidRPr="00CA5FC4">
              <w:rPr>
                <w:i/>
              </w:rPr>
              <w:t>“respecto a este punto, y según lo constatado en la cancha de compostaje, el agua acumulada en la piscina es reincorporada al compost por medio de una motobomba, esto se realiza cada vez que la piscina alcance el 75% de su capacidad, si este porcentaje no se completa en el lapso de una semana, es reincorporada solo lo que contenga dicha piscina, por lo que el agua acumulada no es utilizada en el riego de la vid, por lo que no hemos tomado muestra, por el uso que le damos”.</w:t>
            </w:r>
            <w:r w:rsidR="00812904" w:rsidRPr="00CA5FC4">
              <w:rPr>
                <w:i/>
              </w:rPr>
              <w:t xml:space="preserve"> </w:t>
            </w:r>
            <w:r w:rsidR="00E5367D" w:rsidRPr="00CA5FC4">
              <w:t>En base a lo anterior</w:t>
            </w:r>
            <w:r w:rsidR="00E5367D">
              <w:t>,</w:t>
            </w:r>
            <w:r w:rsidR="00E5367D" w:rsidRPr="00CA5FC4">
              <w:t xml:space="preserve"> </w:t>
            </w:r>
            <w:r w:rsidR="00E5367D">
              <w:t xml:space="preserve">y </w:t>
            </w:r>
            <w:r w:rsidR="00E5367D">
              <w:rPr>
                <w:lang w:eastAsia="es-CL"/>
              </w:rPr>
              <w:t>debido al uso actual del agua de la piscina (aplicación a pilas de compostaje), dicha situación debería ser informada al Servicio de Evaluación Ambiental (SEA)</w:t>
            </w:r>
            <w:r w:rsidR="00E5367D" w:rsidRPr="00CA5FC4">
              <w:rPr>
                <w:lang w:eastAsia="es-CL"/>
              </w:rPr>
              <w:t>.</w:t>
            </w:r>
            <w:r w:rsidR="00E5367D">
              <w:rPr>
                <w:lang w:eastAsia="es-CL"/>
              </w:rPr>
              <w:t xml:space="preserve"> </w:t>
            </w:r>
          </w:p>
          <w:p w14:paraId="44084DE1" w14:textId="459E645D" w:rsidR="00901536" w:rsidRDefault="00782AEF" w:rsidP="003C1373">
            <w:pPr>
              <w:pStyle w:val="Prrafodelista"/>
              <w:numPr>
                <w:ilvl w:val="0"/>
                <w:numId w:val="36"/>
              </w:numPr>
              <w:rPr>
                <w:lang w:eastAsia="es-CL"/>
              </w:rPr>
            </w:pPr>
            <w:r w:rsidRPr="00CA5FC4">
              <w:rPr>
                <w:lang w:eastAsia="es-CL"/>
              </w:rPr>
              <w:t xml:space="preserve">Sobre el requerimiento de entregar los últimos dos informes anuales que se deben entregar a la ex COREMA (resultados de laboratorio en cuanto a calidad de aguas y análisis de los mismos con las medidas preventivas y correctivas), </w:t>
            </w:r>
            <w:r w:rsidRPr="00CA5FC4">
              <w:rPr>
                <w:rFonts w:cs="Arial"/>
              </w:rPr>
              <w:t>el titular indicó en el Anexo 3 que:</w:t>
            </w:r>
            <w:r w:rsidRPr="00CA5FC4">
              <w:t xml:space="preserve"> </w:t>
            </w:r>
            <w:r w:rsidRPr="00CA5FC4">
              <w:rPr>
                <w:i/>
              </w:rPr>
              <w:t>“</w:t>
            </w:r>
            <w:r w:rsidR="00F0577D" w:rsidRPr="00CA5FC4">
              <w:rPr>
                <w:i/>
              </w:rPr>
              <w:t xml:space="preserve">[…] </w:t>
            </w:r>
            <w:r w:rsidRPr="00CA5FC4">
              <w:rPr>
                <w:i/>
              </w:rPr>
              <w:t>debido al uso que se da al agua de la piscina, no realizamos análisis, porque no contamos con información para generar los informes”.</w:t>
            </w:r>
            <w:r w:rsidR="00812904" w:rsidRPr="00CA5FC4">
              <w:t xml:space="preserve"> En base a lo anterior</w:t>
            </w:r>
            <w:r w:rsidR="00DC6984">
              <w:t>,</w:t>
            </w:r>
            <w:r w:rsidR="00812904" w:rsidRPr="00CA5FC4">
              <w:t xml:space="preserve"> </w:t>
            </w:r>
            <w:r w:rsidR="005E4F7B">
              <w:t xml:space="preserve">y </w:t>
            </w:r>
            <w:r w:rsidR="00954EC1">
              <w:rPr>
                <w:lang w:eastAsia="es-CL"/>
              </w:rPr>
              <w:t xml:space="preserve">debido al uso actual del </w:t>
            </w:r>
            <w:r w:rsidR="005E4F7B">
              <w:rPr>
                <w:lang w:eastAsia="es-CL"/>
              </w:rPr>
              <w:t>agua de la piscina (aplicación a pilas de compostaje), dicha situación debería ser informada al Servicio de Evaluación Ambiental (SEA)</w:t>
            </w:r>
            <w:r w:rsidR="003C1373" w:rsidRPr="00CA5FC4">
              <w:rPr>
                <w:lang w:eastAsia="es-CL"/>
              </w:rPr>
              <w:t>.</w:t>
            </w:r>
            <w:r w:rsidR="00812904" w:rsidRPr="00CA5FC4">
              <w:rPr>
                <w:lang w:eastAsia="es-CL"/>
              </w:rPr>
              <w:t xml:space="preserve"> </w:t>
            </w:r>
          </w:p>
          <w:p w14:paraId="1E8151B3" w14:textId="190DDDF2" w:rsidR="000B6C61" w:rsidRPr="00CA5FC4" w:rsidRDefault="000B6C61" w:rsidP="000B6C61">
            <w:pPr>
              <w:pStyle w:val="Prrafodelista"/>
              <w:rPr>
                <w:lang w:eastAsia="es-CL"/>
              </w:rPr>
            </w:pPr>
          </w:p>
        </w:tc>
      </w:tr>
    </w:tbl>
    <w:p w14:paraId="324AE6D0" w14:textId="77777777" w:rsidR="00DF0687" w:rsidRPr="00CA5FC4" w:rsidRDefault="00DF0687" w:rsidP="00DF0687">
      <w:pPr>
        <w:rPr>
          <w:rFonts w:ascii="Calibri" w:eastAsia="Calibri" w:hAnsi="Calibri" w:cs="Calibri"/>
          <w:sz w:val="28"/>
          <w:szCs w:val="32"/>
        </w:rPr>
      </w:pPr>
    </w:p>
    <w:p w14:paraId="7E857C78" w14:textId="77777777" w:rsidR="00DF0687" w:rsidRPr="00CA5FC4" w:rsidRDefault="00DF0687" w:rsidP="00DF0687">
      <w:pPr>
        <w:rPr>
          <w:rFonts w:ascii="Calibri" w:eastAsia="Calibri" w:hAnsi="Calibri" w:cs="Calibri"/>
          <w:sz w:val="28"/>
          <w:szCs w:val="32"/>
        </w:rPr>
      </w:pPr>
    </w:p>
    <w:p w14:paraId="62050FA9" w14:textId="77777777" w:rsidR="00DF0687" w:rsidRPr="00CA5FC4" w:rsidRDefault="00DF0687" w:rsidP="00DF0687">
      <w:pPr>
        <w:rPr>
          <w:rFonts w:ascii="Calibri" w:eastAsia="Calibri" w:hAnsi="Calibri" w:cs="Calibri"/>
          <w:sz w:val="28"/>
          <w:szCs w:val="32"/>
        </w:rPr>
      </w:pPr>
    </w:p>
    <w:p w14:paraId="7736C133" w14:textId="77777777" w:rsidR="00DF0687" w:rsidRPr="00CA5FC4" w:rsidRDefault="00DF0687" w:rsidP="00DF0687">
      <w:pPr>
        <w:rPr>
          <w:rFonts w:ascii="Calibri" w:eastAsia="Calibri" w:hAnsi="Calibri" w:cs="Calibri"/>
          <w:sz w:val="28"/>
          <w:szCs w:val="32"/>
        </w:rPr>
      </w:pPr>
    </w:p>
    <w:p w14:paraId="0A9EB692" w14:textId="77777777" w:rsidR="00DF0687" w:rsidRPr="00CA5FC4" w:rsidRDefault="00DF0687" w:rsidP="00DF0687">
      <w:pPr>
        <w:rPr>
          <w:rFonts w:ascii="Calibri" w:eastAsia="Calibri" w:hAnsi="Calibri" w:cs="Calibri"/>
          <w:sz w:val="28"/>
          <w:szCs w:val="32"/>
        </w:rPr>
      </w:pPr>
    </w:p>
    <w:p w14:paraId="05CEA807" w14:textId="77777777" w:rsidR="00DF0687" w:rsidRPr="00CA5FC4" w:rsidRDefault="00DF0687" w:rsidP="00DF0687">
      <w:pPr>
        <w:rPr>
          <w:rFonts w:ascii="Calibri" w:eastAsia="Calibri" w:hAnsi="Calibri" w:cs="Calibri"/>
          <w:sz w:val="28"/>
          <w:szCs w:val="32"/>
        </w:rPr>
      </w:pPr>
    </w:p>
    <w:p w14:paraId="6410D5BB" w14:textId="77777777" w:rsidR="00DF0687" w:rsidRPr="00CA5FC4" w:rsidRDefault="00DF0687" w:rsidP="00DF0687">
      <w:pPr>
        <w:rPr>
          <w:rFonts w:ascii="Calibri" w:eastAsia="Calibri" w:hAnsi="Calibri" w:cs="Calibri"/>
          <w:sz w:val="28"/>
          <w:szCs w:val="32"/>
        </w:rPr>
      </w:pPr>
    </w:p>
    <w:p w14:paraId="74E441D2" w14:textId="77777777" w:rsidR="00DF0687" w:rsidRPr="00CA5FC4" w:rsidRDefault="00DF0687" w:rsidP="00DF0687">
      <w:pPr>
        <w:rPr>
          <w:rFonts w:ascii="Calibri" w:eastAsia="Calibri" w:hAnsi="Calibri" w:cs="Calibri"/>
          <w:sz w:val="28"/>
          <w:szCs w:val="32"/>
        </w:rPr>
      </w:pPr>
    </w:p>
    <w:p w14:paraId="73BDFBCA" w14:textId="77777777" w:rsidR="00782AEF" w:rsidRPr="00CA5FC4" w:rsidRDefault="00782AEF" w:rsidP="00905A8E">
      <w:pPr>
        <w:pStyle w:val="Listaconnmeros"/>
        <w:numPr>
          <w:ilvl w:val="0"/>
          <w:numId w:val="0"/>
        </w:numPr>
      </w:pPr>
    </w:p>
    <w:p w14:paraId="5A7160CE" w14:textId="77777777" w:rsidR="00D42470" w:rsidRPr="00CA5FC4" w:rsidRDefault="00D42470" w:rsidP="005863D4">
      <w:pPr>
        <w:pStyle w:val="Ttulo1"/>
      </w:pPr>
      <w:bookmarkStart w:id="215" w:name="_Toc517705885"/>
      <w:r w:rsidRPr="00CA5FC4">
        <w:lastRenderedPageBreak/>
        <w:t>OTROS HECHOS</w:t>
      </w:r>
      <w:bookmarkEnd w:id="199"/>
      <w:bookmarkEnd w:id="200"/>
      <w:bookmarkEnd w:id="201"/>
      <w:bookmarkEnd w:id="202"/>
      <w:bookmarkEnd w:id="215"/>
    </w:p>
    <w:p w14:paraId="4A9B9261" w14:textId="77777777" w:rsidR="00D42470" w:rsidRPr="00CA5FC4" w:rsidRDefault="00D42470" w:rsidP="00D42470">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E569F" w:rsidRPr="00CA5FC4" w14:paraId="64AF66E3" w14:textId="77777777" w:rsidTr="00B06EAA">
        <w:trPr>
          <w:trHeight w:val="300"/>
          <w:jc w:val="center"/>
        </w:trPr>
        <w:tc>
          <w:tcPr>
            <w:tcW w:w="5000" w:type="pct"/>
            <w:shd w:val="clear" w:color="auto" w:fill="auto"/>
            <w:noWrap/>
            <w:vAlign w:val="center"/>
            <w:hideMark/>
          </w:tcPr>
          <w:p w14:paraId="4D4B8162" w14:textId="77777777" w:rsidR="00BE569F" w:rsidRPr="00CA5FC4" w:rsidRDefault="00BE569F" w:rsidP="00B06EAA">
            <w:pPr>
              <w:spacing w:after="0" w:line="240" w:lineRule="auto"/>
              <w:rPr>
                <w:rFonts w:ascii="Calibri" w:eastAsia="Times New Roman" w:hAnsi="Calibri" w:cs="Times New Roman"/>
                <w:b/>
                <w:bCs/>
                <w:color w:val="000000"/>
                <w:sz w:val="20"/>
                <w:szCs w:val="20"/>
                <w:lang w:eastAsia="es-CL"/>
              </w:rPr>
            </w:pPr>
            <w:r w:rsidRPr="00CA5FC4">
              <w:rPr>
                <w:rFonts w:ascii="Calibri" w:eastAsia="Times New Roman" w:hAnsi="Calibri" w:cs="Times New Roman"/>
                <w:b/>
                <w:bCs/>
                <w:color w:val="000000"/>
                <w:sz w:val="20"/>
                <w:szCs w:val="20"/>
                <w:lang w:eastAsia="es-CL"/>
              </w:rPr>
              <w:t xml:space="preserve">Otros Hechos N°1. </w:t>
            </w:r>
            <w:r w:rsidRPr="00CA5FC4">
              <w:rPr>
                <w:rFonts w:ascii="Calibri" w:eastAsia="Times New Roman" w:hAnsi="Calibri" w:cs="Times New Roman"/>
                <w:bCs/>
                <w:sz w:val="20"/>
                <w:szCs w:val="20"/>
                <w:lang w:eastAsia="es-CL"/>
              </w:rPr>
              <w:t>“</w:t>
            </w:r>
            <w:r w:rsidRPr="00CA5FC4">
              <w:rPr>
                <w:sz w:val="20"/>
                <w:szCs w:val="20"/>
              </w:rPr>
              <w:t>Información asociada a la Resolución de Calificación Ambiental aprobada</w:t>
            </w:r>
            <w:r w:rsidRPr="00CA5FC4">
              <w:rPr>
                <w:rFonts w:ascii="Calibri" w:eastAsia="Times New Roman" w:hAnsi="Calibri" w:cs="Times New Roman"/>
                <w:bCs/>
                <w:sz w:val="20"/>
                <w:szCs w:val="20"/>
                <w:lang w:eastAsia="es-CL"/>
              </w:rPr>
              <w:t>”.</w:t>
            </w:r>
          </w:p>
        </w:tc>
      </w:tr>
      <w:tr w:rsidR="00BE569F" w:rsidRPr="00CA5FC4" w14:paraId="672C590E" w14:textId="77777777" w:rsidTr="00B06EAA">
        <w:trPr>
          <w:trHeight w:val="1686"/>
          <w:jc w:val="center"/>
        </w:trPr>
        <w:tc>
          <w:tcPr>
            <w:tcW w:w="5000" w:type="pct"/>
            <w:shd w:val="clear" w:color="auto" w:fill="auto"/>
            <w:noWrap/>
            <w:hideMark/>
          </w:tcPr>
          <w:p w14:paraId="380B0DF3" w14:textId="77777777" w:rsidR="00BE569F" w:rsidRPr="00CA5FC4" w:rsidRDefault="00BE569F" w:rsidP="00B06EAA">
            <w:pPr>
              <w:spacing w:after="0" w:line="240" w:lineRule="auto"/>
              <w:rPr>
                <w:rFonts w:ascii="Calibri" w:eastAsia="Times New Roman" w:hAnsi="Calibri" w:cs="Times New Roman"/>
                <w:color w:val="000000"/>
                <w:sz w:val="20"/>
                <w:szCs w:val="20"/>
                <w:lang w:eastAsia="es-CL"/>
              </w:rPr>
            </w:pPr>
            <w:r w:rsidRPr="00CA5FC4">
              <w:rPr>
                <w:rFonts w:ascii="Calibri" w:eastAsia="Times New Roman" w:hAnsi="Calibri" w:cs="Times New Roman"/>
                <w:b/>
                <w:bCs/>
                <w:color w:val="000000"/>
                <w:sz w:val="20"/>
                <w:szCs w:val="20"/>
                <w:lang w:eastAsia="es-CL"/>
              </w:rPr>
              <w:t>Descripción</w:t>
            </w:r>
            <w:r w:rsidRPr="00CA5FC4">
              <w:rPr>
                <w:rFonts w:ascii="Calibri" w:eastAsia="Times New Roman" w:hAnsi="Calibri" w:cs="Times New Roman"/>
                <w:color w:val="000000"/>
                <w:sz w:val="20"/>
                <w:szCs w:val="20"/>
                <w:lang w:eastAsia="es-CL"/>
              </w:rPr>
              <w:t>:</w:t>
            </w:r>
          </w:p>
          <w:p w14:paraId="1B22E3F1" w14:textId="77777777" w:rsidR="00BE569F" w:rsidRPr="00CA5FC4" w:rsidRDefault="00BE569F" w:rsidP="00BE569F">
            <w:pPr>
              <w:jc w:val="both"/>
              <w:rPr>
                <w:sz w:val="20"/>
                <w:szCs w:val="20"/>
              </w:rPr>
            </w:pPr>
            <w:r w:rsidRPr="00CA5FC4">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se encuentra enviada por parte del Titular con fecha 10-03-2016, presentando actualmente un estado de “modificación pendiente”.</w:t>
            </w:r>
          </w:p>
          <w:p w14:paraId="248F6507" w14:textId="77777777" w:rsidR="00BE569F" w:rsidRPr="00CA5FC4" w:rsidRDefault="00BE569F" w:rsidP="00B06EAA">
            <w:pPr>
              <w:jc w:val="both"/>
              <w:rPr>
                <w:sz w:val="20"/>
                <w:szCs w:val="20"/>
              </w:rPr>
            </w:pPr>
            <w:r w:rsidRPr="00CA5FC4">
              <w:rPr>
                <w:sz w:val="20"/>
                <w:szCs w:val="20"/>
              </w:rPr>
              <w:t>Según los registros de la SMA, no se ha informado la titularidad del proyecto, representante legal, fase del proyecto, entre otros antecedentes.</w:t>
            </w:r>
          </w:p>
          <w:p w14:paraId="2C23742B" w14:textId="77777777" w:rsidR="00BE569F" w:rsidRPr="00CA5FC4" w:rsidRDefault="00BE569F" w:rsidP="00BE569F">
            <w:pPr>
              <w:jc w:val="both"/>
              <w:rPr>
                <w:sz w:val="20"/>
                <w:szCs w:val="20"/>
              </w:rPr>
            </w:pPr>
            <w:r w:rsidRPr="00CA5FC4">
              <w:rPr>
                <w:sz w:val="20"/>
                <w:szCs w:val="20"/>
              </w:rPr>
              <w:t>No obstante lo anterior, todos los antecedentes del capítulo 2.1 del presente informe, fueron obtenidos en la inspección ambiental.</w:t>
            </w:r>
          </w:p>
        </w:tc>
      </w:tr>
    </w:tbl>
    <w:p w14:paraId="2B615A36" w14:textId="77777777" w:rsidR="00F873BD" w:rsidRPr="00CA5FC4" w:rsidRDefault="00F873BD" w:rsidP="00D42470">
      <w:pPr>
        <w:rPr>
          <w:rFonts w:ascii="Calibri" w:eastAsia="Calibri" w:hAnsi="Calibri" w:cs="Calibri"/>
          <w:sz w:val="20"/>
          <w:szCs w:val="20"/>
        </w:rPr>
      </w:pPr>
    </w:p>
    <w:p w14:paraId="50CE8137" w14:textId="77777777" w:rsidR="0031512B" w:rsidRPr="00CA5FC4" w:rsidRDefault="0031512B" w:rsidP="0031512B">
      <w:pPr>
        <w:spacing w:after="0" w:line="240" w:lineRule="auto"/>
        <w:contextualSpacing/>
        <w:outlineLvl w:val="0"/>
        <w:rPr>
          <w:rFonts w:ascii="Calibri" w:eastAsia="Calibri" w:hAnsi="Calibri" w:cs="Calibri"/>
          <w:b/>
          <w:sz w:val="24"/>
          <w:szCs w:val="20"/>
        </w:rPr>
      </w:pPr>
      <w:bookmarkStart w:id="216" w:name="_Toc352840404"/>
      <w:bookmarkStart w:id="217" w:name="_Toc352841464"/>
      <w:bookmarkStart w:id="218" w:name="_Toc447875253"/>
      <w:bookmarkStart w:id="219" w:name="_Toc449085431"/>
    </w:p>
    <w:p w14:paraId="1D3FEC48"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38583CB4"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2C1DA839"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08CB5C97"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7CABC413"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648E0815"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37D8FF25"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1AC10F67"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7B78978A"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5C5A8104"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17146846"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04F0F58A"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2B0853C6"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7982A5F2"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24253F02"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43EF0093"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42F5E0DE"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6DC079D7" w14:textId="77777777" w:rsidR="00C30063" w:rsidRPr="00CA5FC4" w:rsidRDefault="00C30063" w:rsidP="0031512B">
      <w:pPr>
        <w:spacing w:after="0" w:line="240" w:lineRule="auto"/>
        <w:contextualSpacing/>
        <w:outlineLvl w:val="0"/>
        <w:rPr>
          <w:rFonts w:ascii="Calibri" w:eastAsia="Calibri" w:hAnsi="Calibri" w:cs="Calibri"/>
          <w:b/>
          <w:sz w:val="24"/>
          <w:szCs w:val="20"/>
        </w:rPr>
      </w:pPr>
    </w:p>
    <w:p w14:paraId="0C0F1B1B" w14:textId="77777777" w:rsidR="00D42470" w:rsidRPr="00CA5FC4" w:rsidRDefault="00D42470" w:rsidP="005863D4">
      <w:pPr>
        <w:pStyle w:val="Ttulo1"/>
      </w:pPr>
      <w:bookmarkStart w:id="220" w:name="_Toc517705886"/>
      <w:r w:rsidRPr="00CA5FC4">
        <w:lastRenderedPageBreak/>
        <w:t>CONCLUSIONES</w:t>
      </w:r>
      <w:bookmarkEnd w:id="216"/>
      <w:bookmarkEnd w:id="217"/>
      <w:bookmarkEnd w:id="218"/>
      <w:bookmarkEnd w:id="219"/>
      <w:bookmarkEnd w:id="220"/>
    </w:p>
    <w:p w14:paraId="3A8F80CC" w14:textId="77777777" w:rsidR="00D42470" w:rsidRPr="00CA5FC4" w:rsidRDefault="00D42470" w:rsidP="00D42470">
      <w:pPr>
        <w:spacing w:after="0" w:line="240" w:lineRule="auto"/>
        <w:contextualSpacing/>
        <w:jc w:val="both"/>
        <w:rPr>
          <w:rFonts w:eastAsia="Calibri" w:cs="Calibri"/>
          <w:b/>
          <w:sz w:val="20"/>
          <w:szCs w:val="20"/>
        </w:rPr>
      </w:pPr>
    </w:p>
    <w:p w14:paraId="6B5AF490" w14:textId="77777777" w:rsidR="00C803AE" w:rsidRDefault="009C503F" w:rsidP="00160105">
      <w:pPr>
        <w:spacing w:line="240" w:lineRule="auto"/>
        <w:jc w:val="both"/>
        <w:rPr>
          <w:rFonts w:ascii="Calibri" w:eastAsia="Calibri" w:hAnsi="Calibri" w:cs="Calibri"/>
          <w:sz w:val="20"/>
          <w:szCs w:val="20"/>
        </w:rPr>
      </w:pPr>
      <w:r w:rsidRPr="00C803AE">
        <w:rPr>
          <w:rFonts w:eastAsia="Calibri" w:cs="Calibri"/>
          <w:sz w:val="20"/>
          <w:szCs w:val="20"/>
        </w:rPr>
        <w:t>Los resultados de la actividad de fiscalización, asociados al Instrumento de Carácter Ambiental indicado en el punto 3, permitieron concluir que se verificó la conformidad en la</w:t>
      </w:r>
      <w:r w:rsidRPr="00C803AE">
        <w:rPr>
          <w:rFonts w:eastAsia="Calibri" w:cs="Calibri"/>
          <w:sz w:val="20"/>
          <w:szCs w:val="20"/>
        </w:rPr>
        <w:t>s</w:t>
      </w:r>
      <w:r w:rsidRPr="00C803AE">
        <w:rPr>
          <w:rFonts w:eastAsia="Calibri" w:cs="Calibri"/>
          <w:sz w:val="20"/>
          <w:szCs w:val="20"/>
        </w:rPr>
        <w:t xml:space="preserve"> materia</w:t>
      </w:r>
      <w:r w:rsidRPr="00C803AE">
        <w:rPr>
          <w:rFonts w:eastAsia="Calibri" w:cs="Calibri"/>
          <w:sz w:val="20"/>
          <w:szCs w:val="20"/>
        </w:rPr>
        <w:t>s</w:t>
      </w:r>
      <w:r w:rsidRPr="00C803AE">
        <w:rPr>
          <w:rFonts w:eastAsia="Calibri" w:cs="Calibri"/>
          <w:sz w:val="20"/>
          <w:szCs w:val="20"/>
        </w:rPr>
        <w:t xml:space="preserve"> relevante</w:t>
      </w:r>
      <w:r w:rsidRPr="00C803AE">
        <w:rPr>
          <w:rFonts w:eastAsia="Calibri" w:cs="Calibri"/>
          <w:sz w:val="20"/>
          <w:szCs w:val="20"/>
        </w:rPr>
        <w:t>s</w:t>
      </w:r>
      <w:r w:rsidRPr="00C803AE">
        <w:rPr>
          <w:rFonts w:eastAsia="Calibri" w:cs="Calibri"/>
          <w:sz w:val="20"/>
          <w:szCs w:val="20"/>
        </w:rPr>
        <w:t xml:space="preserve"> objeto de la fiscalización</w:t>
      </w:r>
      <w:r w:rsidRPr="00C803AE">
        <w:rPr>
          <w:rFonts w:ascii="Calibri" w:eastAsia="Calibri" w:hAnsi="Calibri" w:cs="Calibri"/>
          <w:sz w:val="20"/>
          <w:szCs w:val="20"/>
        </w:rPr>
        <w:t xml:space="preserve">. </w:t>
      </w:r>
    </w:p>
    <w:p w14:paraId="119E1B16" w14:textId="77777777" w:rsidR="00C803AE" w:rsidRDefault="00C803AE" w:rsidP="00160105">
      <w:pPr>
        <w:spacing w:line="240" w:lineRule="auto"/>
        <w:jc w:val="both"/>
        <w:rPr>
          <w:sz w:val="20"/>
          <w:szCs w:val="20"/>
        </w:rPr>
      </w:pPr>
    </w:p>
    <w:p w14:paraId="4C2DE955" w14:textId="77777777" w:rsidR="00C803AE" w:rsidRDefault="007F64DD" w:rsidP="00160105">
      <w:pPr>
        <w:spacing w:line="240" w:lineRule="auto"/>
        <w:jc w:val="both"/>
        <w:rPr>
          <w:sz w:val="20"/>
          <w:szCs w:val="20"/>
        </w:rPr>
      </w:pPr>
      <w:r w:rsidRPr="002970ED">
        <w:rPr>
          <w:sz w:val="20"/>
          <w:szCs w:val="20"/>
        </w:rPr>
        <w:t xml:space="preserve">El titular </w:t>
      </w:r>
      <w:r w:rsidR="00C803AE">
        <w:rPr>
          <w:sz w:val="20"/>
          <w:szCs w:val="20"/>
        </w:rPr>
        <w:t xml:space="preserve">debe regularizar </w:t>
      </w:r>
      <w:r w:rsidR="00C803AE">
        <w:rPr>
          <w:sz w:val="20"/>
          <w:szCs w:val="20"/>
        </w:rPr>
        <w:t xml:space="preserve">la </w:t>
      </w:r>
      <w:r w:rsidR="00C803AE">
        <w:rPr>
          <w:sz w:val="20"/>
          <w:szCs w:val="20"/>
        </w:rPr>
        <w:t xml:space="preserve">situación </w:t>
      </w:r>
      <w:r w:rsidR="00C803AE">
        <w:rPr>
          <w:sz w:val="20"/>
          <w:szCs w:val="20"/>
        </w:rPr>
        <w:t xml:space="preserve">del </w:t>
      </w:r>
      <w:r w:rsidR="00C803AE" w:rsidRPr="002970ED">
        <w:rPr>
          <w:sz w:val="20"/>
          <w:szCs w:val="20"/>
        </w:rPr>
        <w:t xml:space="preserve">permiso sectorial asociado al PAS </w:t>
      </w:r>
      <w:r w:rsidR="00C803AE">
        <w:rPr>
          <w:sz w:val="20"/>
          <w:szCs w:val="20"/>
        </w:rPr>
        <w:t>N°</w:t>
      </w:r>
      <w:r w:rsidR="00C803AE" w:rsidRPr="002970ED">
        <w:rPr>
          <w:sz w:val="20"/>
          <w:szCs w:val="20"/>
        </w:rPr>
        <w:t>93 del D.S. N°95/01</w:t>
      </w:r>
      <w:r w:rsidR="00C803AE">
        <w:rPr>
          <w:sz w:val="20"/>
          <w:szCs w:val="20"/>
        </w:rPr>
        <w:t xml:space="preserve">, </w:t>
      </w:r>
      <w:r w:rsidR="00C803AE">
        <w:rPr>
          <w:sz w:val="20"/>
          <w:szCs w:val="20"/>
        </w:rPr>
        <w:t>en la SEREMI de Salud de la Región del Maule y entregar todos los antecedentes operacionales del proyecto y que se relacionen con el permiso antes mencionado.</w:t>
      </w:r>
    </w:p>
    <w:p w14:paraId="4E4CB68C" w14:textId="77777777" w:rsidR="00C803AE" w:rsidRDefault="00C803AE" w:rsidP="00160105">
      <w:pPr>
        <w:spacing w:line="240" w:lineRule="auto"/>
        <w:jc w:val="both"/>
        <w:rPr>
          <w:sz w:val="20"/>
          <w:szCs w:val="20"/>
        </w:rPr>
      </w:pPr>
    </w:p>
    <w:p w14:paraId="6215539D" w14:textId="53B78625" w:rsidR="00C803AE" w:rsidRDefault="00C803AE" w:rsidP="00160105">
      <w:pPr>
        <w:spacing w:line="240" w:lineRule="auto"/>
        <w:jc w:val="both"/>
        <w:rPr>
          <w:sz w:val="20"/>
          <w:szCs w:val="20"/>
        </w:rPr>
      </w:pPr>
    </w:p>
    <w:p w14:paraId="42A22EDB" w14:textId="62EC533C" w:rsidR="00C803AE" w:rsidRDefault="00C803AE" w:rsidP="00160105">
      <w:pPr>
        <w:spacing w:line="240" w:lineRule="auto"/>
        <w:jc w:val="both"/>
        <w:rPr>
          <w:sz w:val="20"/>
          <w:szCs w:val="20"/>
        </w:rPr>
      </w:pPr>
    </w:p>
    <w:p w14:paraId="1F42102C" w14:textId="447326A0" w:rsidR="00C803AE" w:rsidRDefault="00C803AE" w:rsidP="00160105">
      <w:pPr>
        <w:spacing w:line="240" w:lineRule="auto"/>
        <w:jc w:val="both"/>
        <w:rPr>
          <w:sz w:val="20"/>
          <w:szCs w:val="20"/>
        </w:rPr>
      </w:pPr>
    </w:p>
    <w:p w14:paraId="109D9C46" w14:textId="0980DC3C" w:rsidR="00C803AE" w:rsidRDefault="00C803AE" w:rsidP="00160105">
      <w:pPr>
        <w:spacing w:line="240" w:lineRule="auto"/>
        <w:jc w:val="both"/>
        <w:rPr>
          <w:sz w:val="20"/>
          <w:szCs w:val="20"/>
        </w:rPr>
      </w:pPr>
    </w:p>
    <w:p w14:paraId="2F8DA31E" w14:textId="77777777" w:rsidR="00C803AE" w:rsidRDefault="00C803AE" w:rsidP="00160105">
      <w:pPr>
        <w:spacing w:line="240" w:lineRule="auto"/>
        <w:jc w:val="both"/>
        <w:rPr>
          <w:sz w:val="20"/>
          <w:szCs w:val="20"/>
        </w:rPr>
      </w:pPr>
    </w:p>
    <w:p w14:paraId="71C0007C" w14:textId="4DFA7DA1" w:rsidR="00273392" w:rsidRPr="00C803AE" w:rsidRDefault="00273392" w:rsidP="00160105">
      <w:pPr>
        <w:spacing w:line="240" w:lineRule="auto"/>
        <w:jc w:val="both"/>
        <w:rPr>
          <w:rFonts w:ascii="Calibri" w:eastAsia="Calibri" w:hAnsi="Calibri" w:cs="Calibri"/>
          <w:sz w:val="20"/>
          <w:szCs w:val="20"/>
        </w:rPr>
        <w:sectPr w:rsidR="00273392" w:rsidRPr="00C803AE" w:rsidSect="000A28D4">
          <w:type w:val="nextColumn"/>
          <w:pgSz w:w="15840" w:h="12240" w:orient="landscape" w:code="1"/>
          <w:pgMar w:top="1134" w:right="1134" w:bottom="1134" w:left="1134" w:header="709" w:footer="709" w:gutter="0"/>
          <w:cols w:space="708"/>
          <w:docGrid w:linePitch="360"/>
        </w:sectPr>
      </w:pPr>
    </w:p>
    <w:p w14:paraId="6DDF9014" w14:textId="77777777" w:rsidR="00D42470" w:rsidRPr="00CA5FC4" w:rsidRDefault="00D42470" w:rsidP="005863D4">
      <w:pPr>
        <w:pStyle w:val="Ttulo1"/>
      </w:pPr>
      <w:bookmarkStart w:id="221" w:name="_Toc449085432"/>
      <w:bookmarkStart w:id="222" w:name="_Toc517705898"/>
      <w:r w:rsidRPr="00CA5FC4">
        <w:lastRenderedPageBreak/>
        <w:t>ANEXOS</w:t>
      </w:r>
      <w:bookmarkEnd w:id="221"/>
      <w:bookmarkEnd w:id="222"/>
    </w:p>
    <w:p w14:paraId="34A732FF" w14:textId="77777777" w:rsidR="00D42470" w:rsidRPr="00CA5FC4"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CA5FC4" w14:paraId="3C6EE5C9" w14:textId="77777777" w:rsidTr="008179B9">
        <w:trPr>
          <w:trHeight w:val="286"/>
          <w:jc w:val="center"/>
        </w:trPr>
        <w:tc>
          <w:tcPr>
            <w:tcW w:w="567" w:type="pct"/>
            <w:shd w:val="clear" w:color="auto" w:fill="D9D9D9"/>
          </w:tcPr>
          <w:p w14:paraId="0D5C317D" w14:textId="77777777" w:rsidR="00D42470" w:rsidRPr="00CA5FC4" w:rsidRDefault="00D42470" w:rsidP="00D42470">
            <w:pPr>
              <w:jc w:val="center"/>
              <w:rPr>
                <w:rFonts w:cs="Calibri"/>
                <w:b/>
                <w:lang w:val="es-CL" w:eastAsia="en-US"/>
              </w:rPr>
            </w:pPr>
            <w:r w:rsidRPr="00CA5FC4">
              <w:rPr>
                <w:rFonts w:cs="Calibri"/>
                <w:b/>
                <w:lang w:val="es-CL" w:eastAsia="en-US"/>
              </w:rPr>
              <w:t>N° Anexo</w:t>
            </w:r>
          </w:p>
        </w:tc>
        <w:tc>
          <w:tcPr>
            <w:tcW w:w="4433" w:type="pct"/>
            <w:shd w:val="clear" w:color="auto" w:fill="D9D9D9"/>
          </w:tcPr>
          <w:p w14:paraId="24E33B83" w14:textId="77777777" w:rsidR="00D42470" w:rsidRPr="00CA5FC4" w:rsidRDefault="00D42470" w:rsidP="00D42470">
            <w:pPr>
              <w:jc w:val="center"/>
              <w:rPr>
                <w:rFonts w:cs="Calibri"/>
                <w:b/>
                <w:lang w:val="es-CL" w:eastAsia="en-US"/>
              </w:rPr>
            </w:pPr>
            <w:r w:rsidRPr="00CA5FC4">
              <w:rPr>
                <w:rFonts w:cs="Calibri"/>
                <w:b/>
                <w:lang w:val="es-CL" w:eastAsia="en-US"/>
              </w:rPr>
              <w:t>Nombre Anexo</w:t>
            </w:r>
          </w:p>
        </w:tc>
      </w:tr>
      <w:tr w:rsidR="00D42470" w:rsidRPr="00CA5FC4" w14:paraId="3FAC532D" w14:textId="77777777" w:rsidTr="008179B9">
        <w:trPr>
          <w:trHeight w:val="286"/>
          <w:jc w:val="center"/>
        </w:trPr>
        <w:tc>
          <w:tcPr>
            <w:tcW w:w="567" w:type="pct"/>
            <w:vAlign w:val="center"/>
          </w:tcPr>
          <w:p w14:paraId="057217A8" w14:textId="77777777" w:rsidR="00D42470" w:rsidRPr="00CA5FC4" w:rsidRDefault="00D42470" w:rsidP="00D42470">
            <w:pPr>
              <w:jc w:val="center"/>
              <w:rPr>
                <w:rFonts w:cs="Calibri"/>
                <w:lang w:val="es-CL" w:eastAsia="en-US"/>
              </w:rPr>
            </w:pPr>
            <w:r w:rsidRPr="00CA5FC4">
              <w:rPr>
                <w:rFonts w:cs="Calibri"/>
                <w:lang w:val="es-CL" w:eastAsia="en-US"/>
              </w:rPr>
              <w:t>1</w:t>
            </w:r>
          </w:p>
        </w:tc>
        <w:tc>
          <w:tcPr>
            <w:tcW w:w="4433" w:type="pct"/>
            <w:vAlign w:val="center"/>
          </w:tcPr>
          <w:p w14:paraId="05022E06" w14:textId="77777777" w:rsidR="00D42470" w:rsidRPr="00CA5FC4" w:rsidRDefault="00BF5CD0" w:rsidP="00D42470">
            <w:pPr>
              <w:jc w:val="both"/>
              <w:rPr>
                <w:rFonts w:cs="Calibri"/>
                <w:lang w:val="es-CL" w:eastAsia="en-US"/>
              </w:rPr>
            </w:pPr>
            <w:r w:rsidRPr="00CA5FC4">
              <w:rPr>
                <w:rFonts w:cs="Calibri"/>
                <w:lang w:val="es-CL" w:eastAsia="en-US"/>
              </w:rPr>
              <w:t>Acta de inspección ambiental.</w:t>
            </w:r>
          </w:p>
        </w:tc>
      </w:tr>
      <w:tr w:rsidR="00D42470" w:rsidRPr="00CA5FC4" w14:paraId="5540C369" w14:textId="77777777" w:rsidTr="008179B9">
        <w:trPr>
          <w:trHeight w:val="264"/>
          <w:jc w:val="center"/>
        </w:trPr>
        <w:tc>
          <w:tcPr>
            <w:tcW w:w="567" w:type="pct"/>
            <w:vAlign w:val="center"/>
          </w:tcPr>
          <w:p w14:paraId="50FFCBA0" w14:textId="77777777" w:rsidR="00D42470" w:rsidRPr="00CA5FC4" w:rsidRDefault="00954643" w:rsidP="00D42470">
            <w:pPr>
              <w:jc w:val="center"/>
              <w:rPr>
                <w:rFonts w:cs="Calibri"/>
                <w:lang w:val="es-CL" w:eastAsia="en-US"/>
              </w:rPr>
            </w:pPr>
            <w:r w:rsidRPr="00CA5FC4">
              <w:rPr>
                <w:rFonts w:cs="Calibri"/>
                <w:lang w:val="es-CL" w:eastAsia="en-US"/>
              </w:rPr>
              <w:t>2</w:t>
            </w:r>
          </w:p>
        </w:tc>
        <w:tc>
          <w:tcPr>
            <w:tcW w:w="4433" w:type="pct"/>
            <w:vAlign w:val="center"/>
          </w:tcPr>
          <w:p w14:paraId="003390A5" w14:textId="77777777" w:rsidR="00D42470" w:rsidRPr="00CA5FC4" w:rsidRDefault="00BF5CD0" w:rsidP="00D42470">
            <w:pPr>
              <w:jc w:val="both"/>
              <w:rPr>
                <w:rFonts w:cs="Calibri"/>
                <w:lang w:val="es-CL" w:eastAsia="en-US"/>
              </w:rPr>
            </w:pPr>
            <w:r w:rsidRPr="00CA5FC4">
              <w:rPr>
                <w:rFonts w:cs="Calibri"/>
                <w:lang w:val="es-CL" w:eastAsia="en-US"/>
              </w:rPr>
              <w:t>Resolución Exenta SMA RDM N°23/2018</w:t>
            </w:r>
            <w:r w:rsidR="00AD0BCA" w:rsidRPr="00CA5FC4">
              <w:rPr>
                <w:rFonts w:cs="Calibri"/>
                <w:lang w:val="es-CL" w:eastAsia="en-US"/>
              </w:rPr>
              <w:t xml:space="preserve">. </w:t>
            </w:r>
            <w:r w:rsidR="00954643" w:rsidRPr="00CA5FC4">
              <w:rPr>
                <w:rFonts w:cs="Calibri"/>
                <w:lang w:val="es-CL" w:eastAsia="en-US"/>
              </w:rPr>
              <w:t xml:space="preserve">Ampliación de plazo para </w:t>
            </w:r>
            <w:r w:rsidRPr="00CA5FC4">
              <w:rPr>
                <w:rFonts w:cs="Calibri"/>
                <w:lang w:val="es-CL" w:eastAsia="en-US"/>
              </w:rPr>
              <w:t xml:space="preserve">la entrega de la información requerida </w:t>
            </w:r>
            <w:r w:rsidR="00954643" w:rsidRPr="00CA5FC4">
              <w:rPr>
                <w:rFonts w:cs="Calibri"/>
                <w:lang w:val="es-CL" w:eastAsia="en-US"/>
              </w:rPr>
              <w:t>en la i</w:t>
            </w:r>
            <w:r w:rsidRPr="00CA5FC4">
              <w:rPr>
                <w:rFonts w:cs="Calibri"/>
                <w:lang w:val="es-CL" w:eastAsia="en-US"/>
              </w:rPr>
              <w:t xml:space="preserve">nspección </w:t>
            </w:r>
            <w:r w:rsidR="00954643" w:rsidRPr="00CA5FC4">
              <w:rPr>
                <w:rFonts w:cs="Calibri"/>
                <w:lang w:val="es-CL" w:eastAsia="en-US"/>
              </w:rPr>
              <w:t>a</w:t>
            </w:r>
            <w:r w:rsidRPr="00CA5FC4">
              <w:rPr>
                <w:rFonts w:cs="Calibri"/>
                <w:lang w:val="es-CL" w:eastAsia="en-US"/>
              </w:rPr>
              <w:t>mbiental.</w:t>
            </w:r>
          </w:p>
        </w:tc>
      </w:tr>
      <w:tr w:rsidR="00D42470" w:rsidRPr="00CA5FC4" w14:paraId="419E7E15" w14:textId="77777777" w:rsidTr="008179B9">
        <w:trPr>
          <w:trHeight w:val="286"/>
          <w:jc w:val="center"/>
        </w:trPr>
        <w:tc>
          <w:tcPr>
            <w:tcW w:w="567" w:type="pct"/>
            <w:vAlign w:val="center"/>
          </w:tcPr>
          <w:p w14:paraId="30957933" w14:textId="77777777" w:rsidR="00D42470" w:rsidRPr="00CA5FC4" w:rsidRDefault="00954643" w:rsidP="00D42470">
            <w:pPr>
              <w:jc w:val="center"/>
              <w:rPr>
                <w:rFonts w:cs="Calibri"/>
                <w:lang w:val="es-CL" w:eastAsia="en-US"/>
              </w:rPr>
            </w:pPr>
            <w:r w:rsidRPr="00CA5FC4">
              <w:rPr>
                <w:rFonts w:cs="Calibri"/>
                <w:lang w:val="es-CL" w:eastAsia="en-US"/>
              </w:rPr>
              <w:t>3</w:t>
            </w:r>
          </w:p>
        </w:tc>
        <w:tc>
          <w:tcPr>
            <w:tcW w:w="4433" w:type="pct"/>
            <w:vAlign w:val="center"/>
          </w:tcPr>
          <w:p w14:paraId="71576A86" w14:textId="77777777" w:rsidR="00D42470" w:rsidRPr="00CA5FC4" w:rsidRDefault="00954643" w:rsidP="00D42470">
            <w:pPr>
              <w:jc w:val="both"/>
              <w:rPr>
                <w:rFonts w:cs="Calibri"/>
                <w:lang w:val="es-CL" w:eastAsia="en-US"/>
              </w:rPr>
            </w:pPr>
            <w:r w:rsidRPr="00CA5FC4">
              <w:rPr>
                <w:rFonts w:asciiTheme="minorHAnsi" w:hAnsiTheme="minorHAnsi"/>
              </w:rPr>
              <w:t xml:space="preserve">Documentos solicitados en la inspección ambiental y </w:t>
            </w:r>
            <w:r w:rsidRPr="00CA5FC4">
              <w:rPr>
                <w:rFonts w:cs="Calibri"/>
                <w:lang w:val="es-CL" w:eastAsia="en-US"/>
              </w:rPr>
              <w:t>entregados por el titular.</w:t>
            </w:r>
          </w:p>
        </w:tc>
      </w:tr>
    </w:tbl>
    <w:p w14:paraId="7857B894" w14:textId="77777777" w:rsidR="008179B9" w:rsidRPr="007A7DEB" w:rsidRDefault="008179B9" w:rsidP="008179B9">
      <w:pPr>
        <w:spacing w:line="240" w:lineRule="auto"/>
        <w:rPr>
          <w:rFonts w:ascii="Calibri" w:eastAsia="Calibri" w:hAnsi="Calibri" w:cs="Calibri"/>
          <w:sz w:val="28"/>
          <w:szCs w:val="32"/>
        </w:rPr>
      </w:pPr>
      <w:r w:rsidRPr="00CA5FC4">
        <w:rPr>
          <w:sz w:val="20"/>
          <w:szCs w:val="20"/>
        </w:rPr>
        <w:t>* Los anexos se encuentran en el expediente DFZ-2018-1228-VII-RCA.</w:t>
      </w:r>
    </w:p>
    <w:p w14:paraId="5850F482" w14:textId="77777777" w:rsidR="007A7DEB" w:rsidRPr="007A7DEB" w:rsidRDefault="007A7DEB" w:rsidP="007A7DEB">
      <w:pPr>
        <w:spacing w:line="240" w:lineRule="auto"/>
        <w:jc w:val="center"/>
        <w:rPr>
          <w:rFonts w:ascii="Calibri" w:eastAsia="Calibri" w:hAnsi="Calibri" w:cs="Calibri"/>
          <w:sz w:val="28"/>
          <w:szCs w:val="32"/>
        </w:rPr>
      </w:pPr>
    </w:p>
    <w:p w14:paraId="34C10B0D"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87E35" w14:textId="77777777" w:rsidR="0053145D" w:rsidRDefault="0053145D" w:rsidP="00E56524">
      <w:pPr>
        <w:spacing w:after="0" w:line="240" w:lineRule="auto"/>
      </w:pPr>
      <w:r>
        <w:separator/>
      </w:r>
    </w:p>
    <w:p w14:paraId="2D3EAD56" w14:textId="77777777" w:rsidR="0053145D" w:rsidRDefault="0053145D"/>
  </w:endnote>
  <w:endnote w:type="continuationSeparator" w:id="0">
    <w:p w14:paraId="24CDF0A6" w14:textId="77777777" w:rsidR="0053145D" w:rsidRDefault="0053145D" w:rsidP="00E56524">
      <w:pPr>
        <w:spacing w:after="0" w:line="240" w:lineRule="auto"/>
      </w:pPr>
      <w:r>
        <w:continuationSeparator/>
      </w:r>
    </w:p>
    <w:p w14:paraId="0B95C86E" w14:textId="77777777" w:rsidR="0053145D" w:rsidRDefault="00531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02A3F372" w14:textId="77777777" w:rsidR="00DC04BD" w:rsidRDefault="00DC04BD">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66BF0001" w14:textId="77777777" w:rsidR="00DC04BD" w:rsidRPr="00E56524" w:rsidRDefault="00DC04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700AEB" w14:textId="77777777" w:rsidR="00DC04BD" w:rsidRPr="00E56524" w:rsidRDefault="00DC04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5FC113" w14:textId="77777777" w:rsidR="00DC04BD" w:rsidRDefault="00DC04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173A60B" w14:textId="77777777" w:rsidR="00DC04BD" w:rsidRDefault="00DC04BD">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7CB5E12A" w14:textId="77777777" w:rsidR="00DC04BD" w:rsidRPr="00E56524" w:rsidRDefault="00DC04B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88BFB1F" w14:textId="77777777" w:rsidR="00DC04BD" w:rsidRPr="00E56524" w:rsidRDefault="00DC04B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D2DBFA2" w14:textId="77777777" w:rsidR="00DC04BD" w:rsidRDefault="00DC04BD">
    <w:pPr>
      <w:pStyle w:val="Piedepgina"/>
    </w:pPr>
  </w:p>
  <w:p w14:paraId="3F1D8EDB" w14:textId="77777777" w:rsidR="00DC04BD" w:rsidRDefault="00DC0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21E99" w14:textId="77777777" w:rsidR="0053145D" w:rsidRDefault="0053145D" w:rsidP="00E56524">
      <w:pPr>
        <w:spacing w:after="0" w:line="240" w:lineRule="auto"/>
      </w:pPr>
      <w:r>
        <w:separator/>
      </w:r>
    </w:p>
    <w:p w14:paraId="6DDCCE89" w14:textId="77777777" w:rsidR="0053145D" w:rsidRDefault="0053145D"/>
  </w:footnote>
  <w:footnote w:type="continuationSeparator" w:id="0">
    <w:p w14:paraId="694B264A" w14:textId="77777777" w:rsidR="0053145D" w:rsidRDefault="0053145D" w:rsidP="00E56524">
      <w:pPr>
        <w:spacing w:after="0" w:line="240" w:lineRule="auto"/>
      </w:pPr>
      <w:r>
        <w:continuationSeparator/>
      </w:r>
    </w:p>
    <w:p w14:paraId="0308C219" w14:textId="77777777" w:rsidR="0053145D" w:rsidRDefault="005314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C56D2E"/>
    <w:multiLevelType w:val="hybridMultilevel"/>
    <w:tmpl w:val="83FA70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8EA34B0"/>
    <w:multiLevelType w:val="hybridMultilevel"/>
    <w:tmpl w:val="5726DB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FF2710B"/>
    <w:multiLevelType w:val="hybridMultilevel"/>
    <w:tmpl w:val="1CAAF4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082F3E"/>
    <w:multiLevelType w:val="hybridMultilevel"/>
    <w:tmpl w:val="FF421D8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885E36"/>
    <w:multiLevelType w:val="hybridMultilevel"/>
    <w:tmpl w:val="63E814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08F7085"/>
    <w:multiLevelType w:val="hybridMultilevel"/>
    <w:tmpl w:val="D7CA10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B3B4B85"/>
    <w:multiLevelType w:val="hybridMultilevel"/>
    <w:tmpl w:val="7E54F614"/>
    <w:lvl w:ilvl="0" w:tplc="03D8F892">
      <w:start w:val="3"/>
      <w:numFmt w:val="bullet"/>
      <w:lvlText w:val="-"/>
      <w:lvlJc w:val="left"/>
      <w:pPr>
        <w:ind w:left="720" w:hanging="360"/>
      </w:pPr>
      <w:rPr>
        <w:rFonts w:ascii="Times New Roman" w:eastAsia="Times New Roman" w:hAnsi="Times New Roman" w:cs="Times New Roman"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A3B50B7"/>
    <w:multiLevelType w:val="hybridMultilevel"/>
    <w:tmpl w:val="89F615D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7877FE9"/>
    <w:multiLevelType w:val="hybridMultilevel"/>
    <w:tmpl w:val="4C70B7C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D44BEC"/>
    <w:multiLevelType w:val="hybridMultilevel"/>
    <w:tmpl w:val="CA4C63EC"/>
    <w:lvl w:ilvl="0" w:tplc="347E1DD4">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280245"/>
    <w:multiLevelType w:val="multilevel"/>
    <w:tmpl w:val="9F4E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A54D57"/>
    <w:multiLevelType w:val="multilevel"/>
    <w:tmpl w:val="8D14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523BE8"/>
    <w:multiLevelType w:val="hybridMultilevel"/>
    <w:tmpl w:val="E9200D9A"/>
    <w:lvl w:ilvl="0" w:tplc="C30AEE62">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2E01748"/>
    <w:multiLevelType w:val="hybridMultilevel"/>
    <w:tmpl w:val="A86239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823E38"/>
    <w:multiLevelType w:val="hybridMultilevel"/>
    <w:tmpl w:val="63E814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B691C08"/>
    <w:multiLevelType w:val="hybridMultilevel"/>
    <w:tmpl w:val="BC36F95A"/>
    <w:lvl w:ilvl="0" w:tplc="8550B67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CE75A0E"/>
    <w:multiLevelType w:val="hybridMultilevel"/>
    <w:tmpl w:val="F12AA162"/>
    <w:lvl w:ilvl="0" w:tplc="AB8485F0">
      <w:start w:val="1"/>
      <w:numFmt w:val="lowerLetter"/>
      <w:lvlText w:val="%1."/>
      <w:lvlJc w:val="left"/>
      <w:pPr>
        <w:ind w:left="720" w:hanging="360"/>
      </w:pPr>
      <w:rPr>
        <w:rFonts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76E2222"/>
    <w:multiLevelType w:val="hybridMultilevel"/>
    <w:tmpl w:val="ED5C7DB0"/>
    <w:lvl w:ilvl="0" w:tplc="9FD095B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ADB1EC5"/>
    <w:multiLevelType w:val="hybridMultilevel"/>
    <w:tmpl w:val="DC1493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CD86915"/>
    <w:multiLevelType w:val="hybridMultilevel"/>
    <w:tmpl w:val="63E814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E8829D3"/>
    <w:multiLevelType w:val="hybridMultilevel"/>
    <w:tmpl w:val="6BC26F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5D2577F"/>
    <w:multiLevelType w:val="hybridMultilevel"/>
    <w:tmpl w:val="DC1493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66E2EB3"/>
    <w:multiLevelType w:val="hybridMultilevel"/>
    <w:tmpl w:val="A7002B84"/>
    <w:lvl w:ilvl="0" w:tplc="8FBA3B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69D422A"/>
    <w:multiLevelType w:val="hybridMultilevel"/>
    <w:tmpl w:val="DA163EB4"/>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A0E4777"/>
    <w:multiLevelType w:val="hybridMultilevel"/>
    <w:tmpl w:val="C8B0A5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D2715F9"/>
    <w:multiLevelType w:val="hybridMultilevel"/>
    <w:tmpl w:val="3C5856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24"/>
  </w:num>
  <w:num w:numId="5">
    <w:abstractNumId w:val="9"/>
  </w:num>
  <w:num w:numId="6">
    <w:abstractNumId w:val="1"/>
  </w:num>
  <w:num w:numId="7">
    <w:abstractNumId w:val="22"/>
  </w:num>
  <w:num w:numId="8">
    <w:abstractNumId w:val="15"/>
  </w:num>
  <w:num w:numId="9">
    <w:abstractNumId w:val="16"/>
  </w:num>
  <w:num w:numId="10">
    <w:abstractNumId w:val="31"/>
  </w:num>
  <w:num w:numId="11">
    <w:abstractNumId w:val="35"/>
  </w:num>
  <w:num w:numId="12">
    <w:abstractNumId w:val="3"/>
  </w:num>
  <w:num w:numId="13">
    <w:abstractNumId w:val="12"/>
  </w:num>
  <w:num w:numId="14">
    <w:abstractNumId w:val="16"/>
  </w:num>
  <w:num w:numId="15">
    <w:abstractNumId w:val="16"/>
  </w:num>
  <w:num w:numId="16">
    <w:abstractNumId w:val="16"/>
  </w:num>
  <w:num w:numId="17">
    <w:abstractNumId w:val="16"/>
  </w:num>
  <w:num w:numId="18">
    <w:abstractNumId w:val="3"/>
  </w:num>
  <w:num w:numId="19">
    <w:abstractNumId w:val="2"/>
  </w:num>
  <w:num w:numId="20">
    <w:abstractNumId w:val="30"/>
  </w:num>
  <w:num w:numId="21">
    <w:abstractNumId w:val="21"/>
  </w:num>
  <w:num w:numId="22">
    <w:abstractNumId w:val="8"/>
  </w:num>
  <w:num w:numId="23">
    <w:abstractNumId w:val="37"/>
  </w:num>
  <w:num w:numId="24">
    <w:abstractNumId w:val="34"/>
  </w:num>
  <w:num w:numId="25">
    <w:abstractNumId w:val="26"/>
  </w:num>
  <w:num w:numId="26">
    <w:abstractNumId w:val="19"/>
  </w:num>
  <w:num w:numId="27">
    <w:abstractNumId w:val="6"/>
  </w:num>
  <w:num w:numId="28">
    <w:abstractNumId w:val="5"/>
  </w:num>
  <w:num w:numId="29">
    <w:abstractNumId w:val="18"/>
  </w:num>
  <w:num w:numId="30">
    <w:abstractNumId w:val="27"/>
  </w:num>
  <w:num w:numId="31">
    <w:abstractNumId w:val="17"/>
  </w:num>
  <w:num w:numId="32">
    <w:abstractNumId w:val="10"/>
  </w:num>
  <w:num w:numId="33">
    <w:abstractNumId w:val="25"/>
  </w:num>
  <w:num w:numId="34">
    <w:abstractNumId w:val="11"/>
  </w:num>
  <w:num w:numId="35">
    <w:abstractNumId w:val="13"/>
  </w:num>
  <w:num w:numId="36">
    <w:abstractNumId w:val="4"/>
  </w:num>
  <w:num w:numId="37">
    <w:abstractNumId w:val="32"/>
  </w:num>
  <w:num w:numId="38">
    <w:abstractNumId w:val="28"/>
  </w:num>
  <w:num w:numId="39">
    <w:abstractNumId w:val="14"/>
  </w:num>
  <w:num w:numId="40">
    <w:abstractNumId w:val="23"/>
  </w:num>
  <w:num w:numId="41">
    <w:abstractNumId w:val="7"/>
  </w:num>
  <w:num w:numId="42">
    <w:abstractNumId w:val="29"/>
  </w:num>
  <w:num w:numId="43">
    <w:abstractNumId w:val="36"/>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8C1"/>
    <w:rsid w:val="00005BC7"/>
    <w:rsid w:val="000176E4"/>
    <w:rsid w:val="0002051E"/>
    <w:rsid w:val="00031004"/>
    <w:rsid w:val="00031478"/>
    <w:rsid w:val="00032E9C"/>
    <w:rsid w:val="00037B6F"/>
    <w:rsid w:val="000556C1"/>
    <w:rsid w:val="0006149B"/>
    <w:rsid w:val="00062C8D"/>
    <w:rsid w:val="0007552A"/>
    <w:rsid w:val="00093198"/>
    <w:rsid w:val="000A28D4"/>
    <w:rsid w:val="000A33BA"/>
    <w:rsid w:val="000B6C61"/>
    <w:rsid w:val="000D13D1"/>
    <w:rsid w:val="000D6D01"/>
    <w:rsid w:val="000E52B7"/>
    <w:rsid w:val="000F12E1"/>
    <w:rsid w:val="000F5C54"/>
    <w:rsid w:val="001029E5"/>
    <w:rsid w:val="00113AD2"/>
    <w:rsid w:val="001427EF"/>
    <w:rsid w:val="00145020"/>
    <w:rsid w:val="001520B1"/>
    <w:rsid w:val="001564EC"/>
    <w:rsid w:val="00160105"/>
    <w:rsid w:val="0018444D"/>
    <w:rsid w:val="00191FC0"/>
    <w:rsid w:val="00193C28"/>
    <w:rsid w:val="001A09D9"/>
    <w:rsid w:val="001A137E"/>
    <w:rsid w:val="001A54A9"/>
    <w:rsid w:val="001A6602"/>
    <w:rsid w:val="001A6EAD"/>
    <w:rsid w:val="001A7FD0"/>
    <w:rsid w:val="001C1EF4"/>
    <w:rsid w:val="001C286B"/>
    <w:rsid w:val="001C2BC9"/>
    <w:rsid w:val="002105E8"/>
    <w:rsid w:val="00210625"/>
    <w:rsid w:val="00215637"/>
    <w:rsid w:val="0022335D"/>
    <w:rsid w:val="002260F8"/>
    <w:rsid w:val="00231A65"/>
    <w:rsid w:val="00235143"/>
    <w:rsid w:val="00236422"/>
    <w:rsid w:val="0024481B"/>
    <w:rsid w:val="00244B95"/>
    <w:rsid w:val="002561F7"/>
    <w:rsid w:val="002613CB"/>
    <w:rsid w:val="00262969"/>
    <w:rsid w:val="00273392"/>
    <w:rsid w:val="00283F45"/>
    <w:rsid w:val="00292C10"/>
    <w:rsid w:val="002970ED"/>
    <w:rsid w:val="002A3BD2"/>
    <w:rsid w:val="002A6B90"/>
    <w:rsid w:val="002B0AC2"/>
    <w:rsid w:val="002B66B4"/>
    <w:rsid w:val="002C22E2"/>
    <w:rsid w:val="002D3B77"/>
    <w:rsid w:val="002D7093"/>
    <w:rsid w:val="002E78C9"/>
    <w:rsid w:val="00303DE0"/>
    <w:rsid w:val="0030704D"/>
    <w:rsid w:val="0031295C"/>
    <w:rsid w:val="0031512B"/>
    <w:rsid w:val="00315321"/>
    <w:rsid w:val="003437A1"/>
    <w:rsid w:val="00344816"/>
    <w:rsid w:val="00352879"/>
    <w:rsid w:val="00357069"/>
    <w:rsid w:val="00360F36"/>
    <w:rsid w:val="00362C8B"/>
    <w:rsid w:val="00383685"/>
    <w:rsid w:val="00385C9E"/>
    <w:rsid w:val="003B27D6"/>
    <w:rsid w:val="003B39A0"/>
    <w:rsid w:val="003B4778"/>
    <w:rsid w:val="003C00C2"/>
    <w:rsid w:val="003C1349"/>
    <w:rsid w:val="003C1373"/>
    <w:rsid w:val="003E1AF6"/>
    <w:rsid w:val="003E2D6E"/>
    <w:rsid w:val="003E4783"/>
    <w:rsid w:val="003F0582"/>
    <w:rsid w:val="003F5778"/>
    <w:rsid w:val="00404F48"/>
    <w:rsid w:val="00411DC2"/>
    <w:rsid w:val="00424130"/>
    <w:rsid w:val="004438A3"/>
    <w:rsid w:val="0044610D"/>
    <w:rsid w:val="004471D8"/>
    <w:rsid w:val="00463A60"/>
    <w:rsid w:val="00464780"/>
    <w:rsid w:val="004A58DE"/>
    <w:rsid w:val="004A647C"/>
    <w:rsid w:val="004B43E8"/>
    <w:rsid w:val="004B4617"/>
    <w:rsid w:val="004B58F6"/>
    <w:rsid w:val="004D467D"/>
    <w:rsid w:val="004D6A3D"/>
    <w:rsid w:val="004D7F2C"/>
    <w:rsid w:val="004E09F0"/>
    <w:rsid w:val="004E380F"/>
    <w:rsid w:val="004E4DF4"/>
    <w:rsid w:val="004E51B5"/>
    <w:rsid w:val="004F585C"/>
    <w:rsid w:val="00526BDB"/>
    <w:rsid w:val="0053145D"/>
    <w:rsid w:val="005314FB"/>
    <w:rsid w:val="005358B0"/>
    <w:rsid w:val="00541E5B"/>
    <w:rsid w:val="00543F25"/>
    <w:rsid w:val="00544399"/>
    <w:rsid w:val="0054584D"/>
    <w:rsid w:val="00556C92"/>
    <w:rsid w:val="005745B9"/>
    <w:rsid w:val="00585033"/>
    <w:rsid w:val="005863D4"/>
    <w:rsid w:val="005901F6"/>
    <w:rsid w:val="005920CE"/>
    <w:rsid w:val="005933B2"/>
    <w:rsid w:val="00595E22"/>
    <w:rsid w:val="005963FF"/>
    <w:rsid w:val="005A76EA"/>
    <w:rsid w:val="005B5ED6"/>
    <w:rsid w:val="005B71FD"/>
    <w:rsid w:val="005C0938"/>
    <w:rsid w:val="005D4A78"/>
    <w:rsid w:val="005E455B"/>
    <w:rsid w:val="005E4F7B"/>
    <w:rsid w:val="005F277A"/>
    <w:rsid w:val="005F70A3"/>
    <w:rsid w:val="00610E5F"/>
    <w:rsid w:val="006167EF"/>
    <w:rsid w:val="006215A7"/>
    <w:rsid w:val="006228AE"/>
    <w:rsid w:val="0062504F"/>
    <w:rsid w:val="00630D2E"/>
    <w:rsid w:val="00640709"/>
    <w:rsid w:val="00641FD0"/>
    <w:rsid w:val="00653D16"/>
    <w:rsid w:val="00655F36"/>
    <w:rsid w:val="00670234"/>
    <w:rsid w:val="00674201"/>
    <w:rsid w:val="00686D2C"/>
    <w:rsid w:val="006B03F9"/>
    <w:rsid w:val="006B0467"/>
    <w:rsid w:val="006C1281"/>
    <w:rsid w:val="006C7040"/>
    <w:rsid w:val="006D30CF"/>
    <w:rsid w:val="006E5A84"/>
    <w:rsid w:val="006F4870"/>
    <w:rsid w:val="006F4EA6"/>
    <w:rsid w:val="006F5862"/>
    <w:rsid w:val="006F6746"/>
    <w:rsid w:val="00701821"/>
    <w:rsid w:val="00702BE0"/>
    <w:rsid w:val="00733C4E"/>
    <w:rsid w:val="00742F86"/>
    <w:rsid w:val="00744581"/>
    <w:rsid w:val="00770692"/>
    <w:rsid w:val="00782AEF"/>
    <w:rsid w:val="00785693"/>
    <w:rsid w:val="00791465"/>
    <w:rsid w:val="007919BC"/>
    <w:rsid w:val="007A0966"/>
    <w:rsid w:val="007A3DDA"/>
    <w:rsid w:val="007A7DEB"/>
    <w:rsid w:val="007B025E"/>
    <w:rsid w:val="007C1EB9"/>
    <w:rsid w:val="007D2E13"/>
    <w:rsid w:val="007D4AAB"/>
    <w:rsid w:val="007F64DD"/>
    <w:rsid w:val="00800E6C"/>
    <w:rsid w:val="00803AD5"/>
    <w:rsid w:val="008041D0"/>
    <w:rsid w:val="008043E3"/>
    <w:rsid w:val="00805AB6"/>
    <w:rsid w:val="00806F7E"/>
    <w:rsid w:val="00810D59"/>
    <w:rsid w:val="00812904"/>
    <w:rsid w:val="00815042"/>
    <w:rsid w:val="008179B9"/>
    <w:rsid w:val="00824139"/>
    <w:rsid w:val="00831418"/>
    <w:rsid w:val="00845EF9"/>
    <w:rsid w:val="0085246F"/>
    <w:rsid w:val="00863EE2"/>
    <w:rsid w:val="00865907"/>
    <w:rsid w:val="008A5D30"/>
    <w:rsid w:val="008B53C7"/>
    <w:rsid w:val="008E3F63"/>
    <w:rsid w:val="008F497C"/>
    <w:rsid w:val="008F4D7F"/>
    <w:rsid w:val="008F5ECA"/>
    <w:rsid w:val="00901536"/>
    <w:rsid w:val="009051D1"/>
    <w:rsid w:val="00905A8E"/>
    <w:rsid w:val="009076E5"/>
    <w:rsid w:val="00914384"/>
    <w:rsid w:val="0093042A"/>
    <w:rsid w:val="00933D7F"/>
    <w:rsid w:val="00940537"/>
    <w:rsid w:val="00941356"/>
    <w:rsid w:val="00944975"/>
    <w:rsid w:val="00945A14"/>
    <w:rsid w:val="0095256C"/>
    <w:rsid w:val="00954643"/>
    <w:rsid w:val="00954EC1"/>
    <w:rsid w:val="00956221"/>
    <w:rsid w:val="00986472"/>
    <w:rsid w:val="00987770"/>
    <w:rsid w:val="00987C39"/>
    <w:rsid w:val="0099029A"/>
    <w:rsid w:val="00992B8C"/>
    <w:rsid w:val="009A3990"/>
    <w:rsid w:val="009B135F"/>
    <w:rsid w:val="009C503F"/>
    <w:rsid w:val="009C62E7"/>
    <w:rsid w:val="009F1382"/>
    <w:rsid w:val="00A0235A"/>
    <w:rsid w:val="00A040AC"/>
    <w:rsid w:val="00A07158"/>
    <w:rsid w:val="00A167D9"/>
    <w:rsid w:val="00A20745"/>
    <w:rsid w:val="00A3206B"/>
    <w:rsid w:val="00A32337"/>
    <w:rsid w:val="00A34763"/>
    <w:rsid w:val="00A37206"/>
    <w:rsid w:val="00A41BD7"/>
    <w:rsid w:val="00A425B7"/>
    <w:rsid w:val="00A52E10"/>
    <w:rsid w:val="00A6065A"/>
    <w:rsid w:val="00A674A2"/>
    <w:rsid w:val="00A75375"/>
    <w:rsid w:val="00A80C0F"/>
    <w:rsid w:val="00A820A5"/>
    <w:rsid w:val="00A8438C"/>
    <w:rsid w:val="00A84417"/>
    <w:rsid w:val="00A858AE"/>
    <w:rsid w:val="00A87D54"/>
    <w:rsid w:val="00A9601C"/>
    <w:rsid w:val="00A9797F"/>
    <w:rsid w:val="00AA081B"/>
    <w:rsid w:val="00AB3FE6"/>
    <w:rsid w:val="00AB4A8F"/>
    <w:rsid w:val="00AD0BCA"/>
    <w:rsid w:val="00AD6A8F"/>
    <w:rsid w:val="00AD7864"/>
    <w:rsid w:val="00AE09E2"/>
    <w:rsid w:val="00B01571"/>
    <w:rsid w:val="00B06292"/>
    <w:rsid w:val="00B06EAA"/>
    <w:rsid w:val="00B1400C"/>
    <w:rsid w:val="00B1556A"/>
    <w:rsid w:val="00B219D5"/>
    <w:rsid w:val="00B30CB6"/>
    <w:rsid w:val="00B32B3B"/>
    <w:rsid w:val="00B36889"/>
    <w:rsid w:val="00B37C76"/>
    <w:rsid w:val="00B42262"/>
    <w:rsid w:val="00B44341"/>
    <w:rsid w:val="00B54A74"/>
    <w:rsid w:val="00B54A9E"/>
    <w:rsid w:val="00B5591A"/>
    <w:rsid w:val="00B75D9D"/>
    <w:rsid w:val="00B82277"/>
    <w:rsid w:val="00BC61E5"/>
    <w:rsid w:val="00BC7BE2"/>
    <w:rsid w:val="00BC7D69"/>
    <w:rsid w:val="00BD6A9A"/>
    <w:rsid w:val="00BE569F"/>
    <w:rsid w:val="00BE674B"/>
    <w:rsid w:val="00BE7178"/>
    <w:rsid w:val="00BE75DF"/>
    <w:rsid w:val="00BF33C7"/>
    <w:rsid w:val="00BF5CD0"/>
    <w:rsid w:val="00BF73B0"/>
    <w:rsid w:val="00C05825"/>
    <w:rsid w:val="00C1005C"/>
    <w:rsid w:val="00C11245"/>
    <w:rsid w:val="00C20E04"/>
    <w:rsid w:val="00C30063"/>
    <w:rsid w:val="00C314A1"/>
    <w:rsid w:val="00C33342"/>
    <w:rsid w:val="00C4193C"/>
    <w:rsid w:val="00C45451"/>
    <w:rsid w:val="00C518B6"/>
    <w:rsid w:val="00C803AE"/>
    <w:rsid w:val="00C80993"/>
    <w:rsid w:val="00C85BEE"/>
    <w:rsid w:val="00C96739"/>
    <w:rsid w:val="00C96F7C"/>
    <w:rsid w:val="00CA5FC4"/>
    <w:rsid w:val="00CB2172"/>
    <w:rsid w:val="00CB29CC"/>
    <w:rsid w:val="00CC27FB"/>
    <w:rsid w:val="00CC2BEC"/>
    <w:rsid w:val="00CC6F3D"/>
    <w:rsid w:val="00CD11A4"/>
    <w:rsid w:val="00CD1BE4"/>
    <w:rsid w:val="00CE29FB"/>
    <w:rsid w:val="00CF2BF8"/>
    <w:rsid w:val="00CF40FB"/>
    <w:rsid w:val="00CF4D63"/>
    <w:rsid w:val="00D03398"/>
    <w:rsid w:val="00D14AAD"/>
    <w:rsid w:val="00D200F9"/>
    <w:rsid w:val="00D22E71"/>
    <w:rsid w:val="00D334A9"/>
    <w:rsid w:val="00D37658"/>
    <w:rsid w:val="00D41CC0"/>
    <w:rsid w:val="00D42470"/>
    <w:rsid w:val="00D503EE"/>
    <w:rsid w:val="00D72C24"/>
    <w:rsid w:val="00D84127"/>
    <w:rsid w:val="00D870B9"/>
    <w:rsid w:val="00D94380"/>
    <w:rsid w:val="00DA63EF"/>
    <w:rsid w:val="00DC04BD"/>
    <w:rsid w:val="00DC672D"/>
    <w:rsid w:val="00DC6984"/>
    <w:rsid w:val="00DD0A8E"/>
    <w:rsid w:val="00DD16D3"/>
    <w:rsid w:val="00DD6203"/>
    <w:rsid w:val="00DF0687"/>
    <w:rsid w:val="00E02F87"/>
    <w:rsid w:val="00E03193"/>
    <w:rsid w:val="00E22786"/>
    <w:rsid w:val="00E23D29"/>
    <w:rsid w:val="00E31550"/>
    <w:rsid w:val="00E3726E"/>
    <w:rsid w:val="00E46996"/>
    <w:rsid w:val="00E52067"/>
    <w:rsid w:val="00E5367D"/>
    <w:rsid w:val="00E53682"/>
    <w:rsid w:val="00E55815"/>
    <w:rsid w:val="00E56524"/>
    <w:rsid w:val="00E56771"/>
    <w:rsid w:val="00E65EF9"/>
    <w:rsid w:val="00E6643F"/>
    <w:rsid w:val="00E67165"/>
    <w:rsid w:val="00E71D23"/>
    <w:rsid w:val="00E7354B"/>
    <w:rsid w:val="00E82B5F"/>
    <w:rsid w:val="00E858EB"/>
    <w:rsid w:val="00E87962"/>
    <w:rsid w:val="00E93179"/>
    <w:rsid w:val="00E955E8"/>
    <w:rsid w:val="00E95F79"/>
    <w:rsid w:val="00EA0FCC"/>
    <w:rsid w:val="00EB04DD"/>
    <w:rsid w:val="00EB0AD8"/>
    <w:rsid w:val="00EE6361"/>
    <w:rsid w:val="00EF1051"/>
    <w:rsid w:val="00EF4563"/>
    <w:rsid w:val="00F03CD4"/>
    <w:rsid w:val="00F0577D"/>
    <w:rsid w:val="00F14D23"/>
    <w:rsid w:val="00F22856"/>
    <w:rsid w:val="00F2753E"/>
    <w:rsid w:val="00F444C7"/>
    <w:rsid w:val="00F54503"/>
    <w:rsid w:val="00F56E5B"/>
    <w:rsid w:val="00F67953"/>
    <w:rsid w:val="00F72068"/>
    <w:rsid w:val="00F72D4E"/>
    <w:rsid w:val="00F7456A"/>
    <w:rsid w:val="00F873BD"/>
    <w:rsid w:val="00F90F2A"/>
    <w:rsid w:val="00F95B1D"/>
    <w:rsid w:val="00FA0BA5"/>
    <w:rsid w:val="00FB3B5A"/>
    <w:rsid w:val="00FB73FB"/>
    <w:rsid w:val="00FC0977"/>
    <w:rsid w:val="00FC5FD6"/>
    <w:rsid w:val="00FE44E6"/>
    <w:rsid w:val="00FE5F99"/>
    <w:rsid w:val="00FF12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C22E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B1556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1556A"/>
    <w:rPr>
      <w:rFonts w:eastAsia="Calibri" w:cs="Times New Roman"/>
      <w:b/>
      <w:bCs/>
      <w:sz w:val="20"/>
      <w:szCs w:val="20"/>
    </w:rPr>
  </w:style>
  <w:style w:type="character" w:styleId="Mencinsinresolver">
    <w:name w:val="Unresolved Mention"/>
    <w:basedOn w:val="Fuentedeprrafopredeter"/>
    <w:uiPriority w:val="99"/>
    <w:semiHidden/>
    <w:unhideWhenUsed/>
    <w:rsid w:val="00E95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8638">
      <w:bodyDiv w:val="1"/>
      <w:marLeft w:val="0"/>
      <w:marRight w:val="0"/>
      <w:marTop w:val="0"/>
      <w:marBottom w:val="0"/>
      <w:divBdr>
        <w:top w:val="none" w:sz="0" w:space="0" w:color="auto"/>
        <w:left w:val="none" w:sz="0" w:space="0" w:color="auto"/>
        <w:bottom w:val="none" w:sz="0" w:space="0" w:color="auto"/>
        <w:right w:val="none" w:sz="0" w:space="0" w:color="auto"/>
      </w:divBdr>
    </w:div>
    <w:div w:id="30586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EEiuLlv5CXHm6ZYILUdAiruD4b1Kkh+Pl9zXvk3VZCw=</DigestValue>
    </Reference>
    <Reference Type="http://www.w3.org/2000/09/xmldsig#Object" URI="#idOfficeObject">
      <DigestMethod Algorithm="http://www.w3.org/2001/04/xmlenc#sha256"/>
      <DigestValue>PsZfag44aK8Zgirl4+xEblaWvLeeKSo3QjmPVJfPGUs=</DigestValue>
    </Reference>
    <Reference Type="http://uri.etsi.org/01903#SignedProperties" URI="#idSignedProperties">
      <Transforms>
        <Transform Algorithm="http://www.w3.org/TR/2001/REC-xml-c14n-20010315"/>
      </Transforms>
      <DigestMethod Algorithm="http://www.w3.org/2001/04/xmlenc#sha256"/>
      <DigestValue>V3XLd/dP22lqwkZgnf9px/e2ylCj7laZOn/2sBTye+I=</DigestValue>
    </Reference>
    <Reference Type="http://www.w3.org/2000/09/xmldsig#Object" URI="#idValidSigLnImg">
      <DigestMethod Algorithm="http://www.w3.org/2001/04/xmlenc#sha256"/>
      <DigestValue>ycWlyRTjdoEMdl3tTvlnZEEZg7lVY4SJBgjmhyUIOow=</DigestValue>
    </Reference>
    <Reference Type="http://www.w3.org/2000/09/xmldsig#Object" URI="#idInvalidSigLnImg">
      <DigestMethod Algorithm="http://www.w3.org/2001/04/xmlenc#sha256"/>
      <DigestValue>dMR52wgbOO3xkiKd/FyNAcP1q8kU2u4/bZxyF0mvHOg=</DigestValue>
    </Reference>
  </SignedInfo>
  <SignatureValue>MlhxX62X1ln18erOm47fPbhZY8S/BemfHIMHvHwtkJxVTJ3a/5NUugz7dhJefO9tTRzscWXYzm2i
XhKzTKjzzuvakWxS04jEKf5ub6SyypnvQZ/4+aUp/JDhDvhMQ4Hq83c0c0YvRYbgLkl13hAG0g0j
u/Teg81CFBGVRT8qFUFNAlq53/sbSCeKwfSM9/Chri6jDeZ/NreY3wmXJ5hwLOAbjBSqZPcqQR9v
SyC/qePPT6D/LA50TULTWe1Nyn3S/hJHm7Xj5rNIvTuK1oIs6nxUQSlawaA8XCw5abKHRAE/iiwN
tnayR5joSb8XDT1mLZVJVlddKOjV75TH2g9Fdg==</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Transform>
          <Transform Algorithm="http://www.w3.org/TR/2001/REC-xml-c14n-20010315"/>
        </Transforms>
        <DigestMethod Algorithm="http://www.w3.org/2001/04/xmlenc#sha256"/>
        <DigestValue>Ld4vVtY9qHUh0nP2AZx2AP4JV4W6wHl9Xq7DLzywBJc=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+P2Z5zMetoF3s3Zsn2QyEfOY/KMXefClYmzb7QQ/Ohw=</DigestValue>
      </Reference>
      <Reference URI="/word/endnotes.xml?ContentType=application/vnd.openxmlformats-officedocument.wordprocessingml.endnotes+xml">
        <DigestMethod Algorithm="http://www.w3.org/2001/04/xmlenc#sha256"/>
        <DigestValue>nRHHjYpBvU3RR4MqZVC5Au4gmHsvrqGpB+cJons6JY4=</DigestValue>
      </Reference>
      <Reference URI="/word/fontTable.xml?ContentType=application/vnd.openxmlformats-officedocument.wordprocessingml.fontTable+xml">
        <DigestMethod Algorithm="http://www.w3.org/2001/04/xmlenc#sha256"/>
        <DigestValue>zAVyNMOR1FjlMS0fyqjXYiWbZiNr9euf7U7mORooGgc=</DigestValue>
      </Reference>
      <Reference URI="/word/footer1.xml?ContentType=application/vnd.openxmlformats-officedocument.wordprocessingml.footer+xml">
        <DigestMethod Algorithm="http://www.w3.org/2001/04/xmlenc#sha256"/>
        <DigestValue>Y6PdK07xmTl1IDr+GjVhrBrP2lWMYJGoh8Rbkgy0GYc=</DigestValue>
      </Reference>
      <Reference URI="/word/footer2.xml?ContentType=application/vnd.openxmlformats-officedocument.wordprocessingml.footer+xml">
        <DigestMethod Algorithm="http://www.w3.org/2001/04/xmlenc#sha256"/>
        <DigestValue>cEO6uTRa87bdY+YFhlpKDpFDe0wAQLttd93bDDnHKSA=</DigestValue>
      </Reference>
      <Reference URI="/word/footnotes.xml?ContentType=application/vnd.openxmlformats-officedocument.wordprocessingml.footnotes+xml">
        <DigestMethod Algorithm="http://www.w3.org/2001/04/xmlenc#sha256"/>
        <DigestValue>ZV/saOnM5/AAiQy3XqY6EygwuKCT6spjbFmlXSqsSV8=</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suWKi/ffUWekH4i/QyVH4zUFmcgjhWFN2CRg7XcyDq8=</DigestValue>
      </Reference>
      <Reference URI="/word/media/image11.jpeg?ContentType=image/jpeg">
        <DigestMethod Algorithm="http://www.w3.org/2001/04/xmlenc#sha256"/>
        <DigestValue>4JVBR/19fN41jYuUhItfwzfMY1EbmwDluU8qtvrJlfc=</DigestValue>
      </Reference>
      <Reference URI="/word/media/image12.jpeg?ContentType=image/jpeg">
        <DigestMethod Algorithm="http://www.w3.org/2001/04/xmlenc#sha256"/>
        <DigestValue>wDFspiB9U9EOjlCDE2YBMkIFilihsPcV1ieE8oHXdzQ=</DigestValue>
      </Reference>
      <Reference URI="/word/media/image13.jpeg?ContentType=image/jpeg">
        <DigestMethod Algorithm="http://www.w3.org/2001/04/xmlenc#sha256"/>
        <DigestValue>z9z/+l6UWpvGyFlz70SRjrF6g409UllZMG80Ex9XlOo=</DigestValue>
      </Reference>
      <Reference URI="/word/media/image14.jpeg?ContentType=image/jpeg">
        <DigestMethod Algorithm="http://www.w3.org/2001/04/xmlenc#sha256"/>
        <DigestValue>DVkAuKRjMJlcwpEjRwP1B0hlw7h0gBgbR69odXvMZKk=</DigestValue>
      </Reference>
      <Reference URI="/word/media/image15.jpeg?ContentType=image/jpeg">
        <DigestMethod Algorithm="http://www.w3.org/2001/04/xmlenc#sha256"/>
        <DigestValue>bfGpnSwDpci9pclTI61U/033vI3N4xG7ZeQDnxJY4eY=</DigestValue>
      </Reference>
      <Reference URI="/word/media/image16.jpeg?ContentType=image/jpeg">
        <DigestMethod Algorithm="http://www.w3.org/2001/04/xmlenc#sha256"/>
        <DigestValue>2wX4RVsdx2gYGX+o3Eu2fvooVcigOwaiKIIU2XSInCE=</DigestValue>
      </Reference>
      <Reference URI="/word/media/image17.jpeg?ContentType=image/jpeg">
        <DigestMethod Algorithm="http://www.w3.org/2001/04/xmlenc#sha256"/>
        <DigestValue>6Hzj9ea2r/vw2J0BHxiFJza7bqlRu5pqn2D14tA40MU=</DigestValue>
      </Reference>
      <Reference URI="/word/media/image18.jpeg?ContentType=image/jpeg">
        <DigestMethod Algorithm="http://www.w3.org/2001/04/xmlenc#sha256"/>
        <DigestValue>/z2+pxhgK5xcn5fcl9neiB+YdlRj0LrKJ416YfgT1ZE=</DigestValue>
      </Reference>
      <Reference URI="/word/media/image2.emf?ContentType=image/x-emf">
        <DigestMethod Algorithm="http://www.w3.org/2001/04/xmlenc#sha256"/>
        <DigestValue>bb1pDut7e2sue76ze52+8KQg8GE2TGU/7LtGWfqeRdM=</DigestValue>
      </Reference>
      <Reference URI="/word/media/image3.emf?ContentType=image/x-emf">
        <DigestMethod Algorithm="http://www.w3.org/2001/04/xmlenc#sha256"/>
        <DigestValue>jmIkoMgzLzQ/GetPkinfnfmmxvDqfYOd7sj3vmct+/I=</DigestValue>
      </Reference>
      <Reference URI="/word/media/image4.jpeg?ContentType=image/jpeg">
        <DigestMethod Algorithm="http://www.w3.org/2001/04/xmlenc#sha256"/>
        <DigestValue>fu0seXbn7uINYyH8ZSOzLh5pINol8fVK9MlOQnE+04M=</DigestValue>
      </Reference>
      <Reference URI="/word/media/image5.jpeg?ContentType=image/jpeg">
        <DigestMethod Algorithm="http://www.w3.org/2001/04/xmlenc#sha256"/>
        <DigestValue>bV5jr+NWPsCzHKT9EucngoKqE68791gASta0uxKbpQY=</DigestValue>
      </Reference>
      <Reference URI="/word/media/image6.jpeg?ContentType=image/jpeg">
        <DigestMethod Algorithm="http://www.w3.org/2001/04/xmlenc#sha256"/>
        <DigestValue>aIqsyqv5IrF+bnbEB6v62aGpRlDB/4KiTaLakZoBVXA=</DigestValue>
      </Reference>
      <Reference URI="/word/media/image7.jpeg?ContentType=image/jpeg">
        <DigestMethod Algorithm="http://www.w3.org/2001/04/xmlenc#sha256"/>
        <DigestValue>8cK9HSFwwZzf8uTU9D8YQoXJeby0gYWZjRyFh+SPJGo=</DigestValue>
      </Reference>
      <Reference URI="/word/media/image8.jpeg?ContentType=image/jpeg">
        <DigestMethod Algorithm="http://www.w3.org/2001/04/xmlenc#sha256"/>
        <DigestValue>42168erAxoTOMGiKOOdLuD3brGj3neK2Ik3bGa0iFXw=</DigestValue>
      </Reference>
      <Reference URI="/word/media/image9.jpeg?ContentType=image/jpeg">
        <DigestMethod Algorithm="http://www.w3.org/2001/04/xmlenc#sha256"/>
        <DigestValue>upvvNnUSqErxzCqbjpYixczj4G85nXm/sI5xpyS3bcA=</DigestValue>
      </Reference>
      <Reference URI="/word/numbering.xml?ContentType=application/vnd.openxmlformats-officedocument.wordprocessingml.numbering+xml">
        <DigestMethod Algorithm="http://www.w3.org/2001/04/xmlenc#sha256"/>
        <DigestValue>cI6r1ry1H7VKoUrysjcZerlw0HIJQVfCkF5hvli+5jg=</DigestValue>
      </Reference>
      <Reference URI="/word/settings.xml?ContentType=application/vnd.openxmlformats-officedocument.wordprocessingml.settings+xml">
        <DigestMethod Algorithm="http://www.w3.org/2001/04/xmlenc#sha256"/>
        <DigestValue>d2RCoFNRbvcSmmZvKbJSv9aOgnwGfv8S4EwIsfPVdsE=</DigestValue>
      </Reference>
      <Reference URI="/word/styles.xml?ContentType=application/vnd.openxmlformats-officedocument.wordprocessingml.styles+xml">
        <DigestMethod Algorithm="http://www.w3.org/2001/04/xmlenc#sha256"/>
        <DigestValue>ArKyuYQDJvLYyBBxRI9VYooRTg8cbOMTa1Z6voPM7N8=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zylSXn3XO/gGxjgnYX5PX77yyYL84tos+jEZ4lU98TI=</DigestValue>
      </Reference>
    </Manifest>
    <SignatureProperties>
      <SignatureProperty Id="idSignatureTime" Target="#idPackageSignature">
        <mdssi:SignatureTime xmlns:mdssi="http://schemas.openxmlformats.org/package/2006/digital-signature">
          <mdssi:Format>YYYY-MM-DDThh:mm:ssTZD</mdssi:Format>
          <mdssi:Value>2018-07-11T15:10:58Z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2018-07-11T15:10:58Z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FsAAADeBQAASAIbd8wNG3f4GBt3ON05APkBmHea3TkAywIAAAAAGnfMDRt3OwKYd5VGwXeY3TkAAAAAAJjdOQClRsF3YN05ADDeOQAAABp3AAAadwAAAADoAAAA6AAadwAAAADM3DkABGV2dQRldnXFWJx3AAgAAAACAAAAAAAAON05AJdsdnUAAAAAAAAAAGreOQAHAAAAXN45AAcAAAAAAAAAAAAAAFzeOQBw3TkAmux1dQAAAAAAAgAAAAA5AAcAAABc3jkABwAAAEwSd3UAAAAAAAAAAFzeOQAHAAAAAAAAAJzdOQBAMHV1AAAAAAACAABc3j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hBMBAAAAuIg5AAAAAAD0hzkAJgexXZjy6xmUI4QTRhUhmCIAigF8iDkA8qBQWFiJ8gJg2HwFlCOEEwAAAAA4C8YTAAAAAAEAAAAAAAAARhUhmAQAAAE4C8YTIAAAAAyTOQD9////AAAAAAAAAABEijkABAAAAFCIOQBwALFdAABu7YSIOQBKuERYWInyAmDYfAW4kTkABAAAALiIOQAAAAAABACAE8YRZu24kTkAOJM5AFa1RFgBAAAAuIg5AAAAAAAEAIATAAAAAAAAAAAMkzkA/////ziTOQBg2HwFfrVEWAAAAABg2HwFFQAAACQAAAAAAAAA6Ig5AFY5HHd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kAAgSYdzLil3fYA5h34TDBdywB/l0AAAAA//8AAAAArnV+WgAAnKs5AL2E7FgAAAAAAFg7APCqOQBo8691AAAAAAAAQ2hhclVwcGVyVwCrOQCAASB3DVwbd99bG3c4qzkAZAEAAAAAAAAEZXZ1BGV2dQAAAAAACAAAAAIAAAAAAABcqzkAl2x2dQAAAAAAAAAAkqw5AAkAAACArDkACQAAAAAAAAAAAAAAgKw5AJSrOQCa7HV1AAAAAAACAAAAADkACQAAAICsOQAJAAAATBJ3dQAAAAAAAAAAgKw5AAkAAAAAAAAAwKs5AEAwdXUAAAAAAAIAAICsO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WwAAAN4FAABIAht3zA0bd/gYG3c43TkA+QGYd5rdOQDLAgAAAAAad8wNG3c7Aph3lUbBd5jdOQAAAAAAmN05AKVGwXdg3TkAMN45AAAAGncAABp3AAAAAOgAAADoABp3AAAAAMzcOQAEZXZ1BGV2dcVYnHcACAAAAAIAAAAAAAA43TkAl2x2dQAAAAAAAAAAat45AAcAAABc3jkABwAAAAAAAAAAAAAAXN45AHDdOQCa7HV1AAAAAAACAAAAADkABwAAAFzeOQAHAAAATBJ3dQAAAAAAAAAAXN45AAcAAAAAAAAAnN05AEAwdXUAAAAAAAIAAFzeO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D9WLAwvRMEAAAAYNh8BWDYfAUVwP1YmPLrGS4AAABgFCFQIgCKAQAAAAAEAAAA8ND7EwAAAgC4iDkAAAAAAOBYlRMAAAAAAQAAAAAAAABgFCFQAAAAAOBYlRMAAAAAAAAAAAAAAAAAAAAAWInyArAwvRMEAAAAAAAAAGDYfAUAAAAA4FiVEwEAAAAAAAAABAAAAA8AAAAAAAAAVIo5APG//ViwML0TBAAAAFiJ8gIcljkAFcD9WDiTOQBQyURYAAAAALiIOQAAAAAABICAEgAAAAD/////OJM5AGDYfAV+tURYAAAAAGDYfAUPAAAAEQAAAAAAAADoiDkAVjkcd2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tXX2jSaDCsQOUmpE3OSmo39XsJkZTX/N99iT+xTRY1M=</DigestValue>
    </Reference>
    <Reference Type="http://www.w3.org/2000/09/xmldsig#Object" URI="#idOfficeObject">
      <DigestMethod Algorithm="http://www.w3.org/2001/04/xmlenc#sha256"/>
      <DigestValue>hn8aPUDcQmwNyH093QmY2RozuKRfvIcvtHBffd0vB7E=</DigestValue>
    </Reference>
    <Reference Type="http://uri.etsi.org/01903#SignedProperties" URI="#idSignedProperties">
      <Transforms>
        <Transform Algorithm="http://www.w3.org/TR/2001/REC-xml-c14n-20010315"/>
      </Transforms>
      <DigestMethod Algorithm="http://www.w3.org/2001/04/xmlenc#sha256"/>
      <DigestValue>2PsSyoJ7Hkq99rm2O5hQMAzkRQTZ1pE4q6SGCdmSYV8=</DigestValue>
    </Reference>
    <Reference Type="http://www.w3.org/2000/09/xmldsig#Object" URI="#idValidSigLnImg">
      <DigestMethod Algorithm="http://www.w3.org/2001/04/xmlenc#sha256"/>
      <DigestValue>Xs06h4gG3fj2ru93tOU+1MFHoHuGADlDdAzbGNwe6O4=</DigestValue>
    </Reference>
    <Reference Type="http://www.w3.org/2000/09/xmldsig#Object" URI="#idInvalidSigLnImg">
      <DigestMethod Algorithm="http://www.w3.org/2001/04/xmlenc#sha256"/>
      <DigestValue>o0lk/D4okZbNrdPVLXPsgiyKhtiqaiVMmT+NlE/DBCs=</DigestValue>
    </Reference>
  </SignedInfo>
  <SignatureValue>AGHCzvdH1yQulUII7XRA5S+NqXwsZRcywFen8EcyLWbM8ON4Be4cjripfK7VE7bXT0QbfI7CTzEt
BWhvyLAD1XvqDMBcvFgQb221SginkkZwiR5JO8rHvefvZyIdMfTo3q4yXdJP6B5csWX/lUx7zDLf
eoxX0y7dA1Qs6Y0+w+u6zkkaFhVggto3SZ/NywFuWW12u+oUQAOUJo4P34yR1n4TVPF1oyW5EpGL
fJzd5opi7fiJubvH4UZTf0Lcv/dFDl1XJ7NfvS2iyVfETzy5LS/oxYmO/WxKDkpXwN11v8ryw77W
mOwPdF+CweFRgqV4+bUtB+PV4a7eRM3BjzjJOQ==</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Ld4vVtY9qHUh0nP2AZx2AP4JV4W6wHl9Xq7DLzywBJc=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+P2Z5zMetoF3s3Zsn2QyEfOY/KMXefClYmzb7QQ/Ohw=</DigestValue>
      </Reference>
      <Reference URI="/word/endnotes.xml?ContentType=application/vnd.openxmlformats-officedocument.wordprocessingml.endnotes+xml">
        <DigestMethod Algorithm="http://www.w3.org/2001/04/xmlenc#sha256"/>
        <DigestValue>nRHHjYpBvU3RR4MqZVC5Au4gmHsvrqGpB+cJons6JY4=</DigestValue>
      </Reference>
      <Reference URI="/word/fontTable.xml?ContentType=application/vnd.openxmlformats-officedocument.wordprocessingml.fontTable+xml">
        <DigestMethod Algorithm="http://www.w3.org/2001/04/xmlenc#sha256"/>
        <DigestValue>zAVyNMOR1FjlMS0fyqjXYiWbZiNr9euf7U7mORooGgc=</DigestValue>
      </Reference>
      <Reference URI="/word/footer1.xml?ContentType=application/vnd.openxmlformats-officedocument.wordprocessingml.footer+xml">
        <DigestMethod Algorithm="http://www.w3.org/2001/04/xmlenc#sha256"/>
        <DigestValue>Y6PdK07xmTl1IDr+GjVhrBrP2lWMYJGoh8Rbkgy0GYc=</DigestValue>
      </Reference>
      <Reference URI="/word/footer2.xml?ContentType=application/vnd.openxmlformats-officedocument.wordprocessingml.footer+xml">
        <DigestMethod Algorithm="http://www.w3.org/2001/04/xmlenc#sha256"/>
        <DigestValue>cEO6uTRa87bdY+YFhlpKDpFDe0wAQLttd93bDDnHKSA=</DigestValue>
      </Reference>
      <Reference URI="/word/footnotes.xml?ContentType=application/vnd.openxmlformats-officedocument.wordprocessingml.footnotes+xml">
        <DigestMethod Algorithm="http://www.w3.org/2001/04/xmlenc#sha256"/>
        <DigestValue>ZV/saOnM5/AAiQy3XqY6EygwuKCT6spjbFmlXSqsSV8=</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suWKi/ffUWekH4i/QyVH4zUFmcgjhWFN2CRg7XcyDq8=</DigestValue>
      </Reference>
      <Reference URI="/word/media/image11.jpeg?ContentType=image/jpeg">
        <DigestMethod Algorithm="http://www.w3.org/2001/04/xmlenc#sha256"/>
        <DigestValue>4JVBR/19fN41jYuUhItfwzfMY1EbmwDluU8qtvrJlfc=</DigestValue>
      </Reference>
      <Reference URI="/word/media/image12.jpeg?ContentType=image/jpeg">
        <DigestMethod Algorithm="http://www.w3.org/2001/04/xmlenc#sha256"/>
        <DigestValue>wDFspiB9U9EOjlCDE2YBMkIFilihsPcV1ieE8oHXdzQ=</DigestValue>
      </Reference>
      <Reference URI="/word/media/image13.jpeg?ContentType=image/jpeg">
        <DigestMethod Algorithm="http://www.w3.org/2001/04/xmlenc#sha256"/>
        <DigestValue>z9z/+l6UWpvGyFlz70SRjrF6g409UllZMG80Ex9XlOo=</DigestValue>
      </Reference>
      <Reference URI="/word/media/image14.jpeg?ContentType=image/jpeg">
        <DigestMethod Algorithm="http://www.w3.org/2001/04/xmlenc#sha256"/>
        <DigestValue>DVkAuKRjMJlcwpEjRwP1B0hlw7h0gBgbR69odXvMZKk=</DigestValue>
      </Reference>
      <Reference URI="/word/media/image15.jpeg?ContentType=image/jpeg">
        <DigestMethod Algorithm="http://www.w3.org/2001/04/xmlenc#sha256"/>
        <DigestValue>bfGpnSwDpci9pclTI61U/033vI3N4xG7ZeQDnxJY4eY=</DigestValue>
      </Reference>
      <Reference URI="/word/media/image16.jpeg?ContentType=image/jpeg">
        <DigestMethod Algorithm="http://www.w3.org/2001/04/xmlenc#sha256"/>
        <DigestValue>2wX4RVsdx2gYGX+o3Eu2fvooVcigOwaiKIIU2XSInCE=</DigestValue>
      </Reference>
      <Reference URI="/word/media/image17.jpeg?ContentType=image/jpeg">
        <DigestMethod Algorithm="http://www.w3.org/2001/04/xmlenc#sha256"/>
        <DigestValue>6Hzj9ea2r/vw2J0BHxiFJza7bqlRu5pqn2D14tA40MU=</DigestValue>
      </Reference>
      <Reference URI="/word/media/image18.jpeg?ContentType=image/jpeg">
        <DigestMethod Algorithm="http://www.w3.org/2001/04/xmlenc#sha256"/>
        <DigestValue>/z2+pxhgK5xcn5fcl9neiB+YdlRj0LrKJ416YfgT1ZE=</DigestValue>
      </Reference>
      <Reference URI="/word/media/image2.emf?ContentType=image/x-emf">
        <DigestMethod Algorithm="http://www.w3.org/2001/04/xmlenc#sha256"/>
        <DigestValue>bb1pDut7e2sue76ze52+8KQg8GE2TGU/7LtGWfqeRdM=</DigestValue>
      </Reference>
      <Reference URI="/word/media/image3.emf?ContentType=image/x-emf">
        <DigestMethod Algorithm="http://www.w3.org/2001/04/xmlenc#sha256"/>
        <DigestValue>jmIkoMgzLzQ/GetPkinfnfmmxvDqfYOd7sj3vmct+/I=</DigestValue>
      </Reference>
      <Reference URI="/word/media/image4.jpeg?ContentType=image/jpeg">
        <DigestMethod Algorithm="http://www.w3.org/2001/04/xmlenc#sha256"/>
        <DigestValue>fu0seXbn7uINYyH8ZSOzLh5pINol8fVK9MlOQnE+04M=</DigestValue>
      </Reference>
      <Reference URI="/word/media/image5.jpeg?ContentType=image/jpeg">
        <DigestMethod Algorithm="http://www.w3.org/2001/04/xmlenc#sha256"/>
        <DigestValue>bV5jr+NWPsCzHKT9EucngoKqE68791gASta0uxKbpQY=</DigestValue>
      </Reference>
      <Reference URI="/word/media/image6.jpeg?ContentType=image/jpeg">
        <DigestMethod Algorithm="http://www.w3.org/2001/04/xmlenc#sha256"/>
        <DigestValue>aIqsyqv5IrF+bnbEB6v62aGpRlDB/4KiTaLakZoBVXA=</DigestValue>
      </Reference>
      <Reference URI="/word/media/image7.jpeg?ContentType=image/jpeg">
        <DigestMethod Algorithm="http://www.w3.org/2001/04/xmlenc#sha256"/>
        <DigestValue>8cK9HSFwwZzf8uTU9D8YQoXJeby0gYWZjRyFh+SPJGo=</DigestValue>
      </Reference>
      <Reference URI="/word/media/image8.jpeg?ContentType=image/jpeg">
        <DigestMethod Algorithm="http://www.w3.org/2001/04/xmlenc#sha256"/>
        <DigestValue>42168erAxoTOMGiKOOdLuD3brGj3neK2Ik3bGa0iFXw=</DigestValue>
      </Reference>
      <Reference URI="/word/media/image9.jpeg?ContentType=image/jpeg">
        <DigestMethod Algorithm="http://www.w3.org/2001/04/xmlenc#sha256"/>
        <DigestValue>upvvNnUSqErxzCqbjpYixczj4G85nXm/sI5xpyS3bcA=</DigestValue>
      </Reference>
      <Reference URI="/word/numbering.xml?ContentType=application/vnd.openxmlformats-officedocument.wordprocessingml.numbering+xml">
        <DigestMethod Algorithm="http://www.w3.org/2001/04/xmlenc#sha256"/>
        <DigestValue>cI6r1ry1H7VKoUrysjcZerlw0HIJQVfCkF5hvli+5jg=</DigestValue>
      </Reference>
      <Reference URI="/word/settings.xml?ContentType=application/vnd.openxmlformats-officedocument.wordprocessingml.settings+xml">
        <DigestMethod Algorithm="http://www.w3.org/2001/04/xmlenc#sha256"/>
        <DigestValue>d2RCoFNRbvcSmmZvKbJSv9aOgnwGfv8S4EwIsfPVdsE=</DigestValue>
      </Reference>
      <Reference URI="/word/styles.xml?ContentType=application/vnd.openxmlformats-officedocument.wordprocessingml.styles+xml">
        <DigestMethod Algorithm="http://www.w3.org/2001/04/xmlenc#sha256"/>
        <DigestValue>ArKyuYQDJvLYyBBxRI9VYooRTg8cbOMTa1Z6voPM7N8=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zylSXn3XO/gGxjgnYX5PX77yyYL84tos+jEZ4lU98TI=</DigestValue>
      </Reference>
    </Manifest>
    <SignatureProperties>
      <SignatureProperty Id="idSignatureTime" Target="#idPackageSignature">
        <mdssi:SignatureTime xmlns:mdssi="http://schemas.openxmlformats.org/package/2006/digital-signature">
          <mdssi:Format>YYYY-MM-DDThh:mm:ssTZD</mdssi:Format>
          <mdssi:Value>2018-07-11T15:23:43Z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2018-07-11T15:23:43Z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LdhcVfVNxjtVQAAAAAyLGACLA5WhgACNALAAAAAOhHvlQAAAAAOcgS3WRnrwCUxF9U3ckS3bBxnw7oR75UsHGfDtHJEt0AAAAAvE69VMjQehgBAAAArGOvACEPglQLAAAAuGOvAEwq4nT1c9l2BAAAAKBkrwCgZK8AAAIAAAAArwC8a9N0fGOvAJwSy3QQAAAAomSvAAYAAAD5bNN0AAAAAVQG0P4GAAAArBLLdKBkrwAAAgAAoGSvAAAAAAAAAAAAAAAAAAAAAAAAAAAAAAAAAAAAAAAAAAAAAAAAACHYVnTMY68AgmfTdAAAAAAAAgAAoGSvAAYAAACgZK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N/r//yAAigAAAAAAcMtwnYGC//8qS50PAvj//4DLcJ2Bgv//KksAAAAADQACAAoAAAAAAAAAAABqAAAA58j6VFDH+lT/////OP7fANITAgAAAAAAAAAAALiErwCDtdd2BhAAAAAAAABwvIAOHwAAAAAAAAAAAAAAMAoAAAAAAADIKgAAAQAAAAAAAADhEm4AAAAAAIpEy5vchK8A8EXZduESIW6AwpobAAAAAP////8AAAAADEzRDkCFrwAAAAAA/////7SHrwBtYNp24RIhboDCmhsKAAAA/////wAAAAAMTNEOQIWvAAAAmxvhEiFuT43Xdnnh/VThEm7//////8gqAAAhbgEEYAs3HgAAAADhEm7//////8gqAAAhbgEEYAs3HgCwm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uAAAAAMHg9P///////////+bm5k9SXjw/SzBRzTFU0y1NwSAyVzFGXwEBAgAACA8mnM/u69/SvI9jt4tgjIR9FBosDBEjMVTUMlXWMVPRKUSeDxk4AAAAYQAAAADT6ff///////+Tk5MjK0krSbkvUcsuT8YVJFoTIFIrSbgtTcEQHEcuAAAAAJzP7vT6/bTa8kRleixHhy1Nwi5PxiQtTnBwcJKSki81SRwtZAgOIwAAAAAAweD02+35gsLqZ5q6Jz1jNEJyOUZ4qamp+/v7////wdPeVnCJAQECLgAAAACv1/Ho8/ubzu6CwuqMudS3u769vb3////////////L5fZymsABAgNm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DYVTkovpUCQAAAAkAAAAQrbF0AAAAAExqTFWI/WIAMOmMCGSqrwCwEYJUAAAAAI+DYVSIfGFUAQAAAIx+YVSNABLd28bJCwEAAAAdJXRUiP1iDsyqrwAZAAAAiP1iDpDe5AtMKuJ09XPZdgQAAADYqq8A2KqvAAACAAAAAK8AvGvTdLSprwCcEst0EAAAANqqrwAJAAAA+WzTdAAAAAFUBtD+CQAAAKwSy3TYqq8AAAIAANiqrwAAAAAAAAAAAAAAAAAAAAAAAAAAAAAAAAAKAAsATGpMVRCtsXTpElZ0BKqvAIJn03QAAAAAAAIAANiqrwAJAAAA2Kqv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MA3+v//IACKAAAAAABwy3CdgYL//ypLnQ8C+P//gMtwnYGC//8qSwAAAAAAAJECAAAeVExVzoH2dgAAAAAAALJ2BOmvABEW/HYAAAAAHlRMVTEW/HZA6a8AIKy7AB5UTFUAAAAAIKy7AAAAAAAgrLsAAAAAAAAAAAAAAAAAAAAAAEC5uwAAAAAAAAAAAAAAAAAAAAAABAAAAETqrwBE6q8AAAIAAETprwAAANN0HOmvAJwSy3QQAAAARuqvAAcAAAD5bNN0wVLjBVQG0P4HAAAArBLLdETqrwAAAgAAROqvAAAAAAAAAAAAAAAAAAAAAAAAAAAAAAAAAAAAAADkovpUCQAAAIFTVnRQdrJ2cOmvAIJn03QAAAAAAAIAAETqrwAHAAAAROq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LdhcVfVNxjtVQAAAAAyLGACLA5WhgACNALAAAAAOhHvlQAAAAAOcgS3WRnrwCUxF9U3ckS3bBxnw7oR75UsHGfDtHJEt0AAAAAvE69VMjQehgBAAAArGOvACEPglQLAAAAuGOvAEwq4nT1c9l2BAAAAKBkrwCgZK8AAAIAAAAArwC8a9N0fGOvAJwSy3QQAAAAomSvAAYAAAD5bNN0AAAAAVQG0P4GAAAArBLLdKBkrwAAAgAAoGSvAAAAAAAAAAAAAAAAAAAAAAAAAAAAAAAAAAAAAAAAAAAAAAAAACHYVnTMY68AgmfTdAAAAAAAAgAAoGSvAAYAAACgZK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N/r//yAAigAAAAAAcMtwnYGC//8qS50PAvj//4DLcJ2Bgv//KksAAAAAAAAAAAAAAAAAAAAAAAAAAAAAAAAAAAAAAAABAAAAAAAAAOATKgAAAAAAykTLmwAAAABYha8AcLTXduATASrQszoYkISvAHnh/VRcKeJ0hfQEVS8SIbEAAAAAAQAAAMyErwAvErEAAQAAAIpEy5vchK8A8EXZdi8SIbHQszoYAAAAAP////8AAAAAlE/RDkCFrwAAAAAA/////7SHrwBtYNp2LxIhsdCzOhgPAAAA/////wAAAACUT9EOQIWvAAAAmxsvEiGxT43Xdnnh/VQvErH//////8gqAAAhsQEEYAs3HgAAAAAvErH//////8gqAAAhsQEEYAs3HgCwm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2C82F-FDA9-4651-AD92-2EF5D8EC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33</Pages>
  <Words>9134</Words>
  <Characters>50242</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46</cp:revision>
  <dcterms:created xsi:type="dcterms:W3CDTF">2018-07-03T15:32:00Z</dcterms:created>
  <dcterms:modified xsi:type="dcterms:W3CDTF">2018-07-05T15:12:00Z</dcterms:modified>
</cp:coreProperties>
</file>