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750FE" w14:textId="77777777" w:rsidR="00D870B9" w:rsidRPr="001029E5" w:rsidRDefault="00B32B3B" w:rsidP="00373994">
      <w:pPr>
        <w:spacing w:line="240" w:lineRule="auto"/>
        <w:jc w:val="center"/>
        <w:rPr>
          <w:sz w:val="28"/>
          <w:szCs w:val="28"/>
        </w:rPr>
      </w:pPr>
      <w:r>
        <w:rPr>
          <w:noProof/>
          <w:lang w:eastAsia="es-CL"/>
        </w:rPr>
        <w:drawing>
          <wp:inline distT="0" distB="0" distL="0" distR="0" wp14:anchorId="5C70AAE7" wp14:editId="695957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50DB2AAA"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300A87C" w14:textId="77777777" w:rsidR="001A526B" w:rsidRPr="001A526B" w:rsidRDefault="001A526B" w:rsidP="00373994">
      <w:pPr>
        <w:spacing w:after="0" w:line="240" w:lineRule="auto"/>
        <w:jc w:val="center"/>
        <w:rPr>
          <w:rFonts w:ascii="Calibri" w:eastAsia="Calibri" w:hAnsi="Calibri" w:cs="Times New Roman"/>
          <w:b/>
          <w:sz w:val="24"/>
          <w:szCs w:val="24"/>
        </w:rPr>
      </w:pPr>
    </w:p>
    <w:p w14:paraId="1249B9B1" w14:textId="77777777" w:rsidR="001A526B" w:rsidRPr="001A526B" w:rsidRDefault="001A526B" w:rsidP="00373994">
      <w:pPr>
        <w:spacing w:after="0" w:line="240" w:lineRule="auto"/>
        <w:jc w:val="center"/>
        <w:rPr>
          <w:rFonts w:ascii="Calibri" w:eastAsia="Calibri" w:hAnsi="Calibri" w:cs="Calibri"/>
          <w:b/>
          <w:sz w:val="24"/>
          <w:szCs w:val="24"/>
        </w:rPr>
      </w:pPr>
    </w:p>
    <w:p w14:paraId="316578E5" w14:textId="77777777" w:rsidR="001A526B" w:rsidRPr="00F56C0A" w:rsidRDefault="003A0D77" w:rsidP="00373994">
      <w:pPr>
        <w:spacing w:after="0" w:line="240" w:lineRule="auto"/>
        <w:jc w:val="center"/>
        <w:rPr>
          <w:rFonts w:ascii="Calibri" w:eastAsia="Calibri" w:hAnsi="Calibri" w:cs="Times New Roman"/>
          <w:b/>
          <w:color w:val="000000" w:themeColor="text1"/>
          <w:sz w:val="24"/>
          <w:szCs w:val="24"/>
        </w:rPr>
      </w:pPr>
      <w:r w:rsidRPr="00F56C0A">
        <w:rPr>
          <w:rFonts w:ascii="Calibri" w:eastAsia="Calibri" w:hAnsi="Calibri" w:cs="Times New Roman"/>
          <w:b/>
          <w:color w:val="000000" w:themeColor="text1"/>
          <w:sz w:val="24"/>
          <w:szCs w:val="24"/>
        </w:rPr>
        <w:t>PLANTA ENAEX LA SERENA</w:t>
      </w:r>
    </w:p>
    <w:p w14:paraId="1CDBA882" w14:textId="77777777" w:rsidR="001A526B" w:rsidRPr="00F56C0A" w:rsidRDefault="001A526B" w:rsidP="00373994">
      <w:pPr>
        <w:spacing w:after="0" w:line="240" w:lineRule="auto"/>
        <w:jc w:val="center"/>
        <w:rPr>
          <w:rFonts w:ascii="Calibri" w:eastAsia="Calibri" w:hAnsi="Calibri" w:cs="Calibri"/>
          <w:b/>
          <w:color w:val="000000" w:themeColor="text1"/>
          <w:sz w:val="24"/>
          <w:szCs w:val="24"/>
        </w:rPr>
      </w:pPr>
    </w:p>
    <w:p w14:paraId="31DC495C" w14:textId="519DFF45" w:rsidR="007B59A9" w:rsidRPr="00F56C0A" w:rsidRDefault="00F56C0A" w:rsidP="007B59A9">
      <w:pPr>
        <w:spacing w:after="0" w:line="240" w:lineRule="auto"/>
        <w:jc w:val="center"/>
        <w:rPr>
          <w:rFonts w:ascii="Calibri" w:eastAsia="Calibri" w:hAnsi="Calibri" w:cs="Times New Roman"/>
          <w:b/>
          <w:color w:val="000000" w:themeColor="text1"/>
          <w:sz w:val="24"/>
          <w:szCs w:val="24"/>
        </w:rPr>
      </w:pPr>
      <w:r w:rsidRPr="00F56C0A">
        <w:rPr>
          <w:rFonts w:ascii="Calibri" w:eastAsia="Calibri" w:hAnsi="Calibri" w:cs="Times New Roman"/>
          <w:b/>
          <w:color w:val="000000" w:themeColor="text1"/>
          <w:sz w:val="24"/>
          <w:szCs w:val="24"/>
        </w:rPr>
        <w:t>DFZ-2018-1737-IV-RCA</w:t>
      </w:r>
    </w:p>
    <w:p w14:paraId="6AF728DC" w14:textId="77777777" w:rsidR="007B59A9" w:rsidRPr="00F56C0A" w:rsidRDefault="007B59A9" w:rsidP="007B59A9">
      <w:pPr>
        <w:spacing w:after="0" w:line="240" w:lineRule="auto"/>
        <w:jc w:val="center"/>
        <w:rPr>
          <w:rFonts w:ascii="Calibri" w:eastAsia="Calibri" w:hAnsi="Calibri" w:cs="Times New Roman"/>
          <w:b/>
          <w:color w:val="000000" w:themeColor="text1"/>
          <w:sz w:val="24"/>
          <w:szCs w:val="24"/>
        </w:rPr>
      </w:pPr>
    </w:p>
    <w:p w14:paraId="26E762FB" w14:textId="2F62BAC5" w:rsidR="007B59A9" w:rsidRPr="00F56C0A" w:rsidRDefault="00F56C0A" w:rsidP="007B59A9">
      <w:pPr>
        <w:spacing w:after="0" w:line="240" w:lineRule="auto"/>
        <w:jc w:val="center"/>
        <w:rPr>
          <w:rFonts w:ascii="Calibri" w:eastAsia="Calibri" w:hAnsi="Calibri" w:cs="Times New Roman"/>
          <w:b/>
          <w:color w:val="000000" w:themeColor="text1"/>
          <w:sz w:val="24"/>
          <w:szCs w:val="24"/>
        </w:rPr>
      </w:pPr>
      <w:r w:rsidRPr="00F56C0A">
        <w:rPr>
          <w:rFonts w:ascii="Calibri" w:eastAsia="Calibri" w:hAnsi="Calibri" w:cs="Times New Roman"/>
          <w:b/>
          <w:color w:val="000000" w:themeColor="text1"/>
          <w:sz w:val="24"/>
          <w:szCs w:val="24"/>
        </w:rPr>
        <w:t>AGOSTO</w:t>
      </w:r>
      <w:r w:rsidR="003A0D77" w:rsidRPr="00F56C0A">
        <w:rPr>
          <w:rFonts w:ascii="Calibri" w:eastAsia="Calibri" w:hAnsi="Calibri" w:cs="Times New Roman"/>
          <w:b/>
          <w:color w:val="000000" w:themeColor="text1"/>
          <w:sz w:val="24"/>
          <w:szCs w:val="24"/>
        </w:rPr>
        <w:t xml:space="preserve"> 2018</w:t>
      </w:r>
    </w:p>
    <w:p w14:paraId="15CCEFC2" w14:textId="77777777" w:rsidR="007B59A9" w:rsidRPr="001A526B" w:rsidRDefault="007B59A9" w:rsidP="007B59A9">
      <w:pPr>
        <w:spacing w:after="0" w:line="240" w:lineRule="auto"/>
        <w:jc w:val="center"/>
        <w:rPr>
          <w:rFonts w:ascii="Calibri" w:eastAsia="Calibri" w:hAnsi="Calibri" w:cs="Times New Roman"/>
          <w:b/>
        </w:rPr>
      </w:pPr>
    </w:p>
    <w:p w14:paraId="72169E45" w14:textId="77777777" w:rsidR="001A526B" w:rsidRPr="001A526B" w:rsidRDefault="001A526B" w:rsidP="00373994">
      <w:pPr>
        <w:spacing w:after="0" w:line="240" w:lineRule="auto"/>
        <w:jc w:val="center"/>
        <w:rPr>
          <w:rFonts w:ascii="Calibri" w:eastAsia="Calibri" w:hAnsi="Calibri" w:cs="Times New Roman"/>
          <w:b/>
        </w:rPr>
      </w:pPr>
    </w:p>
    <w:p w14:paraId="5126155E" w14:textId="77777777" w:rsidR="001A526B" w:rsidRPr="001A526B" w:rsidRDefault="001A526B" w:rsidP="00373994">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56C0A" w:rsidRPr="00A617C3" w14:paraId="3163B0D6" w14:textId="77777777" w:rsidTr="00BB6536">
        <w:trPr>
          <w:trHeight w:val="567"/>
          <w:jc w:val="center"/>
        </w:trPr>
        <w:tc>
          <w:tcPr>
            <w:tcW w:w="1210" w:type="dxa"/>
            <w:shd w:val="clear" w:color="auto" w:fill="D9D9D9"/>
            <w:vAlign w:val="center"/>
          </w:tcPr>
          <w:p w14:paraId="414AA051" w14:textId="77777777" w:rsidR="00F56C0A" w:rsidRPr="00A617C3" w:rsidRDefault="00F56C0A" w:rsidP="00BB6536">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66F50FDA" w14:textId="77777777" w:rsidR="00F56C0A" w:rsidRPr="00A617C3" w:rsidRDefault="00F56C0A" w:rsidP="00BB6536">
            <w:pPr>
              <w:spacing w:after="0" w:line="240" w:lineRule="auto"/>
              <w:jc w:val="center"/>
              <w:rPr>
                <w:rFonts w:ascii="Calibri" w:eastAsia="Calibri" w:hAnsi="Calibri" w:cs="Calibri"/>
                <w:b/>
                <w:sz w:val="18"/>
                <w:szCs w:val="18"/>
                <w:lang w:val="es-ES_tradnl"/>
              </w:rPr>
            </w:pPr>
            <w:r w:rsidRPr="00A617C3">
              <w:rPr>
                <w:rFonts w:ascii="Calibri" w:eastAsia="Calibri" w:hAnsi="Calibri" w:cs="Calibri"/>
                <w:b/>
                <w:sz w:val="18"/>
                <w:szCs w:val="18"/>
                <w:lang w:val="es-ES_tradnl"/>
              </w:rPr>
              <w:t>Nombre</w:t>
            </w:r>
          </w:p>
        </w:tc>
        <w:tc>
          <w:tcPr>
            <w:tcW w:w="2662" w:type="dxa"/>
            <w:shd w:val="clear" w:color="auto" w:fill="D9D9D9"/>
            <w:vAlign w:val="center"/>
          </w:tcPr>
          <w:p w14:paraId="626E0286" w14:textId="77777777" w:rsidR="00F56C0A" w:rsidRPr="00A617C3" w:rsidRDefault="00F56C0A" w:rsidP="00BB6536">
            <w:pPr>
              <w:spacing w:after="0" w:line="240" w:lineRule="auto"/>
              <w:jc w:val="center"/>
              <w:rPr>
                <w:rFonts w:ascii="Calibri" w:eastAsia="Calibri" w:hAnsi="Calibri" w:cs="Calibri"/>
                <w:b/>
                <w:sz w:val="18"/>
                <w:szCs w:val="18"/>
                <w:lang w:val="es-ES_tradnl"/>
              </w:rPr>
            </w:pPr>
            <w:r w:rsidRPr="00A617C3">
              <w:rPr>
                <w:rFonts w:ascii="Calibri" w:eastAsia="Calibri" w:hAnsi="Calibri" w:cs="Calibri"/>
                <w:b/>
                <w:sz w:val="18"/>
                <w:szCs w:val="18"/>
                <w:lang w:val="es-ES_tradnl"/>
              </w:rPr>
              <w:t>Firma</w:t>
            </w:r>
          </w:p>
        </w:tc>
      </w:tr>
      <w:tr w:rsidR="00F56C0A" w:rsidRPr="00A617C3" w14:paraId="365BC83D" w14:textId="77777777" w:rsidTr="00BB653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83D9A2" w14:textId="77777777" w:rsidR="00F56C0A" w:rsidRPr="00A617C3" w:rsidRDefault="00F56C0A" w:rsidP="00BB653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Revisado y </w:t>
            </w:r>
            <w:r w:rsidRPr="00A617C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540F82A" w14:textId="77777777" w:rsidR="00F56C0A" w:rsidRPr="00A617C3" w:rsidRDefault="00F56C0A" w:rsidP="00BB653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w:t>
            </w:r>
          </w:p>
        </w:tc>
        <w:tc>
          <w:tcPr>
            <w:tcW w:w="2662" w:type="dxa"/>
            <w:tcBorders>
              <w:top w:val="single" w:sz="4" w:space="0" w:color="auto"/>
              <w:left w:val="single" w:sz="4" w:space="0" w:color="auto"/>
              <w:bottom w:val="single" w:sz="4" w:space="0" w:color="auto"/>
              <w:right w:val="single" w:sz="4" w:space="0" w:color="auto"/>
            </w:tcBorders>
            <w:vAlign w:val="center"/>
          </w:tcPr>
          <w:p w14:paraId="387D34B5" w14:textId="77777777" w:rsidR="00F56C0A" w:rsidRPr="00A617C3" w:rsidRDefault="00D2237B" w:rsidP="00BB653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BE01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8F2C42A6-3BF7-4F52-9678-69DF99DA75DF}" provid="{00000000-0000-0000-0000-000000000000}" o:suggestedsigner="Julio Nuñez N." o:suggestedsigner2="Jefe Oficina Regional Coquimbo" issignatureline="t"/>
                </v:shape>
              </w:pict>
            </w:r>
          </w:p>
        </w:tc>
      </w:tr>
      <w:tr w:rsidR="00F56C0A" w:rsidRPr="00A617C3" w14:paraId="556C9BA0" w14:textId="77777777" w:rsidTr="00BB653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A1DA6BF" w14:textId="77777777" w:rsidR="00F56C0A" w:rsidRPr="00A617C3" w:rsidRDefault="00F56C0A" w:rsidP="00BB6536">
            <w:pPr>
              <w:spacing w:after="0" w:line="240" w:lineRule="auto"/>
              <w:jc w:val="center"/>
              <w:rPr>
                <w:rFonts w:ascii="Calibri" w:eastAsia="Calibri" w:hAnsi="Calibri" w:cs="Calibri"/>
                <w:sz w:val="18"/>
                <w:szCs w:val="18"/>
                <w:lang w:val="es-ES_tradnl"/>
              </w:rPr>
            </w:pPr>
            <w:r w:rsidRPr="00A617C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E92DE61" w14:textId="77777777" w:rsidR="00F56C0A" w:rsidRPr="00A617C3" w:rsidRDefault="00F56C0A" w:rsidP="00BB653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36A05C8" w14:textId="77777777" w:rsidR="00F56C0A" w:rsidRPr="00A617C3" w:rsidRDefault="00D2237B" w:rsidP="00BB653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F386369">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3D0E8CF1"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520886980" w:displacedByCustomXml="next"/>
    <w:sdt>
      <w:sdtPr>
        <w:rPr>
          <w:lang w:val="es-ES"/>
        </w:rPr>
        <w:id w:val="-818871519"/>
        <w:docPartObj>
          <w:docPartGallery w:val="Table of Contents"/>
          <w:docPartUnique/>
        </w:docPartObj>
      </w:sdtPr>
      <w:sdtEndPr>
        <w:rPr>
          <w:bCs/>
        </w:rPr>
      </w:sdtEndPr>
      <w:sdtContent>
        <w:p w14:paraId="7241D290"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3B255335" w14:textId="663D465C" w:rsidR="00D31E20"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20886980" w:history="1">
            <w:r w:rsidR="00D31E20" w:rsidRPr="00D84B51">
              <w:rPr>
                <w:rStyle w:val="Hipervnculo"/>
                <w:rFonts w:ascii="Calibri" w:eastAsia="Calibri" w:hAnsi="Calibri" w:cs="Calibri"/>
                <w:b/>
                <w:noProof/>
                <w:lang w:val="es-ES"/>
              </w:rPr>
              <w:t>Contenido</w:t>
            </w:r>
            <w:r w:rsidR="00D31E20">
              <w:rPr>
                <w:noProof/>
                <w:webHidden/>
              </w:rPr>
              <w:tab/>
            </w:r>
            <w:r w:rsidR="00D31E20">
              <w:rPr>
                <w:noProof/>
                <w:webHidden/>
              </w:rPr>
              <w:fldChar w:fldCharType="begin"/>
            </w:r>
            <w:r w:rsidR="00D31E20">
              <w:rPr>
                <w:noProof/>
                <w:webHidden/>
              </w:rPr>
              <w:instrText xml:space="preserve"> PAGEREF _Toc520886980 \h </w:instrText>
            </w:r>
            <w:r w:rsidR="00D31E20">
              <w:rPr>
                <w:noProof/>
                <w:webHidden/>
              </w:rPr>
            </w:r>
            <w:r w:rsidR="00D31E20">
              <w:rPr>
                <w:noProof/>
                <w:webHidden/>
              </w:rPr>
              <w:fldChar w:fldCharType="separate"/>
            </w:r>
            <w:r w:rsidR="000F7DDB">
              <w:rPr>
                <w:noProof/>
                <w:webHidden/>
              </w:rPr>
              <w:t>1</w:t>
            </w:r>
            <w:r w:rsidR="00D31E20">
              <w:rPr>
                <w:noProof/>
                <w:webHidden/>
              </w:rPr>
              <w:fldChar w:fldCharType="end"/>
            </w:r>
          </w:hyperlink>
        </w:p>
        <w:p w14:paraId="21F5F9F6" w14:textId="2F01FED4" w:rsidR="00D31E20" w:rsidRDefault="004F79E6">
          <w:pPr>
            <w:pStyle w:val="TDC1"/>
            <w:tabs>
              <w:tab w:val="left" w:pos="440"/>
              <w:tab w:val="right" w:leader="dot" w:pos="9962"/>
            </w:tabs>
            <w:rPr>
              <w:rFonts w:eastAsiaTheme="minorEastAsia"/>
              <w:noProof/>
              <w:lang w:eastAsia="es-CL"/>
            </w:rPr>
          </w:pPr>
          <w:hyperlink w:anchor="_Toc520886981" w:history="1">
            <w:r w:rsidR="00D31E20" w:rsidRPr="00D84B51">
              <w:rPr>
                <w:rStyle w:val="Hipervnculo"/>
                <w:rFonts w:ascii="Calibri" w:eastAsia="Calibri" w:hAnsi="Calibri" w:cs="Calibri"/>
                <w:b/>
                <w:noProof/>
              </w:rPr>
              <w:t>1</w:t>
            </w:r>
            <w:r w:rsidR="00D31E20">
              <w:rPr>
                <w:rFonts w:eastAsiaTheme="minorEastAsia"/>
                <w:noProof/>
                <w:lang w:eastAsia="es-CL"/>
              </w:rPr>
              <w:tab/>
            </w:r>
            <w:r w:rsidR="00D31E20" w:rsidRPr="00D84B51">
              <w:rPr>
                <w:rStyle w:val="Hipervnculo"/>
                <w:rFonts w:ascii="Calibri" w:eastAsia="Calibri" w:hAnsi="Calibri" w:cs="Calibri"/>
                <w:b/>
                <w:noProof/>
              </w:rPr>
              <w:t>RESUMEN</w:t>
            </w:r>
            <w:r w:rsidR="00D31E20">
              <w:rPr>
                <w:noProof/>
                <w:webHidden/>
              </w:rPr>
              <w:tab/>
            </w:r>
            <w:r w:rsidR="00D31E20">
              <w:rPr>
                <w:noProof/>
                <w:webHidden/>
              </w:rPr>
              <w:fldChar w:fldCharType="begin"/>
            </w:r>
            <w:r w:rsidR="00D31E20">
              <w:rPr>
                <w:noProof/>
                <w:webHidden/>
              </w:rPr>
              <w:instrText xml:space="preserve"> PAGEREF _Toc520886981 \h </w:instrText>
            </w:r>
            <w:r w:rsidR="00D31E20">
              <w:rPr>
                <w:noProof/>
                <w:webHidden/>
              </w:rPr>
            </w:r>
            <w:r w:rsidR="00D31E20">
              <w:rPr>
                <w:noProof/>
                <w:webHidden/>
              </w:rPr>
              <w:fldChar w:fldCharType="separate"/>
            </w:r>
            <w:r w:rsidR="000F7DDB">
              <w:rPr>
                <w:noProof/>
                <w:webHidden/>
              </w:rPr>
              <w:t>2</w:t>
            </w:r>
            <w:r w:rsidR="00D31E20">
              <w:rPr>
                <w:noProof/>
                <w:webHidden/>
              </w:rPr>
              <w:fldChar w:fldCharType="end"/>
            </w:r>
          </w:hyperlink>
        </w:p>
        <w:p w14:paraId="748326CF" w14:textId="07D72993" w:rsidR="00D31E20" w:rsidRDefault="004F79E6">
          <w:pPr>
            <w:pStyle w:val="TDC1"/>
            <w:tabs>
              <w:tab w:val="left" w:pos="440"/>
              <w:tab w:val="right" w:leader="dot" w:pos="9962"/>
            </w:tabs>
            <w:rPr>
              <w:rFonts w:eastAsiaTheme="minorEastAsia"/>
              <w:noProof/>
              <w:lang w:eastAsia="es-CL"/>
            </w:rPr>
          </w:pPr>
          <w:hyperlink w:anchor="_Toc520886982" w:history="1">
            <w:r w:rsidR="00D31E20" w:rsidRPr="00D84B51">
              <w:rPr>
                <w:rStyle w:val="Hipervnculo"/>
                <w:noProof/>
              </w:rPr>
              <w:t>2</w:t>
            </w:r>
            <w:r w:rsidR="00D31E20">
              <w:rPr>
                <w:rFonts w:eastAsiaTheme="minorEastAsia"/>
                <w:noProof/>
                <w:lang w:eastAsia="es-CL"/>
              </w:rPr>
              <w:tab/>
            </w:r>
            <w:r w:rsidR="00D31E20" w:rsidRPr="00D84B51">
              <w:rPr>
                <w:rStyle w:val="Hipervnculo"/>
                <w:noProof/>
              </w:rPr>
              <w:t>IDENTIFICACIÓN DE LA UNIDAD FISCALIZABLE</w:t>
            </w:r>
            <w:r w:rsidR="00D31E20">
              <w:rPr>
                <w:noProof/>
                <w:webHidden/>
              </w:rPr>
              <w:tab/>
            </w:r>
            <w:r w:rsidR="00D31E20">
              <w:rPr>
                <w:noProof/>
                <w:webHidden/>
              </w:rPr>
              <w:fldChar w:fldCharType="begin"/>
            </w:r>
            <w:r w:rsidR="00D31E20">
              <w:rPr>
                <w:noProof/>
                <w:webHidden/>
              </w:rPr>
              <w:instrText xml:space="preserve"> PAGEREF _Toc520886982 \h </w:instrText>
            </w:r>
            <w:r w:rsidR="00D31E20">
              <w:rPr>
                <w:noProof/>
                <w:webHidden/>
              </w:rPr>
            </w:r>
            <w:r w:rsidR="00D31E20">
              <w:rPr>
                <w:noProof/>
                <w:webHidden/>
              </w:rPr>
              <w:fldChar w:fldCharType="separate"/>
            </w:r>
            <w:r w:rsidR="000F7DDB">
              <w:rPr>
                <w:noProof/>
                <w:webHidden/>
              </w:rPr>
              <w:t>3</w:t>
            </w:r>
            <w:r w:rsidR="00D31E20">
              <w:rPr>
                <w:noProof/>
                <w:webHidden/>
              </w:rPr>
              <w:fldChar w:fldCharType="end"/>
            </w:r>
          </w:hyperlink>
        </w:p>
        <w:p w14:paraId="6674C83C" w14:textId="54852A90" w:rsidR="00D31E20" w:rsidRDefault="004F79E6">
          <w:pPr>
            <w:pStyle w:val="TDC1"/>
            <w:tabs>
              <w:tab w:val="left" w:pos="660"/>
              <w:tab w:val="right" w:leader="dot" w:pos="9962"/>
            </w:tabs>
            <w:rPr>
              <w:rFonts w:eastAsiaTheme="minorEastAsia"/>
              <w:noProof/>
              <w:lang w:eastAsia="es-CL"/>
            </w:rPr>
          </w:pPr>
          <w:hyperlink w:anchor="_Toc520886983" w:history="1">
            <w:r w:rsidR="00D31E20" w:rsidRPr="00D84B51">
              <w:rPr>
                <w:rStyle w:val="Hipervnculo"/>
                <w:noProof/>
              </w:rPr>
              <w:t>2.1</w:t>
            </w:r>
            <w:r w:rsidR="00D31E20">
              <w:rPr>
                <w:rFonts w:eastAsiaTheme="minorEastAsia"/>
                <w:noProof/>
                <w:lang w:eastAsia="es-CL"/>
              </w:rPr>
              <w:tab/>
            </w:r>
            <w:r w:rsidR="00D31E20" w:rsidRPr="00D84B51">
              <w:rPr>
                <w:rStyle w:val="Hipervnculo"/>
                <w:noProof/>
              </w:rPr>
              <w:t>Antecedentes Generales</w:t>
            </w:r>
            <w:r w:rsidR="00D31E20">
              <w:rPr>
                <w:noProof/>
                <w:webHidden/>
              </w:rPr>
              <w:tab/>
            </w:r>
            <w:r w:rsidR="00D31E20">
              <w:rPr>
                <w:noProof/>
                <w:webHidden/>
              </w:rPr>
              <w:fldChar w:fldCharType="begin"/>
            </w:r>
            <w:r w:rsidR="00D31E20">
              <w:rPr>
                <w:noProof/>
                <w:webHidden/>
              </w:rPr>
              <w:instrText xml:space="preserve"> PAGEREF _Toc520886983 \h </w:instrText>
            </w:r>
            <w:r w:rsidR="00D31E20">
              <w:rPr>
                <w:noProof/>
                <w:webHidden/>
              </w:rPr>
            </w:r>
            <w:r w:rsidR="00D31E20">
              <w:rPr>
                <w:noProof/>
                <w:webHidden/>
              </w:rPr>
              <w:fldChar w:fldCharType="separate"/>
            </w:r>
            <w:r w:rsidR="000F7DDB">
              <w:rPr>
                <w:noProof/>
                <w:webHidden/>
              </w:rPr>
              <w:t>3</w:t>
            </w:r>
            <w:r w:rsidR="00D31E20">
              <w:rPr>
                <w:noProof/>
                <w:webHidden/>
              </w:rPr>
              <w:fldChar w:fldCharType="end"/>
            </w:r>
          </w:hyperlink>
        </w:p>
        <w:p w14:paraId="29329B83" w14:textId="03A12E9D" w:rsidR="00D31E20" w:rsidRDefault="004F79E6">
          <w:pPr>
            <w:pStyle w:val="TDC1"/>
            <w:tabs>
              <w:tab w:val="left" w:pos="440"/>
              <w:tab w:val="right" w:leader="dot" w:pos="9962"/>
            </w:tabs>
            <w:rPr>
              <w:rFonts w:eastAsiaTheme="minorEastAsia"/>
              <w:noProof/>
              <w:lang w:eastAsia="es-CL"/>
            </w:rPr>
          </w:pPr>
          <w:hyperlink w:anchor="_Toc520886984" w:history="1">
            <w:r w:rsidR="00D31E20" w:rsidRPr="00D84B51">
              <w:rPr>
                <w:rStyle w:val="Hipervnculo"/>
                <w:noProof/>
              </w:rPr>
              <w:t>3</w:t>
            </w:r>
            <w:r w:rsidR="00D31E20">
              <w:rPr>
                <w:rFonts w:eastAsiaTheme="minorEastAsia"/>
                <w:noProof/>
                <w:lang w:eastAsia="es-CL"/>
              </w:rPr>
              <w:tab/>
            </w:r>
            <w:r w:rsidR="00D31E20" w:rsidRPr="00D84B51">
              <w:rPr>
                <w:rStyle w:val="Hipervnculo"/>
                <w:noProof/>
              </w:rPr>
              <w:t>INSTRUMENTOS DE CARÁCTER AMBIENTAL FISCALIZADOS</w:t>
            </w:r>
            <w:bookmarkStart w:id="6" w:name="_GoBack"/>
            <w:bookmarkEnd w:id="6"/>
            <w:r w:rsidR="00D31E20">
              <w:rPr>
                <w:noProof/>
                <w:webHidden/>
              </w:rPr>
              <w:tab/>
            </w:r>
            <w:r w:rsidR="00D31E20">
              <w:rPr>
                <w:noProof/>
                <w:webHidden/>
              </w:rPr>
              <w:fldChar w:fldCharType="begin"/>
            </w:r>
            <w:r w:rsidR="00D31E20">
              <w:rPr>
                <w:noProof/>
                <w:webHidden/>
              </w:rPr>
              <w:instrText xml:space="preserve"> PAGEREF _Toc520886984 \h </w:instrText>
            </w:r>
            <w:r w:rsidR="00D31E20">
              <w:rPr>
                <w:noProof/>
                <w:webHidden/>
              </w:rPr>
            </w:r>
            <w:r w:rsidR="00D31E20">
              <w:rPr>
                <w:noProof/>
                <w:webHidden/>
              </w:rPr>
              <w:fldChar w:fldCharType="separate"/>
            </w:r>
            <w:r w:rsidR="000F7DDB">
              <w:rPr>
                <w:noProof/>
                <w:webHidden/>
              </w:rPr>
              <w:t>4</w:t>
            </w:r>
            <w:r w:rsidR="00D31E20">
              <w:rPr>
                <w:noProof/>
                <w:webHidden/>
              </w:rPr>
              <w:fldChar w:fldCharType="end"/>
            </w:r>
          </w:hyperlink>
        </w:p>
        <w:p w14:paraId="1584B1C8" w14:textId="3A7EDE3B" w:rsidR="00D31E20" w:rsidRDefault="004F79E6">
          <w:pPr>
            <w:pStyle w:val="TDC1"/>
            <w:tabs>
              <w:tab w:val="left" w:pos="440"/>
              <w:tab w:val="right" w:leader="dot" w:pos="9962"/>
            </w:tabs>
            <w:rPr>
              <w:rFonts w:eastAsiaTheme="minorEastAsia"/>
              <w:noProof/>
              <w:lang w:eastAsia="es-CL"/>
            </w:rPr>
          </w:pPr>
          <w:hyperlink w:anchor="_Toc520886985" w:history="1">
            <w:r w:rsidR="00D31E20" w:rsidRPr="00D84B51">
              <w:rPr>
                <w:rStyle w:val="Hipervnculo"/>
                <w:noProof/>
              </w:rPr>
              <w:t>4</w:t>
            </w:r>
            <w:r w:rsidR="00D31E20">
              <w:rPr>
                <w:rFonts w:eastAsiaTheme="minorEastAsia"/>
                <w:noProof/>
                <w:lang w:eastAsia="es-CL"/>
              </w:rPr>
              <w:tab/>
            </w:r>
            <w:r w:rsidR="00D31E20" w:rsidRPr="00D84B51">
              <w:rPr>
                <w:rStyle w:val="Hipervnculo"/>
                <w:noProof/>
              </w:rPr>
              <w:t>Revisión Documental</w:t>
            </w:r>
            <w:r w:rsidR="00D31E20">
              <w:rPr>
                <w:noProof/>
                <w:webHidden/>
              </w:rPr>
              <w:tab/>
            </w:r>
            <w:r w:rsidR="00D31E20">
              <w:rPr>
                <w:noProof/>
                <w:webHidden/>
              </w:rPr>
              <w:fldChar w:fldCharType="begin"/>
            </w:r>
            <w:r w:rsidR="00D31E20">
              <w:rPr>
                <w:noProof/>
                <w:webHidden/>
              </w:rPr>
              <w:instrText xml:space="preserve"> PAGEREF _Toc520886985 \h </w:instrText>
            </w:r>
            <w:r w:rsidR="00D31E20">
              <w:rPr>
                <w:noProof/>
                <w:webHidden/>
              </w:rPr>
            </w:r>
            <w:r w:rsidR="00D31E20">
              <w:rPr>
                <w:noProof/>
                <w:webHidden/>
              </w:rPr>
              <w:fldChar w:fldCharType="separate"/>
            </w:r>
            <w:r w:rsidR="000F7DDB">
              <w:rPr>
                <w:noProof/>
                <w:webHidden/>
              </w:rPr>
              <w:t>4</w:t>
            </w:r>
            <w:r w:rsidR="00D31E20">
              <w:rPr>
                <w:noProof/>
                <w:webHidden/>
              </w:rPr>
              <w:fldChar w:fldCharType="end"/>
            </w:r>
          </w:hyperlink>
        </w:p>
        <w:p w14:paraId="1EA4FA2F" w14:textId="4DAFED93" w:rsidR="00D31E20" w:rsidRDefault="004F79E6">
          <w:pPr>
            <w:pStyle w:val="TDC1"/>
            <w:tabs>
              <w:tab w:val="left" w:pos="660"/>
              <w:tab w:val="right" w:leader="dot" w:pos="9962"/>
            </w:tabs>
            <w:rPr>
              <w:rFonts w:eastAsiaTheme="minorEastAsia"/>
              <w:noProof/>
              <w:lang w:eastAsia="es-CL"/>
            </w:rPr>
          </w:pPr>
          <w:hyperlink w:anchor="_Toc520886986" w:history="1">
            <w:r w:rsidR="00D31E20" w:rsidRPr="00D84B51">
              <w:rPr>
                <w:rStyle w:val="Hipervnculo"/>
                <w:noProof/>
              </w:rPr>
              <w:t>4.1</w:t>
            </w:r>
            <w:r w:rsidR="00D31E20">
              <w:rPr>
                <w:rFonts w:eastAsiaTheme="minorEastAsia"/>
                <w:noProof/>
                <w:lang w:eastAsia="es-CL"/>
              </w:rPr>
              <w:tab/>
            </w:r>
            <w:r w:rsidR="00D31E20" w:rsidRPr="00D84B51">
              <w:rPr>
                <w:rStyle w:val="Hipervnculo"/>
                <w:noProof/>
              </w:rPr>
              <w:t>Documentos Revisados</w:t>
            </w:r>
            <w:r w:rsidR="00D31E20">
              <w:rPr>
                <w:noProof/>
                <w:webHidden/>
              </w:rPr>
              <w:tab/>
            </w:r>
            <w:r w:rsidR="00D31E20">
              <w:rPr>
                <w:noProof/>
                <w:webHidden/>
              </w:rPr>
              <w:fldChar w:fldCharType="begin"/>
            </w:r>
            <w:r w:rsidR="00D31E20">
              <w:rPr>
                <w:noProof/>
                <w:webHidden/>
              </w:rPr>
              <w:instrText xml:space="preserve"> PAGEREF _Toc520886986 \h </w:instrText>
            </w:r>
            <w:r w:rsidR="00D31E20">
              <w:rPr>
                <w:noProof/>
                <w:webHidden/>
              </w:rPr>
            </w:r>
            <w:r w:rsidR="00D31E20">
              <w:rPr>
                <w:noProof/>
                <w:webHidden/>
              </w:rPr>
              <w:fldChar w:fldCharType="separate"/>
            </w:r>
            <w:r w:rsidR="000F7DDB">
              <w:rPr>
                <w:noProof/>
                <w:webHidden/>
              </w:rPr>
              <w:t>4</w:t>
            </w:r>
            <w:r w:rsidR="00D31E20">
              <w:rPr>
                <w:noProof/>
                <w:webHidden/>
              </w:rPr>
              <w:fldChar w:fldCharType="end"/>
            </w:r>
          </w:hyperlink>
        </w:p>
        <w:p w14:paraId="3A1E9D37" w14:textId="20061BA4" w:rsidR="00D31E20" w:rsidRDefault="004F79E6">
          <w:pPr>
            <w:pStyle w:val="TDC1"/>
            <w:tabs>
              <w:tab w:val="left" w:pos="440"/>
              <w:tab w:val="right" w:leader="dot" w:pos="9962"/>
            </w:tabs>
            <w:rPr>
              <w:rFonts w:eastAsiaTheme="minorEastAsia"/>
              <w:noProof/>
              <w:lang w:eastAsia="es-CL"/>
            </w:rPr>
          </w:pPr>
          <w:hyperlink w:anchor="_Toc520886987" w:history="1">
            <w:r w:rsidR="00D31E20" w:rsidRPr="00D84B51">
              <w:rPr>
                <w:rStyle w:val="Hipervnculo"/>
                <w:noProof/>
              </w:rPr>
              <w:t>5</w:t>
            </w:r>
            <w:r w:rsidR="00D31E20">
              <w:rPr>
                <w:rFonts w:eastAsiaTheme="minorEastAsia"/>
                <w:noProof/>
                <w:lang w:eastAsia="es-CL"/>
              </w:rPr>
              <w:tab/>
            </w:r>
            <w:r w:rsidR="00D31E20" w:rsidRPr="00D84B51">
              <w:rPr>
                <w:rStyle w:val="Hipervnculo"/>
                <w:noProof/>
              </w:rPr>
              <w:t>HALLAZGOS.</w:t>
            </w:r>
            <w:r w:rsidR="00D31E20">
              <w:rPr>
                <w:noProof/>
                <w:webHidden/>
              </w:rPr>
              <w:tab/>
            </w:r>
            <w:r w:rsidR="00D31E20">
              <w:rPr>
                <w:noProof/>
                <w:webHidden/>
              </w:rPr>
              <w:fldChar w:fldCharType="begin"/>
            </w:r>
            <w:r w:rsidR="00D31E20">
              <w:rPr>
                <w:noProof/>
                <w:webHidden/>
              </w:rPr>
              <w:instrText xml:space="preserve"> PAGEREF _Toc520886987 \h </w:instrText>
            </w:r>
            <w:r w:rsidR="00D31E20">
              <w:rPr>
                <w:noProof/>
                <w:webHidden/>
              </w:rPr>
            </w:r>
            <w:r w:rsidR="00D31E20">
              <w:rPr>
                <w:noProof/>
                <w:webHidden/>
              </w:rPr>
              <w:fldChar w:fldCharType="separate"/>
            </w:r>
            <w:r w:rsidR="000F7DDB">
              <w:rPr>
                <w:noProof/>
                <w:webHidden/>
              </w:rPr>
              <w:t>5</w:t>
            </w:r>
            <w:r w:rsidR="00D31E20">
              <w:rPr>
                <w:noProof/>
                <w:webHidden/>
              </w:rPr>
              <w:fldChar w:fldCharType="end"/>
            </w:r>
          </w:hyperlink>
        </w:p>
        <w:p w14:paraId="4FBF3A3F" w14:textId="5A24A4BA" w:rsidR="00D31E20" w:rsidRDefault="004F79E6">
          <w:pPr>
            <w:pStyle w:val="TDC1"/>
            <w:tabs>
              <w:tab w:val="left" w:pos="440"/>
              <w:tab w:val="right" w:leader="dot" w:pos="9962"/>
            </w:tabs>
            <w:rPr>
              <w:rFonts w:eastAsiaTheme="minorEastAsia"/>
              <w:noProof/>
              <w:lang w:eastAsia="es-CL"/>
            </w:rPr>
          </w:pPr>
          <w:hyperlink w:anchor="_Toc520886991" w:history="1">
            <w:r w:rsidR="00D31E20" w:rsidRPr="00D84B51">
              <w:rPr>
                <w:rStyle w:val="Hipervnculo"/>
                <w:noProof/>
              </w:rPr>
              <w:t>6</w:t>
            </w:r>
            <w:r w:rsidR="00D31E20">
              <w:rPr>
                <w:rFonts w:eastAsiaTheme="minorEastAsia"/>
                <w:noProof/>
                <w:lang w:eastAsia="es-CL"/>
              </w:rPr>
              <w:tab/>
            </w:r>
            <w:r w:rsidR="00D31E20" w:rsidRPr="00D84B51">
              <w:rPr>
                <w:rStyle w:val="Hipervnculo"/>
                <w:noProof/>
              </w:rPr>
              <w:t>CONCLUSIONES</w:t>
            </w:r>
            <w:r w:rsidR="00D31E20">
              <w:rPr>
                <w:noProof/>
                <w:webHidden/>
              </w:rPr>
              <w:tab/>
            </w:r>
            <w:r w:rsidR="00D31E20">
              <w:rPr>
                <w:noProof/>
                <w:webHidden/>
              </w:rPr>
              <w:fldChar w:fldCharType="begin"/>
            </w:r>
            <w:r w:rsidR="00D31E20">
              <w:rPr>
                <w:noProof/>
                <w:webHidden/>
              </w:rPr>
              <w:instrText xml:space="preserve"> PAGEREF _Toc520886991 \h </w:instrText>
            </w:r>
            <w:r w:rsidR="00D31E20">
              <w:rPr>
                <w:noProof/>
                <w:webHidden/>
              </w:rPr>
            </w:r>
            <w:r w:rsidR="00D31E20">
              <w:rPr>
                <w:noProof/>
                <w:webHidden/>
              </w:rPr>
              <w:fldChar w:fldCharType="separate"/>
            </w:r>
            <w:r w:rsidR="000F7DDB">
              <w:rPr>
                <w:noProof/>
                <w:webHidden/>
              </w:rPr>
              <w:t>12</w:t>
            </w:r>
            <w:r w:rsidR="00D31E20">
              <w:rPr>
                <w:noProof/>
                <w:webHidden/>
              </w:rPr>
              <w:fldChar w:fldCharType="end"/>
            </w:r>
          </w:hyperlink>
        </w:p>
        <w:p w14:paraId="762A5E99" w14:textId="20DFF092" w:rsidR="00D31E20" w:rsidRDefault="004F79E6">
          <w:pPr>
            <w:pStyle w:val="TDC1"/>
            <w:tabs>
              <w:tab w:val="left" w:pos="440"/>
              <w:tab w:val="right" w:leader="dot" w:pos="9962"/>
            </w:tabs>
            <w:rPr>
              <w:rFonts w:eastAsiaTheme="minorEastAsia"/>
              <w:noProof/>
              <w:lang w:eastAsia="es-CL"/>
            </w:rPr>
          </w:pPr>
          <w:hyperlink w:anchor="_Toc520886992" w:history="1">
            <w:r w:rsidR="00D31E20" w:rsidRPr="00D84B51">
              <w:rPr>
                <w:rStyle w:val="Hipervnculo"/>
                <w:noProof/>
              </w:rPr>
              <w:t>7</w:t>
            </w:r>
            <w:r w:rsidR="00D31E20">
              <w:rPr>
                <w:rFonts w:eastAsiaTheme="minorEastAsia"/>
                <w:noProof/>
                <w:lang w:eastAsia="es-CL"/>
              </w:rPr>
              <w:tab/>
            </w:r>
            <w:r w:rsidR="00D31E20" w:rsidRPr="00D84B51">
              <w:rPr>
                <w:rStyle w:val="Hipervnculo"/>
                <w:noProof/>
              </w:rPr>
              <w:t>ANEXOS</w:t>
            </w:r>
            <w:r w:rsidR="00D31E20">
              <w:rPr>
                <w:noProof/>
                <w:webHidden/>
              </w:rPr>
              <w:tab/>
            </w:r>
            <w:r w:rsidR="00D31E20">
              <w:rPr>
                <w:noProof/>
                <w:webHidden/>
              </w:rPr>
              <w:fldChar w:fldCharType="begin"/>
            </w:r>
            <w:r w:rsidR="00D31E20">
              <w:rPr>
                <w:noProof/>
                <w:webHidden/>
              </w:rPr>
              <w:instrText xml:space="preserve"> PAGEREF _Toc520886992 \h </w:instrText>
            </w:r>
            <w:r w:rsidR="00D31E20">
              <w:rPr>
                <w:noProof/>
                <w:webHidden/>
              </w:rPr>
            </w:r>
            <w:r w:rsidR="00D31E20">
              <w:rPr>
                <w:noProof/>
                <w:webHidden/>
              </w:rPr>
              <w:fldChar w:fldCharType="separate"/>
            </w:r>
            <w:r w:rsidR="000F7DDB">
              <w:rPr>
                <w:noProof/>
                <w:webHidden/>
              </w:rPr>
              <w:t>12</w:t>
            </w:r>
            <w:r w:rsidR="00D31E20">
              <w:rPr>
                <w:noProof/>
                <w:webHidden/>
              </w:rPr>
              <w:fldChar w:fldCharType="end"/>
            </w:r>
          </w:hyperlink>
        </w:p>
        <w:p w14:paraId="264E862C" w14:textId="62DFB4BB" w:rsidR="001A526B" w:rsidRPr="0009093C" w:rsidRDefault="001A526B" w:rsidP="00373994">
          <w:pPr>
            <w:spacing w:line="240" w:lineRule="auto"/>
          </w:pPr>
          <w:r w:rsidRPr="0009093C">
            <w:rPr>
              <w:bCs/>
              <w:lang w:val="es-ES"/>
            </w:rPr>
            <w:fldChar w:fldCharType="end"/>
          </w:r>
        </w:p>
      </w:sdtContent>
    </w:sdt>
    <w:p w14:paraId="2D7E15C9" w14:textId="77777777" w:rsidR="001A526B" w:rsidRPr="00E33C1D" w:rsidRDefault="001A526B" w:rsidP="00373994">
      <w:pPr>
        <w:spacing w:after="0" w:line="240" w:lineRule="auto"/>
        <w:jc w:val="center"/>
        <w:rPr>
          <w:rFonts w:ascii="Calibri" w:eastAsia="Calibri" w:hAnsi="Calibri" w:cs="Calibri"/>
          <w:b/>
          <w:sz w:val="20"/>
          <w:szCs w:val="20"/>
        </w:rPr>
      </w:pPr>
    </w:p>
    <w:p w14:paraId="591684A7" w14:textId="77777777" w:rsidR="001A526B" w:rsidRPr="00E33C1D" w:rsidRDefault="001A526B" w:rsidP="00373994">
      <w:pPr>
        <w:spacing w:after="0" w:line="240" w:lineRule="auto"/>
        <w:jc w:val="center"/>
        <w:rPr>
          <w:rFonts w:ascii="Calibri" w:eastAsia="Calibri" w:hAnsi="Calibri" w:cs="Calibri"/>
          <w:b/>
          <w:sz w:val="20"/>
          <w:szCs w:val="20"/>
        </w:rPr>
      </w:pPr>
    </w:p>
    <w:p w14:paraId="4FEBE331" w14:textId="77777777" w:rsidR="001A526B" w:rsidRPr="00E33C1D" w:rsidRDefault="001A526B" w:rsidP="00373994">
      <w:pPr>
        <w:spacing w:after="0" w:line="240" w:lineRule="auto"/>
        <w:jc w:val="center"/>
        <w:rPr>
          <w:rFonts w:ascii="Calibri" w:eastAsia="Calibri" w:hAnsi="Calibri" w:cs="Calibri"/>
          <w:b/>
          <w:sz w:val="20"/>
          <w:szCs w:val="20"/>
        </w:rPr>
      </w:pPr>
    </w:p>
    <w:p w14:paraId="2777B78D" w14:textId="77777777" w:rsidR="001A526B" w:rsidRPr="00E33C1D" w:rsidRDefault="001A526B" w:rsidP="00373994">
      <w:pPr>
        <w:spacing w:after="0" w:line="240" w:lineRule="auto"/>
        <w:jc w:val="center"/>
        <w:rPr>
          <w:rFonts w:ascii="Calibri" w:eastAsia="Calibri" w:hAnsi="Calibri" w:cs="Calibri"/>
          <w:b/>
          <w:sz w:val="20"/>
          <w:szCs w:val="20"/>
        </w:rPr>
      </w:pPr>
    </w:p>
    <w:p w14:paraId="36C97384" w14:textId="77777777" w:rsidR="001A526B" w:rsidRPr="00E33C1D" w:rsidRDefault="001A526B" w:rsidP="00373994">
      <w:pPr>
        <w:spacing w:after="0" w:line="240" w:lineRule="auto"/>
        <w:jc w:val="center"/>
        <w:rPr>
          <w:rFonts w:ascii="Calibri" w:eastAsia="Calibri" w:hAnsi="Calibri" w:cs="Calibri"/>
          <w:b/>
          <w:sz w:val="20"/>
          <w:szCs w:val="20"/>
        </w:rPr>
      </w:pPr>
    </w:p>
    <w:p w14:paraId="696159E1" w14:textId="77777777" w:rsidR="001A526B" w:rsidRPr="00E33C1D" w:rsidRDefault="001A526B" w:rsidP="00373994">
      <w:pPr>
        <w:spacing w:after="0" w:line="240" w:lineRule="auto"/>
        <w:jc w:val="center"/>
        <w:rPr>
          <w:rFonts w:ascii="Calibri" w:eastAsia="Calibri" w:hAnsi="Calibri" w:cs="Calibri"/>
          <w:b/>
          <w:sz w:val="20"/>
          <w:szCs w:val="20"/>
        </w:rPr>
      </w:pPr>
    </w:p>
    <w:p w14:paraId="56C1FF27" w14:textId="77777777" w:rsidR="001A526B" w:rsidRPr="00E33C1D" w:rsidRDefault="001A526B" w:rsidP="00373994">
      <w:pPr>
        <w:spacing w:after="0" w:line="240" w:lineRule="auto"/>
        <w:jc w:val="center"/>
        <w:rPr>
          <w:rFonts w:ascii="Calibri" w:eastAsia="Calibri" w:hAnsi="Calibri" w:cs="Calibri"/>
          <w:b/>
          <w:sz w:val="20"/>
          <w:szCs w:val="20"/>
        </w:rPr>
      </w:pPr>
    </w:p>
    <w:p w14:paraId="6B666304" w14:textId="77777777" w:rsidR="001A526B" w:rsidRPr="00E33C1D" w:rsidRDefault="001A526B" w:rsidP="00373994">
      <w:pPr>
        <w:spacing w:after="0" w:line="240" w:lineRule="auto"/>
        <w:jc w:val="center"/>
        <w:rPr>
          <w:rFonts w:ascii="Calibri" w:eastAsia="Calibri" w:hAnsi="Calibri" w:cs="Calibri"/>
          <w:b/>
          <w:sz w:val="20"/>
          <w:szCs w:val="20"/>
        </w:rPr>
      </w:pPr>
    </w:p>
    <w:p w14:paraId="51F18737" w14:textId="77777777" w:rsidR="001A526B" w:rsidRPr="00E33C1D" w:rsidRDefault="001A526B" w:rsidP="00373994">
      <w:pPr>
        <w:spacing w:after="0" w:line="240" w:lineRule="auto"/>
        <w:jc w:val="center"/>
        <w:rPr>
          <w:rFonts w:ascii="Calibri" w:eastAsia="Calibri" w:hAnsi="Calibri" w:cs="Calibri"/>
          <w:b/>
          <w:sz w:val="20"/>
          <w:szCs w:val="20"/>
        </w:rPr>
      </w:pPr>
    </w:p>
    <w:p w14:paraId="39DD1F13" w14:textId="77777777" w:rsidR="00ED740B" w:rsidRPr="00E33C1D" w:rsidRDefault="00ED740B" w:rsidP="00373994">
      <w:pPr>
        <w:spacing w:after="0" w:line="240" w:lineRule="auto"/>
        <w:jc w:val="center"/>
        <w:rPr>
          <w:rFonts w:ascii="Calibri" w:eastAsia="Calibri" w:hAnsi="Calibri" w:cs="Calibri"/>
          <w:b/>
          <w:sz w:val="20"/>
          <w:szCs w:val="20"/>
        </w:rPr>
      </w:pPr>
    </w:p>
    <w:p w14:paraId="72FDEA6D" w14:textId="77777777" w:rsidR="00ED740B" w:rsidRPr="00E33C1D" w:rsidRDefault="00ED740B" w:rsidP="00373994">
      <w:pPr>
        <w:spacing w:after="0" w:line="240" w:lineRule="auto"/>
        <w:jc w:val="center"/>
        <w:rPr>
          <w:rFonts w:ascii="Calibri" w:eastAsia="Calibri" w:hAnsi="Calibri" w:cs="Calibri"/>
          <w:b/>
          <w:sz w:val="20"/>
          <w:szCs w:val="20"/>
        </w:rPr>
      </w:pPr>
    </w:p>
    <w:p w14:paraId="12173F3A" w14:textId="77777777" w:rsidR="00ED740B" w:rsidRPr="00E33C1D" w:rsidRDefault="00ED740B" w:rsidP="00373994">
      <w:pPr>
        <w:spacing w:after="0" w:line="240" w:lineRule="auto"/>
        <w:jc w:val="center"/>
        <w:rPr>
          <w:rFonts w:ascii="Calibri" w:eastAsia="Calibri" w:hAnsi="Calibri" w:cs="Calibri"/>
          <w:b/>
          <w:sz w:val="20"/>
          <w:szCs w:val="20"/>
        </w:rPr>
      </w:pPr>
    </w:p>
    <w:p w14:paraId="20E14FA4" w14:textId="77777777" w:rsidR="0009093C" w:rsidRPr="00E33C1D" w:rsidRDefault="0009093C" w:rsidP="00373994">
      <w:pPr>
        <w:spacing w:after="0" w:line="240" w:lineRule="auto"/>
        <w:jc w:val="center"/>
        <w:rPr>
          <w:rFonts w:ascii="Calibri" w:eastAsia="Calibri" w:hAnsi="Calibri" w:cs="Calibri"/>
          <w:b/>
          <w:sz w:val="20"/>
          <w:szCs w:val="20"/>
        </w:rPr>
      </w:pPr>
    </w:p>
    <w:p w14:paraId="7EB9098F" w14:textId="77777777" w:rsidR="0009093C" w:rsidRPr="00E33C1D" w:rsidRDefault="0009093C" w:rsidP="00373994">
      <w:pPr>
        <w:spacing w:after="0" w:line="240" w:lineRule="auto"/>
        <w:jc w:val="center"/>
        <w:rPr>
          <w:rFonts w:ascii="Calibri" w:eastAsia="Calibri" w:hAnsi="Calibri" w:cs="Calibri"/>
          <w:b/>
          <w:sz w:val="20"/>
          <w:szCs w:val="20"/>
        </w:rPr>
      </w:pPr>
    </w:p>
    <w:p w14:paraId="1BB0C1FD" w14:textId="77777777" w:rsidR="0009093C" w:rsidRPr="00E33C1D" w:rsidRDefault="0009093C" w:rsidP="00373994">
      <w:pPr>
        <w:spacing w:after="0" w:line="240" w:lineRule="auto"/>
        <w:jc w:val="center"/>
        <w:rPr>
          <w:rFonts w:ascii="Calibri" w:eastAsia="Calibri" w:hAnsi="Calibri" w:cs="Calibri"/>
          <w:b/>
          <w:sz w:val="20"/>
          <w:szCs w:val="20"/>
        </w:rPr>
      </w:pPr>
    </w:p>
    <w:p w14:paraId="670ED74E" w14:textId="77777777" w:rsidR="0009093C" w:rsidRPr="00E33C1D" w:rsidRDefault="0009093C" w:rsidP="00373994">
      <w:pPr>
        <w:spacing w:after="0" w:line="240" w:lineRule="auto"/>
        <w:jc w:val="center"/>
        <w:rPr>
          <w:rFonts w:ascii="Calibri" w:eastAsia="Calibri" w:hAnsi="Calibri" w:cs="Calibri"/>
          <w:b/>
          <w:sz w:val="20"/>
          <w:szCs w:val="20"/>
        </w:rPr>
      </w:pPr>
    </w:p>
    <w:p w14:paraId="3F66C7B8" w14:textId="77777777" w:rsidR="0009093C" w:rsidRPr="00E33C1D" w:rsidRDefault="0009093C" w:rsidP="00373994">
      <w:pPr>
        <w:spacing w:after="0" w:line="240" w:lineRule="auto"/>
        <w:jc w:val="center"/>
        <w:rPr>
          <w:rFonts w:ascii="Calibri" w:eastAsia="Calibri" w:hAnsi="Calibri" w:cs="Calibri"/>
          <w:b/>
          <w:sz w:val="20"/>
          <w:szCs w:val="20"/>
        </w:rPr>
      </w:pPr>
    </w:p>
    <w:p w14:paraId="6508A566" w14:textId="77777777" w:rsidR="0009093C" w:rsidRPr="00E33C1D" w:rsidRDefault="0009093C" w:rsidP="00373994">
      <w:pPr>
        <w:spacing w:after="0" w:line="240" w:lineRule="auto"/>
        <w:jc w:val="center"/>
        <w:rPr>
          <w:rFonts w:ascii="Calibri" w:eastAsia="Calibri" w:hAnsi="Calibri" w:cs="Calibri"/>
          <w:b/>
          <w:sz w:val="20"/>
          <w:szCs w:val="20"/>
        </w:rPr>
      </w:pPr>
    </w:p>
    <w:p w14:paraId="17BE25CE" w14:textId="77777777" w:rsidR="0009093C" w:rsidRPr="00E33C1D" w:rsidRDefault="0009093C" w:rsidP="00373994">
      <w:pPr>
        <w:spacing w:after="0" w:line="240" w:lineRule="auto"/>
        <w:jc w:val="center"/>
        <w:rPr>
          <w:rFonts w:ascii="Calibri" w:eastAsia="Calibri" w:hAnsi="Calibri" w:cs="Calibri"/>
          <w:b/>
          <w:sz w:val="20"/>
          <w:szCs w:val="20"/>
        </w:rPr>
      </w:pPr>
    </w:p>
    <w:p w14:paraId="74BD0AF4" w14:textId="77777777" w:rsidR="00E33C1D" w:rsidRPr="00E33C1D" w:rsidRDefault="00E33C1D" w:rsidP="00373994">
      <w:pPr>
        <w:spacing w:after="0" w:line="240" w:lineRule="auto"/>
        <w:jc w:val="center"/>
        <w:rPr>
          <w:rFonts w:ascii="Calibri" w:eastAsia="Calibri" w:hAnsi="Calibri" w:cs="Calibri"/>
          <w:b/>
          <w:sz w:val="20"/>
          <w:szCs w:val="20"/>
        </w:rPr>
      </w:pPr>
    </w:p>
    <w:p w14:paraId="135A188C" w14:textId="77777777" w:rsidR="00E33C1D" w:rsidRPr="00E33C1D" w:rsidRDefault="00E33C1D" w:rsidP="00373994">
      <w:pPr>
        <w:spacing w:after="0" w:line="240" w:lineRule="auto"/>
        <w:jc w:val="center"/>
        <w:rPr>
          <w:rFonts w:ascii="Calibri" w:eastAsia="Calibri" w:hAnsi="Calibri" w:cs="Calibri"/>
          <w:b/>
          <w:sz w:val="20"/>
          <w:szCs w:val="20"/>
        </w:rPr>
      </w:pPr>
    </w:p>
    <w:p w14:paraId="026C678A" w14:textId="77777777" w:rsidR="0009093C" w:rsidRDefault="0009093C" w:rsidP="00373994">
      <w:pPr>
        <w:spacing w:after="0" w:line="240" w:lineRule="auto"/>
        <w:jc w:val="center"/>
        <w:rPr>
          <w:rFonts w:ascii="Calibri" w:eastAsia="Calibri" w:hAnsi="Calibri" w:cs="Calibri"/>
          <w:b/>
          <w:sz w:val="20"/>
          <w:szCs w:val="20"/>
        </w:rPr>
      </w:pPr>
    </w:p>
    <w:p w14:paraId="13CCC0D9" w14:textId="73C3FA1B" w:rsidR="00E33C1D" w:rsidRDefault="00E33C1D" w:rsidP="00373994">
      <w:pPr>
        <w:spacing w:after="0" w:line="240" w:lineRule="auto"/>
        <w:jc w:val="center"/>
        <w:rPr>
          <w:rFonts w:ascii="Calibri" w:eastAsia="Calibri" w:hAnsi="Calibri" w:cs="Calibri"/>
          <w:b/>
          <w:sz w:val="20"/>
          <w:szCs w:val="20"/>
        </w:rPr>
      </w:pPr>
    </w:p>
    <w:p w14:paraId="405EE1C2" w14:textId="1307A460" w:rsidR="00AD10CE" w:rsidRDefault="00AD10CE" w:rsidP="00373994">
      <w:pPr>
        <w:spacing w:after="0" w:line="240" w:lineRule="auto"/>
        <w:jc w:val="center"/>
        <w:rPr>
          <w:rFonts w:ascii="Calibri" w:eastAsia="Calibri" w:hAnsi="Calibri" w:cs="Calibri"/>
          <w:b/>
          <w:sz w:val="20"/>
          <w:szCs w:val="20"/>
        </w:rPr>
      </w:pPr>
    </w:p>
    <w:p w14:paraId="2739A2A3" w14:textId="6920FDAF" w:rsidR="00AD10CE" w:rsidRDefault="00AD10CE" w:rsidP="00373994">
      <w:pPr>
        <w:spacing w:after="0" w:line="240" w:lineRule="auto"/>
        <w:jc w:val="center"/>
        <w:rPr>
          <w:rFonts w:ascii="Calibri" w:eastAsia="Calibri" w:hAnsi="Calibri" w:cs="Calibri"/>
          <w:b/>
          <w:sz w:val="20"/>
          <w:szCs w:val="20"/>
        </w:rPr>
      </w:pPr>
    </w:p>
    <w:p w14:paraId="31B124CD" w14:textId="73DD9A78" w:rsidR="00AD10CE" w:rsidRDefault="00AD10CE" w:rsidP="00373994">
      <w:pPr>
        <w:spacing w:after="0" w:line="240" w:lineRule="auto"/>
        <w:jc w:val="center"/>
        <w:rPr>
          <w:rFonts w:ascii="Calibri" w:eastAsia="Calibri" w:hAnsi="Calibri" w:cs="Calibri"/>
          <w:b/>
          <w:sz w:val="20"/>
          <w:szCs w:val="20"/>
        </w:rPr>
      </w:pPr>
    </w:p>
    <w:p w14:paraId="177BF12C" w14:textId="77777777" w:rsidR="00AD10CE" w:rsidRDefault="00AD10CE" w:rsidP="00373994">
      <w:pPr>
        <w:spacing w:after="0" w:line="240" w:lineRule="auto"/>
        <w:jc w:val="center"/>
        <w:rPr>
          <w:rFonts w:ascii="Calibri" w:eastAsia="Calibri" w:hAnsi="Calibri" w:cs="Calibri"/>
          <w:b/>
          <w:sz w:val="20"/>
          <w:szCs w:val="20"/>
        </w:rPr>
      </w:pPr>
    </w:p>
    <w:p w14:paraId="310F02A7" w14:textId="77777777" w:rsidR="00E33C1D" w:rsidRDefault="00E33C1D" w:rsidP="00373994">
      <w:pPr>
        <w:spacing w:after="0" w:line="240" w:lineRule="auto"/>
        <w:jc w:val="center"/>
        <w:rPr>
          <w:rFonts w:ascii="Calibri" w:eastAsia="Calibri" w:hAnsi="Calibri" w:cs="Calibri"/>
          <w:b/>
          <w:sz w:val="20"/>
          <w:szCs w:val="20"/>
        </w:rPr>
      </w:pPr>
    </w:p>
    <w:p w14:paraId="27E58587" w14:textId="77777777" w:rsidR="00E33C1D" w:rsidRDefault="00E33C1D" w:rsidP="00373994">
      <w:pPr>
        <w:spacing w:after="0" w:line="240" w:lineRule="auto"/>
        <w:jc w:val="center"/>
        <w:rPr>
          <w:rFonts w:ascii="Calibri" w:eastAsia="Calibri" w:hAnsi="Calibri" w:cs="Calibri"/>
          <w:b/>
          <w:sz w:val="20"/>
          <w:szCs w:val="20"/>
        </w:rPr>
      </w:pPr>
    </w:p>
    <w:p w14:paraId="2B40631C" w14:textId="77777777" w:rsidR="00E33C1D" w:rsidRDefault="00E33C1D" w:rsidP="00373994">
      <w:pPr>
        <w:spacing w:after="0" w:line="240" w:lineRule="auto"/>
        <w:jc w:val="center"/>
        <w:rPr>
          <w:rFonts w:ascii="Calibri" w:eastAsia="Calibri" w:hAnsi="Calibri" w:cs="Calibri"/>
          <w:b/>
          <w:sz w:val="20"/>
          <w:szCs w:val="20"/>
        </w:rPr>
      </w:pPr>
    </w:p>
    <w:p w14:paraId="6027058F" w14:textId="77777777" w:rsidR="00E33C1D" w:rsidRDefault="00E33C1D" w:rsidP="00373994">
      <w:pPr>
        <w:spacing w:after="0" w:line="240" w:lineRule="auto"/>
        <w:jc w:val="center"/>
        <w:rPr>
          <w:rFonts w:ascii="Calibri" w:eastAsia="Calibri" w:hAnsi="Calibri" w:cs="Calibri"/>
          <w:b/>
          <w:sz w:val="20"/>
          <w:szCs w:val="20"/>
        </w:rPr>
      </w:pPr>
    </w:p>
    <w:p w14:paraId="540D175D" w14:textId="77777777" w:rsidR="00E33C1D" w:rsidRDefault="00E33C1D" w:rsidP="00373994">
      <w:pPr>
        <w:spacing w:after="0" w:line="240" w:lineRule="auto"/>
        <w:jc w:val="center"/>
        <w:rPr>
          <w:rFonts w:ascii="Calibri" w:eastAsia="Calibri" w:hAnsi="Calibri" w:cs="Calibri"/>
          <w:b/>
          <w:sz w:val="20"/>
          <w:szCs w:val="20"/>
        </w:rPr>
      </w:pPr>
    </w:p>
    <w:p w14:paraId="15463184" w14:textId="77777777" w:rsidR="00E33C1D" w:rsidRDefault="00E33C1D" w:rsidP="00373994">
      <w:pPr>
        <w:spacing w:after="0" w:line="240" w:lineRule="auto"/>
        <w:jc w:val="center"/>
        <w:rPr>
          <w:rFonts w:ascii="Calibri" w:eastAsia="Calibri" w:hAnsi="Calibri" w:cs="Calibri"/>
          <w:b/>
          <w:sz w:val="20"/>
          <w:szCs w:val="20"/>
        </w:rPr>
      </w:pPr>
    </w:p>
    <w:p w14:paraId="40E6498E" w14:textId="77777777" w:rsidR="00E33C1D" w:rsidRDefault="00E33C1D" w:rsidP="00373994">
      <w:pPr>
        <w:spacing w:after="0" w:line="240" w:lineRule="auto"/>
        <w:jc w:val="center"/>
        <w:rPr>
          <w:rFonts w:ascii="Calibri" w:eastAsia="Calibri" w:hAnsi="Calibri" w:cs="Calibri"/>
          <w:b/>
          <w:sz w:val="20"/>
          <w:szCs w:val="20"/>
        </w:rPr>
      </w:pPr>
    </w:p>
    <w:p w14:paraId="5DA093B1"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520886981"/>
      <w:r w:rsidRPr="001A526B">
        <w:rPr>
          <w:rFonts w:ascii="Calibri" w:eastAsia="Calibri" w:hAnsi="Calibri" w:cs="Calibri"/>
          <w:b/>
          <w:sz w:val="24"/>
          <w:szCs w:val="20"/>
        </w:rPr>
        <w:lastRenderedPageBreak/>
        <w:t>RESUMEN</w:t>
      </w:r>
      <w:bookmarkEnd w:id="7"/>
      <w:bookmarkEnd w:id="8"/>
      <w:bookmarkEnd w:id="9"/>
      <w:bookmarkEnd w:id="10"/>
    </w:p>
    <w:p w14:paraId="744ED599" w14:textId="77777777" w:rsidR="001A526B" w:rsidRDefault="001A526B" w:rsidP="00373994">
      <w:pPr>
        <w:spacing w:after="0" w:line="240" w:lineRule="auto"/>
        <w:contextualSpacing/>
        <w:outlineLvl w:val="0"/>
        <w:rPr>
          <w:rFonts w:ascii="Calibri" w:eastAsia="Calibri" w:hAnsi="Calibri" w:cs="Calibri"/>
          <w:b/>
          <w:sz w:val="24"/>
          <w:szCs w:val="20"/>
        </w:rPr>
      </w:pPr>
    </w:p>
    <w:p w14:paraId="7682964E" w14:textId="39DEC313" w:rsidR="003B5F82" w:rsidRPr="00122932"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122932">
        <w:rPr>
          <w:rFonts w:ascii="Calibri" w:eastAsia="Calibri" w:hAnsi="Calibri" w:cs="Calibri"/>
          <w:sz w:val="20"/>
          <w:szCs w:val="20"/>
        </w:rPr>
        <w:t xml:space="preserve">la </w:t>
      </w:r>
      <w:r w:rsidR="00E154AF">
        <w:rPr>
          <w:rFonts w:ascii="Calibri" w:eastAsia="Calibri" w:hAnsi="Calibri" w:cs="Calibri"/>
          <w:sz w:val="20"/>
          <w:szCs w:val="20"/>
        </w:rPr>
        <w:t>Corporación</w:t>
      </w:r>
      <w:r w:rsidR="00122932">
        <w:rPr>
          <w:rFonts w:ascii="Calibri" w:eastAsia="Calibri" w:hAnsi="Calibri" w:cs="Calibri"/>
          <w:sz w:val="20"/>
          <w:szCs w:val="20"/>
        </w:rPr>
        <w:t xml:space="preserve"> Nacional Forestal (CONAF) de la región de Coquimbo</w:t>
      </w:r>
      <w:r w:rsidRPr="001A526B">
        <w:rPr>
          <w:rFonts w:ascii="Calibri" w:eastAsia="Calibri" w:hAnsi="Calibri" w:cs="Calibri"/>
          <w:sz w:val="20"/>
          <w:szCs w:val="20"/>
        </w:rPr>
        <w:t>, a la unidad fiscalizable “</w:t>
      </w:r>
      <w:r w:rsidR="00122932">
        <w:rPr>
          <w:rFonts w:ascii="Calibri" w:eastAsia="Calibri" w:hAnsi="Calibri" w:cs="Calibri"/>
          <w:sz w:val="20"/>
          <w:szCs w:val="20"/>
        </w:rPr>
        <w:t xml:space="preserve">Planta Enaex La Serena”, </w:t>
      </w:r>
      <w:r w:rsidR="00CE3600">
        <w:rPr>
          <w:rFonts w:ascii="Calibri" w:eastAsia="Calibri" w:hAnsi="Calibri" w:cs="Calibri"/>
          <w:sz w:val="20"/>
          <w:szCs w:val="20"/>
        </w:rPr>
        <w:t>localizada en</w:t>
      </w:r>
      <w:r w:rsidR="00122932">
        <w:rPr>
          <w:rFonts w:ascii="Calibri" w:eastAsia="Calibri" w:hAnsi="Calibri" w:cs="Calibri"/>
          <w:sz w:val="20"/>
          <w:szCs w:val="20"/>
        </w:rPr>
        <w:t xml:space="preserve"> el sector de Punta Teatinos, comuna de La Serena, región de Coquimbo. </w:t>
      </w:r>
      <w:r w:rsidRPr="001A526B">
        <w:rPr>
          <w:rFonts w:ascii="Calibri" w:eastAsia="Calibri" w:hAnsi="Calibri" w:cs="Calibri"/>
          <w:sz w:val="20"/>
          <w:szCs w:val="20"/>
        </w:rPr>
        <w:t xml:space="preserve">La actividad de inspección fue desarrollada durante </w:t>
      </w:r>
      <w:r w:rsidR="00122932">
        <w:rPr>
          <w:rFonts w:ascii="Calibri" w:eastAsia="Calibri" w:hAnsi="Calibri" w:cs="Calibri"/>
          <w:sz w:val="20"/>
          <w:szCs w:val="20"/>
        </w:rPr>
        <w:t>el día 17 de agosto de 2016</w:t>
      </w:r>
      <w:r w:rsidR="00122932" w:rsidRPr="00122932">
        <w:rPr>
          <w:rFonts w:ascii="Calibri" w:eastAsia="Calibri" w:hAnsi="Calibri" w:cs="Calibri"/>
          <w:color w:val="000000" w:themeColor="text1"/>
          <w:sz w:val="20"/>
          <w:szCs w:val="20"/>
        </w:rPr>
        <w:t xml:space="preserve"> </w:t>
      </w:r>
      <w:r w:rsidRPr="00122932">
        <w:rPr>
          <w:rFonts w:cstheme="minorHAnsi"/>
          <w:color w:val="000000" w:themeColor="text1"/>
          <w:sz w:val="20"/>
          <w:szCs w:val="20"/>
        </w:rPr>
        <w:t xml:space="preserve">(Ver </w:t>
      </w:r>
      <w:r w:rsidR="00122932" w:rsidRPr="00122932">
        <w:rPr>
          <w:rFonts w:cstheme="minorHAnsi"/>
          <w:color w:val="000000" w:themeColor="text1"/>
          <w:sz w:val="20"/>
          <w:szCs w:val="20"/>
        </w:rPr>
        <w:t>A</w:t>
      </w:r>
      <w:r w:rsidRPr="00122932">
        <w:rPr>
          <w:rFonts w:cstheme="minorHAnsi"/>
          <w:color w:val="000000" w:themeColor="text1"/>
          <w:sz w:val="20"/>
          <w:szCs w:val="20"/>
        </w:rPr>
        <w:t>nexo</w:t>
      </w:r>
      <w:r w:rsidR="00122932" w:rsidRPr="00122932">
        <w:rPr>
          <w:rFonts w:cstheme="minorHAnsi"/>
          <w:color w:val="000000" w:themeColor="text1"/>
          <w:sz w:val="20"/>
          <w:szCs w:val="20"/>
        </w:rPr>
        <w:t xml:space="preserve"> 1)</w:t>
      </w:r>
      <w:r w:rsidRPr="00122932">
        <w:rPr>
          <w:rFonts w:cstheme="minorHAnsi"/>
          <w:color w:val="000000" w:themeColor="text1"/>
          <w:sz w:val="20"/>
          <w:szCs w:val="20"/>
        </w:rPr>
        <w:t>.</w:t>
      </w:r>
      <w:r w:rsidR="00122932">
        <w:rPr>
          <w:rFonts w:cstheme="minorHAnsi"/>
          <w:color w:val="000000" w:themeColor="text1"/>
          <w:sz w:val="20"/>
          <w:szCs w:val="20"/>
        </w:rPr>
        <w:t xml:space="preserve"> También se </w:t>
      </w:r>
      <w:r w:rsidR="00ED21AD" w:rsidRPr="007A7DEB">
        <w:rPr>
          <w:rFonts w:ascii="Calibri" w:eastAsia="Calibri" w:hAnsi="Calibri" w:cs="Calibri"/>
          <w:sz w:val="20"/>
          <w:szCs w:val="20"/>
        </w:rPr>
        <w:t xml:space="preserve">da cuenta de </w:t>
      </w:r>
      <w:r w:rsidR="00ED21AD">
        <w:rPr>
          <w:rFonts w:ascii="Calibri" w:eastAsia="Calibri" w:hAnsi="Calibri" w:cs="Calibri"/>
          <w:sz w:val="20"/>
          <w:szCs w:val="20"/>
        </w:rPr>
        <w:t xml:space="preserve">los resultados de la actividad </w:t>
      </w:r>
      <w:r w:rsidR="00ED21AD" w:rsidRPr="007A7DEB">
        <w:rPr>
          <w:rFonts w:ascii="Calibri" w:eastAsia="Calibri" w:hAnsi="Calibri" w:cs="Calibri"/>
          <w:sz w:val="20"/>
          <w:szCs w:val="20"/>
        </w:rPr>
        <w:t xml:space="preserve">de examen de la información </w:t>
      </w:r>
      <w:r w:rsidR="00122932" w:rsidRPr="007A7DEB">
        <w:rPr>
          <w:rFonts w:ascii="Calibri" w:eastAsia="Calibri" w:hAnsi="Calibri" w:cs="Calibri"/>
          <w:sz w:val="20"/>
          <w:szCs w:val="20"/>
        </w:rPr>
        <w:t xml:space="preserve">realizado por la Superintendencia del Medio Ambiente (SMA), </w:t>
      </w:r>
      <w:r w:rsidR="00122932">
        <w:rPr>
          <w:rFonts w:ascii="Calibri" w:eastAsia="Calibri" w:hAnsi="Calibri" w:cs="Calibri"/>
          <w:sz w:val="20"/>
          <w:szCs w:val="20"/>
        </w:rPr>
        <w:t>de los reportes de seguimiento ambiental del plan de manejo de los componentes flora y vegetación</w:t>
      </w:r>
      <w:r w:rsidR="00ED21AD" w:rsidRPr="007A7DEB">
        <w:rPr>
          <w:rFonts w:ascii="Calibri" w:eastAsia="Calibri" w:hAnsi="Calibri" w:cs="Calibri"/>
          <w:sz w:val="20"/>
          <w:szCs w:val="20"/>
        </w:rPr>
        <w:t>.</w:t>
      </w:r>
    </w:p>
    <w:p w14:paraId="0ACD2733" w14:textId="77777777" w:rsidR="001A526B" w:rsidRPr="001A526B" w:rsidRDefault="001A526B" w:rsidP="00373994">
      <w:pPr>
        <w:spacing w:after="0" w:line="240" w:lineRule="auto"/>
        <w:jc w:val="both"/>
        <w:rPr>
          <w:rFonts w:ascii="Calibri" w:eastAsia="Calibri" w:hAnsi="Calibri" w:cs="Calibri"/>
          <w:sz w:val="20"/>
          <w:szCs w:val="20"/>
        </w:rPr>
      </w:pPr>
    </w:p>
    <w:p w14:paraId="7B65828D" w14:textId="3C54994D"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122932">
        <w:rPr>
          <w:rFonts w:ascii="Calibri" w:eastAsia="Calibri" w:hAnsi="Calibri" w:cs="Calibri"/>
          <w:sz w:val="20"/>
          <w:szCs w:val="20"/>
        </w:rPr>
        <w:t xml:space="preserve"> una denuncia sectorial de CONAF por la </w:t>
      </w:r>
      <w:r w:rsidR="00122932" w:rsidRPr="00122932">
        <w:rPr>
          <w:rFonts w:ascii="Calibri" w:eastAsia="Calibri" w:hAnsi="Calibri" w:cs="Calibri"/>
          <w:sz w:val="20"/>
          <w:szCs w:val="20"/>
        </w:rPr>
        <w:t xml:space="preserve">corta de formaciones </w:t>
      </w:r>
      <w:r w:rsidR="00740700">
        <w:rPr>
          <w:rFonts w:ascii="Calibri" w:eastAsia="Calibri" w:hAnsi="Calibri" w:cs="Calibri"/>
          <w:sz w:val="20"/>
          <w:szCs w:val="20"/>
        </w:rPr>
        <w:t>X</w:t>
      </w:r>
      <w:r w:rsidR="00122932" w:rsidRPr="00122932">
        <w:rPr>
          <w:rFonts w:ascii="Calibri" w:eastAsia="Calibri" w:hAnsi="Calibri" w:cs="Calibri"/>
          <w:sz w:val="20"/>
          <w:szCs w:val="20"/>
        </w:rPr>
        <w:t>erofíticas</w:t>
      </w:r>
      <w:r w:rsidR="00E154AF">
        <w:rPr>
          <w:rFonts w:ascii="Calibri" w:eastAsia="Calibri" w:hAnsi="Calibri" w:cs="Calibri"/>
          <w:sz w:val="20"/>
          <w:szCs w:val="20"/>
        </w:rPr>
        <w:t>,</w:t>
      </w:r>
      <w:r w:rsidR="00122932">
        <w:rPr>
          <w:rFonts w:ascii="Calibri" w:eastAsia="Calibri" w:hAnsi="Calibri" w:cs="Calibri"/>
          <w:sz w:val="20"/>
          <w:szCs w:val="20"/>
        </w:rPr>
        <w:t xml:space="preserve"> </w:t>
      </w:r>
      <w:r w:rsidR="00122932" w:rsidRPr="00122932">
        <w:rPr>
          <w:rFonts w:ascii="Calibri" w:eastAsia="Calibri" w:hAnsi="Calibri" w:cs="Calibri"/>
          <w:sz w:val="20"/>
          <w:szCs w:val="20"/>
        </w:rPr>
        <w:t>sin</w:t>
      </w:r>
      <w:r w:rsidR="00122932">
        <w:rPr>
          <w:rFonts w:ascii="Calibri" w:eastAsia="Calibri" w:hAnsi="Calibri" w:cs="Calibri"/>
          <w:sz w:val="20"/>
          <w:szCs w:val="20"/>
        </w:rPr>
        <w:t xml:space="preserve"> contar previamente con</w:t>
      </w:r>
      <w:r w:rsidR="00122932" w:rsidRPr="00122932">
        <w:rPr>
          <w:rFonts w:ascii="Calibri" w:eastAsia="Calibri" w:hAnsi="Calibri" w:cs="Calibri"/>
          <w:sz w:val="20"/>
          <w:szCs w:val="20"/>
        </w:rPr>
        <w:t xml:space="preserve"> plan de trabajo autorizado sectorialmente</w:t>
      </w:r>
      <w:r w:rsidR="00122932">
        <w:rPr>
          <w:rFonts w:ascii="Calibri" w:eastAsia="Calibri" w:hAnsi="Calibri" w:cs="Calibri"/>
          <w:sz w:val="20"/>
          <w:szCs w:val="20"/>
        </w:rPr>
        <w:t xml:space="preserve">, </w:t>
      </w:r>
      <w:r w:rsidR="00122932" w:rsidRPr="00122932">
        <w:rPr>
          <w:rFonts w:ascii="Calibri" w:eastAsia="Calibri" w:hAnsi="Calibri" w:cs="Calibri"/>
          <w:sz w:val="20"/>
          <w:szCs w:val="20"/>
        </w:rPr>
        <w:t>en parte de las obras a ejecutar por el proyecto</w:t>
      </w:r>
      <w:r w:rsidR="00122932">
        <w:rPr>
          <w:rFonts w:ascii="Calibri" w:eastAsia="Calibri" w:hAnsi="Calibri" w:cs="Calibri"/>
          <w:sz w:val="20"/>
          <w:szCs w:val="20"/>
        </w:rPr>
        <w:t xml:space="preserve">. </w:t>
      </w:r>
      <w:r w:rsidR="00AC3423">
        <w:rPr>
          <w:rFonts w:ascii="Calibri" w:eastAsia="Calibri" w:hAnsi="Calibri" w:cs="Calibri"/>
          <w:sz w:val="20"/>
          <w:szCs w:val="20"/>
        </w:rPr>
        <w:t xml:space="preserve"> </w:t>
      </w:r>
    </w:p>
    <w:p w14:paraId="165BA1F7" w14:textId="148A0028" w:rsidR="00E154AF" w:rsidRDefault="00E154AF" w:rsidP="00E154AF">
      <w:pPr>
        <w:spacing w:after="0" w:line="240" w:lineRule="auto"/>
        <w:jc w:val="both"/>
        <w:rPr>
          <w:rFonts w:ascii="Calibri" w:eastAsia="Calibri" w:hAnsi="Calibri" w:cs="Calibri"/>
          <w:sz w:val="20"/>
          <w:szCs w:val="20"/>
        </w:rPr>
      </w:pPr>
      <w:r>
        <w:rPr>
          <w:rFonts w:ascii="Calibri" w:eastAsia="Calibri" w:hAnsi="Calibri" w:cs="Calibri"/>
          <w:sz w:val="20"/>
          <w:szCs w:val="20"/>
        </w:rPr>
        <w:t>El</w:t>
      </w:r>
      <w:r w:rsidR="001A526B" w:rsidRPr="001A526B">
        <w:rPr>
          <w:rFonts w:ascii="Calibri" w:eastAsia="Calibri" w:hAnsi="Calibri" w:cs="Calibri"/>
          <w:sz w:val="20"/>
          <w:szCs w:val="20"/>
        </w:rPr>
        <w:t xml:space="preserve"> proyecto que compone la unidad fiscalizable y que </w:t>
      </w:r>
      <w:r w:rsidR="00AC3423"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w:t>
      </w:r>
      <w:r w:rsidRPr="00E154AF">
        <w:rPr>
          <w:rFonts w:ascii="Calibri" w:eastAsia="Calibri" w:hAnsi="Calibri" w:cs="Calibri"/>
          <w:sz w:val="20"/>
          <w:szCs w:val="20"/>
        </w:rPr>
        <w:t>en la ampliación y modernización de la planta</w:t>
      </w:r>
      <w:r>
        <w:rPr>
          <w:rFonts w:ascii="Calibri" w:eastAsia="Calibri" w:hAnsi="Calibri" w:cs="Calibri"/>
          <w:sz w:val="20"/>
          <w:szCs w:val="20"/>
        </w:rPr>
        <w:t xml:space="preserve"> </w:t>
      </w:r>
      <w:r w:rsidRPr="00E154AF">
        <w:rPr>
          <w:rFonts w:ascii="Calibri" w:eastAsia="Calibri" w:hAnsi="Calibri" w:cs="Calibri"/>
          <w:sz w:val="20"/>
          <w:szCs w:val="20"/>
        </w:rPr>
        <w:t>ENAEX S.A. pre existente en el sector</w:t>
      </w:r>
      <w:r>
        <w:rPr>
          <w:rFonts w:ascii="Calibri" w:eastAsia="Calibri" w:hAnsi="Calibri" w:cs="Calibri"/>
          <w:sz w:val="20"/>
          <w:szCs w:val="20"/>
        </w:rPr>
        <w:t xml:space="preserve"> desde el año 1968</w:t>
      </w:r>
      <w:r w:rsidRPr="00E154AF">
        <w:rPr>
          <w:rFonts w:ascii="Calibri" w:eastAsia="Calibri" w:hAnsi="Calibri" w:cs="Calibri"/>
          <w:sz w:val="20"/>
          <w:szCs w:val="20"/>
        </w:rPr>
        <w:t>, permitiendo incorporar en su</w:t>
      </w:r>
      <w:r>
        <w:rPr>
          <w:rFonts w:ascii="Calibri" w:eastAsia="Calibri" w:hAnsi="Calibri" w:cs="Calibri"/>
          <w:sz w:val="20"/>
          <w:szCs w:val="20"/>
        </w:rPr>
        <w:t xml:space="preserve"> </w:t>
      </w:r>
      <w:r w:rsidRPr="00E154AF">
        <w:rPr>
          <w:rFonts w:ascii="Calibri" w:eastAsia="Calibri" w:hAnsi="Calibri" w:cs="Calibri"/>
          <w:sz w:val="20"/>
          <w:szCs w:val="20"/>
        </w:rPr>
        <w:t>funcionamiento procesos con tecnología más avanzada en las</w:t>
      </w:r>
      <w:r>
        <w:rPr>
          <w:rFonts w:ascii="Calibri" w:eastAsia="Calibri" w:hAnsi="Calibri" w:cs="Calibri"/>
          <w:sz w:val="20"/>
          <w:szCs w:val="20"/>
        </w:rPr>
        <w:t xml:space="preserve"> </w:t>
      </w:r>
      <w:r w:rsidRPr="00E154AF">
        <w:rPr>
          <w:rFonts w:ascii="Calibri" w:eastAsia="Calibri" w:hAnsi="Calibri" w:cs="Calibri"/>
          <w:sz w:val="20"/>
          <w:szCs w:val="20"/>
        </w:rPr>
        <w:t>instalaciones</w:t>
      </w:r>
      <w:r>
        <w:rPr>
          <w:rFonts w:ascii="Calibri" w:eastAsia="Calibri" w:hAnsi="Calibri" w:cs="Calibri"/>
          <w:sz w:val="20"/>
          <w:szCs w:val="20"/>
        </w:rPr>
        <w:t xml:space="preserve">, principalmente mediante </w:t>
      </w:r>
      <w:r w:rsidRPr="00E154AF">
        <w:rPr>
          <w:rFonts w:ascii="Calibri" w:eastAsia="Calibri" w:hAnsi="Calibri" w:cs="Calibri"/>
          <w:sz w:val="20"/>
          <w:szCs w:val="20"/>
        </w:rPr>
        <w:t>la construcción de nuevas plantas de</w:t>
      </w:r>
      <w:r>
        <w:rPr>
          <w:rFonts w:ascii="Calibri" w:eastAsia="Calibri" w:hAnsi="Calibri" w:cs="Calibri"/>
          <w:sz w:val="20"/>
          <w:szCs w:val="20"/>
        </w:rPr>
        <w:t xml:space="preserve"> </w:t>
      </w:r>
      <w:r w:rsidRPr="00E154AF">
        <w:rPr>
          <w:rFonts w:ascii="Calibri" w:eastAsia="Calibri" w:hAnsi="Calibri" w:cs="Calibri"/>
          <w:sz w:val="20"/>
          <w:szCs w:val="20"/>
        </w:rPr>
        <w:t>ANFO, emulsiones y ensamblaje de detonadores, polvorines y la</w:t>
      </w:r>
      <w:r>
        <w:rPr>
          <w:rFonts w:ascii="Calibri" w:eastAsia="Calibri" w:hAnsi="Calibri" w:cs="Calibri"/>
          <w:sz w:val="20"/>
          <w:szCs w:val="20"/>
        </w:rPr>
        <w:t xml:space="preserve"> </w:t>
      </w:r>
      <w:r w:rsidRPr="00E154AF">
        <w:rPr>
          <w:rFonts w:ascii="Calibri" w:eastAsia="Calibri" w:hAnsi="Calibri" w:cs="Calibri"/>
          <w:sz w:val="20"/>
          <w:szCs w:val="20"/>
        </w:rPr>
        <w:t>ampliación de la cancha de nitrato de amonio</w:t>
      </w:r>
      <w:r>
        <w:rPr>
          <w:rFonts w:ascii="Calibri" w:eastAsia="Calibri" w:hAnsi="Calibri" w:cs="Calibri"/>
          <w:sz w:val="20"/>
          <w:szCs w:val="20"/>
        </w:rPr>
        <w:t>.</w:t>
      </w:r>
    </w:p>
    <w:p w14:paraId="33B75D6A" w14:textId="77777777" w:rsidR="00E154AF" w:rsidRDefault="00E154AF" w:rsidP="00E154AF">
      <w:pPr>
        <w:spacing w:after="0" w:line="240" w:lineRule="auto"/>
        <w:jc w:val="both"/>
        <w:rPr>
          <w:rFonts w:ascii="Calibri" w:eastAsia="Calibri" w:hAnsi="Calibri" w:cs="Calibri"/>
          <w:sz w:val="20"/>
          <w:szCs w:val="20"/>
        </w:rPr>
      </w:pPr>
    </w:p>
    <w:p w14:paraId="7F8AB167" w14:textId="294FD430"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740700">
        <w:rPr>
          <w:rFonts w:ascii="Calibri" w:eastAsia="Calibri" w:hAnsi="Calibri" w:cs="Calibri"/>
          <w:sz w:val="20"/>
          <w:szCs w:val="20"/>
        </w:rPr>
        <w:t>el manejo de flora y vegetación, mediante la fiscalización de la ejecución de las medidas de manejo ambiental correspondientes</w:t>
      </w:r>
      <w:r w:rsidR="00F60EA7">
        <w:rPr>
          <w:rFonts w:ascii="Calibri" w:eastAsia="Calibri" w:hAnsi="Calibri" w:cs="Calibri"/>
          <w:sz w:val="20"/>
          <w:szCs w:val="20"/>
        </w:rPr>
        <w:t>,</w:t>
      </w:r>
      <w:r w:rsidR="00740700">
        <w:rPr>
          <w:rFonts w:ascii="Calibri" w:eastAsia="Calibri" w:hAnsi="Calibri" w:cs="Calibri"/>
          <w:sz w:val="20"/>
          <w:szCs w:val="20"/>
        </w:rPr>
        <w:t xml:space="preserve"> comprometidas en el proyecto.  </w:t>
      </w:r>
    </w:p>
    <w:p w14:paraId="06C4ABB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41FB4EBD" w14:textId="7218FA56" w:rsidR="001902F7"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representan hallazgos</w:t>
      </w:r>
      <w:r w:rsidR="00740700">
        <w:rPr>
          <w:rFonts w:ascii="Calibri" w:eastAsia="Calibri" w:hAnsi="Calibri" w:cs="Calibri"/>
          <w:sz w:val="20"/>
          <w:szCs w:val="20"/>
        </w:rPr>
        <w:t>,</w:t>
      </w:r>
      <w:r w:rsidRPr="001A526B">
        <w:rPr>
          <w:rFonts w:ascii="Calibri" w:eastAsia="Calibri" w:hAnsi="Calibri" w:cs="Calibri"/>
          <w:sz w:val="20"/>
          <w:szCs w:val="20"/>
        </w:rPr>
        <w:t xml:space="preserve"> se encuentra</w:t>
      </w:r>
      <w:r w:rsidR="00740700">
        <w:rPr>
          <w:rFonts w:ascii="Calibri" w:eastAsia="Calibri" w:hAnsi="Calibri" w:cs="Calibri"/>
          <w:sz w:val="20"/>
          <w:szCs w:val="20"/>
        </w:rPr>
        <w:t xml:space="preserve"> el inicio </w:t>
      </w:r>
      <w:r w:rsidR="00F60EA7">
        <w:rPr>
          <w:rFonts w:ascii="Calibri" w:eastAsia="Calibri" w:hAnsi="Calibri" w:cs="Calibri"/>
          <w:sz w:val="20"/>
          <w:szCs w:val="20"/>
        </w:rPr>
        <w:t xml:space="preserve">en una parte de la superficie, </w:t>
      </w:r>
      <w:r w:rsidR="00740700">
        <w:rPr>
          <w:rFonts w:ascii="Calibri" w:eastAsia="Calibri" w:hAnsi="Calibri" w:cs="Calibri"/>
          <w:sz w:val="20"/>
          <w:szCs w:val="20"/>
        </w:rPr>
        <w:t xml:space="preserve">de la corta de formaciones Xerofíticas aprobadas ambientalmente en la RCA, sin contar previamente con la autorización sectorial. No </w:t>
      </w:r>
      <w:proofErr w:type="gramStart"/>
      <w:r w:rsidR="00740700">
        <w:rPr>
          <w:rFonts w:ascii="Calibri" w:eastAsia="Calibri" w:hAnsi="Calibri" w:cs="Calibri"/>
          <w:sz w:val="20"/>
          <w:szCs w:val="20"/>
        </w:rPr>
        <w:t>obstante</w:t>
      </w:r>
      <w:proofErr w:type="gramEnd"/>
      <w:r w:rsidR="00740700">
        <w:rPr>
          <w:rFonts w:ascii="Calibri" w:eastAsia="Calibri" w:hAnsi="Calibri" w:cs="Calibri"/>
          <w:sz w:val="20"/>
          <w:szCs w:val="20"/>
        </w:rPr>
        <w:t xml:space="preserve"> lo anterior, e</w:t>
      </w:r>
      <w:r w:rsidR="00740700" w:rsidRPr="00740700">
        <w:rPr>
          <w:rFonts w:ascii="Calibri" w:eastAsia="Calibri" w:hAnsi="Calibri" w:cs="Calibri"/>
          <w:sz w:val="20"/>
          <w:szCs w:val="20"/>
        </w:rPr>
        <w:t xml:space="preserve">n relación a las medidas de mitigación </w:t>
      </w:r>
      <w:r w:rsidR="00740700">
        <w:rPr>
          <w:rFonts w:ascii="Calibri" w:eastAsia="Calibri" w:hAnsi="Calibri" w:cs="Calibri"/>
          <w:sz w:val="20"/>
          <w:szCs w:val="20"/>
        </w:rPr>
        <w:t xml:space="preserve">y sus indicadores de cumplimiento </w:t>
      </w:r>
      <w:r w:rsidR="00740700" w:rsidRPr="00740700">
        <w:rPr>
          <w:rFonts w:ascii="Calibri" w:eastAsia="Calibri" w:hAnsi="Calibri" w:cs="Calibri"/>
          <w:sz w:val="20"/>
          <w:szCs w:val="20"/>
        </w:rPr>
        <w:t>establecidas en la evaluación ambiental, se verifica la conformidad a la materia relevante objeto de la fiscalización</w:t>
      </w:r>
      <w:r w:rsidR="00740700">
        <w:rPr>
          <w:rFonts w:ascii="Calibri" w:eastAsia="Calibri" w:hAnsi="Calibri" w:cs="Calibri"/>
          <w:sz w:val="20"/>
          <w:szCs w:val="20"/>
        </w:rPr>
        <w:t xml:space="preserve">. </w:t>
      </w:r>
    </w:p>
    <w:p w14:paraId="61086D4B" w14:textId="77777777" w:rsidR="0016144C" w:rsidRPr="001A526B" w:rsidRDefault="0016144C" w:rsidP="00373994">
      <w:pPr>
        <w:spacing w:after="0" w:line="240" w:lineRule="auto"/>
        <w:jc w:val="both"/>
        <w:rPr>
          <w:rFonts w:ascii="Calibri" w:eastAsia="Calibri" w:hAnsi="Calibri" w:cs="Calibri"/>
          <w:color w:val="FF0000"/>
          <w:sz w:val="20"/>
          <w:szCs w:val="20"/>
        </w:rPr>
      </w:pPr>
    </w:p>
    <w:p w14:paraId="1B55BEC6" w14:textId="1214608C"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43847451" w14:textId="77777777" w:rsidR="00ED21AD" w:rsidRDefault="00ED21AD" w:rsidP="00373994">
      <w:pPr>
        <w:spacing w:line="240" w:lineRule="auto"/>
        <w:jc w:val="both"/>
        <w:rPr>
          <w:rFonts w:ascii="Calibri" w:eastAsia="Calibri" w:hAnsi="Calibri" w:cs="Calibri"/>
          <w:sz w:val="20"/>
          <w:szCs w:val="20"/>
        </w:rPr>
      </w:pPr>
    </w:p>
    <w:p w14:paraId="4B6F1EB8" w14:textId="77777777" w:rsidR="00ED21AD" w:rsidRDefault="00ED21AD" w:rsidP="00373994">
      <w:pPr>
        <w:spacing w:line="240" w:lineRule="auto"/>
        <w:jc w:val="both"/>
        <w:rPr>
          <w:rFonts w:ascii="Calibri" w:eastAsia="Calibri" w:hAnsi="Calibri" w:cs="Calibri"/>
          <w:sz w:val="20"/>
          <w:szCs w:val="20"/>
        </w:rPr>
      </w:pPr>
    </w:p>
    <w:p w14:paraId="00FA43C7" w14:textId="77777777" w:rsidR="00ED21AD" w:rsidRDefault="00ED21AD" w:rsidP="00373994">
      <w:pPr>
        <w:spacing w:line="240" w:lineRule="auto"/>
        <w:jc w:val="both"/>
        <w:rPr>
          <w:rFonts w:ascii="Calibri" w:eastAsia="Calibri" w:hAnsi="Calibri" w:cs="Calibri"/>
          <w:sz w:val="20"/>
          <w:szCs w:val="20"/>
        </w:rPr>
      </w:pPr>
    </w:p>
    <w:p w14:paraId="1C06CEFC" w14:textId="77777777" w:rsidR="00ED21AD" w:rsidRDefault="00ED21AD" w:rsidP="00373994">
      <w:pPr>
        <w:spacing w:line="240" w:lineRule="auto"/>
        <w:jc w:val="both"/>
        <w:rPr>
          <w:rFonts w:ascii="Calibri" w:eastAsia="Calibri" w:hAnsi="Calibri" w:cs="Calibri"/>
          <w:sz w:val="20"/>
          <w:szCs w:val="20"/>
        </w:rPr>
      </w:pPr>
    </w:p>
    <w:p w14:paraId="4C3F5B09" w14:textId="77777777" w:rsidR="00ED21AD" w:rsidRDefault="00ED21AD" w:rsidP="00373994">
      <w:pPr>
        <w:spacing w:line="240" w:lineRule="auto"/>
        <w:jc w:val="both"/>
        <w:rPr>
          <w:rFonts w:ascii="Calibri" w:eastAsia="Calibri" w:hAnsi="Calibri" w:cs="Calibri"/>
          <w:sz w:val="20"/>
          <w:szCs w:val="20"/>
        </w:rPr>
      </w:pPr>
    </w:p>
    <w:p w14:paraId="3594442C" w14:textId="77777777" w:rsidR="00ED21AD" w:rsidRDefault="00ED21AD" w:rsidP="00373994">
      <w:pPr>
        <w:spacing w:line="240" w:lineRule="auto"/>
        <w:jc w:val="both"/>
        <w:rPr>
          <w:rFonts w:ascii="Calibri" w:eastAsia="Calibri" w:hAnsi="Calibri" w:cs="Calibri"/>
          <w:sz w:val="20"/>
          <w:szCs w:val="20"/>
        </w:rPr>
      </w:pPr>
    </w:p>
    <w:p w14:paraId="14080A54" w14:textId="77777777" w:rsidR="00ED21AD" w:rsidRDefault="00ED21AD" w:rsidP="00373994">
      <w:pPr>
        <w:spacing w:line="240" w:lineRule="auto"/>
        <w:jc w:val="both"/>
        <w:rPr>
          <w:rFonts w:ascii="Calibri" w:eastAsia="Calibri" w:hAnsi="Calibri" w:cs="Calibri"/>
          <w:sz w:val="20"/>
          <w:szCs w:val="20"/>
        </w:rPr>
      </w:pPr>
    </w:p>
    <w:p w14:paraId="1380F0CA" w14:textId="77777777" w:rsidR="00ED21AD" w:rsidRDefault="00ED21AD" w:rsidP="00373994">
      <w:pPr>
        <w:spacing w:line="240" w:lineRule="auto"/>
        <w:jc w:val="both"/>
        <w:rPr>
          <w:rFonts w:ascii="Calibri" w:eastAsia="Calibri" w:hAnsi="Calibri" w:cs="Calibri"/>
          <w:sz w:val="20"/>
          <w:szCs w:val="20"/>
        </w:rPr>
      </w:pPr>
    </w:p>
    <w:p w14:paraId="54A238AB" w14:textId="77777777" w:rsidR="0016144C" w:rsidRDefault="0016144C" w:rsidP="00373994">
      <w:pPr>
        <w:spacing w:line="240" w:lineRule="auto"/>
        <w:jc w:val="both"/>
        <w:rPr>
          <w:rFonts w:ascii="Calibri" w:eastAsia="Calibri" w:hAnsi="Calibri" w:cs="Calibri"/>
          <w:sz w:val="20"/>
          <w:szCs w:val="20"/>
        </w:rPr>
      </w:pPr>
    </w:p>
    <w:p w14:paraId="6E64D64E" w14:textId="77777777" w:rsidR="00ED21AD" w:rsidRDefault="00ED21AD" w:rsidP="00373994">
      <w:pPr>
        <w:spacing w:line="240" w:lineRule="auto"/>
        <w:jc w:val="both"/>
        <w:rPr>
          <w:rFonts w:ascii="Calibri" w:eastAsia="Calibri" w:hAnsi="Calibri" w:cs="Calibri"/>
          <w:sz w:val="20"/>
          <w:szCs w:val="20"/>
        </w:rPr>
      </w:pPr>
    </w:p>
    <w:p w14:paraId="2D7E548A" w14:textId="77777777" w:rsidR="00ED21AD" w:rsidRDefault="00ED21AD" w:rsidP="00373994">
      <w:pPr>
        <w:spacing w:line="240" w:lineRule="auto"/>
        <w:jc w:val="both"/>
        <w:rPr>
          <w:rFonts w:ascii="Calibri" w:eastAsia="Calibri" w:hAnsi="Calibri" w:cs="Calibri"/>
          <w:sz w:val="20"/>
          <w:szCs w:val="20"/>
        </w:rPr>
      </w:pPr>
    </w:p>
    <w:p w14:paraId="627E02AE" w14:textId="77777777" w:rsidR="00ED21AD" w:rsidRDefault="00ED21AD" w:rsidP="00373994">
      <w:pPr>
        <w:spacing w:line="240" w:lineRule="auto"/>
        <w:jc w:val="both"/>
        <w:rPr>
          <w:rFonts w:ascii="Calibri" w:eastAsia="Calibri" w:hAnsi="Calibri" w:cs="Calibri"/>
          <w:sz w:val="20"/>
          <w:szCs w:val="20"/>
        </w:rPr>
      </w:pPr>
    </w:p>
    <w:p w14:paraId="1739B12B" w14:textId="77777777" w:rsidR="00262413" w:rsidRDefault="00262413" w:rsidP="00373994">
      <w:pPr>
        <w:spacing w:line="240" w:lineRule="auto"/>
        <w:jc w:val="both"/>
        <w:rPr>
          <w:rFonts w:ascii="Calibri" w:eastAsia="Calibri" w:hAnsi="Calibri" w:cs="Calibri"/>
          <w:sz w:val="20"/>
          <w:szCs w:val="20"/>
        </w:rPr>
      </w:pPr>
    </w:p>
    <w:p w14:paraId="1B4E7DF0" w14:textId="77777777" w:rsidR="001A526B" w:rsidRDefault="001A526B" w:rsidP="00373994">
      <w:pPr>
        <w:pStyle w:val="IFA1"/>
      </w:pPr>
      <w:bookmarkStart w:id="11" w:name="_Toc390777017"/>
      <w:bookmarkStart w:id="12" w:name="_Toc520886982"/>
      <w:r w:rsidRPr="001A526B">
        <w:lastRenderedPageBreak/>
        <w:t xml:space="preserve">IDENTIFICACIÓN </w:t>
      </w:r>
      <w:bookmarkEnd w:id="11"/>
      <w:r w:rsidRPr="001A526B">
        <w:t>DE LA UNIDAD FISCALIZABLE</w:t>
      </w:r>
      <w:bookmarkEnd w:id="12"/>
    </w:p>
    <w:p w14:paraId="2D422652" w14:textId="77777777" w:rsidR="001A526B" w:rsidRPr="001A526B" w:rsidRDefault="001A526B" w:rsidP="00ED21AD">
      <w:pPr>
        <w:pStyle w:val="Ttulo1"/>
        <w:numPr>
          <w:ilvl w:val="0"/>
          <w:numId w:val="0"/>
        </w:numPr>
        <w:ind w:left="567" w:hanging="567"/>
      </w:pPr>
    </w:p>
    <w:p w14:paraId="5DC4F23A" w14:textId="77777777" w:rsidR="001A526B" w:rsidRDefault="001A526B" w:rsidP="00373994">
      <w:pPr>
        <w:pStyle w:val="Ttulo1"/>
      </w:pPr>
      <w:bookmarkStart w:id="13" w:name="_Toc520886983"/>
      <w:r w:rsidRPr="00373994">
        <w:t>Antecedentes Generales</w:t>
      </w:r>
      <w:bookmarkEnd w:id="13"/>
    </w:p>
    <w:p w14:paraId="678D7E20"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2DC1FA4F" w14:textId="77777777" w:rsidTr="00A4759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C7069" w14:textId="77777777" w:rsidR="00884A50" w:rsidRPr="00D42470" w:rsidRDefault="00884A50" w:rsidP="00A4759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5E13D5E" w14:textId="640A2E14" w:rsidR="00884A50" w:rsidRPr="00D42470" w:rsidRDefault="0060150D" w:rsidP="00A47598">
            <w:pPr>
              <w:spacing w:after="0" w:line="240" w:lineRule="auto"/>
              <w:jc w:val="both"/>
              <w:rPr>
                <w:rFonts w:ascii="Calibri" w:eastAsia="Calibri" w:hAnsi="Calibri" w:cs="Calibri"/>
                <w:b/>
                <w:sz w:val="20"/>
                <w:szCs w:val="20"/>
              </w:rPr>
            </w:pPr>
            <w:r w:rsidRPr="0060150D">
              <w:rPr>
                <w:rFonts w:ascii="Calibri" w:eastAsia="Calibri" w:hAnsi="Calibri" w:cs="Calibri"/>
                <w:color w:val="000000" w:themeColor="text1"/>
                <w:sz w:val="20"/>
                <w:szCs w:val="20"/>
              </w:rPr>
              <w:t>Planta Enaex La Serena</w:t>
            </w:r>
            <w:r w:rsidR="00E76548">
              <w:rPr>
                <w:rFonts w:ascii="Calibri" w:eastAsia="Calibri" w:hAnsi="Calibri" w:cs="Calibri"/>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6EB669C" w14:textId="77777777" w:rsidR="00884A50" w:rsidRDefault="00884A50" w:rsidP="00A4759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3CFC1517" w14:textId="7596A13C" w:rsidR="0060150D" w:rsidRPr="0060150D" w:rsidRDefault="0060150D" w:rsidP="00A47598">
            <w:pPr>
              <w:spacing w:after="0" w:line="240" w:lineRule="auto"/>
              <w:jc w:val="both"/>
              <w:rPr>
                <w:rFonts w:ascii="Calibri" w:eastAsia="Calibri" w:hAnsi="Calibri" w:cs="Calibri"/>
                <w:sz w:val="20"/>
                <w:szCs w:val="20"/>
                <w:lang w:eastAsia="es-ES"/>
              </w:rPr>
            </w:pPr>
            <w:r w:rsidRPr="0060150D">
              <w:rPr>
                <w:rFonts w:ascii="Calibri" w:eastAsia="Calibri" w:hAnsi="Calibri" w:cs="Calibri"/>
                <w:sz w:val="20"/>
                <w:szCs w:val="20"/>
                <w:lang w:eastAsia="es-ES"/>
              </w:rPr>
              <w:t>En operación</w:t>
            </w:r>
            <w:r w:rsidR="00E76548">
              <w:rPr>
                <w:rFonts w:ascii="Calibri" w:eastAsia="Calibri" w:hAnsi="Calibri" w:cs="Calibri"/>
                <w:sz w:val="20"/>
                <w:szCs w:val="20"/>
                <w:lang w:eastAsia="es-ES"/>
              </w:rPr>
              <w:t>.</w:t>
            </w:r>
          </w:p>
        </w:tc>
      </w:tr>
      <w:tr w:rsidR="001A526B" w:rsidRPr="001A526B" w14:paraId="55A6C10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AC7235" w14:textId="701EAE1B"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60150D">
              <w:rPr>
                <w:rFonts w:ascii="Calibri" w:eastAsia="Calibri" w:hAnsi="Calibri" w:cs="Calibri"/>
                <w:sz w:val="20"/>
                <w:szCs w:val="20"/>
              </w:rPr>
              <w:t>Coquimbo</w:t>
            </w:r>
            <w:r w:rsidR="00E76548">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1CCC9EB4" w14:textId="77777777" w:rsidR="008C7158" w:rsidRDefault="001A526B" w:rsidP="008C7158">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7024EA00" w14:textId="34053F3A" w:rsidR="008C7158" w:rsidRDefault="008C7158" w:rsidP="008C7158">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 84, Huso 19</w:t>
            </w:r>
            <w:r w:rsidR="00122932">
              <w:rPr>
                <w:rFonts w:ascii="Calibri" w:eastAsia="Calibri" w:hAnsi="Calibri" w:cs="Calibri"/>
                <w:sz w:val="20"/>
                <w:szCs w:val="20"/>
              </w:rPr>
              <w:t xml:space="preserve">): </w:t>
            </w:r>
            <w:r w:rsidR="00122932" w:rsidRPr="00122932">
              <w:rPr>
                <w:rFonts w:ascii="Calibri" w:eastAsia="Calibri" w:hAnsi="Calibri" w:cs="Calibri"/>
                <w:sz w:val="20"/>
                <w:szCs w:val="20"/>
              </w:rPr>
              <w:t>6699782</w:t>
            </w:r>
            <w:r w:rsidR="00122932">
              <w:rPr>
                <w:rFonts w:ascii="Calibri" w:eastAsia="Calibri" w:hAnsi="Calibri" w:cs="Calibri"/>
                <w:sz w:val="20"/>
                <w:szCs w:val="20"/>
              </w:rPr>
              <w:t xml:space="preserve"> N; </w:t>
            </w:r>
            <w:r w:rsidR="00122932" w:rsidRPr="00122932">
              <w:rPr>
                <w:rFonts w:ascii="Calibri" w:eastAsia="Calibri" w:hAnsi="Calibri" w:cs="Calibri"/>
                <w:sz w:val="20"/>
                <w:szCs w:val="20"/>
              </w:rPr>
              <w:t>278496</w:t>
            </w:r>
            <w:r w:rsidR="00122932">
              <w:rPr>
                <w:rFonts w:ascii="Calibri" w:eastAsia="Calibri" w:hAnsi="Calibri" w:cs="Calibri"/>
                <w:sz w:val="20"/>
                <w:szCs w:val="20"/>
              </w:rPr>
              <w:t xml:space="preserve"> E.</w:t>
            </w:r>
          </w:p>
          <w:p w14:paraId="43A615FF" w14:textId="295C55E7" w:rsidR="001A526B" w:rsidRPr="001A526B" w:rsidRDefault="008C7158" w:rsidP="00122932">
            <w:pPr>
              <w:spacing w:after="100" w:line="240" w:lineRule="auto"/>
              <w:ind w:left="46"/>
              <w:jc w:val="both"/>
              <w:rPr>
                <w:rFonts w:ascii="Calibri" w:eastAsia="Calibri" w:hAnsi="Calibri" w:cs="Calibri"/>
                <w:sz w:val="20"/>
                <w:szCs w:val="20"/>
              </w:rPr>
            </w:pPr>
            <w:r w:rsidRPr="008C7158">
              <w:rPr>
                <w:rFonts w:ascii="Calibri" w:eastAsia="Calibri" w:hAnsi="Calibri" w:cs="Calibri"/>
                <w:sz w:val="20"/>
                <w:szCs w:val="20"/>
              </w:rPr>
              <w:t>Sector de Punta de Teatinos, al poniente de la Ruta 5, Comuna de</w:t>
            </w:r>
            <w:r w:rsidR="00122932">
              <w:rPr>
                <w:rFonts w:ascii="Calibri" w:eastAsia="Calibri" w:hAnsi="Calibri" w:cs="Calibri"/>
                <w:sz w:val="20"/>
                <w:szCs w:val="20"/>
              </w:rPr>
              <w:t xml:space="preserve"> </w:t>
            </w:r>
            <w:r w:rsidRPr="008C7158">
              <w:rPr>
                <w:rFonts w:ascii="Calibri" w:eastAsia="Calibri" w:hAnsi="Calibri" w:cs="Calibri"/>
                <w:sz w:val="20"/>
                <w:szCs w:val="20"/>
              </w:rPr>
              <w:t>La Serena. El acceso se</w:t>
            </w:r>
            <w:r w:rsidR="00122932">
              <w:rPr>
                <w:rFonts w:ascii="Calibri" w:eastAsia="Calibri" w:hAnsi="Calibri" w:cs="Calibri"/>
                <w:sz w:val="20"/>
                <w:szCs w:val="20"/>
              </w:rPr>
              <w:t xml:space="preserve"> </w:t>
            </w:r>
            <w:r w:rsidRPr="008C7158">
              <w:rPr>
                <w:rFonts w:ascii="Calibri" w:eastAsia="Calibri" w:hAnsi="Calibri" w:cs="Calibri"/>
                <w:sz w:val="20"/>
                <w:szCs w:val="20"/>
              </w:rPr>
              <w:t>realiza</w:t>
            </w:r>
            <w:r w:rsidR="00122932">
              <w:rPr>
                <w:rFonts w:ascii="Calibri" w:eastAsia="Calibri" w:hAnsi="Calibri" w:cs="Calibri"/>
                <w:sz w:val="20"/>
                <w:szCs w:val="20"/>
              </w:rPr>
              <w:t xml:space="preserve"> por </w:t>
            </w:r>
            <w:r w:rsidR="00122932" w:rsidRPr="008C7158">
              <w:rPr>
                <w:rFonts w:ascii="Calibri" w:eastAsia="Calibri" w:hAnsi="Calibri" w:cs="Calibri"/>
                <w:sz w:val="20"/>
                <w:szCs w:val="20"/>
              </w:rPr>
              <w:t>Ruta 5</w:t>
            </w:r>
            <w:r w:rsidR="00122932">
              <w:rPr>
                <w:rFonts w:ascii="Calibri" w:eastAsia="Calibri" w:hAnsi="Calibri" w:cs="Calibri"/>
                <w:sz w:val="20"/>
                <w:szCs w:val="20"/>
              </w:rPr>
              <w:t xml:space="preserve"> norte.</w:t>
            </w:r>
          </w:p>
        </w:tc>
      </w:tr>
      <w:tr w:rsidR="001A526B" w:rsidRPr="001A526B" w14:paraId="6AA52D3B"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494C17" w14:textId="2D3BF47A"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60150D">
              <w:rPr>
                <w:rFonts w:ascii="Calibri" w:eastAsia="Calibri" w:hAnsi="Calibri" w:cs="Calibri"/>
                <w:sz w:val="20"/>
                <w:szCs w:val="20"/>
              </w:rPr>
              <w:t>Elqui</w:t>
            </w:r>
            <w:r w:rsidR="00E76548">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0BF900ED"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69D7ED7D"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C525EB" w14:textId="349AAF18"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60150D">
              <w:rPr>
                <w:rFonts w:ascii="Calibri" w:eastAsia="Calibri" w:hAnsi="Calibri" w:cs="Calibri"/>
                <w:sz w:val="20"/>
                <w:szCs w:val="20"/>
              </w:rPr>
              <w:t>La Serena</w:t>
            </w:r>
            <w:r w:rsidR="00E76548">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F4CA161"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59D92411"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1AB99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1BBEB9F1" w14:textId="6B4E442F" w:rsidR="0060150D" w:rsidRPr="001A526B" w:rsidRDefault="0060150D" w:rsidP="00373994">
            <w:pPr>
              <w:spacing w:after="100" w:line="240" w:lineRule="auto"/>
              <w:jc w:val="both"/>
              <w:rPr>
                <w:rFonts w:ascii="Calibri" w:eastAsia="Calibri" w:hAnsi="Calibri" w:cs="Calibri"/>
                <w:sz w:val="20"/>
                <w:szCs w:val="20"/>
                <w:lang w:eastAsia="es-ES"/>
              </w:rPr>
            </w:pPr>
            <w:r w:rsidRPr="0060150D">
              <w:rPr>
                <w:rFonts w:ascii="Calibri" w:eastAsia="Calibri" w:hAnsi="Calibri" w:cs="Calibri"/>
                <w:sz w:val="20"/>
                <w:szCs w:val="20"/>
                <w:lang w:eastAsia="es-ES"/>
              </w:rPr>
              <w:t>ENAEX S.A</w:t>
            </w:r>
            <w:r w:rsidR="00E76548">
              <w:rPr>
                <w:rFonts w:ascii="Calibri" w:eastAsia="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081C8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7EF00ABE" w14:textId="101C89C9" w:rsidR="0060150D" w:rsidRPr="001A526B" w:rsidRDefault="0060150D" w:rsidP="00373994">
            <w:pPr>
              <w:spacing w:after="100" w:line="240" w:lineRule="auto"/>
              <w:jc w:val="both"/>
              <w:rPr>
                <w:rFonts w:ascii="Calibri" w:eastAsia="Calibri" w:hAnsi="Calibri" w:cs="Calibri"/>
                <w:sz w:val="20"/>
                <w:szCs w:val="20"/>
                <w:lang w:val="es-ES" w:eastAsia="es-ES"/>
              </w:rPr>
            </w:pPr>
            <w:r w:rsidRPr="0060150D">
              <w:rPr>
                <w:rFonts w:ascii="Calibri" w:eastAsia="Calibri" w:hAnsi="Calibri" w:cs="Calibri"/>
                <w:sz w:val="20"/>
                <w:szCs w:val="20"/>
                <w:lang w:val="es-ES" w:eastAsia="es-ES"/>
              </w:rPr>
              <w:t>90</w:t>
            </w:r>
            <w:r>
              <w:rPr>
                <w:rFonts w:ascii="Calibri" w:eastAsia="Calibri" w:hAnsi="Calibri" w:cs="Calibri"/>
                <w:sz w:val="20"/>
                <w:szCs w:val="20"/>
                <w:lang w:val="es-ES" w:eastAsia="es-ES"/>
              </w:rPr>
              <w:t>.</w:t>
            </w:r>
            <w:r w:rsidRPr="0060150D">
              <w:rPr>
                <w:rFonts w:ascii="Calibri" w:eastAsia="Calibri" w:hAnsi="Calibri" w:cs="Calibri"/>
                <w:sz w:val="20"/>
                <w:szCs w:val="20"/>
                <w:lang w:val="es-ES" w:eastAsia="es-ES"/>
              </w:rPr>
              <w:t>266</w:t>
            </w:r>
            <w:r>
              <w:rPr>
                <w:rFonts w:ascii="Calibri" w:eastAsia="Calibri" w:hAnsi="Calibri" w:cs="Calibri"/>
                <w:sz w:val="20"/>
                <w:szCs w:val="20"/>
                <w:lang w:val="es-ES" w:eastAsia="es-ES"/>
              </w:rPr>
              <w:t>.</w:t>
            </w:r>
            <w:r w:rsidRPr="0060150D">
              <w:rPr>
                <w:rFonts w:ascii="Calibri" w:eastAsia="Calibri" w:hAnsi="Calibri" w:cs="Calibri"/>
                <w:sz w:val="20"/>
                <w:szCs w:val="20"/>
                <w:lang w:val="es-ES" w:eastAsia="es-ES"/>
              </w:rPr>
              <w:t>000-3</w:t>
            </w:r>
          </w:p>
        </w:tc>
      </w:tr>
      <w:tr w:rsidR="001A526B" w:rsidRPr="001A526B" w14:paraId="50F1758D"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EDFA3E"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7A49828E" w14:textId="681AE84A" w:rsidR="0060150D" w:rsidRPr="001A526B" w:rsidRDefault="0060150D" w:rsidP="00373994">
            <w:pPr>
              <w:spacing w:after="100" w:line="240" w:lineRule="auto"/>
              <w:jc w:val="both"/>
              <w:rPr>
                <w:rFonts w:ascii="Calibri" w:eastAsia="Calibri" w:hAnsi="Calibri" w:cs="Calibri"/>
                <w:sz w:val="20"/>
                <w:szCs w:val="20"/>
              </w:rPr>
            </w:pPr>
            <w:r w:rsidRPr="0060150D">
              <w:rPr>
                <w:rFonts w:ascii="Calibri" w:eastAsia="Calibri" w:hAnsi="Calibri" w:cs="Calibri"/>
                <w:sz w:val="20"/>
                <w:szCs w:val="20"/>
              </w:rPr>
              <w:t xml:space="preserve">El Trovador </w:t>
            </w:r>
            <w:r>
              <w:rPr>
                <w:rFonts w:ascii="Calibri" w:eastAsia="Calibri" w:hAnsi="Calibri" w:cs="Calibri"/>
                <w:sz w:val="20"/>
                <w:szCs w:val="20"/>
              </w:rPr>
              <w:t>N°</w:t>
            </w:r>
            <w:r w:rsidRPr="0060150D">
              <w:rPr>
                <w:rFonts w:ascii="Calibri" w:eastAsia="Calibri" w:hAnsi="Calibri" w:cs="Calibri"/>
                <w:sz w:val="20"/>
                <w:szCs w:val="20"/>
              </w:rPr>
              <w:t>4253</w:t>
            </w:r>
            <w:r w:rsidR="00E76548">
              <w:rPr>
                <w:rFonts w:ascii="Calibri" w:eastAsia="Calibri" w:hAnsi="Calibri" w:cs="Calibri"/>
                <w:sz w:val="20"/>
                <w:szCs w:val="20"/>
              </w:rPr>
              <w:t>, piso 5</w:t>
            </w:r>
            <w:r>
              <w:rPr>
                <w:rFonts w:ascii="Calibri" w:eastAsia="Calibri" w:hAnsi="Calibri" w:cs="Calibri"/>
                <w:sz w:val="20"/>
                <w:szCs w:val="20"/>
              </w:rPr>
              <w:t>.</w:t>
            </w:r>
            <w:r w:rsidRPr="0060150D">
              <w:rPr>
                <w:rFonts w:ascii="Calibri" w:eastAsia="Calibri" w:hAnsi="Calibri" w:cs="Calibri"/>
                <w:sz w:val="20"/>
                <w:szCs w:val="20"/>
              </w:rPr>
              <w:t xml:space="preserve"> Las Condes</w:t>
            </w:r>
            <w:r w:rsidR="00E76548">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0EECD8"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71226E61" w14:textId="176B4549" w:rsidR="0060150D" w:rsidRPr="001A526B" w:rsidRDefault="004F79E6" w:rsidP="0060150D">
            <w:pPr>
              <w:spacing w:after="100" w:line="240" w:lineRule="auto"/>
              <w:jc w:val="both"/>
              <w:rPr>
                <w:rFonts w:ascii="Calibri" w:eastAsia="Calibri" w:hAnsi="Calibri" w:cs="Calibri"/>
                <w:sz w:val="20"/>
                <w:szCs w:val="20"/>
              </w:rPr>
            </w:pPr>
            <w:hyperlink r:id="rId13" w:history="1">
              <w:r w:rsidR="0060150D" w:rsidRPr="00B93F5A">
                <w:rPr>
                  <w:rStyle w:val="Hipervnculo"/>
                  <w:rFonts w:ascii="Calibri" w:eastAsia="Calibri" w:hAnsi="Calibri" w:cs="Calibri"/>
                  <w:sz w:val="20"/>
                  <w:szCs w:val="20"/>
                </w:rPr>
                <w:t>juanandres.errazuriz@enaex.com</w:t>
              </w:r>
            </w:hyperlink>
          </w:p>
        </w:tc>
      </w:tr>
      <w:tr w:rsidR="001A526B" w:rsidRPr="001A526B" w14:paraId="27850FE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3774D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3931CF" w14:textId="77777777" w:rsidR="0060150D"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1C8B4FE7" w14:textId="72CACDD1" w:rsidR="001A526B" w:rsidRPr="001A526B" w:rsidRDefault="00813CB4"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2</w:t>
            </w:r>
            <w:r w:rsidR="0060150D" w:rsidRPr="0060150D">
              <w:rPr>
                <w:rFonts w:ascii="Calibri" w:eastAsia="Calibri" w:hAnsi="Calibri" w:cs="Calibri"/>
                <w:sz w:val="20"/>
                <w:szCs w:val="20"/>
              </w:rPr>
              <w:t>28377676</w:t>
            </w:r>
          </w:p>
        </w:tc>
      </w:tr>
      <w:tr w:rsidR="001A526B" w:rsidRPr="001A526B" w14:paraId="5E5C78CC"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4DC0F1" w14:textId="77777777" w:rsidR="00813CB4" w:rsidRDefault="00217CB7" w:rsidP="00373994">
            <w:pPr>
              <w:spacing w:after="100" w:line="240" w:lineRule="auto"/>
              <w:jc w:val="both"/>
              <w:rPr>
                <w:rFonts w:ascii="Calibri" w:eastAsia="Calibri" w:hAnsi="Calibri" w:cs="Calibri"/>
                <w:b/>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p>
          <w:p w14:paraId="36C11473" w14:textId="0B863B0E"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813CB4" w:rsidRPr="00813CB4">
              <w:rPr>
                <w:rFonts w:ascii="Calibri" w:eastAsia="Calibri" w:hAnsi="Calibri" w:cs="Calibri"/>
                <w:sz w:val="20"/>
                <w:szCs w:val="20"/>
              </w:rPr>
              <w:t>Juan Errázuriz Domínguez</w:t>
            </w:r>
            <w:r w:rsidR="00813CB4">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F92DAA" w14:textId="77777777" w:rsidR="00B9311B"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RUT o RUN:</w:t>
            </w:r>
          </w:p>
          <w:p w14:paraId="283A4457" w14:textId="5432B031" w:rsidR="001A526B" w:rsidRPr="001A526B" w:rsidRDefault="00B9311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9.350.009-1</w:t>
            </w:r>
            <w:r w:rsidR="001A526B" w:rsidRPr="001A526B">
              <w:rPr>
                <w:rFonts w:ascii="Calibri" w:eastAsia="Calibri" w:hAnsi="Calibri" w:cs="Calibri"/>
                <w:sz w:val="20"/>
                <w:szCs w:val="20"/>
              </w:rPr>
              <w:t xml:space="preserve"> </w:t>
            </w:r>
          </w:p>
        </w:tc>
      </w:tr>
      <w:tr w:rsidR="001A526B" w:rsidRPr="001A526B" w14:paraId="6A571DE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52075E"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C9316FC" w14:textId="2EB4712F" w:rsidR="00813CB4" w:rsidRPr="001A526B" w:rsidRDefault="00813CB4" w:rsidP="00373994">
            <w:pPr>
              <w:spacing w:after="100" w:line="240" w:lineRule="auto"/>
              <w:jc w:val="both"/>
              <w:rPr>
                <w:rFonts w:ascii="Calibri" w:eastAsia="Calibri" w:hAnsi="Calibri" w:cs="Calibri"/>
                <w:sz w:val="20"/>
                <w:szCs w:val="20"/>
                <w:lang w:val="es-ES" w:eastAsia="es-ES"/>
              </w:rPr>
            </w:pPr>
            <w:r w:rsidRPr="00813CB4">
              <w:rPr>
                <w:rFonts w:ascii="Calibri" w:eastAsia="Calibri" w:hAnsi="Calibri" w:cs="Calibri"/>
                <w:sz w:val="20"/>
                <w:szCs w:val="20"/>
                <w:lang w:val="es-ES" w:eastAsia="es-ES"/>
              </w:rPr>
              <w:t>El Trovador N°4253</w:t>
            </w:r>
            <w:r w:rsidR="00E76548">
              <w:rPr>
                <w:rFonts w:ascii="Calibri" w:eastAsia="Calibri" w:hAnsi="Calibri" w:cs="Calibri"/>
                <w:sz w:val="20"/>
                <w:szCs w:val="20"/>
                <w:lang w:val="es-ES" w:eastAsia="es-ES"/>
              </w:rPr>
              <w:t>, piso 5.</w:t>
            </w:r>
            <w:r w:rsidRPr="00813CB4">
              <w:rPr>
                <w:rFonts w:ascii="Calibri" w:eastAsia="Calibri" w:hAnsi="Calibri" w:cs="Calibri"/>
                <w:sz w:val="20"/>
                <w:szCs w:val="20"/>
                <w:lang w:val="es-ES" w:eastAsia="es-ES"/>
              </w:rPr>
              <w:t xml:space="preserve"> Las Condes</w:t>
            </w:r>
            <w:r w:rsidR="00E76548">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11CC09"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51E5721A" w14:textId="5FCD6463" w:rsidR="00813CB4" w:rsidRPr="001A526B" w:rsidRDefault="004F79E6" w:rsidP="00373994">
            <w:pPr>
              <w:spacing w:after="100" w:line="240" w:lineRule="auto"/>
              <w:jc w:val="both"/>
              <w:rPr>
                <w:rFonts w:ascii="Calibri" w:eastAsia="Calibri" w:hAnsi="Calibri" w:cs="Calibri"/>
                <w:sz w:val="20"/>
                <w:szCs w:val="20"/>
                <w:lang w:val="es-ES" w:eastAsia="es-ES"/>
              </w:rPr>
            </w:pPr>
            <w:hyperlink r:id="rId14" w:history="1">
              <w:r w:rsidR="00813CB4" w:rsidRPr="00B93F5A">
                <w:rPr>
                  <w:rStyle w:val="Hipervnculo"/>
                  <w:rFonts w:ascii="Calibri" w:eastAsia="Calibri" w:hAnsi="Calibri" w:cs="Calibri"/>
                  <w:sz w:val="20"/>
                  <w:szCs w:val="20"/>
                </w:rPr>
                <w:t>juanandres.errazuriz@enaex.com</w:t>
              </w:r>
            </w:hyperlink>
          </w:p>
        </w:tc>
      </w:tr>
      <w:tr w:rsidR="001A526B" w:rsidRPr="001A526B" w14:paraId="7FFD7334"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22BAD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B5155A"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E66FCCF" w14:textId="0700FB5C" w:rsidR="00813CB4" w:rsidRPr="001A526B" w:rsidRDefault="00813CB4"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2</w:t>
            </w:r>
            <w:r w:rsidRPr="0060150D">
              <w:rPr>
                <w:rFonts w:ascii="Calibri" w:eastAsia="Calibri" w:hAnsi="Calibri" w:cs="Calibri"/>
                <w:sz w:val="20"/>
                <w:szCs w:val="20"/>
              </w:rPr>
              <w:t>28377676</w:t>
            </w:r>
          </w:p>
        </w:tc>
      </w:tr>
    </w:tbl>
    <w:p w14:paraId="39398235" w14:textId="77777777" w:rsidR="001A526B" w:rsidRPr="00ED21AD" w:rsidRDefault="001A526B" w:rsidP="00ED21AD">
      <w:pPr>
        <w:spacing w:line="240" w:lineRule="auto"/>
        <w:contextualSpacing/>
        <w:jc w:val="both"/>
        <w:rPr>
          <w:sz w:val="20"/>
          <w:szCs w:val="20"/>
        </w:rPr>
      </w:pPr>
    </w:p>
    <w:p w14:paraId="6E450FE1" w14:textId="77777777" w:rsidR="001A526B" w:rsidRPr="00ED21AD" w:rsidRDefault="001A526B" w:rsidP="00ED21AD">
      <w:pPr>
        <w:spacing w:line="240" w:lineRule="auto"/>
        <w:contextualSpacing/>
        <w:jc w:val="both"/>
        <w:rPr>
          <w:sz w:val="20"/>
          <w:szCs w:val="20"/>
        </w:rPr>
      </w:pPr>
    </w:p>
    <w:p w14:paraId="6A7F28C4" w14:textId="77777777" w:rsidR="001A526B" w:rsidRPr="00ED21AD" w:rsidRDefault="001A526B" w:rsidP="00ED21AD">
      <w:pPr>
        <w:spacing w:line="240" w:lineRule="auto"/>
        <w:jc w:val="both"/>
        <w:rPr>
          <w:rFonts w:ascii="Calibri" w:eastAsia="Calibri" w:hAnsi="Calibri" w:cs="Calibri"/>
          <w:sz w:val="20"/>
          <w:szCs w:val="20"/>
        </w:rPr>
      </w:pPr>
    </w:p>
    <w:p w14:paraId="2B4BD520" w14:textId="77777777" w:rsidR="001A526B" w:rsidRPr="00ED21AD" w:rsidRDefault="001A526B" w:rsidP="00ED21AD">
      <w:pPr>
        <w:spacing w:line="240" w:lineRule="auto"/>
        <w:jc w:val="both"/>
        <w:rPr>
          <w:rFonts w:ascii="Calibri" w:eastAsia="Calibri" w:hAnsi="Calibri" w:cs="Calibri"/>
          <w:sz w:val="20"/>
          <w:szCs w:val="20"/>
        </w:rPr>
      </w:pPr>
    </w:p>
    <w:p w14:paraId="173BF203" w14:textId="77777777" w:rsidR="001A526B" w:rsidRPr="00ED21AD" w:rsidRDefault="001A526B" w:rsidP="00ED21AD">
      <w:pPr>
        <w:spacing w:line="240" w:lineRule="auto"/>
        <w:jc w:val="both"/>
        <w:rPr>
          <w:rFonts w:ascii="Calibri" w:eastAsia="Calibri" w:hAnsi="Calibri" w:cs="Calibri"/>
          <w:sz w:val="20"/>
          <w:szCs w:val="20"/>
        </w:rPr>
      </w:pPr>
    </w:p>
    <w:p w14:paraId="71C01835" w14:textId="77777777" w:rsidR="001A526B" w:rsidRPr="00ED21AD" w:rsidRDefault="001A526B" w:rsidP="00ED21AD">
      <w:pPr>
        <w:spacing w:line="240" w:lineRule="auto"/>
        <w:jc w:val="both"/>
        <w:rPr>
          <w:rFonts w:ascii="Calibri" w:eastAsia="Calibri" w:hAnsi="Calibri" w:cs="Calibri"/>
          <w:sz w:val="20"/>
          <w:szCs w:val="20"/>
        </w:rPr>
      </w:pPr>
    </w:p>
    <w:p w14:paraId="716D8F27"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319CC92" w14:textId="77777777" w:rsidR="001A526B" w:rsidRDefault="001A526B" w:rsidP="00373994">
      <w:pPr>
        <w:pStyle w:val="IFA1"/>
      </w:pPr>
      <w:bookmarkStart w:id="23" w:name="_Toc390777020"/>
      <w:bookmarkStart w:id="24" w:name="_Toc520886984"/>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14:paraId="5FC9CB30"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7"/>
        <w:gridCol w:w="1484"/>
        <w:gridCol w:w="1725"/>
        <w:gridCol w:w="1275"/>
        <w:gridCol w:w="2552"/>
        <w:gridCol w:w="3190"/>
        <w:gridCol w:w="2579"/>
      </w:tblGrid>
      <w:tr w:rsidR="00884A50" w:rsidRPr="00D42470" w14:paraId="12E8D998" w14:textId="77777777" w:rsidTr="00275C33">
        <w:trPr>
          <w:trHeight w:val="498"/>
        </w:trPr>
        <w:tc>
          <w:tcPr>
            <w:tcW w:w="5000" w:type="pct"/>
            <w:gridSpan w:val="7"/>
            <w:shd w:val="clear" w:color="000000" w:fill="D9D9D9"/>
            <w:noWrap/>
          </w:tcPr>
          <w:p w14:paraId="5B84DB95" w14:textId="77777777" w:rsidR="00884A50" w:rsidRPr="00D42470" w:rsidRDefault="00884A50" w:rsidP="00A47598">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r w:rsidR="00275C33">
              <w:rPr>
                <w:rFonts w:ascii="Calibri" w:eastAsia="Times New Roman" w:hAnsi="Calibri" w:cs="Calibri"/>
                <w:b/>
                <w:bCs/>
                <w:color w:val="000000"/>
                <w:sz w:val="20"/>
                <w:szCs w:val="20"/>
                <w:lang w:eastAsia="es-CL"/>
              </w:rPr>
              <w:t>.</w:t>
            </w:r>
          </w:p>
        </w:tc>
      </w:tr>
      <w:tr w:rsidR="00275C33" w:rsidRPr="00D42470" w14:paraId="2C98F774" w14:textId="77777777" w:rsidTr="00275C33">
        <w:trPr>
          <w:trHeight w:val="498"/>
        </w:trPr>
        <w:tc>
          <w:tcPr>
            <w:tcW w:w="279" w:type="pct"/>
            <w:shd w:val="clear" w:color="auto" w:fill="auto"/>
            <w:vAlign w:val="center"/>
            <w:hideMark/>
          </w:tcPr>
          <w:p w14:paraId="09F0565E"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47" w:type="pct"/>
            <w:shd w:val="clear" w:color="auto" w:fill="auto"/>
            <w:vAlign w:val="center"/>
            <w:hideMark/>
          </w:tcPr>
          <w:p w14:paraId="642E05D3"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6" w:type="pct"/>
            <w:shd w:val="clear" w:color="auto" w:fill="auto"/>
            <w:vAlign w:val="center"/>
            <w:hideMark/>
          </w:tcPr>
          <w:p w14:paraId="54A259E6"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35FBC1F"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70" w:type="pct"/>
            <w:vAlign w:val="center"/>
          </w:tcPr>
          <w:p w14:paraId="3AC0DCDC"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41" w:type="pct"/>
            <w:shd w:val="clear" w:color="auto" w:fill="auto"/>
            <w:vAlign w:val="center"/>
            <w:hideMark/>
          </w:tcPr>
          <w:p w14:paraId="13E5B778"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76" w:type="pct"/>
            <w:shd w:val="clear" w:color="auto" w:fill="auto"/>
            <w:vAlign w:val="center"/>
            <w:hideMark/>
          </w:tcPr>
          <w:p w14:paraId="6EBC3E5F"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51" w:type="pct"/>
          </w:tcPr>
          <w:p w14:paraId="46B1C32A" w14:textId="77777777" w:rsidR="00884A50" w:rsidRPr="00D42470" w:rsidRDefault="00884A50" w:rsidP="00A4759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75C33" w:rsidRPr="00D42470" w14:paraId="5427C0AE" w14:textId="77777777" w:rsidTr="00275C33">
        <w:trPr>
          <w:trHeight w:val="498"/>
        </w:trPr>
        <w:tc>
          <w:tcPr>
            <w:tcW w:w="279" w:type="pct"/>
            <w:shd w:val="clear" w:color="auto" w:fill="auto"/>
            <w:noWrap/>
            <w:vAlign w:val="center"/>
            <w:hideMark/>
          </w:tcPr>
          <w:p w14:paraId="0359E4C7" w14:textId="77777777" w:rsidR="00884A50" w:rsidRPr="00D42470" w:rsidRDefault="00275C33" w:rsidP="00A4759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47" w:type="pct"/>
            <w:shd w:val="clear" w:color="auto" w:fill="auto"/>
            <w:noWrap/>
            <w:vAlign w:val="center"/>
          </w:tcPr>
          <w:p w14:paraId="2AAA4C49" w14:textId="77777777" w:rsidR="00884A50" w:rsidRPr="00D42470" w:rsidRDefault="00275C33" w:rsidP="00A4759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36" w:type="pct"/>
            <w:shd w:val="clear" w:color="auto" w:fill="auto"/>
            <w:noWrap/>
            <w:vAlign w:val="center"/>
          </w:tcPr>
          <w:p w14:paraId="623D4384" w14:textId="77777777" w:rsidR="00884A50" w:rsidRPr="00D42470" w:rsidRDefault="00275C33" w:rsidP="00A4759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 N° 46</w:t>
            </w:r>
          </w:p>
        </w:tc>
        <w:tc>
          <w:tcPr>
            <w:tcW w:w="470" w:type="pct"/>
            <w:vAlign w:val="center"/>
          </w:tcPr>
          <w:p w14:paraId="6354053A" w14:textId="77777777" w:rsidR="00884A50" w:rsidRPr="00D42470" w:rsidRDefault="00275C33" w:rsidP="00A4759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06-05-2016</w:t>
            </w:r>
          </w:p>
        </w:tc>
        <w:tc>
          <w:tcPr>
            <w:tcW w:w="941" w:type="pct"/>
            <w:shd w:val="clear" w:color="auto" w:fill="auto"/>
            <w:noWrap/>
            <w:vAlign w:val="center"/>
          </w:tcPr>
          <w:p w14:paraId="29597FF4" w14:textId="77777777" w:rsidR="00884A50" w:rsidRPr="00D42470" w:rsidRDefault="00275C33" w:rsidP="00A4759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Coquimbo</w:t>
            </w:r>
          </w:p>
        </w:tc>
        <w:tc>
          <w:tcPr>
            <w:tcW w:w="1176" w:type="pct"/>
            <w:shd w:val="clear" w:color="auto" w:fill="auto"/>
            <w:noWrap/>
            <w:vAlign w:val="center"/>
          </w:tcPr>
          <w:p w14:paraId="698E6D1C" w14:textId="77777777" w:rsidR="00884A50" w:rsidRPr="00D42470" w:rsidRDefault="00275C33" w:rsidP="00275C33">
            <w:pPr>
              <w:spacing w:after="0" w:line="0" w:lineRule="atLeast"/>
              <w:jc w:val="both"/>
              <w:rPr>
                <w:rFonts w:ascii="Calibri" w:eastAsia="Calibri" w:hAnsi="Calibri" w:cs="Times New Roman"/>
                <w:color w:val="000000"/>
                <w:sz w:val="20"/>
              </w:rPr>
            </w:pPr>
            <w:r w:rsidRPr="00275C33">
              <w:rPr>
                <w:rFonts w:ascii="Calibri" w:eastAsia="Calibri" w:hAnsi="Calibri" w:cs="Times New Roman"/>
                <w:color w:val="000000"/>
                <w:sz w:val="20"/>
              </w:rPr>
              <w:t>AMPLIACIÓN Y MODERNIZACIÓN PLANTA ENAEX</w:t>
            </w:r>
            <w:r>
              <w:rPr>
                <w:rFonts w:ascii="Calibri" w:eastAsia="Calibri" w:hAnsi="Calibri" w:cs="Times New Roman"/>
                <w:color w:val="000000"/>
                <w:sz w:val="20"/>
              </w:rPr>
              <w:t xml:space="preserve"> </w:t>
            </w:r>
            <w:r w:rsidRPr="00275C33">
              <w:rPr>
                <w:rFonts w:ascii="Calibri" w:eastAsia="Calibri" w:hAnsi="Calibri" w:cs="Times New Roman"/>
                <w:color w:val="000000"/>
                <w:sz w:val="20"/>
              </w:rPr>
              <w:t>S.A. LA SERENA</w:t>
            </w:r>
          </w:p>
        </w:tc>
        <w:tc>
          <w:tcPr>
            <w:tcW w:w="951" w:type="pct"/>
          </w:tcPr>
          <w:p w14:paraId="17FCB13A" w14:textId="77777777" w:rsidR="00884A50" w:rsidRPr="00D42470" w:rsidRDefault="00275C33" w:rsidP="00A47598">
            <w:pPr>
              <w:spacing w:after="0" w:line="0" w:lineRule="atLeast"/>
              <w:jc w:val="both"/>
              <w:rPr>
                <w:rFonts w:ascii="Calibri" w:eastAsia="Times New Roman" w:hAnsi="Calibri" w:cs="Calibri"/>
                <w:color w:val="000000"/>
                <w:sz w:val="20"/>
                <w:szCs w:val="20"/>
                <w:lang w:eastAsia="es-CL"/>
              </w:rPr>
            </w:pPr>
            <w:r w:rsidRPr="00275C33">
              <w:rPr>
                <w:rFonts w:ascii="Calibri" w:eastAsia="Times New Roman" w:hAnsi="Calibri" w:cs="Calibri"/>
                <w:b/>
                <w:color w:val="000000"/>
                <w:sz w:val="20"/>
                <w:szCs w:val="20"/>
                <w:lang w:eastAsia="es-CL"/>
              </w:rPr>
              <w:t>SEA Res. Ex. N° 70/2016</w:t>
            </w:r>
            <w:r>
              <w:rPr>
                <w:rFonts w:ascii="Calibri" w:eastAsia="Times New Roman" w:hAnsi="Calibri" w:cs="Calibri"/>
                <w:color w:val="000000"/>
                <w:sz w:val="20"/>
                <w:szCs w:val="20"/>
                <w:lang w:eastAsia="es-CL"/>
              </w:rPr>
              <w:t>. Resuelve consulta de pertinencia, relativa a la disminución en un 50% de la superficie para la planta de Emulsiones. No requiere ingreso obligatorio al SEIA.</w:t>
            </w:r>
          </w:p>
        </w:tc>
      </w:tr>
    </w:tbl>
    <w:p w14:paraId="1417BF69" w14:textId="77777777" w:rsidR="00884A50" w:rsidRPr="00884A50" w:rsidRDefault="00884A50" w:rsidP="00884A50">
      <w:pPr>
        <w:pStyle w:val="Ttulo1"/>
        <w:numPr>
          <w:ilvl w:val="0"/>
          <w:numId w:val="0"/>
        </w:numPr>
        <w:ind w:left="567" w:hanging="567"/>
      </w:pPr>
    </w:p>
    <w:p w14:paraId="6E16DDB5" w14:textId="77777777" w:rsidR="001A526B" w:rsidRDefault="001A526B" w:rsidP="00373994">
      <w:pPr>
        <w:pStyle w:val="IFA1"/>
      </w:pPr>
      <w:bookmarkStart w:id="27" w:name="_Toc520886985"/>
      <w:r w:rsidRPr="001A526B">
        <w:t>Revisión Documental</w:t>
      </w:r>
      <w:bookmarkEnd w:id="27"/>
    </w:p>
    <w:p w14:paraId="7E445C4A" w14:textId="77777777" w:rsidR="00A25543" w:rsidRPr="00A25543" w:rsidRDefault="00A25543" w:rsidP="00373994">
      <w:pPr>
        <w:pStyle w:val="Ttulo1"/>
        <w:numPr>
          <w:ilvl w:val="0"/>
          <w:numId w:val="0"/>
        </w:numPr>
        <w:ind w:left="576"/>
      </w:pPr>
    </w:p>
    <w:p w14:paraId="1F9586AF" w14:textId="77777777"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520886986"/>
      <w:r w:rsidRPr="001A526B">
        <w:t>Documentos Revisados</w:t>
      </w:r>
      <w:bookmarkEnd w:id="28"/>
      <w:bookmarkEnd w:id="29"/>
      <w:bookmarkEnd w:id="30"/>
      <w:bookmarkEnd w:id="31"/>
      <w:bookmarkEnd w:id="32"/>
      <w:bookmarkEnd w:id="33"/>
    </w:p>
    <w:p w14:paraId="465CAE88"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36F934E1" w14:textId="77777777" w:rsidTr="005758CA">
        <w:trPr>
          <w:trHeight w:val="1221"/>
        </w:trPr>
        <w:tc>
          <w:tcPr>
            <w:tcW w:w="213" w:type="pct"/>
            <w:shd w:val="clear" w:color="auto" w:fill="D9D9D9"/>
            <w:vAlign w:val="center"/>
          </w:tcPr>
          <w:bookmarkEnd w:id="25"/>
          <w:bookmarkEnd w:id="26"/>
          <w:p w14:paraId="6CA071C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62396EA7"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5056DFA6" w14:textId="77777777" w:rsidR="00CE3600" w:rsidRPr="00CE3600" w:rsidRDefault="00C55567" w:rsidP="005758C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2FCEBB1F" w14:textId="77288AF8"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Organismo </w:t>
            </w:r>
            <w:r w:rsidR="0060150D">
              <w:rPr>
                <w:rFonts w:ascii="Calibri" w:eastAsia="Calibri" w:hAnsi="Calibri" w:cs="Times New Roman"/>
                <w:b/>
                <w:bCs/>
                <w:sz w:val="20"/>
                <w:szCs w:val="20"/>
                <w:lang w:val="es-ES" w:eastAsia="es-ES"/>
              </w:rPr>
              <w:t>revisor</w:t>
            </w:r>
          </w:p>
        </w:tc>
        <w:tc>
          <w:tcPr>
            <w:tcW w:w="1292" w:type="pct"/>
            <w:shd w:val="clear" w:color="auto" w:fill="D9D9D9"/>
            <w:vAlign w:val="center"/>
          </w:tcPr>
          <w:p w14:paraId="28ED699B" w14:textId="65EE190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19B7B428" w14:textId="77777777" w:rsidTr="00740700">
        <w:trPr>
          <w:trHeight w:val="409"/>
        </w:trPr>
        <w:tc>
          <w:tcPr>
            <w:tcW w:w="213" w:type="pct"/>
            <w:vAlign w:val="center"/>
          </w:tcPr>
          <w:p w14:paraId="116E5FDA" w14:textId="77777777" w:rsidR="00CE3600" w:rsidRPr="00CE3600" w:rsidRDefault="00D41ED2"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525FE5F1" w14:textId="77777777" w:rsidR="00CE3600" w:rsidRPr="00CE3600" w:rsidRDefault="005758CA"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 I</w:t>
            </w:r>
            <w:r w:rsidR="00D41ED2" w:rsidRPr="00D41ED2">
              <w:rPr>
                <w:rFonts w:ascii="Calibri" w:eastAsia="Calibri" w:hAnsi="Calibri" w:cs="Times New Roman"/>
                <w:sz w:val="20"/>
                <w:szCs w:val="20"/>
                <w:lang w:val="es-ES"/>
              </w:rPr>
              <w:t xml:space="preserve">nforme técnico </w:t>
            </w:r>
            <w:r>
              <w:rPr>
                <w:rFonts w:ascii="Calibri" w:eastAsia="Calibri" w:hAnsi="Calibri" w:cs="Times New Roman"/>
                <w:sz w:val="20"/>
                <w:szCs w:val="20"/>
                <w:lang w:val="es-ES"/>
              </w:rPr>
              <w:t>N</w:t>
            </w:r>
            <w:r w:rsidR="00D41ED2" w:rsidRPr="00D41ED2">
              <w:rPr>
                <w:rFonts w:ascii="Calibri" w:eastAsia="Calibri" w:hAnsi="Calibri" w:cs="Times New Roman"/>
                <w:sz w:val="20"/>
                <w:szCs w:val="20"/>
                <w:lang w:val="es-ES"/>
              </w:rPr>
              <w:t>°2/2007-19/17</w:t>
            </w:r>
            <w:r>
              <w:rPr>
                <w:rFonts w:ascii="Calibri" w:eastAsia="Calibri" w:hAnsi="Calibri" w:cs="Times New Roman"/>
                <w:sz w:val="20"/>
                <w:szCs w:val="20"/>
                <w:lang w:val="es-ES"/>
              </w:rPr>
              <w:t xml:space="preserve">. </w:t>
            </w:r>
          </w:p>
        </w:tc>
        <w:tc>
          <w:tcPr>
            <w:tcW w:w="2012" w:type="pct"/>
            <w:vAlign w:val="center"/>
          </w:tcPr>
          <w:p w14:paraId="44052DC9" w14:textId="1F7F3078" w:rsidR="00CE3600" w:rsidRPr="00CE3600" w:rsidRDefault="005758CA"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remitido por CONAF (Anexo 1</w:t>
            </w:r>
            <w:r w:rsidR="00003A1B">
              <w:rPr>
                <w:rFonts w:ascii="Calibri" w:eastAsia="Calibri" w:hAnsi="Calibri" w:cs="Times New Roman"/>
                <w:sz w:val="20"/>
                <w:szCs w:val="20"/>
                <w:lang w:val="es-ES"/>
              </w:rPr>
              <w:t>.a</w:t>
            </w:r>
            <w:r>
              <w:rPr>
                <w:rFonts w:ascii="Calibri" w:eastAsia="Calibri" w:hAnsi="Calibri" w:cs="Times New Roman"/>
                <w:sz w:val="20"/>
                <w:szCs w:val="20"/>
                <w:lang w:val="es-ES"/>
              </w:rPr>
              <w:t>)</w:t>
            </w:r>
          </w:p>
        </w:tc>
        <w:tc>
          <w:tcPr>
            <w:tcW w:w="582" w:type="pct"/>
            <w:vAlign w:val="center"/>
          </w:tcPr>
          <w:p w14:paraId="15BA4CB1" w14:textId="77777777" w:rsidR="00CE3600" w:rsidRPr="00CE3600" w:rsidRDefault="005758CA"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14:paraId="271CDF85" w14:textId="77777777" w:rsidR="00CE3600" w:rsidRPr="00CE3600" w:rsidRDefault="001C713A" w:rsidP="00670FC0">
            <w:pPr>
              <w:spacing w:after="0" w:line="240" w:lineRule="auto"/>
              <w:ind w:left="151"/>
              <w:jc w:val="both"/>
              <w:rPr>
                <w:rFonts w:ascii="Calibri" w:eastAsia="Calibri" w:hAnsi="Calibri" w:cs="Times New Roman"/>
                <w:sz w:val="20"/>
                <w:szCs w:val="20"/>
                <w:lang w:val="es-ES" w:eastAsia="es-ES"/>
              </w:rPr>
            </w:pPr>
            <w:r>
              <w:rPr>
                <w:rFonts w:ascii="Calibri" w:eastAsia="Calibri" w:hAnsi="Calibri" w:cs="Times New Roman"/>
                <w:sz w:val="20"/>
                <w:szCs w:val="20"/>
                <w:lang w:val="es-ES"/>
              </w:rPr>
              <w:t>Informe de fecha 07-03-2017</w:t>
            </w:r>
          </w:p>
        </w:tc>
      </w:tr>
      <w:tr w:rsidR="005758CA" w:rsidRPr="00CE3600" w14:paraId="55BBEFBC" w14:textId="77777777" w:rsidTr="00740700">
        <w:trPr>
          <w:trHeight w:val="361"/>
        </w:trPr>
        <w:tc>
          <w:tcPr>
            <w:tcW w:w="213" w:type="pct"/>
            <w:vAlign w:val="center"/>
          </w:tcPr>
          <w:p w14:paraId="378716E8" w14:textId="77777777" w:rsidR="005758CA" w:rsidRPr="00CE3600" w:rsidRDefault="005758CA" w:rsidP="005758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54869AD8" w14:textId="77777777" w:rsidR="005758CA" w:rsidRPr="00CE3600" w:rsidRDefault="005758CA" w:rsidP="005758CA">
            <w:pPr>
              <w:spacing w:after="0" w:line="240" w:lineRule="auto"/>
              <w:jc w:val="center"/>
              <w:rPr>
                <w:rFonts w:ascii="Calibri" w:eastAsia="Calibri" w:hAnsi="Calibri" w:cs="Times New Roman"/>
                <w:sz w:val="20"/>
                <w:szCs w:val="20"/>
                <w:lang w:val="es-ES"/>
              </w:rPr>
            </w:pPr>
            <w:r w:rsidRPr="00D41ED2">
              <w:rPr>
                <w:rFonts w:ascii="Calibri" w:eastAsia="Calibri" w:hAnsi="Calibri" w:cs="Times New Roman"/>
                <w:sz w:val="20"/>
                <w:szCs w:val="20"/>
                <w:lang w:val="es-ES"/>
              </w:rPr>
              <w:t>Informe semestral de seguimiento ambiental</w:t>
            </w:r>
          </w:p>
        </w:tc>
        <w:tc>
          <w:tcPr>
            <w:tcW w:w="2012" w:type="pct"/>
            <w:vAlign w:val="center"/>
          </w:tcPr>
          <w:p w14:paraId="4AEF4522" w14:textId="77777777" w:rsidR="005758CA" w:rsidRPr="00CE3600" w:rsidRDefault="004F79E6" w:rsidP="005758CA">
            <w:pPr>
              <w:spacing w:after="0" w:line="240" w:lineRule="auto"/>
              <w:jc w:val="center"/>
              <w:rPr>
                <w:rFonts w:ascii="Calibri" w:eastAsia="Calibri" w:hAnsi="Calibri" w:cs="Times New Roman"/>
                <w:sz w:val="20"/>
                <w:szCs w:val="20"/>
                <w:lang w:val="es-ES"/>
              </w:rPr>
            </w:pPr>
            <w:hyperlink r:id="rId15" w:history="1">
              <w:r w:rsidR="005758CA" w:rsidRPr="00C51585">
                <w:rPr>
                  <w:rStyle w:val="Hipervnculo"/>
                  <w:rFonts w:ascii="Calibri" w:eastAsia="Calibri" w:hAnsi="Calibri" w:cs="Times New Roman"/>
                  <w:sz w:val="20"/>
                  <w:szCs w:val="20"/>
                  <w:lang w:val="es-ES"/>
                </w:rPr>
                <w:t>http://sisfa.sma.gob.cl/Ficha/SeguimientoAmbiental/63494</w:t>
              </w:r>
            </w:hyperlink>
          </w:p>
        </w:tc>
        <w:tc>
          <w:tcPr>
            <w:tcW w:w="582" w:type="pct"/>
            <w:vAlign w:val="center"/>
          </w:tcPr>
          <w:p w14:paraId="583BFC12" w14:textId="77777777" w:rsidR="005758CA" w:rsidRDefault="005758CA" w:rsidP="005758CA">
            <w:pPr>
              <w:jc w:val="center"/>
            </w:pPr>
            <w:r w:rsidRPr="00B4750C">
              <w:rPr>
                <w:rFonts w:ascii="Calibri" w:eastAsia="Calibri" w:hAnsi="Calibri" w:cs="Times New Roman"/>
                <w:sz w:val="20"/>
                <w:szCs w:val="20"/>
                <w:lang w:val="es-ES" w:eastAsia="es-ES"/>
              </w:rPr>
              <w:t>SMA</w:t>
            </w:r>
          </w:p>
        </w:tc>
        <w:tc>
          <w:tcPr>
            <w:tcW w:w="1292" w:type="pct"/>
          </w:tcPr>
          <w:p w14:paraId="10422CC3" w14:textId="77777777" w:rsidR="005758CA" w:rsidRPr="00CE3600" w:rsidRDefault="005758CA" w:rsidP="005758CA">
            <w:pPr>
              <w:spacing w:after="0" w:line="240" w:lineRule="auto"/>
              <w:ind w:left="151"/>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1er semestre 2017. </w:t>
            </w:r>
            <w:r w:rsidRPr="005758CA">
              <w:rPr>
                <w:rFonts w:ascii="Calibri" w:eastAsia="Calibri" w:hAnsi="Calibri" w:cs="Times New Roman"/>
                <w:sz w:val="20"/>
                <w:szCs w:val="20"/>
                <w:lang w:val="es-ES" w:eastAsia="es-ES"/>
              </w:rPr>
              <w:t>Monitoreo de las componentes flora y vegetación, fauna y sitio prioritario</w:t>
            </w:r>
          </w:p>
        </w:tc>
      </w:tr>
      <w:tr w:rsidR="005758CA" w:rsidRPr="00CE3600" w14:paraId="7D504156" w14:textId="77777777" w:rsidTr="00740700">
        <w:trPr>
          <w:trHeight w:val="379"/>
        </w:trPr>
        <w:tc>
          <w:tcPr>
            <w:tcW w:w="213" w:type="pct"/>
            <w:vAlign w:val="center"/>
          </w:tcPr>
          <w:p w14:paraId="25E8D04C" w14:textId="77777777" w:rsidR="005758CA" w:rsidRPr="00CE3600" w:rsidRDefault="005758CA" w:rsidP="005758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6F8BB4A5" w14:textId="77777777" w:rsidR="005758CA" w:rsidRPr="00CE3600" w:rsidRDefault="005758CA" w:rsidP="005758CA">
            <w:pPr>
              <w:spacing w:after="0" w:line="240" w:lineRule="auto"/>
              <w:jc w:val="center"/>
              <w:rPr>
                <w:rFonts w:ascii="Calibri" w:eastAsia="Calibri" w:hAnsi="Calibri" w:cs="Times New Roman"/>
                <w:sz w:val="20"/>
                <w:szCs w:val="20"/>
                <w:lang w:val="es-ES"/>
              </w:rPr>
            </w:pPr>
            <w:r w:rsidRPr="00D41ED2">
              <w:rPr>
                <w:rFonts w:ascii="Calibri" w:eastAsia="Calibri" w:hAnsi="Calibri" w:cs="Times New Roman"/>
                <w:sz w:val="20"/>
                <w:szCs w:val="20"/>
                <w:lang w:val="es-ES"/>
              </w:rPr>
              <w:t>Informe semestral de seguimiento ambiental</w:t>
            </w:r>
          </w:p>
        </w:tc>
        <w:tc>
          <w:tcPr>
            <w:tcW w:w="2012" w:type="pct"/>
            <w:vAlign w:val="center"/>
          </w:tcPr>
          <w:p w14:paraId="5D9E1141" w14:textId="77777777" w:rsidR="005758CA" w:rsidRPr="00CE3600" w:rsidRDefault="004F79E6" w:rsidP="005758CA">
            <w:pPr>
              <w:spacing w:after="0" w:line="240" w:lineRule="auto"/>
              <w:jc w:val="center"/>
              <w:rPr>
                <w:rFonts w:ascii="Calibri" w:eastAsia="Calibri" w:hAnsi="Calibri" w:cs="Times New Roman"/>
                <w:sz w:val="20"/>
                <w:szCs w:val="20"/>
                <w:lang w:val="es-ES"/>
              </w:rPr>
            </w:pPr>
            <w:hyperlink r:id="rId16" w:history="1">
              <w:r w:rsidR="005758CA" w:rsidRPr="00C51585">
                <w:rPr>
                  <w:rStyle w:val="Hipervnculo"/>
                  <w:rFonts w:ascii="Calibri" w:eastAsia="Calibri" w:hAnsi="Calibri" w:cs="Times New Roman"/>
                  <w:sz w:val="20"/>
                  <w:szCs w:val="20"/>
                  <w:lang w:val="es-ES"/>
                </w:rPr>
                <w:t>http://sisfa.sma.gob.cl/Ficha/SeguimientoAmbiental/68980</w:t>
              </w:r>
            </w:hyperlink>
          </w:p>
        </w:tc>
        <w:tc>
          <w:tcPr>
            <w:tcW w:w="582" w:type="pct"/>
            <w:vAlign w:val="center"/>
          </w:tcPr>
          <w:p w14:paraId="1408D96F" w14:textId="77777777" w:rsidR="005758CA" w:rsidRDefault="005758CA" w:rsidP="005758CA">
            <w:pPr>
              <w:jc w:val="center"/>
            </w:pPr>
            <w:r w:rsidRPr="00B4750C">
              <w:rPr>
                <w:rFonts w:ascii="Calibri" w:eastAsia="Calibri" w:hAnsi="Calibri" w:cs="Times New Roman"/>
                <w:sz w:val="20"/>
                <w:szCs w:val="20"/>
                <w:lang w:val="es-ES" w:eastAsia="es-ES"/>
              </w:rPr>
              <w:t>SMA</w:t>
            </w:r>
          </w:p>
        </w:tc>
        <w:tc>
          <w:tcPr>
            <w:tcW w:w="1292" w:type="pct"/>
          </w:tcPr>
          <w:p w14:paraId="328A439A" w14:textId="77777777" w:rsidR="005758CA" w:rsidRPr="00CE3600" w:rsidRDefault="005758CA" w:rsidP="005758CA">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2do semestre 2017. </w:t>
            </w:r>
            <w:r w:rsidRPr="005758CA">
              <w:rPr>
                <w:rFonts w:ascii="Calibri" w:eastAsia="Calibri" w:hAnsi="Calibri" w:cs="Times New Roman"/>
                <w:sz w:val="20"/>
                <w:szCs w:val="20"/>
                <w:lang w:val="es-ES" w:eastAsia="es-ES"/>
              </w:rPr>
              <w:t>Monitoreo de las componentes flora y vegetación, fauna y sitio prioritario</w:t>
            </w:r>
          </w:p>
        </w:tc>
      </w:tr>
    </w:tbl>
    <w:p w14:paraId="0AE76AA5" w14:textId="77777777" w:rsidR="001A526B" w:rsidRDefault="001A526B" w:rsidP="00373994">
      <w:pPr>
        <w:spacing w:line="240" w:lineRule="auto"/>
        <w:rPr>
          <w:rFonts w:ascii="Calibri" w:eastAsia="Calibri" w:hAnsi="Calibri" w:cs="Calibri"/>
          <w:sz w:val="28"/>
          <w:szCs w:val="32"/>
        </w:rPr>
      </w:pPr>
    </w:p>
    <w:p w14:paraId="6AF2ECB8" w14:textId="77777777" w:rsidR="00CE3600" w:rsidRDefault="00CE3600" w:rsidP="00373994">
      <w:pPr>
        <w:spacing w:line="240" w:lineRule="auto"/>
        <w:rPr>
          <w:rFonts w:ascii="Calibri" w:eastAsia="Calibri" w:hAnsi="Calibri" w:cs="Calibri"/>
          <w:sz w:val="28"/>
          <w:szCs w:val="32"/>
        </w:rPr>
      </w:pPr>
    </w:p>
    <w:p w14:paraId="5F42A2F8" w14:textId="1D654A7B" w:rsidR="001A526B" w:rsidRDefault="00A25543" w:rsidP="00373994">
      <w:pPr>
        <w:pStyle w:val="IFA1"/>
      </w:pPr>
      <w:bookmarkStart w:id="34" w:name="_Toc390777030"/>
      <w:bookmarkStart w:id="35" w:name="_Toc520886987"/>
      <w:r>
        <w:lastRenderedPageBreak/>
        <w:t>HALLAZGOS</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4"/>
      <w:r w:rsidR="00E62E40">
        <w:t>.</w:t>
      </w:r>
      <w:bookmarkEnd w:id="35"/>
    </w:p>
    <w:p w14:paraId="51E720DB" w14:textId="4CDD697F" w:rsidR="00E62E40" w:rsidRDefault="00E62E40" w:rsidP="00E62E40">
      <w:pPr>
        <w:pStyle w:val="Ttulo1"/>
        <w:numPr>
          <w:ilvl w:val="0"/>
          <w:numId w:val="0"/>
        </w:numPr>
      </w:pPr>
    </w:p>
    <w:p w14:paraId="65250420" w14:textId="4487C43E" w:rsidR="00E62E40" w:rsidRDefault="00E62E40" w:rsidP="00E62E40">
      <w:pPr>
        <w:pStyle w:val="Listaconnmeros"/>
        <w:numPr>
          <w:ilvl w:val="0"/>
          <w:numId w:val="0"/>
        </w:numPr>
        <w:rPr>
          <w:b/>
        </w:rPr>
      </w:pPr>
      <w:r w:rsidRPr="00E62E40">
        <w:rPr>
          <w:b/>
        </w:rPr>
        <w:t xml:space="preserve">ANTECEDENTES. </w:t>
      </w:r>
    </w:p>
    <w:p w14:paraId="2780658D" w14:textId="77777777" w:rsidR="00035E34" w:rsidRDefault="00035E34" w:rsidP="00E62E40">
      <w:pPr>
        <w:pStyle w:val="Listaconnmeros"/>
        <w:numPr>
          <w:ilvl w:val="0"/>
          <w:numId w:val="0"/>
        </w:numPr>
        <w:rPr>
          <w:b/>
        </w:rPr>
      </w:pPr>
    </w:p>
    <w:p w14:paraId="23A09345" w14:textId="31EE7BA8" w:rsidR="008F2B8A" w:rsidRPr="00D2237B" w:rsidRDefault="004A6224" w:rsidP="00035E34">
      <w:pPr>
        <w:pStyle w:val="Listaconnmeros"/>
        <w:numPr>
          <w:ilvl w:val="0"/>
          <w:numId w:val="0"/>
        </w:numPr>
        <w:spacing w:before="120" w:after="120"/>
        <w:ind w:firstLine="708"/>
        <w:contextualSpacing w:val="0"/>
        <w:jc w:val="both"/>
      </w:pPr>
      <w:r>
        <w:t xml:space="preserve">Con </w:t>
      </w:r>
      <w:r w:rsidR="007F52E4">
        <w:t>motivo</w:t>
      </w:r>
      <w:r>
        <w:t xml:space="preserve"> de </w:t>
      </w:r>
      <w:r w:rsidR="007F52E4">
        <w:t xml:space="preserve">la </w:t>
      </w:r>
      <w:r>
        <w:t xml:space="preserve">tramitación sectorial </w:t>
      </w:r>
      <w:r w:rsidR="002F6A2A">
        <w:t xml:space="preserve">ante CONAF </w:t>
      </w:r>
      <w:r w:rsidR="00A86FBF">
        <w:t xml:space="preserve">de la región de Coquimbo </w:t>
      </w:r>
      <w:r>
        <w:t xml:space="preserve">por parte del Titular ENAEX S.A., del permiso para la corta de formaciones Xerofíticas, </w:t>
      </w:r>
      <w:r w:rsidR="00A86FBF">
        <w:t>dicho organismo sectorial</w:t>
      </w:r>
      <w:r w:rsidR="00A86FBF" w:rsidRPr="00A86FBF">
        <w:t xml:space="preserve"> </w:t>
      </w:r>
      <w:r>
        <w:t>realizó una inspección sectorial al emplazamiento del proyecto</w:t>
      </w:r>
      <w:r w:rsidR="00A86FBF">
        <w:t xml:space="preserve"> en el mes de agosto de 2016</w:t>
      </w:r>
      <w:r>
        <w:t xml:space="preserve">, constando una corta de formaciones xerofíticas </w:t>
      </w:r>
      <w:r w:rsidR="00D5045D" w:rsidRPr="00A86FBF">
        <w:t>en parte</w:t>
      </w:r>
      <w:r w:rsidR="00D5045D">
        <w:t xml:space="preserve"> de las obras a ejecutar por el proyecto, </w:t>
      </w:r>
      <w:r>
        <w:t>sin</w:t>
      </w:r>
      <w:r w:rsidR="00122932">
        <w:t xml:space="preserve"> contar previamente con el</w:t>
      </w:r>
      <w:r>
        <w:t xml:space="preserve"> plan de trabajo autorizado sectorialmente</w:t>
      </w:r>
      <w:r w:rsidR="000B049B" w:rsidRPr="00D2237B">
        <w:t>. Se constató la</w:t>
      </w:r>
      <w:r w:rsidRPr="00D2237B">
        <w:t xml:space="preserve"> </w:t>
      </w:r>
      <w:r w:rsidR="00A86FBF" w:rsidRPr="00D2237B">
        <w:t xml:space="preserve">intervención en una </w:t>
      </w:r>
      <w:r w:rsidRPr="00D2237B">
        <w:t>superficie de 1</w:t>
      </w:r>
      <w:r w:rsidR="00A86FBF" w:rsidRPr="00D2237B">
        <w:t>,</w:t>
      </w:r>
      <w:r w:rsidRPr="00D2237B">
        <w:t xml:space="preserve">8 ha, en los sectores de emplazamiento de las instalaciones </w:t>
      </w:r>
      <w:r w:rsidR="00D5045D" w:rsidRPr="00D2237B">
        <w:t>correspondientes a</w:t>
      </w:r>
      <w:r w:rsidRPr="00D2237B">
        <w:t xml:space="preserve"> “Cancha de Acopio de Nitrato de Amonio” y “Polvorín N°2” (Ver imagen en figuras 1 y 2)</w:t>
      </w:r>
      <w:r w:rsidR="008F2B8A" w:rsidRPr="00D2237B">
        <w:t xml:space="preserve"> (Anexo </w:t>
      </w:r>
      <w:r w:rsidR="00FF549F" w:rsidRPr="00D2237B">
        <w:t>1</w:t>
      </w:r>
      <w:r w:rsidR="0060150D" w:rsidRPr="00D2237B">
        <w:t>.a</w:t>
      </w:r>
      <w:r w:rsidR="008F2B8A" w:rsidRPr="00D2237B">
        <w:t>)</w:t>
      </w:r>
      <w:r w:rsidRPr="00D2237B">
        <w:t>.</w:t>
      </w:r>
      <w:r w:rsidR="008F2B8A" w:rsidRPr="00D2237B">
        <w:t xml:space="preserve"> </w:t>
      </w:r>
      <w:r w:rsidR="00A86FBF" w:rsidRPr="00D2237B">
        <w:t>De acuerdo a lo informado por CONAF,</w:t>
      </w:r>
      <w:r w:rsidR="008F2B8A" w:rsidRPr="00D2237B">
        <w:t xml:space="preserve"> el titular reconoció de inmediato el error y manifestó su voluntad en repararlo a la brevedad. </w:t>
      </w:r>
    </w:p>
    <w:p w14:paraId="2E0ACE0A" w14:textId="1E2B9339" w:rsidR="00A86FBF" w:rsidRDefault="008F2B8A" w:rsidP="008F2B8A">
      <w:pPr>
        <w:pStyle w:val="Listaconnmeros"/>
        <w:numPr>
          <w:ilvl w:val="0"/>
          <w:numId w:val="0"/>
        </w:numPr>
        <w:spacing w:before="120" w:after="120"/>
        <w:contextualSpacing w:val="0"/>
        <w:jc w:val="both"/>
      </w:pPr>
      <w:r w:rsidRPr="00D2237B">
        <w:t>E</w:t>
      </w:r>
      <w:r w:rsidR="00A86FBF" w:rsidRPr="00D2237B">
        <w:t xml:space="preserve">n atención </w:t>
      </w:r>
      <w:r w:rsidRPr="00D2237B">
        <w:t>a</w:t>
      </w:r>
      <w:r w:rsidR="00A86FBF" w:rsidRPr="00D2237B">
        <w:t xml:space="preserve"> los hechos constatados en la fiscalización </w:t>
      </w:r>
      <w:r w:rsidRPr="00D2237B">
        <w:t xml:space="preserve">sectorial, CONAF </w:t>
      </w:r>
      <w:r w:rsidR="00A86FBF" w:rsidRPr="00D2237B">
        <w:t xml:space="preserve">procedió al rechazo del </w:t>
      </w:r>
      <w:r w:rsidR="00D5045D" w:rsidRPr="00D2237B">
        <w:t>p</w:t>
      </w:r>
      <w:r w:rsidR="00A86FBF" w:rsidRPr="00D2237B">
        <w:t>lan de trabajo</w:t>
      </w:r>
      <w:r w:rsidRPr="00D2237B">
        <w:t xml:space="preserve"> presentado originalmente y </w:t>
      </w:r>
      <w:r w:rsidR="0060150D" w:rsidRPr="00D2237B">
        <w:t>el titular</w:t>
      </w:r>
      <w:r w:rsidRPr="00D2237B">
        <w:t xml:space="preserve"> lo </w:t>
      </w:r>
      <w:r w:rsidR="0060150D" w:rsidRPr="00D2237B">
        <w:t>tramitó nuevamente</w:t>
      </w:r>
      <w:r w:rsidRPr="00D2237B">
        <w:t xml:space="preserve">, </w:t>
      </w:r>
      <w:r w:rsidR="00A86FBF" w:rsidRPr="00D2237B">
        <w:t>descontando la superficie cortada</w:t>
      </w:r>
      <w:r w:rsidRPr="00D2237B">
        <w:t xml:space="preserve">, </w:t>
      </w:r>
      <w:r w:rsidR="0060150D" w:rsidRPr="00D2237B">
        <w:t>siendo finalmente aprobado</w:t>
      </w:r>
      <w:r w:rsidR="00A86FBF" w:rsidRPr="00D2237B">
        <w:t xml:space="preserve"> mediante Res. </w:t>
      </w:r>
      <w:r w:rsidR="00E92F51" w:rsidRPr="00D2237B">
        <w:t>N° 38/322-19/16 LEY 20.283</w:t>
      </w:r>
      <w:r w:rsidR="00A86FBF" w:rsidRPr="00D2237B">
        <w:t xml:space="preserve"> de fecha </w:t>
      </w:r>
      <w:r w:rsidR="00E92F51" w:rsidRPr="00D2237B">
        <w:t>8 de noviembre de 2016</w:t>
      </w:r>
      <w:r w:rsidR="00A86FBF" w:rsidRPr="00D2237B">
        <w:t xml:space="preserve"> (Anexo </w:t>
      </w:r>
      <w:r w:rsidR="00DA43FE" w:rsidRPr="00D2237B">
        <w:t>1</w:t>
      </w:r>
      <w:r w:rsidR="0060150D" w:rsidRPr="00D2237B">
        <w:t>.b</w:t>
      </w:r>
      <w:r w:rsidR="00A86FBF" w:rsidRPr="00D2237B">
        <w:t>)</w:t>
      </w:r>
      <w:r w:rsidR="00C1412B" w:rsidRPr="00D2237B">
        <w:t>.</w:t>
      </w:r>
      <w:r w:rsidR="00C1412B" w:rsidRPr="00E92F51">
        <w:t xml:space="preserve"> </w:t>
      </w:r>
    </w:p>
    <w:p w14:paraId="0D5CA5A6" w14:textId="364B93B2" w:rsidR="00A86FBF" w:rsidRDefault="00A86FBF" w:rsidP="008F2B8A">
      <w:pPr>
        <w:pStyle w:val="Listaconnmeros"/>
        <w:numPr>
          <w:ilvl w:val="0"/>
          <w:numId w:val="0"/>
        </w:numPr>
        <w:jc w:val="both"/>
      </w:pPr>
    </w:p>
    <w:p w14:paraId="0C6DDB99" w14:textId="424E13B4" w:rsidR="00A86FBF" w:rsidRPr="00E62E40" w:rsidRDefault="009E6BA8" w:rsidP="004A6224">
      <w:pPr>
        <w:pStyle w:val="Listaconnmeros"/>
        <w:numPr>
          <w:ilvl w:val="0"/>
          <w:numId w:val="0"/>
        </w:numPr>
      </w:pPr>
      <w:r>
        <w:t xml:space="preserve">A </w:t>
      </w:r>
      <w:r w:rsidR="00A3744B">
        <w:t>continuación,</w:t>
      </w:r>
      <w:r>
        <w:t xml:space="preserve"> se analizan las exigencias establecidas en la evaluación ambiental</w:t>
      </w:r>
      <w:r w:rsidR="00312250">
        <w:t xml:space="preserve"> respecto</w:t>
      </w:r>
      <w:r w:rsidR="00A3744B">
        <w:t xml:space="preserve"> </w:t>
      </w:r>
      <w:r w:rsidR="00312250">
        <w:t xml:space="preserve">los hechos constatados </w:t>
      </w:r>
      <w:r>
        <w:t>y los resultados de dicho análisis.</w:t>
      </w:r>
    </w:p>
    <w:p w14:paraId="1A72F922"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36166E" w:rsidRPr="0025129B" w14:paraId="6521CE4D" w14:textId="77777777" w:rsidTr="0057401F">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47CC5C8D"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060766D7"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508" w:type="pct"/>
            <w:shd w:val="clear" w:color="auto" w:fill="D9D9D9" w:themeFill="background1" w:themeFillShade="D9"/>
            <w:vAlign w:val="center"/>
          </w:tcPr>
          <w:p w14:paraId="650102DF"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239" w:type="pct"/>
            <w:shd w:val="clear" w:color="auto" w:fill="D9D9D9" w:themeFill="background1" w:themeFillShade="D9"/>
            <w:vAlign w:val="center"/>
          </w:tcPr>
          <w:p w14:paraId="72D80AC3"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0B1281" w:rsidRPr="0023731E" w14:paraId="3258E1A3" w14:textId="77777777" w:rsidTr="0057401F">
        <w:trPr>
          <w:jc w:val="center"/>
        </w:trPr>
        <w:tc>
          <w:tcPr>
            <w:tcW w:w="423" w:type="pct"/>
            <w:vAlign w:val="center"/>
          </w:tcPr>
          <w:p w14:paraId="5CF45CBA" w14:textId="77777777" w:rsidR="000B1281" w:rsidRPr="0023731E" w:rsidRDefault="000B1281" w:rsidP="000B1281">
            <w:pPr>
              <w:widowControl w:val="0"/>
              <w:overflowPunct w:val="0"/>
              <w:autoSpaceDE w:val="0"/>
              <w:autoSpaceDN w:val="0"/>
              <w:adjustRightInd w:val="0"/>
              <w:spacing w:after="120"/>
              <w:jc w:val="center"/>
              <w:rPr>
                <w:rFonts w:cstheme="minorHAnsi"/>
                <w:iCs/>
              </w:rPr>
            </w:pPr>
            <w:r>
              <w:rPr>
                <w:rFonts w:cstheme="minorHAnsi"/>
                <w:iCs/>
              </w:rPr>
              <w:t>1</w:t>
            </w:r>
          </w:p>
        </w:tc>
        <w:tc>
          <w:tcPr>
            <w:tcW w:w="830" w:type="pct"/>
            <w:vAlign w:val="center"/>
          </w:tcPr>
          <w:p w14:paraId="259635F8" w14:textId="77777777" w:rsidR="000B1281" w:rsidRDefault="000B1281" w:rsidP="000B1281">
            <w:pPr>
              <w:widowControl w:val="0"/>
              <w:overflowPunct w:val="0"/>
              <w:autoSpaceDE w:val="0"/>
              <w:autoSpaceDN w:val="0"/>
              <w:adjustRightInd w:val="0"/>
              <w:spacing w:after="120"/>
              <w:jc w:val="center"/>
              <w:rPr>
                <w:rFonts w:cstheme="minorHAnsi"/>
                <w:iCs/>
              </w:rPr>
            </w:pPr>
            <w:r>
              <w:rPr>
                <w:rFonts w:cstheme="minorHAnsi"/>
                <w:iCs/>
              </w:rPr>
              <w:t>Etapas de ejecución del proyecto</w:t>
            </w:r>
          </w:p>
        </w:tc>
        <w:tc>
          <w:tcPr>
            <w:tcW w:w="2508" w:type="pct"/>
            <w:vAlign w:val="center"/>
          </w:tcPr>
          <w:p w14:paraId="0EA1423D" w14:textId="321DC962" w:rsidR="000B1281" w:rsidRDefault="000B1281" w:rsidP="000B1281">
            <w:pPr>
              <w:widowControl w:val="0"/>
              <w:overflowPunct w:val="0"/>
              <w:autoSpaceDE w:val="0"/>
              <w:autoSpaceDN w:val="0"/>
              <w:adjustRightInd w:val="0"/>
              <w:spacing w:after="120"/>
              <w:jc w:val="both"/>
              <w:rPr>
                <w:rFonts w:cstheme="minorHAnsi"/>
                <w:i/>
              </w:rPr>
            </w:pPr>
            <w:r>
              <w:rPr>
                <w:rFonts w:cstheme="minorHAnsi"/>
                <w:b/>
              </w:rPr>
              <w:t xml:space="preserve">EIA </w:t>
            </w:r>
            <w:r w:rsidR="00312250">
              <w:rPr>
                <w:rFonts w:cstheme="minorHAnsi"/>
                <w:b/>
              </w:rPr>
              <w:t>“</w:t>
            </w:r>
            <w:r w:rsidR="00312250" w:rsidRPr="00312250">
              <w:rPr>
                <w:rFonts w:cstheme="minorHAnsi"/>
                <w:b/>
              </w:rPr>
              <w:t xml:space="preserve">Ampliación y </w:t>
            </w:r>
            <w:r w:rsidR="00312250" w:rsidRPr="00E92F51">
              <w:rPr>
                <w:rFonts w:cstheme="minorHAnsi"/>
                <w:b/>
              </w:rPr>
              <w:t>Modernización Planta Enaex S.A. La Serena</w:t>
            </w:r>
            <w:r w:rsidR="008746E8" w:rsidRPr="00E92F51">
              <w:rPr>
                <w:rFonts w:cstheme="minorHAnsi"/>
                <w:b/>
              </w:rPr>
              <w:t>”</w:t>
            </w:r>
            <w:r w:rsidRPr="00E92F51">
              <w:rPr>
                <w:rFonts w:cstheme="minorHAnsi"/>
                <w:b/>
              </w:rPr>
              <w:t xml:space="preserve">. Capitulo C. Descripción del Proyecto. </w:t>
            </w:r>
            <w:r w:rsidRPr="00E92F51">
              <w:rPr>
                <w:rFonts w:cstheme="minorHAnsi"/>
                <w:i/>
              </w:rPr>
              <w:t>La construcción de las plantas productivas (ANFO, Ensamblaje de Detonadores y Emulsiones) se proyecta en tres años. De esta forma, se podrá priorizar la construcción de ciertas líneas de producción dentro de una misma planta e iniciar de manera paralela la construcción de</w:t>
            </w:r>
            <w:r w:rsidRPr="00B80586">
              <w:rPr>
                <w:rFonts w:cstheme="minorHAnsi"/>
                <w:i/>
              </w:rPr>
              <w:t xml:space="preserve"> otras instalaciones</w:t>
            </w:r>
            <w:r w:rsidR="00312250">
              <w:rPr>
                <w:rFonts w:cstheme="minorHAnsi"/>
                <w:i/>
              </w:rPr>
              <w:t>.</w:t>
            </w:r>
          </w:p>
          <w:p w14:paraId="5B76DB27" w14:textId="77777777" w:rsidR="000B1281" w:rsidRDefault="000B1281" w:rsidP="000B1281">
            <w:pPr>
              <w:widowControl w:val="0"/>
              <w:overflowPunct w:val="0"/>
              <w:autoSpaceDE w:val="0"/>
              <w:autoSpaceDN w:val="0"/>
              <w:adjustRightInd w:val="0"/>
              <w:spacing w:after="120"/>
              <w:jc w:val="center"/>
              <w:rPr>
                <w:rFonts w:cstheme="minorHAnsi"/>
                <w:b/>
              </w:rPr>
            </w:pPr>
            <w:r>
              <w:rPr>
                <w:noProof/>
              </w:rPr>
              <w:lastRenderedPageBreak/>
              <w:drawing>
                <wp:inline distT="0" distB="0" distL="0" distR="0" wp14:anchorId="712F73A8" wp14:editId="4474DFC7">
                  <wp:extent cx="2910177" cy="1827320"/>
                  <wp:effectExtent l="0" t="0" r="508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7511" cy="1831925"/>
                          </a:xfrm>
                          <a:prstGeom prst="rect">
                            <a:avLst/>
                          </a:prstGeom>
                        </pic:spPr>
                      </pic:pic>
                    </a:graphicData>
                  </a:graphic>
                </wp:inline>
              </w:drawing>
            </w:r>
          </w:p>
          <w:p w14:paraId="79C23B76" w14:textId="29A8E3B6" w:rsidR="000B1281" w:rsidRDefault="000B1281" w:rsidP="000B1281">
            <w:pPr>
              <w:widowControl w:val="0"/>
              <w:overflowPunct w:val="0"/>
              <w:autoSpaceDE w:val="0"/>
              <w:autoSpaceDN w:val="0"/>
              <w:adjustRightInd w:val="0"/>
              <w:spacing w:after="120"/>
              <w:jc w:val="both"/>
              <w:rPr>
                <w:rFonts w:cstheme="minorHAnsi"/>
                <w:i/>
              </w:rPr>
            </w:pPr>
            <w:r w:rsidRPr="000D51C9">
              <w:rPr>
                <w:rFonts w:cstheme="minorHAnsi"/>
                <w:i/>
              </w:rPr>
              <w:t>El proyecto contempla que la construcción y montaje de cada unidad productiva (planta) se realizará en forma independiente, es decir, en distintos frentes de construcción, los que serán licitados, adjudicados, supervisados por Enaex S.A. pudiendo existir de manera paralela más de una empresa contratista en la faena de construcción para diferentes plantas o instalaciones</w:t>
            </w:r>
            <w:r w:rsidR="00312250">
              <w:rPr>
                <w:rFonts w:cstheme="minorHAnsi"/>
                <w:i/>
              </w:rPr>
              <w:t>.</w:t>
            </w:r>
          </w:p>
          <w:p w14:paraId="2B7004F8" w14:textId="5EBC4437" w:rsidR="000B1281" w:rsidRPr="000D51C9" w:rsidRDefault="00932D57" w:rsidP="000B1281">
            <w:pPr>
              <w:widowControl w:val="0"/>
              <w:overflowPunct w:val="0"/>
              <w:autoSpaceDE w:val="0"/>
              <w:autoSpaceDN w:val="0"/>
              <w:adjustRightInd w:val="0"/>
              <w:spacing w:after="120"/>
              <w:jc w:val="both"/>
              <w:rPr>
                <w:rFonts w:cstheme="minorHAnsi"/>
                <w:i/>
              </w:rPr>
            </w:pPr>
            <w:r w:rsidRPr="00932D57">
              <w:rPr>
                <w:rFonts w:cstheme="minorHAnsi"/>
                <w:b/>
              </w:rPr>
              <w:t>Adenda 1 (</w:t>
            </w:r>
            <w:r w:rsidR="00312250" w:rsidRPr="00932D57">
              <w:rPr>
                <w:rFonts w:cstheme="minorHAnsi"/>
                <w:b/>
              </w:rPr>
              <w:t>página</w:t>
            </w:r>
            <w:r w:rsidRPr="00932D57">
              <w:rPr>
                <w:rFonts w:cstheme="minorHAnsi"/>
                <w:b/>
              </w:rPr>
              <w:t xml:space="preserve"> 123</w:t>
            </w:r>
            <w:r>
              <w:rPr>
                <w:rFonts w:cstheme="minorHAnsi"/>
                <w:i/>
              </w:rPr>
              <w:t xml:space="preserve">) (…) </w:t>
            </w:r>
            <w:r w:rsidR="00FA043F" w:rsidRPr="00FA043F">
              <w:rPr>
                <w:rFonts w:cstheme="minorHAnsi"/>
                <w:i/>
              </w:rPr>
              <w:t xml:space="preserve">En definitiva, los individuos de las especies de cactáceas que se necesita extraer de los polígonos de intervención, ensanche de caminos y postación eléctrica </w:t>
            </w:r>
            <w:r w:rsidR="00312250">
              <w:rPr>
                <w:rFonts w:cstheme="minorHAnsi"/>
                <w:i/>
              </w:rPr>
              <w:t>(…)</w:t>
            </w:r>
            <w:r w:rsidR="00FA043F" w:rsidRPr="00FA043F">
              <w:rPr>
                <w:rFonts w:cstheme="minorHAnsi"/>
                <w:i/>
              </w:rPr>
              <w:t xml:space="preserve"> </w:t>
            </w:r>
            <w:r w:rsidR="00FA043F" w:rsidRPr="00E92F51">
              <w:rPr>
                <w:rFonts w:cstheme="minorHAnsi"/>
                <w:i/>
              </w:rPr>
              <w:t>Todos estos individuos se encuentran localizados y georreferenciados para permitir un adecuado plan de rescate y relocalización.</w:t>
            </w:r>
            <w:r w:rsidR="00231EA8">
              <w:rPr>
                <w:rFonts w:cstheme="minorHAnsi"/>
                <w:i/>
              </w:rPr>
              <w:t xml:space="preserve"> </w:t>
            </w:r>
          </w:p>
        </w:tc>
        <w:tc>
          <w:tcPr>
            <w:tcW w:w="1239" w:type="pct"/>
            <w:vAlign w:val="center"/>
          </w:tcPr>
          <w:p w14:paraId="0E523F46" w14:textId="77777777" w:rsidR="00D5045D" w:rsidRDefault="003A5BA9" w:rsidP="00677186">
            <w:pPr>
              <w:widowControl w:val="0"/>
              <w:overflowPunct w:val="0"/>
              <w:autoSpaceDE w:val="0"/>
              <w:autoSpaceDN w:val="0"/>
              <w:adjustRightInd w:val="0"/>
              <w:spacing w:after="120"/>
              <w:jc w:val="both"/>
              <w:rPr>
                <w:rFonts w:cstheme="minorHAnsi"/>
              </w:rPr>
            </w:pPr>
            <w:r>
              <w:rPr>
                <w:rFonts w:cstheme="minorHAnsi"/>
              </w:rPr>
              <w:lastRenderedPageBreak/>
              <w:t xml:space="preserve">De acuerdo a lo establecido en la evaluación ambiental, la fase de construcción del proyecto en cuestión se ejecuta por etapas o por “planta”, por lo </w:t>
            </w:r>
            <w:r w:rsidR="00341D37">
              <w:rPr>
                <w:rFonts w:cstheme="minorHAnsi"/>
              </w:rPr>
              <w:t>tanto,</w:t>
            </w:r>
            <w:r>
              <w:rPr>
                <w:rFonts w:cstheme="minorHAnsi"/>
              </w:rPr>
              <w:t xml:space="preserve"> las intervenciones efectivas de</w:t>
            </w:r>
            <w:r w:rsidR="00677186">
              <w:rPr>
                <w:rFonts w:cstheme="minorHAnsi"/>
              </w:rPr>
              <w:t xml:space="preserve"> las formaciones vegetales se ejecutan también por etapas. </w:t>
            </w:r>
          </w:p>
          <w:p w14:paraId="037B758A" w14:textId="06DAAE02" w:rsidR="000B1281" w:rsidRPr="0023731E" w:rsidRDefault="00677186" w:rsidP="00677186">
            <w:pPr>
              <w:widowControl w:val="0"/>
              <w:overflowPunct w:val="0"/>
              <w:autoSpaceDE w:val="0"/>
              <w:autoSpaceDN w:val="0"/>
              <w:adjustRightInd w:val="0"/>
              <w:spacing w:after="120"/>
              <w:jc w:val="both"/>
              <w:rPr>
                <w:rFonts w:cstheme="minorHAnsi"/>
              </w:rPr>
            </w:pPr>
            <w:r>
              <w:rPr>
                <w:rFonts w:cstheme="minorHAnsi"/>
              </w:rPr>
              <w:t>De acuerdo a lo informado por el titular en los informes de seguimiento ambiental, a febrero de 2018, se ha</w:t>
            </w:r>
            <w:r w:rsidR="009C26A2">
              <w:rPr>
                <w:rFonts w:cstheme="minorHAnsi"/>
              </w:rPr>
              <w:t xml:space="preserve">bían </w:t>
            </w:r>
            <w:r>
              <w:rPr>
                <w:rFonts w:cstheme="minorHAnsi"/>
              </w:rPr>
              <w:t xml:space="preserve">intervenido y construido en los </w:t>
            </w:r>
            <w:r w:rsidR="00341D37">
              <w:rPr>
                <w:rFonts w:cstheme="minorHAnsi"/>
              </w:rPr>
              <w:t>polígonos</w:t>
            </w:r>
            <w:r>
              <w:rPr>
                <w:rFonts w:cstheme="minorHAnsi"/>
              </w:rPr>
              <w:t xml:space="preserve"> correspondientes a “Polvorín N°2”, “Cancha de Nitrato de Amonio” y </w:t>
            </w:r>
            <w:r w:rsidR="00341D37">
              <w:rPr>
                <w:rFonts w:cstheme="minorHAnsi"/>
              </w:rPr>
              <w:t>ensanche</w:t>
            </w:r>
            <w:r>
              <w:rPr>
                <w:rFonts w:cstheme="minorHAnsi"/>
              </w:rPr>
              <w:t xml:space="preserve"> de caminos</w:t>
            </w:r>
            <w:r w:rsidR="0036743F">
              <w:rPr>
                <w:rFonts w:cstheme="minorHAnsi"/>
              </w:rPr>
              <w:t xml:space="preserve">, con </w:t>
            </w:r>
            <w:r w:rsidR="0036743F">
              <w:rPr>
                <w:rFonts w:cstheme="minorHAnsi"/>
              </w:rPr>
              <w:lastRenderedPageBreak/>
              <w:t>el correspondiente rescate y relocalización de los ejemplares de suculentas</w:t>
            </w:r>
            <w:r w:rsidR="009C26A2">
              <w:rPr>
                <w:rFonts w:cstheme="minorHAnsi"/>
              </w:rPr>
              <w:t xml:space="preserve"> allí catastradas</w:t>
            </w:r>
            <w:r>
              <w:rPr>
                <w:rFonts w:cstheme="minorHAnsi"/>
              </w:rPr>
              <w:t xml:space="preserve">. </w:t>
            </w:r>
          </w:p>
        </w:tc>
      </w:tr>
      <w:tr w:rsidR="000B1281" w:rsidRPr="0023731E" w14:paraId="6C157630" w14:textId="77777777" w:rsidTr="0057401F">
        <w:trPr>
          <w:jc w:val="center"/>
        </w:trPr>
        <w:tc>
          <w:tcPr>
            <w:tcW w:w="423" w:type="pct"/>
            <w:vAlign w:val="center"/>
          </w:tcPr>
          <w:p w14:paraId="16D4EE07" w14:textId="77777777" w:rsidR="000B1281" w:rsidRPr="0023731E" w:rsidRDefault="000B1281" w:rsidP="000B1281">
            <w:pPr>
              <w:widowControl w:val="0"/>
              <w:overflowPunct w:val="0"/>
              <w:autoSpaceDE w:val="0"/>
              <w:autoSpaceDN w:val="0"/>
              <w:adjustRightInd w:val="0"/>
              <w:spacing w:after="120"/>
              <w:jc w:val="center"/>
              <w:rPr>
                <w:rFonts w:cstheme="minorHAnsi"/>
                <w:iCs/>
              </w:rPr>
            </w:pPr>
            <w:r>
              <w:rPr>
                <w:rFonts w:cstheme="minorHAnsi"/>
                <w:iCs/>
              </w:rPr>
              <w:lastRenderedPageBreak/>
              <w:t>2</w:t>
            </w:r>
          </w:p>
        </w:tc>
        <w:tc>
          <w:tcPr>
            <w:tcW w:w="830" w:type="pct"/>
            <w:vAlign w:val="center"/>
          </w:tcPr>
          <w:p w14:paraId="01BC44C9" w14:textId="77777777" w:rsidR="000B1281" w:rsidRPr="0023731E" w:rsidRDefault="000B1281" w:rsidP="000B1281">
            <w:pPr>
              <w:widowControl w:val="0"/>
              <w:overflowPunct w:val="0"/>
              <w:autoSpaceDE w:val="0"/>
              <w:autoSpaceDN w:val="0"/>
              <w:adjustRightInd w:val="0"/>
              <w:spacing w:after="120"/>
              <w:jc w:val="center"/>
              <w:rPr>
                <w:rFonts w:cstheme="minorHAnsi"/>
                <w:iCs/>
              </w:rPr>
            </w:pPr>
            <w:r>
              <w:rPr>
                <w:rFonts w:cstheme="minorHAnsi"/>
                <w:iCs/>
              </w:rPr>
              <w:t>Manejo de flora</w:t>
            </w:r>
          </w:p>
        </w:tc>
        <w:tc>
          <w:tcPr>
            <w:tcW w:w="2508" w:type="pct"/>
            <w:vAlign w:val="center"/>
          </w:tcPr>
          <w:p w14:paraId="2EA77603" w14:textId="12DC05AF" w:rsidR="000B1281" w:rsidRDefault="000B1281" w:rsidP="000B1281">
            <w:pPr>
              <w:widowControl w:val="0"/>
              <w:overflowPunct w:val="0"/>
              <w:autoSpaceDE w:val="0"/>
              <w:autoSpaceDN w:val="0"/>
              <w:adjustRightInd w:val="0"/>
              <w:spacing w:after="120"/>
              <w:jc w:val="both"/>
              <w:rPr>
                <w:rFonts w:cstheme="minorHAnsi"/>
                <w:b/>
              </w:rPr>
            </w:pPr>
            <w:r w:rsidRPr="00862AD7">
              <w:rPr>
                <w:rFonts w:cstheme="minorHAnsi"/>
                <w:b/>
              </w:rPr>
              <w:t>RCA</w:t>
            </w:r>
            <w:r w:rsidR="00DB2D4C">
              <w:rPr>
                <w:rFonts w:cstheme="minorHAnsi"/>
                <w:b/>
              </w:rPr>
              <w:t xml:space="preserve"> N°46</w:t>
            </w:r>
            <w:r w:rsidRPr="00862AD7">
              <w:rPr>
                <w:rFonts w:cstheme="minorHAnsi"/>
                <w:b/>
              </w:rPr>
              <w:t xml:space="preserve">/2016. </w:t>
            </w:r>
          </w:p>
          <w:p w14:paraId="69672443" w14:textId="77777777" w:rsidR="000B1281" w:rsidRPr="00B236D8" w:rsidRDefault="000B1281" w:rsidP="00B236D8">
            <w:pPr>
              <w:pStyle w:val="Prrafodelista"/>
              <w:widowControl w:val="0"/>
              <w:numPr>
                <w:ilvl w:val="0"/>
                <w:numId w:val="14"/>
              </w:numPr>
              <w:overflowPunct w:val="0"/>
              <w:autoSpaceDE w:val="0"/>
              <w:autoSpaceDN w:val="0"/>
              <w:adjustRightInd w:val="0"/>
              <w:spacing w:before="120" w:after="120"/>
              <w:ind w:left="714" w:hanging="357"/>
              <w:contextualSpacing w:val="0"/>
              <w:rPr>
                <w:rFonts w:cstheme="minorHAnsi"/>
                <w:i/>
              </w:rPr>
            </w:pPr>
            <w:r w:rsidRPr="00B236D8">
              <w:rPr>
                <w:rFonts w:cstheme="minorHAnsi"/>
                <w:b/>
              </w:rPr>
              <w:t>Considerando 5.1.</w:t>
            </w:r>
            <w:r w:rsidRPr="00B236D8">
              <w:rPr>
                <w:rFonts w:cstheme="minorHAnsi"/>
              </w:rPr>
              <w:t xml:space="preserve"> </w:t>
            </w:r>
            <w:r w:rsidRPr="00B236D8">
              <w:rPr>
                <w:rFonts w:cstheme="minorHAnsi"/>
                <w:i/>
              </w:rPr>
              <w:t xml:space="preserve">El área de influencia del componente suelo queda definida por los 8 polígonos con construcciones y/o ampliaciones de las distintas partes, obras y/o acciones del proyecto que equivalen a un total de 15,2 há, de las cuales 6,99 há ya han sido intervenidas por el proyecto pre existente, por lo </w:t>
            </w:r>
            <w:proofErr w:type="gramStart"/>
            <w:r w:rsidRPr="00B236D8">
              <w:rPr>
                <w:rFonts w:cstheme="minorHAnsi"/>
                <w:i/>
              </w:rPr>
              <w:t>tanto</w:t>
            </w:r>
            <w:proofErr w:type="gramEnd"/>
            <w:r w:rsidRPr="00B236D8">
              <w:rPr>
                <w:rFonts w:cstheme="minorHAnsi"/>
                <w:i/>
              </w:rPr>
              <w:t xml:space="preserve"> sólo 8,2 há serán intervenidas por primera vez (…) El proyecto genera efectos adversos significativos sobre la flora del área a intervenir, pero dichos efectos serán mitigados y compensados. Todos los individuos en categoría de conservación Casi amenazada y de Preocupación Menor contabilizados (177) serán extraídos de las áreas de intervención del proyecto y relocalizados en área de 1 há, aledaña al área de compensación del proyecto.</w:t>
            </w:r>
          </w:p>
          <w:p w14:paraId="37CE5937" w14:textId="77777777" w:rsidR="00B236D8" w:rsidRDefault="000B1281" w:rsidP="0014552D">
            <w:pPr>
              <w:pStyle w:val="Prrafodelista"/>
              <w:widowControl w:val="0"/>
              <w:numPr>
                <w:ilvl w:val="0"/>
                <w:numId w:val="14"/>
              </w:numPr>
              <w:overflowPunct w:val="0"/>
              <w:autoSpaceDE w:val="0"/>
              <w:autoSpaceDN w:val="0"/>
              <w:adjustRightInd w:val="0"/>
              <w:spacing w:before="120" w:after="120"/>
              <w:ind w:left="714" w:hanging="357"/>
              <w:contextualSpacing w:val="0"/>
              <w:rPr>
                <w:rFonts w:cstheme="minorHAnsi"/>
                <w:i/>
              </w:rPr>
            </w:pPr>
            <w:r w:rsidRPr="00B236D8">
              <w:rPr>
                <w:rFonts w:cstheme="minorHAnsi"/>
                <w:b/>
              </w:rPr>
              <w:lastRenderedPageBreak/>
              <w:t>Considerando</w:t>
            </w:r>
            <w:r w:rsidRPr="00B236D8">
              <w:rPr>
                <w:rFonts w:cstheme="minorHAnsi"/>
              </w:rPr>
              <w:t xml:space="preserve"> </w:t>
            </w:r>
            <w:r w:rsidRPr="00B236D8">
              <w:rPr>
                <w:rFonts w:cstheme="minorHAnsi"/>
                <w:b/>
              </w:rPr>
              <w:t xml:space="preserve">9.1.4. Artículo 151 del Reglamento del SEIA. Permiso para la corta, destrucción </w:t>
            </w:r>
            <w:r w:rsidR="00BA79FC" w:rsidRPr="00B236D8">
              <w:rPr>
                <w:rFonts w:cstheme="minorHAnsi"/>
                <w:b/>
              </w:rPr>
              <w:t>o descepado</w:t>
            </w:r>
            <w:r w:rsidRPr="00B236D8">
              <w:rPr>
                <w:rFonts w:cstheme="minorHAnsi"/>
                <w:b/>
              </w:rPr>
              <w:t xml:space="preserve"> de formaciones xerofíticas.</w:t>
            </w:r>
            <w:r w:rsidRPr="00B236D8">
              <w:rPr>
                <w:rFonts w:cstheme="minorHAnsi"/>
                <w:b/>
                <w:i/>
              </w:rPr>
              <w:t xml:space="preserve"> </w:t>
            </w:r>
            <w:r w:rsidRPr="00B236D8">
              <w:rPr>
                <w:rFonts w:cstheme="minorHAnsi"/>
                <w:i/>
              </w:rPr>
              <w:t xml:space="preserve">El proyecto contempla la intervención de 15,2 há (…) lo que implica la intervención especifica de 8 polígonos asociado a los principales componentes del proyecto además de área de caminos e infraestructura de apoyo al proceso productivo. </w:t>
            </w:r>
            <w:r w:rsidR="00BA79FC" w:rsidRPr="00B236D8">
              <w:rPr>
                <w:rFonts w:cstheme="minorHAnsi"/>
                <w:i/>
              </w:rPr>
              <w:t>(…)</w:t>
            </w:r>
            <w:r w:rsidRPr="00B236D8">
              <w:rPr>
                <w:rFonts w:cstheme="minorHAnsi"/>
                <w:i/>
              </w:rPr>
              <w:t xml:space="preserve"> La Corporación Nacional Forestal Región de Coquimbo, mediante Ordinario N°2/2016 de fecha 08/01/2016, se pronunció conforme respecto de los requisitos para el otorgamiento del Permiso Sectorial de este artículo</w:t>
            </w:r>
            <w:r w:rsidR="00BA79FC" w:rsidRPr="00B236D8">
              <w:rPr>
                <w:rFonts w:cstheme="minorHAnsi"/>
                <w:i/>
              </w:rPr>
              <w:t>.</w:t>
            </w:r>
          </w:p>
          <w:p w14:paraId="5280ED60" w14:textId="4C1F34B4" w:rsidR="00A351B1" w:rsidRPr="00E92F51" w:rsidRDefault="000B1281" w:rsidP="00A351B1">
            <w:pPr>
              <w:pStyle w:val="Prrafodelista"/>
              <w:widowControl w:val="0"/>
              <w:numPr>
                <w:ilvl w:val="0"/>
                <w:numId w:val="14"/>
              </w:numPr>
              <w:overflowPunct w:val="0"/>
              <w:autoSpaceDE w:val="0"/>
              <w:autoSpaceDN w:val="0"/>
              <w:adjustRightInd w:val="0"/>
              <w:spacing w:before="120" w:after="120"/>
              <w:contextualSpacing w:val="0"/>
              <w:rPr>
                <w:rFonts w:cstheme="minorHAnsi"/>
              </w:rPr>
            </w:pPr>
            <w:r w:rsidRPr="00A351B1">
              <w:rPr>
                <w:rFonts w:cstheme="minorHAnsi"/>
                <w:b/>
              </w:rPr>
              <w:t>Considerando</w:t>
            </w:r>
            <w:r w:rsidRPr="00A351B1">
              <w:rPr>
                <w:rFonts w:cstheme="minorHAnsi"/>
              </w:rPr>
              <w:t xml:space="preserve"> </w:t>
            </w:r>
            <w:r w:rsidR="0014552D" w:rsidRPr="00A351B1">
              <w:rPr>
                <w:rFonts w:cstheme="minorHAnsi"/>
                <w:b/>
              </w:rPr>
              <w:t>10.</w:t>
            </w:r>
            <w:r w:rsidR="0014552D" w:rsidRPr="00A351B1">
              <w:rPr>
                <w:rFonts w:cstheme="minorHAnsi"/>
              </w:rPr>
              <w:t xml:space="preserve"> </w:t>
            </w:r>
            <w:r w:rsidR="0014552D" w:rsidRPr="00A351B1">
              <w:rPr>
                <w:rFonts w:cstheme="minorHAnsi"/>
                <w:i/>
              </w:rPr>
              <w:t xml:space="preserve">Que, de acuerdo a los antecedentes que constan en el expediente de evaluación, la forma de cumplimiento de la normativa de carácter ambiental aplicable al Proyecto es la siguiente (…) </w:t>
            </w:r>
            <w:r w:rsidRPr="00A351B1">
              <w:rPr>
                <w:rFonts w:cstheme="minorHAnsi"/>
                <w:b/>
                <w:i/>
              </w:rPr>
              <w:t xml:space="preserve">10.5. Componente/Materia: Recursos </w:t>
            </w:r>
            <w:proofErr w:type="gramStart"/>
            <w:r w:rsidRPr="00A351B1">
              <w:rPr>
                <w:rFonts w:cstheme="minorHAnsi"/>
                <w:b/>
                <w:i/>
              </w:rPr>
              <w:t>naturales</w:t>
            </w:r>
            <w:r w:rsidRPr="00A351B1">
              <w:rPr>
                <w:rFonts w:cstheme="minorHAnsi"/>
                <w:i/>
              </w:rPr>
              <w:t>.</w:t>
            </w:r>
            <w:r w:rsidR="0014552D" w:rsidRPr="00A351B1">
              <w:rPr>
                <w:rFonts w:cstheme="minorHAnsi"/>
              </w:rPr>
              <w:t>(</w:t>
            </w:r>
            <w:proofErr w:type="gramEnd"/>
            <w:r w:rsidR="0014552D" w:rsidRPr="00A351B1">
              <w:rPr>
                <w:rFonts w:cstheme="minorHAnsi"/>
              </w:rPr>
              <w:t xml:space="preserve">…) </w:t>
            </w:r>
            <w:r w:rsidR="00A351B1" w:rsidRPr="00A351B1">
              <w:rPr>
                <w:rFonts w:cstheme="minorHAnsi"/>
                <w:i/>
              </w:rPr>
              <w:t>El proyecto genera efectos adversos significativos sobre la flora del área a intervenir, pero dichos efectos serán mitigados y compensados. Todos los individuos en categoría de conservación Casi amenazada y de Preocupación Menor contabilizados (177) serán extraídos de las áreas de intervención del proyecto y relocalizados en área de 1 há, aledaña al área de compensación del proyecto</w:t>
            </w:r>
            <w:r w:rsidR="00A351B1">
              <w:rPr>
                <w:rFonts w:cstheme="minorHAnsi"/>
                <w:i/>
              </w:rPr>
              <w:t xml:space="preserve"> (…)</w:t>
            </w:r>
            <w:r w:rsidRPr="00A351B1">
              <w:rPr>
                <w:rFonts w:cstheme="minorHAnsi"/>
              </w:rPr>
              <w:t xml:space="preserve"> </w:t>
            </w:r>
            <w:r w:rsidRPr="00E92F51">
              <w:rPr>
                <w:rFonts w:cstheme="minorHAnsi"/>
                <w:i/>
              </w:rPr>
              <w:t>Indicador que acredita su cumplimiento: Registro y control de realización de plan de manejo</w:t>
            </w:r>
            <w:r w:rsidR="0014552D" w:rsidRPr="00E92F51">
              <w:rPr>
                <w:rFonts w:cstheme="minorHAnsi"/>
                <w:i/>
              </w:rPr>
              <w:t xml:space="preserve">. </w:t>
            </w:r>
          </w:p>
          <w:p w14:paraId="187E7EF4" w14:textId="5609D6C3" w:rsidR="000B1281" w:rsidRPr="0023731E" w:rsidRDefault="000B1281" w:rsidP="00D2237B">
            <w:pPr>
              <w:pStyle w:val="Prrafodelista"/>
              <w:widowControl w:val="0"/>
              <w:numPr>
                <w:ilvl w:val="0"/>
                <w:numId w:val="14"/>
              </w:numPr>
              <w:overflowPunct w:val="0"/>
              <w:autoSpaceDE w:val="0"/>
              <w:autoSpaceDN w:val="0"/>
              <w:adjustRightInd w:val="0"/>
              <w:spacing w:before="120" w:after="120"/>
              <w:contextualSpacing w:val="0"/>
              <w:rPr>
                <w:rFonts w:cstheme="minorHAnsi"/>
              </w:rPr>
            </w:pPr>
            <w:r w:rsidRPr="00A63B5C">
              <w:rPr>
                <w:rFonts w:cstheme="minorHAnsi"/>
                <w:b/>
              </w:rPr>
              <w:t xml:space="preserve">Adenda 2. </w:t>
            </w:r>
            <w:r w:rsidRPr="00E92F51">
              <w:rPr>
                <w:rFonts w:cstheme="minorHAnsi"/>
                <w:b/>
              </w:rPr>
              <w:t>Anexo 3.9. (…) e) Medidas adoptadas para asegurar la diversidad biológica</w:t>
            </w:r>
            <w:r w:rsidRPr="00E92F51">
              <w:rPr>
                <w:rFonts w:cstheme="minorHAnsi"/>
              </w:rPr>
              <w:t xml:space="preserve">. </w:t>
            </w:r>
            <w:r w:rsidRPr="00E92F51">
              <w:rPr>
                <w:rFonts w:cstheme="minorHAnsi"/>
                <w:i/>
              </w:rPr>
              <w:t xml:space="preserve">• </w:t>
            </w:r>
            <w:r w:rsidRPr="00E92F51">
              <w:rPr>
                <w:rFonts w:cstheme="minorHAnsi"/>
                <w:b/>
                <w:i/>
              </w:rPr>
              <w:t>Medidas de mitigación y compensación por impactos sobre Flora Nativa.</w:t>
            </w:r>
            <w:r w:rsidRPr="00E92F51">
              <w:rPr>
                <w:rFonts w:cstheme="minorHAnsi"/>
                <w:i/>
              </w:rPr>
              <w:t xml:space="preserve"> </w:t>
            </w:r>
            <w:r w:rsidR="00566D8D" w:rsidRPr="00E92F51">
              <w:rPr>
                <w:rFonts w:cstheme="minorHAnsi"/>
                <w:i/>
              </w:rPr>
              <w:t>(…)</w:t>
            </w:r>
            <w:r w:rsidRPr="00E92F51">
              <w:rPr>
                <w:rFonts w:cstheme="minorHAnsi"/>
                <w:i/>
              </w:rPr>
              <w:t xml:space="preserve"> la Empresa Enaex se compromete, en caso de obtener una Resolución de Calificación Ambiental favorable, a extraer y relocalizar en áreas seguras a todos los ejemplares detectados en las áreas de impacto directo.  • </w:t>
            </w:r>
            <w:r w:rsidRPr="00E92F51">
              <w:rPr>
                <w:rFonts w:cstheme="minorHAnsi"/>
                <w:b/>
                <w:i/>
              </w:rPr>
              <w:t>Medidas de mitigación y compensación por los impactos sobre</w:t>
            </w:r>
            <w:r w:rsidRPr="002500A2">
              <w:rPr>
                <w:rFonts w:cstheme="minorHAnsi"/>
                <w:b/>
                <w:i/>
              </w:rPr>
              <w:t xml:space="preserve"> la formación xerofítica intervenida</w:t>
            </w:r>
            <w:r w:rsidRPr="002500A2">
              <w:rPr>
                <w:rFonts w:cstheme="minorHAnsi"/>
                <w:i/>
              </w:rPr>
              <w:t>.</w:t>
            </w:r>
            <w:r>
              <w:rPr>
                <w:rFonts w:cstheme="minorHAnsi"/>
                <w:i/>
              </w:rPr>
              <w:t xml:space="preserve"> (…) </w:t>
            </w:r>
            <w:r w:rsidRPr="002500A2">
              <w:rPr>
                <w:rFonts w:cstheme="minorHAnsi"/>
                <w:i/>
              </w:rPr>
              <w:t>la Empresa ha</w:t>
            </w:r>
            <w:r>
              <w:rPr>
                <w:rFonts w:cstheme="minorHAnsi"/>
                <w:i/>
              </w:rPr>
              <w:t xml:space="preserve"> </w:t>
            </w:r>
            <w:r w:rsidRPr="002500A2">
              <w:rPr>
                <w:rFonts w:cstheme="minorHAnsi"/>
                <w:i/>
              </w:rPr>
              <w:t>considerado que puede y debe ejercer un rol en la protección de la flora y vegetación</w:t>
            </w:r>
            <w:r>
              <w:rPr>
                <w:rFonts w:cstheme="minorHAnsi"/>
                <w:i/>
              </w:rPr>
              <w:t xml:space="preserve"> </w:t>
            </w:r>
            <w:r w:rsidRPr="002500A2">
              <w:rPr>
                <w:rFonts w:cstheme="minorHAnsi"/>
                <w:i/>
              </w:rPr>
              <w:t>nativas del Sitio Prioritario de Conservación del Sector Costero al Norte de La Serena en el</w:t>
            </w:r>
            <w:r>
              <w:rPr>
                <w:rFonts w:cstheme="minorHAnsi"/>
                <w:i/>
              </w:rPr>
              <w:t xml:space="preserve"> </w:t>
            </w:r>
            <w:r w:rsidRPr="002500A2">
              <w:rPr>
                <w:rFonts w:cstheme="minorHAnsi"/>
                <w:i/>
              </w:rPr>
              <w:t>cual se inserta. Por esta razón ha decidido establecer como Área de Compensación de este</w:t>
            </w:r>
            <w:r>
              <w:rPr>
                <w:rFonts w:cstheme="minorHAnsi"/>
                <w:i/>
              </w:rPr>
              <w:t xml:space="preserve"> </w:t>
            </w:r>
            <w:r w:rsidRPr="002500A2">
              <w:rPr>
                <w:rFonts w:cstheme="minorHAnsi"/>
                <w:i/>
              </w:rPr>
              <w:t xml:space="preserve">proyecto una superficie de 19,5 ha </w:t>
            </w:r>
            <w:r>
              <w:rPr>
                <w:rFonts w:cstheme="minorHAnsi"/>
                <w:i/>
              </w:rPr>
              <w:t xml:space="preserve">(…) </w:t>
            </w:r>
            <w:r w:rsidRPr="002500A2">
              <w:rPr>
                <w:rFonts w:cstheme="minorHAnsi"/>
                <w:i/>
              </w:rPr>
              <w:t>Esta Área de Compensación será protegida con cerco perimetral y permitirá preservarla del</w:t>
            </w:r>
            <w:r>
              <w:rPr>
                <w:rFonts w:cstheme="minorHAnsi"/>
                <w:i/>
              </w:rPr>
              <w:t xml:space="preserve"> </w:t>
            </w:r>
            <w:r w:rsidRPr="002500A2">
              <w:rPr>
                <w:rFonts w:cstheme="minorHAnsi"/>
                <w:i/>
              </w:rPr>
              <w:t xml:space="preserve">impacto de ganado caprino y de la cosecha de leña y de </w:t>
            </w:r>
            <w:r w:rsidRPr="002500A2">
              <w:rPr>
                <w:rFonts w:cstheme="minorHAnsi"/>
                <w:i/>
              </w:rPr>
              <w:lastRenderedPageBreak/>
              <w:t xml:space="preserve">tierra de hoja de </w:t>
            </w:r>
            <w:proofErr w:type="spellStart"/>
            <w:r w:rsidRPr="002500A2">
              <w:rPr>
                <w:rFonts w:cstheme="minorHAnsi"/>
                <w:i/>
              </w:rPr>
              <w:t>Lucumillo</w:t>
            </w:r>
            <w:proofErr w:type="spellEnd"/>
            <w:r w:rsidRPr="002500A2">
              <w:rPr>
                <w:rFonts w:cstheme="minorHAnsi"/>
                <w:i/>
              </w:rPr>
              <w:t xml:space="preserve"> que se</w:t>
            </w:r>
            <w:r>
              <w:rPr>
                <w:rFonts w:cstheme="minorHAnsi"/>
                <w:i/>
              </w:rPr>
              <w:t xml:space="preserve"> </w:t>
            </w:r>
            <w:r w:rsidRPr="002500A2">
              <w:rPr>
                <w:rFonts w:cstheme="minorHAnsi"/>
                <w:i/>
              </w:rPr>
              <w:t>suele practicar en los alrededores del lugar.</w:t>
            </w:r>
          </w:p>
        </w:tc>
        <w:tc>
          <w:tcPr>
            <w:tcW w:w="1239" w:type="pct"/>
            <w:vAlign w:val="center"/>
          </w:tcPr>
          <w:p w14:paraId="3D27DB5D" w14:textId="6575A918" w:rsidR="00E7074D" w:rsidRDefault="00E7074D" w:rsidP="00F93853">
            <w:pPr>
              <w:widowControl w:val="0"/>
              <w:overflowPunct w:val="0"/>
              <w:autoSpaceDE w:val="0"/>
              <w:autoSpaceDN w:val="0"/>
              <w:adjustRightInd w:val="0"/>
              <w:spacing w:after="120"/>
              <w:jc w:val="both"/>
              <w:rPr>
                <w:rFonts w:cstheme="minorHAnsi"/>
              </w:rPr>
            </w:pPr>
            <w:r>
              <w:rPr>
                <w:rFonts w:cstheme="minorHAnsi"/>
              </w:rPr>
              <w:lastRenderedPageBreak/>
              <w:t>Respecto al PAS 151, de acuerdo a lo establecido en el Reglamento del SEIA; e</w:t>
            </w:r>
            <w:r w:rsidRPr="00E7074D">
              <w:rPr>
                <w:rFonts w:cstheme="minorHAnsi"/>
              </w:rPr>
              <w:t>l requisito para su otorgamiento consiste en asegurar</w:t>
            </w:r>
            <w:r>
              <w:rPr>
                <w:rFonts w:cstheme="minorHAnsi"/>
              </w:rPr>
              <w:t xml:space="preserve"> </w:t>
            </w:r>
            <w:r w:rsidRPr="00E7074D">
              <w:rPr>
                <w:rFonts w:cstheme="minorHAnsi"/>
              </w:rPr>
              <w:t>la diversidad biológica</w:t>
            </w:r>
            <w:r>
              <w:rPr>
                <w:rFonts w:cstheme="minorHAnsi"/>
              </w:rPr>
              <w:t>. Durante la evaluación</w:t>
            </w:r>
            <w:r w:rsidR="00D5045D">
              <w:rPr>
                <w:rFonts w:cstheme="minorHAnsi"/>
              </w:rPr>
              <w:t xml:space="preserve"> ambiental</w:t>
            </w:r>
            <w:r>
              <w:rPr>
                <w:rFonts w:cstheme="minorHAnsi"/>
              </w:rPr>
              <w:t xml:space="preserve"> el titular entregó las medidas tendientes al aseguramiento de la diversidad, mediante</w:t>
            </w:r>
            <w:r w:rsidR="00D5045D">
              <w:rPr>
                <w:rFonts w:cstheme="minorHAnsi"/>
              </w:rPr>
              <w:t xml:space="preserve"> la ejecución de</w:t>
            </w:r>
            <w:r>
              <w:rPr>
                <w:rFonts w:cstheme="minorHAnsi"/>
              </w:rPr>
              <w:t xml:space="preserve"> medidas de mitigación y de compensación frente a la corta de formaciones Xerofíticas, las cuales en su aspecto ambiental tuvieron un </w:t>
            </w:r>
            <w:r>
              <w:rPr>
                <w:rFonts w:cstheme="minorHAnsi"/>
              </w:rPr>
              <w:lastRenderedPageBreak/>
              <w:t>pronunciamiento conforme.</w:t>
            </w:r>
          </w:p>
          <w:p w14:paraId="5E49BD14" w14:textId="04AEDB41" w:rsidR="00566D8D" w:rsidRDefault="00BA72D0" w:rsidP="00F93853">
            <w:pPr>
              <w:widowControl w:val="0"/>
              <w:overflowPunct w:val="0"/>
              <w:autoSpaceDE w:val="0"/>
              <w:autoSpaceDN w:val="0"/>
              <w:adjustRightInd w:val="0"/>
              <w:spacing w:after="120"/>
              <w:jc w:val="both"/>
              <w:rPr>
                <w:rFonts w:cstheme="minorHAnsi"/>
              </w:rPr>
            </w:pPr>
            <w:r>
              <w:rPr>
                <w:rFonts w:cstheme="minorHAnsi"/>
              </w:rPr>
              <w:t>En particular, e</w:t>
            </w:r>
            <w:r w:rsidR="00566D8D">
              <w:rPr>
                <w:rFonts w:cstheme="minorHAnsi"/>
              </w:rPr>
              <w:t>n el proyecto se estableci</w:t>
            </w:r>
            <w:r w:rsidR="00CD67C5">
              <w:rPr>
                <w:rFonts w:cstheme="minorHAnsi"/>
              </w:rPr>
              <w:t xml:space="preserve">eron </w:t>
            </w:r>
            <w:r w:rsidR="00566D8D">
              <w:rPr>
                <w:rFonts w:cstheme="minorHAnsi"/>
              </w:rPr>
              <w:t>para el componente flora/vegetación, medidas de mitigación consistente</w:t>
            </w:r>
            <w:r w:rsidR="00CD67C5">
              <w:rPr>
                <w:rFonts w:cstheme="minorHAnsi"/>
              </w:rPr>
              <w:t>s</w:t>
            </w:r>
            <w:r w:rsidR="00566D8D">
              <w:rPr>
                <w:rFonts w:cstheme="minorHAnsi"/>
              </w:rPr>
              <w:t xml:space="preserve"> en el rescate y relocalización de ejemplares de suculentas en un área de 1</w:t>
            </w:r>
            <w:r w:rsidR="00D5045D">
              <w:rPr>
                <w:rFonts w:cstheme="minorHAnsi"/>
              </w:rPr>
              <w:t xml:space="preserve"> </w:t>
            </w:r>
            <w:r w:rsidR="00566D8D">
              <w:rPr>
                <w:rFonts w:cstheme="minorHAnsi"/>
              </w:rPr>
              <w:t>ha</w:t>
            </w:r>
            <w:r w:rsidR="00D5045D">
              <w:rPr>
                <w:rFonts w:cstheme="minorHAnsi"/>
              </w:rPr>
              <w:t>,</w:t>
            </w:r>
            <w:r w:rsidR="00566D8D">
              <w:rPr>
                <w:rFonts w:cstheme="minorHAnsi"/>
              </w:rPr>
              <w:t xml:space="preserve"> y como medida de compensación un área de </w:t>
            </w:r>
            <w:r w:rsidR="00566D8D" w:rsidRPr="00566D8D">
              <w:rPr>
                <w:rFonts w:cstheme="minorHAnsi"/>
              </w:rPr>
              <w:t>19,5 ha</w:t>
            </w:r>
            <w:r w:rsidR="00566D8D">
              <w:rPr>
                <w:rFonts w:cstheme="minorHAnsi"/>
              </w:rPr>
              <w:t xml:space="preserve">, en la cual se protege y preserva la vegetación existente. </w:t>
            </w:r>
            <w:r w:rsidR="0014552D">
              <w:rPr>
                <w:rFonts w:cstheme="minorHAnsi"/>
              </w:rPr>
              <w:t xml:space="preserve">También se consideró la capacitación del personal respecto a estas materias ambientales. </w:t>
            </w:r>
          </w:p>
          <w:p w14:paraId="4F8C05CB" w14:textId="77777777" w:rsidR="000B1281" w:rsidRDefault="00F93853" w:rsidP="00F93853">
            <w:pPr>
              <w:widowControl w:val="0"/>
              <w:overflowPunct w:val="0"/>
              <w:autoSpaceDE w:val="0"/>
              <w:autoSpaceDN w:val="0"/>
              <w:adjustRightInd w:val="0"/>
              <w:spacing w:after="120"/>
              <w:jc w:val="both"/>
              <w:rPr>
                <w:rFonts w:cstheme="minorHAnsi"/>
              </w:rPr>
            </w:pPr>
            <w:r>
              <w:rPr>
                <w:rFonts w:cstheme="minorHAnsi"/>
              </w:rPr>
              <w:t xml:space="preserve">Respecto a las medidas </w:t>
            </w:r>
            <w:r w:rsidR="00566D8D">
              <w:rPr>
                <w:rFonts w:cstheme="minorHAnsi"/>
              </w:rPr>
              <w:t>antes señaladas,</w:t>
            </w:r>
            <w:r>
              <w:rPr>
                <w:rFonts w:cstheme="minorHAnsi"/>
              </w:rPr>
              <w:t xml:space="preserve"> es posible </w:t>
            </w:r>
            <w:r w:rsidR="00566D8D">
              <w:rPr>
                <w:rFonts w:cstheme="minorHAnsi"/>
              </w:rPr>
              <w:t>indicar</w:t>
            </w:r>
            <w:r>
              <w:rPr>
                <w:rFonts w:cstheme="minorHAnsi"/>
              </w:rPr>
              <w:t xml:space="preserve"> </w:t>
            </w:r>
            <w:proofErr w:type="gramStart"/>
            <w:r>
              <w:rPr>
                <w:rFonts w:cstheme="minorHAnsi"/>
              </w:rPr>
              <w:t>que</w:t>
            </w:r>
            <w:proofErr w:type="gramEnd"/>
            <w:r>
              <w:rPr>
                <w:rFonts w:cstheme="minorHAnsi"/>
              </w:rPr>
              <w:t xml:space="preserve"> a través del examen de la información del seguimiento ambiental</w:t>
            </w:r>
            <w:r w:rsidR="00566D8D">
              <w:rPr>
                <w:rFonts w:cstheme="minorHAnsi"/>
              </w:rPr>
              <w:t>,</w:t>
            </w:r>
            <w:r>
              <w:rPr>
                <w:rFonts w:cstheme="minorHAnsi"/>
              </w:rPr>
              <w:t xml:space="preserve"> se ha constatado la ejecución de dichas medidas, mediante el r</w:t>
            </w:r>
            <w:r w:rsidRPr="00F93853">
              <w:rPr>
                <w:rFonts w:cstheme="minorHAnsi"/>
              </w:rPr>
              <w:t>egistro</w:t>
            </w:r>
            <w:r>
              <w:rPr>
                <w:rFonts w:cstheme="minorHAnsi"/>
              </w:rPr>
              <w:t xml:space="preserve">, </w:t>
            </w:r>
            <w:r w:rsidR="0014552D" w:rsidRPr="00F93853">
              <w:rPr>
                <w:rFonts w:cstheme="minorHAnsi"/>
              </w:rPr>
              <w:t xml:space="preserve">control </w:t>
            </w:r>
            <w:r w:rsidR="0014552D">
              <w:rPr>
                <w:rFonts w:cstheme="minorHAnsi"/>
              </w:rPr>
              <w:t>y</w:t>
            </w:r>
            <w:r>
              <w:rPr>
                <w:rFonts w:cstheme="minorHAnsi"/>
              </w:rPr>
              <w:t xml:space="preserve"> reporte </w:t>
            </w:r>
            <w:r w:rsidRPr="00F93853">
              <w:rPr>
                <w:rFonts w:cstheme="minorHAnsi"/>
              </w:rPr>
              <w:t>de realización de plan de manejo</w:t>
            </w:r>
            <w:r>
              <w:rPr>
                <w:rFonts w:cstheme="minorHAnsi"/>
              </w:rPr>
              <w:t xml:space="preserve"> establecido</w:t>
            </w:r>
            <w:r w:rsidR="00B179D3">
              <w:rPr>
                <w:rFonts w:cstheme="minorHAnsi"/>
              </w:rPr>
              <w:t>, en concordancia con la etapa de construcción informada</w:t>
            </w:r>
            <w:r>
              <w:rPr>
                <w:rFonts w:cstheme="minorHAnsi"/>
              </w:rPr>
              <w:t>.</w:t>
            </w:r>
          </w:p>
          <w:p w14:paraId="47D90805" w14:textId="4E7AD229" w:rsidR="00E7074D" w:rsidRPr="0023731E" w:rsidRDefault="00E7074D" w:rsidP="00E7074D">
            <w:pPr>
              <w:widowControl w:val="0"/>
              <w:overflowPunct w:val="0"/>
              <w:autoSpaceDE w:val="0"/>
              <w:autoSpaceDN w:val="0"/>
              <w:adjustRightInd w:val="0"/>
              <w:spacing w:after="120"/>
              <w:jc w:val="both"/>
              <w:rPr>
                <w:rFonts w:cstheme="minorHAnsi"/>
              </w:rPr>
            </w:pPr>
          </w:p>
        </w:tc>
      </w:tr>
      <w:tr w:rsidR="000B1281" w:rsidRPr="0023731E" w14:paraId="22515D36" w14:textId="77777777" w:rsidTr="0057401F">
        <w:trPr>
          <w:jc w:val="center"/>
        </w:trPr>
        <w:tc>
          <w:tcPr>
            <w:tcW w:w="423" w:type="pct"/>
            <w:vAlign w:val="center"/>
          </w:tcPr>
          <w:p w14:paraId="66C73163" w14:textId="77777777" w:rsidR="000B1281" w:rsidRPr="0023731E" w:rsidRDefault="000B1281" w:rsidP="000B1281">
            <w:pPr>
              <w:widowControl w:val="0"/>
              <w:overflowPunct w:val="0"/>
              <w:autoSpaceDE w:val="0"/>
              <w:autoSpaceDN w:val="0"/>
              <w:adjustRightInd w:val="0"/>
              <w:spacing w:after="120"/>
              <w:jc w:val="center"/>
              <w:rPr>
                <w:rFonts w:cstheme="minorHAnsi"/>
                <w:iCs/>
              </w:rPr>
            </w:pPr>
          </w:p>
        </w:tc>
        <w:tc>
          <w:tcPr>
            <w:tcW w:w="830" w:type="pct"/>
            <w:vAlign w:val="center"/>
          </w:tcPr>
          <w:p w14:paraId="02BE91DD" w14:textId="77777777" w:rsidR="000B1281" w:rsidRPr="0023731E" w:rsidRDefault="000B1281" w:rsidP="000B1281">
            <w:pPr>
              <w:widowControl w:val="0"/>
              <w:overflowPunct w:val="0"/>
              <w:autoSpaceDE w:val="0"/>
              <w:autoSpaceDN w:val="0"/>
              <w:adjustRightInd w:val="0"/>
              <w:spacing w:after="120"/>
              <w:jc w:val="center"/>
              <w:rPr>
                <w:rFonts w:cstheme="minorHAnsi"/>
                <w:iCs/>
              </w:rPr>
            </w:pPr>
          </w:p>
        </w:tc>
        <w:tc>
          <w:tcPr>
            <w:tcW w:w="2508" w:type="pct"/>
            <w:vAlign w:val="center"/>
          </w:tcPr>
          <w:p w14:paraId="2420045B" w14:textId="77777777" w:rsidR="00B236D8" w:rsidRDefault="00B236D8" w:rsidP="00B236D8">
            <w:pPr>
              <w:widowControl w:val="0"/>
              <w:overflowPunct w:val="0"/>
              <w:autoSpaceDE w:val="0"/>
              <w:autoSpaceDN w:val="0"/>
              <w:adjustRightInd w:val="0"/>
              <w:spacing w:after="120"/>
              <w:jc w:val="both"/>
              <w:rPr>
                <w:rFonts w:cstheme="minorHAnsi"/>
                <w:b/>
              </w:rPr>
            </w:pPr>
            <w:r w:rsidRPr="00862AD7">
              <w:rPr>
                <w:rFonts w:cstheme="minorHAnsi"/>
                <w:b/>
              </w:rPr>
              <w:t>RCA</w:t>
            </w:r>
            <w:r>
              <w:rPr>
                <w:rFonts w:cstheme="minorHAnsi"/>
                <w:b/>
              </w:rPr>
              <w:t xml:space="preserve"> N°46</w:t>
            </w:r>
            <w:r w:rsidRPr="00862AD7">
              <w:rPr>
                <w:rFonts w:cstheme="minorHAnsi"/>
                <w:b/>
              </w:rPr>
              <w:t xml:space="preserve">/2016. </w:t>
            </w:r>
          </w:p>
          <w:p w14:paraId="0F6757AB" w14:textId="3AD8648C" w:rsidR="00E93809" w:rsidRDefault="008746E8" w:rsidP="00E93809">
            <w:pPr>
              <w:pStyle w:val="Prrafodelista"/>
              <w:numPr>
                <w:ilvl w:val="0"/>
                <w:numId w:val="16"/>
              </w:numPr>
              <w:ind w:left="460"/>
              <w:rPr>
                <w:rFonts w:cstheme="minorHAnsi"/>
                <w:i/>
              </w:rPr>
            </w:pPr>
            <w:r w:rsidRPr="00E93809">
              <w:rPr>
                <w:rFonts w:cstheme="minorHAnsi"/>
                <w:b/>
              </w:rPr>
              <w:t xml:space="preserve">Considerando </w:t>
            </w:r>
            <w:r w:rsidR="000B1281" w:rsidRPr="00E93809">
              <w:rPr>
                <w:rFonts w:cstheme="minorHAnsi"/>
                <w:b/>
              </w:rPr>
              <w:t>7.1.1. Plan de rescate y relocalización flora y vegetación.</w:t>
            </w:r>
            <w:r w:rsidR="000B1281" w:rsidRPr="00E93809">
              <w:rPr>
                <w:rFonts w:cstheme="minorHAnsi"/>
              </w:rPr>
              <w:t xml:space="preserve"> </w:t>
            </w:r>
            <w:r w:rsidR="000B1281" w:rsidRPr="00E93809">
              <w:rPr>
                <w:rFonts w:cstheme="minorHAnsi"/>
                <w:i/>
              </w:rPr>
              <w:t>Tipo de medida: Mitigación. Componente(s) ambiental(es) objeto de protección</w:t>
            </w:r>
            <w:r w:rsidR="006A36FE" w:rsidRPr="00E93809">
              <w:rPr>
                <w:rFonts w:cstheme="minorHAnsi"/>
                <w:i/>
              </w:rPr>
              <w:t xml:space="preserve">: </w:t>
            </w:r>
            <w:r w:rsidR="000B1281" w:rsidRPr="00E93809">
              <w:rPr>
                <w:rFonts w:cstheme="minorHAnsi"/>
                <w:i/>
              </w:rPr>
              <w:t>Flora y vegetación. Impacto asociado: (…) Sólo 177 individuos serán extraídos de los polígonos de intervención y relocalizarlos en la mencionada área de relocalización de cactáceas. (…)</w:t>
            </w:r>
            <w:r w:rsidR="00B236D8" w:rsidRPr="00E93809">
              <w:rPr>
                <w:rFonts w:cstheme="minorHAnsi"/>
                <w:i/>
              </w:rPr>
              <w:t xml:space="preserve"> </w:t>
            </w:r>
            <w:r w:rsidR="000B1281" w:rsidRPr="00E93809">
              <w:rPr>
                <w:rFonts w:cstheme="minorHAnsi"/>
                <w:i/>
              </w:rPr>
              <w:t>Indicador de cumplimiento: Indicador de éxito se espera un 75% para la sobrevivencia de plantas suculentas. Con el objetivo de evaluar el éxito de la medida en función de mortalidad, sobrevivencia, evidencias de crecimiento y desarrollo, estado fenológico y evidencias de enfermedades o ataques de predadores. Para mayor detalle ver Anexo 4 e.2.1 del EIA.</w:t>
            </w:r>
          </w:p>
          <w:p w14:paraId="1A962B79" w14:textId="77777777" w:rsidR="00E93809" w:rsidRDefault="00E93809" w:rsidP="00E93809">
            <w:pPr>
              <w:pStyle w:val="Prrafodelista"/>
              <w:ind w:left="460"/>
              <w:rPr>
                <w:rFonts w:cstheme="minorHAnsi"/>
                <w:b/>
              </w:rPr>
            </w:pPr>
          </w:p>
          <w:p w14:paraId="4325B204" w14:textId="3425F8C6" w:rsidR="000B1281" w:rsidRPr="0023731E" w:rsidRDefault="008746E8" w:rsidP="00E93809">
            <w:pPr>
              <w:pStyle w:val="Prrafodelista"/>
              <w:numPr>
                <w:ilvl w:val="0"/>
                <w:numId w:val="16"/>
              </w:numPr>
              <w:ind w:left="460"/>
              <w:rPr>
                <w:rFonts w:cstheme="minorHAnsi"/>
              </w:rPr>
            </w:pPr>
            <w:r w:rsidRPr="00E93809">
              <w:rPr>
                <w:rFonts w:cstheme="minorHAnsi"/>
                <w:b/>
              </w:rPr>
              <w:t xml:space="preserve">Considerando </w:t>
            </w:r>
            <w:r w:rsidR="000B1281" w:rsidRPr="00E93809">
              <w:rPr>
                <w:rFonts w:cstheme="minorHAnsi"/>
                <w:b/>
              </w:rPr>
              <w:t>8.1. Variable: Sobrevivencia de flora y vegetación relocalizada</w:t>
            </w:r>
            <w:r w:rsidR="000B1281" w:rsidRPr="00E93809">
              <w:rPr>
                <w:rFonts w:cstheme="minorHAnsi"/>
              </w:rPr>
              <w:t xml:space="preserve">. </w:t>
            </w:r>
            <w:r w:rsidR="000B1281" w:rsidRPr="00E92F51">
              <w:rPr>
                <w:rFonts w:cstheme="minorHAnsi"/>
                <w:i/>
              </w:rPr>
              <w:t>El monitoreo será semestral durante la construcción, hasta completar dos años y, posteriormente se realizará de forma anual hasta completar 5 años. (…) El cronograma de las tareas de rescate y relocalización se presenta en el Anexo 4 e.2.1 del EIA.</w:t>
            </w:r>
          </w:p>
        </w:tc>
        <w:tc>
          <w:tcPr>
            <w:tcW w:w="1239" w:type="pct"/>
            <w:vAlign w:val="center"/>
          </w:tcPr>
          <w:p w14:paraId="182B11FB" w14:textId="695E13C5" w:rsidR="00C770DA" w:rsidRPr="00D2237B" w:rsidRDefault="00C770DA" w:rsidP="00FC6FE1">
            <w:pPr>
              <w:widowControl w:val="0"/>
              <w:overflowPunct w:val="0"/>
              <w:autoSpaceDE w:val="0"/>
              <w:autoSpaceDN w:val="0"/>
              <w:adjustRightInd w:val="0"/>
              <w:spacing w:after="120"/>
              <w:jc w:val="both"/>
              <w:rPr>
                <w:rFonts w:cstheme="minorHAnsi"/>
              </w:rPr>
            </w:pPr>
            <w:r>
              <w:rPr>
                <w:rFonts w:cstheme="minorHAnsi"/>
              </w:rPr>
              <w:t xml:space="preserve">El titular ha cargado al Sistema de Seguimiento Ambiental de la SMA, </w:t>
            </w:r>
            <w:r w:rsidR="00FC6FE1">
              <w:rPr>
                <w:rFonts w:cstheme="minorHAnsi"/>
              </w:rPr>
              <w:t xml:space="preserve">dos </w:t>
            </w:r>
            <w:r>
              <w:rPr>
                <w:rFonts w:cstheme="minorHAnsi"/>
              </w:rPr>
              <w:t>informes de seguimiento de carácter semestral, que dan cuenta entre otros</w:t>
            </w:r>
            <w:r w:rsidR="00FC6FE1">
              <w:rPr>
                <w:rFonts w:cstheme="minorHAnsi"/>
              </w:rPr>
              <w:t>,</w:t>
            </w:r>
            <w:r>
              <w:rPr>
                <w:rFonts w:cstheme="minorHAnsi"/>
              </w:rPr>
              <w:t xml:space="preserve"> </w:t>
            </w:r>
            <w:r w:rsidRPr="00D2237B">
              <w:rPr>
                <w:rFonts w:cstheme="minorHAnsi"/>
              </w:rPr>
              <w:t xml:space="preserve">de las actividades relativas al rescate y relocalización de suculentas (Ver documentos ID </w:t>
            </w:r>
            <w:r w:rsidR="009241AC" w:rsidRPr="00D2237B">
              <w:rPr>
                <w:rFonts w:cstheme="minorHAnsi"/>
              </w:rPr>
              <w:t>2</w:t>
            </w:r>
            <w:r w:rsidRPr="00D2237B">
              <w:rPr>
                <w:rFonts w:cstheme="minorHAnsi"/>
              </w:rPr>
              <w:t xml:space="preserve"> y </w:t>
            </w:r>
            <w:r w:rsidR="009241AC" w:rsidRPr="00D2237B">
              <w:rPr>
                <w:rFonts w:cstheme="minorHAnsi"/>
              </w:rPr>
              <w:t>3</w:t>
            </w:r>
            <w:r w:rsidRPr="00D2237B">
              <w:rPr>
                <w:rFonts w:cstheme="minorHAnsi"/>
              </w:rPr>
              <w:t xml:space="preserve"> del presente informe</w:t>
            </w:r>
            <w:r w:rsidR="00FC6FE1" w:rsidRPr="00D2237B">
              <w:rPr>
                <w:rFonts w:cstheme="minorHAnsi"/>
              </w:rPr>
              <w:t>).</w:t>
            </w:r>
          </w:p>
          <w:p w14:paraId="0E7298A0" w14:textId="77777777" w:rsidR="00D5045D" w:rsidRDefault="00C770DA" w:rsidP="00C770DA">
            <w:pPr>
              <w:widowControl w:val="0"/>
              <w:overflowPunct w:val="0"/>
              <w:autoSpaceDE w:val="0"/>
              <w:autoSpaceDN w:val="0"/>
              <w:adjustRightInd w:val="0"/>
              <w:spacing w:after="120"/>
              <w:jc w:val="both"/>
              <w:rPr>
                <w:rFonts w:cstheme="minorHAnsi"/>
              </w:rPr>
            </w:pPr>
            <w:r w:rsidRPr="00D2237B">
              <w:rPr>
                <w:rFonts w:cstheme="minorHAnsi"/>
              </w:rPr>
              <w:t>En el Anexo 1</w:t>
            </w:r>
            <w:r>
              <w:rPr>
                <w:rFonts w:cstheme="minorHAnsi"/>
              </w:rPr>
              <w:t xml:space="preserve"> </w:t>
            </w:r>
            <w:r w:rsidR="00FC6FE1">
              <w:rPr>
                <w:rFonts w:cstheme="minorHAnsi"/>
              </w:rPr>
              <w:t>d</w:t>
            </w:r>
            <w:r>
              <w:rPr>
                <w:rFonts w:cstheme="minorHAnsi"/>
              </w:rPr>
              <w:t xml:space="preserve">el informe ID </w:t>
            </w:r>
            <w:r w:rsidR="00D5045D">
              <w:rPr>
                <w:rFonts w:cstheme="minorHAnsi"/>
              </w:rPr>
              <w:t>2</w:t>
            </w:r>
            <w:r>
              <w:rPr>
                <w:rFonts w:cstheme="minorHAnsi"/>
              </w:rPr>
              <w:t xml:space="preserve">, elaborado en diciembre de 2016, </w:t>
            </w:r>
            <w:r w:rsidRPr="00C770DA">
              <w:rPr>
                <w:rFonts w:cstheme="minorHAnsi"/>
              </w:rPr>
              <w:t xml:space="preserve">se hace referencia a la </w:t>
            </w:r>
            <w:r>
              <w:rPr>
                <w:rFonts w:cstheme="minorHAnsi"/>
              </w:rPr>
              <w:t>p</w:t>
            </w:r>
            <w:r w:rsidRPr="00C770DA">
              <w:rPr>
                <w:rFonts w:cstheme="minorHAnsi"/>
              </w:rPr>
              <w:t xml:space="preserve">rimera </w:t>
            </w:r>
            <w:r>
              <w:rPr>
                <w:rFonts w:cstheme="minorHAnsi"/>
              </w:rPr>
              <w:t>e</w:t>
            </w:r>
            <w:r w:rsidRPr="00C770DA">
              <w:rPr>
                <w:rFonts w:cstheme="minorHAnsi"/>
              </w:rPr>
              <w:t>tapa del proceso de extracción y relocalización de cactáceas</w:t>
            </w:r>
            <w:r>
              <w:rPr>
                <w:rFonts w:cstheme="minorHAnsi"/>
              </w:rPr>
              <w:t xml:space="preserve">, </w:t>
            </w:r>
            <w:r w:rsidRPr="00C770DA">
              <w:rPr>
                <w:rFonts w:cstheme="minorHAnsi"/>
              </w:rPr>
              <w:t>en</w:t>
            </w:r>
            <w:r>
              <w:rPr>
                <w:rFonts w:cstheme="minorHAnsi"/>
              </w:rPr>
              <w:t xml:space="preserve"> la cual se realizó</w:t>
            </w:r>
            <w:r w:rsidRPr="00C770DA">
              <w:rPr>
                <w:rFonts w:cstheme="minorHAnsi"/>
              </w:rPr>
              <w:t xml:space="preserve"> la extracción y relocalización de </w:t>
            </w:r>
            <w:r>
              <w:rPr>
                <w:rFonts w:cstheme="minorHAnsi"/>
              </w:rPr>
              <w:t>78</w:t>
            </w:r>
            <w:r w:rsidRPr="00C770DA">
              <w:rPr>
                <w:rFonts w:cstheme="minorHAnsi"/>
              </w:rPr>
              <w:t xml:space="preserve"> ejemplares</w:t>
            </w:r>
            <w:r w:rsidR="009241AC">
              <w:rPr>
                <w:rFonts w:cstheme="minorHAnsi"/>
              </w:rPr>
              <w:t>,</w:t>
            </w:r>
            <w:r w:rsidRPr="00C770DA">
              <w:rPr>
                <w:rFonts w:cstheme="minorHAnsi"/>
              </w:rPr>
              <w:t xml:space="preserve"> de los 177 individuos que se deben extraer y relocalizar una vez que el proceso de construcción </w:t>
            </w:r>
            <w:r>
              <w:rPr>
                <w:rFonts w:cstheme="minorHAnsi"/>
              </w:rPr>
              <w:t>del proyecto</w:t>
            </w:r>
            <w:r w:rsidRPr="00C770DA">
              <w:rPr>
                <w:rFonts w:cstheme="minorHAnsi"/>
              </w:rPr>
              <w:t xml:space="preserve"> se encuentre terminado</w:t>
            </w:r>
            <w:r>
              <w:rPr>
                <w:rFonts w:cstheme="minorHAnsi"/>
              </w:rPr>
              <w:t xml:space="preserve">, el </w:t>
            </w:r>
            <w:r w:rsidR="00E62E40">
              <w:rPr>
                <w:rFonts w:cstheme="minorHAnsi"/>
              </w:rPr>
              <w:t>cual,</w:t>
            </w:r>
            <w:r>
              <w:rPr>
                <w:rFonts w:cstheme="minorHAnsi"/>
              </w:rPr>
              <w:t xml:space="preserve"> de acuerdo a lo señalado anteriormente, se ejecuta por etapas.</w:t>
            </w:r>
          </w:p>
          <w:p w14:paraId="2EB31168" w14:textId="4910EB9C" w:rsidR="00D5045D" w:rsidRDefault="00E62E40" w:rsidP="00C770DA">
            <w:pPr>
              <w:widowControl w:val="0"/>
              <w:overflowPunct w:val="0"/>
              <w:autoSpaceDE w:val="0"/>
              <w:autoSpaceDN w:val="0"/>
              <w:adjustRightInd w:val="0"/>
              <w:spacing w:after="120"/>
              <w:jc w:val="both"/>
              <w:rPr>
                <w:rFonts w:cstheme="minorHAnsi"/>
              </w:rPr>
            </w:pPr>
            <w:r>
              <w:rPr>
                <w:rFonts w:cstheme="minorHAnsi"/>
              </w:rPr>
              <w:t>Los lugares de extracción de los ejemplares antes mencionados correspondieron</w:t>
            </w:r>
            <w:r w:rsidR="00C770DA">
              <w:rPr>
                <w:rFonts w:cstheme="minorHAnsi"/>
              </w:rPr>
              <w:t xml:space="preserve"> a los polígonos P3 </w:t>
            </w:r>
            <w:r w:rsidR="00C770DA" w:rsidRPr="006A36FE">
              <w:rPr>
                <w:rFonts w:cstheme="minorHAnsi"/>
                <w:i/>
              </w:rPr>
              <w:t>“Polvorín 2”</w:t>
            </w:r>
            <w:r w:rsidR="00C770DA">
              <w:rPr>
                <w:rFonts w:cstheme="minorHAnsi"/>
              </w:rPr>
              <w:t xml:space="preserve"> de 1,1 </w:t>
            </w:r>
            <w:r>
              <w:rPr>
                <w:rFonts w:cstheme="minorHAnsi"/>
              </w:rPr>
              <w:t>ha</w:t>
            </w:r>
            <w:r w:rsidR="00D5045D">
              <w:rPr>
                <w:rFonts w:cstheme="minorHAnsi"/>
              </w:rPr>
              <w:t>.</w:t>
            </w:r>
            <w:r>
              <w:rPr>
                <w:rFonts w:cstheme="minorHAnsi"/>
              </w:rPr>
              <w:t>, P</w:t>
            </w:r>
            <w:r w:rsidR="00C770DA">
              <w:rPr>
                <w:rFonts w:cstheme="minorHAnsi"/>
              </w:rPr>
              <w:t xml:space="preserve">6 </w:t>
            </w:r>
            <w:r w:rsidR="00C770DA" w:rsidRPr="006A36FE">
              <w:rPr>
                <w:rFonts w:cstheme="minorHAnsi"/>
                <w:i/>
              </w:rPr>
              <w:t>“Nueva Cancha Nitrato de Amonio”</w:t>
            </w:r>
            <w:r w:rsidR="00C770DA">
              <w:rPr>
                <w:rFonts w:cstheme="minorHAnsi"/>
              </w:rPr>
              <w:t xml:space="preserve"> de 5</w:t>
            </w:r>
            <w:r w:rsidR="00E93809">
              <w:rPr>
                <w:rFonts w:cstheme="minorHAnsi"/>
              </w:rPr>
              <w:t>,3</w:t>
            </w:r>
            <w:r w:rsidR="00C770DA">
              <w:rPr>
                <w:rFonts w:cstheme="minorHAnsi"/>
              </w:rPr>
              <w:t xml:space="preserve"> ha</w:t>
            </w:r>
            <w:r w:rsidR="00D5045D">
              <w:rPr>
                <w:rFonts w:cstheme="minorHAnsi"/>
              </w:rPr>
              <w:t>.</w:t>
            </w:r>
            <w:r w:rsidR="00C770DA">
              <w:rPr>
                <w:rFonts w:cstheme="minorHAnsi"/>
              </w:rPr>
              <w:t xml:space="preserve"> y </w:t>
            </w:r>
            <w:r w:rsidR="001268DD">
              <w:rPr>
                <w:rFonts w:cstheme="minorHAnsi"/>
              </w:rPr>
              <w:t xml:space="preserve">el </w:t>
            </w:r>
            <w:r>
              <w:rPr>
                <w:rFonts w:cstheme="minorHAnsi"/>
              </w:rPr>
              <w:t xml:space="preserve">ensanchamiento del </w:t>
            </w:r>
            <w:r w:rsidR="001268DD" w:rsidRPr="001268DD">
              <w:rPr>
                <w:rFonts w:cstheme="minorHAnsi"/>
              </w:rPr>
              <w:t xml:space="preserve">borde de caminos </w:t>
            </w:r>
            <w:r w:rsidR="001268DD">
              <w:rPr>
                <w:rFonts w:cstheme="minorHAnsi"/>
              </w:rPr>
              <w:t>existentes</w:t>
            </w:r>
            <w:r w:rsidR="00C770DA">
              <w:rPr>
                <w:rFonts w:cstheme="minorHAnsi"/>
              </w:rPr>
              <w:t>.</w:t>
            </w:r>
            <w:r w:rsidR="001268DD">
              <w:rPr>
                <w:rFonts w:cstheme="minorHAnsi"/>
              </w:rPr>
              <w:t xml:space="preserve"> </w:t>
            </w:r>
            <w:r>
              <w:rPr>
                <w:rFonts w:cstheme="minorHAnsi"/>
              </w:rPr>
              <w:t>Por otra parte</w:t>
            </w:r>
            <w:r w:rsidR="006A36FE">
              <w:rPr>
                <w:rFonts w:cstheme="minorHAnsi"/>
              </w:rPr>
              <w:t>,</w:t>
            </w:r>
            <w:r>
              <w:rPr>
                <w:rFonts w:cstheme="minorHAnsi"/>
              </w:rPr>
              <w:t xml:space="preserve"> s</w:t>
            </w:r>
            <w:r w:rsidR="001268DD">
              <w:rPr>
                <w:rFonts w:cstheme="minorHAnsi"/>
              </w:rPr>
              <w:t>e indica que l</w:t>
            </w:r>
            <w:r w:rsidR="001268DD" w:rsidRPr="001268DD">
              <w:rPr>
                <w:rFonts w:cstheme="minorHAnsi"/>
              </w:rPr>
              <w:t xml:space="preserve">os demás individuos </w:t>
            </w:r>
            <w:r>
              <w:rPr>
                <w:rFonts w:cstheme="minorHAnsi"/>
              </w:rPr>
              <w:t xml:space="preserve">de los otros polígonos o parcelas, </w:t>
            </w:r>
            <w:r w:rsidR="001268DD" w:rsidRPr="001268DD">
              <w:rPr>
                <w:rFonts w:cstheme="minorHAnsi"/>
              </w:rPr>
              <w:t>se han dejado aún sin extraer</w:t>
            </w:r>
            <w:r w:rsidR="001268DD">
              <w:rPr>
                <w:rFonts w:cstheme="minorHAnsi"/>
              </w:rPr>
              <w:t>,</w:t>
            </w:r>
            <w:r w:rsidR="001268DD" w:rsidRPr="001268DD">
              <w:rPr>
                <w:rFonts w:cstheme="minorHAnsi"/>
              </w:rPr>
              <w:t xml:space="preserve"> hasta que se defina la próxima etapa de </w:t>
            </w:r>
            <w:r w:rsidR="001268DD">
              <w:rPr>
                <w:rFonts w:cstheme="minorHAnsi"/>
              </w:rPr>
              <w:t xml:space="preserve">la ejecución </w:t>
            </w:r>
            <w:r w:rsidR="001268DD" w:rsidRPr="001268DD">
              <w:rPr>
                <w:rFonts w:cstheme="minorHAnsi"/>
              </w:rPr>
              <w:lastRenderedPageBreak/>
              <w:t>del proyecto.</w:t>
            </w:r>
            <w:r w:rsidR="0052322E">
              <w:rPr>
                <w:rFonts w:cstheme="minorHAnsi"/>
              </w:rPr>
              <w:t xml:space="preserve"> </w:t>
            </w:r>
          </w:p>
          <w:p w14:paraId="475D8B72" w14:textId="2593B5D2" w:rsidR="000B1281" w:rsidRDefault="00311872" w:rsidP="00C770DA">
            <w:pPr>
              <w:widowControl w:val="0"/>
              <w:overflowPunct w:val="0"/>
              <w:autoSpaceDE w:val="0"/>
              <w:autoSpaceDN w:val="0"/>
              <w:adjustRightInd w:val="0"/>
              <w:spacing w:after="120"/>
              <w:jc w:val="both"/>
              <w:rPr>
                <w:rFonts w:cstheme="minorHAnsi"/>
              </w:rPr>
            </w:pPr>
            <w:r>
              <w:rPr>
                <w:rFonts w:cstheme="minorHAnsi"/>
              </w:rPr>
              <w:t>De esta manera, de acuerdo a la información disponible</w:t>
            </w:r>
            <w:r w:rsidR="006A36FE">
              <w:rPr>
                <w:rFonts w:cstheme="minorHAnsi"/>
              </w:rPr>
              <w:t>, se concluye que</w:t>
            </w:r>
            <w:r>
              <w:rPr>
                <w:rFonts w:cstheme="minorHAnsi"/>
              </w:rPr>
              <w:t xml:space="preserve"> el titular ha cortado y relocalizado los ejemplares que estaban en los </w:t>
            </w:r>
            <w:r w:rsidR="00E62E40">
              <w:rPr>
                <w:rFonts w:cstheme="minorHAnsi"/>
              </w:rPr>
              <w:t>polígonos</w:t>
            </w:r>
            <w:r>
              <w:rPr>
                <w:rFonts w:cstheme="minorHAnsi"/>
              </w:rPr>
              <w:t xml:space="preserve"> </w:t>
            </w:r>
            <w:r w:rsidR="006A36FE">
              <w:rPr>
                <w:rFonts w:cstheme="minorHAnsi"/>
              </w:rPr>
              <w:t>intervenidos</w:t>
            </w:r>
            <w:r>
              <w:rPr>
                <w:rFonts w:cstheme="minorHAnsi"/>
              </w:rPr>
              <w:t>.</w:t>
            </w:r>
          </w:p>
          <w:p w14:paraId="6ABB7645" w14:textId="7F3176F3" w:rsidR="00311872" w:rsidRDefault="00311872" w:rsidP="00C770DA">
            <w:pPr>
              <w:widowControl w:val="0"/>
              <w:overflowPunct w:val="0"/>
              <w:autoSpaceDE w:val="0"/>
              <w:autoSpaceDN w:val="0"/>
              <w:adjustRightInd w:val="0"/>
              <w:spacing w:after="120"/>
              <w:jc w:val="both"/>
              <w:rPr>
                <w:rFonts w:cstheme="minorHAnsi"/>
              </w:rPr>
            </w:pPr>
            <w:r>
              <w:rPr>
                <w:rFonts w:cstheme="minorHAnsi"/>
              </w:rPr>
              <w:t xml:space="preserve">Respecto al seguimiento de los ejemplares de suculentas </w:t>
            </w:r>
            <w:r w:rsidRPr="00D2237B">
              <w:rPr>
                <w:rFonts w:cstheme="minorHAnsi"/>
              </w:rPr>
              <w:t xml:space="preserve">relocalizadas, en reporte del 2° semestre de 2017 (Documento ID </w:t>
            </w:r>
            <w:r w:rsidR="006A36FE" w:rsidRPr="00D2237B">
              <w:rPr>
                <w:rFonts w:cstheme="minorHAnsi"/>
              </w:rPr>
              <w:t>3</w:t>
            </w:r>
            <w:r w:rsidRPr="00D2237B">
              <w:rPr>
                <w:rFonts w:cstheme="minorHAnsi"/>
              </w:rPr>
              <w:t>), se informa que el porcentaje</w:t>
            </w:r>
            <w:r>
              <w:rPr>
                <w:rFonts w:cstheme="minorHAnsi"/>
              </w:rPr>
              <w:t xml:space="preserve"> de sobrevivencia es de un 96% </w:t>
            </w:r>
            <w:r w:rsidR="00D5045D">
              <w:rPr>
                <w:rFonts w:cstheme="minorHAnsi"/>
              </w:rPr>
              <w:t>(</w:t>
            </w:r>
            <w:r>
              <w:rPr>
                <w:rFonts w:cstheme="minorHAnsi"/>
              </w:rPr>
              <w:t xml:space="preserve">monitoreos noviembre de 2017 y </w:t>
            </w:r>
            <w:r w:rsidR="003A5BA9">
              <w:rPr>
                <w:rFonts w:cstheme="minorHAnsi"/>
              </w:rPr>
              <w:t>febrero</w:t>
            </w:r>
            <w:r>
              <w:rPr>
                <w:rFonts w:cstheme="minorHAnsi"/>
              </w:rPr>
              <w:t xml:space="preserve"> de 2018</w:t>
            </w:r>
            <w:r w:rsidR="00D5045D">
              <w:rPr>
                <w:rFonts w:cstheme="minorHAnsi"/>
              </w:rPr>
              <w:t>)</w:t>
            </w:r>
            <w:r w:rsidR="006A36FE">
              <w:rPr>
                <w:rFonts w:cstheme="minorHAnsi"/>
              </w:rPr>
              <w:t xml:space="preserve">, dando </w:t>
            </w:r>
            <w:r w:rsidR="00D5045D">
              <w:rPr>
                <w:rFonts w:cstheme="minorHAnsi"/>
              </w:rPr>
              <w:t xml:space="preserve">así </w:t>
            </w:r>
            <w:r w:rsidR="006A36FE">
              <w:rPr>
                <w:rFonts w:cstheme="minorHAnsi"/>
              </w:rPr>
              <w:t>conformidad al indicador de cumplimiento establecido en la evaluación ambiental</w:t>
            </w:r>
            <w:r w:rsidR="003A5BA9">
              <w:rPr>
                <w:rFonts w:cstheme="minorHAnsi"/>
              </w:rPr>
              <w:t>.</w:t>
            </w:r>
          </w:p>
          <w:p w14:paraId="34B51773" w14:textId="2721A2F4" w:rsidR="003A5BA9" w:rsidRPr="0023731E" w:rsidRDefault="003A5BA9" w:rsidP="00C770DA">
            <w:pPr>
              <w:widowControl w:val="0"/>
              <w:overflowPunct w:val="0"/>
              <w:autoSpaceDE w:val="0"/>
              <w:autoSpaceDN w:val="0"/>
              <w:adjustRightInd w:val="0"/>
              <w:spacing w:after="120"/>
              <w:jc w:val="both"/>
              <w:rPr>
                <w:rFonts w:cstheme="minorHAnsi"/>
              </w:rPr>
            </w:pPr>
          </w:p>
        </w:tc>
      </w:tr>
    </w:tbl>
    <w:p w14:paraId="03A56991" w14:textId="77777777" w:rsidR="00CE3600" w:rsidRDefault="00CE3600"/>
    <w:p w14:paraId="7BCF897C" w14:textId="77777777" w:rsidR="00CE3600" w:rsidRDefault="00CE3600"/>
    <w:p w14:paraId="63DA4185" w14:textId="77777777" w:rsidR="00CE3600" w:rsidRDefault="00CE3600"/>
    <w:p w14:paraId="471085AD" w14:textId="77777777" w:rsidR="00CE3600" w:rsidRDefault="00CE3600"/>
    <w:p w14:paraId="5FE50913" w14:textId="77777777" w:rsidR="00CE3600" w:rsidRDefault="00CE3600"/>
    <w:p w14:paraId="709A05D3" w14:textId="77777777" w:rsidR="00CE3600" w:rsidRDefault="00CE3600"/>
    <w:p w14:paraId="5FDE6D61" w14:textId="77777777" w:rsidR="00CE3600" w:rsidRDefault="00CE3600"/>
    <w:p w14:paraId="73171AA5" w14:textId="77777777" w:rsidR="00CE3600" w:rsidRDefault="00CE3600"/>
    <w:p w14:paraId="541E61A2" w14:textId="77777777" w:rsidR="00CE3600" w:rsidRDefault="00CE3600"/>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14:paraId="548E9D6B" w14:textId="77777777"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94690B" w14:textId="562D28F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14:paraId="0DF503BA" w14:textId="77777777" w:rsidTr="003D2BF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E39E437" w14:textId="77777777" w:rsidR="001A526B" w:rsidRPr="001A526B" w:rsidRDefault="001A526B" w:rsidP="00373994">
            <w:pPr>
              <w:spacing w:after="0" w:line="240" w:lineRule="auto"/>
              <w:jc w:val="center"/>
              <w:rPr>
                <w:rFonts w:ascii="Calibri" w:eastAsia="Times New Roman" w:hAnsi="Calibri" w:cs="Times New Roman"/>
                <w:color w:val="000000"/>
                <w:sz w:val="20"/>
                <w:szCs w:val="20"/>
                <w:lang w:eastAsia="es-CL"/>
              </w:rPr>
            </w:pPr>
            <w:r w:rsidRPr="001A526B">
              <w:rPr>
                <w:rFonts w:ascii="Calibri" w:eastAsia="Times New Roman" w:hAnsi="Calibri" w:cs="Times New Roman"/>
                <w:noProof/>
                <w:color w:val="000000"/>
                <w:sz w:val="20"/>
                <w:szCs w:val="20"/>
                <w:lang w:eastAsia="es-CL"/>
              </w:rPr>
              <w:drawing>
                <wp:inline distT="0" distB="0" distL="0" distR="0" wp14:anchorId="00E42D34" wp14:editId="1C003D0F">
                  <wp:extent cx="4677557" cy="4320000"/>
                  <wp:effectExtent l="0" t="0" r="8890" b="4445"/>
                  <wp:docPr id="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677557" cy="4320000"/>
                          </a:xfrm>
                          <a:prstGeom prst="rect">
                            <a:avLst/>
                          </a:prstGeom>
                        </pic:spPr>
                      </pic:pic>
                    </a:graphicData>
                  </a:graphic>
                </wp:inline>
              </w:drawing>
            </w:r>
          </w:p>
        </w:tc>
      </w:tr>
      <w:tr w:rsidR="001A526B" w:rsidRPr="001A526B" w14:paraId="22ECAB2B"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B9C9FDC" w14:textId="5C294B02" w:rsidR="001A526B" w:rsidRPr="001A526B" w:rsidRDefault="006A36FE" w:rsidP="00373994">
            <w:pPr>
              <w:spacing w:after="0" w:line="240" w:lineRule="auto"/>
              <w:contextualSpacing/>
              <w:outlineLvl w:val="1"/>
              <w:rPr>
                <w:rFonts w:ascii="Calibri" w:eastAsia="Times New Roman" w:hAnsi="Calibri" w:cs="Calibri"/>
                <w:b/>
                <w:color w:val="000000"/>
                <w:sz w:val="18"/>
                <w:szCs w:val="20"/>
                <w:lang w:eastAsia="es-CL"/>
              </w:rPr>
            </w:pPr>
            <w:bookmarkStart w:id="44" w:name="_Toc353998121"/>
            <w:bookmarkStart w:id="45" w:name="_Toc353998194"/>
            <w:bookmarkStart w:id="46" w:name="_Toc382383548"/>
            <w:bookmarkStart w:id="47" w:name="_Toc382472370"/>
            <w:bookmarkStart w:id="48" w:name="_Toc390184280"/>
            <w:bookmarkStart w:id="49" w:name="_Toc390360011"/>
            <w:bookmarkStart w:id="50" w:name="_Toc390777032"/>
            <w:bookmarkStart w:id="51" w:name="_Toc447875243"/>
            <w:bookmarkStart w:id="52" w:name="_Toc448926733"/>
            <w:bookmarkStart w:id="53" w:name="_Toc448926922"/>
            <w:bookmarkStart w:id="54" w:name="_Toc448927010"/>
            <w:bookmarkStart w:id="55" w:name="_Toc448928073"/>
            <w:bookmarkStart w:id="56" w:name="_Toc449106302"/>
            <w:bookmarkStart w:id="57" w:name="_Toc449519275"/>
            <w:bookmarkStart w:id="58" w:name="_Toc520886988"/>
            <w:r>
              <w:rPr>
                <w:rFonts w:ascii="Calibri" w:eastAsia="Calibri" w:hAnsi="Calibri" w:cs="Calibri"/>
                <w:b/>
                <w:sz w:val="18"/>
                <w:szCs w:val="20"/>
              </w:rPr>
              <w:t>Figura</w:t>
            </w:r>
            <w:r w:rsidR="001A526B" w:rsidRPr="001A526B">
              <w:rPr>
                <w:rFonts w:ascii="Calibri" w:eastAsia="Calibri" w:hAnsi="Calibri" w:cs="Calibri"/>
                <w:b/>
                <w:sz w:val="18"/>
                <w:szCs w:val="20"/>
              </w:rPr>
              <w:t xml:space="preserve"> </w:t>
            </w:r>
            <w:r w:rsidR="001A526B" w:rsidRPr="001A526B">
              <w:rPr>
                <w:rFonts w:ascii="Calibri" w:eastAsia="Calibri" w:hAnsi="Calibri" w:cs="Calibri"/>
                <w:b/>
                <w:sz w:val="18"/>
                <w:szCs w:val="20"/>
              </w:rPr>
              <w:fldChar w:fldCharType="begin"/>
            </w:r>
            <w:r w:rsidR="001A526B" w:rsidRPr="001A526B">
              <w:rPr>
                <w:rFonts w:ascii="Calibri" w:eastAsia="Calibri" w:hAnsi="Calibri" w:cs="Calibri"/>
                <w:b/>
                <w:sz w:val="18"/>
                <w:szCs w:val="20"/>
              </w:rPr>
              <w:instrText xml:space="preserve"> SEQ Fotografía \* ARABIC </w:instrText>
            </w:r>
            <w:r w:rsidR="001A526B" w:rsidRPr="001A526B">
              <w:rPr>
                <w:rFonts w:ascii="Calibri" w:eastAsia="Calibri" w:hAnsi="Calibri" w:cs="Calibri"/>
                <w:b/>
                <w:sz w:val="18"/>
                <w:szCs w:val="20"/>
              </w:rPr>
              <w:fldChar w:fldCharType="separate"/>
            </w:r>
            <w:r w:rsidR="001A526B" w:rsidRPr="001A526B">
              <w:rPr>
                <w:rFonts w:ascii="Calibri" w:eastAsia="Calibri" w:hAnsi="Calibri" w:cs="Calibri"/>
                <w:b/>
                <w:noProof/>
                <w:sz w:val="18"/>
                <w:szCs w:val="20"/>
              </w:rPr>
              <w:t>1</w:t>
            </w:r>
            <w:r w:rsidR="001A526B" w:rsidRPr="001A526B">
              <w:rPr>
                <w:rFonts w:ascii="Calibri" w:eastAsia="Calibri" w:hAnsi="Calibri" w:cs="Calibri"/>
                <w:b/>
                <w:sz w:val="18"/>
                <w:szCs w:val="20"/>
              </w:rPr>
              <w:fldChar w:fldCharType="end"/>
            </w:r>
            <w:r w:rsidR="001A526B" w:rsidRPr="001A526B">
              <w:rPr>
                <w:rFonts w:ascii="Calibri" w:eastAsia="Calibri" w:hAnsi="Calibri" w:cs="Calibri"/>
                <w:b/>
                <w:sz w:val="18"/>
                <w:szCs w:val="20"/>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2AD719F" w14:textId="724D258C" w:rsidR="001A526B" w:rsidRPr="001A526B" w:rsidRDefault="001A526B" w:rsidP="00373994">
            <w:pPr>
              <w:spacing w:after="0" w:line="240" w:lineRule="auto"/>
              <w:rPr>
                <w:rFonts w:ascii="Calibri" w:eastAsia="Times New Roman" w:hAnsi="Calibri" w:cs="Times New Roman"/>
                <w:b/>
                <w:color w:val="000000"/>
                <w:sz w:val="18"/>
                <w:szCs w:val="18"/>
                <w:lang w:eastAsia="es-CL"/>
              </w:rPr>
            </w:pPr>
          </w:p>
        </w:tc>
      </w:tr>
      <w:tr w:rsidR="001A526B" w:rsidRPr="001A526B" w14:paraId="5BF4B33F" w14:textId="77777777" w:rsidTr="003D2B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F2A11AC" w14:textId="519BA10B" w:rsidR="001A526B" w:rsidRPr="001A526B" w:rsidRDefault="001A526B" w:rsidP="007E02C5">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E02C5">
              <w:rPr>
                <w:rFonts w:ascii="Calibri" w:eastAsia="Times New Roman" w:hAnsi="Calibri" w:cs="Times New Roman"/>
                <w:color w:val="000000"/>
                <w:sz w:val="18"/>
                <w:szCs w:val="18"/>
                <w:lang w:eastAsia="es-CL"/>
              </w:rPr>
              <w:t xml:space="preserve">Imagen que muestra los polígonos (línea celeste) a ser intervenidos por el proyecto y el área de relocalización de suculentas. Los </w:t>
            </w:r>
            <w:r w:rsidR="0060150D">
              <w:rPr>
                <w:rFonts w:ascii="Calibri" w:eastAsia="Times New Roman" w:hAnsi="Calibri" w:cs="Times New Roman"/>
                <w:color w:val="000000"/>
                <w:sz w:val="18"/>
                <w:szCs w:val="18"/>
                <w:lang w:eastAsia="es-CL"/>
              </w:rPr>
              <w:t>polígonos</w:t>
            </w:r>
            <w:r w:rsidR="007E02C5">
              <w:rPr>
                <w:rFonts w:ascii="Calibri" w:eastAsia="Times New Roman" w:hAnsi="Calibri" w:cs="Times New Roman"/>
                <w:color w:val="000000"/>
                <w:sz w:val="18"/>
                <w:szCs w:val="18"/>
                <w:lang w:eastAsia="es-CL"/>
              </w:rPr>
              <w:t xml:space="preserve"> amarillos muestran ya intervenidas por las instalaciones prexistentes (Fuente: Elaboración propia a partir de información del titular).</w:t>
            </w:r>
          </w:p>
        </w:tc>
      </w:tr>
      <w:tr w:rsidR="001A526B" w:rsidRPr="001A526B" w14:paraId="2CD51818" w14:textId="77777777" w:rsidTr="003D2BFA">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58D67D4"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060A0FAA" w14:textId="77777777"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1A526B" w:rsidRPr="001A526B" w14:paraId="7C2E0B66"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07900C" w14:textId="0E64ADB2"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14:paraId="70290692" w14:textId="77777777" w:rsidTr="003D2BFA">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084D3B88" w14:textId="49FC1E0D" w:rsidR="001A526B" w:rsidRPr="001A526B" w:rsidRDefault="00DA43FE"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C46171C" wp14:editId="3BFE1A55">
                      <wp:simplePos x="0" y="0"/>
                      <wp:positionH relativeFrom="column">
                        <wp:posOffset>2395220</wp:posOffset>
                      </wp:positionH>
                      <wp:positionV relativeFrom="paragraph">
                        <wp:posOffset>3070860</wp:posOffset>
                      </wp:positionV>
                      <wp:extent cx="1732280" cy="508635"/>
                      <wp:effectExtent l="1333500" t="0" r="20320" b="24765"/>
                      <wp:wrapNone/>
                      <wp:docPr id="7" name="Bocadillo: rectángulo con esquinas redondeadas 7"/>
                      <wp:cNvGraphicFramePr/>
                      <a:graphic xmlns:a="http://schemas.openxmlformats.org/drawingml/2006/main">
                        <a:graphicData uri="http://schemas.microsoft.com/office/word/2010/wordprocessingShape">
                          <wps:wsp>
                            <wps:cNvSpPr/>
                            <wps:spPr>
                              <a:xfrm>
                                <a:off x="3156668" y="4373217"/>
                                <a:ext cx="1732280" cy="508635"/>
                              </a:xfrm>
                              <a:prstGeom prst="wedgeRoundRectCallout">
                                <a:avLst>
                                  <a:gd name="adj1" fmla="val -124020"/>
                                  <a:gd name="adj2" fmla="val -12435"/>
                                  <a:gd name="adj3" fmla="val 16667"/>
                                </a:avLst>
                              </a:prstGeom>
                              <a:solidFill>
                                <a:srgbClr val="5B9BD5"/>
                              </a:solidFill>
                              <a:ln w="12700" cap="flat" cmpd="sng" algn="ctr">
                                <a:solidFill>
                                  <a:srgbClr val="5B9BD5">
                                    <a:shade val="50000"/>
                                  </a:srgbClr>
                                </a:solidFill>
                                <a:prstDash val="solid"/>
                                <a:miter lim="800000"/>
                              </a:ln>
                              <a:effectLst/>
                            </wps:spPr>
                            <wps:txbx>
                              <w:txbxContent>
                                <w:p w14:paraId="2F5DD64F" w14:textId="68501902" w:rsidR="00035E34" w:rsidRPr="00DA43FE" w:rsidRDefault="00035E34" w:rsidP="00DA43FE">
                                  <w:pPr>
                                    <w:spacing w:after="0" w:line="240" w:lineRule="auto"/>
                                    <w:jc w:val="center"/>
                                    <w:rPr>
                                      <w:color w:val="FFFFFF" w:themeColor="background1"/>
                                    </w:rPr>
                                  </w:pPr>
                                  <w:r w:rsidRPr="00DA43FE">
                                    <w:rPr>
                                      <w:color w:val="FFFFFF" w:themeColor="background1"/>
                                    </w:rPr>
                                    <w:t xml:space="preserve">Polvorín 2. </w:t>
                                  </w:r>
                                </w:p>
                                <w:p w14:paraId="3DF36865" w14:textId="2321DC00"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intervenida = 0,7 ha </w:t>
                                  </w:r>
                                </w:p>
                                <w:p w14:paraId="3DF8C069" w14:textId="77777777" w:rsidR="00035E34" w:rsidRDefault="00035E34" w:rsidP="00DA43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617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7" o:spid="_x0000_s1026" type="#_x0000_t62" style="position:absolute;left:0;text-align:left;margin-left:188.6pt;margin-top:241.8pt;width:136.4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" adj="-15988,8114" fillcolor="#5b9bd5" strokecolor="#41719c" strokeweight="1pt">
                      <v:textbox>
                        <w:txbxContent>
                          <w:p w14:paraId="2F5DD64F" w14:textId="68501902" w:rsidR="00035E34" w:rsidRPr="00DA43FE" w:rsidRDefault="00035E34" w:rsidP="00DA43FE">
                            <w:pPr>
                              <w:spacing w:after="0" w:line="240" w:lineRule="auto"/>
                              <w:jc w:val="center"/>
                              <w:rPr>
                                <w:color w:val="FFFFFF" w:themeColor="background1"/>
                              </w:rPr>
                            </w:pPr>
                            <w:r w:rsidRPr="00DA43FE">
                              <w:rPr>
                                <w:color w:val="FFFFFF" w:themeColor="background1"/>
                              </w:rPr>
                              <w:t xml:space="preserve">Polvorín 2. </w:t>
                            </w:r>
                          </w:p>
                          <w:p w14:paraId="3DF36865" w14:textId="2321DC00"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intervenida = 0,7 ha </w:t>
                            </w:r>
                          </w:p>
                          <w:p w14:paraId="3DF8C069" w14:textId="77777777" w:rsidR="00035E34" w:rsidRDefault="00035E34" w:rsidP="00DA43FE">
                            <w:pPr>
                              <w:jc w:val="center"/>
                            </w:pP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33B47ED6" wp14:editId="6F55FA40">
                      <wp:simplePos x="0" y="0"/>
                      <wp:positionH relativeFrom="column">
                        <wp:posOffset>598170</wp:posOffset>
                      </wp:positionH>
                      <wp:positionV relativeFrom="paragraph">
                        <wp:posOffset>10160</wp:posOffset>
                      </wp:positionV>
                      <wp:extent cx="1732280" cy="508635"/>
                      <wp:effectExtent l="0" t="0" r="20320" b="462915"/>
                      <wp:wrapNone/>
                      <wp:docPr id="5" name="Bocadillo: rectángulo con esquinas redondeadas 5"/>
                      <wp:cNvGraphicFramePr/>
                      <a:graphic xmlns:a="http://schemas.openxmlformats.org/drawingml/2006/main">
                        <a:graphicData uri="http://schemas.microsoft.com/office/word/2010/wordprocessingShape">
                          <wps:wsp>
                            <wps:cNvSpPr/>
                            <wps:spPr>
                              <a:xfrm>
                                <a:off x="1359673" y="1311965"/>
                                <a:ext cx="1732280" cy="508635"/>
                              </a:xfrm>
                              <a:prstGeom prst="wedgeRoundRectCallout">
                                <a:avLst>
                                  <a:gd name="adj1" fmla="val 38469"/>
                                  <a:gd name="adj2" fmla="val 12982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E8DC4" w14:textId="77777777" w:rsidR="00035E34" w:rsidRDefault="00035E34" w:rsidP="00DA43FE">
                                  <w:pPr>
                                    <w:spacing w:after="0" w:line="240" w:lineRule="auto"/>
                                    <w:jc w:val="center"/>
                                  </w:pPr>
                                  <w:r>
                                    <w:t xml:space="preserve">Cancha Nitrato. </w:t>
                                  </w:r>
                                </w:p>
                                <w:p w14:paraId="09ACEA2C" w14:textId="37C06EFC" w:rsidR="00035E34" w:rsidRDefault="00035E34" w:rsidP="00DA43FE">
                                  <w:pPr>
                                    <w:spacing w:after="0" w:line="240" w:lineRule="auto"/>
                                    <w:jc w:val="center"/>
                                  </w:pPr>
                                  <w:r>
                                    <w:t xml:space="preserve">Área intervenida = 1,1 ha </w:t>
                                  </w:r>
                                </w:p>
                                <w:p w14:paraId="61813D38" w14:textId="77777777" w:rsidR="00035E34" w:rsidRDefault="00035E34" w:rsidP="00DA43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7ED6" id="Bocadillo: rectángulo con esquinas redondeadas 5" o:spid="_x0000_s1027" type="#_x0000_t62" style="position:absolute;left:0;text-align:left;margin-left:47.1pt;margin-top:.8pt;width:136.4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" adj="19109,38842" fillcolor="#5b9bd5 [3204]" strokecolor="#1f4d78 [1604]" strokeweight="1pt">
                      <v:textbox>
                        <w:txbxContent>
                          <w:p w14:paraId="6C6E8DC4" w14:textId="77777777" w:rsidR="00035E34" w:rsidRDefault="00035E34" w:rsidP="00DA43FE">
                            <w:pPr>
                              <w:spacing w:after="0" w:line="240" w:lineRule="auto"/>
                              <w:jc w:val="center"/>
                            </w:pPr>
                            <w:r>
                              <w:t xml:space="preserve">Cancha Nitrato. </w:t>
                            </w:r>
                          </w:p>
                          <w:p w14:paraId="09ACEA2C" w14:textId="37C06EFC" w:rsidR="00035E34" w:rsidRDefault="00035E34" w:rsidP="00DA43FE">
                            <w:pPr>
                              <w:spacing w:after="0" w:line="240" w:lineRule="auto"/>
                              <w:jc w:val="center"/>
                            </w:pPr>
                            <w:r>
                              <w:t xml:space="preserve">Área intervenida = 1,1 ha </w:t>
                            </w:r>
                          </w:p>
                          <w:p w14:paraId="61813D38" w14:textId="77777777" w:rsidR="00035E34" w:rsidRDefault="00035E34" w:rsidP="00DA43FE">
                            <w:pPr>
                              <w:jc w:val="center"/>
                            </w:pPr>
                          </w:p>
                        </w:txbxContent>
                      </v:textbox>
                    </v:shape>
                  </w:pict>
                </mc:Fallback>
              </mc:AlternateContent>
            </w:r>
            <w:r w:rsidR="00A8414B" w:rsidRPr="001A526B">
              <w:rPr>
                <w:rFonts w:ascii="Calibri" w:eastAsia="Times New Roman" w:hAnsi="Calibri" w:cs="Times New Roman"/>
                <w:noProof/>
                <w:color w:val="000000"/>
                <w:sz w:val="20"/>
                <w:szCs w:val="20"/>
                <w:lang w:eastAsia="es-CL"/>
              </w:rPr>
              <w:drawing>
                <wp:inline distT="0" distB="0" distL="0" distR="0" wp14:anchorId="4A27AB53" wp14:editId="2CBB0261">
                  <wp:extent cx="3919993" cy="3755856"/>
                  <wp:effectExtent l="0" t="0" r="444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3932265" cy="3767614"/>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15F1968B" w14:textId="120730B7" w:rsidR="001A526B" w:rsidRPr="001A526B" w:rsidRDefault="00DA43FE"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1F550706" wp14:editId="1B166ABE">
                      <wp:simplePos x="0" y="0"/>
                      <wp:positionH relativeFrom="column">
                        <wp:posOffset>2029460</wp:posOffset>
                      </wp:positionH>
                      <wp:positionV relativeFrom="paragraph">
                        <wp:posOffset>2954020</wp:posOffset>
                      </wp:positionV>
                      <wp:extent cx="1732280" cy="508635"/>
                      <wp:effectExtent l="723900" t="0" r="20320" b="24765"/>
                      <wp:wrapNone/>
                      <wp:docPr id="9" name="Bocadillo: rectángulo con esquinas redondeadas 9"/>
                      <wp:cNvGraphicFramePr/>
                      <a:graphic xmlns:a="http://schemas.openxmlformats.org/drawingml/2006/main">
                        <a:graphicData uri="http://schemas.microsoft.com/office/word/2010/wordprocessingShape">
                          <wps:wsp>
                            <wps:cNvSpPr/>
                            <wps:spPr>
                              <a:xfrm>
                                <a:off x="7195930" y="4333461"/>
                                <a:ext cx="1732280" cy="508635"/>
                              </a:xfrm>
                              <a:prstGeom prst="wedgeRoundRectCallout">
                                <a:avLst>
                                  <a:gd name="adj1" fmla="val -88676"/>
                                  <a:gd name="adj2" fmla="val -39010"/>
                                  <a:gd name="adj3" fmla="val 16667"/>
                                </a:avLst>
                              </a:prstGeom>
                              <a:solidFill>
                                <a:srgbClr val="5B9BD5"/>
                              </a:solidFill>
                              <a:ln w="12700" cap="flat" cmpd="sng" algn="ctr">
                                <a:solidFill>
                                  <a:srgbClr val="5B9BD5">
                                    <a:shade val="50000"/>
                                  </a:srgbClr>
                                </a:solidFill>
                                <a:prstDash val="solid"/>
                                <a:miter lim="800000"/>
                              </a:ln>
                              <a:effectLst/>
                            </wps:spPr>
                            <wps:txbx>
                              <w:txbxContent>
                                <w:p w14:paraId="2EB83742" w14:textId="15CB2CB2" w:rsidR="00035E34" w:rsidRPr="00DA43FE" w:rsidRDefault="00035E34" w:rsidP="00DA43FE">
                                  <w:pPr>
                                    <w:spacing w:after="0" w:line="240" w:lineRule="auto"/>
                                    <w:jc w:val="center"/>
                                    <w:rPr>
                                      <w:color w:val="FFFFFF" w:themeColor="background1"/>
                                    </w:rPr>
                                  </w:pPr>
                                  <w:r>
                                    <w:rPr>
                                      <w:color w:val="FFFFFF" w:themeColor="background1"/>
                                    </w:rPr>
                                    <w:t>Polvorín 2</w:t>
                                  </w:r>
                                  <w:r w:rsidRPr="00DA43FE">
                                    <w:rPr>
                                      <w:color w:val="FFFFFF" w:themeColor="background1"/>
                                    </w:rPr>
                                    <w:t xml:space="preserve">. </w:t>
                                  </w:r>
                                </w:p>
                                <w:p w14:paraId="6C2CB345" w14:textId="75316C1C"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total = </w:t>
                                  </w:r>
                                  <w:r>
                                    <w:rPr>
                                      <w:color w:val="FFFFFF" w:themeColor="background1"/>
                                    </w:rPr>
                                    <w:t>1,1</w:t>
                                  </w:r>
                                  <w:r w:rsidRPr="00DA43FE">
                                    <w:rPr>
                                      <w:color w:val="FFFFFF" w:themeColor="background1"/>
                                    </w:rPr>
                                    <w:t xml:space="preserve"> ha </w:t>
                                  </w:r>
                                </w:p>
                                <w:p w14:paraId="09E6452C" w14:textId="77777777" w:rsidR="00035E34" w:rsidRPr="00DA43FE" w:rsidRDefault="00035E34" w:rsidP="00DA43F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0706" id="Bocadillo: rectángulo con esquinas redondeadas 9" o:spid="_x0000_s1028" type="#_x0000_t62" style="position:absolute;left:0;text-align:left;margin-left:159.8pt;margin-top:232.6pt;width:136.4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" adj="-8354,2374" fillcolor="#5b9bd5" strokecolor="#41719c" strokeweight="1pt">
                      <v:textbox>
                        <w:txbxContent>
                          <w:p w14:paraId="2EB83742" w14:textId="15CB2CB2" w:rsidR="00035E34" w:rsidRPr="00DA43FE" w:rsidRDefault="00035E34" w:rsidP="00DA43FE">
                            <w:pPr>
                              <w:spacing w:after="0" w:line="240" w:lineRule="auto"/>
                              <w:jc w:val="center"/>
                              <w:rPr>
                                <w:color w:val="FFFFFF" w:themeColor="background1"/>
                              </w:rPr>
                            </w:pPr>
                            <w:r>
                              <w:rPr>
                                <w:color w:val="FFFFFF" w:themeColor="background1"/>
                              </w:rPr>
                              <w:t>Polvorín 2</w:t>
                            </w:r>
                            <w:r w:rsidRPr="00DA43FE">
                              <w:rPr>
                                <w:color w:val="FFFFFF" w:themeColor="background1"/>
                              </w:rPr>
                              <w:t xml:space="preserve">. </w:t>
                            </w:r>
                          </w:p>
                          <w:p w14:paraId="6C2CB345" w14:textId="75316C1C"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total = </w:t>
                            </w:r>
                            <w:r>
                              <w:rPr>
                                <w:color w:val="FFFFFF" w:themeColor="background1"/>
                              </w:rPr>
                              <w:t>1,1</w:t>
                            </w:r>
                            <w:r w:rsidRPr="00DA43FE">
                              <w:rPr>
                                <w:color w:val="FFFFFF" w:themeColor="background1"/>
                              </w:rPr>
                              <w:t xml:space="preserve"> ha </w:t>
                            </w:r>
                          </w:p>
                          <w:p w14:paraId="09E6452C" w14:textId="77777777" w:rsidR="00035E34" w:rsidRPr="00DA43FE" w:rsidRDefault="00035E34" w:rsidP="00DA43FE">
                            <w:pPr>
                              <w:jc w:val="center"/>
                              <w:rPr>
                                <w:color w:val="FFFFFF" w:themeColor="background1"/>
                              </w:rPr>
                            </w:pP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4F07D6C7" wp14:editId="7F9AEB3A">
                      <wp:simplePos x="0" y="0"/>
                      <wp:positionH relativeFrom="column">
                        <wp:posOffset>311785</wp:posOffset>
                      </wp:positionH>
                      <wp:positionV relativeFrom="paragraph">
                        <wp:posOffset>-12065</wp:posOffset>
                      </wp:positionV>
                      <wp:extent cx="1732280" cy="508635"/>
                      <wp:effectExtent l="0" t="0" r="20320" b="424815"/>
                      <wp:wrapNone/>
                      <wp:docPr id="8" name="Bocadillo: rectángulo con esquinas redondeadas 8"/>
                      <wp:cNvGraphicFramePr/>
                      <a:graphic xmlns:a="http://schemas.openxmlformats.org/drawingml/2006/main">
                        <a:graphicData uri="http://schemas.microsoft.com/office/word/2010/wordprocessingShape">
                          <wps:wsp>
                            <wps:cNvSpPr/>
                            <wps:spPr>
                              <a:xfrm>
                                <a:off x="5478449" y="1367624"/>
                                <a:ext cx="1732280" cy="508635"/>
                              </a:xfrm>
                              <a:prstGeom prst="wedgeRoundRectCallout">
                                <a:avLst>
                                  <a:gd name="adj1" fmla="val 23322"/>
                                  <a:gd name="adj2" fmla="val 123569"/>
                                  <a:gd name="adj3" fmla="val 16667"/>
                                </a:avLst>
                              </a:prstGeom>
                              <a:solidFill>
                                <a:srgbClr val="5B9BD5"/>
                              </a:solidFill>
                              <a:ln w="12700" cap="flat" cmpd="sng" algn="ctr">
                                <a:solidFill>
                                  <a:srgbClr val="5B9BD5">
                                    <a:shade val="50000"/>
                                  </a:srgbClr>
                                </a:solidFill>
                                <a:prstDash val="solid"/>
                                <a:miter lim="800000"/>
                              </a:ln>
                              <a:effectLst/>
                            </wps:spPr>
                            <wps:txbx>
                              <w:txbxContent>
                                <w:p w14:paraId="3BC622A5" w14:textId="77777777" w:rsidR="00035E34" w:rsidRPr="00DA43FE" w:rsidRDefault="00035E34" w:rsidP="00DA43FE">
                                  <w:pPr>
                                    <w:spacing w:after="0" w:line="240" w:lineRule="auto"/>
                                    <w:jc w:val="center"/>
                                    <w:rPr>
                                      <w:color w:val="FFFFFF" w:themeColor="background1"/>
                                    </w:rPr>
                                  </w:pPr>
                                  <w:r w:rsidRPr="00DA43FE">
                                    <w:rPr>
                                      <w:color w:val="FFFFFF" w:themeColor="background1"/>
                                    </w:rPr>
                                    <w:t xml:space="preserve">Cancha Nitrato. </w:t>
                                  </w:r>
                                </w:p>
                                <w:p w14:paraId="3B2BEEC1" w14:textId="137324E5"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total = 5,3 ha </w:t>
                                  </w:r>
                                </w:p>
                                <w:p w14:paraId="1F7341A6" w14:textId="77777777" w:rsidR="00035E34" w:rsidRPr="00DA43FE" w:rsidRDefault="00035E34" w:rsidP="00DA43F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D6C7" id="Bocadillo: rectángulo con esquinas redondeadas 8" o:spid="_x0000_s1029" type="#_x0000_t62" style="position:absolute;left:0;text-align:left;margin-left:24.55pt;margin-top:-.95pt;width:136.4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" adj="15838,37491" fillcolor="#5b9bd5" strokecolor="#41719c" strokeweight="1pt">
                      <v:textbox>
                        <w:txbxContent>
                          <w:p w14:paraId="3BC622A5" w14:textId="77777777" w:rsidR="00035E34" w:rsidRPr="00DA43FE" w:rsidRDefault="00035E34" w:rsidP="00DA43FE">
                            <w:pPr>
                              <w:spacing w:after="0" w:line="240" w:lineRule="auto"/>
                              <w:jc w:val="center"/>
                              <w:rPr>
                                <w:color w:val="FFFFFF" w:themeColor="background1"/>
                              </w:rPr>
                            </w:pPr>
                            <w:r w:rsidRPr="00DA43FE">
                              <w:rPr>
                                <w:color w:val="FFFFFF" w:themeColor="background1"/>
                              </w:rPr>
                              <w:t xml:space="preserve">Cancha Nitrato. </w:t>
                            </w:r>
                          </w:p>
                          <w:p w14:paraId="3B2BEEC1" w14:textId="137324E5" w:rsidR="00035E34" w:rsidRPr="00DA43FE" w:rsidRDefault="00035E34" w:rsidP="00DA43FE">
                            <w:pPr>
                              <w:spacing w:after="0" w:line="240" w:lineRule="auto"/>
                              <w:jc w:val="center"/>
                              <w:rPr>
                                <w:color w:val="FFFFFF" w:themeColor="background1"/>
                              </w:rPr>
                            </w:pPr>
                            <w:r w:rsidRPr="00DA43FE">
                              <w:rPr>
                                <w:color w:val="FFFFFF" w:themeColor="background1"/>
                              </w:rPr>
                              <w:t xml:space="preserve">Área total = 5,3 ha </w:t>
                            </w:r>
                          </w:p>
                          <w:p w14:paraId="1F7341A6" w14:textId="77777777" w:rsidR="00035E34" w:rsidRPr="00DA43FE" w:rsidRDefault="00035E34" w:rsidP="00DA43FE">
                            <w:pPr>
                              <w:jc w:val="center"/>
                              <w:rPr>
                                <w:color w:val="FFFFFF" w:themeColor="background1"/>
                              </w:rPr>
                            </w:pPr>
                          </w:p>
                        </w:txbxContent>
                      </v:textbox>
                    </v:shape>
                  </w:pict>
                </mc:Fallback>
              </mc:AlternateContent>
            </w:r>
            <w:r w:rsidR="001A526B" w:rsidRPr="001A526B">
              <w:rPr>
                <w:rFonts w:ascii="Calibri" w:eastAsia="Times New Roman" w:hAnsi="Calibri" w:cs="Times New Roman"/>
                <w:noProof/>
                <w:color w:val="000000"/>
                <w:sz w:val="20"/>
                <w:szCs w:val="20"/>
                <w:lang w:eastAsia="es-CL"/>
              </w:rPr>
              <w:drawing>
                <wp:inline distT="0" distB="0" distL="0" distR="0" wp14:anchorId="35FA75D5" wp14:editId="474CEA5C">
                  <wp:extent cx="3373846" cy="3600000"/>
                  <wp:effectExtent l="0" t="0" r="0" b="63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373846" cy="3600000"/>
                          </a:xfrm>
                          <a:prstGeom prst="rect">
                            <a:avLst/>
                          </a:prstGeom>
                        </pic:spPr>
                      </pic:pic>
                    </a:graphicData>
                  </a:graphic>
                </wp:inline>
              </w:drawing>
            </w:r>
          </w:p>
        </w:tc>
      </w:tr>
      <w:tr w:rsidR="001A526B" w:rsidRPr="001A526B" w14:paraId="540B59F1" w14:textId="77777777" w:rsidTr="003D2BF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0EDF217" w14:textId="47B82E74" w:rsidR="001A526B" w:rsidRPr="001A526B" w:rsidRDefault="00A8414B" w:rsidP="00373994">
            <w:pPr>
              <w:spacing w:after="0" w:line="240" w:lineRule="auto"/>
              <w:contextualSpacing/>
              <w:outlineLvl w:val="1"/>
              <w:rPr>
                <w:rFonts w:ascii="Calibri" w:eastAsia="Times New Roman" w:hAnsi="Calibri" w:cs="Calibri"/>
                <w:b/>
                <w:color w:val="000000"/>
                <w:sz w:val="18"/>
                <w:szCs w:val="18"/>
                <w:lang w:eastAsia="es-CL"/>
              </w:rPr>
            </w:pPr>
            <w:bookmarkStart w:id="59" w:name="_Toc520886989"/>
            <w:r>
              <w:rPr>
                <w:rFonts w:ascii="Calibri" w:eastAsia="Calibri" w:hAnsi="Calibri" w:cs="Calibri"/>
                <w:b/>
                <w:sz w:val="18"/>
                <w:szCs w:val="20"/>
              </w:rPr>
              <w:t>Figura</w:t>
            </w:r>
            <w:r w:rsidRPr="001A526B">
              <w:rPr>
                <w:rFonts w:ascii="Calibri" w:eastAsia="Calibri" w:hAnsi="Calibri" w:cs="Calibri"/>
                <w:b/>
                <w:sz w:val="18"/>
                <w:szCs w:val="20"/>
              </w:rPr>
              <w:t xml:space="preserve"> </w:t>
            </w:r>
            <w:r>
              <w:rPr>
                <w:rFonts w:ascii="Calibri" w:eastAsia="Calibri" w:hAnsi="Calibri" w:cs="Calibri"/>
                <w:b/>
                <w:sz w:val="18"/>
                <w:szCs w:val="20"/>
              </w:rPr>
              <w:t>2</w:t>
            </w:r>
            <w:r w:rsidRPr="001A526B">
              <w:rPr>
                <w:rFonts w:ascii="Calibri" w:eastAsia="Calibri" w:hAnsi="Calibri" w:cs="Calibri"/>
                <w:b/>
                <w:sz w:val="18"/>
                <w:szCs w:val="20"/>
              </w:rPr>
              <w:t>.</w:t>
            </w:r>
            <w:bookmarkEnd w:id="59"/>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6D61A6" w14:textId="56BFDEC8" w:rsidR="001A526B" w:rsidRPr="001A526B" w:rsidRDefault="001A526B" w:rsidP="00373994">
            <w:pPr>
              <w:spacing w:after="0" w:line="240" w:lineRule="auto"/>
              <w:rPr>
                <w:rFonts w:ascii="Calibri" w:eastAsia="Times New Roman" w:hAnsi="Calibri" w:cs="Times New Roman"/>
                <w:b/>
                <w:color w:val="000000"/>
                <w:sz w:val="18"/>
                <w:szCs w:val="18"/>
                <w:lang w:eastAsia="es-CL"/>
              </w:rPr>
            </w:pPr>
          </w:p>
        </w:tc>
        <w:tc>
          <w:tcPr>
            <w:tcW w:w="1138" w:type="pct"/>
            <w:tcBorders>
              <w:top w:val="single" w:sz="4" w:space="0" w:color="auto"/>
              <w:left w:val="nil"/>
              <w:bottom w:val="single" w:sz="4" w:space="0" w:color="auto"/>
              <w:right w:val="nil"/>
            </w:tcBorders>
            <w:shd w:val="clear" w:color="auto" w:fill="auto"/>
            <w:noWrap/>
            <w:vAlign w:val="center"/>
            <w:hideMark/>
          </w:tcPr>
          <w:p w14:paraId="464822E7" w14:textId="0C348ADC" w:rsidR="001A526B" w:rsidRPr="001A526B" w:rsidRDefault="00A8414B" w:rsidP="00373994">
            <w:pPr>
              <w:spacing w:after="0" w:line="240" w:lineRule="auto"/>
              <w:contextualSpacing/>
              <w:outlineLvl w:val="1"/>
              <w:rPr>
                <w:rFonts w:ascii="Calibri" w:eastAsia="Calibri" w:hAnsi="Calibri" w:cs="Calibri"/>
                <w:b/>
                <w:sz w:val="18"/>
                <w:szCs w:val="18"/>
              </w:rPr>
            </w:pPr>
            <w:bookmarkStart w:id="60" w:name="_Toc520886990"/>
            <w:r>
              <w:rPr>
                <w:rFonts w:ascii="Calibri" w:eastAsia="Calibri" w:hAnsi="Calibri" w:cs="Calibri"/>
                <w:b/>
                <w:sz w:val="18"/>
                <w:szCs w:val="20"/>
              </w:rPr>
              <w:t>Figura</w:t>
            </w:r>
            <w:r w:rsidRPr="001A526B">
              <w:rPr>
                <w:rFonts w:ascii="Calibri" w:eastAsia="Calibri" w:hAnsi="Calibri" w:cs="Calibri"/>
                <w:b/>
                <w:sz w:val="18"/>
                <w:szCs w:val="20"/>
              </w:rPr>
              <w:t xml:space="preserve"> </w:t>
            </w:r>
            <w:r>
              <w:rPr>
                <w:rFonts w:ascii="Calibri" w:eastAsia="Calibri" w:hAnsi="Calibri" w:cs="Calibri"/>
                <w:b/>
                <w:sz w:val="18"/>
                <w:szCs w:val="20"/>
              </w:rPr>
              <w:t>3</w:t>
            </w:r>
            <w:r w:rsidRPr="001A526B">
              <w:rPr>
                <w:rFonts w:ascii="Calibri" w:eastAsia="Calibri" w:hAnsi="Calibri" w:cs="Calibri"/>
                <w:b/>
                <w:sz w:val="18"/>
                <w:szCs w:val="20"/>
              </w:rPr>
              <w:t>.</w:t>
            </w:r>
            <w:bookmarkEnd w:id="60"/>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6FCCA9" w14:textId="0F03A4D6" w:rsidR="001A526B" w:rsidRPr="001A526B" w:rsidRDefault="0048145D" w:rsidP="0037399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48145D">
              <w:rPr>
                <w:rFonts w:ascii="Calibri" w:eastAsia="Times New Roman" w:hAnsi="Calibri" w:cs="Times New Roman"/>
                <w:color w:val="000000"/>
                <w:sz w:val="18"/>
                <w:szCs w:val="18"/>
                <w:lang w:eastAsia="es-CL"/>
              </w:rPr>
              <w:t>02-12-2017</w:t>
            </w:r>
          </w:p>
        </w:tc>
      </w:tr>
      <w:tr w:rsidR="001A526B" w:rsidRPr="001A526B" w14:paraId="5A38EF8C" w14:textId="77777777" w:rsidTr="003D2BFA">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FD09F7" w14:textId="22958D9D" w:rsidR="001A526B" w:rsidRPr="001A526B" w:rsidRDefault="001A526B" w:rsidP="0048145D">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966E9">
              <w:rPr>
                <w:rFonts w:ascii="Calibri" w:eastAsia="Times New Roman" w:hAnsi="Calibri" w:cs="Times New Roman"/>
                <w:color w:val="000000"/>
                <w:sz w:val="18"/>
                <w:szCs w:val="18"/>
                <w:lang w:eastAsia="es-CL"/>
              </w:rPr>
              <w:t xml:space="preserve">En rojo se muestras las </w:t>
            </w:r>
            <w:r w:rsidR="0048145D">
              <w:rPr>
                <w:rFonts w:ascii="Calibri" w:eastAsia="Times New Roman" w:hAnsi="Calibri" w:cs="Times New Roman"/>
                <w:color w:val="000000"/>
                <w:sz w:val="18"/>
                <w:szCs w:val="18"/>
                <w:lang w:eastAsia="es-CL"/>
              </w:rPr>
              <w:t>áreas</w:t>
            </w:r>
            <w:r w:rsidR="008966E9">
              <w:rPr>
                <w:rFonts w:ascii="Calibri" w:eastAsia="Times New Roman" w:hAnsi="Calibri" w:cs="Times New Roman"/>
                <w:color w:val="000000"/>
                <w:sz w:val="18"/>
                <w:szCs w:val="18"/>
                <w:lang w:eastAsia="es-CL"/>
              </w:rPr>
              <w:t xml:space="preserve"> intervenidas en los polígonos correspondientes a “Nueva Cancha de Nitrato” y “</w:t>
            </w:r>
            <w:r w:rsidR="0048145D">
              <w:rPr>
                <w:rFonts w:ascii="Calibri" w:eastAsia="Times New Roman" w:hAnsi="Calibri" w:cs="Times New Roman"/>
                <w:color w:val="000000"/>
                <w:sz w:val="18"/>
                <w:szCs w:val="18"/>
                <w:lang w:eastAsia="es-CL"/>
              </w:rPr>
              <w:t>Polvorín</w:t>
            </w:r>
            <w:r w:rsidR="008966E9">
              <w:rPr>
                <w:rFonts w:ascii="Calibri" w:eastAsia="Times New Roman" w:hAnsi="Calibri" w:cs="Times New Roman"/>
                <w:color w:val="000000"/>
                <w:sz w:val="18"/>
                <w:szCs w:val="18"/>
                <w:lang w:eastAsia="es-CL"/>
              </w:rPr>
              <w:t xml:space="preserve"> 2”, donde CONAF constató la corta de ejemplares </w:t>
            </w:r>
            <w:r w:rsidR="0048145D">
              <w:rPr>
                <w:rFonts w:ascii="Calibri" w:eastAsia="Times New Roman" w:hAnsi="Calibri" w:cs="Times New Roman"/>
                <w:color w:val="000000"/>
                <w:sz w:val="18"/>
                <w:szCs w:val="18"/>
                <w:lang w:eastAsia="es-CL"/>
              </w:rPr>
              <w:t>de formaciones Xerofíticas sin plan de manejo aprobado sectorialmente (Fuente: Informe Técnico CONAF. Anexo 1)</w:t>
            </w:r>
          </w:p>
          <w:p w14:paraId="19742532"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817F5AE" w14:textId="1D31430C" w:rsidR="001A526B" w:rsidRPr="001A526B" w:rsidRDefault="001A526B" w:rsidP="0048145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8145D">
              <w:rPr>
                <w:rFonts w:ascii="Calibri" w:eastAsia="Times New Roman" w:hAnsi="Calibri" w:cs="Times New Roman"/>
                <w:color w:val="000000"/>
                <w:sz w:val="18"/>
                <w:szCs w:val="18"/>
                <w:lang w:eastAsia="es-CL"/>
              </w:rPr>
              <w:t xml:space="preserve">Imagen de fecha </w:t>
            </w:r>
            <w:r w:rsidR="00BF6CCC">
              <w:rPr>
                <w:rFonts w:ascii="Calibri" w:eastAsia="Times New Roman" w:hAnsi="Calibri" w:cs="Times New Roman"/>
                <w:color w:val="000000"/>
                <w:sz w:val="18"/>
                <w:szCs w:val="18"/>
                <w:lang w:eastAsia="es-CL"/>
              </w:rPr>
              <w:t xml:space="preserve">2 </w:t>
            </w:r>
            <w:r w:rsidR="0048145D">
              <w:rPr>
                <w:rFonts w:ascii="Calibri" w:eastAsia="Times New Roman" w:hAnsi="Calibri" w:cs="Times New Roman"/>
                <w:color w:val="000000"/>
                <w:sz w:val="18"/>
                <w:szCs w:val="18"/>
                <w:lang w:eastAsia="es-CL"/>
              </w:rPr>
              <w:t xml:space="preserve">de </w:t>
            </w:r>
            <w:r w:rsidR="00BF6CCC">
              <w:rPr>
                <w:rFonts w:ascii="Calibri" w:eastAsia="Times New Roman" w:hAnsi="Calibri" w:cs="Times New Roman"/>
                <w:color w:val="000000"/>
                <w:sz w:val="18"/>
                <w:szCs w:val="18"/>
                <w:lang w:eastAsia="es-CL"/>
              </w:rPr>
              <w:t>diciembre 2017</w:t>
            </w:r>
            <w:r w:rsidR="0048145D">
              <w:rPr>
                <w:rFonts w:ascii="Calibri" w:eastAsia="Times New Roman" w:hAnsi="Calibri" w:cs="Times New Roman"/>
                <w:color w:val="000000"/>
                <w:sz w:val="18"/>
                <w:szCs w:val="18"/>
                <w:lang w:eastAsia="es-CL"/>
              </w:rPr>
              <w:t>, que muestra las instalaciones “Nueva Cancha de Nitrato” y “Polvorín 2” ya construidas</w:t>
            </w:r>
            <w:r w:rsidR="00DA43FE">
              <w:rPr>
                <w:rFonts w:ascii="Calibri" w:eastAsia="Times New Roman" w:hAnsi="Calibri" w:cs="Times New Roman"/>
                <w:color w:val="000000"/>
                <w:sz w:val="18"/>
                <w:szCs w:val="18"/>
                <w:lang w:eastAsia="es-CL"/>
              </w:rPr>
              <w:t>. Se indica el área total ocupadas por dichas instalaciones</w:t>
            </w:r>
            <w:r w:rsidR="0048145D">
              <w:rPr>
                <w:rFonts w:ascii="Calibri" w:eastAsia="Times New Roman" w:hAnsi="Calibri" w:cs="Times New Roman"/>
                <w:color w:val="000000"/>
                <w:sz w:val="18"/>
                <w:szCs w:val="18"/>
                <w:lang w:eastAsia="es-CL"/>
              </w:rPr>
              <w:t>.  (Fuente: Elaboración propia)</w:t>
            </w:r>
          </w:p>
        </w:tc>
      </w:tr>
      <w:tr w:rsidR="001A526B" w:rsidRPr="001A526B" w14:paraId="25F14DE9" w14:textId="77777777" w:rsidTr="003D2BFA">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554AB7CF"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2E7A53E5"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3546B5B1" w14:textId="51693BBA" w:rsidR="00E91278" w:rsidRDefault="00E91278" w:rsidP="00373994">
      <w:pPr>
        <w:spacing w:line="240" w:lineRule="auto"/>
        <w:rPr>
          <w:rFonts w:ascii="Calibri" w:eastAsia="Calibri" w:hAnsi="Calibri" w:cs="Calibri"/>
          <w:sz w:val="28"/>
          <w:szCs w:val="32"/>
        </w:rPr>
      </w:pPr>
    </w:p>
    <w:p w14:paraId="4D252EC7" w14:textId="77777777" w:rsidR="00E91278" w:rsidRDefault="00E91278">
      <w:pPr>
        <w:rPr>
          <w:rFonts w:ascii="Calibri" w:eastAsia="Calibri" w:hAnsi="Calibri" w:cs="Calibri"/>
          <w:sz w:val="28"/>
          <w:szCs w:val="32"/>
        </w:rPr>
      </w:pPr>
      <w:r>
        <w:rPr>
          <w:rFonts w:ascii="Calibri" w:eastAsia="Calibri" w:hAnsi="Calibri" w:cs="Calibri"/>
          <w:sz w:val="28"/>
          <w:szCs w:val="32"/>
        </w:rPr>
        <w:br w:type="page"/>
      </w:r>
    </w:p>
    <w:p w14:paraId="24377724"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61" w:name="_Toc352840404"/>
      <w:bookmarkStart w:id="62" w:name="_Toc352841464"/>
      <w:bookmarkStart w:id="63" w:name="_Toc447875253"/>
    </w:p>
    <w:p w14:paraId="7EE271BF" w14:textId="77777777" w:rsidR="001A526B" w:rsidRDefault="001A526B" w:rsidP="00373994">
      <w:pPr>
        <w:pStyle w:val="IFA1"/>
      </w:pPr>
      <w:bookmarkStart w:id="64" w:name="_Toc520886991"/>
      <w:r w:rsidRPr="001A526B">
        <w:lastRenderedPageBreak/>
        <w:t>CONCLUSIONES</w:t>
      </w:r>
      <w:bookmarkEnd w:id="61"/>
      <w:bookmarkEnd w:id="62"/>
      <w:bookmarkEnd w:id="63"/>
      <w:bookmarkEnd w:id="64"/>
    </w:p>
    <w:p w14:paraId="5032AC24" w14:textId="77777777" w:rsidR="008128E2" w:rsidRPr="00373994" w:rsidRDefault="008128E2" w:rsidP="00373994">
      <w:pPr>
        <w:pStyle w:val="Ttulo1"/>
        <w:numPr>
          <w:ilvl w:val="0"/>
          <w:numId w:val="0"/>
        </w:numPr>
      </w:pPr>
    </w:p>
    <w:p w14:paraId="4AF5390C" w14:textId="1DF5351C" w:rsidR="0030125B" w:rsidRPr="00E91278" w:rsidRDefault="0030125B" w:rsidP="0030125B">
      <w:pPr>
        <w:pStyle w:val="Prrafodelista"/>
        <w:ind w:left="0"/>
        <w:rPr>
          <w:rFonts w:cstheme="minorHAnsi"/>
          <w:color w:val="000000" w:themeColor="text1"/>
          <w:sz w:val="20"/>
          <w:szCs w:val="20"/>
        </w:rPr>
      </w:pPr>
      <w:bookmarkStart w:id="65" w:name="_Hlk520879264"/>
      <w:r w:rsidRPr="00E91278">
        <w:rPr>
          <w:rFonts w:cstheme="minorHAnsi"/>
          <w:color w:val="000000" w:themeColor="text1"/>
          <w:sz w:val="20"/>
          <w:szCs w:val="20"/>
        </w:rPr>
        <w:t>En consideración a los hechos constatados, es posible concluir que a pesar de encontrarse hallazgos, correspondientes a la corta de formaciones Xerofíticas en parte de las zonas aprobadas ambientalmente para el proyecto, sin haber obtenido en forma preliminar la autorización sectorial de CONAF, en relación a las medidas de mitigación  correspondiente al rescate y relocalización de ejemplares de suculentas, se verifica la conformidad a la materia relevante objeto de la fiscalización, mediante el examen de la información de los seguimientos ambientales reportados y la aprobación del plan de manejo de intervención de Formaciones Xerofíticas</w:t>
      </w:r>
      <w:r w:rsidR="00E32ADB">
        <w:rPr>
          <w:rFonts w:cstheme="minorHAnsi"/>
          <w:color w:val="000000" w:themeColor="text1"/>
          <w:sz w:val="20"/>
          <w:szCs w:val="20"/>
        </w:rPr>
        <w:t xml:space="preserve">, </w:t>
      </w:r>
      <w:r w:rsidRPr="00E91278">
        <w:rPr>
          <w:rFonts w:cstheme="minorHAnsi"/>
          <w:color w:val="000000" w:themeColor="text1"/>
          <w:sz w:val="20"/>
          <w:szCs w:val="20"/>
        </w:rPr>
        <w:t>por parte del  organismo sectorial competente CONAF.</w:t>
      </w:r>
    </w:p>
    <w:p w14:paraId="3C9A664A" w14:textId="77777777" w:rsidR="0030125B" w:rsidRDefault="0030125B" w:rsidP="0030125B">
      <w:pPr>
        <w:pStyle w:val="Prrafodelista"/>
        <w:ind w:left="0"/>
        <w:rPr>
          <w:rFonts w:cstheme="minorHAnsi"/>
          <w:color w:val="FF0000"/>
          <w:sz w:val="20"/>
          <w:szCs w:val="20"/>
        </w:rPr>
      </w:pPr>
    </w:p>
    <w:p w14:paraId="0A52F210" w14:textId="77777777" w:rsidR="0030125B" w:rsidRPr="00311CE1" w:rsidRDefault="0030125B" w:rsidP="0030125B">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2CF21B3A" w14:textId="2B1D06BD" w:rsidR="008128E2" w:rsidRPr="00311CE1" w:rsidRDefault="008128E2" w:rsidP="00ED76CA">
      <w:pPr>
        <w:pStyle w:val="Prrafodelista"/>
        <w:ind w:left="0"/>
        <w:rPr>
          <w:rFonts w:cstheme="minorHAnsi"/>
          <w:sz w:val="20"/>
          <w:szCs w:val="20"/>
        </w:rPr>
      </w:pPr>
    </w:p>
    <w:p w14:paraId="5F0B3AF6" w14:textId="77777777" w:rsidR="00ED76CA" w:rsidRDefault="00ED76CA" w:rsidP="00ED76CA">
      <w:pPr>
        <w:pStyle w:val="Prrafodelista"/>
        <w:ind w:left="0"/>
        <w:rPr>
          <w:rFonts w:cstheme="minorHAnsi"/>
        </w:rPr>
      </w:pPr>
    </w:p>
    <w:bookmarkEnd w:id="65"/>
    <w:p w14:paraId="4CE1E6BA" w14:textId="2CF83719" w:rsidR="003D2BFA" w:rsidRDefault="003D2BFA" w:rsidP="00ED76CA">
      <w:pPr>
        <w:pStyle w:val="Prrafodelista"/>
        <w:ind w:left="0"/>
        <w:rPr>
          <w:rFonts w:cstheme="minorHAnsi"/>
        </w:rPr>
      </w:pPr>
    </w:p>
    <w:p w14:paraId="49667D5E" w14:textId="0388322E" w:rsidR="00CA534E" w:rsidRDefault="00CA534E" w:rsidP="00ED76CA">
      <w:pPr>
        <w:pStyle w:val="Prrafodelista"/>
        <w:ind w:left="0"/>
        <w:rPr>
          <w:rFonts w:cstheme="minorHAnsi"/>
        </w:rPr>
      </w:pPr>
    </w:p>
    <w:p w14:paraId="1AF9CC4F" w14:textId="383A5D21" w:rsidR="00CA534E" w:rsidRDefault="00CA534E" w:rsidP="00ED76CA">
      <w:pPr>
        <w:pStyle w:val="Prrafodelista"/>
        <w:ind w:left="0"/>
        <w:rPr>
          <w:rFonts w:cstheme="minorHAnsi"/>
        </w:rPr>
      </w:pPr>
    </w:p>
    <w:p w14:paraId="32139C19" w14:textId="777B2768" w:rsidR="00CA534E" w:rsidRDefault="00CA534E" w:rsidP="00ED76CA">
      <w:pPr>
        <w:pStyle w:val="Prrafodelista"/>
        <w:ind w:left="0"/>
        <w:rPr>
          <w:rFonts w:cstheme="minorHAnsi"/>
        </w:rPr>
      </w:pPr>
    </w:p>
    <w:p w14:paraId="4AA3B691" w14:textId="77777777" w:rsidR="00CA534E" w:rsidRDefault="00CA534E" w:rsidP="00ED76CA">
      <w:pPr>
        <w:pStyle w:val="Prrafodelista"/>
        <w:ind w:left="0"/>
        <w:rPr>
          <w:rFonts w:cstheme="minorHAnsi"/>
        </w:rPr>
      </w:pPr>
    </w:p>
    <w:p w14:paraId="115D54F9" w14:textId="77777777" w:rsidR="00ED76CA" w:rsidRPr="001A526B" w:rsidRDefault="00ED76CA" w:rsidP="00ED76CA">
      <w:pPr>
        <w:pStyle w:val="IFA1"/>
      </w:pPr>
      <w:bookmarkStart w:id="66" w:name="_Toc352840405"/>
      <w:bookmarkStart w:id="67" w:name="_Toc352841465"/>
      <w:bookmarkStart w:id="68" w:name="_Toc447875255"/>
      <w:bookmarkStart w:id="69" w:name="_Toc520886992"/>
      <w:r w:rsidRPr="001A526B">
        <w:t>ANEXOS</w:t>
      </w:r>
      <w:bookmarkEnd w:id="66"/>
      <w:bookmarkEnd w:id="67"/>
      <w:bookmarkEnd w:id="68"/>
      <w:bookmarkEnd w:id="69"/>
    </w:p>
    <w:p w14:paraId="4491A169"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30125B" w:rsidRPr="001A526B" w14:paraId="4037195C" w14:textId="77777777" w:rsidTr="00035E34">
        <w:trPr>
          <w:trHeight w:val="286"/>
          <w:jc w:val="center"/>
        </w:trPr>
        <w:tc>
          <w:tcPr>
            <w:tcW w:w="1038" w:type="pct"/>
            <w:shd w:val="clear" w:color="auto" w:fill="D9D9D9"/>
          </w:tcPr>
          <w:p w14:paraId="4C58C199" w14:textId="77777777" w:rsidR="0030125B" w:rsidRPr="001A526B" w:rsidRDefault="0030125B" w:rsidP="00035E34">
            <w:pPr>
              <w:jc w:val="center"/>
              <w:rPr>
                <w:rFonts w:cs="Calibri"/>
                <w:b/>
                <w:lang w:val="es-CL" w:eastAsia="en-US"/>
              </w:rPr>
            </w:pPr>
            <w:r w:rsidRPr="001A526B">
              <w:rPr>
                <w:rFonts w:cs="Calibri"/>
                <w:b/>
                <w:lang w:val="es-CL" w:eastAsia="en-US"/>
              </w:rPr>
              <w:t>N° Anexo</w:t>
            </w:r>
          </w:p>
        </w:tc>
        <w:tc>
          <w:tcPr>
            <w:tcW w:w="3962" w:type="pct"/>
            <w:shd w:val="clear" w:color="auto" w:fill="D9D9D9"/>
          </w:tcPr>
          <w:p w14:paraId="0407F462" w14:textId="77777777" w:rsidR="0030125B" w:rsidRPr="001A526B" w:rsidRDefault="0030125B" w:rsidP="00035E34">
            <w:pPr>
              <w:jc w:val="center"/>
              <w:rPr>
                <w:rFonts w:cs="Calibri"/>
                <w:b/>
                <w:lang w:val="es-CL" w:eastAsia="en-US"/>
              </w:rPr>
            </w:pPr>
            <w:r w:rsidRPr="001A526B">
              <w:rPr>
                <w:rFonts w:cs="Calibri"/>
                <w:b/>
                <w:lang w:val="es-CL" w:eastAsia="en-US"/>
              </w:rPr>
              <w:t>Nombre Anexo</w:t>
            </w:r>
          </w:p>
        </w:tc>
      </w:tr>
      <w:tr w:rsidR="0030125B" w:rsidRPr="001A526B" w14:paraId="7F007076" w14:textId="77777777" w:rsidTr="00035E34">
        <w:trPr>
          <w:trHeight w:val="286"/>
          <w:jc w:val="center"/>
        </w:trPr>
        <w:tc>
          <w:tcPr>
            <w:tcW w:w="1038" w:type="pct"/>
            <w:vAlign w:val="center"/>
          </w:tcPr>
          <w:p w14:paraId="1CD4BC62" w14:textId="77777777" w:rsidR="0030125B" w:rsidRPr="001A526B" w:rsidRDefault="0030125B" w:rsidP="00035E34">
            <w:pPr>
              <w:jc w:val="center"/>
              <w:rPr>
                <w:rFonts w:cs="Calibri"/>
                <w:lang w:val="es-CL" w:eastAsia="en-US"/>
              </w:rPr>
            </w:pPr>
            <w:r w:rsidRPr="001A526B">
              <w:rPr>
                <w:rFonts w:cs="Calibri"/>
                <w:lang w:val="es-CL" w:eastAsia="en-US"/>
              </w:rPr>
              <w:t>1</w:t>
            </w:r>
            <w:r>
              <w:rPr>
                <w:rFonts w:cs="Calibri"/>
                <w:lang w:val="es-CL" w:eastAsia="en-US"/>
              </w:rPr>
              <w:t>.a</w:t>
            </w:r>
          </w:p>
        </w:tc>
        <w:tc>
          <w:tcPr>
            <w:tcW w:w="3962" w:type="pct"/>
            <w:vAlign w:val="center"/>
          </w:tcPr>
          <w:p w14:paraId="284BCCE7" w14:textId="77777777" w:rsidR="0030125B" w:rsidRPr="001A526B" w:rsidRDefault="0030125B" w:rsidP="00035E34">
            <w:pPr>
              <w:jc w:val="both"/>
              <w:rPr>
                <w:rFonts w:cs="Calibri"/>
                <w:lang w:val="es-CL" w:eastAsia="en-US"/>
              </w:rPr>
            </w:pPr>
            <w:r>
              <w:rPr>
                <w:rFonts w:cs="Calibri"/>
                <w:lang w:val="es-CL" w:eastAsia="en-US"/>
              </w:rPr>
              <w:t>Informe Técnico CONAF</w:t>
            </w:r>
          </w:p>
        </w:tc>
      </w:tr>
      <w:tr w:rsidR="0030125B" w:rsidRPr="001A526B" w14:paraId="1420FEC3" w14:textId="77777777" w:rsidTr="00035E34">
        <w:trPr>
          <w:trHeight w:val="264"/>
          <w:jc w:val="center"/>
        </w:trPr>
        <w:tc>
          <w:tcPr>
            <w:tcW w:w="1038" w:type="pct"/>
            <w:vAlign w:val="center"/>
          </w:tcPr>
          <w:p w14:paraId="4EE7680F" w14:textId="77777777" w:rsidR="0030125B" w:rsidRPr="001A526B" w:rsidRDefault="0030125B" w:rsidP="00035E34">
            <w:pPr>
              <w:jc w:val="center"/>
              <w:rPr>
                <w:rFonts w:cs="Calibri"/>
                <w:lang w:val="es-CL" w:eastAsia="en-US"/>
              </w:rPr>
            </w:pPr>
            <w:r>
              <w:rPr>
                <w:rFonts w:cs="Calibri"/>
                <w:lang w:val="es-CL" w:eastAsia="en-US"/>
              </w:rPr>
              <w:t>1.b</w:t>
            </w:r>
          </w:p>
        </w:tc>
        <w:tc>
          <w:tcPr>
            <w:tcW w:w="3962" w:type="pct"/>
            <w:vAlign w:val="center"/>
          </w:tcPr>
          <w:p w14:paraId="1E8FF7C5" w14:textId="3CD72800" w:rsidR="0030125B" w:rsidRPr="001A526B" w:rsidRDefault="0030125B" w:rsidP="00035E34">
            <w:pPr>
              <w:jc w:val="both"/>
              <w:rPr>
                <w:rFonts w:cs="Calibri"/>
                <w:lang w:val="es-CL" w:eastAsia="en-US"/>
              </w:rPr>
            </w:pPr>
            <w:r>
              <w:rPr>
                <w:rFonts w:cs="Calibri"/>
                <w:lang w:val="es-CL" w:eastAsia="en-US"/>
              </w:rPr>
              <w:t xml:space="preserve">CONAF Res. </w:t>
            </w:r>
            <w:r w:rsidR="0029428F">
              <w:rPr>
                <w:rFonts w:cs="Calibri"/>
                <w:lang w:val="es-CL" w:eastAsia="en-US"/>
              </w:rPr>
              <w:t xml:space="preserve">N° </w:t>
            </w:r>
            <w:r w:rsidR="0029428F" w:rsidRPr="0029428F">
              <w:rPr>
                <w:rFonts w:cs="Calibri"/>
                <w:lang w:val="es-CL" w:eastAsia="en-US"/>
              </w:rPr>
              <w:t xml:space="preserve">38/322-19/16 </w:t>
            </w:r>
          </w:p>
        </w:tc>
      </w:tr>
    </w:tbl>
    <w:p w14:paraId="21EA0187" w14:textId="51E6CAF2" w:rsidR="00ED76CA" w:rsidRPr="001A526B" w:rsidRDefault="00ED76CA" w:rsidP="00ED76CA">
      <w:pPr>
        <w:spacing w:after="0" w:line="240" w:lineRule="auto"/>
        <w:jc w:val="both"/>
        <w:rPr>
          <w:rFonts w:ascii="Calibri" w:eastAsia="Calibri" w:hAnsi="Calibri" w:cs="Times New Roman"/>
          <w:color w:val="FF0000"/>
          <w:sz w:val="20"/>
          <w:szCs w:val="20"/>
        </w:rPr>
      </w:pPr>
    </w:p>
    <w:p w14:paraId="29495D5A" w14:textId="77777777" w:rsidR="00ED76CA" w:rsidRPr="001A526B" w:rsidRDefault="00ED76CA" w:rsidP="00ED76CA">
      <w:pPr>
        <w:spacing w:after="0" w:line="240" w:lineRule="auto"/>
        <w:jc w:val="both"/>
        <w:rPr>
          <w:rFonts w:ascii="Calibri" w:eastAsia="Calibri" w:hAnsi="Calibri" w:cs="Times New Roman"/>
          <w:sz w:val="20"/>
          <w:szCs w:val="20"/>
        </w:rPr>
      </w:pPr>
    </w:p>
    <w:p w14:paraId="0026680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6FEB" w14:textId="77777777" w:rsidR="004F79E6" w:rsidRDefault="004F79E6" w:rsidP="00E56524">
      <w:pPr>
        <w:spacing w:after="0" w:line="240" w:lineRule="auto"/>
      </w:pPr>
      <w:r>
        <w:separator/>
      </w:r>
    </w:p>
  </w:endnote>
  <w:endnote w:type="continuationSeparator" w:id="0">
    <w:p w14:paraId="14D5606A" w14:textId="77777777" w:rsidR="004F79E6" w:rsidRDefault="004F79E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6585B54" w14:textId="77777777" w:rsidR="00035E34" w:rsidRDefault="00035E34">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66B48EF0" w14:textId="77777777" w:rsidR="00035E34" w:rsidRPr="00E56524" w:rsidRDefault="00035E3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7DC7CD5" w14:textId="77777777" w:rsidR="00035E34" w:rsidRPr="00E56524" w:rsidRDefault="00035E3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0ADC395" w14:textId="77777777" w:rsidR="00035E34" w:rsidRDefault="00035E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1C7CE1BF" w14:textId="77777777" w:rsidR="00035E34" w:rsidRDefault="00035E34">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7DED0CC9" w14:textId="77777777" w:rsidR="00035E34" w:rsidRPr="00E56524" w:rsidRDefault="00035E34"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A108843" w14:textId="77777777" w:rsidR="00035E34" w:rsidRPr="00E56524" w:rsidRDefault="00035E3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74834F4" w14:textId="77777777" w:rsidR="00035E34" w:rsidRDefault="00035E34"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3C8DE" w14:textId="77777777" w:rsidR="004F79E6" w:rsidRDefault="004F79E6" w:rsidP="00E56524">
      <w:pPr>
        <w:spacing w:after="0" w:line="240" w:lineRule="auto"/>
      </w:pPr>
      <w:r>
        <w:separator/>
      </w:r>
    </w:p>
  </w:footnote>
  <w:footnote w:type="continuationSeparator" w:id="0">
    <w:p w14:paraId="75615F25" w14:textId="77777777" w:rsidR="004F79E6" w:rsidRDefault="004F79E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0E5E80"/>
    <w:multiLevelType w:val="hybridMultilevel"/>
    <w:tmpl w:val="28F0D8D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F6F62E2"/>
    <w:multiLevelType w:val="hybridMultilevel"/>
    <w:tmpl w:val="70640D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36D77F8"/>
    <w:multiLevelType w:val="hybridMultilevel"/>
    <w:tmpl w:val="F246E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2"/>
  </w:num>
  <w:num w:numId="11">
    <w:abstractNumId w:val="14"/>
  </w:num>
  <w:num w:numId="12">
    <w:abstractNumId w:val="2"/>
  </w:num>
  <w:num w:numId="13">
    <w:abstractNumId w:val="11"/>
  </w:num>
  <w:num w:numId="14">
    <w:abstractNumId w:val="5"/>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A1B"/>
    <w:rsid w:val="00031478"/>
    <w:rsid w:val="00035E34"/>
    <w:rsid w:val="0009093C"/>
    <w:rsid w:val="00091466"/>
    <w:rsid w:val="000A28D4"/>
    <w:rsid w:val="000B049B"/>
    <w:rsid w:val="000B1281"/>
    <w:rsid w:val="000C2C23"/>
    <w:rsid w:val="000D1791"/>
    <w:rsid w:val="000D51C9"/>
    <w:rsid w:val="000D6DD7"/>
    <w:rsid w:val="000F7DDB"/>
    <w:rsid w:val="001029E5"/>
    <w:rsid w:val="00122932"/>
    <w:rsid w:val="001268DD"/>
    <w:rsid w:val="00126F49"/>
    <w:rsid w:val="001435BD"/>
    <w:rsid w:val="00145020"/>
    <w:rsid w:val="0014552D"/>
    <w:rsid w:val="001520B1"/>
    <w:rsid w:val="0016144C"/>
    <w:rsid w:val="00175EC2"/>
    <w:rsid w:val="001902F7"/>
    <w:rsid w:val="00191FC0"/>
    <w:rsid w:val="001A526B"/>
    <w:rsid w:val="001C286B"/>
    <w:rsid w:val="001C29F8"/>
    <w:rsid w:val="001C713A"/>
    <w:rsid w:val="001F43E2"/>
    <w:rsid w:val="00217CB7"/>
    <w:rsid w:val="00224D07"/>
    <w:rsid w:val="00231EA8"/>
    <w:rsid w:val="00235473"/>
    <w:rsid w:val="0023731E"/>
    <w:rsid w:val="00245BFA"/>
    <w:rsid w:val="002500A2"/>
    <w:rsid w:val="00262413"/>
    <w:rsid w:val="00262969"/>
    <w:rsid w:val="00275C33"/>
    <w:rsid w:val="0029428F"/>
    <w:rsid w:val="002A2F83"/>
    <w:rsid w:val="002E78C9"/>
    <w:rsid w:val="002F6A2A"/>
    <w:rsid w:val="0030125B"/>
    <w:rsid w:val="00302F26"/>
    <w:rsid w:val="00311872"/>
    <w:rsid w:val="00311CE1"/>
    <w:rsid w:val="00312250"/>
    <w:rsid w:val="003159A1"/>
    <w:rsid w:val="003360C8"/>
    <w:rsid w:val="00341D37"/>
    <w:rsid w:val="003437A1"/>
    <w:rsid w:val="0036166E"/>
    <w:rsid w:val="0036743F"/>
    <w:rsid w:val="0037263B"/>
    <w:rsid w:val="00373994"/>
    <w:rsid w:val="00382596"/>
    <w:rsid w:val="00382709"/>
    <w:rsid w:val="00390BA5"/>
    <w:rsid w:val="003A042A"/>
    <w:rsid w:val="003A0D77"/>
    <w:rsid w:val="003A5BA9"/>
    <w:rsid w:val="003B5D01"/>
    <w:rsid w:val="003B5F82"/>
    <w:rsid w:val="003D2BFA"/>
    <w:rsid w:val="004003A3"/>
    <w:rsid w:val="00405685"/>
    <w:rsid w:val="00405C07"/>
    <w:rsid w:val="0044610D"/>
    <w:rsid w:val="00475C09"/>
    <w:rsid w:val="0048145D"/>
    <w:rsid w:val="004A1CC6"/>
    <w:rsid w:val="004A6224"/>
    <w:rsid w:val="004B58F6"/>
    <w:rsid w:val="004D0C00"/>
    <w:rsid w:val="004F0F22"/>
    <w:rsid w:val="004F79E6"/>
    <w:rsid w:val="00513107"/>
    <w:rsid w:val="0052322E"/>
    <w:rsid w:val="005344C0"/>
    <w:rsid w:val="005379BE"/>
    <w:rsid w:val="00566D8D"/>
    <w:rsid w:val="0057401F"/>
    <w:rsid w:val="005758CA"/>
    <w:rsid w:val="005B24B3"/>
    <w:rsid w:val="005E765A"/>
    <w:rsid w:val="005F15F8"/>
    <w:rsid w:val="0060150D"/>
    <w:rsid w:val="0063357E"/>
    <w:rsid w:val="00652670"/>
    <w:rsid w:val="00662D8F"/>
    <w:rsid w:val="006704AA"/>
    <w:rsid w:val="00670FC0"/>
    <w:rsid w:val="00671748"/>
    <w:rsid w:val="00677186"/>
    <w:rsid w:val="00696B06"/>
    <w:rsid w:val="006A36FE"/>
    <w:rsid w:val="006F4EA6"/>
    <w:rsid w:val="00731D1D"/>
    <w:rsid w:val="00740700"/>
    <w:rsid w:val="007428CD"/>
    <w:rsid w:val="00742F86"/>
    <w:rsid w:val="00791465"/>
    <w:rsid w:val="007B43B6"/>
    <w:rsid w:val="007B59A9"/>
    <w:rsid w:val="007E02C5"/>
    <w:rsid w:val="007F52E4"/>
    <w:rsid w:val="008043E3"/>
    <w:rsid w:val="008128E2"/>
    <w:rsid w:val="00813CB4"/>
    <w:rsid w:val="00817F2A"/>
    <w:rsid w:val="00822447"/>
    <w:rsid w:val="00862AD7"/>
    <w:rsid w:val="008746E8"/>
    <w:rsid w:val="00884A50"/>
    <w:rsid w:val="0089170E"/>
    <w:rsid w:val="008966E9"/>
    <w:rsid w:val="008B6A69"/>
    <w:rsid w:val="008C7158"/>
    <w:rsid w:val="008F2B8A"/>
    <w:rsid w:val="008F3626"/>
    <w:rsid w:val="009076E5"/>
    <w:rsid w:val="0091355D"/>
    <w:rsid w:val="009241AC"/>
    <w:rsid w:val="0093042A"/>
    <w:rsid w:val="00932D57"/>
    <w:rsid w:val="00933D7F"/>
    <w:rsid w:val="00934B70"/>
    <w:rsid w:val="0095256C"/>
    <w:rsid w:val="00960014"/>
    <w:rsid w:val="009A3990"/>
    <w:rsid w:val="009B3708"/>
    <w:rsid w:val="009C26A2"/>
    <w:rsid w:val="009C417E"/>
    <w:rsid w:val="009E4BC3"/>
    <w:rsid w:val="009E6BA8"/>
    <w:rsid w:val="00A25543"/>
    <w:rsid w:val="00A351B1"/>
    <w:rsid w:val="00A37206"/>
    <w:rsid w:val="00A3744B"/>
    <w:rsid w:val="00A425B7"/>
    <w:rsid w:val="00A44CC1"/>
    <w:rsid w:val="00A47598"/>
    <w:rsid w:val="00A479B2"/>
    <w:rsid w:val="00A6065A"/>
    <w:rsid w:val="00A62905"/>
    <w:rsid w:val="00A63B5C"/>
    <w:rsid w:val="00A8203A"/>
    <w:rsid w:val="00A8414B"/>
    <w:rsid w:val="00A86FBF"/>
    <w:rsid w:val="00A950F6"/>
    <w:rsid w:val="00AA081B"/>
    <w:rsid w:val="00AA500F"/>
    <w:rsid w:val="00AB6223"/>
    <w:rsid w:val="00AC3423"/>
    <w:rsid w:val="00AC7CCF"/>
    <w:rsid w:val="00AD10CE"/>
    <w:rsid w:val="00AD5159"/>
    <w:rsid w:val="00AD6A8F"/>
    <w:rsid w:val="00B053A1"/>
    <w:rsid w:val="00B179D3"/>
    <w:rsid w:val="00B22F3E"/>
    <w:rsid w:val="00B236D8"/>
    <w:rsid w:val="00B32B3B"/>
    <w:rsid w:val="00B54A74"/>
    <w:rsid w:val="00B54A9E"/>
    <w:rsid w:val="00B5591A"/>
    <w:rsid w:val="00B75D9D"/>
    <w:rsid w:val="00B80586"/>
    <w:rsid w:val="00B9311B"/>
    <w:rsid w:val="00BA14E3"/>
    <w:rsid w:val="00BA18F3"/>
    <w:rsid w:val="00BA72D0"/>
    <w:rsid w:val="00BA79FC"/>
    <w:rsid w:val="00BC14C4"/>
    <w:rsid w:val="00BE6D40"/>
    <w:rsid w:val="00BF6CCC"/>
    <w:rsid w:val="00C11245"/>
    <w:rsid w:val="00C1412B"/>
    <w:rsid w:val="00C26752"/>
    <w:rsid w:val="00C42E42"/>
    <w:rsid w:val="00C47F7B"/>
    <w:rsid w:val="00C55567"/>
    <w:rsid w:val="00C765B1"/>
    <w:rsid w:val="00C770DA"/>
    <w:rsid w:val="00C9264B"/>
    <w:rsid w:val="00CA534E"/>
    <w:rsid w:val="00CB07DC"/>
    <w:rsid w:val="00CD67C5"/>
    <w:rsid w:val="00CE3600"/>
    <w:rsid w:val="00CE4BED"/>
    <w:rsid w:val="00D0703B"/>
    <w:rsid w:val="00D15C75"/>
    <w:rsid w:val="00D200F9"/>
    <w:rsid w:val="00D2237B"/>
    <w:rsid w:val="00D25A2C"/>
    <w:rsid w:val="00D26784"/>
    <w:rsid w:val="00D31E20"/>
    <w:rsid w:val="00D41ED2"/>
    <w:rsid w:val="00D5045D"/>
    <w:rsid w:val="00D870B9"/>
    <w:rsid w:val="00D946EC"/>
    <w:rsid w:val="00DA43FE"/>
    <w:rsid w:val="00DA6C2A"/>
    <w:rsid w:val="00DB2D4C"/>
    <w:rsid w:val="00DD0A8E"/>
    <w:rsid w:val="00DD7D6E"/>
    <w:rsid w:val="00E071C3"/>
    <w:rsid w:val="00E154AF"/>
    <w:rsid w:val="00E32ADB"/>
    <w:rsid w:val="00E33C1D"/>
    <w:rsid w:val="00E56524"/>
    <w:rsid w:val="00E62E40"/>
    <w:rsid w:val="00E7074D"/>
    <w:rsid w:val="00E71D23"/>
    <w:rsid w:val="00E74075"/>
    <w:rsid w:val="00E76548"/>
    <w:rsid w:val="00E91278"/>
    <w:rsid w:val="00E91971"/>
    <w:rsid w:val="00E92F51"/>
    <w:rsid w:val="00E93179"/>
    <w:rsid w:val="00E93809"/>
    <w:rsid w:val="00ED21AD"/>
    <w:rsid w:val="00ED740B"/>
    <w:rsid w:val="00ED76CA"/>
    <w:rsid w:val="00EF3906"/>
    <w:rsid w:val="00F15068"/>
    <w:rsid w:val="00F444C7"/>
    <w:rsid w:val="00F56C0A"/>
    <w:rsid w:val="00F60EA7"/>
    <w:rsid w:val="00F65556"/>
    <w:rsid w:val="00F93853"/>
    <w:rsid w:val="00FA043F"/>
    <w:rsid w:val="00FC48A1"/>
    <w:rsid w:val="00FC5FD6"/>
    <w:rsid w:val="00FC6FE1"/>
    <w:rsid w:val="00FF549F"/>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C35D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5758CA"/>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A79F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A79FC"/>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uanandres.errazuriz@enaex.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isfa.sma.gob.cl/Ficha/SeguimientoAmbiental/68980"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sfa.sma.gob.cl/Ficha/SeguimientoAmbiental/63494" TargetMode="Externa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uanandres.errazuriz@enaex.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vIzno6n0e18NQL+kEZMYaG3GmX5ej76V4gHn0WtkAMY=</DigestValue>
    </Reference>
    <Reference Type="http://www.w3.org/2000/09/xmldsig#Object" URI="#idOfficeObject">
      <DigestMethod Algorithm="http://www.w3.org/2001/04/xmlenc#sha256"/>
      <DigestValue>SskeQff0SHDGbBfdBKmUwxGwGhyrLpTDeVO4QMHcf7Q=</DigestValue>
    </Reference>
    <Reference Type="http://uri.etsi.org/01903#SignedProperties" URI="#idSignedProperties">
      <Transforms>
        <Transform Algorithm="http://www.w3.org/TR/2001/REC-xml-c14n-20010315"/>
      </Transforms>
      <DigestMethod Algorithm="http://www.w3.org/2001/04/xmlenc#sha256"/>
      <DigestValue>exeR1E7ZOCyMd6Wlg60kcDRXn2MgonJg9jZkR8V5z9s=</DigestValue>
    </Reference>
    <Reference Type="http://www.w3.org/2000/09/xmldsig#Object" URI="#idValidSigLnImg">
      <DigestMethod Algorithm="http://www.w3.org/2001/04/xmlenc#sha256"/>
      <DigestValue>Z0n6z2o86F6gSC7TtGFlxwDAfcR+bqAhZFjzvrpLDao=</DigestValue>
    </Reference>
    <Reference Type="http://www.w3.org/2000/09/xmldsig#Object" URI="#idInvalidSigLnImg">
      <DigestMethod Algorithm="http://www.w3.org/2001/04/xmlenc#sha256"/>
      <DigestValue>YWkivBiiIe9BFfBOrDQNctNJhQSSBv+ZyNojJPimrvE=</DigestValue>
    </Reference>
  </SignedInfo>
  <SignatureValue>x+o9kzkCZjd0yc5rIcMEDz6cUaMrTeCeP7eLeNRqJsD+Y9G+5CAws/RxT+s3dsABBlkXiggKzb5C
ZAfAVnZh00cmLtA8p/cgPHZVNhxzsCkrhErDuTJ7iVFP9eLSRFVuiCkprwwk0/0IQpM3N339lmZm
lVP0DVmTDCVvYWvgbhqi5jOKm9WATs7G2PCQUQ21aqpX0BQVWYfVb9AxtOO7w7usfkKVf+znvZq0
pKa7Qp9asVrM96IDQE592OB7gFHLQfch5A8YIIXM1S+C29FuFfyo2phOXCO3cafyedfjjHewYsWw
aKQDN3x+dIEJBrog4dYGrpoAtSDeAEEOUH8gTQ==</SignatureValue>
  <KeyInfo>
    <X509Data>
      <X509Certificate>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CDX9NNMvR2CZKAYwbhTK4r1hrrS1XhWAJVuNuMp+egtURjtXxthDVOv1R4OePYQltppWIxiOf0S9sXE8K9ruinXeLC6fBeoNzIgi7UpNfih6j9OGfh35jUrUEHU9fh65W9VmaEdmybUsKJNFzMvD0CnxzseiqBuryU5ZKpa7da94IcYKgSrk32kl6paqLAzOVdcThDhdyr0ads5FMGEotevAGQouAYvT1YYviLGvxMmE5MfKknesXAPQVuKjArOp53FotkZvVEnQh0ts/LnIyCRko715yt0QrN6UkIO4Ddqb5sAtuvGXTE5AxDNRejVAGVeW1O+G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vCpoQw8y2x6jv7Di97e1sQeiJvAblJNKrCzOyvTY6kc=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uTz1DNlERu6aPtpedz1O7+eEyfU4mLAq9AmOlAD101E=</DigestValue>
      </Reference>
      <Reference URI="/word/endnotes.xml?ContentType=application/vnd.openxmlformats-officedocument.wordprocessingml.endnotes+xml">
        <DigestMethod Algorithm="http://www.w3.org/2001/04/xmlenc#sha256"/>
        <DigestValue>8nAIxUjg3VxXb+3/Ib0+Nm47dEcXcihj0rhQT56AGQU=</DigestValue>
      </Reference>
      <Reference URI="/word/fontTable.xml?ContentType=application/vnd.openxmlformats-officedocument.wordprocessingml.fontTable+xml">
        <DigestMethod Algorithm="http://www.w3.org/2001/04/xmlenc#sha256"/>
        <DigestValue>kVuleGpUFC0iixrrZeiT8vboQ922vcx0e4P4oEbMLnU=</DigestValue>
      </Reference>
      <Reference URI="/word/footer1.xml?ContentType=application/vnd.openxmlformats-officedocument.wordprocessingml.footer+xml">
        <DigestMethod Algorithm="http://www.w3.org/2001/04/xmlenc#sha256"/>
        <DigestValue>oc3CSXvyyVBnPFPcSVn7GjPZdmNamHhrBRTz4M/RBH8=</DigestValue>
      </Reference>
      <Reference URI="/word/footer2.xml?ContentType=application/vnd.openxmlformats-officedocument.wordprocessingml.footer+xml">
        <DigestMethod Algorithm="http://www.w3.org/2001/04/xmlenc#sha256"/>
        <DigestValue>7XJSuVJFH+sLNkj69TdVsXtsmmiWRn6PRsNaoxpYIMQ=</DigestValue>
      </Reference>
      <Reference URI="/word/footnotes.xml?ContentType=application/vnd.openxmlformats-officedocument.wordprocessingml.footnotes+xml">
        <DigestMethod Algorithm="http://www.w3.org/2001/04/xmlenc#sha256"/>
        <DigestValue>4kWAOgJRG8p1rkue2r107NrIpZVDVSUiB8rYgUYW7AE=</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Lr77kkrzjLdwNAySOR7wix2nr0ss9ukJdBjWA3sUFSs=</DigestValue>
      </Reference>
      <Reference URI="/word/media/image3.emf?ContentType=image/x-emf">
        <DigestMethod Algorithm="http://www.w3.org/2001/04/xmlenc#sha256"/>
        <DigestValue>ghD20HgJ//409AYgfJ0d2vvOLPIUQJHjqYdToYsnJN8=</DigestValue>
      </Reference>
      <Reference URI="/word/media/image4.png?ContentType=image/png">
        <DigestMethod Algorithm="http://www.w3.org/2001/04/xmlenc#sha256"/>
        <DigestValue>WivZFZ419W11lmOu41hRBtJz+Bpa3qxj9r0hnhcLlfU=</DigestValue>
      </Reference>
      <Reference URI="/word/media/image5.png?ContentType=image/png">
        <DigestMethod Algorithm="http://www.w3.org/2001/04/xmlenc#sha256"/>
        <DigestValue>4qO5VsuuK0h76fr3ESqnZMPKKbYBuDQ0JBVW6y2Lab8=</DigestValue>
      </Reference>
      <Reference URI="/word/media/image6.png?ContentType=image/png">
        <DigestMethod Algorithm="http://www.w3.org/2001/04/xmlenc#sha256"/>
        <DigestValue>GB8gP+SDmfSkt3oQJopm+ufBNrPc1bdEvRSHzOqrWxE=</DigestValue>
      </Reference>
      <Reference URI="/word/media/image7.png?ContentType=image/png">
        <DigestMethod Algorithm="http://www.w3.org/2001/04/xmlenc#sha256"/>
        <DigestValue>XRc8OWOJH/6dJRmtdVpiB9wTeoq2dXxebCcEkVM6Ld8=</DigestValue>
      </Reference>
      <Reference URI="/word/numbering.xml?ContentType=application/vnd.openxmlformats-officedocument.wordprocessingml.numbering+xml">
        <DigestMethod Algorithm="http://www.w3.org/2001/04/xmlenc#sha256"/>
        <DigestValue>cJSfAApCjwCOhhtn/RbS8BsHsnMD12HEGbYUXtwKhLY=</DigestValue>
      </Reference>
      <Reference URI="/word/settings.xml?ContentType=application/vnd.openxmlformats-officedocument.wordprocessingml.settings+xml">
        <DigestMethod Algorithm="http://www.w3.org/2001/04/xmlenc#sha256"/>
        <DigestValue>EMvN2RBn9rNnT1nsWEQHtz78N2IaUlwTOitNyGajrpQ=</DigestValue>
      </Reference>
      <Reference URI="/word/styles.xml?ContentType=application/vnd.openxmlformats-officedocument.wordprocessingml.styles+xml">
        <DigestMethod Algorithm="http://www.w3.org/2001/04/xmlenc#sha256"/>
        <DigestValue>O1Sz2IxBFO3Ai/CejO4Z+V/X9nrtcZWeXcQKpJgzbuQ=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2018-08-02T20:38:11Z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2018-08-02T20:38:11Z</xd:SigningTime>
          <xd:SigningCertificate>
            <xd:Cert>
              <xd:CertDigest>
                <DigestMethod Algorithm="http://www.w3.org/2001/04/xmlenc#sha256"/>
                <DigestValue>uRKPpPrJPfCNAUTTBB6KvPcSKVYQ+LvBYoTn/E8WzvQ=</DigestValue>
              </xd:CertDigest>
              <xd:IssuerSerial>
                <X509IssuerName>E=e-sign@esign-la.com, CN=ESign Class 3 Firma Electronica Avanzada para Estado de Chile CA, OU=Terminos de uso en www.esign-la.com/acuerdoterceros, O=E-Sign S.A., C=CL</X509IssuerName>
                <X509SerialNumber>2614704813925402339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CaiGmcXAAAAADoLFkL6CxZCzAJdAu7Z0QBAAAAAGz0nFwAAAAAkIpRAFCGUQAsHEFcLOfQmphI5BM0qqRcbPScXCDn0JoAAAAAVKukXBhL5xMBAAAA3IZRAPPUaVwLAAAA6IZRAEwqEXf1g3d0BAAAANCHUQDQh1EAAAIAAAAAUQAcbo50rIZRAAQThnQQAAAA0odRAAYAAABZb450AAAAAVQGov8GAAAAFBOGdNCHUQAAAgAA0IdRAAAAAAAAAAAAAAAAAAAAAAAAAAAAAAAAAAAAAAAAAAAAAAAAAEsOdHz8hlEA4mmOdAAAAAAAAgAA0IdRAAYAAADQh1E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QLn9///YzL4Pgov//wMAAAAAAAAAcMu+D4KL//8qI7fqAfj//wAAAAAAAAAAAAAAAAAAAAAAAAAAAAAAAAAAAAAAAAAA////52iKUQD/////AQAAANg8PQKQilEAAAAAAJCJUQCTxXV0LRUAAAAAAACgiVEAk8V1dO0IAABwiVEAuqHoXF0pEXf0gu5cKgfOAAAAAADxmkNWrIlRAMBYd3QqByHOIHuzGgoAAAD/////AAAAAEyXCh8QilEAAAAAAP////+EjFEAdlp4dCoHIc4ge7MaCgAAAP////8AAAAATJcKHxCKUQCwVFAUKgchzgAAdXQBAAEAKgfO///////gHAAAIc4BBIAG5B0AAAAAKgfO///////gHAAAIc4BBIAG5B0AIHcAACN3AGiKUQB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PP/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CaiGmcXAAAAADoLFkL6CxZCzAJdAu7Z0QBAAAAAGz0nFwAAAAAkIpRAFCGUQAsHEFcLOfQmphI5BM0qqRcbPScXCDn0JoAAAAAVKukXBhL5xMBAAAA3IZRAPPUaVwLAAAA6IZRAEwqEXf1g3d0BAAAANCHUQDQh1EAAAIAAAAAUQAcbo50rIZRAAQThnQQAAAA0odRAAYAAABZb450AAAAAVQGov8GAAAAFBOGdNCHUQAAAgAA0IdRAAAAAAAAAAAAAAAAAAAAAAAAAAAAAAAAAAAAAAAAAAAAAAAAAEsOdHz8hlEA4mmOdAAAAAAAAgAA0IdRAAYAAADQh1E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QLn9///YzL4Pgov//wMAAAAAAAAAcMu+D4KL//8qI7fqAfj//wAAAAAAAAAAAAAAAAAAAAAAAAAAAAAAAAAAAAAAAAAAAAAAAAAAAAABAAAAAAAAANQkAgAAAAAAqZpDVgAAAAAwilEAgMR1dGCJUQC6oehcXCkRd/SC7ly6ISHnAAAAAAEAAACciVEAuiHnAAEAAADxmkNWrIlRAMBYd3S6ISHnuAoiGw8AAAD/////AAAAAKQaCR8QilEAAAAAAP////+EjFEAdlp4dLohIee4CiIbDwAAAP////8AAAAApBoJHxCKUQDwTFAUuiEh5wAAdXQAAAAAuiHn///////gHAAAIecBBIAG5B0AAAAAuiHn///////gHAAAIecBBIAG5B0AIHcAACN3AGiKUQB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uXhm7gsIH6ebKUJFHWk4z/MNlBIJphOOu7Vc/OHnCb4=</DigestValue>
    </Reference>
    <Reference Type="http://www.w3.org/2000/09/xmldsig#Object" URI="#idOfficeObject">
      <DigestMethod Algorithm="http://www.w3.org/2001/04/xmlenc#sha256"/>
      <DigestValue>xD2zKucvEcQ3nnPVZD2m6GbSCoMsoSJ6kM+hGN74srE=</DigestValue>
    </Reference>
    <Reference Type="http://uri.etsi.org/01903#SignedProperties" URI="#idSignedProperties">
      <Transforms>
        <Transform Algorithm="http://www.w3.org/TR/2001/REC-xml-c14n-20010315"/>
      </Transforms>
      <DigestMethod Algorithm="http://www.w3.org/2001/04/xmlenc#sha256"/>
      <DigestValue>6RZ3s1CVxv6o2Xmqnfj7Yaknu3CDmxHh43BbXQYNoAM=</DigestValue>
    </Reference>
    <Reference Type="http://www.w3.org/2000/09/xmldsig#Object" URI="#idValidSigLnImg">
      <DigestMethod Algorithm="http://www.w3.org/2001/04/xmlenc#sha256"/>
      <DigestValue>OkxuSqWBiTac8Jc09GOYPYCOW729m5aGS3/8fHP96Tg=</DigestValue>
    </Reference>
    <Reference Type="http://www.w3.org/2000/09/xmldsig#Object" URI="#idInvalidSigLnImg">
      <DigestMethod Algorithm="http://www.w3.org/2001/04/xmlenc#sha256"/>
      <DigestValue>gC6vWd3FHlOsyOE0z0Ay5mr8pNxtlECc5lFm5RMNjcE=</DigestValue>
    </Reference>
  </SignedInfo>
  <SignatureValue>W/V0ZmcHKU1DQTEqrM3UV5evOoCu2g+MdOuLn+GK6W1l75T7eHv5xaAeSHpwuECL4mmzG323wbFL
8SC3wmyePUZFbro5Xm3NuCruzgO64uoiFvo68XQkhb16YS1qCyjt7Tl3hVnPSRgM3/k69wYk8ROZ
tVEoLXxAtkeAG0CCz16YfKhij5RSrvoavMkBMeXML4tNgBr4IUySzLSoheJ1E8+7yKWy0heQKkIY
bm8Nvx0FsnK7tpuiGl6PKyHQE7JcabOhqPPosoNa5QDBICb+dtLdLKxxsS8b/3roics71JdoohGs
z4dObS+HazvQKJOwCwLjzkzCrH5ZSL7oFlb2Lw==</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vCpoQw8y2x6jv7Di97e1sQeiJvAblJNKrCzOyvTY6kc=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uTz1DNlERu6aPtpedz1O7+eEyfU4mLAq9AmOlAD101E=</DigestValue>
      </Reference>
      <Reference URI="/word/endnotes.xml?ContentType=application/vnd.openxmlformats-officedocument.wordprocessingml.endnotes+xml">
        <DigestMethod Algorithm="http://www.w3.org/2001/04/xmlenc#sha256"/>
        <DigestValue>8nAIxUjg3VxXb+3/Ib0+Nm47dEcXcihj0rhQT56AGQU=</DigestValue>
      </Reference>
      <Reference URI="/word/fontTable.xml?ContentType=application/vnd.openxmlformats-officedocument.wordprocessingml.fontTable+xml">
        <DigestMethod Algorithm="http://www.w3.org/2001/04/xmlenc#sha256"/>
        <DigestValue>kVuleGpUFC0iixrrZeiT8vboQ922vcx0e4P4oEbMLnU=</DigestValue>
      </Reference>
      <Reference URI="/word/footer1.xml?ContentType=application/vnd.openxmlformats-officedocument.wordprocessingml.footer+xml">
        <DigestMethod Algorithm="http://www.w3.org/2001/04/xmlenc#sha256"/>
        <DigestValue>oc3CSXvyyVBnPFPcSVn7GjPZdmNamHhrBRTz4M/RBH8=</DigestValue>
      </Reference>
      <Reference URI="/word/footer2.xml?ContentType=application/vnd.openxmlformats-officedocument.wordprocessingml.footer+xml">
        <DigestMethod Algorithm="http://www.w3.org/2001/04/xmlenc#sha256"/>
        <DigestValue>7XJSuVJFH+sLNkj69TdVsXtsmmiWRn6PRsNaoxpYIMQ=</DigestValue>
      </Reference>
      <Reference URI="/word/footnotes.xml?ContentType=application/vnd.openxmlformats-officedocument.wordprocessingml.footnotes+xml">
        <DigestMethod Algorithm="http://www.w3.org/2001/04/xmlenc#sha256"/>
        <DigestValue>4kWAOgJRG8p1rkue2r107NrIpZVDVSUiB8rYgUYW7AE=</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Lr77kkrzjLdwNAySOR7wix2nr0ss9ukJdBjWA3sUFSs=</DigestValue>
      </Reference>
      <Reference URI="/word/media/image3.emf?ContentType=image/x-emf">
        <DigestMethod Algorithm="http://www.w3.org/2001/04/xmlenc#sha256"/>
        <DigestValue>ghD20HgJ//409AYgfJ0d2vvOLPIUQJHjqYdToYsnJN8=</DigestValue>
      </Reference>
      <Reference URI="/word/media/image4.png?ContentType=image/png">
        <DigestMethod Algorithm="http://www.w3.org/2001/04/xmlenc#sha256"/>
        <DigestValue>WivZFZ419W11lmOu41hRBtJz+Bpa3qxj9r0hnhcLlfU=</DigestValue>
      </Reference>
      <Reference URI="/word/media/image5.png?ContentType=image/png">
        <DigestMethod Algorithm="http://www.w3.org/2001/04/xmlenc#sha256"/>
        <DigestValue>4qO5VsuuK0h76fr3ESqnZMPKKbYBuDQ0JBVW6y2Lab8=</DigestValue>
      </Reference>
      <Reference URI="/word/media/image6.png?ContentType=image/png">
        <DigestMethod Algorithm="http://www.w3.org/2001/04/xmlenc#sha256"/>
        <DigestValue>GB8gP+SDmfSkt3oQJopm+ufBNrPc1bdEvRSHzOqrWxE=</DigestValue>
      </Reference>
      <Reference URI="/word/media/image7.png?ContentType=image/png">
        <DigestMethod Algorithm="http://www.w3.org/2001/04/xmlenc#sha256"/>
        <DigestValue>XRc8OWOJH/6dJRmtdVpiB9wTeoq2dXxebCcEkVM6Ld8=</DigestValue>
      </Reference>
      <Reference URI="/word/numbering.xml?ContentType=application/vnd.openxmlformats-officedocument.wordprocessingml.numbering+xml">
        <DigestMethod Algorithm="http://www.w3.org/2001/04/xmlenc#sha256"/>
        <DigestValue>cJSfAApCjwCOhhtn/RbS8BsHsnMD12HEGbYUXtwKhLY=</DigestValue>
      </Reference>
      <Reference URI="/word/settings.xml?ContentType=application/vnd.openxmlformats-officedocument.wordprocessingml.settings+xml">
        <DigestMethod Algorithm="http://www.w3.org/2001/04/xmlenc#sha256"/>
        <DigestValue>EMvN2RBn9rNnT1nsWEQHtz78N2IaUlwTOitNyGajrpQ=</DigestValue>
      </Reference>
      <Reference URI="/word/styles.xml?ContentType=application/vnd.openxmlformats-officedocument.wordprocessingml.styles+xml">
        <DigestMethod Algorithm="http://www.w3.org/2001/04/xmlenc#sha256"/>
        <DigestValue>O1Sz2IxBFO3Ai/CejO4Z+V/X9nrtcZWeXcQKpJgzbuQ=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2018-08-02T21:04:14Z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2018-08-02T21:04:14Z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g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e+FFdDoIYdwAAAAAAAMF2tOzvAIEeHncAAAAAHvhRXaEeHnfw7O8AiK4cAR74UV0AAAAAiK4cAQAAAACIrhwBAAAAAAAAAAAAAAAAAAAAAEi6HAEAAAAAAAAAAAAAAAAAAAAABAAAAPTt7wD07e8AAAIAAPTs7wAAAIF1zOzvAAQTeXUQAAAA9u3vAAcAAABpb4F1ue0tCVQGb/8HAAAAFBN5dfTt7wAAAgAA9O3vAAAAAAAAAAAAAAAAAAAAAAAAAAAAAAAAAAAAAABTsv5cCQAAANjbrwNQdsF2IO3vAPJpgXUAAAAAAAIAAPTt7wAHAAAA9O3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iGm3XAAAAADgPQAJ4D0ACejUOw27Z18BAAAAAGz0t1wAAAAAeGvvADhn7wAsHFxcFy+SPxgTDhI0qr9cbPS3XGsvkj8AAAAAVKu/XJjCVA0BAAAAxGfvAPPUhFwLAAAA0GfvAEwq13YFqt5zBAAAALho7wC4aO8AAAIAAAAA7wAsboF1lGfvAAQTeXUQAAAAumjvAAYAAABpb4F1AAAAAVQGb/8GAAAAFBN5dbho7wAAAgAAuGjvAAAAAAAAAAAAAAAAAAAAAAAAAAAAAAAAAAAAAAAAAAAAAAAAAABQrwPkZ+8A8mmBdQAAAAAAAgAAuGjvAAYAAAC4aO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DQACAAoAGAiKABgAAAAAAAAAONPzEcRTMBkJblNdAACKAM0SBgAAUzAZAAAAAGiI7wCj69xzdRIAAAAAAAAgGNMRHgAAAAAAAAAAAAAAYAoAAAEAAACYHAAAahHwAAAAAADlFEjshIjvANB+3nNqESHwKO48GQoAAAD/////AAAAAAw4shHoiO8AAAAAAP////9ci+8AtVHfc2oRIfAo7jwZCgAAAP////8AAAAADDiyEeiI7wAozF8ZahEh8AAA3HP/////ahHw//////+YHAAAIfABBCAIkQwAAAAAahHw//////+YHAAAIfABBCAIkQwAoMIAAKPCAECJ7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Object Id="idInvalidSigLnImg">AQAAAGwAAAAAAAAAAAAAAP8AAAB/AAAAAAAAAAAAAAAAGQAAgAwAACBFTUYAAAEAH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A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v5cCQAAAAkAAAAQrUl2bmOFXEwOUl3aB14AQQReXAEAAAAlBV5cM+aSP8t/OA0BAAAAcAReXAAAAAB4ru8AGQAAAGAzWQ04z0oNAAAAAKDoJQEAAAAABwAAAAPlkj9MKtd2BarecwQAAACYru8AmK7vAAACAAAAAO8ALG6BdXSt7wAEE3l1EAAAAJqu7wAJAAAAaW+BdQAAAAFUBm//CQAAABQTeXWYru8AAAIAAJiu7wAAAAAAAAAAAAAAAAAAAAAAAAAAAAAAAAAKAAsATA5SXRCtSXYgmq8DxK3vAPJpgXUAAAAAAAIAAJiu7wAJAAAAmK7v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e+FFdDoIYdwAAAAAAAMF2tOzvAIEeHncAAAAAHvhRXaEeHnfw7O8AiK4cAR74UV0AAAAAiK4cAQAAAACIrhwBAAAAAAAAAAAAAAAAAAAAAEi6HAEAAAAAAAAAAAAAAAAAAAAABAAAAPTt7wD07e8AAAIAAPTs7wAAAIF1zOzvAAQTeXUQAAAA9u3vAAcAAABpb4F1ue0tCVQGb/8HAAAAFBN5dfTt7wAAAgAA9O3vAAAAAAAAAAAAAAAAAAAAAAAAAAAAAAAAAAAAAABTsv5cCQAAANjbrwNQdsF2IO3vAPJpgXUAAAAAAAIAAPTt7wAHAAAA9O3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iGm3XAAAAADgPQAJ4D0ACejUOw27Z18BAAAAAGz0t1wAAAAAeGvvADhn7wAsHFxcFy+SPxgTDhI0qr9cbPS3XGsvkj8AAAAAVKu/XJjCVA0BAAAAxGfvAPPUhFwLAAAA0GfvAEwq13YFqt5zBAAAALho7wC4aO8AAAIAAAAA7wAsboF1lGfvAAQTeXUQAAAAumjvAAYAAABpb4F1AAAAAVQGb/8GAAAAFBN5dbho7wAAAgAAuGjvAAAAAAAAAAAAAAAAAAAAAAAAAAAAAAAAAAAAAAAAAAAAAAAAAABQrwPkZ+8A8mmBdQAAAAAAAgAAuGjvAAYAAAC4aO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HcQUQAAAAAALRVI7AAAAAAIie8AkOrccziI7wC6oQNdXCnXdvSCCV3CECFXAAAAAAEAAAB0iO8AwhBXAAEAAADlFEjshIjvANB+3nPCECFXCOgoGQ8AAAD/////AAAAAKS7shHoiO8AAAAAAP////9ci+8AtVHfc8IQIVcI6CgZDwAAAP////8AAAAApLuyEeiI7wAQz18ZwhAhVwAA3HMAAAAAwhBX//////+YHAAAIVcBBCAIkQwAAAAAwhBX//////+YHAAAIVcBBCAIkQwAoMIAAKPCAECJ7w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56846-63C7-43CB-A7E1-BBE2188D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2828</Words>
  <Characters>15558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 Cortés</cp:lastModifiedBy>
  <cp:revision>2</cp:revision>
  <dcterms:created xsi:type="dcterms:W3CDTF">2018-08-02T20:36:00Z</dcterms:created>
  <dcterms:modified xsi:type="dcterms:W3CDTF">2018-08-02T20:36:00Z</dcterms:modified>
</cp:coreProperties>
</file>