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1B12FD25" w14:textId="12B4566D" w:rsidR="00C51BCE" w:rsidRDefault="00E113DC"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DEMOLICIÓN EN HOLANDA N°279</w:t>
      </w:r>
    </w:p>
    <w:p w14:paraId="556AFA88" w14:textId="3B4FA906" w:rsidR="00CB0C8C" w:rsidRDefault="00E113DC"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E. MOLINA MOREL CONSTRUCTORA S.A.</w:t>
      </w:r>
    </w:p>
    <w:p w14:paraId="78AB0F86" w14:textId="77777777" w:rsidR="00E4341B" w:rsidRPr="00750C79" w:rsidRDefault="00E4341B" w:rsidP="00373994">
      <w:pPr>
        <w:spacing w:after="0" w:line="240" w:lineRule="auto"/>
        <w:jc w:val="center"/>
        <w:rPr>
          <w:rFonts w:ascii="Calibri" w:eastAsia="Calibri" w:hAnsi="Calibri" w:cs="Calibri"/>
          <w:b/>
          <w:sz w:val="24"/>
          <w:szCs w:val="24"/>
          <w:lang w:val="it-IT"/>
        </w:rPr>
      </w:pPr>
    </w:p>
    <w:p w14:paraId="675BC636" w14:textId="4B2A663F"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E95850">
        <w:rPr>
          <w:rFonts w:ascii="Calibri" w:eastAsia="Calibri" w:hAnsi="Calibri" w:cs="Times New Roman"/>
          <w:b/>
          <w:sz w:val="24"/>
          <w:szCs w:val="24"/>
          <w:lang w:val="it-IT"/>
        </w:rPr>
        <w:t>DFZ-</w:t>
      </w:r>
      <w:bookmarkEnd w:id="4"/>
      <w:bookmarkEnd w:id="5"/>
      <w:bookmarkEnd w:id="6"/>
      <w:bookmarkEnd w:id="7"/>
      <w:r w:rsidR="009959BE" w:rsidRPr="00E95850">
        <w:rPr>
          <w:rFonts w:ascii="Calibri" w:eastAsia="Calibri" w:hAnsi="Calibri" w:cs="Times New Roman"/>
          <w:b/>
          <w:sz w:val="24"/>
          <w:szCs w:val="24"/>
          <w:lang w:val="it-IT"/>
        </w:rPr>
        <w:t>201</w:t>
      </w:r>
      <w:r w:rsidR="00750C79" w:rsidRPr="00E95850">
        <w:rPr>
          <w:rFonts w:ascii="Calibri" w:eastAsia="Calibri" w:hAnsi="Calibri" w:cs="Times New Roman"/>
          <w:b/>
          <w:sz w:val="24"/>
          <w:szCs w:val="24"/>
          <w:lang w:val="it-IT"/>
        </w:rPr>
        <w:t>8</w:t>
      </w:r>
      <w:r w:rsidR="00FF5A19" w:rsidRPr="00E95850">
        <w:rPr>
          <w:rFonts w:ascii="Calibri" w:eastAsia="Calibri" w:hAnsi="Calibri" w:cs="Times New Roman"/>
          <w:b/>
          <w:sz w:val="24"/>
          <w:szCs w:val="24"/>
          <w:lang w:val="it-IT"/>
        </w:rPr>
        <w:t>-</w:t>
      </w:r>
      <w:r w:rsidR="00E95850" w:rsidRPr="00E95850">
        <w:rPr>
          <w:rFonts w:ascii="Calibri" w:eastAsia="Calibri" w:hAnsi="Calibri" w:cs="Times New Roman"/>
          <w:b/>
          <w:sz w:val="24"/>
          <w:szCs w:val="24"/>
          <w:lang w:val="it-IT"/>
        </w:rPr>
        <w:t>1047</w:t>
      </w:r>
      <w:r w:rsidR="00FF5A19" w:rsidRPr="00E95850">
        <w:rPr>
          <w:rFonts w:ascii="Calibri" w:eastAsia="Calibri" w:hAnsi="Calibri" w:cs="Times New Roman"/>
          <w:b/>
          <w:sz w:val="24"/>
          <w:szCs w:val="24"/>
          <w:lang w:val="it-IT"/>
        </w:rPr>
        <w:t>-</w:t>
      </w:r>
      <w:r w:rsidR="00F107B9" w:rsidRPr="00E95850">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4440F5" w:rsidP="00373994">
            <w:pPr>
              <w:spacing w:after="0" w:line="240" w:lineRule="auto"/>
              <w:jc w:val="center"/>
              <w:rPr>
                <w:rFonts w:ascii="Calibri" w:eastAsia="Calibri" w:hAnsi="Calibri" w:cs="Calibri"/>
                <w:sz w:val="18"/>
                <w:szCs w:val="18"/>
                <w:lang w:val="es-ES_tradnl"/>
              </w:rPr>
            </w:pPr>
            <w:bookmarkStart w:id="8" w:name="_GoBack"/>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4440F5"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División de Fiscalización" showsigndate="f"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17C5D899" w:rsidR="00570E14" w:rsidRDefault="00D74F4E" w:rsidP="00570E14">
            <w:pPr>
              <w:spacing w:line="276" w:lineRule="auto"/>
              <w:jc w:val="center"/>
              <w:rPr>
                <w:rFonts w:asciiTheme="minorHAnsi" w:hAnsiTheme="minorHAnsi" w:cstheme="minorHAnsi"/>
              </w:rPr>
            </w:pPr>
            <w:r>
              <w:rPr>
                <w:rFonts w:asciiTheme="minorHAnsi" w:hAnsiTheme="minorHAnsi" w:cstheme="minorHAnsi"/>
              </w:rPr>
              <w:t>03</w:t>
            </w:r>
            <w:r w:rsidR="005B7C1E">
              <w:rPr>
                <w:rFonts w:asciiTheme="minorHAnsi" w:hAnsiTheme="minorHAnsi" w:cstheme="minorHAnsi"/>
              </w:rPr>
              <w:t>-</w:t>
            </w:r>
            <w:r>
              <w:rPr>
                <w:rFonts w:asciiTheme="minorHAnsi" w:hAnsiTheme="minorHAnsi" w:cstheme="minorHAnsi"/>
              </w:rPr>
              <w:t>11</w:t>
            </w:r>
            <w:r w:rsidR="005B7C1E">
              <w:rPr>
                <w:rFonts w:asciiTheme="minorHAnsi" w:hAnsiTheme="minorHAnsi" w:cstheme="minorHAnsi"/>
              </w:rPr>
              <w:t>-2017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46A3526B" w:rsidR="00570E14" w:rsidRDefault="007C0A68" w:rsidP="00570E14">
            <w:pPr>
              <w:spacing w:line="276" w:lineRule="auto"/>
              <w:jc w:val="center"/>
              <w:rPr>
                <w:rFonts w:asciiTheme="minorHAnsi" w:hAnsiTheme="minorHAnsi" w:cstheme="minorHAnsi"/>
              </w:rPr>
            </w:pPr>
            <w:r>
              <w:rPr>
                <w:rFonts w:asciiTheme="minorHAnsi" w:hAnsiTheme="minorHAnsi" w:cstheme="minorHAnsi"/>
              </w:rPr>
              <w:t xml:space="preserve">Demolición en </w:t>
            </w:r>
            <w:r w:rsidR="00E771D8">
              <w:rPr>
                <w:rFonts w:asciiTheme="minorHAnsi" w:hAnsiTheme="minorHAnsi" w:cstheme="minorHAnsi"/>
              </w:rPr>
              <w:t>Holanda N°279</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64B0752A" w:rsidR="00570E14" w:rsidRDefault="00E771D8" w:rsidP="00570E14">
            <w:pPr>
              <w:spacing w:line="276" w:lineRule="auto"/>
              <w:jc w:val="center"/>
              <w:rPr>
                <w:rFonts w:asciiTheme="minorHAnsi" w:hAnsiTheme="minorHAnsi" w:cstheme="minorHAnsi"/>
              </w:rPr>
            </w:pPr>
            <w:r>
              <w:rPr>
                <w:rFonts w:asciiTheme="minorHAnsi" w:hAnsiTheme="minorHAnsi" w:cstheme="minorHAnsi"/>
              </w:rPr>
              <w:t>E. Molina Morel Constructora S.A.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480CD267" w:rsidR="00570E14" w:rsidRDefault="001013CA" w:rsidP="00570E14">
            <w:pPr>
              <w:spacing w:line="276" w:lineRule="auto"/>
              <w:jc w:val="center"/>
              <w:rPr>
                <w:rFonts w:asciiTheme="minorHAnsi" w:hAnsiTheme="minorHAnsi" w:cstheme="minorHAnsi"/>
              </w:rPr>
            </w:pPr>
            <w:r>
              <w:rPr>
                <w:rFonts w:asciiTheme="minorHAnsi" w:hAnsiTheme="minorHAnsi" w:cstheme="minorHAnsi"/>
              </w:rPr>
              <w:t xml:space="preserve">Obra de </w:t>
            </w:r>
            <w:r w:rsidR="007C0A68">
              <w:rPr>
                <w:rFonts w:asciiTheme="minorHAnsi" w:hAnsiTheme="minorHAnsi" w:cstheme="minorHAnsi"/>
              </w:rPr>
              <w:t>Demolición</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49EBE2E1" w:rsidR="00570E14" w:rsidRDefault="007C0A68" w:rsidP="00570E14">
            <w:pPr>
              <w:spacing w:line="276" w:lineRule="auto"/>
              <w:jc w:val="center"/>
              <w:rPr>
                <w:rFonts w:asciiTheme="minorHAnsi" w:hAnsiTheme="minorHAnsi" w:cstheme="minorHAnsi"/>
              </w:rPr>
            </w:pPr>
            <w:r>
              <w:rPr>
                <w:rFonts w:asciiTheme="minorHAnsi" w:hAnsiTheme="minorHAnsi" w:cstheme="minorHAnsi"/>
              </w:rPr>
              <w:t>76.</w:t>
            </w:r>
            <w:r w:rsidR="00E771D8">
              <w:rPr>
                <w:rFonts w:asciiTheme="minorHAnsi" w:hAnsiTheme="minorHAnsi" w:cstheme="minorHAnsi"/>
              </w:rPr>
              <w:t>299.890-4</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535D6A75" w:rsidR="00570E14" w:rsidRDefault="007C0A68" w:rsidP="00570E14">
            <w:pPr>
              <w:spacing w:line="276" w:lineRule="auto"/>
              <w:jc w:val="center"/>
              <w:rPr>
                <w:rFonts w:asciiTheme="minorHAnsi" w:hAnsiTheme="minorHAnsi" w:cstheme="minorHAnsi"/>
              </w:rPr>
            </w:pPr>
            <w:r>
              <w:rPr>
                <w:rFonts w:asciiTheme="minorHAnsi" w:hAnsiTheme="minorHAnsi" w:cstheme="minorHAnsi"/>
              </w:rPr>
              <w:t>4</w:t>
            </w:r>
            <w:r w:rsidR="00D74F4E">
              <w:rPr>
                <w:rFonts w:asciiTheme="minorHAnsi" w:hAnsiTheme="minorHAnsi" w:cstheme="minorHAnsi"/>
              </w:rPr>
              <w:t>20</w:t>
            </w:r>
            <w:r w:rsidR="00570E14">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A40F82">
        <w:trPr>
          <w:trHeight w:val="5219"/>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7202104B" w14:textId="7C64C691" w:rsidR="001013CA" w:rsidRDefault="001013CA" w:rsidP="00E7757D">
            <w:pPr>
              <w:jc w:val="both"/>
              <w:rPr>
                <w:rFonts w:asciiTheme="minorHAnsi" w:hAnsiTheme="minorHAnsi"/>
              </w:rPr>
            </w:pPr>
            <w:r>
              <w:rPr>
                <w:rFonts w:asciiTheme="minorHAnsi" w:hAnsiTheme="minorHAnsi"/>
              </w:rPr>
              <w:t>Se realizó exitosamente una (01) medición de nivel de presión sonora en periodo diurno (</w:t>
            </w:r>
            <w:r w:rsidR="00D33C05">
              <w:rPr>
                <w:rFonts w:asciiTheme="minorHAnsi" w:hAnsiTheme="minorHAnsi"/>
              </w:rPr>
              <w:t>03</w:t>
            </w:r>
            <w:r>
              <w:rPr>
                <w:rFonts w:asciiTheme="minorHAnsi" w:hAnsiTheme="minorHAnsi"/>
              </w:rPr>
              <w:t>-</w:t>
            </w:r>
            <w:r w:rsidR="00D33C05">
              <w:rPr>
                <w:rFonts w:asciiTheme="minorHAnsi" w:hAnsiTheme="minorHAnsi"/>
              </w:rPr>
              <w:t>11</w:t>
            </w:r>
            <w:r>
              <w:rPr>
                <w:rFonts w:asciiTheme="minorHAnsi" w:hAnsiTheme="minorHAnsi"/>
              </w:rPr>
              <w:t>-2017) de acuerdo con el procedimiento indicado en la Norma de Emisión (D.S</w:t>
            </w:r>
            <w:r w:rsidR="007C0A68">
              <w:rPr>
                <w:rFonts w:asciiTheme="minorHAnsi" w:hAnsiTheme="minorHAnsi"/>
              </w:rPr>
              <w:t xml:space="preserve">. N°38/2011 MMA), </w:t>
            </w:r>
            <w:r w:rsidR="00D33C05">
              <w:rPr>
                <w:rFonts w:asciiTheme="minorHAnsi" w:hAnsiTheme="minorHAnsi"/>
              </w:rPr>
              <w:t>desde zona de estacionamientos de edificio, ubicado</w:t>
            </w:r>
            <w:r>
              <w:rPr>
                <w:rFonts w:asciiTheme="minorHAnsi" w:hAnsiTheme="minorHAnsi"/>
              </w:rPr>
              <w:t xml:space="preserve"> en </w:t>
            </w:r>
            <w:r w:rsidR="00D33C05">
              <w:rPr>
                <w:rFonts w:asciiTheme="minorHAnsi" w:hAnsiTheme="minorHAnsi"/>
              </w:rPr>
              <w:t>calle Holanda</w:t>
            </w:r>
            <w:r>
              <w:rPr>
                <w:rFonts w:asciiTheme="minorHAnsi" w:hAnsiTheme="minorHAnsi"/>
              </w:rPr>
              <w:t xml:space="preserve"> N°</w:t>
            </w:r>
            <w:r w:rsidR="00D33C05">
              <w:rPr>
                <w:rFonts w:asciiTheme="minorHAnsi" w:hAnsiTheme="minorHAnsi"/>
              </w:rPr>
              <w:t>337</w:t>
            </w:r>
            <w:r>
              <w:rPr>
                <w:rFonts w:asciiTheme="minorHAnsi" w:hAnsiTheme="minorHAnsi"/>
              </w:rPr>
              <w:t xml:space="preserve">, </w:t>
            </w:r>
            <w:r w:rsidR="007C0A68">
              <w:rPr>
                <w:rFonts w:asciiTheme="minorHAnsi" w:hAnsiTheme="minorHAnsi"/>
              </w:rPr>
              <w:t xml:space="preserve">depto. </w:t>
            </w:r>
            <w:r w:rsidR="00D33C05">
              <w:rPr>
                <w:rFonts w:asciiTheme="minorHAnsi" w:hAnsiTheme="minorHAnsi"/>
              </w:rPr>
              <w:t>603</w:t>
            </w:r>
            <w:r w:rsidR="007C0A68">
              <w:rPr>
                <w:rFonts w:asciiTheme="minorHAnsi" w:hAnsiTheme="minorHAnsi"/>
              </w:rPr>
              <w:t xml:space="preserve">, </w:t>
            </w:r>
            <w:r>
              <w:rPr>
                <w:rFonts w:asciiTheme="minorHAnsi" w:hAnsiTheme="minorHAnsi"/>
              </w:rPr>
              <w:t xml:space="preserve">Providencia (Receptor N°1), en condición de medición </w:t>
            </w:r>
            <w:r w:rsidR="00D33C05">
              <w:rPr>
                <w:rFonts w:asciiTheme="minorHAnsi" w:hAnsiTheme="minorHAnsi"/>
              </w:rPr>
              <w:t>exterior.</w:t>
            </w:r>
          </w:p>
          <w:p w14:paraId="16191BF5" w14:textId="4510DFB0" w:rsidR="00EB4F22" w:rsidRDefault="00EB4F22" w:rsidP="00E7757D">
            <w:pPr>
              <w:jc w:val="both"/>
              <w:rPr>
                <w:rFonts w:asciiTheme="minorHAnsi" w:hAnsiTheme="minorHAnsi"/>
              </w:rPr>
            </w:pPr>
          </w:p>
          <w:p w14:paraId="1597709C" w14:textId="3D7DE1E2" w:rsidR="001013CA" w:rsidRDefault="00EB4F22" w:rsidP="00E7757D">
            <w:pPr>
              <w:jc w:val="both"/>
              <w:rPr>
                <w:rFonts w:asciiTheme="minorHAnsi" w:hAnsiTheme="minorHAnsi"/>
              </w:rPr>
            </w:pPr>
            <w:r>
              <w:rPr>
                <w:rFonts w:asciiTheme="minorHAnsi" w:hAnsiTheme="minorHAnsi"/>
              </w:rPr>
              <w:t xml:space="preserve">Una vez obtenido el Nivel de Presión Sonora Corregido, correspondiente a NPC (diurno) de </w:t>
            </w:r>
            <w:r w:rsidR="004D7B2A">
              <w:rPr>
                <w:rFonts w:asciiTheme="minorHAnsi" w:hAnsiTheme="minorHAnsi"/>
              </w:rPr>
              <w:t>7</w:t>
            </w:r>
            <w:r w:rsidR="00D33C05">
              <w:rPr>
                <w:rFonts w:asciiTheme="minorHAnsi" w:hAnsiTheme="minorHAnsi"/>
              </w:rPr>
              <w:t>1</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Zona </w:t>
            </w:r>
            <w:proofErr w:type="spellStart"/>
            <w:r w:rsidR="00D33C05">
              <w:rPr>
                <w:rFonts w:asciiTheme="minorHAnsi" w:hAnsiTheme="minorHAnsi"/>
              </w:rPr>
              <w:t>UpR</w:t>
            </w:r>
            <w:proofErr w:type="spellEnd"/>
            <w:r w:rsidR="00D33C05">
              <w:rPr>
                <w:rFonts w:asciiTheme="minorHAnsi" w:hAnsiTheme="minorHAnsi"/>
              </w:rPr>
              <w:t xml:space="preserve"> y Er</w:t>
            </w:r>
            <w:r>
              <w:rPr>
                <w:rFonts w:asciiTheme="minorHAnsi" w:hAnsiTheme="minorHAnsi"/>
              </w:rPr>
              <w:t xml:space="preserve"> Uso </w:t>
            </w:r>
            <w:r w:rsidR="004D7B2A">
              <w:rPr>
                <w:rFonts w:asciiTheme="minorHAnsi" w:hAnsiTheme="minorHAnsi"/>
              </w:rPr>
              <w:t xml:space="preserve">preferentemente </w:t>
            </w:r>
            <w:r w:rsidR="00D33C05">
              <w:rPr>
                <w:rFonts w:asciiTheme="minorHAnsi" w:hAnsiTheme="minorHAnsi"/>
              </w:rPr>
              <w:t xml:space="preserve">Residencial y </w:t>
            </w:r>
            <w:r w:rsidR="004D7B2A">
              <w:rPr>
                <w:rFonts w:asciiTheme="minorHAnsi" w:hAnsiTheme="minorHAnsi"/>
              </w:rPr>
              <w:t xml:space="preserve">Equipamiento </w:t>
            </w:r>
            <w:r w:rsidR="00D33C05">
              <w:rPr>
                <w:rFonts w:asciiTheme="minorHAnsi" w:hAnsiTheme="minorHAnsi"/>
              </w:rPr>
              <w:t>restringido</w:t>
            </w:r>
            <w:r>
              <w:rPr>
                <w:rFonts w:asciiTheme="minorHAnsi" w:hAnsiTheme="minorHAnsi"/>
              </w:rPr>
              <w:t>, del Plan Regulador Comunal de Prov</w:t>
            </w:r>
            <w:r w:rsidR="00D33C05">
              <w:rPr>
                <w:rFonts w:asciiTheme="minorHAnsi" w:hAnsiTheme="minorHAnsi"/>
              </w:rPr>
              <w:t xml:space="preserve">idencia, es homologable a Zona </w:t>
            </w:r>
            <w:r>
              <w:rPr>
                <w:rFonts w:asciiTheme="minorHAnsi" w:hAnsiTheme="minorHAnsi"/>
              </w:rPr>
              <w:t>I</w:t>
            </w:r>
            <w:r w:rsidR="004D7B2A">
              <w:rPr>
                <w:rFonts w:asciiTheme="minorHAnsi" w:hAnsiTheme="minorHAnsi"/>
              </w:rPr>
              <w:t>I</w:t>
            </w:r>
            <w:r>
              <w:rPr>
                <w:rFonts w:asciiTheme="minorHAnsi" w:hAnsiTheme="minorHAnsi"/>
              </w:rPr>
              <w:t xml:space="preserve"> del D.S. N°38/11 MMA.</w:t>
            </w:r>
          </w:p>
          <w:p w14:paraId="65FCCC09" w14:textId="25B533E3" w:rsidR="00A40F82" w:rsidRDefault="00A40F82" w:rsidP="00E7757D">
            <w:pPr>
              <w:jc w:val="both"/>
              <w:rPr>
                <w:rFonts w:asciiTheme="minorHAnsi" w:hAnsiTheme="minorHAnsi"/>
              </w:rPr>
            </w:pPr>
          </w:p>
          <w:p w14:paraId="6EA5FE2C" w14:textId="084CA6EB" w:rsidR="00C04851" w:rsidRDefault="00A40F82" w:rsidP="009D634D">
            <w:pPr>
              <w:jc w:val="both"/>
              <w:rPr>
                <w:rFonts w:asciiTheme="minorHAnsi" w:hAnsiTheme="minorHAnsi"/>
              </w:rPr>
            </w:pPr>
            <w:r>
              <w:rPr>
                <w:rFonts w:asciiTheme="minorHAnsi" w:hAnsiTheme="minorHAnsi"/>
              </w:rPr>
              <w:t>Con base en los límites que se deben cumplir para esta zona (6</w:t>
            </w:r>
            <w:r w:rsidR="00D33C05">
              <w:rPr>
                <w:rFonts w:asciiTheme="minorHAnsi" w:hAnsiTheme="minorHAnsi"/>
              </w:rPr>
              <w:t>0</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y el NPC obtenido a partir de las mediciones realizadas en fecha anteriormente señalada, se indica que existe superación en el receptor N°1, pr</w:t>
            </w:r>
            <w:r w:rsidR="004D7B2A">
              <w:rPr>
                <w:rFonts w:asciiTheme="minorHAnsi" w:hAnsiTheme="minorHAnsi"/>
              </w:rPr>
              <w:t xml:space="preserve">esentándose una excedencia de </w:t>
            </w:r>
            <w:r w:rsidR="00D33C05">
              <w:rPr>
                <w:rFonts w:asciiTheme="minorHAnsi" w:hAnsiTheme="minorHAnsi"/>
              </w:rPr>
              <w:t>11</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43D7ED8F" w:rsidR="009959BE" w:rsidRPr="007E3974" w:rsidRDefault="000E28C7">
            <w:pPr>
              <w:jc w:val="both"/>
              <w:rPr>
                <w:rFonts w:asciiTheme="minorHAnsi" w:hAnsiTheme="minorHAnsi"/>
              </w:rPr>
            </w:pPr>
            <w:r w:rsidRPr="004F6E3F">
              <w:rPr>
                <w:rFonts w:asciiTheme="minorHAnsi" w:hAnsiTheme="minorHAnsi"/>
              </w:rPr>
              <w:t>Existe superación del límite establecid</w:t>
            </w:r>
            <w:r>
              <w:rPr>
                <w:rFonts w:asciiTheme="minorHAnsi" w:hAnsiTheme="minorHAnsi"/>
              </w:rPr>
              <w:t>o por la normativa para Zona </w:t>
            </w:r>
            <w:r w:rsidR="00E47438">
              <w:rPr>
                <w:rFonts w:asciiTheme="minorHAnsi" w:hAnsiTheme="minorHAnsi"/>
              </w:rPr>
              <w:t>I</w:t>
            </w:r>
            <w:r>
              <w:rPr>
                <w:rFonts w:asciiTheme="minorHAnsi" w:hAnsiTheme="minorHAnsi"/>
              </w:rPr>
              <w:t xml:space="preserve">I en periodo </w:t>
            </w:r>
            <w:r w:rsidR="00A40F82">
              <w:rPr>
                <w:rFonts w:asciiTheme="minorHAnsi" w:hAnsiTheme="minorHAnsi"/>
              </w:rPr>
              <w:t>diurno</w:t>
            </w:r>
            <w:r w:rsidRPr="004F6E3F">
              <w:rPr>
                <w:rFonts w:asciiTheme="minorHAnsi" w:hAnsiTheme="minorHAnsi"/>
              </w:rPr>
              <w:t xml:space="preserve">, </w:t>
            </w:r>
            <w:r>
              <w:rPr>
                <w:rFonts w:asciiTheme="minorHAnsi" w:hAnsiTheme="minorHAnsi"/>
              </w:rPr>
              <w:t xml:space="preserve">generándose una excedencia de </w:t>
            </w:r>
            <w:r w:rsidR="00E47438">
              <w:rPr>
                <w:rFonts w:asciiTheme="minorHAnsi" w:hAnsiTheme="minorHAnsi"/>
              </w:rPr>
              <w:t>1</w:t>
            </w:r>
            <w:r w:rsidR="00D33C05">
              <w:rPr>
                <w:rFonts w:asciiTheme="minorHAnsi" w:hAnsiTheme="minorHAnsi"/>
              </w:rPr>
              <w:t>1</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N°1, po</w:t>
            </w:r>
            <w:r>
              <w:rPr>
                <w:rFonts w:asciiTheme="minorHAnsi" w:hAnsiTheme="minorHAnsi"/>
              </w:rPr>
              <w:t>r parte de</w:t>
            </w:r>
            <w:r w:rsidR="006A47EC">
              <w:rPr>
                <w:rFonts w:asciiTheme="minorHAnsi" w:hAnsiTheme="minorHAnsi"/>
              </w:rPr>
              <w:t xml:space="preserve"> la </w:t>
            </w:r>
            <w:r w:rsidR="00A40F82">
              <w:rPr>
                <w:rFonts w:asciiTheme="minorHAnsi" w:hAnsiTheme="minorHAnsi"/>
              </w:rPr>
              <w:t xml:space="preserve">obra de </w:t>
            </w:r>
            <w:r w:rsidR="00E47438">
              <w:rPr>
                <w:rFonts w:asciiTheme="minorHAnsi" w:hAnsiTheme="minorHAnsi"/>
              </w:rPr>
              <w:t>demolición</w:t>
            </w:r>
            <w:r>
              <w:rPr>
                <w:rFonts w:asciiTheme="minorHAnsi" w:hAnsiTheme="minorHAnsi"/>
              </w:rPr>
              <w:t xml:space="preserve"> </w:t>
            </w:r>
            <w:r w:rsidRPr="004F6E3F">
              <w:rPr>
                <w:rFonts w:asciiTheme="minorHAnsi" w:hAnsiTheme="minorHAnsi"/>
              </w:rPr>
              <w:t>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037B0E" w:rsidRPr="001A526B" w14:paraId="2B610F99" w14:textId="77777777" w:rsidTr="004A39CB">
        <w:trPr>
          <w:trHeight w:val="286"/>
          <w:jc w:val="center"/>
        </w:trPr>
        <w:tc>
          <w:tcPr>
            <w:tcW w:w="1038" w:type="pct"/>
            <w:shd w:val="clear" w:color="auto" w:fill="D9D9D9"/>
          </w:tcPr>
          <w:p w14:paraId="7C63257F" w14:textId="77777777" w:rsidR="00037B0E" w:rsidRPr="001A526B" w:rsidRDefault="00037B0E" w:rsidP="004A39CB">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4A39CB">
            <w:pPr>
              <w:jc w:val="center"/>
              <w:rPr>
                <w:rFonts w:cs="Calibri"/>
                <w:b/>
                <w:lang w:val="es-CL" w:eastAsia="en-US"/>
              </w:rPr>
            </w:pPr>
            <w:r w:rsidRPr="001A526B">
              <w:rPr>
                <w:rFonts w:cs="Calibri"/>
                <w:b/>
                <w:lang w:val="es-CL" w:eastAsia="en-US"/>
              </w:rPr>
              <w:t>Nombre Anexo</w:t>
            </w:r>
          </w:p>
        </w:tc>
      </w:tr>
      <w:tr w:rsidR="00B72E22" w:rsidRPr="001A526B" w14:paraId="69CA830C" w14:textId="77777777" w:rsidTr="004A39CB">
        <w:trPr>
          <w:trHeight w:val="286"/>
          <w:jc w:val="center"/>
        </w:trPr>
        <w:tc>
          <w:tcPr>
            <w:tcW w:w="1038" w:type="pct"/>
            <w:vAlign w:val="center"/>
          </w:tcPr>
          <w:p w14:paraId="751BDB60" w14:textId="12227FD3" w:rsidR="00B72E22" w:rsidRDefault="00E95850" w:rsidP="004A39CB">
            <w:pPr>
              <w:jc w:val="center"/>
              <w:rPr>
                <w:rFonts w:cs="Calibri"/>
              </w:rPr>
            </w:pPr>
            <w:r>
              <w:rPr>
                <w:rFonts w:cs="Calibri"/>
              </w:rPr>
              <w:t>1</w:t>
            </w:r>
          </w:p>
        </w:tc>
        <w:tc>
          <w:tcPr>
            <w:tcW w:w="3962" w:type="pct"/>
            <w:vAlign w:val="center"/>
          </w:tcPr>
          <w:p w14:paraId="48BBDAED" w14:textId="7B89B609" w:rsidR="00B72E22" w:rsidRPr="00C500AE" w:rsidRDefault="00B72E22" w:rsidP="00017BD2">
            <w:pPr>
              <w:jc w:val="both"/>
              <w:rPr>
                <w:rFonts w:cs="Calibri"/>
              </w:rPr>
            </w:pPr>
            <w:r>
              <w:rPr>
                <w:rFonts w:cs="Calibri"/>
              </w:rPr>
              <w:t>Fichas de Reporte Técnico</w:t>
            </w:r>
          </w:p>
        </w:tc>
      </w:tr>
      <w:tr w:rsidR="00266935" w:rsidRPr="001A526B" w14:paraId="43E8D773" w14:textId="77777777" w:rsidTr="004A39CB">
        <w:trPr>
          <w:trHeight w:val="286"/>
          <w:jc w:val="center"/>
        </w:trPr>
        <w:tc>
          <w:tcPr>
            <w:tcW w:w="1038" w:type="pct"/>
            <w:vAlign w:val="center"/>
          </w:tcPr>
          <w:p w14:paraId="5E19D6A9" w14:textId="729FB782" w:rsidR="00266935" w:rsidRDefault="00E95850" w:rsidP="004A39CB">
            <w:pPr>
              <w:jc w:val="center"/>
              <w:rPr>
                <w:rFonts w:cs="Calibri"/>
              </w:rPr>
            </w:pPr>
            <w:r>
              <w:rPr>
                <w:rFonts w:cs="Calibri"/>
              </w:rPr>
              <w:t>2</w:t>
            </w:r>
          </w:p>
        </w:tc>
        <w:tc>
          <w:tcPr>
            <w:tcW w:w="3962" w:type="pct"/>
            <w:vAlign w:val="center"/>
          </w:tcPr>
          <w:p w14:paraId="204CF893" w14:textId="538F19C1" w:rsidR="00266935" w:rsidRDefault="00266935" w:rsidP="00017BD2">
            <w:pPr>
              <w:jc w:val="both"/>
              <w:rPr>
                <w:rFonts w:cs="Calibri"/>
              </w:rPr>
            </w:pPr>
            <w:r>
              <w:rPr>
                <w:rFonts w:cs="Calibri"/>
              </w:rPr>
              <w:t>Certificado de Calibración Sonómetro</w:t>
            </w:r>
          </w:p>
        </w:tc>
      </w:tr>
      <w:tr w:rsidR="00266935" w:rsidRPr="001A526B" w14:paraId="4C724C6D" w14:textId="77777777" w:rsidTr="004A39CB">
        <w:trPr>
          <w:trHeight w:val="286"/>
          <w:jc w:val="center"/>
        </w:trPr>
        <w:tc>
          <w:tcPr>
            <w:tcW w:w="1038" w:type="pct"/>
            <w:vAlign w:val="center"/>
          </w:tcPr>
          <w:p w14:paraId="6368B266" w14:textId="38B98236" w:rsidR="00266935" w:rsidRDefault="00E95850" w:rsidP="004A39CB">
            <w:pPr>
              <w:jc w:val="center"/>
              <w:rPr>
                <w:rFonts w:cs="Calibri"/>
              </w:rPr>
            </w:pPr>
            <w:r>
              <w:rPr>
                <w:rFonts w:cs="Calibri"/>
              </w:rPr>
              <w:t>3</w:t>
            </w:r>
          </w:p>
        </w:tc>
        <w:tc>
          <w:tcPr>
            <w:tcW w:w="3962" w:type="pct"/>
            <w:vAlign w:val="center"/>
          </w:tcPr>
          <w:p w14:paraId="4290EA1E" w14:textId="5782F18D" w:rsidR="00266935" w:rsidRDefault="00266935" w:rsidP="00017BD2">
            <w:pPr>
              <w:jc w:val="both"/>
              <w:rPr>
                <w:rFonts w:cs="Calibri"/>
              </w:rPr>
            </w:pPr>
            <w:r>
              <w:rPr>
                <w:rFonts w:cs="Calibri"/>
              </w:rPr>
              <w:t>Certificado de Calibración Calibrador</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DB76" w14:textId="77777777" w:rsidR="009D7FE2" w:rsidRDefault="009D7FE2" w:rsidP="00E56524">
      <w:pPr>
        <w:spacing w:after="0" w:line="240" w:lineRule="auto"/>
      </w:pPr>
      <w:r>
        <w:separator/>
      </w:r>
    </w:p>
  </w:endnote>
  <w:endnote w:type="continuationSeparator" w:id="0">
    <w:p w14:paraId="182BDC5A" w14:textId="77777777" w:rsidR="009D7FE2" w:rsidRDefault="009D7FE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570DA2D2" w:rsidR="009D7FE2" w:rsidRDefault="009D7FE2">
        <w:pPr>
          <w:pStyle w:val="Piedepgina"/>
          <w:jc w:val="right"/>
        </w:pPr>
        <w:r>
          <w:fldChar w:fldCharType="begin"/>
        </w:r>
        <w:r>
          <w:instrText>PAGE   \* MERGEFORMAT</w:instrText>
        </w:r>
        <w:r>
          <w:fldChar w:fldCharType="separate"/>
        </w:r>
        <w:r w:rsidR="004440F5" w:rsidRPr="004440F5">
          <w:rPr>
            <w:noProof/>
            <w:lang w:val="es-ES"/>
          </w:rPr>
          <w:t>3</w:t>
        </w:r>
        <w:r>
          <w:fldChar w:fldCharType="end"/>
        </w:r>
      </w:p>
    </w:sdtContent>
  </w:sdt>
  <w:p w14:paraId="57CD37AE" w14:textId="77777777" w:rsidR="009D7FE2" w:rsidRPr="00E56524" w:rsidRDefault="009D7FE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9D7FE2" w:rsidRPr="00E56524" w:rsidRDefault="009D7FE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9D7FE2" w:rsidRDefault="009D7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6C32C5FF" w:rsidR="009D7FE2" w:rsidRDefault="009D7FE2">
        <w:pPr>
          <w:pStyle w:val="Piedepgina"/>
          <w:jc w:val="right"/>
        </w:pPr>
        <w:r>
          <w:fldChar w:fldCharType="begin"/>
        </w:r>
        <w:r>
          <w:instrText>PAGE   \* MERGEFORMAT</w:instrText>
        </w:r>
        <w:r>
          <w:fldChar w:fldCharType="separate"/>
        </w:r>
        <w:r w:rsidR="004440F5" w:rsidRPr="004440F5">
          <w:rPr>
            <w:noProof/>
            <w:lang w:val="es-ES"/>
          </w:rPr>
          <w:t>1</w:t>
        </w:r>
        <w:r>
          <w:fldChar w:fldCharType="end"/>
        </w:r>
      </w:p>
    </w:sdtContent>
  </w:sdt>
  <w:p w14:paraId="307E97C1" w14:textId="77777777" w:rsidR="009D7FE2" w:rsidRPr="00E56524" w:rsidRDefault="009D7FE2"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9D7FE2" w:rsidRPr="00E56524" w:rsidRDefault="009D7FE2"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9D7FE2" w:rsidRDefault="009D7FE2"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05629" w14:textId="77777777" w:rsidR="009D7FE2" w:rsidRDefault="009D7FE2" w:rsidP="00E56524">
      <w:pPr>
        <w:spacing w:after="0" w:line="240" w:lineRule="auto"/>
      </w:pPr>
      <w:r>
        <w:separator/>
      </w:r>
    </w:p>
  </w:footnote>
  <w:footnote w:type="continuationSeparator" w:id="0">
    <w:p w14:paraId="3C44940F" w14:textId="77777777" w:rsidR="009D7FE2" w:rsidRDefault="009D7FE2"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274E3"/>
    <w:rsid w:val="00031478"/>
    <w:rsid w:val="00037B0E"/>
    <w:rsid w:val="0006594D"/>
    <w:rsid w:val="000752B1"/>
    <w:rsid w:val="0009093C"/>
    <w:rsid w:val="00091466"/>
    <w:rsid w:val="000A28D4"/>
    <w:rsid w:val="000B14EA"/>
    <w:rsid w:val="000D1791"/>
    <w:rsid w:val="000E28C7"/>
    <w:rsid w:val="001013CA"/>
    <w:rsid w:val="001029E5"/>
    <w:rsid w:val="00126F49"/>
    <w:rsid w:val="00130115"/>
    <w:rsid w:val="00137E0B"/>
    <w:rsid w:val="001415E2"/>
    <w:rsid w:val="001435BD"/>
    <w:rsid w:val="00145020"/>
    <w:rsid w:val="001520B1"/>
    <w:rsid w:val="0016144C"/>
    <w:rsid w:val="001640C1"/>
    <w:rsid w:val="001902F7"/>
    <w:rsid w:val="00191FC0"/>
    <w:rsid w:val="001A526B"/>
    <w:rsid w:val="001C286B"/>
    <w:rsid w:val="001E0F44"/>
    <w:rsid w:val="001E4117"/>
    <w:rsid w:val="001F43E2"/>
    <w:rsid w:val="00217CB7"/>
    <w:rsid w:val="0023731E"/>
    <w:rsid w:val="00245BFA"/>
    <w:rsid w:val="00254E3A"/>
    <w:rsid w:val="00262413"/>
    <w:rsid w:val="00262969"/>
    <w:rsid w:val="00264336"/>
    <w:rsid w:val="00266935"/>
    <w:rsid w:val="0027194F"/>
    <w:rsid w:val="00292298"/>
    <w:rsid w:val="002A15C2"/>
    <w:rsid w:val="002A2F83"/>
    <w:rsid w:val="002B7AE9"/>
    <w:rsid w:val="002E78C9"/>
    <w:rsid w:val="002F7AD0"/>
    <w:rsid w:val="00302F26"/>
    <w:rsid w:val="00311CE1"/>
    <w:rsid w:val="003144EA"/>
    <w:rsid w:val="003159A1"/>
    <w:rsid w:val="00327397"/>
    <w:rsid w:val="003360C8"/>
    <w:rsid w:val="003437A1"/>
    <w:rsid w:val="00352581"/>
    <w:rsid w:val="003669F0"/>
    <w:rsid w:val="00371070"/>
    <w:rsid w:val="00373994"/>
    <w:rsid w:val="00375DBC"/>
    <w:rsid w:val="00381586"/>
    <w:rsid w:val="00382596"/>
    <w:rsid w:val="00382709"/>
    <w:rsid w:val="00386AC6"/>
    <w:rsid w:val="00390BA5"/>
    <w:rsid w:val="003B5F82"/>
    <w:rsid w:val="003C3B9E"/>
    <w:rsid w:val="003D2BFA"/>
    <w:rsid w:val="003F0B7D"/>
    <w:rsid w:val="004003A3"/>
    <w:rsid w:val="00405685"/>
    <w:rsid w:val="004218E4"/>
    <w:rsid w:val="00426711"/>
    <w:rsid w:val="00440FF8"/>
    <w:rsid w:val="004440F5"/>
    <w:rsid w:val="0044610D"/>
    <w:rsid w:val="00461631"/>
    <w:rsid w:val="00464800"/>
    <w:rsid w:val="00473A00"/>
    <w:rsid w:val="00475C09"/>
    <w:rsid w:val="00490A52"/>
    <w:rsid w:val="004A1CC6"/>
    <w:rsid w:val="004A39CB"/>
    <w:rsid w:val="004B58F6"/>
    <w:rsid w:val="004D7B2A"/>
    <w:rsid w:val="004F0F22"/>
    <w:rsid w:val="00510C7C"/>
    <w:rsid w:val="00523036"/>
    <w:rsid w:val="005322E8"/>
    <w:rsid w:val="005344C0"/>
    <w:rsid w:val="005379BE"/>
    <w:rsid w:val="00541FD9"/>
    <w:rsid w:val="00547234"/>
    <w:rsid w:val="00547BB8"/>
    <w:rsid w:val="00551C77"/>
    <w:rsid w:val="00570E14"/>
    <w:rsid w:val="0057401F"/>
    <w:rsid w:val="005A1863"/>
    <w:rsid w:val="005A5272"/>
    <w:rsid w:val="005B7C1E"/>
    <w:rsid w:val="005D19E1"/>
    <w:rsid w:val="005F15F8"/>
    <w:rsid w:val="00627798"/>
    <w:rsid w:val="00651679"/>
    <w:rsid w:val="00652670"/>
    <w:rsid w:val="00662D8F"/>
    <w:rsid w:val="006704AA"/>
    <w:rsid w:val="00685EC6"/>
    <w:rsid w:val="00695ED6"/>
    <w:rsid w:val="006A1DCE"/>
    <w:rsid w:val="006A47EC"/>
    <w:rsid w:val="006C0F6A"/>
    <w:rsid w:val="006F4EA6"/>
    <w:rsid w:val="00703544"/>
    <w:rsid w:val="0071014D"/>
    <w:rsid w:val="007121F5"/>
    <w:rsid w:val="00713B9F"/>
    <w:rsid w:val="007153AC"/>
    <w:rsid w:val="00731D1D"/>
    <w:rsid w:val="00742F86"/>
    <w:rsid w:val="00750C79"/>
    <w:rsid w:val="00756229"/>
    <w:rsid w:val="00791465"/>
    <w:rsid w:val="007C0A68"/>
    <w:rsid w:val="007C31A6"/>
    <w:rsid w:val="007E3974"/>
    <w:rsid w:val="007E4DBB"/>
    <w:rsid w:val="007F29DE"/>
    <w:rsid w:val="008014F1"/>
    <w:rsid w:val="00803930"/>
    <w:rsid w:val="008043E3"/>
    <w:rsid w:val="008128E2"/>
    <w:rsid w:val="00816FA4"/>
    <w:rsid w:val="00817F2A"/>
    <w:rsid w:val="00822447"/>
    <w:rsid w:val="00826DCC"/>
    <w:rsid w:val="00836002"/>
    <w:rsid w:val="00850A49"/>
    <w:rsid w:val="00884A50"/>
    <w:rsid w:val="0089029A"/>
    <w:rsid w:val="00894BC6"/>
    <w:rsid w:val="008D0966"/>
    <w:rsid w:val="009076E5"/>
    <w:rsid w:val="00911147"/>
    <w:rsid w:val="0091355D"/>
    <w:rsid w:val="00917D0A"/>
    <w:rsid w:val="00922B72"/>
    <w:rsid w:val="0093042A"/>
    <w:rsid w:val="009329EA"/>
    <w:rsid w:val="00933D7F"/>
    <w:rsid w:val="00934B70"/>
    <w:rsid w:val="00950F69"/>
    <w:rsid w:val="0095256C"/>
    <w:rsid w:val="00960014"/>
    <w:rsid w:val="0096338E"/>
    <w:rsid w:val="00976CCC"/>
    <w:rsid w:val="009959BE"/>
    <w:rsid w:val="009A3990"/>
    <w:rsid w:val="009B3708"/>
    <w:rsid w:val="009C417E"/>
    <w:rsid w:val="009D634D"/>
    <w:rsid w:val="009D7FE2"/>
    <w:rsid w:val="009F47D4"/>
    <w:rsid w:val="00A045B7"/>
    <w:rsid w:val="00A10E95"/>
    <w:rsid w:val="00A13677"/>
    <w:rsid w:val="00A25543"/>
    <w:rsid w:val="00A36D41"/>
    <w:rsid w:val="00A37206"/>
    <w:rsid w:val="00A40F82"/>
    <w:rsid w:val="00A425B7"/>
    <w:rsid w:val="00A57798"/>
    <w:rsid w:val="00A6065A"/>
    <w:rsid w:val="00A62905"/>
    <w:rsid w:val="00A67C3C"/>
    <w:rsid w:val="00A7104D"/>
    <w:rsid w:val="00A8203A"/>
    <w:rsid w:val="00A8443F"/>
    <w:rsid w:val="00A91845"/>
    <w:rsid w:val="00A950F6"/>
    <w:rsid w:val="00A96E03"/>
    <w:rsid w:val="00AA081B"/>
    <w:rsid w:val="00AA40BF"/>
    <w:rsid w:val="00AC3423"/>
    <w:rsid w:val="00AD5159"/>
    <w:rsid w:val="00AD5727"/>
    <w:rsid w:val="00AD6A8F"/>
    <w:rsid w:val="00AD7AB3"/>
    <w:rsid w:val="00B031E7"/>
    <w:rsid w:val="00B053A1"/>
    <w:rsid w:val="00B153D4"/>
    <w:rsid w:val="00B218D2"/>
    <w:rsid w:val="00B32B3B"/>
    <w:rsid w:val="00B54A74"/>
    <w:rsid w:val="00B54A9E"/>
    <w:rsid w:val="00B5591A"/>
    <w:rsid w:val="00B72E22"/>
    <w:rsid w:val="00B73D35"/>
    <w:rsid w:val="00B75D9D"/>
    <w:rsid w:val="00B97824"/>
    <w:rsid w:val="00BA18F3"/>
    <w:rsid w:val="00BA4F7F"/>
    <w:rsid w:val="00BC14C4"/>
    <w:rsid w:val="00BC491B"/>
    <w:rsid w:val="00BE6D40"/>
    <w:rsid w:val="00C04851"/>
    <w:rsid w:val="00C11245"/>
    <w:rsid w:val="00C26752"/>
    <w:rsid w:val="00C42E42"/>
    <w:rsid w:val="00C47F7B"/>
    <w:rsid w:val="00C500AE"/>
    <w:rsid w:val="00C51BCE"/>
    <w:rsid w:val="00C55567"/>
    <w:rsid w:val="00C64DA3"/>
    <w:rsid w:val="00C765B1"/>
    <w:rsid w:val="00C90AA6"/>
    <w:rsid w:val="00C90D76"/>
    <w:rsid w:val="00C9264B"/>
    <w:rsid w:val="00CA69BB"/>
    <w:rsid w:val="00CB07DC"/>
    <w:rsid w:val="00CB0C8C"/>
    <w:rsid w:val="00CC5CB4"/>
    <w:rsid w:val="00CE3600"/>
    <w:rsid w:val="00CE4BED"/>
    <w:rsid w:val="00CE6FDD"/>
    <w:rsid w:val="00D15C75"/>
    <w:rsid w:val="00D200F9"/>
    <w:rsid w:val="00D22E9A"/>
    <w:rsid w:val="00D26A44"/>
    <w:rsid w:val="00D33C05"/>
    <w:rsid w:val="00D608A9"/>
    <w:rsid w:val="00D6152C"/>
    <w:rsid w:val="00D7172E"/>
    <w:rsid w:val="00D746D5"/>
    <w:rsid w:val="00D74F4E"/>
    <w:rsid w:val="00D870B9"/>
    <w:rsid w:val="00DA4757"/>
    <w:rsid w:val="00DA6C2A"/>
    <w:rsid w:val="00DD0A8E"/>
    <w:rsid w:val="00DD57A8"/>
    <w:rsid w:val="00DD7157"/>
    <w:rsid w:val="00DF0823"/>
    <w:rsid w:val="00E04777"/>
    <w:rsid w:val="00E113DC"/>
    <w:rsid w:val="00E33C1D"/>
    <w:rsid w:val="00E4341B"/>
    <w:rsid w:val="00E47438"/>
    <w:rsid w:val="00E56524"/>
    <w:rsid w:val="00E57CBD"/>
    <w:rsid w:val="00E71D23"/>
    <w:rsid w:val="00E771D8"/>
    <w:rsid w:val="00E7757D"/>
    <w:rsid w:val="00E860E3"/>
    <w:rsid w:val="00E9235C"/>
    <w:rsid w:val="00E93179"/>
    <w:rsid w:val="00E95850"/>
    <w:rsid w:val="00EA7291"/>
    <w:rsid w:val="00EB2AD4"/>
    <w:rsid w:val="00EB4F22"/>
    <w:rsid w:val="00EC5CA9"/>
    <w:rsid w:val="00ED21AD"/>
    <w:rsid w:val="00ED740B"/>
    <w:rsid w:val="00ED76CA"/>
    <w:rsid w:val="00EF079C"/>
    <w:rsid w:val="00F01E63"/>
    <w:rsid w:val="00F107B9"/>
    <w:rsid w:val="00F15068"/>
    <w:rsid w:val="00F4351B"/>
    <w:rsid w:val="00F443F8"/>
    <w:rsid w:val="00F444C7"/>
    <w:rsid w:val="00F834D8"/>
    <w:rsid w:val="00F91889"/>
    <w:rsid w:val="00FA02A6"/>
    <w:rsid w:val="00FC48A1"/>
    <w:rsid w:val="00FC5FD6"/>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f43O4nMHn4VE943Giw0/bp4/+7zjAMRO1dznJ9baPMo=</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jw0g2cgUlXcc156iJLOI1gpGB8osO7gXnqqIUGeQPKc=</DigestValue>
    </Reference>
    <Reference Type="http://www.w3.org/2000/09/xmldsig#Object" URI="#idValidSigLnImg">
      <DigestMethod Algorithm="http://www.w3.org/2001/04/xmlenc#sha256"/>
      <DigestValue>datQ1zpPmHQOytQ0Y3Qt45FCPc7l2vLM3i91aWXZ9rg=</DigestValue>
    </Reference>
    <Reference Type="http://www.w3.org/2000/09/xmldsig#Object" URI="#idInvalidSigLnImg">
      <DigestMethod Algorithm="http://www.w3.org/2001/04/xmlenc#sha256"/>
      <DigestValue>BFLySOX/N8vQn5tf+HsvQI2BMpYEPnu+VZiRe+QjQEo=</DigestValue>
    </Reference>
  </SignedInfo>
  <SignatureValue>otor6JFNAtJbjYzCqZiudm2OFG7m42il48yAx2un2AewkAXDykHq/ULNoNdbQyTwyB+uL3Ikey1Y
Dwb85oboXLarqBvY0zFLqDcpMMO+2b8pILMJkjyKk3NtYrAIg5LgKd50BgTPvfX4/NNhWkzGkJ3x
No9Aq5HWqt+vLDFmEmKkTRKTqBp4t8aw1Fene/dzKOwF6TZne3w/EaLQ23mDmRwxwb2wP51QYs4Q
cOdTrwP5tz92mthWINaHEiWIK1MWorYKF5ygaGVsabCBPY9M6awZ4ruEyUlScVzPE21tOavUiOvW
JCDpMnEcbCcR1sLPQWW3DpICaEqiCSNVvjaZ0Q==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IDs0329VPfT59RpAC41qHZiynF6ZDRNsA2mc+GTa/ns=</DigestValue>
      </Reference>
      <Reference URI="/word/endnotes.xml?ContentType=application/vnd.openxmlformats-officedocument.wordprocessingml.endnotes+xml">
        <DigestMethod Algorithm="http://www.w3.org/2001/04/xmlenc#sha256"/>
        <DigestValue>ZLG7kasw9gzmIjip54OHpogFdMFYDmjoThLuxFf1mao=</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sX0e5Bdj0D68ISRq18u6jvqU69dtgjTNw42ly5cfLYw=</DigestValue>
      </Reference>
      <Reference URI="/word/footer2.xml?ContentType=application/vnd.openxmlformats-officedocument.wordprocessingml.footer+xml">
        <DigestMethod Algorithm="http://www.w3.org/2001/04/xmlenc#sha256"/>
        <DigestValue>Uxn3lEZGL/hcVWpPr5CZR+mLptv+qfT42NYVqny6Q6o=</DigestValue>
      </Reference>
      <Reference URI="/word/footnotes.xml?ContentType=application/vnd.openxmlformats-officedocument.wordprocessingml.footnotes+xml">
        <DigestMethod Algorithm="http://www.w3.org/2001/04/xmlenc#sha256"/>
        <DigestValue>hzPgOGdKtI8zdrd2vL+ud5YxzHbhHu3mzcjz82ocFnc=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PXsPQobxJ41Y+Eh2WdVGVyMsteiTpf+zotOOsAuUWTA=</DigestValue>
      </Reference>
      <Reference URI="/word/media/image3.emf?ContentType=image/x-emf">
        <DigestMethod Algorithm="http://www.w3.org/2001/04/xmlenc#sha256"/>
        <DigestValue>eDF0m+LIpONdlJw6bHkjcSa1QpLh3/N4vmv2vJBbhYI=</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9zKCSYtBCzXzu9ZGYcLKMP+x6fAC+zE+8qs9kRLFZ1I=</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2018-08-14T17:24:34Z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2018-08-14T17:24:34Z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QAGg+P//8gEAAAAAAAD8KwwEgPj//wgAWH779v//AAAAAAAAAADgKwwEgPj/////AAAAAGEA2b9vbWkDOM+VADjP4uB8beAhaAhIABQLQMoEHf8NIXMiAIoBhGthAFhrYQAgUD8LIA0EhBxuYQCx4XxtIA0EhAAAAADgIWgIAPIhBAhtYQDQsaVtZMoEHQAAAADQsaVtIA0AAEDKBB0SAAAAAAAAAAcAAABAygQdAAAAAAAAAACMa2EAZM5ubSAAAAD/////AAAAAAAAAAAQAAAAAAAAADAAAAABAAAAAQAAAA0AAAANAAAAEAAAAAAAAAAAAGgIAPIhBAFrAQD/////sw4KXkxsYQBMbGEAerF8bQAAAAB8bmEA4CFoCIqxfG2zDgpeKC1LCwxsYQAvMDJ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IdzlCwHdYiMhuKCzIbv//AAAAAA53floAAMyUYQAPNAAwAAAAAID5cwAglGEAUPMPdwAAAAAAAENoYXJVcHBlclcAlHEAQJZxAOjGCgfQnXEAeJRhAIABNnYOXDF24FsxdniUYQBkAQAAjWKVdo1ilXa4IPEGAAgAAAACAAAAAAAAmJRhACJqlXYAAAAAAAAAANKVYQAJAAAAwJVhAAkAAAAAAAAAAAAAAMCVYQDQlGEA7uqUdgAAAAAAAgAAAABhAAkAAADAlWEACQAAAEwSlnYAAAAAAAAAAMCVYQAJAAAAAAAAAPyUYQCVLpR2AAAAAAACAADAlWEACQAAAGR2AAgAAAAAJQAAAAwAAAADAAAAGAAAAAwAAAAAAAACEgAAAAwAAAABAAAAHgAAABgAAAAJAAAAUAAAAPcAAABdAAAAJQAAAAwAAAAD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Mc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zlCwHdYiMhuKCzIbv//AAAAAA53floAAMyUYQAPNAAwAAAAAID5cwAglGEAUPMPdwAAAAAAAENoYXJVcHBlclcAlHEAQJZxAOjGCgfQnXEAeJRhAIABNnYOXDF24FsxdniUYQBkAQAAjWKVdo1ilXa4IPEGAAgAAAACAAAAAAAAmJRhACJqlXYAAAAAAAAAANKVYQAJAAAAwJVhAAkAAAAAAAAAAAAAAMCVYQDQlGEA7uqUdgAAAAAAAgAAAABhAAkAAADAlWEACQAAAEwSlnYAAAAAAAAAAMCVYQAJAAAAAAAAAPyUYQCVLpR2AAAAAAACAADAlWE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EABoPj///IBAAAAAAAA/CsMBID4//8IAFh++/b//wAAAAAAAAAA4CsMBID4/////wAAAABhAP48iHeAP2EA9XGMdz0EJgD+////jOOHd/Lgh3eUvBUEqKB0ANi6FQQ4OGEAImqVdgAAAAAAAAAAbDlhAAYAAABgOWEABgAAAAIAAAAAAAAA7LoVBFgZhgjsuhUEAAAAAFgZhgiIOGEAjWKVdo1ilXYAAAAAAAgAAAACAAAAAAAAkDhhACJqlXYAAAAAAAAAAMY5YQAHAAAAuDlhAAcAAAAAAAAAAAAAALg5YQDIOGEA7uqUdgAAAAAAAgAAAABhAAcAAAC4OWEABwAAAEwSlnYAAAAAAAAAALg5YQAHAAAAAAAAAPQ4YQCVLpR2AAAAAAACAAC4OW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8LGDR6AAAAAADEX/gGGDR6ANw3YQCVuGxt3DdhANw3YQCcnWxtAAAAAPm3bG2MBKZtuDyYbbg8mG2AQphtQFE/CwAAAAD/////AAAAAJ2QbAAYOGEAgAE2dg5cMXbgWzF2GDhhAGQBAACNYpV2jWKVdggwCQsACAAAAAIAAAAAAAA4OGEAImqVdgAAAAAAAAAAbDlhAAYAAABgOWEABgAAAAAAAAAAAAAAYDlhAHA4YQDu6pR2AAAAAAACAAAAAGEABgAAAGA5YQAGAAAATBKWdgAAAAAAAAAAYDlhAAYAAAAAAAAAnDhhAJUulHYAAAAAAAIAAGA5YQ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DASA+P//CABYfvv2//8AAAAAAAAAAOArDASA+P////8AAAAAaAiI6dIh/p0xdm+JzW3BGAFpAAAAAEgAFAvwbGEAlRMhMyIAigFJjM1tsGthAAAAAADgIWgI8GxhACSIgBL4a2EA2YvNbVMAZQBnAG8AZQAgAFUASQAAAAAA9YvNbchsYQDhAAAAcGthAEvkfW1QrXgI4QAAAAEAAACm6dIhAABhAOrjfW0EAAAABQAAAAAAAAAAAAAAAAAAAKbp0iF8bWEAJYvNbfDHcwgEAAAA4CFoCAAAAABJi81tAAAAAAAAZQBnAG8AZQAgAFUASQAAAApeTGxhAExsYQDhAAAA6GthAAAAAACI6dIhAAAAAAEAAAAAAAAADGxhAC8wM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Nw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2DD9-BECF-4910-98F1-F04FD429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49</cp:revision>
  <dcterms:created xsi:type="dcterms:W3CDTF">2018-01-09T19:11:00Z</dcterms:created>
  <dcterms:modified xsi:type="dcterms:W3CDTF">2018-08-14T17:24:00Z</dcterms:modified>
</cp:coreProperties>
</file>