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CD34AF4" w14:textId="3DB0487C" w:rsidR="00D870B9" w:rsidRPr="001029E5" w:rsidRDefault="00B32B3B" w:rsidP="00B32B3B">
      <w:pPr>
        <w:jc w:val="center"/>
        <w:rPr>
          <w:sz w:val="28"/>
          <w:szCs w:val="28"/>
        </w:rPr>
      </w:pPr>
      <w:bookmarkStart w:id="0" w:name="_GoBack"/>
      <w:bookmarkEnd w:id="0"/>
      <w:r>
        <w:rPr>
          <w:noProof/>
          <w:lang w:eastAsia="es-CL"/>
        </w:rPr>
        <w:drawing>
          <wp:inline distT="0" distB="0" distL="0" distR="0" wp14:anchorId="4C776DF7" wp14:editId="1CC26EB4">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70EF4403" w14:textId="77777777" w:rsidR="00B32B3B" w:rsidRPr="001029E5" w:rsidRDefault="00B32B3B" w:rsidP="00B32B3B">
      <w:pPr>
        <w:jc w:val="center"/>
        <w:rPr>
          <w:sz w:val="28"/>
          <w:szCs w:val="28"/>
        </w:rPr>
      </w:pPr>
    </w:p>
    <w:p w14:paraId="26110AF9"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1" w:name="_Toc350847214"/>
      <w:bookmarkStart w:id="2" w:name="_Toc350928658"/>
      <w:bookmarkStart w:id="3" w:name="_Toc350937995"/>
      <w:bookmarkStart w:id="4" w:name="_Toc351623557"/>
      <w:r w:rsidRPr="007A7DEB">
        <w:rPr>
          <w:rFonts w:ascii="Calibri" w:eastAsia="Calibri" w:hAnsi="Calibri" w:cs="Times New Roman"/>
          <w:b/>
          <w:sz w:val="24"/>
          <w:szCs w:val="24"/>
        </w:rPr>
        <w:t>INFORME TÉCNICO DE FISCALIZACIÓN AMBIENTAL</w:t>
      </w:r>
      <w:bookmarkEnd w:id="1"/>
      <w:bookmarkEnd w:id="2"/>
      <w:bookmarkEnd w:id="3"/>
      <w:bookmarkEnd w:id="4"/>
    </w:p>
    <w:p w14:paraId="76DEAAE0" w14:textId="77777777" w:rsidR="007A7DEB" w:rsidRDefault="007A7DEB" w:rsidP="007A7DEB">
      <w:pPr>
        <w:spacing w:after="0" w:line="240" w:lineRule="auto"/>
        <w:jc w:val="center"/>
        <w:rPr>
          <w:rFonts w:ascii="Calibri" w:eastAsia="Calibri" w:hAnsi="Calibri" w:cs="Calibri"/>
          <w:b/>
          <w:sz w:val="24"/>
          <w:szCs w:val="24"/>
        </w:rPr>
      </w:pPr>
    </w:p>
    <w:p w14:paraId="574E4AF6" w14:textId="77777777" w:rsidR="00D22E71" w:rsidRDefault="00FE41B3"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719E954F" w14:textId="77777777" w:rsidR="004B4617" w:rsidRDefault="004B4617" w:rsidP="007A7DEB">
      <w:pPr>
        <w:spacing w:after="0" w:line="240" w:lineRule="auto"/>
        <w:jc w:val="center"/>
        <w:rPr>
          <w:rFonts w:ascii="Calibri" w:eastAsia="Calibri" w:hAnsi="Calibri" w:cs="Calibri"/>
          <w:b/>
          <w:sz w:val="24"/>
          <w:szCs w:val="24"/>
        </w:rPr>
      </w:pPr>
    </w:p>
    <w:p w14:paraId="6BD2DEA6" w14:textId="77777777" w:rsidR="004B4617" w:rsidRPr="007A7DEB" w:rsidRDefault="004B4617" w:rsidP="007A7DEB">
      <w:pPr>
        <w:spacing w:after="0" w:line="240" w:lineRule="auto"/>
        <w:jc w:val="center"/>
        <w:rPr>
          <w:rFonts w:ascii="Calibri" w:eastAsia="Calibri" w:hAnsi="Calibri" w:cs="Calibri"/>
          <w:b/>
          <w:sz w:val="24"/>
          <w:szCs w:val="24"/>
        </w:rPr>
      </w:pPr>
    </w:p>
    <w:p w14:paraId="13B47653" w14:textId="77777777" w:rsidR="007A7DEB" w:rsidRPr="00FB3390" w:rsidRDefault="00FB3390" w:rsidP="007A7DEB">
      <w:pPr>
        <w:spacing w:after="0" w:line="240" w:lineRule="auto"/>
        <w:jc w:val="center"/>
        <w:rPr>
          <w:rFonts w:ascii="Calibri" w:eastAsia="Calibri" w:hAnsi="Calibri" w:cs="Times New Roman"/>
          <w:b/>
          <w:sz w:val="24"/>
          <w:szCs w:val="24"/>
        </w:rPr>
      </w:pPr>
      <w:r w:rsidRPr="00FB3390">
        <w:rPr>
          <w:rFonts w:ascii="Calibri" w:eastAsia="Calibri" w:hAnsi="Calibri" w:cs="Times New Roman"/>
          <w:b/>
          <w:sz w:val="24"/>
          <w:szCs w:val="24"/>
        </w:rPr>
        <w:t>CÍA. MINERA TECK CARMEN DE ANDACOLLO</w:t>
      </w:r>
    </w:p>
    <w:p w14:paraId="0D2C16E9" w14:textId="77777777" w:rsidR="007A7DEB" w:rsidRDefault="007A7DEB" w:rsidP="007A7DEB">
      <w:pPr>
        <w:spacing w:after="0" w:line="240" w:lineRule="auto"/>
        <w:jc w:val="center"/>
        <w:rPr>
          <w:rFonts w:ascii="Calibri" w:eastAsia="Calibri" w:hAnsi="Calibri" w:cs="Calibri"/>
          <w:b/>
          <w:sz w:val="24"/>
          <w:szCs w:val="24"/>
        </w:rPr>
      </w:pPr>
    </w:p>
    <w:p w14:paraId="6F77AA6E" w14:textId="77777777" w:rsidR="004B4617" w:rsidRPr="007A7DEB" w:rsidRDefault="004B4617" w:rsidP="007A7DEB">
      <w:pPr>
        <w:spacing w:after="0" w:line="240" w:lineRule="auto"/>
        <w:jc w:val="center"/>
        <w:rPr>
          <w:rFonts w:ascii="Calibri" w:eastAsia="Calibri" w:hAnsi="Calibri" w:cs="Calibri"/>
          <w:b/>
          <w:sz w:val="24"/>
          <w:szCs w:val="24"/>
        </w:rPr>
      </w:pPr>
    </w:p>
    <w:p w14:paraId="5CD22A3B" w14:textId="77777777" w:rsidR="007A7DEB" w:rsidRPr="00FE41B3" w:rsidRDefault="00FE41B3" w:rsidP="007A7DEB">
      <w:pPr>
        <w:spacing w:after="0" w:line="240" w:lineRule="auto"/>
        <w:jc w:val="center"/>
        <w:rPr>
          <w:rFonts w:ascii="Calibri" w:eastAsia="Calibri" w:hAnsi="Calibri" w:cs="Calibri"/>
          <w:b/>
          <w:sz w:val="24"/>
          <w:szCs w:val="24"/>
        </w:rPr>
      </w:pPr>
      <w:r w:rsidRPr="00FE41B3">
        <w:rPr>
          <w:rFonts w:ascii="Calibri" w:eastAsia="Calibri" w:hAnsi="Calibri" w:cs="Calibri"/>
          <w:b/>
          <w:sz w:val="24"/>
          <w:szCs w:val="24"/>
        </w:rPr>
        <w:t>DFZ-2018-1566-IV-RCA</w:t>
      </w:r>
    </w:p>
    <w:p w14:paraId="05AB0569"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6891AC24" w14:textId="77777777" w:rsidTr="001C2BC9">
        <w:trPr>
          <w:trHeight w:val="567"/>
          <w:jc w:val="center"/>
        </w:trPr>
        <w:tc>
          <w:tcPr>
            <w:tcW w:w="1210" w:type="dxa"/>
            <w:shd w:val="clear" w:color="auto" w:fill="D9D9D9"/>
            <w:vAlign w:val="center"/>
          </w:tcPr>
          <w:p w14:paraId="0CFB36CF"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1C725661"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69687D09"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50F80E86"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785D42B"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r w:rsidR="00FE41B3">
              <w:rPr>
                <w:rFonts w:ascii="Calibri" w:eastAsia="Calibri" w:hAnsi="Calibri" w:cs="Calibri"/>
                <w:sz w:val="18"/>
                <w:szCs w:val="18"/>
                <w:lang w:val="es-ES_tradnl"/>
              </w:rPr>
              <w:t xml:space="preserve"> y revisado</w:t>
            </w:r>
          </w:p>
        </w:tc>
        <w:tc>
          <w:tcPr>
            <w:tcW w:w="2116" w:type="dxa"/>
            <w:tcBorders>
              <w:top w:val="single" w:sz="4" w:space="0" w:color="auto"/>
              <w:left w:val="single" w:sz="4" w:space="0" w:color="auto"/>
              <w:bottom w:val="single" w:sz="4" w:space="0" w:color="auto"/>
              <w:right w:val="single" w:sz="4" w:space="0" w:color="auto"/>
            </w:tcBorders>
            <w:vAlign w:val="center"/>
          </w:tcPr>
          <w:p w14:paraId="24294F76" w14:textId="77777777" w:rsidR="007A7DEB" w:rsidRPr="007A7DEB" w:rsidRDefault="00024881"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Julio Núñez Naranjo</w:t>
            </w:r>
          </w:p>
        </w:tc>
        <w:tc>
          <w:tcPr>
            <w:tcW w:w="2662" w:type="dxa"/>
            <w:tcBorders>
              <w:top w:val="single" w:sz="4" w:space="0" w:color="auto"/>
              <w:left w:val="single" w:sz="4" w:space="0" w:color="auto"/>
              <w:bottom w:val="single" w:sz="4" w:space="0" w:color="auto"/>
              <w:right w:val="single" w:sz="4" w:space="0" w:color="auto"/>
            </w:tcBorders>
            <w:vAlign w:val="center"/>
          </w:tcPr>
          <w:p w14:paraId="5FDA338A" w14:textId="77777777" w:rsidR="007A7DEB" w:rsidRPr="007A7DEB" w:rsidRDefault="0095191D"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6A1DBE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75pt;height:55.5pt">
                  <v:imagedata r:id="rId9" o:title=""/>
                  <o:lock v:ext="edit" ungrouping="t" rotation="t" aspectratio="f" cropping="t" verticies="t" text="t" grouping="t"/>
                  <o:signatureline v:ext="edit" id="{4617164B-0E03-45F4-87AA-F1F547CC8B2B}" provid="{00000000-0000-0000-0000-000000000000}" o:suggestedsigner="Julio Núñez Naranjo" o:suggestedsigner2="Jefe Oficina Regional Coquimbo" issignatureline="t"/>
                </v:shape>
              </w:pict>
            </w:r>
          </w:p>
        </w:tc>
      </w:tr>
      <w:tr w:rsidR="007A7DEB" w:rsidRPr="007A7DEB" w14:paraId="14B9AAEC"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751F8E7"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7EC6A808" w14:textId="77777777" w:rsidR="007A7DEB" w:rsidRPr="007A7DEB" w:rsidRDefault="00024881"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Pía Valenzuela Marín</w:t>
            </w:r>
          </w:p>
        </w:tc>
        <w:tc>
          <w:tcPr>
            <w:tcW w:w="2662" w:type="dxa"/>
            <w:tcBorders>
              <w:top w:val="single" w:sz="4" w:space="0" w:color="auto"/>
              <w:left w:val="single" w:sz="4" w:space="0" w:color="auto"/>
              <w:bottom w:val="single" w:sz="4" w:space="0" w:color="auto"/>
              <w:right w:val="single" w:sz="4" w:space="0" w:color="auto"/>
            </w:tcBorders>
            <w:vAlign w:val="center"/>
          </w:tcPr>
          <w:p w14:paraId="26292D40" w14:textId="77777777" w:rsidR="007A7DEB" w:rsidRPr="007A7DEB" w:rsidRDefault="0095191D" w:rsidP="007A7DEB">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121A00FD">
                <v:shape id="_x0000_i1026" type="#_x0000_t75" alt="Línea de firma de Microsoft Office..." style="width:114.75pt;height:54.7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ía Valenzuela Marín" o:suggestedsigner2="Fiscalizador Oficina Regional Coquimbo." issignatureline="t"/>
                </v:shape>
              </w:pict>
            </w:r>
          </w:p>
        </w:tc>
      </w:tr>
    </w:tbl>
    <w:p w14:paraId="31DEDBD4" w14:textId="77777777" w:rsidR="007A7DEB" w:rsidRPr="007A7DEB" w:rsidRDefault="007A7DEB" w:rsidP="007A7DEB">
      <w:pPr>
        <w:spacing w:after="0" w:line="240" w:lineRule="auto"/>
        <w:jc w:val="center"/>
        <w:rPr>
          <w:rFonts w:ascii="Calibri" w:eastAsia="Calibri" w:hAnsi="Calibri" w:cs="Times New Roman"/>
          <w:b/>
          <w:szCs w:val="28"/>
        </w:rPr>
      </w:pPr>
    </w:p>
    <w:p w14:paraId="4DA4216B"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522525917" w:displacedByCustomXml="next"/>
    <w:bookmarkStart w:id="6" w:name="_Toc449106078" w:displacedByCustomXml="next"/>
    <w:sdt>
      <w:sdtPr>
        <w:rPr>
          <w:lang w:val="es-ES"/>
        </w:rPr>
        <w:id w:val="-818871519"/>
        <w:docPartObj>
          <w:docPartGallery w:val="Table of Contents"/>
          <w:docPartUnique/>
        </w:docPartObj>
      </w:sdtPr>
      <w:sdtEndPr>
        <w:rPr>
          <w:bCs/>
        </w:rPr>
      </w:sdtEndPr>
      <w:sdtContent>
        <w:p w14:paraId="2CA2D1B3" w14:textId="77777777" w:rsidR="004438A3" w:rsidRDefault="007A7DEB" w:rsidP="00024881">
          <w:pPr>
            <w:spacing w:after="0" w:line="240" w:lineRule="auto"/>
            <w:ind w:left="705" w:hanging="705"/>
            <w:contextualSpacing/>
            <w:jc w:val="center"/>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p>
        <w:p w14:paraId="66DA9E84" w14:textId="3323187E" w:rsidR="00490EBB"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6C002922" w14:textId="77777777" w:rsidR="00490EBB" w:rsidRDefault="0095191D">
          <w:pPr>
            <w:pStyle w:val="TDC1"/>
            <w:tabs>
              <w:tab w:val="left" w:pos="440"/>
              <w:tab w:val="right" w:leader="dot" w:pos="9962"/>
            </w:tabs>
            <w:rPr>
              <w:rFonts w:eastAsiaTheme="minorEastAsia"/>
              <w:noProof/>
              <w:lang w:eastAsia="es-CL"/>
            </w:rPr>
          </w:pPr>
          <w:hyperlink w:anchor="_Toc522525918" w:history="1">
            <w:r w:rsidR="00490EBB" w:rsidRPr="001401F0">
              <w:rPr>
                <w:rStyle w:val="Hipervnculo"/>
                <w:noProof/>
              </w:rPr>
              <w:t>1</w:t>
            </w:r>
            <w:r w:rsidR="00490EBB">
              <w:rPr>
                <w:rFonts w:eastAsiaTheme="minorEastAsia"/>
                <w:noProof/>
                <w:lang w:eastAsia="es-CL"/>
              </w:rPr>
              <w:tab/>
            </w:r>
            <w:r w:rsidR="00490EBB" w:rsidRPr="001401F0">
              <w:rPr>
                <w:rStyle w:val="Hipervnculo"/>
                <w:noProof/>
              </w:rPr>
              <w:t>RESUMEN</w:t>
            </w:r>
            <w:r w:rsidR="00490EBB">
              <w:rPr>
                <w:noProof/>
                <w:webHidden/>
              </w:rPr>
              <w:tab/>
            </w:r>
            <w:r w:rsidR="00490EBB">
              <w:rPr>
                <w:noProof/>
                <w:webHidden/>
              </w:rPr>
              <w:fldChar w:fldCharType="begin"/>
            </w:r>
            <w:r w:rsidR="00490EBB">
              <w:rPr>
                <w:noProof/>
                <w:webHidden/>
              </w:rPr>
              <w:instrText xml:space="preserve"> PAGEREF _Toc522525918 \h </w:instrText>
            </w:r>
            <w:r w:rsidR="00490EBB">
              <w:rPr>
                <w:noProof/>
                <w:webHidden/>
              </w:rPr>
            </w:r>
            <w:r w:rsidR="00490EBB">
              <w:rPr>
                <w:noProof/>
                <w:webHidden/>
              </w:rPr>
              <w:fldChar w:fldCharType="separate"/>
            </w:r>
            <w:r w:rsidR="00501FAC">
              <w:rPr>
                <w:noProof/>
                <w:webHidden/>
              </w:rPr>
              <w:t>2</w:t>
            </w:r>
            <w:r w:rsidR="00490EBB">
              <w:rPr>
                <w:noProof/>
                <w:webHidden/>
              </w:rPr>
              <w:fldChar w:fldCharType="end"/>
            </w:r>
          </w:hyperlink>
        </w:p>
        <w:p w14:paraId="5D36EEDE" w14:textId="77777777" w:rsidR="00490EBB" w:rsidRDefault="0095191D">
          <w:pPr>
            <w:pStyle w:val="TDC1"/>
            <w:tabs>
              <w:tab w:val="left" w:pos="440"/>
              <w:tab w:val="right" w:leader="dot" w:pos="9962"/>
            </w:tabs>
            <w:rPr>
              <w:rFonts w:eastAsiaTheme="minorEastAsia"/>
              <w:noProof/>
              <w:lang w:eastAsia="es-CL"/>
            </w:rPr>
          </w:pPr>
          <w:hyperlink w:anchor="_Toc522525919" w:history="1">
            <w:r w:rsidR="00490EBB" w:rsidRPr="001401F0">
              <w:rPr>
                <w:rStyle w:val="Hipervnculo"/>
                <w:noProof/>
              </w:rPr>
              <w:t>2</w:t>
            </w:r>
            <w:r w:rsidR="00490EBB">
              <w:rPr>
                <w:rFonts w:eastAsiaTheme="minorEastAsia"/>
                <w:noProof/>
                <w:lang w:eastAsia="es-CL"/>
              </w:rPr>
              <w:tab/>
            </w:r>
            <w:r w:rsidR="00490EBB" w:rsidRPr="001401F0">
              <w:rPr>
                <w:rStyle w:val="Hipervnculo"/>
                <w:noProof/>
              </w:rPr>
              <w:t>IDENTIFICACIÓN DE LA UNIDAD FISCALIZABLE</w:t>
            </w:r>
            <w:r w:rsidR="00490EBB">
              <w:rPr>
                <w:noProof/>
                <w:webHidden/>
              </w:rPr>
              <w:tab/>
            </w:r>
            <w:r w:rsidR="00490EBB">
              <w:rPr>
                <w:noProof/>
                <w:webHidden/>
              </w:rPr>
              <w:fldChar w:fldCharType="begin"/>
            </w:r>
            <w:r w:rsidR="00490EBB">
              <w:rPr>
                <w:noProof/>
                <w:webHidden/>
              </w:rPr>
              <w:instrText xml:space="preserve"> PAGEREF _Toc522525919 \h </w:instrText>
            </w:r>
            <w:r w:rsidR="00490EBB">
              <w:rPr>
                <w:noProof/>
                <w:webHidden/>
              </w:rPr>
            </w:r>
            <w:r w:rsidR="00490EBB">
              <w:rPr>
                <w:noProof/>
                <w:webHidden/>
              </w:rPr>
              <w:fldChar w:fldCharType="separate"/>
            </w:r>
            <w:r w:rsidR="00501FAC">
              <w:rPr>
                <w:noProof/>
                <w:webHidden/>
              </w:rPr>
              <w:t>4</w:t>
            </w:r>
            <w:r w:rsidR="00490EBB">
              <w:rPr>
                <w:noProof/>
                <w:webHidden/>
              </w:rPr>
              <w:fldChar w:fldCharType="end"/>
            </w:r>
          </w:hyperlink>
        </w:p>
        <w:p w14:paraId="1F769BAF" w14:textId="77777777" w:rsidR="00490EBB" w:rsidRDefault="0095191D">
          <w:pPr>
            <w:pStyle w:val="TDC2"/>
            <w:tabs>
              <w:tab w:val="left" w:pos="880"/>
              <w:tab w:val="right" w:leader="dot" w:pos="9962"/>
            </w:tabs>
            <w:rPr>
              <w:rFonts w:eastAsiaTheme="minorEastAsia"/>
              <w:noProof/>
              <w:lang w:eastAsia="es-CL"/>
            </w:rPr>
          </w:pPr>
          <w:hyperlink w:anchor="_Toc522525920" w:history="1">
            <w:r w:rsidR="00490EBB" w:rsidRPr="001401F0">
              <w:rPr>
                <w:rStyle w:val="Hipervnculo"/>
                <w:noProof/>
              </w:rPr>
              <w:t>2.1</w:t>
            </w:r>
            <w:r w:rsidR="00490EBB">
              <w:rPr>
                <w:rFonts w:eastAsiaTheme="minorEastAsia"/>
                <w:noProof/>
                <w:lang w:eastAsia="es-CL"/>
              </w:rPr>
              <w:tab/>
            </w:r>
            <w:r w:rsidR="00490EBB" w:rsidRPr="001401F0">
              <w:rPr>
                <w:rStyle w:val="Hipervnculo"/>
                <w:noProof/>
              </w:rPr>
              <w:t>Antecedentes Generales</w:t>
            </w:r>
            <w:r w:rsidR="00490EBB">
              <w:rPr>
                <w:noProof/>
                <w:webHidden/>
              </w:rPr>
              <w:tab/>
            </w:r>
            <w:r w:rsidR="00490EBB">
              <w:rPr>
                <w:noProof/>
                <w:webHidden/>
              </w:rPr>
              <w:fldChar w:fldCharType="begin"/>
            </w:r>
            <w:r w:rsidR="00490EBB">
              <w:rPr>
                <w:noProof/>
                <w:webHidden/>
              </w:rPr>
              <w:instrText xml:space="preserve"> PAGEREF _Toc522525920 \h </w:instrText>
            </w:r>
            <w:r w:rsidR="00490EBB">
              <w:rPr>
                <w:noProof/>
                <w:webHidden/>
              </w:rPr>
            </w:r>
            <w:r w:rsidR="00490EBB">
              <w:rPr>
                <w:noProof/>
                <w:webHidden/>
              </w:rPr>
              <w:fldChar w:fldCharType="separate"/>
            </w:r>
            <w:r w:rsidR="00501FAC">
              <w:rPr>
                <w:noProof/>
                <w:webHidden/>
              </w:rPr>
              <w:t>4</w:t>
            </w:r>
            <w:r w:rsidR="00490EBB">
              <w:rPr>
                <w:noProof/>
                <w:webHidden/>
              </w:rPr>
              <w:fldChar w:fldCharType="end"/>
            </w:r>
          </w:hyperlink>
        </w:p>
        <w:p w14:paraId="243F44AB" w14:textId="77777777" w:rsidR="00490EBB" w:rsidRDefault="0095191D">
          <w:pPr>
            <w:pStyle w:val="TDC2"/>
            <w:tabs>
              <w:tab w:val="left" w:pos="880"/>
              <w:tab w:val="right" w:leader="dot" w:pos="9962"/>
            </w:tabs>
            <w:rPr>
              <w:rFonts w:eastAsiaTheme="minorEastAsia"/>
              <w:noProof/>
              <w:lang w:eastAsia="es-CL"/>
            </w:rPr>
          </w:pPr>
          <w:hyperlink w:anchor="_Toc522525921" w:history="1">
            <w:r w:rsidR="00490EBB" w:rsidRPr="001401F0">
              <w:rPr>
                <w:rStyle w:val="Hipervnculo"/>
                <w:noProof/>
              </w:rPr>
              <w:t>2.2</w:t>
            </w:r>
            <w:r w:rsidR="00490EBB">
              <w:rPr>
                <w:rFonts w:eastAsiaTheme="minorEastAsia"/>
                <w:noProof/>
                <w:lang w:eastAsia="es-CL"/>
              </w:rPr>
              <w:tab/>
            </w:r>
            <w:r w:rsidR="00490EBB" w:rsidRPr="001401F0">
              <w:rPr>
                <w:rStyle w:val="Hipervnculo"/>
                <w:noProof/>
              </w:rPr>
              <w:t>Ubicación y Layout</w:t>
            </w:r>
            <w:r w:rsidR="00490EBB">
              <w:rPr>
                <w:noProof/>
                <w:webHidden/>
              </w:rPr>
              <w:tab/>
            </w:r>
            <w:r w:rsidR="00490EBB">
              <w:rPr>
                <w:noProof/>
                <w:webHidden/>
              </w:rPr>
              <w:fldChar w:fldCharType="begin"/>
            </w:r>
            <w:r w:rsidR="00490EBB">
              <w:rPr>
                <w:noProof/>
                <w:webHidden/>
              </w:rPr>
              <w:instrText xml:space="preserve"> PAGEREF _Toc522525921 \h </w:instrText>
            </w:r>
            <w:r w:rsidR="00490EBB">
              <w:rPr>
                <w:noProof/>
                <w:webHidden/>
              </w:rPr>
            </w:r>
            <w:r w:rsidR="00490EBB">
              <w:rPr>
                <w:noProof/>
                <w:webHidden/>
              </w:rPr>
              <w:fldChar w:fldCharType="separate"/>
            </w:r>
            <w:r w:rsidR="00501FAC">
              <w:rPr>
                <w:noProof/>
                <w:webHidden/>
              </w:rPr>
              <w:t>4</w:t>
            </w:r>
            <w:r w:rsidR="00490EBB">
              <w:rPr>
                <w:noProof/>
                <w:webHidden/>
              </w:rPr>
              <w:fldChar w:fldCharType="end"/>
            </w:r>
          </w:hyperlink>
        </w:p>
        <w:p w14:paraId="2A3A2186" w14:textId="77777777" w:rsidR="00490EBB" w:rsidRDefault="0095191D">
          <w:pPr>
            <w:pStyle w:val="TDC1"/>
            <w:tabs>
              <w:tab w:val="left" w:pos="440"/>
              <w:tab w:val="right" w:leader="dot" w:pos="9962"/>
            </w:tabs>
            <w:rPr>
              <w:rFonts w:eastAsiaTheme="minorEastAsia"/>
              <w:noProof/>
              <w:lang w:eastAsia="es-CL"/>
            </w:rPr>
          </w:pPr>
          <w:hyperlink w:anchor="_Toc522525922" w:history="1">
            <w:r w:rsidR="00490EBB" w:rsidRPr="001401F0">
              <w:rPr>
                <w:rStyle w:val="Hipervnculo"/>
                <w:noProof/>
              </w:rPr>
              <w:t>3</w:t>
            </w:r>
            <w:r w:rsidR="00490EBB">
              <w:rPr>
                <w:rFonts w:eastAsiaTheme="minorEastAsia"/>
                <w:noProof/>
                <w:lang w:eastAsia="es-CL"/>
              </w:rPr>
              <w:tab/>
            </w:r>
            <w:r w:rsidR="00490EBB" w:rsidRPr="001401F0">
              <w:rPr>
                <w:rStyle w:val="Hipervnculo"/>
                <w:noProof/>
              </w:rPr>
              <w:t>INSTRUMENTOS DE CARÁCTER AMBIENTAL FISCALIZADOS</w:t>
            </w:r>
            <w:r w:rsidR="00490EBB">
              <w:rPr>
                <w:noProof/>
                <w:webHidden/>
              </w:rPr>
              <w:tab/>
            </w:r>
            <w:r w:rsidR="00490EBB">
              <w:rPr>
                <w:noProof/>
                <w:webHidden/>
              </w:rPr>
              <w:fldChar w:fldCharType="begin"/>
            </w:r>
            <w:r w:rsidR="00490EBB">
              <w:rPr>
                <w:noProof/>
                <w:webHidden/>
              </w:rPr>
              <w:instrText xml:space="preserve"> PAGEREF _Toc522525922 \h </w:instrText>
            </w:r>
            <w:r w:rsidR="00490EBB">
              <w:rPr>
                <w:noProof/>
                <w:webHidden/>
              </w:rPr>
            </w:r>
            <w:r w:rsidR="00490EBB">
              <w:rPr>
                <w:noProof/>
                <w:webHidden/>
              </w:rPr>
              <w:fldChar w:fldCharType="separate"/>
            </w:r>
            <w:r w:rsidR="00501FAC">
              <w:rPr>
                <w:noProof/>
                <w:webHidden/>
              </w:rPr>
              <w:t>6</w:t>
            </w:r>
            <w:r w:rsidR="00490EBB">
              <w:rPr>
                <w:noProof/>
                <w:webHidden/>
              </w:rPr>
              <w:fldChar w:fldCharType="end"/>
            </w:r>
          </w:hyperlink>
        </w:p>
        <w:p w14:paraId="1324DD83" w14:textId="77777777" w:rsidR="00490EBB" w:rsidRDefault="0095191D">
          <w:pPr>
            <w:pStyle w:val="TDC1"/>
            <w:tabs>
              <w:tab w:val="left" w:pos="440"/>
              <w:tab w:val="right" w:leader="dot" w:pos="9962"/>
            </w:tabs>
            <w:rPr>
              <w:rFonts w:eastAsiaTheme="minorEastAsia"/>
              <w:noProof/>
              <w:lang w:eastAsia="es-CL"/>
            </w:rPr>
          </w:pPr>
          <w:hyperlink w:anchor="_Toc522525923" w:history="1">
            <w:r w:rsidR="00490EBB" w:rsidRPr="001401F0">
              <w:rPr>
                <w:rStyle w:val="Hipervnculo"/>
                <w:noProof/>
              </w:rPr>
              <w:t>4</w:t>
            </w:r>
            <w:r w:rsidR="00490EBB">
              <w:rPr>
                <w:rFonts w:eastAsiaTheme="minorEastAsia"/>
                <w:noProof/>
                <w:lang w:eastAsia="es-CL"/>
              </w:rPr>
              <w:tab/>
            </w:r>
            <w:r w:rsidR="00490EBB" w:rsidRPr="001401F0">
              <w:rPr>
                <w:rStyle w:val="Hipervnculo"/>
                <w:noProof/>
              </w:rPr>
              <w:t>ANTECEDENTES DE LA ACTIVIDAD DE FISCALIZACIÓN</w:t>
            </w:r>
            <w:r w:rsidR="00490EBB">
              <w:rPr>
                <w:noProof/>
                <w:webHidden/>
              </w:rPr>
              <w:tab/>
            </w:r>
            <w:r w:rsidR="00490EBB">
              <w:rPr>
                <w:noProof/>
                <w:webHidden/>
              </w:rPr>
              <w:fldChar w:fldCharType="begin"/>
            </w:r>
            <w:r w:rsidR="00490EBB">
              <w:rPr>
                <w:noProof/>
                <w:webHidden/>
              </w:rPr>
              <w:instrText xml:space="preserve"> PAGEREF _Toc522525923 \h </w:instrText>
            </w:r>
            <w:r w:rsidR="00490EBB">
              <w:rPr>
                <w:noProof/>
                <w:webHidden/>
              </w:rPr>
            </w:r>
            <w:r w:rsidR="00490EBB">
              <w:rPr>
                <w:noProof/>
                <w:webHidden/>
              </w:rPr>
              <w:fldChar w:fldCharType="separate"/>
            </w:r>
            <w:r w:rsidR="00501FAC">
              <w:rPr>
                <w:noProof/>
                <w:webHidden/>
              </w:rPr>
              <w:t>6</w:t>
            </w:r>
            <w:r w:rsidR="00490EBB">
              <w:rPr>
                <w:noProof/>
                <w:webHidden/>
              </w:rPr>
              <w:fldChar w:fldCharType="end"/>
            </w:r>
          </w:hyperlink>
        </w:p>
        <w:p w14:paraId="0852972D" w14:textId="77777777" w:rsidR="00490EBB" w:rsidRDefault="0095191D">
          <w:pPr>
            <w:pStyle w:val="TDC2"/>
            <w:tabs>
              <w:tab w:val="left" w:pos="880"/>
              <w:tab w:val="right" w:leader="dot" w:pos="9962"/>
            </w:tabs>
            <w:rPr>
              <w:rFonts w:eastAsiaTheme="minorEastAsia"/>
              <w:noProof/>
              <w:lang w:eastAsia="es-CL"/>
            </w:rPr>
          </w:pPr>
          <w:hyperlink w:anchor="_Toc522525924" w:history="1">
            <w:r w:rsidR="00490EBB" w:rsidRPr="001401F0">
              <w:rPr>
                <w:rStyle w:val="Hipervnculo"/>
                <w:noProof/>
              </w:rPr>
              <w:t>4.1</w:t>
            </w:r>
            <w:r w:rsidR="00490EBB">
              <w:rPr>
                <w:rFonts w:eastAsiaTheme="minorEastAsia"/>
                <w:noProof/>
                <w:lang w:eastAsia="es-CL"/>
              </w:rPr>
              <w:tab/>
            </w:r>
            <w:r w:rsidR="00490EBB" w:rsidRPr="001401F0">
              <w:rPr>
                <w:rStyle w:val="Hipervnculo"/>
                <w:noProof/>
              </w:rPr>
              <w:t>Motivo de la Actividad de Fiscalización</w:t>
            </w:r>
            <w:r w:rsidR="00490EBB">
              <w:rPr>
                <w:noProof/>
                <w:webHidden/>
              </w:rPr>
              <w:tab/>
            </w:r>
            <w:r w:rsidR="00490EBB">
              <w:rPr>
                <w:noProof/>
                <w:webHidden/>
              </w:rPr>
              <w:fldChar w:fldCharType="begin"/>
            </w:r>
            <w:r w:rsidR="00490EBB">
              <w:rPr>
                <w:noProof/>
                <w:webHidden/>
              </w:rPr>
              <w:instrText xml:space="preserve"> PAGEREF _Toc522525924 \h </w:instrText>
            </w:r>
            <w:r w:rsidR="00490EBB">
              <w:rPr>
                <w:noProof/>
                <w:webHidden/>
              </w:rPr>
            </w:r>
            <w:r w:rsidR="00490EBB">
              <w:rPr>
                <w:noProof/>
                <w:webHidden/>
              </w:rPr>
              <w:fldChar w:fldCharType="separate"/>
            </w:r>
            <w:r w:rsidR="00501FAC">
              <w:rPr>
                <w:noProof/>
                <w:webHidden/>
              </w:rPr>
              <w:t>6</w:t>
            </w:r>
            <w:r w:rsidR="00490EBB">
              <w:rPr>
                <w:noProof/>
                <w:webHidden/>
              </w:rPr>
              <w:fldChar w:fldCharType="end"/>
            </w:r>
          </w:hyperlink>
        </w:p>
        <w:p w14:paraId="637E4FBE" w14:textId="77777777" w:rsidR="00490EBB" w:rsidRDefault="0095191D">
          <w:pPr>
            <w:pStyle w:val="TDC2"/>
            <w:tabs>
              <w:tab w:val="left" w:pos="880"/>
              <w:tab w:val="right" w:leader="dot" w:pos="9962"/>
            </w:tabs>
            <w:rPr>
              <w:rFonts w:eastAsiaTheme="minorEastAsia"/>
              <w:noProof/>
              <w:lang w:eastAsia="es-CL"/>
            </w:rPr>
          </w:pPr>
          <w:hyperlink w:anchor="_Toc522525925" w:history="1">
            <w:r w:rsidR="00490EBB" w:rsidRPr="001401F0">
              <w:rPr>
                <w:rStyle w:val="Hipervnculo"/>
                <w:noProof/>
              </w:rPr>
              <w:t>4.2</w:t>
            </w:r>
            <w:r w:rsidR="00490EBB">
              <w:rPr>
                <w:rFonts w:eastAsiaTheme="minorEastAsia"/>
                <w:noProof/>
                <w:lang w:eastAsia="es-CL"/>
              </w:rPr>
              <w:tab/>
            </w:r>
            <w:r w:rsidR="00490EBB" w:rsidRPr="001401F0">
              <w:rPr>
                <w:rStyle w:val="Hipervnculo"/>
                <w:noProof/>
              </w:rPr>
              <w:t>Materia Específica Objeto de la Fiscalización Ambiental</w:t>
            </w:r>
            <w:r w:rsidR="00490EBB">
              <w:rPr>
                <w:noProof/>
                <w:webHidden/>
              </w:rPr>
              <w:tab/>
            </w:r>
            <w:r w:rsidR="00490EBB">
              <w:rPr>
                <w:noProof/>
                <w:webHidden/>
              </w:rPr>
              <w:fldChar w:fldCharType="begin"/>
            </w:r>
            <w:r w:rsidR="00490EBB">
              <w:rPr>
                <w:noProof/>
                <w:webHidden/>
              </w:rPr>
              <w:instrText xml:space="preserve"> PAGEREF _Toc522525925 \h </w:instrText>
            </w:r>
            <w:r w:rsidR="00490EBB">
              <w:rPr>
                <w:noProof/>
                <w:webHidden/>
              </w:rPr>
            </w:r>
            <w:r w:rsidR="00490EBB">
              <w:rPr>
                <w:noProof/>
                <w:webHidden/>
              </w:rPr>
              <w:fldChar w:fldCharType="separate"/>
            </w:r>
            <w:r w:rsidR="00501FAC">
              <w:rPr>
                <w:noProof/>
                <w:webHidden/>
              </w:rPr>
              <w:t>6</w:t>
            </w:r>
            <w:r w:rsidR="00490EBB">
              <w:rPr>
                <w:noProof/>
                <w:webHidden/>
              </w:rPr>
              <w:fldChar w:fldCharType="end"/>
            </w:r>
          </w:hyperlink>
        </w:p>
        <w:p w14:paraId="7FC62747" w14:textId="77777777" w:rsidR="00490EBB" w:rsidRDefault="0095191D">
          <w:pPr>
            <w:pStyle w:val="TDC2"/>
            <w:tabs>
              <w:tab w:val="left" w:pos="880"/>
              <w:tab w:val="right" w:leader="dot" w:pos="9962"/>
            </w:tabs>
            <w:rPr>
              <w:rFonts w:eastAsiaTheme="minorEastAsia"/>
              <w:noProof/>
              <w:lang w:eastAsia="es-CL"/>
            </w:rPr>
          </w:pPr>
          <w:hyperlink w:anchor="_Toc522525926" w:history="1">
            <w:r w:rsidR="00490EBB" w:rsidRPr="001401F0">
              <w:rPr>
                <w:rStyle w:val="Hipervnculo"/>
                <w:noProof/>
              </w:rPr>
              <w:t>4.3</w:t>
            </w:r>
            <w:r w:rsidR="00490EBB">
              <w:rPr>
                <w:rFonts w:eastAsiaTheme="minorEastAsia"/>
                <w:noProof/>
                <w:lang w:eastAsia="es-CL"/>
              </w:rPr>
              <w:tab/>
            </w:r>
            <w:r w:rsidR="00490EBB" w:rsidRPr="001401F0">
              <w:rPr>
                <w:rStyle w:val="Hipervnculo"/>
                <w:noProof/>
              </w:rPr>
              <w:t>Aspectos relativos a la ejecución de la Inspección Ambiental</w:t>
            </w:r>
            <w:r w:rsidR="00490EBB">
              <w:rPr>
                <w:noProof/>
                <w:webHidden/>
              </w:rPr>
              <w:tab/>
            </w:r>
            <w:r w:rsidR="00490EBB">
              <w:rPr>
                <w:noProof/>
                <w:webHidden/>
              </w:rPr>
              <w:fldChar w:fldCharType="begin"/>
            </w:r>
            <w:r w:rsidR="00490EBB">
              <w:rPr>
                <w:noProof/>
                <w:webHidden/>
              </w:rPr>
              <w:instrText xml:space="preserve"> PAGEREF _Toc522525926 \h </w:instrText>
            </w:r>
            <w:r w:rsidR="00490EBB">
              <w:rPr>
                <w:noProof/>
                <w:webHidden/>
              </w:rPr>
            </w:r>
            <w:r w:rsidR="00490EBB">
              <w:rPr>
                <w:noProof/>
                <w:webHidden/>
              </w:rPr>
              <w:fldChar w:fldCharType="separate"/>
            </w:r>
            <w:r w:rsidR="00501FAC">
              <w:rPr>
                <w:noProof/>
                <w:webHidden/>
              </w:rPr>
              <w:t>7</w:t>
            </w:r>
            <w:r w:rsidR="00490EBB">
              <w:rPr>
                <w:noProof/>
                <w:webHidden/>
              </w:rPr>
              <w:fldChar w:fldCharType="end"/>
            </w:r>
          </w:hyperlink>
        </w:p>
        <w:p w14:paraId="6FDDC746" w14:textId="77777777" w:rsidR="00490EBB" w:rsidRDefault="0095191D">
          <w:pPr>
            <w:pStyle w:val="TDC3"/>
            <w:rPr>
              <w:rFonts w:asciiTheme="minorHAnsi" w:eastAsiaTheme="minorEastAsia" w:hAnsiTheme="minorHAnsi" w:cstheme="minorBidi"/>
              <w:b w:val="0"/>
              <w:bCs w:val="0"/>
              <w:lang w:eastAsia="es-CL"/>
            </w:rPr>
          </w:pPr>
          <w:hyperlink w:anchor="_Toc522525927" w:history="1">
            <w:r w:rsidR="00490EBB" w:rsidRPr="001401F0">
              <w:rPr>
                <w:rStyle w:val="Hipervnculo"/>
              </w:rPr>
              <w:t>4.3.1</w:t>
            </w:r>
            <w:r w:rsidR="00490EBB">
              <w:rPr>
                <w:rFonts w:asciiTheme="minorHAnsi" w:eastAsiaTheme="minorEastAsia" w:hAnsiTheme="minorHAnsi" w:cstheme="minorBidi"/>
                <w:b w:val="0"/>
                <w:bCs w:val="0"/>
                <w:lang w:eastAsia="es-CL"/>
              </w:rPr>
              <w:tab/>
            </w:r>
            <w:r w:rsidR="00490EBB" w:rsidRPr="001401F0">
              <w:rPr>
                <w:rStyle w:val="Hipervnculo"/>
              </w:rPr>
              <w:t>Ejecución de la inspección</w:t>
            </w:r>
            <w:r w:rsidR="00490EBB">
              <w:rPr>
                <w:webHidden/>
              </w:rPr>
              <w:tab/>
            </w:r>
            <w:r w:rsidR="00490EBB">
              <w:rPr>
                <w:webHidden/>
              </w:rPr>
              <w:fldChar w:fldCharType="begin"/>
            </w:r>
            <w:r w:rsidR="00490EBB">
              <w:rPr>
                <w:webHidden/>
              </w:rPr>
              <w:instrText xml:space="preserve"> PAGEREF _Toc522525927 \h </w:instrText>
            </w:r>
            <w:r w:rsidR="00490EBB">
              <w:rPr>
                <w:webHidden/>
              </w:rPr>
            </w:r>
            <w:r w:rsidR="00490EBB">
              <w:rPr>
                <w:webHidden/>
              </w:rPr>
              <w:fldChar w:fldCharType="separate"/>
            </w:r>
            <w:r w:rsidR="00501FAC">
              <w:rPr>
                <w:webHidden/>
              </w:rPr>
              <w:t>7</w:t>
            </w:r>
            <w:r w:rsidR="00490EBB">
              <w:rPr>
                <w:webHidden/>
              </w:rPr>
              <w:fldChar w:fldCharType="end"/>
            </w:r>
          </w:hyperlink>
        </w:p>
        <w:p w14:paraId="2A32CBA1" w14:textId="77777777" w:rsidR="00490EBB" w:rsidRDefault="0095191D">
          <w:pPr>
            <w:pStyle w:val="TDC3"/>
            <w:rPr>
              <w:rFonts w:asciiTheme="minorHAnsi" w:eastAsiaTheme="minorEastAsia" w:hAnsiTheme="minorHAnsi" w:cstheme="minorBidi"/>
              <w:b w:val="0"/>
              <w:bCs w:val="0"/>
              <w:lang w:eastAsia="es-CL"/>
            </w:rPr>
          </w:pPr>
          <w:hyperlink w:anchor="_Toc522525928" w:history="1">
            <w:r w:rsidR="00490EBB" w:rsidRPr="001401F0">
              <w:rPr>
                <w:rStyle w:val="Hipervnculo"/>
              </w:rPr>
              <w:t>4.3.2</w:t>
            </w:r>
            <w:r w:rsidR="00490EBB">
              <w:rPr>
                <w:rFonts w:asciiTheme="minorHAnsi" w:eastAsiaTheme="minorEastAsia" w:hAnsiTheme="minorHAnsi" w:cstheme="minorBidi"/>
                <w:b w:val="0"/>
                <w:bCs w:val="0"/>
                <w:lang w:eastAsia="es-CL"/>
              </w:rPr>
              <w:tab/>
            </w:r>
            <w:r w:rsidR="00490EBB" w:rsidRPr="001401F0">
              <w:rPr>
                <w:rStyle w:val="Hipervnculo"/>
              </w:rPr>
              <w:t>Esquema de recorrido</w:t>
            </w:r>
            <w:r w:rsidR="00490EBB">
              <w:rPr>
                <w:webHidden/>
              </w:rPr>
              <w:tab/>
            </w:r>
            <w:r w:rsidR="00490EBB">
              <w:rPr>
                <w:webHidden/>
              </w:rPr>
              <w:fldChar w:fldCharType="begin"/>
            </w:r>
            <w:r w:rsidR="00490EBB">
              <w:rPr>
                <w:webHidden/>
              </w:rPr>
              <w:instrText xml:space="preserve"> PAGEREF _Toc522525928 \h </w:instrText>
            </w:r>
            <w:r w:rsidR="00490EBB">
              <w:rPr>
                <w:webHidden/>
              </w:rPr>
            </w:r>
            <w:r w:rsidR="00490EBB">
              <w:rPr>
                <w:webHidden/>
              </w:rPr>
              <w:fldChar w:fldCharType="separate"/>
            </w:r>
            <w:r w:rsidR="00501FAC">
              <w:rPr>
                <w:webHidden/>
              </w:rPr>
              <w:t>7</w:t>
            </w:r>
            <w:r w:rsidR="00490EBB">
              <w:rPr>
                <w:webHidden/>
              </w:rPr>
              <w:fldChar w:fldCharType="end"/>
            </w:r>
          </w:hyperlink>
        </w:p>
        <w:p w14:paraId="79BABB6C" w14:textId="77777777" w:rsidR="00490EBB" w:rsidRDefault="0095191D">
          <w:pPr>
            <w:pStyle w:val="TDC3"/>
            <w:rPr>
              <w:rFonts w:asciiTheme="minorHAnsi" w:eastAsiaTheme="minorEastAsia" w:hAnsiTheme="minorHAnsi" w:cstheme="minorBidi"/>
              <w:b w:val="0"/>
              <w:bCs w:val="0"/>
              <w:lang w:eastAsia="es-CL"/>
            </w:rPr>
          </w:pPr>
          <w:hyperlink w:anchor="_Toc522525929" w:history="1">
            <w:r w:rsidR="00490EBB" w:rsidRPr="001401F0">
              <w:rPr>
                <w:rStyle w:val="Hipervnculo"/>
              </w:rPr>
              <w:t>4.3.3</w:t>
            </w:r>
            <w:r w:rsidR="00490EBB">
              <w:rPr>
                <w:rFonts w:asciiTheme="minorHAnsi" w:eastAsiaTheme="minorEastAsia" w:hAnsiTheme="minorHAnsi" w:cstheme="minorBidi"/>
                <w:b w:val="0"/>
                <w:bCs w:val="0"/>
                <w:lang w:eastAsia="es-CL"/>
              </w:rPr>
              <w:tab/>
            </w:r>
            <w:r w:rsidR="00490EBB" w:rsidRPr="001401F0">
              <w:rPr>
                <w:rStyle w:val="Hipervnculo"/>
              </w:rPr>
              <w:t>Detalle del Recorrido de la Inspección</w:t>
            </w:r>
            <w:r w:rsidR="00490EBB">
              <w:rPr>
                <w:webHidden/>
              </w:rPr>
              <w:tab/>
            </w:r>
            <w:r w:rsidR="00490EBB">
              <w:rPr>
                <w:webHidden/>
              </w:rPr>
              <w:fldChar w:fldCharType="begin"/>
            </w:r>
            <w:r w:rsidR="00490EBB">
              <w:rPr>
                <w:webHidden/>
              </w:rPr>
              <w:instrText xml:space="preserve"> PAGEREF _Toc522525929 \h </w:instrText>
            </w:r>
            <w:r w:rsidR="00490EBB">
              <w:rPr>
                <w:webHidden/>
              </w:rPr>
            </w:r>
            <w:r w:rsidR="00490EBB">
              <w:rPr>
                <w:webHidden/>
              </w:rPr>
              <w:fldChar w:fldCharType="separate"/>
            </w:r>
            <w:r w:rsidR="00501FAC">
              <w:rPr>
                <w:webHidden/>
              </w:rPr>
              <w:t>8</w:t>
            </w:r>
            <w:r w:rsidR="00490EBB">
              <w:rPr>
                <w:webHidden/>
              </w:rPr>
              <w:fldChar w:fldCharType="end"/>
            </w:r>
          </w:hyperlink>
        </w:p>
        <w:p w14:paraId="0BB51992" w14:textId="77777777" w:rsidR="00490EBB" w:rsidRDefault="0095191D">
          <w:pPr>
            <w:pStyle w:val="TDC2"/>
            <w:tabs>
              <w:tab w:val="right" w:leader="dot" w:pos="9962"/>
            </w:tabs>
            <w:rPr>
              <w:rFonts w:eastAsiaTheme="minorEastAsia"/>
              <w:noProof/>
              <w:lang w:eastAsia="es-CL"/>
            </w:rPr>
          </w:pPr>
          <w:hyperlink w:anchor="_Toc522525930" w:history="1">
            <w:r w:rsidR="00490EBB" w:rsidRPr="001401F0">
              <w:rPr>
                <w:rStyle w:val="Hipervnculo"/>
                <w:noProof/>
              </w:rPr>
              <w:t>Revisión Documental</w:t>
            </w:r>
            <w:r w:rsidR="00490EBB">
              <w:rPr>
                <w:noProof/>
                <w:webHidden/>
              </w:rPr>
              <w:tab/>
            </w:r>
            <w:r w:rsidR="00490EBB">
              <w:rPr>
                <w:noProof/>
                <w:webHidden/>
              </w:rPr>
              <w:fldChar w:fldCharType="begin"/>
            </w:r>
            <w:r w:rsidR="00490EBB">
              <w:rPr>
                <w:noProof/>
                <w:webHidden/>
              </w:rPr>
              <w:instrText xml:space="preserve"> PAGEREF _Toc522525930 \h </w:instrText>
            </w:r>
            <w:r w:rsidR="00490EBB">
              <w:rPr>
                <w:noProof/>
                <w:webHidden/>
              </w:rPr>
            </w:r>
            <w:r w:rsidR="00490EBB">
              <w:rPr>
                <w:noProof/>
                <w:webHidden/>
              </w:rPr>
              <w:fldChar w:fldCharType="separate"/>
            </w:r>
            <w:r w:rsidR="00501FAC">
              <w:rPr>
                <w:noProof/>
                <w:webHidden/>
              </w:rPr>
              <w:t>10</w:t>
            </w:r>
            <w:r w:rsidR="00490EBB">
              <w:rPr>
                <w:noProof/>
                <w:webHidden/>
              </w:rPr>
              <w:fldChar w:fldCharType="end"/>
            </w:r>
          </w:hyperlink>
        </w:p>
        <w:p w14:paraId="3DA2A8EA" w14:textId="77777777" w:rsidR="00490EBB" w:rsidRDefault="0095191D">
          <w:pPr>
            <w:pStyle w:val="TDC3"/>
            <w:rPr>
              <w:rFonts w:asciiTheme="minorHAnsi" w:eastAsiaTheme="minorEastAsia" w:hAnsiTheme="minorHAnsi" w:cstheme="minorBidi"/>
              <w:b w:val="0"/>
              <w:bCs w:val="0"/>
              <w:lang w:eastAsia="es-CL"/>
            </w:rPr>
          </w:pPr>
          <w:hyperlink w:anchor="_Toc522525931" w:history="1">
            <w:r w:rsidR="00490EBB" w:rsidRPr="001401F0">
              <w:rPr>
                <w:rStyle w:val="Hipervnculo"/>
              </w:rPr>
              <w:t>4.3.4</w:t>
            </w:r>
            <w:r w:rsidR="00490EBB">
              <w:rPr>
                <w:rFonts w:asciiTheme="minorHAnsi" w:eastAsiaTheme="minorEastAsia" w:hAnsiTheme="minorHAnsi" w:cstheme="minorBidi"/>
                <w:b w:val="0"/>
                <w:bCs w:val="0"/>
                <w:lang w:eastAsia="es-CL"/>
              </w:rPr>
              <w:tab/>
            </w:r>
            <w:r w:rsidR="00490EBB" w:rsidRPr="001401F0">
              <w:rPr>
                <w:rStyle w:val="Hipervnculo"/>
              </w:rPr>
              <w:t>Documentos Revisados</w:t>
            </w:r>
            <w:r w:rsidR="00490EBB">
              <w:rPr>
                <w:webHidden/>
              </w:rPr>
              <w:tab/>
            </w:r>
            <w:r w:rsidR="00490EBB">
              <w:rPr>
                <w:webHidden/>
              </w:rPr>
              <w:fldChar w:fldCharType="begin"/>
            </w:r>
            <w:r w:rsidR="00490EBB">
              <w:rPr>
                <w:webHidden/>
              </w:rPr>
              <w:instrText xml:space="preserve"> PAGEREF _Toc522525931 \h </w:instrText>
            </w:r>
            <w:r w:rsidR="00490EBB">
              <w:rPr>
                <w:webHidden/>
              </w:rPr>
            </w:r>
            <w:r w:rsidR="00490EBB">
              <w:rPr>
                <w:webHidden/>
              </w:rPr>
              <w:fldChar w:fldCharType="separate"/>
            </w:r>
            <w:r w:rsidR="00501FAC">
              <w:rPr>
                <w:webHidden/>
              </w:rPr>
              <w:t>10</w:t>
            </w:r>
            <w:r w:rsidR="00490EBB">
              <w:rPr>
                <w:webHidden/>
              </w:rPr>
              <w:fldChar w:fldCharType="end"/>
            </w:r>
          </w:hyperlink>
        </w:p>
        <w:p w14:paraId="2436FFA9" w14:textId="77777777" w:rsidR="00490EBB" w:rsidRDefault="0095191D">
          <w:pPr>
            <w:pStyle w:val="TDC1"/>
            <w:tabs>
              <w:tab w:val="left" w:pos="440"/>
              <w:tab w:val="right" w:leader="dot" w:pos="9962"/>
            </w:tabs>
            <w:rPr>
              <w:rFonts w:eastAsiaTheme="minorEastAsia"/>
              <w:noProof/>
              <w:lang w:eastAsia="es-CL"/>
            </w:rPr>
          </w:pPr>
          <w:hyperlink w:anchor="_Toc522525932" w:history="1">
            <w:r w:rsidR="00490EBB" w:rsidRPr="001401F0">
              <w:rPr>
                <w:rStyle w:val="Hipervnculo"/>
                <w:noProof/>
              </w:rPr>
              <w:t>5</w:t>
            </w:r>
            <w:r w:rsidR="00490EBB">
              <w:rPr>
                <w:rFonts w:eastAsiaTheme="minorEastAsia"/>
                <w:noProof/>
                <w:lang w:eastAsia="es-CL"/>
              </w:rPr>
              <w:tab/>
            </w:r>
            <w:r w:rsidR="00490EBB" w:rsidRPr="001401F0">
              <w:rPr>
                <w:rStyle w:val="Hipervnculo"/>
                <w:noProof/>
              </w:rPr>
              <w:t>HECHOS CONSTATADOS.</w:t>
            </w:r>
            <w:r w:rsidR="00490EBB">
              <w:rPr>
                <w:noProof/>
                <w:webHidden/>
              </w:rPr>
              <w:tab/>
            </w:r>
            <w:r w:rsidR="00490EBB">
              <w:rPr>
                <w:noProof/>
                <w:webHidden/>
              </w:rPr>
              <w:fldChar w:fldCharType="begin"/>
            </w:r>
            <w:r w:rsidR="00490EBB">
              <w:rPr>
                <w:noProof/>
                <w:webHidden/>
              </w:rPr>
              <w:instrText xml:space="preserve"> PAGEREF _Toc522525932 \h </w:instrText>
            </w:r>
            <w:r w:rsidR="00490EBB">
              <w:rPr>
                <w:noProof/>
                <w:webHidden/>
              </w:rPr>
            </w:r>
            <w:r w:rsidR="00490EBB">
              <w:rPr>
                <w:noProof/>
                <w:webHidden/>
              </w:rPr>
              <w:fldChar w:fldCharType="separate"/>
            </w:r>
            <w:r w:rsidR="00501FAC">
              <w:rPr>
                <w:noProof/>
                <w:webHidden/>
              </w:rPr>
              <w:t>11</w:t>
            </w:r>
            <w:r w:rsidR="00490EBB">
              <w:rPr>
                <w:noProof/>
                <w:webHidden/>
              </w:rPr>
              <w:fldChar w:fldCharType="end"/>
            </w:r>
          </w:hyperlink>
        </w:p>
        <w:p w14:paraId="6CFACA63" w14:textId="77777777" w:rsidR="00490EBB" w:rsidRDefault="0095191D">
          <w:pPr>
            <w:pStyle w:val="TDC2"/>
            <w:tabs>
              <w:tab w:val="left" w:pos="880"/>
              <w:tab w:val="right" w:leader="dot" w:pos="9962"/>
            </w:tabs>
            <w:rPr>
              <w:rFonts w:eastAsiaTheme="minorEastAsia"/>
              <w:noProof/>
              <w:lang w:eastAsia="es-CL"/>
            </w:rPr>
          </w:pPr>
          <w:hyperlink w:anchor="_Toc522525933" w:history="1">
            <w:r w:rsidR="00490EBB" w:rsidRPr="001401F0">
              <w:rPr>
                <w:rStyle w:val="Hipervnculo"/>
                <w:noProof/>
              </w:rPr>
              <w:t>5.1</w:t>
            </w:r>
            <w:r w:rsidR="00490EBB">
              <w:rPr>
                <w:rFonts w:eastAsiaTheme="minorEastAsia"/>
                <w:noProof/>
                <w:lang w:eastAsia="es-CL"/>
              </w:rPr>
              <w:tab/>
            </w:r>
            <w:r w:rsidR="00490EBB" w:rsidRPr="001401F0">
              <w:rPr>
                <w:rStyle w:val="Hipervnculo"/>
                <w:noProof/>
              </w:rPr>
              <w:t>Reasentamiento de grupos humanos.</w:t>
            </w:r>
            <w:r w:rsidR="00490EBB">
              <w:rPr>
                <w:noProof/>
                <w:webHidden/>
              </w:rPr>
              <w:tab/>
            </w:r>
            <w:r w:rsidR="00490EBB">
              <w:rPr>
                <w:noProof/>
                <w:webHidden/>
              </w:rPr>
              <w:fldChar w:fldCharType="begin"/>
            </w:r>
            <w:r w:rsidR="00490EBB">
              <w:rPr>
                <w:noProof/>
                <w:webHidden/>
              </w:rPr>
              <w:instrText xml:space="preserve"> PAGEREF _Toc522525933 \h </w:instrText>
            </w:r>
            <w:r w:rsidR="00490EBB">
              <w:rPr>
                <w:noProof/>
                <w:webHidden/>
              </w:rPr>
            </w:r>
            <w:r w:rsidR="00490EBB">
              <w:rPr>
                <w:noProof/>
                <w:webHidden/>
              </w:rPr>
              <w:fldChar w:fldCharType="separate"/>
            </w:r>
            <w:r w:rsidR="00501FAC">
              <w:rPr>
                <w:noProof/>
                <w:webHidden/>
              </w:rPr>
              <w:t>11</w:t>
            </w:r>
            <w:r w:rsidR="00490EBB">
              <w:rPr>
                <w:noProof/>
                <w:webHidden/>
              </w:rPr>
              <w:fldChar w:fldCharType="end"/>
            </w:r>
          </w:hyperlink>
        </w:p>
        <w:p w14:paraId="59F5BD08" w14:textId="77777777" w:rsidR="00490EBB" w:rsidRDefault="0095191D">
          <w:pPr>
            <w:pStyle w:val="TDC2"/>
            <w:tabs>
              <w:tab w:val="left" w:pos="880"/>
              <w:tab w:val="right" w:leader="dot" w:pos="9962"/>
            </w:tabs>
            <w:rPr>
              <w:rFonts w:eastAsiaTheme="minorEastAsia"/>
              <w:noProof/>
              <w:lang w:eastAsia="es-CL"/>
            </w:rPr>
          </w:pPr>
          <w:hyperlink w:anchor="_Toc522525936" w:history="1">
            <w:r w:rsidR="00490EBB" w:rsidRPr="001401F0">
              <w:rPr>
                <w:rStyle w:val="Hipervnculo"/>
                <w:noProof/>
              </w:rPr>
              <w:t>5.2</w:t>
            </w:r>
            <w:r w:rsidR="00490EBB">
              <w:rPr>
                <w:rFonts w:eastAsiaTheme="minorEastAsia"/>
                <w:noProof/>
                <w:lang w:eastAsia="es-CL"/>
              </w:rPr>
              <w:tab/>
            </w:r>
            <w:r w:rsidR="00490EBB" w:rsidRPr="001401F0">
              <w:rPr>
                <w:rStyle w:val="Hipervnculo"/>
                <w:noProof/>
              </w:rPr>
              <w:t>Emisiones atmosféricas.</w:t>
            </w:r>
            <w:r w:rsidR="00490EBB">
              <w:rPr>
                <w:noProof/>
                <w:webHidden/>
              </w:rPr>
              <w:tab/>
            </w:r>
            <w:r w:rsidR="00490EBB">
              <w:rPr>
                <w:noProof/>
                <w:webHidden/>
              </w:rPr>
              <w:fldChar w:fldCharType="begin"/>
            </w:r>
            <w:r w:rsidR="00490EBB">
              <w:rPr>
                <w:noProof/>
                <w:webHidden/>
              </w:rPr>
              <w:instrText xml:space="preserve"> PAGEREF _Toc522525936 \h </w:instrText>
            </w:r>
            <w:r w:rsidR="00490EBB">
              <w:rPr>
                <w:noProof/>
                <w:webHidden/>
              </w:rPr>
            </w:r>
            <w:r w:rsidR="00490EBB">
              <w:rPr>
                <w:noProof/>
                <w:webHidden/>
              </w:rPr>
              <w:fldChar w:fldCharType="separate"/>
            </w:r>
            <w:r w:rsidR="00501FAC">
              <w:rPr>
                <w:noProof/>
                <w:webHidden/>
              </w:rPr>
              <w:t>22</w:t>
            </w:r>
            <w:r w:rsidR="00490EBB">
              <w:rPr>
                <w:noProof/>
                <w:webHidden/>
              </w:rPr>
              <w:fldChar w:fldCharType="end"/>
            </w:r>
          </w:hyperlink>
        </w:p>
        <w:p w14:paraId="1660EABF" w14:textId="77777777" w:rsidR="00490EBB" w:rsidRDefault="0095191D">
          <w:pPr>
            <w:pStyle w:val="TDC2"/>
            <w:tabs>
              <w:tab w:val="left" w:pos="880"/>
              <w:tab w:val="right" w:leader="dot" w:pos="9962"/>
            </w:tabs>
            <w:rPr>
              <w:rFonts w:eastAsiaTheme="minorEastAsia"/>
              <w:noProof/>
              <w:lang w:eastAsia="es-CL"/>
            </w:rPr>
          </w:pPr>
          <w:hyperlink w:anchor="_Toc522525938" w:history="1">
            <w:r w:rsidR="00490EBB" w:rsidRPr="001401F0">
              <w:rPr>
                <w:rStyle w:val="Hipervnculo"/>
                <w:noProof/>
              </w:rPr>
              <w:t>5.3</w:t>
            </w:r>
            <w:r w:rsidR="00490EBB">
              <w:rPr>
                <w:rFonts w:eastAsiaTheme="minorEastAsia"/>
                <w:noProof/>
                <w:lang w:eastAsia="es-CL"/>
              </w:rPr>
              <w:tab/>
            </w:r>
            <w:r w:rsidR="00490EBB" w:rsidRPr="001401F0">
              <w:rPr>
                <w:rStyle w:val="Hipervnculo"/>
                <w:noProof/>
              </w:rPr>
              <w:t>Sobre la expansión del Proyecto Hipógeno.</w:t>
            </w:r>
            <w:r w:rsidR="00490EBB">
              <w:rPr>
                <w:noProof/>
                <w:webHidden/>
              </w:rPr>
              <w:tab/>
            </w:r>
            <w:r w:rsidR="00490EBB">
              <w:rPr>
                <w:noProof/>
                <w:webHidden/>
              </w:rPr>
              <w:fldChar w:fldCharType="begin"/>
            </w:r>
            <w:r w:rsidR="00490EBB">
              <w:rPr>
                <w:noProof/>
                <w:webHidden/>
              </w:rPr>
              <w:instrText xml:space="preserve"> PAGEREF _Toc522525938 \h </w:instrText>
            </w:r>
            <w:r w:rsidR="00490EBB">
              <w:rPr>
                <w:noProof/>
                <w:webHidden/>
              </w:rPr>
            </w:r>
            <w:r w:rsidR="00490EBB">
              <w:rPr>
                <w:noProof/>
                <w:webHidden/>
              </w:rPr>
              <w:fldChar w:fldCharType="separate"/>
            </w:r>
            <w:r w:rsidR="00501FAC">
              <w:rPr>
                <w:noProof/>
                <w:webHidden/>
              </w:rPr>
              <w:t>27</w:t>
            </w:r>
            <w:r w:rsidR="00490EBB">
              <w:rPr>
                <w:noProof/>
                <w:webHidden/>
              </w:rPr>
              <w:fldChar w:fldCharType="end"/>
            </w:r>
          </w:hyperlink>
        </w:p>
        <w:p w14:paraId="56D8722B" w14:textId="77777777" w:rsidR="00490EBB" w:rsidRDefault="0095191D">
          <w:pPr>
            <w:pStyle w:val="TDC1"/>
            <w:tabs>
              <w:tab w:val="left" w:pos="440"/>
              <w:tab w:val="right" w:leader="dot" w:pos="9962"/>
            </w:tabs>
            <w:rPr>
              <w:rFonts w:eastAsiaTheme="minorEastAsia"/>
              <w:noProof/>
              <w:lang w:eastAsia="es-CL"/>
            </w:rPr>
          </w:pPr>
          <w:hyperlink w:anchor="_Toc522525943" w:history="1">
            <w:r w:rsidR="00490EBB" w:rsidRPr="001401F0">
              <w:rPr>
                <w:rStyle w:val="Hipervnculo"/>
                <w:noProof/>
              </w:rPr>
              <w:t>6</w:t>
            </w:r>
            <w:r w:rsidR="00490EBB">
              <w:rPr>
                <w:rFonts w:eastAsiaTheme="minorEastAsia"/>
                <w:noProof/>
                <w:lang w:eastAsia="es-CL"/>
              </w:rPr>
              <w:tab/>
            </w:r>
            <w:r w:rsidR="00490EBB" w:rsidRPr="001401F0">
              <w:rPr>
                <w:rStyle w:val="Hipervnculo"/>
                <w:noProof/>
              </w:rPr>
              <w:t>CONCLUSIONES</w:t>
            </w:r>
            <w:r w:rsidR="00490EBB">
              <w:rPr>
                <w:noProof/>
                <w:webHidden/>
              </w:rPr>
              <w:tab/>
            </w:r>
            <w:r w:rsidR="00490EBB">
              <w:rPr>
                <w:noProof/>
                <w:webHidden/>
              </w:rPr>
              <w:fldChar w:fldCharType="begin"/>
            </w:r>
            <w:r w:rsidR="00490EBB">
              <w:rPr>
                <w:noProof/>
                <w:webHidden/>
              </w:rPr>
              <w:instrText xml:space="preserve"> PAGEREF _Toc522525943 \h </w:instrText>
            </w:r>
            <w:r w:rsidR="00490EBB">
              <w:rPr>
                <w:noProof/>
                <w:webHidden/>
              </w:rPr>
            </w:r>
            <w:r w:rsidR="00490EBB">
              <w:rPr>
                <w:noProof/>
                <w:webHidden/>
              </w:rPr>
              <w:fldChar w:fldCharType="separate"/>
            </w:r>
            <w:r w:rsidR="00501FAC">
              <w:rPr>
                <w:noProof/>
                <w:webHidden/>
              </w:rPr>
              <w:t>34</w:t>
            </w:r>
            <w:r w:rsidR="00490EBB">
              <w:rPr>
                <w:noProof/>
                <w:webHidden/>
              </w:rPr>
              <w:fldChar w:fldCharType="end"/>
            </w:r>
          </w:hyperlink>
        </w:p>
        <w:p w14:paraId="5752ED91" w14:textId="77777777" w:rsidR="00490EBB" w:rsidRDefault="0095191D">
          <w:pPr>
            <w:pStyle w:val="TDC1"/>
            <w:tabs>
              <w:tab w:val="left" w:pos="440"/>
              <w:tab w:val="right" w:leader="dot" w:pos="9962"/>
            </w:tabs>
            <w:rPr>
              <w:rFonts w:eastAsiaTheme="minorEastAsia"/>
              <w:noProof/>
              <w:lang w:eastAsia="es-CL"/>
            </w:rPr>
          </w:pPr>
          <w:hyperlink w:anchor="_Toc522525945" w:history="1">
            <w:r w:rsidR="00490EBB" w:rsidRPr="001401F0">
              <w:rPr>
                <w:rStyle w:val="Hipervnculo"/>
                <w:noProof/>
              </w:rPr>
              <w:t>7</w:t>
            </w:r>
            <w:r w:rsidR="00490EBB">
              <w:rPr>
                <w:rFonts w:eastAsiaTheme="minorEastAsia"/>
                <w:noProof/>
                <w:lang w:eastAsia="es-CL"/>
              </w:rPr>
              <w:tab/>
            </w:r>
            <w:r w:rsidR="00490EBB" w:rsidRPr="001401F0">
              <w:rPr>
                <w:rStyle w:val="Hipervnculo"/>
                <w:noProof/>
              </w:rPr>
              <w:t>ANEXOS</w:t>
            </w:r>
            <w:r w:rsidR="00490EBB">
              <w:rPr>
                <w:noProof/>
                <w:webHidden/>
              </w:rPr>
              <w:tab/>
            </w:r>
            <w:r w:rsidR="00490EBB">
              <w:rPr>
                <w:noProof/>
                <w:webHidden/>
              </w:rPr>
              <w:fldChar w:fldCharType="begin"/>
            </w:r>
            <w:r w:rsidR="00490EBB">
              <w:rPr>
                <w:noProof/>
                <w:webHidden/>
              </w:rPr>
              <w:instrText xml:space="preserve"> PAGEREF _Toc522525945 \h </w:instrText>
            </w:r>
            <w:r w:rsidR="00490EBB">
              <w:rPr>
                <w:noProof/>
                <w:webHidden/>
              </w:rPr>
            </w:r>
            <w:r w:rsidR="00490EBB">
              <w:rPr>
                <w:noProof/>
                <w:webHidden/>
              </w:rPr>
              <w:fldChar w:fldCharType="separate"/>
            </w:r>
            <w:r w:rsidR="00501FAC">
              <w:rPr>
                <w:noProof/>
                <w:webHidden/>
              </w:rPr>
              <w:t>36</w:t>
            </w:r>
            <w:r w:rsidR="00490EBB">
              <w:rPr>
                <w:noProof/>
                <w:webHidden/>
              </w:rPr>
              <w:fldChar w:fldCharType="end"/>
            </w:r>
          </w:hyperlink>
        </w:p>
        <w:p w14:paraId="2847A269" w14:textId="77777777" w:rsidR="007A7DEB" w:rsidRPr="007A7DEB" w:rsidRDefault="007A7DEB" w:rsidP="007A7DEB">
          <w:pPr>
            <w:spacing w:line="240" w:lineRule="auto"/>
          </w:pPr>
          <w:r w:rsidRPr="007A7DEB">
            <w:rPr>
              <w:b/>
              <w:bCs/>
              <w:lang w:val="es-ES"/>
            </w:rPr>
            <w:fldChar w:fldCharType="end"/>
          </w:r>
        </w:p>
      </w:sdtContent>
    </w:sdt>
    <w:p w14:paraId="5F2E66FE" w14:textId="77777777" w:rsidR="00FE41B3" w:rsidRDefault="00FE41B3">
      <w:pPr>
        <w:rPr>
          <w:rFonts w:ascii="Calibri" w:eastAsia="Calibri" w:hAnsi="Calibri" w:cs="Calibri"/>
          <w:b/>
          <w:sz w:val="20"/>
          <w:szCs w:val="20"/>
        </w:rPr>
      </w:pPr>
      <w:r>
        <w:rPr>
          <w:rFonts w:ascii="Calibri" w:eastAsia="Calibri" w:hAnsi="Calibri" w:cs="Calibri"/>
          <w:b/>
          <w:sz w:val="20"/>
          <w:szCs w:val="20"/>
        </w:rPr>
        <w:br w:type="page"/>
      </w:r>
    </w:p>
    <w:p w14:paraId="1231F7BE" w14:textId="77777777" w:rsidR="00D14AAD" w:rsidRPr="004438A3" w:rsidRDefault="00D14AAD" w:rsidP="007A7DEB">
      <w:pPr>
        <w:spacing w:after="0" w:line="240" w:lineRule="auto"/>
        <w:jc w:val="center"/>
        <w:rPr>
          <w:rFonts w:ascii="Calibri" w:eastAsia="Calibri" w:hAnsi="Calibri" w:cs="Calibri"/>
          <w:b/>
          <w:sz w:val="20"/>
          <w:szCs w:val="20"/>
        </w:rPr>
      </w:pPr>
    </w:p>
    <w:p w14:paraId="21F9E2DB" w14:textId="77777777" w:rsidR="00D42470" w:rsidRPr="00D42470" w:rsidRDefault="00D42470" w:rsidP="00987770">
      <w:pPr>
        <w:pStyle w:val="Ttulo1"/>
      </w:pPr>
      <w:bookmarkStart w:id="7" w:name="_Toc449085405"/>
      <w:bookmarkStart w:id="8" w:name="_Toc522525918"/>
      <w:r w:rsidRPr="00D42470">
        <w:t>RESUMEN</w:t>
      </w:r>
      <w:bookmarkEnd w:id="7"/>
      <w:bookmarkEnd w:id="8"/>
    </w:p>
    <w:p w14:paraId="0A80B332"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06672B28" w14:textId="6A087DC7" w:rsidR="000448DE"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El presente documento da</w:t>
      </w:r>
      <w:r w:rsidR="000855A4">
        <w:rPr>
          <w:rFonts w:ascii="Calibri" w:eastAsia="Calibri" w:hAnsi="Calibri" w:cs="Calibri"/>
          <w:sz w:val="20"/>
          <w:szCs w:val="20"/>
        </w:rPr>
        <w:t xml:space="preserve"> cuenta de los resultados de las actividades</w:t>
      </w:r>
      <w:r w:rsidRPr="00D42470">
        <w:rPr>
          <w:rFonts w:ascii="Calibri" w:eastAsia="Calibri" w:hAnsi="Calibri" w:cs="Calibri"/>
          <w:sz w:val="20"/>
          <w:szCs w:val="20"/>
        </w:rPr>
        <w:t xml:space="preserve"> de fiscalización ambiental realizada</w:t>
      </w:r>
      <w:r w:rsidR="002F3704">
        <w:rPr>
          <w:rFonts w:ascii="Calibri" w:eastAsia="Calibri" w:hAnsi="Calibri" w:cs="Calibri"/>
          <w:sz w:val="20"/>
          <w:szCs w:val="20"/>
        </w:rPr>
        <w:t>s</w:t>
      </w:r>
      <w:r w:rsidRPr="00D42470">
        <w:rPr>
          <w:rFonts w:ascii="Calibri" w:eastAsia="Calibri" w:hAnsi="Calibri" w:cs="Calibri"/>
          <w:sz w:val="20"/>
          <w:szCs w:val="20"/>
        </w:rPr>
        <w:t xml:space="preserve"> por </w:t>
      </w:r>
      <w:r w:rsidR="000855A4">
        <w:rPr>
          <w:rFonts w:ascii="Calibri" w:eastAsia="Calibri" w:hAnsi="Calibri" w:cs="Calibri"/>
          <w:sz w:val="20"/>
          <w:szCs w:val="20"/>
        </w:rPr>
        <w:t>la Superintendencia del Medio Ambiente</w:t>
      </w:r>
      <w:r w:rsidR="005D74F7">
        <w:rPr>
          <w:rFonts w:ascii="Calibri" w:eastAsia="Calibri" w:hAnsi="Calibri" w:cs="Calibri"/>
          <w:sz w:val="20"/>
          <w:szCs w:val="20"/>
        </w:rPr>
        <w:t xml:space="preserve"> (SMA)</w:t>
      </w:r>
      <w:r w:rsidRPr="00D42470">
        <w:rPr>
          <w:rFonts w:ascii="Calibri" w:eastAsia="Calibri" w:hAnsi="Calibri" w:cs="Calibri"/>
          <w:sz w:val="20"/>
          <w:szCs w:val="20"/>
        </w:rPr>
        <w:t xml:space="preserve"> a la unidad fiscalizable “</w:t>
      </w:r>
      <w:r w:rsidR="00A40B24">
        <w:rPr>
          <w:rFonts w:ascii="Calibri" w:eastAsia="Calibri" w:hAnsi="Calibri" w:cs="Calibri"/>
          <w:sz w:val="20"/>
          <w:szCs w:val="20"/>
        </w:rPr>
        <w:t>Cía. Minera Teck Carmen de Andacollo”</w:t>
      </w:r>
      <w:r w:rsidR="005933B2">
        <w:rPr>
          <w:rFonts w:ascii="Calibri" w:eastAsia="Calibri" w:hAnsi="Calibri" w:cs="Calibri"/>
          <w:sz w:val="20"/>
          <w:szCs w:val="20"/>
        </w:rPr>
        <w:t xml:space="preserve"> </w:t>
      </w:r>
      <w:r w:rsidR="00490EBB">
        <w:rPr>
          <w:rFonts w:ascii="Calibri" w:eastAsia="Calibri" w:hAnsi="Calibri" w:cs="Calibri"/>
          <w:sz w:val="20"/>
          <w:szCs w:val="20"/>
        </w:rPr>
        <w:t>(Teck CDA</w:t>
      </w:r>
      <w:r w:rsidR="005D74F7">
        <w:rPr>
          <w:rFonts w:ascii="Calibri" w:eastAsia="Calibri" w:hAnsi="Calibri" w:cs="Calibri"/>
          <w:sz w:val="20"/>
          <w:szCs w:val="20"/>
        </w:rPr>
        <w:t>) localizada</w:t>
      </w:r>
      <w:r w:rsidR="005933B2">
        <w:rPr>
          <w:rFonts w:ascii="Calibri" w:eastAsia="Calibri" w:hAnsi="Calibri" w:cs="Calibri"/>
          <w:sz w:val="20"/>
          <w:szCs w:val="20"/>
        </w:rPr>
        <w:t xml:space="preserve"> en </w:t>
      </w:r>
      <w:r w:rsidR="00A40B24" w:rsidRPr="00A40B24">
        <w:rPr>
          <w:rFonts w:ascii="Calibri" w:eastAsia="Calibri" w:hAnsi="Calibri" w:cs="Calibri"/>
          <w:sz w:val="20"/>
          <w:szCs w:val="20"/>
        </w:rPr>
        <w:t>la Región de Coquimbo, comuna de Andacollo</w:t>
      </w:r>
      <w:r w:rsidRPr="00D42470">
        <w:rPr>
          <w:rFonts w:ascii="Calibri" w:eastAsia="Calibri" w:hAnsi="Calibri" w:cs="Calibri"/>
          <w:sz w:val="20"/>
          <w:szCs w:val="20"/>
        </w:rPr>
        <w:t>.</w:t>
      </w:r>
    </w:p>
    <w:p w14:paraId="3EEF5487" w14:textId="77777777" w:rsidR="000448DE" w:rsidRDefault="000448DE" w:rsidP="00D42470">
      <w:pPr>
        <w:spacing w:after="0" w:line="240" w:lineRule="auto"/>
        <w:jc w:val="both"/>
        <w:rPr>
          <w:rFonts w:ascii="Calibri" w:eastAsia="Calibri" w:hAnsi="Calibri" w:cs="Calibri"/>
          <w:sz w:val="20"/>
          <w:szCs w:val="20"/>
        </w:rPr>
      </w:pPr>
    </w:p>
    <w:p w14:paraId="7E8AA551" w14:textId="77777777" w:rsidR="00024881" w:rsidRDefault="000448DE"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La fiscalización ambiental fue originada por </w:t>
      </w:r>
      <w:r w:rsidR="005B1EDC">
        <w:rPr>
          <w:rFonts w:ascii="Calibri" w:eastAsia="Calibri" w:hAnsi="Calibri" w:cs="Calibri"/>
          <w:sz w:val="20"/>
          <w:szCs w:val="20"/>
        </w:rPr>
        <w:t>una denuncia</w:t>
      </w:r>
      <w:r w:rsidR="00656012">
        <w:rPr>
          <w:rFonts w:ascii="Calibri" w:eastAsia="Calibri" w:hAnsi="Calibri" w:cs="Calibri"/>
          <w:sz w:val="20"/>
          <w:szCs w:val="20"/>
        </w:rPr>
        <w:t xml:space="preserve"> en contra de la </w:t>
      </w:r>
      <w:r w:rsidR="003A39FC">
        <w:rPr>
          <w:rFonts w:ascii="Calibri" w:eastAsia="Calibri" w:hAnsi="Calibri" w:cs="Calibri"/>
          <w:sz w:val="20"/>
          <w:szCs w:val="20"/>
        </w:rPr>
        <w:t>Cía.</w:t>
      </w:r>
      <w:r w:rsidR="00656012">
        <w:rPr>
          <w:rFonts w:ascii="Calibri" w:eastAsia="Calibri" w:hAnsi="Calibri" w:cs="Calibri"/>
          <w:sz w:val="20"/>
          <w:szCs w:val="20"/>
        </w:rPr>
        <w:t xml:space="preserve"> Minera </w:t>
      </w:r>
      <w:r w:rsidR="005B1EDC">
        <w:rPr>
          <w:rFonts w:ascii="Calibri" w:eastAsia="Calibri" w:hAnsi="Calibri" w:cs="Calibri"/>
          <w:sz w:val="20"/>
          <w:szCs w:val="20"/>
        </w:rPr>
        <w:t>Teck CDA, presentada por la Ilustre Municipalidad de Andacollo, mediante un escrito q</w:t>
      </w:r>
      <w:r w:rsidR="005E084B">
        <w:rPr>
          <w:rFonts w:ascii="Calibri" w:eastAsia="Calibri" w:hAnsi="Calibri" w:cs="Calibri"/>
          <w:sz w:val="20"/>
          <w:szCs w:val="20"/>
        </w:rPr>
        <w:t>ue también fue presentado a la C</w:t>
      </w:r>
      <w:r w:rsidR="005B1EDC">
        <w:rPr>
          <w:rFonts w:ascii="Calibri" w:eastAsia="Calibri" w:hAnsi="Calibri" w:cs="Calibri"/>
          <w:sz w:val="20"/>
          <w:szCs w:val="20"/>
        </w:rPr>
        <w:t>orte de Apelacio</w:t>
      </w:r>
      <w:r w:rsidR="005E084B">
        <w:rPr>
          <w:rFonts w:ascii="Calibri" w:eastAsia="Calibri" w:hAnsi="Calibri" w:cs="Calibri"/>
          <w:sz w:val="20"/>
          <w:szCs w:val="20"/>
        </w:rPr>
        <w:t>nes de L</w:t>
      </w:r>
      <w:r w:rsidR="00CB23F8">
        <w:rPr>
          <w:rFonts w:ascii="Calibri" w:eastAsia="Calibri" w:hAnsi="Calibri" w:cs="Calibri"/>
          <w:sz w:val="20"/>
          <w:szCs w:val="20"/>
        </w:rPr>
        <w:t>a Serena y en la Corte Suprema.</w:t>
      </w:r>
      <w:r w:rsidR="00B8268F">
        <w:rPr>
          <w:rFonts w:ascii="Calibri" w:eastAsia="Calibri" w:hAnsi="Calibri" w:cs="Calibri"/>
          <w:sz w:val="20"/>
          <w:szCs w:val="20"/>
        </w:rPr>
        <w:t xml:space="preserve"> </w:t>
      </w:r>
      <w:r w:rsidR="005B1EDC">
        <w:rPr>
          <w:rFonts w:ascii="Calibri" w:eastAsia="Calibri" w:hAnsi="Calibri" w:cs="Calibri"/>
          <w:sz w:val="20"/>
          <w:szCs w:val="20"/>
        </w:rPr>
        <w:t>Los</w:t>
      </w:r>
      <w:r w:rsidR="00024881">
        <w:rPr>
          <w:rFonts w:ascii="Calibri" w:eastAsia="Calibri" w:hAnsi="Calibri" w:cs="Calibri"/>
          <w:sz w:val="20"/>
          <w:szCs w:val="20"/>
        </w:rPr>
        <w:t xml:space="preserve"> hecho</w:t>
      </w:r>
      <w:r w:rsidR="005B1EDC">
        <w:rPr>
          <w:rFonts w:ascii="Calibri" w:eastAsia="Calibri" w:hAnsi="Calibri" w:cs="Calibri"/>
          <w:sz w:val="20"/>
          <w:szCs w:val="20"/>
        </w:rPr>
        <w:t>s</w:t>
      </w:r>
      <w:r w:rsidR="00024881">
        <w:rPr>
          <w:rFonts w:ascii="Calibri" w:eastAsia="Calibri" w:hAnsi="Calibri" w:cs="Calibri"/>
          <w:sz w:val="20"/>
          <w:szCs w:val="20"/>
        </w:rPr>
        <w:t xml:space="preserve"> denunciado</w:t>
      </w:r>
      <w:r w:rsidR="005B1EDC">
        <w:rPr>
          <w:rFonts w:ascii="Calibri" w:eastAsia="Calibri" w:hAnsi="Calibri" w:cs="Calibri"/>
          <w:sz w:val="20"/>
          <w:szCs w:val="20"/>
        </w:rPr>
        <w:t xml:space="preserve">s </w:t>
      </w:r>
      <w:r w:rsidR="00D80248">
        <w:rPr>
          <w:rFonts w:ascii="Calibri" w:eastAsia="Calibri" w:hAnsi="Calibri" w:cs="Calibri"/>
          <w:sz w:val="20"/>
          <w:szCs w:val="20"/>
        </w:rPr>
        <w:t>corresponden a una</w:t>
      </w:r>
      <w:r w:rsidR="005B1EDC">
        <w:rPr>
          <w:rFonts w:ascii="Calibri" w:eastAsia="Calibri" w:hAnsi="Calibri" w:cs="Calibri"/>
          <w:sz w:val="20"/>
          <w:szCs w:val="20"/>
        </w:rPr>
        <w:t xml:space="preserve"> modificación del proyecto Hipógeno </w:t>
      </w:r>
      <w:r w:rsidR="00CB23F8">
        <w:rPr>
          <w:rFonts w:ascii="Calibri" w:eastAsia="Calibri" w:hAnsi="Calibri" w:cs="Calibri"/>
          <w:sz w:val="20"/>
          <w:szCs w:val="20"/>
        </w:rPr>
        <w:t xml:space="preserve">RCA 104/2007, </w:t>
      </w:r>
      <w:r w:rsidR="005B1EDC">
        <w:rPr>
          <w:rFonts w:ascii="Calibri" w:eastAsia="Calibri" w:hAnsi="Calibri" w:cs="Calibri"/>
          <w:sz w:val="20"/>
          <w:szCs w:val="20"/>
        </w:rPr>
        <w:t>sin autorización am</w:t>
      </w:r>
      <w:r w:rsidR="00CB23F8">
        <w:rPr>
          <w:rFonts w:ascii="Calibri" w:eastAsia="Calibri" w:hAnsi="Calibri" w:cs="Calibri"/>
          <w:sz w:val="20"/>
          <w:szCs w:val="20"/>
        </w:rPr>
        <w:t>biental e incumplimientos a la m</w:t>
      </w:r>
      <w:r w:rsidR="005B1EDC">
        <w:rPr>
          <w:rFonts w:ascii="Calibri" w:eastAsia="Calibri" w:hAnsi="Calibri" w:cs="Calibri"/>
          <w:sz w:val="20"/>
          <w:szCs w:val="20"/>
        </w:rPr>
        <w:t>isma RCA.</w:t>
      </w:r>
    </w:p>
    <w:p w14:paraId="27F5124F" w14:textId="77777777" w:rsidR="00B8268F" w:rsidRDefault="00B8268F" w:rsidP="00D42470">
      <w:pPr>
        <w:spacing w:after="0" w:line="240" w:lineRule="auto"/>
        <w:jc w:val="both"/>
        <w:rPr>
          <w:rFonts w:ascii="Calibri" w:eastAsia="Calibri" w:hAnsi="Calibri" w:cs="Calibri"/>
          <w:sz w:val="20"/>
          <w:szCs w:val="20"/>
        </w:rPr>
      </w:pPr>
    </w:p>
    <w:p w14:paraId="7FCC1A2A" w14:textId="585C2D45" w:rsidR="00FE5BC9" w:rsidRDefault="008E5A37"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La fiscalización ambiental, contempló la realización de actividades de </w:t>
      </w:r>
      <w:r w:rsidR="000448DE" w:rsidRPr="007A7DEB">
        <w:rPr>
          <w:rFonts w:ascii="Calibri" w:eastAsia="Calibri" w:hAnsi="Calibri" w:cs="Calibri"/>
          <w:sz w:val="20"/>
          <w:szCs w:val="20"/>
        </w:rPr>
        <w:t>examen de la información</w:t>
      </w:r>
      <w:r>
        <w:rPr>
          <w:rFonts w:ascii="Calibri" w:eastAsia="Calibri" w:hAnsi="Calibri" w:cs="Calibri"/>
          <w:sz w:val="20"/>
          <w:szCs w:val="20"/>
        </w:rPr>
        <w:t>, el cual</w:t>
      </w:r>
      <w:r w:rsidR="00656012">
        <w:rPr>
          <w:rFonts w:ascii="Calibri" w:eastAsia="Calibri" w:hAnsi="Calibri" w:cs="Calibri"/>
          <w:sz w:val="20"/>
          <w:szCs w:val="20"/>
        </w:rPr>
        <w:t xml:space="preserve"> </w:t>
      </w:r>
      <w:r w:rsidR="003A39FC">
        <w:rPr>
          <w:rFonts w:ascii="Calibri" w:eastAsia="Calibri" w:hAnsi="Calibri" w:cs="Calibri"/>
          <w:sz w:val="20"/>
          <w:szCs w:val="20"/>
        </w:rPr>
        <w:t>fue</w:t>
      </w:r>
      <w:r w:rsidR="000448DE" w:rsidRPr="007A7DEB">
        <w:rPr>
          <w:rFonts w:ascii="Calibri" w:eastAsia="Calibri" w:hAnsi="Calibri" w:cs="Calibri"/>
          <w:sz w:val="20"/>
          <w:szCs w:val="20"/>
        </w:rPr>
        <w:t xml:space="preserve"> realizado por la Superintend</w:t>
      </w:r>
      <w:r w:rsidR="000448DE">
        <w:rPr>
          <w:rFonts w:ascii="Calibri" w:eastAsia="Calibri" w:hAnsi="Calibri" w:cs="Calibri"/>
          <w:sz w:val="20"/>
          <w:szCs w:val="20"/>
        </w:rPr>
        <w:t>encia del Medio Ambiente (SMA)</w:t>
      </w:r>
      <w:r w:rsidR="005B1EDC">
        <w:rPr>
          <w:rFonts w:ascii="Calibri" w:eastAsia="Calibri" w:hAnsi="Calibri" w:cs="Calibri"/>
          <w:sz w:val="20"/>
          <w:szCs w:val="20"/>
        </w:rPr>
        <w:t xml:space="preserve">, en base a los antecedentes </w:t>
      </w:r>
      <w:r w:rsidR="005D74F7">
        <w:rPr>
          <w:rFonts w:ascii="Calibri" w:eastAsia="Calibri" w:hAnsi="Calibri" w:cs="Calibri"/>
          <w:sz w:val="20"/>
          <w:szCs w:val="20"/>
        </w:rPr>
        <w:t>contenidos en</w:t>
      </w:r>
      <w:r w:rsidR="005B1EDC">
        <w:rPr>
          <w:rFonts w:ascii="Calibri" w:eastAsia="Calibri" w:hAnsi="Calibri" w:cs="Calibri"/>
          <w:sz w:val="20"/>
          <w:szCs w:val="20"/>
        </w:rPr>
        <w:t xml:space="preserve"> la</w:t>
      </w:r>
      <w:r w:rsidR="00024881">
        <w:rPr>
          <w:rFonts w:ascii="Calibri" w:eastAsia="Calibri" w:hAnsi="Calibri" w:cs="Calibri"/>
          <w:sz w:val="20"/>
          <w:szCs w:val="20"/>
        </w:rPr>
        <w:t xml:space="preserve"> denuncia</w:t>
      </w:r>
      <w:r w:rsidR="005D74F7">
        <w:rPr>
          <w:rFonts w:ascii="Calibri" w:eastAsia="Calibri" w:hAnsi="Calibri" w:cs="Calibri"/>
          <w:sz w:val="20"/>
          <w:szCs w:val="20"/>
        </w:rPr>
        <w:t xml:space="preserve"> y los antecedentes aportados por el titular en función de un requerimiento de información realizado por la SMA.</w:t>
      </w:r>
      <w:r w:rsidR="00D80248">
        <w:rPr>
          <w:rFonts w:ascii="Calibri" w:eastAsia="Calibri" w:hAnsi="Calibri" w:cs="Calibri"/>
          <w:sz w:val="20"/>
          <w:szCs w:val="20"/>
        </w:rPr>
        <w:t xml:space="preserve"> </w:t>
      </w:r>
      <w:r w:rsidR="00E405A9">
        <w:rPr>
          <w:rFonts w:ascii="Calibri" w:eastAsia="Calibri" w:hAnsi="Calibri" w:cs="Calibri"/>
          <w:sz w:val="20"/>
          <w:szCs w:val="20"/>
        </w:rPr>
        <w:t>Además,</w:t>
      </w:r>
      <w:r w:rsidR="00D80248">
        <w:rPr>
          <w:rFonts w:ascii="Calibri" w:eastAsia="Calibri" w:hAnsi="Calibri" w:cs="Calibri"/>
          <w:sz w:val="20"/>
          <w:szCs w:val="20"/>
        </w:rPr>
        <w:t xml:space="preserve"> se realizaron</w:t>
      </w:r>
      <w:r w:rsidR="005B1EDC">
        <w:rPr>
          <w:rFonts w:ascii="Calibri" w:eastAsia="Calibri" w:hAnsi="Calibri" w:cs="Calibri"/>
          <w:sz w:val="20"/>
          <w:szCs w:val="20"/>
        </w:rPr>
        <w:t xml:space="preserve"> actividad</w:t>
      </w:r>
      <w:r w:rsidR="00D80248">
        <w:rPr>
          <w:rFonts w:ascii="Calibri" w:eastAsia="Calibri" w:hAnsi="Calibri" w:cs="Calibri"/>
          <w:sz w:val="20"/>
          <w:szCs w:val="20"/>
        </w:rPr>
        <w:t>es</w:t>
      </w:r>
      <w:r w:rsidR="005B1EDC">
        <w:rPr>
          <w:rFonts w:ascii="Calibri" w:eastAsia="Calibri" w:hAnsi="Calibri" w:cs="Calibri"/>
          <w:sz w:val="20"/>
          <w:szCs w:val="20"/>
        </w:rPr>
        <w:t xml:space="preserve"> de </w:t>
      </w:r>
      <w:r>
        <w:rPr>
          <w:rFonts w:ascii="Calibri" w:eastAsia="Calibri" w:hAnsi="Calibri" w:cs="Calibri"/>
          <w:sz w:val="20"/>
          <w:szCs w:val="20"/>
        </w:rPr>
        <w:t>i</w:t>
      </w:r>
      <w:r w:rsidR="005B1EDC">
        <w:rPr>
          <w:rFonts w:ascii="Calibri" w:eastAsia="Calibri" w:hAnsi="Calibri" w:cs="Calibri"/>
          <w:sz w:val="20"/>
          <w:szCs w:val="20"/>
        </w:rPr>
        <w:t xml:space="preserve">nspección ambiental </w:t>
      </w:r>
      <w:r>
        <w:rPr>
          <w:rFonts w:ascii="Calibri" w:eastAsia="Calibri" w:hAnsi="Calibri" w:cs="Calibri"/>
          <w:sz w:val="20"/>
          <w:szCs w:val="20"/>
        </w:rPr>
        <w:t>los días</w:t>
      </w:r>
      <w:r w:rsidR="005B1EDC">
        <w:rPr>
          <w:rFonts w:ascii="Calibri" w:eastAsia="Calibri" w:hAnsi="Calibri" w:cs="Calibri"/>
          <w:sz w:val="20"/>
          <w:szCs w:val="20"/>
        </w:rPr>
        <w:t xml:space="preserve"> </w:t>
      </w:r>
      <w:r w:rsidR="00490EBB">
        <w:rPr>
          <w:rFonts w:ascii="Calibri" w:eastAsia="Calibri" w:hAnsi="Calibri" w:cs="Calibri"/>
          <w:sz w:val="20"/>
          <w:szCs w:val="20"/>
        </w:rPr>
        <w:t>08</w:t>
      </w:r>
      <w:r w:rsidR="005B1EDC">
        <w:rPr>
          <w:rFonts w:ascii="Calibri" w:eastAsia="Calibri" w:hAnsi="Calibri" w:cs="Calibri"/>
          <w:sz w:val="20"/>
          <w:szCs w:val="20"/>
        </w:rPr>
        <w:t xml:space="preserve">-05-2018, </w:t>
      </w:r>
      <w:r w:rsidR="00D80248">
        <w:rPr>
          <w:rFonts w:ascii="Calibri" w:eastAsia="Calibri" w:hAnsi="Calibri" w:cs="Calibri"/>
          <w:sz w:val="20"/>
          <w:szCs w:val="20"/>
        </w:rPr>
        <w:t xml:space="preserve">y </w:t>
      </w:r>
      <w:r w:rsidR="00741093">
        <w:rPr>
          <w:rFonts w:ascii="Calibri" w:eastAsia="Calibri" w:hAnsi="Calibri" w:cs="Calibri"/>
          <w:sz w:val="20"/>
          <w:szCs w:val="20"/>
        </w:rPr>
        <w:t>14-06-2018,</w:t>
      </w:r>
      <w:r w:rsidR="00D80248">
        <w:rPr>
          <w:rFonts w:ascii="Calibri" w:eastAsia="Calibri" w:hAnsi="Calibri" w:cs="Calibri"/>
          <w:sz w:val="20"/>
          <w:szCs w:val="20"/>
        </w:rPr>
        <w:t xml:space="preserve"> </w:t>
      </w:r>
      <w:r w:rsidR="005B1EDC">
        <w:rPr>
          <w:rFonts w:ascii="Calibri" w:eastAsia="Calibri" w:hAnsi="Calibri" w:cs="Calibri"/>
          <w:sz w:val="20"/>
          <w:szCs w:val="20"/>
        </w:rPr>
        <w:t>en la</w:t>
      </w:r>
      <w:r w:rsidR="005D74F7">
        <w:rPr>
          <w:rFonts w:ascii="Calibri" w:eastAsia="Calibri" w:hAnsi="Calibri" w:cs="Calibri"/>
          <w:sz w:val="20"/>
          <w:szCs w:val="20"/>
        </w:rPr>
        <w:t>s</w:t>
      </w:r>
      <w:r w:rsidR="005B1EDC">
        <w:rPr>
          <w:rFonts w:ascii="Calibri" w:eastAsia="Calibri" w:hAnsi="Calibri" w:cs="Calibri"/>
          <w:sz w:val="20"/>
          <w:szCs w:val="20"/>
        </w:rPr>
        <w:t xml:space="preserve"> que participó la Superintendencia del Medio Ambiente.</w:t>
      </w:r>
      <w:r w:rsidR="00D42470" w:rsidRPr="00D42470">
        <w:rPr>
          <w:rFonts w:ascii="Calibri" w:eastAsia="Calibri" w:hAnsi="Calibri" w:cs="Calibri"/>
          <w:sz w:val="20"/>
          <w:szCs w:val="20"/>
        </w:rPr>
        <w:t xml:space="preserve"> </w:t>
      </w:r>
    </w:p>
    <w:p w14:paraId="5414C9AC" w14:textId="77777777" w:rsidR="00656012" w:rsidRDefault="00656012" w:rsidP="00D42470">
      <w:pPr>
        <w:spacing w:after="0" w:line="240" w:lineRule="auto"/>
        <w:jc w:val="both"/>
        <w:rPr>
          <w:rFonts w:ascii="Calibri" w:eastAsia="Calibri" w:hAnsi="Calibri" w:cs="Calibri"/>
          <w:sz w:val="20"/>
          <w:szCs w:val="20"/>
        </w:rPr>
      </w:pPr>
    </w:p>
    <w:p w14:paraId="54FF03BC" w14:textId="34BE6430" w:rsidR="00656012" w:rsidRDefault="008E5A37" w:rsidP="00656012">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La </w:t>
      </w:r>
      <w:r w:rsidR="00656012" w:rsidRPr="00656012">
        <w:rPr>
          <w:rFonts w:ascii="Calibri" w:eastAsia="Calibri" w:hAnsi="Calibri" w:cs="Calibri"/>
          <w:sz w:val="20"/>
          <w:szCs w:val="20"/>
        </w:rPr>
        <w:t>Compañía Minera Teck Carmen de Andacollo, se encuentra ubicada en la comuna de Andacollo a 56 kilómetros al Sur Este de la ciudad de La Serena.</w:t>
      </w:r>
      <w:r w:rsidR="00B8268F">
        <w:rPr>
          <w:rFonts w:ascii="Calibri" w:eastAsia="Calibri" w:hAnsi="Calibri" w:cs="Calibri"/>
          <w:sz w:val="20"/>
          <w:szCs w:val="20"/>
        </w:rPr>
        <w:t xml:space="preserve"> </w:t>
      </w:r>
      <w:r w:rsidR="00656012" w:rsidRPr="00656012">
        <w:rPr>
          <w:rFonts w:ascii="Calibri" w:eastAsia="Calibri" w:hAnsi="Calibri" w:cs="Calibri"/>
          <w:sz w:val="20"/>
          <w:szCs w:val="20"/>
        </w:rPr>
        <w:t xml:space="preserve">El proyecto consiste en la explotación a rajo abierto de mineral de cobre, mediante lixiviación en pilas, extracción por solventes y electro obtención. Sin embargo, en el año 2007 el titular obtiene </w:t>
      </w:r>
      <w:r>
        <w:rPr>
          <w:rFonts w:ascii="Calibri" w:eastAsia="Calibri" w:hAnsi="Calibri" w:cs="Calibri"/>
          <w:sz w:val="20"/>
          <w:szCs w:val="20"/>
        </w:rPr>
        <w:t>R</w:t>
      </w:r>
      <w:r w:rsidR="00656012" w:rsidRPr="00656012">
        <w:rPr>
          <w:rFonts w:ascii="Calibri" w:eastAsia="Calibri" w:hAnsi="Calibri" w:cs="Calibri"/>
          <w:sz w:val="20"/>
          <w:szCs w:val="20"/>
        </w:rPr>
        <w:t xml:space="preserve">esolución de </w:t>
      </w:r>
      <w:r>
        <w:rPr>
          <w:rFonts w:ascii="Calibri" w:eastAsia="Calibri" w:hAnsi="Calibri" w:cs="Calibri"/>
          <w:sz w:val="20"/>
          <w:szCs w:val="20"/>
        </w:rPr>
        <w:t>C</w:t>
      </w:r>
      <w:r w:rsidR="00656012" w:rsidRPr="00656012">
        <w:rPr>
          <w:rFonts w:ascii="Calibri" w:eastAsia="Calibri" w:hAnsi="Calibri" w:cs="Calibri"/>
          <w:sz w:val="20"/>
          <w:szCs w:val="20"/>
        </w:rPr>
        <w:t xml:space="preserve">alificación </w:t>
      </w:r>
      <w:r>
        <w:rPr>
          <w:rFonts w:ascii="Calibri" w:eastAsia="Calibri" w:hAnsi="Calibri" w:cs="Calibri"/>
          <w:sz w:val="20"/>
          <w:szCs w:val="20"/>
        </w:rPr>
        <w:t>A</w:t>
      </w:r>
      <w:r w:rsidR="00656012" w:rsidRPr="00656012">
        <w:rPr>
          <w:rFonts w:ascii="Calibri" w:eastAsia="Calibri" w:hAnsi="Calibri" w:cs="Calibri"/>
          <w:sz w:val="20"/>
          <w:szCs w:val="20"/>
        </w:rPr>
        <w:t>mbiental</w:t>
      </w:r>
      <w:r>
        <w:rPr>
          <w:rFonts w:ascii="Calibri" w:eastAsia="Calibri" w:hAnsi="Calibri" w:cs="Calibri"/>
          <w:sz w:val="20"/>
          <w:szCs w:val="20"/>
        </w:rPr>
        <w:t xml:space="preserve"> (RCA)</w:t>
      </w:r>
      <w:r w:rsidR="00656012" w:rsidRPr="00656012">
        <w:rPr>
          <w:rFonts w:ascii="Calibri" w:eastAsia="Calibri" w:hAnsi="Calibri" w:cs="Calibri"/>
          <w:sz w:val="20"/>
          <w:szCs w:val="20"/>
        </w:rPr>
        <w:t xml:space="preserve"> favorable al proyecto Hipógeno, el cual consiste en la sustitución del método de procesamiento de minerales, de modo de realizar un procesamiento de la mineralización primaria del yacimiento, es decir los minerales son explotados desde el mismo yacimiento.</w:t>
      </w:r>
      <w:r w:rsidR="00B8268F">
        <w:rPr>
          <w:rFonts w:ascii="Calibri" w:eastAsia="Calibri" w:hAnsi="Calibri" w:cs="Calibri"/>
          <w:sz w:val="20"/>
          <w:szCs w:val="20"/>
        </w:rPr>
        <w:t xml:space="preserve"> </w:t>
      </w:r>
      <w:r w:rsidR="005B1EDC">
        <w:rPr>
          <w:rFonts w:ascii="Calibri" w:eastAsia="Calibri" w:hAnsi="Calibri" w:cs="Calibri"/>
          <w:sz w:val="20"/>
          <w:szCs w:val="20"/>
        </w:rPr>
        <w:t xml:space="preserve">El Proyecto Hipógeno además considera la construcción de </w:t>
      </w:r>
      <w:r w:rsidR="00DA4448">
        <w:rPr>
          <w:rFonts w:ascii="Calibri" w:eastAsia="Calibri" w:hAnsi="Calibri" w:cs="Calibri"/>
          <w:sz w:val="20"/>
          <w:szCs w:val="20"/>
        </w:rPr>
        <w:t>obras portuarias, de conducción de agua fresca, energéticas, de transporte,</w:t>
      </w:r>
      <w:r>
        <w:rPr>
          <w:rFonts w:ascii="Calibri" w:eastAsia="Calibri" w:hAnsi="Calibri" w:cs="Calibri"/>
          <w:sz w:val="20"/>
          <w:szCs w:val="20"/>
        </w:rPr>
        <w:t xml:space="preserve"> así como</w:t>
      </w:r>
      <w:r w:rsidR="00DA4448">
        <w:rPr>
          <w:rFonts w:ascii="Calibri" w:eastAsia="Calibri" w:hAnsi="Calibri" w:cs="Calibri"/>
          <w:sz w:val="20"/>
          <w:szCs w:val="20"/>
        </w:rPr>
        <w:t xml:space="preserve"> </w:t>
      </w:r>
      <w:r w:rsidR="005B1EDC">
        <w:rPr>
          <w:rFonts w:ascii="Calibri" w:eastAsia="Calibri" w:hAnsi="Calibri" w:cs="Calibri"/>
          <w:sz w:val="20"/>
          <w:szCs w:val="20"/>
        </w:rPr>
        <w:t xml:space="preserve">nuevas instalaciones </w:t>
      </w:r>
      <w:r w:rsidR="00DA4448">
        <w:rPr>
          <w:rFonts w:ascii="Calibri" w:eastAsia="Calibri" w:hAnsi="Calibri" w:cs="Calibri"/>
          <w:sz w:val="20"/>
          <w:szCs w:val="20"/>
        </w:rPr>
        <w:t xml:space="preserve">en la actual Planta de Andacollo, </w:t>
      </w:r>
      <w:r w:rsidR="005B1EDC">
        <w:rPr>
          <w:rFonts w:ascii="Calibri" w:eastAsia="Calibri" w:hAnsi="Calibri" w:cs="Calibri"/>
          <w:sz w:val="20"/>
          <w:szCs w:val="20"/>
        </w:rPr>
        <w:t xml:space="preserve">principalmente talleres de mantención, </w:t>
      </w:r>
      <w:r w:rsidR="00DA4448">
        <w:rPr>
          <w:rFonts w:ascii="Calibri" w:eastAsia="Calibri" w:hAnsi="Calibri" w:cs="Calibri"/>
          <w:sz w:val="20"/>
          <w:szCs w:val="20"/>
        </w:rPr>
        <w:t xml:space="preserve">nuevas instalaciones de la planta de procesamiento, acopio, molienda, flotación, espesamiento y filtrado. La nueva tecnología también considera la generación de </w:t>
      </w:r>
      <w:r w:rsidR="00D80248">
        <w:rPr>
          <w:rFonts w:ascii="Calibri" w:eastAsia="Calibri" w:hAnsi="Calibri" w:cs="Calibri"/>
          <w:sz w:val="20"/>
          <w:szCs w:val="20"/>
        </w:rPr>
        <w:t>relaves por lo que se construyó</w:t>
      </w:r>
      <w:r w:rsidR="00DA4448">
        <w:rPr>
          <w:rFonts w:ascii="Calibri" w:eastAsia="Calibri" w:hAnsi="Calibri" w:cs="Calibri"/>
          <w:sz w:val="20"/>
          <w:szCs w:val="20"/>
        </w:rPr>
        <w:t xml:space="preserve"> un depósito de relaves. Finalmente incluye</w:t>
      </w:r>
      <w:r w:rsidR="005B1EDC">
        <w:rPr>
          <w:rFonts w:ascii="Calibri" w:eastAsia="Calibri" w:hAnsi="Calibri" w:cs="Calibri"/>
          <w:sz w:val="20"/>
          <w:szCs w:val="20"/>
        </w:rPr>
        <w:t xml:space="preserve"> la profundización del rajo </w:t>
      </w:r>
      <w:r w:rsidR="00DA4448">
        <w:rPr>
          <w:rFonts w:ascii="Calibri" w:eastAsia="Calibri" w:hAnsi="Calibri" w:cs="Calibri"/>
          <w:sz w:val="20"/>
          <w:szCs w:val="20"/>
        </w:rPr>
        <w:t xml:space="preserve">aumentando su superficie de 202 a 212 ha, la cual se llevará a cabo </w:t>
      </w:r>
      <w:r w:rsidR="005B1EDC">
        <w:rPr>
          <w:rFonts w:ascii="Calibri" w:eastAsia="Calibri" w:hAnsi="Calibri" w:cs="Calibri"/>
          <w:sz w:val="20"/>
          <w:szCs w:val="20"/>
        </w:rPr>
        <w:t xml:space="preserve">en </w:t>
      </w:r>
      <w:r w:rsidR="00DA4448">
        <w:rPr>
          <w:rFonts w:ascii="Calibri" w:eastAsia="Calibri" w:hAnsi="Calibri" w:cs="Calibri"/>
          <w:sz w:val="20"/>
          <w:szCs w:val="20"/>
        </w:rPr>
        <w:t>9</w:t>
      </w:r>
      <w:r w:rsidR="005B1EDC">
        <w:rPr>
          <w:rFonts w:ascii="Calibri" w:eastAsia="Calibri" w:hAnsi="Calibri" w:cs="Calibri"/>
          <w:sz w:val="20"/>
          <w:szCs w:val="20"/>
        </w:rPr>
        <w:t xml:space="preserve"> etapas</w:t>
      </w:r>
      <w:r w:rsidR="00DA4448">
        <w:rPr>
          <w:rFonts w:ascii="Calibri" w:eastAsia="Calibri" w:hAnsi="Calibri" w:cs="Calibri"/>
          <w:sz w:val="20"/>
          <w:szCs w:val="20"/>
        </w:rPr>
        <w:t xml:space="preserve"> o fases de extracción.</w:t>
      </w:r>
    </w:p>
    <w:p w14:paraId="563F3796" w14:textId="77777777" w:rsidR="00DA4448" w:rsidRDefault="00DA4448" w:rsidP="00656012">
      <w:pPr>
        <w:spacing w:after="0" w:line="240" w:lineRule="auto"/>
        <w:jc w:val="both"/>
        <w:rPr>
          <w:rFonts w:ascii="Calibri" w:eastAsia="Calibri" w:hAnsi="Calibri" w:cs="Calibri"/>
          <w:sz w:val="20"/>
          <w:szCs w:val="20"/>
        </w:rPr>
      </w:pPr>
    </w:p>
    <w:p w14:paraId="52444BBC" w14:textId="46D11257" w:rsidR="00D42470" w:rsidRDefault="00656012" w:rsidP="00D42470">
      <w:pPr>
        <w:spacing w:after="0" w:line="240" w:lineRule="auto"/>
        <w:jc w:val="both"/>
        <w:rPr>
          <w:rFonts w:ascii="Calibri" w:eastAsia="Calibri" w:hAnsi="Calibri" w:cs="Calibri"/>
          <w:sz w:val="20"/>
          <w:szCs w:val="20"/>
        </w:rPr>
      </w:pPr>
      <w:r w:rsidRPr="00656012">
        <w:rPr>
          <w:rFonts w:ascii="Calibri" w:eastAsia="Calibri" w:hAnsi="Calibri" w:cs="Calibri"/>
          <w:sz w:val="20"/>
          <w:szCs w:val="20"/>
        </w:rPr>
        <w:t>Las materias relevantes objeto de la fiscalización fue</w:t>
      </w:r>
      <w:r w:rsidR="00850D58">
        <w:rPr>
          <w:rFonts w:ascii="Calibri" w:eastAsia="Calibri" w:hAnsi="Calibri" w:cs="Calibri"/>
          <w:sz w:val="20"/>
          <w:szCs w:val="20"/>
        </w:rPr>
        <w:t xml:space="preserve">ron planificadas de acuerdo a los antecedentes presentados en la denuncia y correspondieron a </w:t>
      </w:r>
      <w:r w:rsidR="008E5A37">
        <w:rPr>
          <w:rFonts w:ascii="Calibri" w:eastAsia="Calibri" w:hAnsi="Calibri" w:cs="Calibri"/>
          <w:sz w:val="20"/>
          <w:szCs w:val="20"/>
        </w:rPr>
        <w:t>r</w:t>
      </w:r>
      <w:r w:rsidR="00490EBB">
        <w:rPr>
          <w:rFonts w:ascii="Calibri" w:eastAsia="Calibri" w:hAnsi="Calibri" w:cs="Calibri"/>
          <w:sz w:val="20"/>
          <w:szCs w:val="20"/>
        </w:rPr>
        <w:t xml:space="preserve">easentamiento de </w:t>
      </w:r>
      <w:r w:rsidR="008E5A37">
        <w:rPr>
          <w:rFonts w:ascii="Calibri" w:eastAsia="Calibri" w:hAnsi="Calibri" w:cs="Calibri"/>
          <w:sz w:val="20"/>
          <w:szCs w:val="20"/>
        </w:rPr>
        <w:t>grupos humanos</w:t>
      </w:r>
      <w:r w:rsidR="003741C5">
        <w:rPr>
          <w:rFonts w:ascii="Calibri" w:eastAsia="Calibri" w:hAnsi="Calibri" w:cs="Calibri"/>
          <w:sz w:val="20"/>
          <w:szCs w:val="20"/>
        </w:rPr>
        <w:t>, emisiones atmosféricas</w:t>
      </w:r>
      <w:r w:rsidR="00850D58">
        <w:rPr>
          <w:rFonts w:ascii="Calibri" w:eastAsia="Calibri" w:hAnsi="Calibri" w:cs="Calibri"/>
          <w:sz w:val="20"/>
          <w:szCs w:val="20"/>
        </w:rPr>
        <w:t xml:space="preserve"> y a una inspección general de las instalaciones evaluadas y construidas por el proyecto Hipógeno, lo anterior porque la denuncia no indica claramente cuál es el incumplimiento de la </w:t>
      </w:r>
      <w:r w:rsidR="005B2CE6">
        <w:rPr>
          <w:rFonts w:ascii="Calibri" w:eastAsia="Calibri" w:hAnsi="Calibri" w:cs="Calibri"/>
          <w:sz w:val="20"/>
          <w:szCs w:val="20"/>
        </w:rPr>
        <w:t>Cía.</w:t>
      </w:r>
      <w:r w:rsidR="00850D58">
        <w:rPr>
          <w:rFonts w:ascii="Calibri" w:eastAsia="Calibri" w:hAnsi="Calibri" w:cs="Calibri"/>
          <w:sz w:val="20"/>
          <w:szCs w:val="20"/>
        </w:rPr>
        <w:t xml:space="preserve"> Minera al proyecto, solo señala una expansión no autorizada y modificaciones al proyecto sin someterse al SEIA, sin embargo no especifica </w:t>
      </w:r>
      <w:r w:rsidR="005B2CE6">
        <w:rPr>
          <w:rFonts w:ascii="Calibri" w:eastAsia="Calibri" w:hAnsi="Calibri" w:cs="Calibri"/>
          <w:sz w:val="20"/>
          <w:szCs w:val="20"/>
        </w:rPr>
        <w:t>cuáles</w:t>
      </w:r>
      <w:r w:rsidR="00850D58">
        <w:rPr>
          <w:rFonts w:ascii="Calibri" w:eastAsia="Calibri" w:hAnsi="Calibri" w:cs="Calibri"/>
          <w:sz w:val="20"/>
          <w:szCs w:val="20"/>
        </w:rPr>
        <w:t xml:space="preserve"> </w:t>
      </w:r>
      <w:r w:rsidR="005B2CE6">
        <w:rPr>
          <w:rFonts w:ascii="Calibri" w:eastAsia="Calibri" w:hAnsi="Calibri" w:cs="Calibri"/>
          <w:sz w:val="20"/>
          <w:szCs w:val="20"/>
        </w:rPr>
        <w:t>serían esta</w:t>
      </w:r>
      <w:r w:rsidR="00850D58">
        <w:rPr>
          <w:rFonts w:ascii="Calibri" w:eastAsia="Calibri" w:hAnsi="Calibri" w:cs="Calibri"/>
          <w:sz w:val="20"/>
          <w:szCs w:val="20"/>
        </w:rPr>
        <w:t xml:space="preserve">s </w:t>
      </w:r>
      <w:r w:rsidR="005B2CE6">
        <w:rPr>
          <w:rFonts w:ascii="Calibri" w:eastAsia="Calibri" w:hAnsi="Calibri" w:cs="Calibri"/>
          <w:sz w:val="20"/>
          <w:szCs w:val="20"/>
        </w:rPr>
        <w:t>modificaciones</w:t>
      </w:r>
      <w:r w:rsidR="00850D58">
        <w:rPr>
          <w:rFonts w:ascii="Calibri" w:eastAsia="Calibri" w:hAnsi="Calibri" w:cs="Calibri"/>
          <w:sz w:val="20"/>
          <w:szCs w:val="20"/>
        </w:rPr>
        <w:t xml:space="preserve"> y tampoco aporta pruebas sobre la </w:t>
      </w:r>
      <w:r w:rsidR="00BC4544">
        <w:rPr>
          <w:rFonts w:ascii="Calibri" w:eastAsia="Calibri" w:hAnsi="Calibri" w:cs="Calibri"/>
          <w:sz w:val="20"/>
          <w:szCs w:val="20"/>
        </w:rPr>
        <w:t>e</w:t>
      </w:r>
      <w:r w:rsidR="00850D58">
        <w:rPr>
          <w:rFonts w:ascii="Calibri" w:eastAsia="Calibri" w:hAnsi="Calibri" w:cs="Calibri"/>
          <w:sz w:val="20"/>
          <w:szCs w:val="20"/>
        </w:rPr>
        <w:t>xpansi</w:t>
      </w:r>
      <w:r w:rsidR="005B2CE6">
        <w:rPr>
          <w:rFonts w:ascii="Calibri" w:eastAsia="Calibri" w:hAnsi="Calibri" w:cs="Calibri"/>
          <w:sz w:val="20"/>
          <w:szCs w:val="20"/>
        </w:rPr>
        <w:t>ón denunciada.</w:t>
      </w:r>
    </w:p>
    <w:p w14:paraId="211A47C3" w14:textId="77777777" w:rsidR="00850D58" w:rsidRPr="005933B2" w:rsidRDefault="00850D58" w:rsidP="00D42470">
      <w:pPr>
        <w:spacing w:after="0" w:line="240" w:lineRule="auto"/>
        <w:jc w:val="both"/>
        <w:rPr>
          <w:rFonts w:ascii="Calibri" w:eastAsia="Calibri" w:hAnsi="Calibri" w:cs="Calibri"/>
          <w:sz w:val="20"/>
          <w:szCs w:val="20"/>
        </w:rPr>
      </w:pPr>
    </w:p>
    <w:p w14:paraId="103D2688" w14:textId="5DB97A08" w:rsidR="005B2CE6" w:rsidRDefault="0015522F"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Cabe señalar que del análisis de la denuncia presentada, solo cuenta con seriedad y mérito </w:t>
      </w:r>
      <w:r w:rsidR="004C3323">
        <w:rPr>
          <w:rFonts w:ascii="Calibri" w:eastAsia="Calibri" w:hAnsi="Calibri" w:cs="Calibri"/>
          <w:sz w:val="20"/>
          <w:szCs w:val="20"/>
        </w:rPr>
        <w:t>el</w:t>
      </w:r>
      <w:r>
        <w:rPr>
          <w:rFonts w:ascii="Calibri" w:eastAsia="Calibri" w:hAnsi="Calibri" w:cs="Calibri"/>
          <w:sz w:val="20"/>
          <w:szCs w:val="20"/>
        </w:rPr>
        <w:t xml:space="preserve"> hecho relacionado </w:t>
      </w:r>
      <w:r w:rsidR="00B8268F">
        <w:rPr>
          <w:rFonts w:ascii="Calibri" w:eastAsia="Calibri" w:hAnsi="Calibri" w:cs="Calibri"/>
          <w:sz w:val="20"/>
          <w:szCs w:val="20"/>
        </w:rPr>
        <w:t>a la no ejecución del reasentamiento</w:t>
      </w:r>
      <w:r>
        <w:rPr>
          <w:rFonts w:ascii="Calibri" w:eastAsia="Calibri" w:hAnsi="Calibri" w:cs="Calibri"/>
          <w:sz w:val="20"/>
          <w:szCs w:val="20"/>
        </w:rPr>
        <w:t xml:space="preserve"> de</w:t>
      </w:r>
      <w:r w:rsidR="00B8268F">
        <w:rPr>
          <w:rFonts w:ascii="Calibri" w:eastAsia="Calibri" w:hAnsi="Calibri" w:cs="Calibri"/>
          <w:sz w:val="20"/>
          <w:szCs w:val="20"/>
        </w:rPr>
        <w:t xml:space="preserve"> las</w:t>
      </w:r>
      <w:r>
        <w:rPr>
          <w:rFonts w:ascii="Calibri" w:eastAsia="Calibri" w:hAnsi="Calibri" w:cs="Calibri"/>
          <w:sz w:val="20"/>
          <w:szCs w:val="20"/>
        </w:rPr>
        <w:t xml:space="preserve"> </w:t>
      </w:r>
      <w:r w:rsidR="00BC4544">
        <w:rPr>
          <w:rFonts w:ascii="Calibri" w:eastAsia="Calibri" w:hAnsi="Calibri" w:cs="Calibri"/>
          <w:sz w:val="20"/>
          <w:szCs w:val="20"/>
        </w:rPr>
        <w:t>dos</w:t>
      </w:r>
      <w:r>
        <w:rPr>
          <w:rFonts w:ascii="Calibri" w:eastAsia="Calibri" w:hAnsi="Calibri" w:cs="Calibri"/>
          <w:sz w:val="20"/>
          <w:szCs w:val="20"/>
        </w:rPr>
        <w:t xml:space="preserve"> familias</w:t>
      </w:r>
      <w:r w:rsidR="00B8268F">
        <w:rPr>
          <w:rFonts w:ascii="Calibri" w:eastAsia="Calibri" w:hAnsi="Calibri" w:cs="Calibri"/>
          <w:sz w:val="20"/>
          <w:szCs w:val="20"/>
        </w:rPr>
        <w:t xml:space="preserve"> destinatarias del mismo</w:t>
      </w:r>
      <w:r>
        <w:rPr>
          <w:rFonts w:ascii="Calibri" w:eastAsia="Calibri" w:hAnsi="Calibri" w:cs="Calibri"/>
          <w:sz w:val="20"/>
          <w:szCs w:val="20"/>
        </w:rPr>
        <w:t xml:space="preserve">, </w:t>
      </w:r>
      <w:r w:rsidR="005B2CE6">
        <w:rPr>
          <w:rFonts w:ascii="Calibri" w:eastAsia="Calibri" w:hAnsi="Calibri" w:cs="Calibri"/>
          <w:sz w:val="20"/>
          <w:szCs w:val="20"/>
        </w:rPr>
        <w:t xml:space="preserve">lo cual constituiría un incumplimiento a la RCA 104/2007. En </w:t>
      </w:r>
      <w:r w:rsidR="001D6D38">
        <w:rPr>
          <w:rFonts w:ascii="Calibri" w:eastAsia="Calibri" w:hAnsi="Calibri" w:cs="Calibri"/>
          <w:sz w:val="20"/>
          <w:szCs w:val="20"/>
        </w:rPr>
        <w:t>cambio,</w:t>
      </w:r>
      <w:r w:rsidR="005B2CE6">
        <w:rPr>
          <w:rFonts w:ascii="Calibri" w:eastAsia="Calibri" w:hAnsi="Calibri" w:cs="Calibri"/>
          <w:sz w:val="20"/>
          <w:szCs w:val="20"/>
        </w:rPr>
        <w:t xml:space="preserve"> lo que se refiere a la modificación del proyecto y su expansión, en algunas partes del escrito </w:t>
      </w:r>
      <w:r w:rsidR="00E31F3F">
        <w:rPr>
          <w:rFonts w:ascii="Calibri" w:eastAsia="Calibri" w:hAnsi="Calibri" w:cs="Calibri"/>
          <w:sz w:val="20"/>
          <w:szCs w:val="20"/>
        </w:rPr>
        <w:t xml:space="preserve">se </w:t>
      </w:r>
      <w:r w:rsidR="005B2CE6">
        <w:rPr>
          <w:rFonts w:ascii="Calibri" w:eastAsia="Calibri" w:hAnsi="Calibri" w:cs="Calibri"/>
          <w:sz w:val="20"/>
          <w:szCs w:val="20"/>
        </w:rPr>
        <w:t xml:space="preserve">señala que ésta es una intención futura del titular, por lo que aún no se habría ejecutado, y estas suposiciones se basan en una carta que </w:t>
      </w:r>
      <w:r w:rsidR="00151E48">
        <w:rPr>
          <w:rFonts w:ascii="Calibri" w:eastAsia="Calibri" w:hAnsi="Calibri" w:cs="Calibri"/>
          <w:sz w:val="20"/>
          <w:szCs w:val="20"/>
        </w:rPr>
        <w:t>habría enviado Cía. Minera Teck</w:t>
      </w:r>
      <w:r w:rsidR="005B2CE6">
        <w:rPr>
          <w:rFonts w:ascii="Calibri" w:eastAsia="Calibri" w:hAnsi="Calibri" w:cs="Calibri"/>
          <w:sz w:val="20"/>
          <w:szCs w:val="20"/>
        </w:rPr>
        <w:t xml:space="preserve"> a un comodatario de un terreno de propiedad de la Compañía</w:t>
      </w:r>
      <w:r w:rsidR="005E084B">
        <w:rPr>
          <w:rFonts w:ascii="Calibri" w:eastAsia="Calibri" w:hAnsi="Calibri" w:cs="Calibri"/>
          <w:sz w:val="20"/>
          <w:szCs w:val="20"/>
        </w:rPr>
        <w:t>.</w:t>
      </w:r>
      <w:r w:rsidR="005B2CE6">
        <w:rPr>
          <w:rFonts w:ascii="Calibri" w:eastAsia="Calibri" w:hAnsi="Calibri" w:cs="Calibri"/>
          <w:sz w:val="20"/>
          <w:szCs w:val="20"/>
        </w:rPr>
        <w:t xml:space="preserve"> No obstante lo anterior, aun cuando éste hecho carece de seriedad y mérito suficiente, se realizó una inspección en terreno a las instalaciones de </w:t>
      </w:r>
      <w:r w:rsidR="004C3323">
        <w:rPr>
          <w:rFonts w:ascii="Calibri" w:eastAsia="Calibri" w:hAnsi="Calibri" w:cs="Calibri"/>
          <w:sz w:val="20"/>
          <w:szCs w:val="20"/>
        </w:rPr>
        <w:t>Cía.</w:t>
      </w:r>
      <w:r w:rsidR="005B2CE6">
        <w:rPr>
          <w:rFonts w:ascii="Calibri" w:eastAsia="Calibri" w:hAnsi="Calibri" w:cs="Calibri"/>
          <w:sz w:val="20"/>
          <w:szCs w:val="20"/>
        </w:rPr>
        <w:t xml:space="preserve"> Minera Teck CDA, a fin de verificar si el titular ha construido o ha modificado las instalaciones evaluadas en el marco del Proyecto Hipógeno.</w:t>
      </w:r>
      <w:r w:rsidR="00B8268F">
        <w:rPr>
          <w:rFonts w:ascii="Calibri" w:eastAsia="Calibri" w:hAnsi="Calibri" w:cs="Calibri"/>
          <w:sz w:val="20"/>
          <w:szCs w:val="20"/>
        </w:rPr>
        <w:t xml:space="preserve"> </w:t>
      </w:r>
      <w:r w:rsidR="005B2CE6">
        <w:rPr>
          <w:rFonts w:ascii="Calibri" w:eastAsia="Calibri" w:hAnsi="Calibri" w:cs="Calibri"/>
          <w:sz w:val="20"/>
          <w:szCs w:val="20"/>
        </w:rPr>
        <w:t xml:space="preserve">Se consultó además respecto de </w:t>
      </w:r>
      <w:r w:rsidR="004C3323">
        <w:rPr>
          <w:rFonts w:ascii="Calibri" w:eastAsia="Calibri" w:hAnsi="Calibri" w:cs="Calibri"/>
          <w:sz w:val="20"/>
          <w:szCs w:val="20"/>
        </w:rPr>
        <w:t xml:space="preserve">la utilización de los terrenos en los cuales se encuentra ubicada la Planta Santa Hilda, constatándose que no existe una intensión de expansión del proyecto, sino que la ejecución del proyecto </w:t>
      </w:r>
      <w:r w:rsidR="00BF06E6">
        <w:rPr>
          <w:rFonts w:ascii="Calibri" w:eastAsia="Calibri" w:hAnsi="Calibri" w:cs="Calibri"/>
          <w:sz w:val="20"/>
          <w:szCs w:val="20"/>
        </w:rPr>
        <w:t>Hipógeno</w:t>
      </w:r>
      <w:r w:rsidR="004C3323">
        <w:rPr>
          <w:rFonts w:ascii="Calibri" w:eastAsia="Calibri" w:hAnsi="Calibri" w:cs="Calibri"/>
          <w:sz w:val="20"/>
          <w:szCs w:val="20"/>
        </w:rPr>
        <w:t xml:space="preserve"> tal como fue evaluado. </w:t>
      </w:r>
    </w:p>
    <w:p w14:paraId="14FBE462" w14:textId="77777777" w:rsidR="005B2CE6" w:rsidRDefault="005B2CE6" w:rsidP="00D42470">
      <w:pPr>
        <w:spacing w:after="0" w:line="240" w:lineRule="auto"/>
        <w:jc w:val="both"/>
        <w:rPr>
          <w:rFonts w:ascii="Calibri" w:eastAsia="Calibri" w:hAnsi="Calibri" w:cs="Calibri"/>
          <w:sz w:val="20"/>
          <w:szCs w:val="20"/>
        </w:rPr>
      </w:pPr>
    </w:p>
    <w:p w14:paraId="1E754730" w14:textId="70C3E521" w:rsidR="003F512A" w:rsidRDefault="00D42470" w:rsidP="00D42470">
      <w:pPr>
        <w:spacing w:after="0" w:line="240" w:lineRule="auto"/>
        <w:jc w:val="both"/>
        <w:rPr>
          <w:rFonts w:ascii="Calibri" w:eastAsia="Calibri" w:hAnsi="Calibri" w:cs="Calibri"/>
          <w:sz w:val="20"/>
          <w:szCs w:val="20"/>
        </w:rPr>
      </w:pPr>
      <w:r w:rsidRPr="009F4A1B">
        <w:rPr>
          <w:rFonts w:ascii="Calibri" w:eastAsia="Calibri" w:hAnsi="Calibri" w:cs="Calibri"/>
          <w:sz w:val="20"/>
          <w:szCs w:val="20"/>
        </w:rPr>
        <w:t>Entre los hechos constatados que repre</w:t>
      </w:r>
      <w:r w:rsidR="0027356C">
        <w:rPr>
          <w:rFonts w:ascii="Calibri" w:eastAsia="Calibri" w:hAnsi="Calibri" w:cs="Calibri"/>
          <w:sz w:val="20"/>
          <w:szCs w:val="20"/>
        </w:rPr>
        <w:t xml:space="preserve">sentan hallazgos se encuentran: </w:t>
      </w:r>
      <w:r w:rsidR="009965D2" w:rsidRPr="009965D2">
        <w:rPr>
          <w:rFonts w:ascii="Calibri" w:eastAsia="Calibri" w:hAnsi="Calibri" w:cs="Calibri"/>
          <w:sz w:val="20"/>
          <w:szCs w:val="20"/>
        </w:rPr>
        <w:t>el Plan de Reasentamiento para los habitantes de la Quebrada el Churque, establecido en la Adenda N° 1 del Proyecto Hipógeno, no se implementó íntegramente, por cuanto no se presentaron registros de la parti</w:t>
      </w:r>
      <w:r w:rsidR="009965D2">
        <w:rPr>
          <w:rFonts w:ascii="Calibri" w:eastAsia="Calibri" w:hAnsi="Calibri" w:cs="Calibri"/>
          <w:sz w:val="20"/>
          <w:szCs w:val="20"/>
        </w:rPr>
        <w:t>cipación de los afectados en la</w:t>
      </w:r>
      <w:r w:rsidR="009965D2" w:rsidRPr="009965D2">
        <w:rPr>
          <w:rFonts w:ascii="Calibri" w:eastAsia="Calibri" w:hAnsi="Calibri" w:cs="Calibri"/>
          <w:sz w:val="20"/>
          <w:szCs w:val="20"/>
        </w:rPr>
        <w:t xml:space="preserve"> toma de decisiones, no se hizo entrega de terreno</w:t>
      </w:r>
      <w:r w:rsidR="009965D2">
        <w:rPr>
          <w:rFonts w:ascii="Calibri" w:eastAsia="Calibri" w:hAnsi="Calibri" w:cs="Calibri"/>
          <w:sz w:val="20"/>
          <w:szCs w:val="20"/>
        </w:rPr>
        <w:t>s comprometidos</w:t>
      </w:r>
      <w:r w:rsidR="009965D2" w:rsidRPr="009965D2">
        <w:rPr>
          <w:rFonts w:ascii="Calibri" w:eastAsia="Calibri" w:hAnsi="Calibri" w:cs="Calibri"/>
          <w:sz w:val="20"/>
          <w:szCs w:val="20"/>
        </w:rPr>
        <w:t xml:space="preserve">, por cuanto los sitios actualmente no poseen títulos de dominio a nombre de los relocalizados. No se repuso </w:t>
      </w:r>
      <w:r w:rsidR="009965D2" w:rsidRPr="009965D2">
        <w:rPr>
          <w:rFonts w:ascii="Calibri" w:eastAsia="Calibri" w:hAnsi="Calibri" w:cs="Calibri"/>
          <w:sz w:val="20"/>
          <w:szCs w:val="20"/>
        </w:rPr>
        <w:lastRenderedPageBreak/>
        <w:t>la totalidad de la infraestructura que poseían las familias relocalizadas previas al reasentamiento y no se hizo entrega de los 1.000 kilos de pasto para los animales.</w:t>
      </w:r>
    </w:p>
    <w:p w14:paraId="668A17B7" w14:textId="77777777" w:rsidR="003F512A" w:rsidRDefault="003F512A">
      <w:pPr>
        <w:rPr>
          <w:rFonts w:ascii="Calibri" w:eastAsia="Calibri" w:hAnsi="Calibri" w:cs="Calibri"/>
          <w:sz w:val="20"/>
          <w:szCs w:val="20"/>
        </w:rPr>
      </w:pPr>
      <w:r>
        <w:rPr>
          <w:rFonts w:ascii="Calibri" w:eastAsia="Calibri" w:hAnsi="Calibri" w:cs="Calibri"/>
          <w:sz w:val="20"/>
          <w:szCs w:val="20"/>
        </w:rPr>
        <w:br w:type="page"/>
      </w:r>
    </w:p>
    <w:p w14:paraId="04C4325D" w14:textId="77777777" w:rsidR="00D42470" w:rsidRDefault="00D42470" w:rsidP="00987770">
      <w:pPr>
        <w:pStyle w:val="Ttulo1"/>
      </w:pPr>
      <w:bookmarkStart w:id="9" w:name="_Toc390777017"/>
      <w:bookmarkStart w:id="10" w:name="_Toc449085406"/>
      <w:bookmarkStart w:id="11" w:name="_Toc522525919"/>
      <w:r w:rsidRPr="00D42470">
        <w:lastRenderedPageBreak/>
        <w:t xml:space="preserve">IDENTIFICACIÓN </w:t>
      </w:r>
      <w:bookmarkEnd w:id="9"/>
      <w:r w:rsidRPr="00D42470">
        <w:t>DE LA UNIDAD FISCALIZABLE</w:t>
      </w:r>
      <w:bookmarkEnd w:id="10"/>
      <w:bookmarkEnd w:id="11"/>
    </w:p>
    <w:p w14:paraId="75CCD367" w14:textId="77777777" w:rsidR="0007552A" w:rsidRPr="0007552A" w:rsidRDefault="0007552A" w:rsidP="00987770">
      <w:pPr>
        <w:pStyle w:val="Ttulo1"/>
        <w:numPr>
          <w:ilvl w:val="0"/>
          <w:numId w:val="0"/>
        </w:numPr>
        <w:ind w:left="718"/>
      </w:pPr>
    </w:p>
    <w:p w14:paraId="4DD70A68" w14:textId="77777777" w:rsidR="00D42470" w:rsidRDefault="00D42470" w:rsidP="00987770">
      <w:pPr>
        <w:pStyle w:val="Ttulo2"/>
      </w:pPr>
      <w:bookmarkStart w:id="12" w:name="_Toc449085407"/>
      <w:bookmarkStart w:id="13" w:name="_Toc522525920"/>
      <w:r w:rsidRPr="00D42470">
        <w:t>Antecedentes Generales</w:t>
      </w:r>
      <w:bookmarkEnd w:id="12"/>
      <w:bookmarkEnd w:id="13"/>
    </w:p>
    <w:p w14:paraId="4DB71883" w14:textId="77777777" w:rsidR="0027356C" w:rsidRPr="0027356C" w:rsidRDefault="0027356C" w:rsidP="0027356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080E1075"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434468A"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6482D3A7" w14:textId="77777777" w:rsidR="00E55815" w:rsidRPr="00D42470" w:rsidRDefault="003A39FC" w:rsidP="00D42470">
            <w:pPr>
              <w:spacing w:after="0" w:line="240" w:lineRule="auto"/>
              <w:jc w:val="both"/>
              <w:rPr>
                <w:rFonts w:ascii="Calibri" w:eastAsia="Calibri" w:hAnsi="Calibri" w:cs="Calibri"/>
                <w:b/>
                <w:sz w:val="20"/>
                <w:szCs w:val="20"/>
              </w:rPr>
            </w:pPr>
            <w:r>
              <w:rPr>
                <w:rFonts w:ascii="Calibri" w:hAnsi="Calibri" w:cs="Calibri"/>
                <w:sz w:val="20"/>
                <w:szCs w:val="20"/>
              </w:rPr>
              <w:t>Compañía Teck Carmen de Andacollo.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09FE9E5D" w14:textId="77777777" w:rsidR="00E55815" w:rsidRP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r w:rsidR="003A39FC" w:rsidRPr="008D4906">
              <w:rPr>
                <w:rFonts w:cstheme="minorHAnsi"/>
                <w:sz w:val="20"/>
                <w:szCs w:val="20"/>
              </w:rPr>
              <w:t xml:space="preserve"> Operación</w:t>
            </w:r>
          </w:p>
        </w:tc>
      </w:tr>
      <w:tr w:rsidR="00D42470" w:rsidRPr="00D42470" w14:paraId="7886D55F"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E9A1499" w14:textId="77777777"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3A39FC">
              <w:rPr>
                <w:rFonts w:ascii="Calibri" w:hAnsi="Calibri" w:cs="Calibri"/>
                <w:sz w:val="20"/>
                <w:szCs w:val="20"/>
              </w:rPr>
              <w:t>IV Región de Coquimbo</w:t>
            </w:r>
            <w:r w:rsidR="005E084B">
              <w:rPr>
                <w:rFonts w:ascii="Calibri" w:hAnsi="Calibri" w:cs="Calibri"/>
                <w:sz w:val="20"/>
                <w:szCs w:val="20"/>
              </w:rPr>
              <w:t>.</w:t>
            </w:r>
          </w:p>
        </w:tc>
        <w:tc>
          <w:tcPr>
            <w:tcW w:w="2296" w:type="pct"/>
            <w:vMerge w:val="restart"/>
            <w:tcBorders>
              <w:top w:val="single" w:sz="4" w:space="0" w:color="auto"/>
              <w:left w:val="single" w:sz="4" w:space="0" w:color="auto"/>
              <w:right w:val="single" w:sz="4" w:space="0" w:color="auto"/>
            </w:tcBorders>
            <w:shd w:val="clear" w:color="auto" w:fill="FFFFFF"/>
            <w:hideMark/>
          </w:tcPr>
          <w:p w14:paraId="4D7E40B1" w14:textId="77777777" w:rsidR="00E31F3F"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1814FEFC" w14:textId="7F84B44B" w:rsidR="00D42470" w:rsidRPr="00D42470" w:rsidRDefault="003A39FC" w:rsidP="00D42470">
            <w:pPr>
              <w:spacing w:after="100" w:line="276" w:lineRule="auto"/>
              <w:ind w:left="46"/>
              <w:jc w:val="both"/>
              <w:rPr>
                <w:rFonts w:ascii="Calibri" w:eastAsia="Calibri" w:hAnsi="Calibri" w:cs="Calibri"/>
                <w:sz w:val="20"/>
                <w:szCs w:val="20"/>
              </w:rPr>
            </w:pPr>
            <w:r w:rsidRPr="005C5B74">
              <w:rPr>
                <w:rFonts w:cstheme="minorHAnsi"/>
                <w:sz w:val="20"/>
                <w:szCs w:val="20"/>
              </w:rPr>
              <w:t>El Proyecto se localiza en la IV Región de Coquimbo, Provincia del Elqui, Comuna de Andacollo, aproximadamente a 37 kilómetros en línea recta o 55 kilómetros por carretera, al sudeste de la ciudad de La Serena, a una altura aprox. de 1.050 metros sobre el nivel del mar (m.s.n.m.).</w:t>
            </w:r>
          </w:p>
        </w:tc>
      </w:tr>
      <w:tr w:rsidR="00D42470" w:rsidRPr="00D42470" w14:paraId="38524E7D"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B496D2"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3A39FC">
              <w:rPr>
                <w:rFonts w:cstheme="minorHAnsi"/>
                <w:sz w:val="20"/>
                <w:szCs w:val="20"/>
              </w:rPr>
              <w:t>Elqui</w:t>
            </w:r>
            <w:r w:rsidR="005E084B">
              <w:rPr>
                <w:rFonts w:cstheme="minorHAnsi"/>
                <w:sz w:val="20"/>
                <w:szCs w:val="20"/>
              </w:rPr>
              <w:t>.</w:t>
            </w:r>
          </w:p>
        </w:tc>
        <w:tc>
          <w:tcPr>
            <w:tcW w:w="2296" w:type="pct"/>
            <w:vMerge/>
            <w:tcBorders>
              <w:left w:val="single" w:sz="4" w:space="0" w:color="auto"/>
              <w:right w:val="single" w:sz="4" w:space="0" w:color="auto"/>
            </w:tcBorders>
            <w:shd w:val="clear" w:color="auto" w:fill="FFFFFF"/>
          </w:tcPr>
          <w:p w14:paraId="160AD321"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2EA72767"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899DF69"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3A39FC">
              <w:rPr>
                <w:rFonts w:cstheme="minorHAnsi"/>
                <w:sz w:val="20"/>
                <w:szCs w:val="20"/>
              </w:rPr>
              <w:t>Andacollo</w:t>
            </w:r>
            <w:r w:rsidR="005E084B">
              <w:rPr>
                <w:rFonts w:cstheme="minorHAnsi"/>
                <w:sz w:val="20"/>
                <w:szCs w:val="20"/>
              </w:rPr>
              <w:t>.</w:t>
            </w:r>
          </w:p>
        </w:tc>
        <w:tc>
          <w:tcPr>
            <w:tcW w:w="2296" w:type="pct"/>
            <w:vMerge/>
            <w:tcBorders>
              <w:left w:val="single" w:sz="4" w:space="0" w:color="auto"/>
              <w:bottom w:val="single" w:sz="4" w:space="0" w:color="auto"/>
              <w:right w:val="single" w:sz="4" w:space="0" w:color="auto"/>
            </w:tcBorders>
            <w:shd w:val="clear" w:color="auto" w:fill="FFFFFF"/>
          </w:tcPr>
          <w:p w14:paraId="521C9C5B"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1300740A"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D9F53D0" w14:textId="77777777" w:rsidR="00D42470" w:rsidRPr="00D42470" w:rsidRDefault="00D42470" w:rsidP="00D42470">
            <w:pPr>
              <w:spacing w:after="100" w:line="276" w:lineRule="auto"/>
              <w:jc w:val="both"/>
              <w:rPr>
                <w:rFonts w:ascii="Calibri" w:eastAsia="Calibri" w:hAnsi="Calibri" w:cs="Calibri"/>
                <w:sz w:val="20"/>
                <w:szCs w:val="20"/>
                <w:lang w:eastAsia="es-ES"/>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r w:rsidR="003A39FC">
              <w:rPr>
                <w:rFonts w:ascii="Calibri" w:hAnsi="Calibri" w:cs="Calibri"/>
                <w:sz w:val="20"/>
                <w:szCs w:val="20"/>
              </w:rPr>
              <w:t>Compañía Minera Teck Carmen de Andacollo</w:t>
            </w:r>
            <w:r w:rsidR="005E084B">
              <w:rPr>
                <w:rFonts w:ascii="Calibri" w:hAnsi="Calibri" w:cs="Calibr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45F31A6"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3A39FC" w:rsidRPr="0040599E">
              <w:rPr>
                <w:rFonts w:cstheme="minorHAnsi"/>
                <w:sz w:val="20"/>
                <w:szCs w:val="20"/>
              </w:rPr>
              <w:t>78</w:t>
            </w:r>
            <w:r w:rsidR="00E76ADE">
              <w:rPr>
                <w:rFonts w:cstheme="minorHAnsi"/>
                <w:sz w:val="20"/>
                <w:szCs w:val="20"/>
              </w:rPr>
              <w:t>.</w:t>
            </w:r>
            <w:r w:rsidR="003A39FC" w:rsidRPr="0040599E">
              <w:rPr>
                <w:rFonts w:cstheme="minorHAnsi"/>
                <w:sz w:val="20"/>
                <w:szCs w:val="20"/>
              </w:rPr>
              <w:t>126</w:t>
            </w:r>
            <w:r w:rsidR="00E76ADE">
              <w:rPr>
                <w:rFonts w:cstheme="minorHAnsi"/>
                <w:sz w:val="20"/>
                <w:szCs w:val="20"/>
              </w:rPr>
              <w:t>.</w:t>
            </w:r>
            <w:r w:rsidR="003A39FC" w:rsidRPr="0040599E">
              <w:rPr>
                <w:rFonts w:cstheme="minorHAnsi"/>
                <w:sz w:val="20"/>
                <w:szCs w:val="20"/>
              </w:rPr>
              <w:t>110-6</w:t>
            </w:r>
          </w:p>
        </w:tc>
      </w:tr>
      <w:tr w:rsidR="00D42470" w:rsidRPr="00D42470" w14:paraId="753FE39D"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706918"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r w:rsidR="003A39FC" w:rsidRPr="000F5506">
              <w:rPr>
                <w:rFonts w:ascii="Calibri" w:hAnsi="Calibri" w:cs="Calibri"/>
                <w:sz w:val="20"/>
                <w:szCs w:val="20"/>
              </w:rPr>
              <w:t>CAMINO A CHEPIQUILLAS/N</w:t>
            </w:r>
            <w:r w:rsidR="005E084B">
              <w:rPr>
                <w:rFonts w:ascii="Calibri" w:hAnsi="Calibri" w:cs="Calibr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7C7FCE"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3A39FC" w:rsidRPr="0040599E">
              <w:rPr>
                <w:rFonts w:cstheme="minorHAnsi"/>
                <w:sz w:val="20"/>
                <w:szCs w:val="20"/>
              </w:rPr>
              <w:t>marcelo.zepeda@teck.com</w:t>
            </w:r>
          </w:p>
        </w:tc>
      </w:tr>
      <w:tr w:rsidR="00D42470" w:rsidRPr="00D42470" w14:paraId="0D3BE37A"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F0BFFD0"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A61991D"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3A39FC" w:rsidRPr="005C5B74">
              <w:rPr>
                <w:rFonts w:ascii="Calibri" w:hAnsi="Calibri" w:cs="Calibri"/>
                <w:sz w:val="20"/>
                <w:szCs w:val="20"/>
              </w:rPr>
              <w:t>(+56) 51- 233040</w:t>
            </w:r>
          </w:p>
        </w:tc>
      </w:tr>
      <w:tr w:rsidR="00D42470" w:rsidRPr="00D42470" w14:paraId="538DCFDA"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926F33" w14:textId="77777777" w:rsidR="00D42470" w:rsidRP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r w:rsidR="003A39FC" w:rsidRPr="0040599E">
              <w:rPr>
                <w:rFonts w:cstheme="minorHAnsi"/>
                <w:sz w:val="20"/>
                <w:szCs w:val="20"/>
              </w:rPr>
              <w:t>Manuel Novoa Villegas</w:t>
            </w:r>
            <w:r w:rsidR="005E084B">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C0D3FE" w14:textId="77777777" w:rsidR="003A39FC" w:rsidRPr="0040599E" w:rsidRDefault="00D42470" w:rsidP="003A39FC">
            <w:pPr>
              <w:spacing w:after="100" w:line="276" w:lineRule="auto"/>
              <w:rPr>
                <w:rFonts w:cs="Calibri"/>
                <w:b/>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3A39FC" w:rsidRPr="0040599E">
              <w:rPr>
                <w:rFonts w:cstheme="minorHAnsi"/>
                <w:sz w:val="20"/>
                <w:szCs w:val="20"/>
              </w:rPr>
              <w:t>9</w:t>
            </w:r>
            <w:r w:rsidR="00E76ADE">
              <w:rPr>
                <w:rFonts w:cstheme="minorHAnsi"/>
                <w:sz w:val="20"/>
                <w:szCs w:val="20"/>
              </w:rPr>
              <w:t>.</w:t>
            </w:r>
            <w:r w:rsidR="003A39FC" w:rsidRPr="0040599E">
              <w:rPr>
                <w:rFonts w:cstheme="minorHAnsi"/>
                <w:sz w:val="20"/>
                <w:szCs w:val="20"/>
              </w:rPr>
              <w:t>516</w:t>
            </w:r>
            <w:r w:rsidR="00E76ADE">
              <w:rPr>
                <w:rFonts w:cstheme="minorHAnsi"/>
                <w:sz w:val="20"/>
                <w:szCs w:val="20"/>
              </w:rPr>
              <w:t>.</w:t>
            </w:r>
            <w:r w:rsidR="003A39FC" w:rsidRPr="0040599E">
              <w:rPr>
                <w:rFonts w:cstheme="minorHAnsi"/>
                <w:sz w:val="20"/>
                <w:szCs w:val="20"/>
              </w:rPr>
              <w:t>897-3</w:t>
            </w:r>
            <w:r w:rsidR="003A39FC" w:rsidRPr="00242737">
              <w:rPr>
                <w:rFonts w:cstheme="minorHAnsi"/>
                <w:sz w:val="20"/>
                <w:szCs w:val="20"/>
              </w:rPr>
              <w:t xml:space="preserve"> </w:t>
            </w:r>
          </w:p>
          <w:p w14:paraId="5191704B"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p>
        </w:tc>
      </w:tr>
      <w:tr w:rsidR="00D42470" w:rsidRPr="00D42470" w14:paraId="5C7DF6C1"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6BB989" w14:textId="01748F80"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Domicilio</w:t>
            </w:r>
            <w:r w:rsidR="00063D57">
              <w:rPr>
                <w:rFonts w:ascii="Calibri" w:eastAsia="Calibri" w:hAnsi="Calibri" w:cs="Calibri"/>
                <w:b/>
                <w:sz w:val="20"/>
                <w:szCs w:val="20"/>
              </w:rPr>
              <w:t>s</w:t>
            </w:r>
            <w:r w:rsidRPr="00D42470">
              <w:rPr>
                <w:rFonts w:ascii="Calibri" w:eastAsia="Calibri" w:hAnsi="Calibri" w:cs="Calibri"/>
                <w:b/>
                <w:sz w:val="20"/>
                <w:szCs w:val="20"/>
              </w:rPr>
              <w:t xml:space="preserve"> representante</w:t>
            </w:r>
            <w:r w:rsidR="004C3323">
              <w:rPr>
                <w:rFonts w:ascii="Calibri" w:eastAsia="Calibri" w:hAnsi="Calibri" w:cs="Calibri"/>
                <w:b/>
                <w:sz w:val="20"/>
                <w:szCs w:val="20"/>
              </w:rPr>
              <w:t xml:space="preserve">s </w:t>
            </w:r>
            <w:r w:rsidRPr="00D42470">
              <w:rPr>
                <w:rFonts w:ascii="Calibri" w:eastAsia="Calibri" w:hAnsi="Calibri" w:cs="Calibri"/>
                <w:b/>
                <w:sz w:val="20"/>
                <w:szCs w:val="20"/>
              </w:rPr>
              <w:t>legal</w:t>
            </w:r>
            <w:r w:rsidR="004C3323">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r w:rsidR="003A39FC" w:rsidRPr="000F5506">
              <w:rPr>
                <w:rFonts w:ascii="Calibri" w:hAnsi="Calibri" w:cs="Calibri"/>
                <w:sz w:val="20"/>
                <w:szCs w:val="20"/>
              </w:rPr>
              <w:t>CAMINO A CHEPIQUILLAS/N</w:t>
            </w:r>
            <w:r w:rsidR="005E084B">
              <w:rPr>
                <w:rFonts w:ascii="Calibri" w:hAnsi="Calibri" w:cs="Calibr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B9805A"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3A39FC" w:rsidRPr="00190ACE">
              <w:rPr>
                <w:rFonts w:cstheme="minorHAnsi"/>
                <w:sz w:val="20"/>
                <w:szCs w:val="20"/>
              </w:rPr>
              <w:t>manuel.novoa@teck.com</w:t>
            </w:r>
          </w:p>
        </w:tc>
      </w:tr>
      <w:tr w:rsidR="00D42470" w:rsidRPr="00D42470" w14:paraId="7BC827E5"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77036D5"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6F478B9"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3A39FC" w:rsidRPr="00242737">
              <w:rPr>
                <w:rFonts w:cstheme="minorHAnsi"/>
                <w:sz w:val="20"/>
                <w:szCs w:val="20"/>
              </w:rPr>
              <w:t xml:space="preserve">(+56) </w:t>
            </w:r>
            <w:r w:rsidR="003A39FC">
              <w:rPr>
                <w:rFonts w:cstheme="minorHAnsi"/>
                <w:sz w:val="20"/>
                <w:szCs w:val="20"/>
              </w:rPr>
              <w:t>51- 2</w:t>
            </w:r>
            <w:r w:rsidR="003A39FC" w:rsidRPr="0040599E">
              <w:rPr>
                <w:rFonts w:cstheme="minorHAnsi"/>
                <w:sz w:val="20"/>
                <w:szCs w:val="20"/>
              </w:rPr>
              <w:t>3304</w:t>
            </w:r>
            <w:r w:rsidR="003A39FC">
              <w:rPr>
                <w:rFonts w:cstheme="minorHAnsi"/>
                <w:sz w:val="20"/>
                <w:szCs w:val="20"/>
              </w:rPr>
              <w:t>1</w:t>
            </w:r>
          </w:p>
        </w:tc>
      </w:tr>
    </w:tbl>
    <w:p w14:paraId="48AF8276" w14:textId="77777777" w:rsidR="00D42470" w:rsidRPr="00D42470" w:rsidRDefault="00D42470" w:rsidP="00D42470">
      <w:pPr>
        <w:contextualSpacing/>
      </w:pPr>
    </w:p>
    <w:p w14:paraId="102CD5E4" w14:textId="77777777" w:rsidR="00D42470" w:rsidRPr="00D42470" w:rsidRDefault="00D42470" w:rsidP="00D42470">
      <w:pPr>
        <w:contextualSpacing/>
      </w:pPr>
    </w:p>
    <w:p w14:paraId="23164A52" w14:textId="77777777" w:rsidR="00D42470" w:rsidRPr="00D42470" w:rsidRDefault="00D42470" w:rsidP="00D42470">
      <w:pPr>
        <w:jc w:val="center"/>
        <w:rPr>
          <w:rFonts w:ascii="Calibri" w:eastAsia="Calibri" w:hAnsi="Calibri" w:cs="Calibri"/>
          <w:sz w:val="28"/>
          <w:szCs w:val="32"/>
        </w:rPr>
      </w:pPr>
    </w:p>
    <w:p w14:paraId="292DF200"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14:paraId="62A9A50B" w14:textId="77777777" w:rsidR="00D42470" w:rsidRPr="00D42470" w:rsidRDefault="00D42470" w:rsidP="00EF1051">
      <w:pPr>
        <w:pStyle w:val="Ttulo2"/>
      </w:pPr>
      <w:bookmarkStart w:id="23" w:name="_Toc449085408"/>
      <w:bookmarkStart w:id="24" w:name="_Toc522525921"/>
      <w:r w:rsidRPr="00D42470">
        <w:lastRenderedPageBreak/>
        <w:t>Ubicación</w:t>
      </w:r>
      <w:bookmarkEnd w:id="14"/>
      <w:bookmarkEnd w:id="15"/>
      <w:bookmarkEnd w:id="16"/>
      <w:bookmarkEnd w:id="17"/>
      <w:bookmarkEnd w:id="18"/>
      <w:bookmarkEnd w:id="19"/>
      <w:r w:rsidRPr="00D42470">
        <w:t xml:space="preserve"> y Layout</w:t>
      </w:r>
      <w:bookmarkEnd w:id="20"/>
      <w:bookmarkEnd w:id="21"/>
      <w:bookmarkEnd w:id="22"/>
      <w:bookmarkEnd w:id="23"/>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172E4377"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212D75EF" w14:textId="77777777" w:rsidR="00D42470" w:rsidRPr="00D42470" w:rsidRDefault="00D42470" w:rsidP="00D42470">
            <w:pPr>
              <w:spacing w:after="0" w:line="240" w:lineRule="auto"/>
              <w:jc w:val="both"/>
              <w:rPr>
                <w:rFonts w:ascii="Calibri" w:eastAsia="Calibri" w:hAnsi="Calibri" w:cs="Times New Roman"/>
                <w:color w:val="FF0000"/>
                <w:sz w:val="20"/>
                <w:szCs w:val="20"/>
              </w:rPr>
            </w:pPr>
            <w:bookmarkStart w:id="25" w:name="_Toc352840382"/>
            <w:bookmarkStart w:id="26" w:name="_Toc352841442"/>
            <w:bookmarkStart w:id="27" w:name="_Toc352940732"/>
            <w:bookmarkStart w:id="28" w:name="_Toc353998108"/>
            <w:bookmarkStart w:id="29" w:name="_Toc353998181"/>
            <w:r w:rsidRPr="00D42470">
              <w:rPr>
                <w:rFonts w:ascii="Calibri" w:eastAsia="Calibri" w:hAnsi="Calibri" w:cs="Times New Roman"/>
                <w:b/>
              </w:rPr>
              <w:t xml:space="preserve">Figura 1. Mapa de ubicación local </w:t>
            </w:r>
            <w:bookmarkEnd w:id="25"/>
            <w:bookmarkEnd w:id="26"/>
            <w:r w:rsidR="003A39FC" w:rsidRPr="00EF1AD2">
              <w:rPr>
                <w:szCs w:val="24"/>
              </w:rPr>
              <w:t>(Fuente: Google Earth</w:t>
            </w:r>
            <w:r w:rsidR="003A39FC">
              <w:rPr>
                <w:szCs w:val="24"/>
              </w:rPr>
              <w:t xml:space="preserve"> Pro</w:t>
            </w:r>
            <w:r w:rsidR="003A39FC" w:rsidRPr="00EF1AD2">
              <w:rPr>
                <w:szCs w:val="24"/>
              </w:rPr>
              <w:t>, año 201</w:t>
            </w:r>
            <w:r w:rsidR="003A39FC">
              <w:rPr>
                <w:szCs w:val="24"/>
              </w:rPr>
              <w:t>6</w:t>
            </w:r>
            <w:r w:rsidR="003A39FC" w:rsidRPr="00EF1AD2">
              <w:rPr>
                <w:szCs w:val="24"/>
              </w:rPr>
              <w:t>)</w:t>
            </w:r>
            <w:r w:rsidR="003A39FC">
              <w:rPr>
                <w:szCs w:val="24"/>
              </w:rPr>
              <w:t>.</w:t>
            </w:r>
            <w:bookmarkEnd w:id="27"/>
            <w:bookmarkEnd w:id="28"/>
            <w:bookmarkEnd w:id="29"/>
          </w:p>
          <w:p w14:paraId="68120A9E" w14:textId="77777777" w:rsidR="00D42470" w:rsidRPr="00D42470" w:rsidRDefault="003A39FC" w:rsidP="00D42470">
            <w:pPr>
              <w:spacing w:after="0" w:line="240" w:lineRule="auto"/>
              <w:jc w:val="center"/>
              <w:rPr>
                <w:rFonts w:ascii="Calibri" w:eastAsia="Calibri" w:hAnsi="Calibri" w:cs="Calibri"/>
                <w:b/>
                <w:noProof/>
                <w:sz w:val="24"/>
                <w:szCs w:val="20"/>
                <w:lang w:eastAsia="es-CL"/>
              </w:rPr>
            </w:pPr>
            <w:r>
              <w:rPr>
                <w:noProof/>
                <w:lang w:eastAsia="es-CL"/>
              </w:rPr>
              <w:drawing>
                <wp:inline distT="0" distB="0" distL="0" distR="0" wp14:anchorId="0AA4B72A" wp14:editId="6C138425">
                  <wp:extent cx="7482591" cy="4208957"/>
                  <wp:effectExtent l="0" t="0" r="4445" b="127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dicion.jpg"/>
                          <pic:cNvPicPr/>
                        </pic:nvPicPr>
                        <pic:blipFill>
                          <a:blip r:embed="rId12">
                            <a:extLst>
                              <a:ext uri="{28A0092B-C50C-407E-A947-70E740481C1C}">
                                <a14:useLocalDpi xmlns:a14="http://schemas.microsoft.com/office/drawing/2010/main" val="0"/>
                              </a:ext>
                            </a:extLst>
                          </a:blip>
                          <a:stretch>
                            <a:fillRect/>
                          </a:stretch>
                        </pic:blipFill>
                        <pic:spPr>
                          <a:xfrm>
                            <a:off x="0" y="0"/>
                            <a:ext cx="7482591" cy="4208957"/>
                          </a:xfrm>
                          <a:prstGeom prst="rect">
                            <a:avLst/>
                          </a:prstGeom>
                        </pic:spPr>
                      </pic:pic>
                    </a:graphicData>
                  </a:graphic>
                </wp:inline>
              </w:drawing>
            </w:r>
          </w:p>
        </w:tc>
      </w:tr>
      <w:tr w:rsidR="00D42470" w:rsidRPr="00D42470" w14:paraId="39A667BB" w14:textId="77777777" w:rsidTr="00556C92">
        <w:trPr>
          <w:trHeight w:val="229"/>
          <w:jc w:val="center"/>
        </w:trPr>
        <w:tc>
          <w:tcPr>
            <w:tcW w:w="1798" w:type="pct"/>
            <w:shd w:val="clear" w:color="auto" w:fill="FFFFFF"/>
            <w:tcMar>
              <w:top w:w="58" w:type="dxa"/>
              <w:left w:w="58" w:type="dxa"/>
              <w:bottom w:w="58" w:type="dxa"/>
              <w:right w:w="58" w:type="dxa"/>
            </w:tcMar>
            <w:hideMark/>
          </w:tcPr>
          <w:p w14:paraId="64DEED91"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3A39FC">
              <w:rPr>
                <w:rFonts w:ascii="Calibri" w:eastAsia="Calibri" w:hAnsi="Calibri" w:cs="Calibri"/>
                <w:b/>
                <w:sz w:val="20"/>
                <w:szCs w:val="18"/>
              </w:rPr>
              <w:t>DATUM WGS 84</w:t>
            </w:r>
          </w:p>
        </w:tc>
        <w:tc>
          <w:tcPr>
            <w:tcW w:w="928" w:type="pct"/>
            <w:shd w:val="clear" w:color="auto" w:fill="FFFFFF"/>
          </w:tcPr>
          <w:p w14:paraId="574CBC80"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3A39FC" w:rsidRPr="0084244D">
              <w:rPr>
                <w:sz w:val="20"/>
                <w:szCs w:val="20"/>
              </w:rPr>
              <w:t xml:space="preserve"> 19 S</w:t>
            </w:r>
          </w:p>
        </w:tc>
        <w:tc>
          <w:tcPr>
            <w:tcW w:w="1146" w:type="pct"/>
            <w:shd w:val="clear" w:color="auto" w:fill="FFFFFF"/>
          </w:tcPr>
          <w:p w14:paraId="35E858C3"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3A39FC" w:rsidRPr="0084244D">
              <w:rPr>
                <w:sz w:val="20"/>
                <w:szCs w:val="20"/>
              </w:rPr>
              <w:t xml:space="preserve"> 6.</w:t>
            </w:r>
            <w:r w:rsidR="003A39FC">
              <w:rPr>
                <w:sz w:val="20"/>
                <w:szCs w:val="20"/>
              </w:rPr>
              <w:t>651.068</w:t>
            </w:r>
          </w:p>
        </w:tc>
        <w:tc>
          <w:tcPr>
            <w:tcW w:w="1128" w:type="pct"/>
            <w:shd w:val="clear" w:color="auto" w:fill="FFFFFF"/>
          </w:tcPr>
          <w:p w14:paraId="2DA1F7A6"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3A39FC">
              <w:rPr>
                <w:sz w:val="20"/>
                <w:szCs w:val="20"/>
              </w:rPr>
              <w:t xml:space="preserve"> 299.228</w:t>
            </w:r>
          </w:p>
        </w:tc>
      </w:tr>
      <w:tr w:rsidR="00D42470" w:rsidRPr="00D42470" w14:paraId="7D155906" w14:textId="77777777" w:rsidTr="00556C92">
        <w:trPr>
          <w:trHeight w:val="728"/>
          <w:jc w:val="center"/>
        </w:trPr>
        <w:tc>
          <w:tcPr>
            <w:tcW w:w="5000" w:type="pct"/>
            <w:gridSpan w:val="4"/>
            <w:shd w:val="clear" w:color="auto" w:fill="FFFFFF"/>
            <w:tcMar>
              <w:top w:w="58" w:type="dxa"/>
              <w:left w:w="58" w:type="dxa"/>
              <w:bottom w:w="58" w:type="dxa"/>
              <w:right w:w="58" w:type="dxa"/>
            </w:tcMar>
          </w:tcPr>
          <w:p w14:paraId="3FE65543" w14:textId="5ABCB5C6" w:rsidR="00D42470" w:rsidRPr="00D42470" w:rsidRDefault="00D42470" w:rsidP="00D42470">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3A39FC" w:rsidRPr="00781C18">
              <w:rPr>
                <w:rFonts w:cstheme="minorHAnsi"/>
                <w:sz w:val="20"/>
                <w:szCs w:val="18"/>
              </w:rPr>
              <w:t>Desde La Serena se debe toma</w:t>
            </w:r>
            <w:r w:rsidR="003A39FC">
              <w:rPr>
                <w:rFonts w:cstheme="minorHAnsi"/>
                <w:sz w:val="20"/>
                <w:szCs w:val="18"/>
              </w:rPr>
              <w:t xml:space="preserve">r la calle </w:t>
            </w:r>
            <w:r w:rsidR="003A39FC" w:rsidRPr="00781C18">
              <w:rPr>
                <w:rFonts w:cstheme="minorHAnsi"/>
                <w:sz w:val="20"/>
                <w:szCs w:val="18"/>
              </w:rPr>
              <w:t>Balmaceda, ruta D-43 ha</w:t>
            </w:r>
            <w:r w:rsidR="003A39FC">
              <w:rPr>
                <w:rFonts w:cstheme="minorHAnsi"/>
                <w:sz w:val="20"/>
                <w:szCs w:val="18"/>
              </w:rPr>
              <w:t xml:space="preserve">sta la intersección con la ruta </w:t>
            </w:r>
            <w:r w:rsidR="003A39FC" w:rsidRPr="00781C18">
              <w:rPr>
                <w:rFonts w:cstheme="minorHAnsi"/>
                <w:sz w:val="20"/>
                <w:szCs w:val="18"/>
              </w:rPr>
              <w:t xml:space="preserve">D-51 hasta la localidad de Andacollo, y continuar por </w:t>
            </w:r>
            <w:r w:rsidR="003A39FC">
              <w:rPr>
                <w:rFonts w:cstheme="minorHAnsi"/>
                <w:sz w:val="20"/>
                <w:szCs w:val="18"/>
              </w:rPr>
              <w:t xml:space="preserve">calle Amenábar aproximadamente 1.4 k hasta cuesta de piedra Samo </w:t>
            </w:r>
            <w:r w:rsidR="00E31F3F">
              <w:rPr>
                <w:rFonts w:cstheme="minorHAnsi"/>
                <w:sz w:val="20"/>
                <w:szCs w:val="18"/>
              </w:rPr>
              <w:t>A</w:t>
            </w:r>
            <w:r w:rsidR="003A39FC">
              <w:rPr>
                <w:rFonts w:cstheme="minorHAnsi"/>
                <w:sz w:val="20"/>
                <w:szCs w:val="18"/>
              </w:rPr>
              <w:t>lto, luego girar a la derecha y continuar hasta el acceso a las instalaciones.</w:t>
            </w:r>
          </w:p>
          <w:p w14:paraId="0261CD80" w14:textId="77777777" w:rsidR="00D42470" w:rsidRPr="00D42470" w:rsidRDefault="00D42470" w:rsidP="00D42470">
            <w:pPr>
              <w:spacing w:after="0" w:line="240" w:lineRule="auto"/>
              <w:jc w:val="both"/>
              <w:rPr>
                <w:rFonts w:ascii="Calibri" w:eastAsia="Calibri" w:hAnsi="Calibri" w:cs="Calibri"/>
                <w:b/>
                <w:color w:val="FF0000"/>
                <w:sz w:val="20"/>
                <w:szCs w:val="18"/>
              </w:rPr>
            </w:pPr>
          </w:p>
        </w:tc>
      </w:tr>
    </w:tbl>
    <w:p w14:paraId="37053DDC"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22FFB188"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22E315" w14:textId="77777777" w:rsidR="00D42470" w:rsidRPr="00D42470" w:rsidRDefault="00D42470" w:rsidP="00D42470">
            <w:pPr>
              <w:rPr>
                <w:color w:val="FF0000"/>
              </w:rPr>
            </w:pPr>
            <w:r w:rsidRPr="00D42470">
              <w:rPr>
                <w:b/>
              </w:rPr>
              <w:lastRenderedPageBreak/>
              <w:t xml:space="preserve">Figura 2. Layout del proyecto </w:t>
            </w:r>
          </w:p>
          <w:p w14:paraId="586E8561" w14:textId="77777777" w:rsidR="00D42470" w:rsidRPr="00D42470" w:rsidRDefault="003A39FC" w:rsidP="00D42470">
            <w:pPr>
              <w:rPr>
                <w:rFonts w:cstheme="minorHAnsi"/>
                <w:lang w:eastAsia="es-ES"/>
              </w:rPr>
            </w:pPr>
            <w:r>
              <w:rPr>
                <w:noProof/>
                <w:lang w:eastAsia="es-CL"/>
              </w:rPr>
              <w:drawing>
                <wp:inline distT="0" distB="0" distL="0" distR="0" wp14:anchorId="43C180FE" wp14:editId="717E6C5C">
                  <wp:extent cx="8314166" cy="4905375"/>
                  <wp:effectExtent l="0" t="0" r="0" b="0"/>
                  <wp:docPr id="1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13"/>
                          <a:srcRect l="8085" t="21703" r="22842" b="5853"/>
                          <a:stretch/>
                        </pic:blipFill>
                        <pic:spPr>
                          <a:xfrm>
                            <a:off x="0" y="0"/>
                            <a:ext cx="8324657" cy="4911565"/>
                          </a:xfrm>
                          <a:prstGeom prst="rect">
                            <a:avLst/>
                          </a:prstGeom>
                        </pic:spPr>
                      </pic:pic>
                    </a:graphicData>
                  </a:graphic>
                </wp:inline>
              </w:drawing>
            </w:r>
          </w:p>
        </w:tc>
      </w:tr>
    </w:tbl>
    <w:p w14:paraId="464A7956"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321DA44C" w14:textId="77777777" w:rsidR="00D42470" w:rsidRDefault="00D42470" w:rsidP="00987770">
      <w:pPr>
        <w:pStyle w:val="Ttulo1"/>
      </w:pPr>
      <w:bookmarkStart w:id="30" w:name="_Toc390777020"/>
      <w:bookmarkStart w:id="31" w:name="_Toc449085409"/>
      <w:bookmarkStart w:id="32" w:name="_Toc522525922"/>
      <w:r w:rsidRPr="00D42470">
        <w:lastRenderedPageBreak/>
        <w:t>INSTRUMENTOS DE CARÁCTER AMBIENTAL FISCALIZADOS</w:t>
      </w:r>
      <w:bookmarkEnd w:id="30"/>
      <w:bookmarkEnd w:id="31"/>
      <w:bookmarkEnd w:id="32"/>
    </w:p>
    <w:p w14:paraId="3634B919"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49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2"/>
        <w:gridCol w:w="1275"/>
        <w:gridCol w:w="1561"/>
        <w:gridCol w:w="1277"/>
        <w:gridCol w:w="2126"/>
        <w:gridCol w:w="3257"/>
      </w:tblGrid>
      <w:tr w:rsidR="005933B2" w:rsidRPr="00D42470" w14:paraId="7EBE58F2" w14:textId="77777777" w:rsidTr="00A7149D">
        <w:trPr>
          <w:trHeight w:val="498"/>
        </w:trPr>
        <w:tc>
          <w:tcPr>
            <w:tcW w:w="5000" w:type="pct"/>
            <w:gridSpan w:val="6"/>
            <w:shd w:val="clear" w:color="000000" w:fill="D9D9D9"/>
            <w:noWrap/>
          </w:tcPr>
          <w:p w14:paraId="1FADC47B"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685778B3"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A7149D" w:rsidRPr="00D42470" w14:paraId="05AC04C8" w14:textId="77777777" w:rsidTr="003F512A">
        <w:trPr>
          <w:trHeight w:val="498"/>
        </w:trPr>
        <w:tc>
          <w:tcPr>
            <w:tcW w:w="212" w:type="pct"/>
            <w:shd w:val="clear" w:color="auto" w:fill="auto"/>
            <w:vAlign w:val="center"/>
            <w:hideMark/>
          </w:tcPr>
          <w:p w14:paraId="676727A9" w14:textId="77777777" w:rsidR="00A7149D" w:rsidRPr="00D42470" w:rsidRDefault="00A7149D"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43" w:type="pct"/>
            <w:shd w:val="clear" w:color="auto" w:fill="auto"/>
            <w:vAlign w:val="center"/>
            <w:hideMark/>
          </w:tcPr>
          <w:p w14:paraId="7B696006" w14:textId="77777777" w:rsidR="00A7149D" w:rsidRPr="00D42470" w:rsidRDefault="00A7149D"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787" w:type="pct"/>
            <w:shd w:val="clear" w:color="auto" w:fill="auto"/>
            <w:vAlign w:val="center"/>
            <w:hideMark/>
          </w:tcPr>
          <w:p w14:paraId="1495BA06" w14:textId="77777777" w:rsidR="00A7149D" w:rsidRPr="00D42470" w:rsidRDefault="00A7149D"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4F0E24C3" w14:textId="77777777" w:rsidR="00A7149D" w:rsidRPr="00D42470" w:rsidRDefault="00A7149D"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644" w:type="pct"/>
            <w:vAlign w:val="center"/>
          </w:tcPr>
          <w:p w14:paraId="6CA52999" w14:textId="77777777" w:rsidR="00A7149D" w:rsidRPr="00D42470" w:rsidRDefault="00A7149D"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1072" w:type="pct"/>
            <w:shd w:val="clear" w:color="auto" w:fill="auto"/>
            <w:vAlign w:val="center"/>
            <w:hideMark/>
          </w:tcPr>
          <w:p w14:paraId="1739CDD8" w14:textId="77777777" w:rsidR="00A7149D" w:rsidRPr="00D42470" w:rsidRDefault="00A7149D"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642" w:type="pct"/>
            <w:shd w:val="clear" w:color="auto" w:fill="auto"/>
            <w:vAlign w:val="center"/>
            <w:hideMark/>
          </w:tcPr>
          <w:p w14:paraId="1F9A834E" w14:textId="77777777" w:rsidR="00A7149D" w:rsidRPr="00D42470" w:rsidRDefault="00A7149D"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r>
      <w:tr w:rsidR="009F4A1B" w:rsidRPr="00D42470" w14:paraId="1A96C73E" w14:textId="77777777" w:rsidTr="003F512A">
        <w:trPr>
          <w:trHeight w:val="498"/>
        </w:trPr>
        <w:tc>
          <w:tcPr>
            <w:tcW w:w="212" w:type="pct"/>
            <w:shd w:val="clear" w:color="auto" w:fill="auto"/>
            <w:noWrap/>
            <w:vAlign w:val="center"/>
          </w:tcPr>
          <w:p w14:paraId="33401E09" w14:textId="77777777" w:rsidR="009F4A1B" w:rsidRDefault="009F4A1B"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w:t>
            </w:r>
          </w:p>
        </w:tc>
        <w:tc>
          <w:tcPr>
            <w:tcW w:w="643" w:type="pct"/>
            <w:shd w:val="clear" w:color="auto" w:fill="auto"/>
            <w:noWrap/>
            <w:vAlign w:val="center"/>
          </w:tcPr>
          <w:p w14:paraId="3DCD0DA5" w14:textId="77777777" w:rsidR="009F4A1B" w:rsidRDefault="009F4A1B"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787" w:type="pct"/>
            <w:shd w:val="clear" w:color="auto" w:fill="auto"/>
            <w:noWrap/>
            <w:vAlign w:val="center"/>
          </w:tcPr>
          <w:p w14:paraId="7E914CA1" w14:textId="77777777" w:rsidR="009F4A1B" w:rsidRDefault="009F4A1B"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104/2007</w:t>
            </w:r>
          </w:p>
        </w:tc>
        <w:tc>
          <w:tcPr>
            <w:tcW w:w="644" w:type="pct"/>
            <w:vAlign w:val="center"/>
          </w:tcPr>
          <w:p w14:paraId="2735A697" w14:textId="77777777" w:rsidR="009F4A1B" w:rsidRDefault="009F4A1B" w:rsidP="00D42470">
            <w:pPr>
              <w:spacing w:after="0" w:line="0" w:lineRule="atLeast"/>
              <w:jc w:val="center"/>
              <w:rPr>
                <w:sz w:val="20"/>
                <w:szCs w:val="20"/>
              </w:rPr>
            </w:pPr>
            <w:r>
              <w:rPr>
                <w:sz w:val="20"/>
                <w:szCs w:val="20"/>
              </w:rPr>
              <w:t>13-06-2007</w:t>
            </w:r>
          </w:p>
        </w:tc>
        <w:tc>
          <w:tcPr>
            <w:tcW w:w="1072" w:type="pct"/>
            <w:shd w:val="clear" w:color="auto" w:fill="auto"/>
            <w:noWrap/>
            <w:vAlign w:val="center"/>
          </w:tcPr>
          <w:p w14:paraId="5044AA20" w14:textId="77777777" w:rsidR="009F4A1B" w:rsidRPr="00E82A64" w:rsidRDefault="009F4A1B" w:rsidP="00D42470">
            <w:pPr>
              <w:spacing w:after="0" w:line="0" w:lineRule="atLeast"/>
              <w:jc w:val="center"/>
              <w:rPr>
                <w:sz w:val="20"/>
                <w:szCs w:val="20"/>
              </w:rPr>
            </w:pPr>
            <w:r>
              <w:rPr>
                <w:sz w:val="20"/>
                <w:szCs w:val="20"/>
              </w:rPr>
              <w:t xml:space="preserve">Comisión Regional de </w:t>
            </w:r>
            <w:r w:rsidR="0008148F">
              <w:rPr>
                <w:sz w:val="20"/>
                <w:szCs w:val="20"/>
              </w:rPr>
              <w:t>Evaluación</w:t>
            </w:r>
          </w:p>
        </w:tc>
        <w:tc>
          <w:tcPr>
            <w:tcW w:w="1642" w:type="pct"/>
            <w:shd w:val="clear" w:color="auto" w:fill="auto"/>
            <w:noWrap/>
            <w:vAlign w:val="center"/>
          </w:tcPr>
          <w:p w14:paraId="753F5B19" w14:textId="77777777" w:rsidR="009F4A1B" w:rsidRPr="00FD2172" w:rsidRDefault="009F4A1B" w:rsidP="004A745E">
            <w:pPr>
              <w:spacing w:after="0" w:line="0" w:lineRule="atLeast"/>
              <w:jc w:val="center"/>
              <w:rPr>
                <w:sz w:val="20"/>
                <w:szCs w:val="20"/>
              </w:rPr>
            </w:pPr>
            <w:r>
              <w:rPr>
                <w:sz w:val="20"/>
                <w:szCs w:val="20"/>
              </w:rPr>
              <w:t xml:space="preserve">Proyecto </w:t>
            </w:r>
            <w:r w:rsidR="0008148F">
              <w:rPr>
                <w:sz w:val="20"/>
                <w:szCs w:val="20"/>
              </w:rPr>
              <w:t>Hipógeno</w:t>
            </w:r>
            <w:r w:rsidR="0027356C">
              <w:rPr>
                <w:sz w:val="20"/>
                <w:szCs w:val="20"/>
              </w:rPr>
              <w:t>.</w:t>
            </w:r>
          </w:p>
        </w:tc>
      </w:tr>
    </w:tbl>
    <w:p w14:paraId="2566646D" w14:textId="77777777" w:rsidR="00D42470" w:rsidRDefault="00D42470" w:rsidP="00E22786">
      <w:pPr>
        <w:contextualSpacing/>
        <w:rPr>
          <w:sz w:val="24"/>
          <w:szCs w:val="24"/>
        </w:rPr>
      </w:pPr>
    </w:p>
    <w:p w14:paraId="64276756" w14:textId="77777777" w:rsidR="00D42470" w:rsidRDefault="00D42470" w:rsidP="00987770">
      <w:pPr>
        <w:pStyle w:val="Ttulo1"/>
      </w:pPr>
      <w:bookmarkStart w:id="33" w:name="_Toc352840385"/>
      <w:bookmarkStart w:id="34" w:name="_Toc352841445"/>
      <w:bookmarkStart w:id="35" w:name="_Toc447875232"/>
      <w:bookmarkStart w:id="36" w:name="_Toc449085410"/>
      <w:bookmarkStart w:id="37" w:name="_Toc522525923"/>
      <w:r w:rsidRPr="00D42470">
        <w:t>ANTECEDENTES DE LA ACTIVIDAD DE FISCALIZACIÓN</w:t>
      </w:r>
      <w:bookmarkEnd w:id="33"/>
      <w:bookmarkEnd w:id="34"/>
      <w:bookmarkEnd w:id="35"/>
      <w:bookmarkEnd w:id="36"/>
      <w:bookmarkEnd w:id="37"/>
    </w:p>
    <w:p w14:paraId="56B441DB"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5C4F52D0" w14:textId="77777777" w:rsidR="00D42470" w:rsidRDefault="00D42470" w:rsidP="00987770">
      <w:pPr>
        <w:pStyle w:val="Ttulo2"/>
      </w:pPr>
      <w:bookmarkStart w:id="38" w:name="_Toc352840386"/>
      <w:bookmarkStart w:id="39" w:name="_Toc352841446"/>
      <w:bookmarkStart w:id="40" w:name="_Toc353998112"/>
      <w:bookmarkStart w:id="41" w:name="_Toc353998185"/>
      <w:bookmarkStart w:id="42" w:name="_Toc382383537"/>
      <w:bookmarkStart w:id="43" w:name="_Toc382472359"/>
      <w:bookmarkStart w:id="44" w:name="_Toc390184270"/>
      <w:bookmarkStart w:id="45" w:name="_Toc390360001"/>
      <w:bookmarkStart w:id="46" w:name="_Toc390777022"/>
      <w:bookmarkStart w:id="47" w:name="_Toc447875233"/>
      <w:bookmarkStart w:id="48" w:name="_Toc449085411"/>
      <w:bookmarkStart w:id="49" w:name="_Toc522525924"/>
      <w:r w:rsidRPr="00D42470">
        <w:t>Motivo de la Actividad de Fiscalización</w:t>
      </w:r>
      <w:bookmarkEnd w:id="38"/>
      <w:bookmarkEnd w:id="39"/>
      <w:bookmarkEnd w:id="40"/>
      <w:bookmarkEnd w:id="41"/>
      <w:bookmarkEnd w:id="42"/>
      <w:bookmarkEnd w:id="43"/>
      <w:bookmarkEnd w:id="44"/>
      <w:bookmarkEnd w:id="45"/>
      <w:bookmarkEnd w:id="46"/>
      <w:bookmarkEnd w:id="47"/>
      <w:bookmarkEnd w:id="48"/>
      <w:bookmarkEnd w:id="49"/>
    </w:p>
    <w:p w14:paraId="6A28D0BF"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4C446443" w14:textId="77777777" w:rsidTr="0031512B">
        <w:trPr>
          <w:trHeight w:val="350"/>
        </w:trPr>
        <w:tc>
          <w:tcPr>
            <w:tcW w:w="1210" w:type="pct"/>
            <w:gridSpan w:val="2"/>
            <w:vAlign w:val="center"/>
          </w:tcPr>
          <w:p w14:paraId="3ADD31C3" w14:textId="77777777" w:rsidR="00D42470" w:rsidRPr="00D42470" w:rsidRDefault="00D42470" w:rsidP="00D42470">
            <w:pPr>
              <w:rPr>
                <w:b/>
              </w:rPr>
            </w:pPr>
            <w:r w:rsidRPr="00D42470">
              <w:rPr>
                <w:b/>
              </w:rPr>
              <w:t>Motivo</w:t>
            </w:r>
          </w:p>
        </w:tc>
        <w:tc>
          <w:tcPr>
            <w:tcW w:w="3790" w:type="pct"/>
            <w:gridSpan w:val="2"/>
            <w:vAlign w:val="center"/>
          </w:tcPr>
          <w:p w14:paraId="52CAE1C7" w14:textId="77777777" w:rsidR="00D42470" w:rsidRPr="00D42470" w:rsidRDefault="00D42470" w:rsidP="00D42470">
            <w:pPr>
              <w:rPr>
                <w:b/>
              </w:rPr>
            </w:pPr>
            <w:r w:rsidRPr="00D42470">
              <w:rPr>
                <w:b/>
              </w:rPr>
              <w:t>Descripción</w:t>
            </w:r>
          </w:p>
        </w:tc>
      </w:tr>
      <w:tr w:rsidR="00D42470" w:rsidRPr="00D42470" w14:paraId="20E42279" w14:textId="77777777" w:rsidTr="0031512B">
        <w:trPr>
          <w:trHeight w:val="481"/>
        </w:trPr>
        <w:tc>
          <w:tcPr>
            <w:tcW w:w="246" w:type="pct"/>
            <w:vAlign w:val="center"/>
          </w:tcPr>
          <w:p w14:paraId="76C7376D" w14:textId="77777777" w:rsidR="00D42470" w:rsidRPr="00D42470" w:rsidRDefault="00D42470" w:rsidP="00D42470">
            <w:pPr>
              <w:jc w:val="center"/>
            </w:pPr>
          </w:p>
        </w:tc>
        <w:tc>
          <w:tcPr>
            <w:tcW w:w="964" w:type="pct"/>
            <w:vAlign w:val="center"/>
          </w:tcPr>
          <w:p w14:paraId="53A64FAD" w14:textId="77777777" w:rsidR="00D42470" w:rsidRPr="00D42470" w:rsidRDefault="00D42470" w:rsidP="00D42470">
            <w:r w:rsidRPr="00D42470">
              <w:t>Programada</w:t>
            </w:r>
          </w:p>
        </w:tc>
        <w:tc>
          <w:tcPr>
            <w:tcW w:w="3790" w:type="pct"/>
            <w:gridSpan w:val="2"/>
            <w:vAlign w:val="center"/>
          </w:tcPr>
          <w:p w14:paraId="2E4B7C16" w14:textId="77777777" w:rsidR="00D42470" w:rsidRPr="00D42470" w:rsidRDefault="00D42470" w:rsidP="00D42470"/>
        </w:tc>
      </w:tr>
      <w:tr w:rsidR="00D42470" w:rsidRPr="00D42470" w14:paraId="5F18EF60" w14:textId="77777777" w:rsidTr="0031512B">
        <w:trPr>
          <w:trHeight w:val="350"/>
        </w:trPr>
        <w:tc>
          <w:tcPr>
            <w:tcW w:w="246" w:type="pct"/>
            <w:vMerge w:val="restart"/>
            <w:vAlign w:val="center"/>
          </w:tcPr>
          <w:p w14:paraId="6B0B448F" w14:textId="77777777" w:rsidR="00D42470" w:rsidRPr="00D42470" w:rsidRDefault="00D42470" w:rsidP="00D42470">
            <w:pPr>
              <w:jc w:val="center"/>
            </w:pPr>
            <w:r w:rsidRPr="00A7149D">
              <w:t>X</w:t>
            </w:r>
          </w:p>
        </w:tc>
        <w:tc>
          <w:tcPr>
            <w:tcW w:w="964" w:type="pct"/>
            <w:vMerge w:val="restart"/>
            <w:vAlign w:val="center"/>
          </w:tcPr>
          <w:p w14:paraId="2A522287" w14:textId="77777777" w:rsidR="00D42470" w:rsidRPr="00D42470" w:rsidRDefault="00D42470" w:rsidP="00D42470">
            <w:r w:rsidRPr="00D42470">
              <w:t>No programada</w:t>
            </w:r>
          </w:p>
        </w:tc>
        <w:tc>
          <w:tcPr>
            <w:tcW w:w="266" w:type="pct"/>
            <w:vAlign w:val="center"/>
          </w:tcPr>
          <w:p w14:paraId="2C036332" w14:textId="77777777" w:rsidR="00D42470" w:rsidRPr="00D42470" w:rsidRDefault="00D42470" w:rsidP="00D42470">
            <w:pPr>
              <w:jc w:val="center"/>
            </w:pPr>
            <w:r w:rsidRPr="00A7149D">
              <w:t>X</w:t>
            </w:r>
          </w:p>
        </w:tc>
        <w:tc>
          <w:tcPr>
            <w:tcW w:w="3524" w:type="pct"/>
            <w:vAlign w:val="center"/>
          </w:tcPr>
          <w:p w14:paraId="190139F3" w14:textId="77777777" w:rsidR="00D42470" w:rsidRPr="00D42470" w:rsidRDefault="00D42470" w:rsidP="00D42470">
            <w:r w:rsidRPr="00D42470">
              <w:t>Denuncia</w:t>
            </w:r>
          </w:p>
        </w:tc>
      </w:tr>
      <w:tr w:rsidR="00D42470" w:rsidRPr="00D42470" w14:paraId="6AE2A3F0" w14:textId="77777777" w:rsidTr="0031512B">
        <w:trPr>
          <w:trHeight w:val="372"/>
        </w:trPr>
        <w:tc>
          <w:tcPr>
            <w:tcW w:w="246" w:type="pct"/>
            <w:vMerge/>
          </w:tcPr>
          <w:p w14:paraId="5AA41662" w14:textId="77777777" w:rsidR="00D42470" w:rsidRPr="00D42470" w:rsidRDefault="00D42470" w:rsidP="00D42470"/>
        </w:tc>
        <w:tc>
          <w:tcPr>
            <w:tcW w:w="964" w:type="pct"/>
            <w:vMerge/>
          </w:tcPr>
          <w:p w14:paraId="63FB85A4" w14:textId="77777777" w:rsidR="00D42470" w:rsidRPr="00D42470" w:rsidRDefault="00D42470" w:rsidP="00D42470"/>
        </w:tc>
        <w:tc>
          <w:tcPr>
            <w:tcW w:w="266" w:type="pct"/>
            <w:vAlign w:val="center"/>
          </w:tcPr>
          <w:p w14:paraId="4342CED4" w14:textId="77777777" w:rsidR="00D42470" w:rsidRPr="00D42470" w:rsidRDefault="00D42470" w:rsidP="00D42470">
            <w:pPr>
              <w:jc w:val="center"/>
            </w:pPr>
          </w:p>
        </w:tc>
        <w:tc>
          <w:tcPr>
            <w:tcW w:w="3524" w:type="pct"/>
            <w:vAlign w:val="center"/>
          </w:tcPr>
          <w:p w14:paraId="75056438" w14:textId="77777777" w:rsidR="00D42470" w:rsidRPr="00D42470" w:rsidRDefault="005E084B" w:rsidP="00D42470">
            <w:r w:rsidRPr="00D42470">
              <w:t>Auto denuncia</w:t>
            </w:r>
          </w:p>
        </w:tc>
      </w:tr>
      <w:tr w:rsidR="00D42470" w:rsidRPr="00D42470" w14:paraId="09620F8D" w14:textId="77777777" w:rsidTr="0031512B">
        <w:trPr>
          <w:trHeight w:val="372"/>
        </w:trPr>
        <w:tc>
          <w:tcPr>
            <w:tcW w:w="246" w:type="pct"/>
            <w:vMerge/>
          </w:tcPr>
          <w:p w14:paraId="13B82819" w14:textId="77777777" w:rsidR="00D42470" w:rsidRPr="00D42470" w:rsidRDefault="00D42470" w:rsidP="00D42470"/>
        </w:tc>
        <w:tc>
          <w:tcPr>
            <w:tcW w:w="964" w:type="pct"/>
            <w:vMerge/>
          </w:tcPr>
          <w:p w14:paraId="1AE70EF1" w14:textId="77777777" w:rsidR="00D42470" w:rsidRPr="00D42470" w:rsidRDefault="00D42470" w:rsidP="00D42470"/>
        </w:tc>
        <w:tc>
          <w:tcPr>
            <w:tcW w:w="266" w:type="pct"/>
            <w:vAlign w:val="center"/>
          </w:tcPr>
          <w:p w14:paraId="2D34EE72" w14:textId="77777777" w:rsidR="00D42470" w:rsidRPr="00D42470" w:rsidRDefault="00D42470" w:rsidP="00D42470">
            <w:pPr>
              <w:jc w:val="center"/>
            </w:pPr>
          </w:p>
        </w:tc>
        <w:tc>
          <w:tcPr>
            <w:tcW w:w="3524" w:type="pct"/>
            <w:vAlign w:val="center"/>
          </w:tcPr>
          <w:p w14:paraId="62AC5C69" w14:textId="77777777" w:rsidR="00D42470" w:rsidRPr="00D42470" w:rsidRDefault="00D42470" w:rsidP="00D42470">
            <w:r w:rsidRPr="00D42470">
              <w:t>De Oficio</w:t>
            </w:r>
          </w:p>
        </w:tc>
      </w:tr>
      <w:tr w:rsidR="00D42470" w:rsidRPr="00D42470" w14:paraId="0C25093E" w14:textId="77777777" w:rsidTr="0031512B">
        <w:trPr>
          <w:trHeight w:val="372"/>
        </w:trPr>
        <w:tc>
          <w:tcPr>
            <w:tcW w:w="246" w:type="pct"/>
            <w:vMerge/>
          </w:tcPr>
          <w:p w14:paraId="11FB3AD0" w14:textId="77777777" w:rsidR="00D42470" w:rsidRPr="00D42470" w:rsidRDefault="00D42470" w:rsidP="00D42470"/>
        </w:tc>
        <w:tc>
          <w:tcPr>
            <w:tcW w:w="964" w:type="pct"/>
            <w:vMerge/>
          </w:tcPr>
          <w:p w14:paraId="6E0C05F1" w14:textId="77777777" w:rsidR="00D42470" w:rsidRPr="00D42470" w:rsidRDefault="00D42470" w:rsidP="00D42470"/>
        </w:tc>
        <w:tc>
          <w:tcPr>
            <w:tcW w:w="266" w:type="pct"/>
            <w:vAlign w:val="center"/>
          </w:tcPr>
          <w:p w14:paraId="5E4CDA39" w14:textId="77777777" w:rsidR="00D42470" w:rsidRPr="00D42470" w:rsidRDefault="00D42470" w:rsidP="00D42470">
            <w:pPr>
              <w:jc w:val="center"/>
              <w:rPr>
                <w:color w:val="FF0000"/>
              </w:rPr>
            </w:pPr>
          </w:p>
        </w:tc>
        <w:tc>
          <w:tcPr>
            <w:tcW w:w="3524" w:type="pct"/>
            <w:vAlign w:val="center"/>
          </w:tcPr>
          <w:p w14:paraId="455C974C" w14:textId="77777777" w:rsidR="00D42470" w:rsidRPr="00D42470" w:rsidRDefault="00D42470" w:rsidP="00D42470">
            <w:r w:rsidRPr="00D42470">
              <w:t>Otro</w:t>
            </w:r>
          </w:p>
        </w:tc>
      </w:tr>
      <w:tr w:rsidR="00D42470" w:rsidRPr="00D42470" w14:paraId="45C8C1AE" w14:textId="77777777" w:rsidTr="0031512B">
        <w:trPr>
          <w:trHeight w:val="372"/>
        </w:trPr>
        <w:tc>
          <w:tcPr>
            <w:tcW w:w="246" w:type="pct"/>
            <w:vMerge/>
          </w:tcPr>
          <w:p w14:paraId="03E03FB5" w14:textId="77777777" w:rsidR="00D42470" w:rsidRPr="00D42470" w:rsidRDefault="00D42470" w:rsidP="00D42470"/>
        </w:tc>
        <w:tc>
          <w:tcPr>
            <w:tcW w:w="964" w:type="pct"/>
            <w:vMerge/>
          </w:tcPr>
          <w:p w14:paraId="4CF8AE5D" w14:textId="77777777" w:rsidR="00D42470" w:rsidRPr="00D42470" w:rsidRDefault="00D42470" w:rsidP="00D42470"/>
        </w:tc>
        <w:tc>
          <w:tcPr>
            <w:tcW w:w="3790" w:type="pct"/>
            <w:gridSpan w:val="2"/>
            <w:vAlign w:val="center"/>
          </w:tcPr>
          <w:p w14:paraId="7B45F4AE" w14:textId="77777777" w:rsidR="00D42470" w:rsidRPr="00D42470" w:rsidRDefault="00E53682" w:rsidP="001A0D05">
            <w:r>
              <w:t>Detalles</w:t>
            </w:r>
            <w:r w:rsidR="00D42470" w:rsidRPr="00D42470">
              <w:t>:</w:t>
            </w:r>
            <w:r w:rsidR="00A7149D">
              <w:t xml:space="preserve"> </w:t>
            </w:r>
            <w:r w:rsidR="001A0D05">
              <w:t>Denuncia de la Ilustre Municipalidad de Andacollo</w:t>
            </w:r>
            <w:r w:rsidR="00E76ADE">
              <w:t>, ID-69-IV-2017</w:t>
            </w:r>
            <w:r w:rsidR="001A0D05">
              <w:t>.</w:t>
            </w:r>
          </w:p>
        </w:tc>
      </w:tr>
    </w:tbl>
    <w:p w14:paraId="41BAFD76"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0" w:name="_Toc352840387"/>
      <w:bookmarkStart w:id="51" w:name="_Toc352841447"/>
      <w:bookmarkStart w:id="52" w:name="_Toc353998113"/>
      <w:bookmarkStart w:id="53" w:name="_Toc353998186"/>
      <w:bookmarkStart w:id="54" w:name="_Toc382383538"/>
      <w:bookmarkStart w:id="55" w:name="_Toc382472360"/>
      <w:bookmarkStart w:id="56" w:name="_Toc390184271"/>
      <w:bookmarkStart w:id="57" w:name="_Toc390360002"/>
      <w:bookmarkStart w:id="58" w:name="_Toc390777023"/>
      <w:bookmarkStart w:id="59" w:name="_Toc447875234"/>
      <w:bookmarkStart w:id="60" w:name="_Toc449085412"/>
    </w:p>
    <w:p w14:paraId="3D9A7C1F" w14:textId="77777777" w:rsidR="00D42470" w:rsidRDefault="00D42470" w:rsidP="00987770">
      <w:pPr>
        <w:pStyle w:val="Ttulo2"/>
      </w:pPr>
      <w:bookmarkStart w:id="61" w:name="_Toc522525925"/>
      <w:r w:rsidRPr="00D42470">
        <w:t>Materia Específica Objeto de la Fiscalización Ambiental</w:t>
      </w:r>
      <w:bookmarkEnd w:id="50"/>
      <w:bookmarkEnd w:id="51"/>
      <w:bookmarkEnd w:id="52"/>
      <w:bookmarkEnd w:id="53"/>
      <w:bookmarkEnd w:id="54"/>
      <w:bookmarkEnd w:id="55"/>
      <w:bookmarkEnd w:id="56"/>
      <w:bookmarkEnd w:id="57"/>
      <w:bookmarkEnd w:id="58"/>
      <w:bookmarkEnd w:id="59"/>
      <w:bookmarkEnd w:id="60"/>
      <w:bookmarkEnd w:id="61"/>
    </w:p>
    <w:p w14:paraId="6A988C72"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E76ADE" w14:paraId="5E67596F"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950F3C9" w14:textId="345756BC" w:rsidR="00FE41B3" w:rsidRPr="004A745E" w:rsidRDefault="00E76ADE" w:rsidP="00A7149D">
            <w:pPr>
              <w:pStyle w:val="Prrafodelista"/>
              <w:numPr>
                <w:ilvl w:val="0"/>
                <w:numId w:val="19"/>
              </w:numPr>
              <w:spacing w:line="276" w:lineRule="auto"/>
              <w:rPr>
                <w:rFonts w:ascii="Calibri" w:eastAsia="Times New Roman" w:hAnsi="Calibri" w:cs="Calibri"/>
                <w:color w:val="000000" w:themeColor="text1"/>
                <w:sz w:val="16"/>
                <w:szCs w:val="16"/>
                <w:lang w:eastAsia="es-CL"/>
              </w:rPr>
            </w:pPr>
            <w:r>
              <w:rPr>
                <w:rFonts w:ascii="Calibri" w:eastAsia="Times New Roman" w:hAnsi="Calibri" w:cs="Calibri"/>
                <w:color w:val="000000" w:themeColor="text1"/>
                <w:sz w:val="20"/>
                <w:szCs w:val="16"/>
                <w:lang w:eastAsia="es-CL"/>
              </w:rPr>
              <w:t xml:space="preserve">Reasentamiento de </w:t>
            </w:r>
            <w:r w:rsidR="004E6A3A">
              <w:rPr>
                <w:rFonts w:ascii="Calibri" w:eastAsia="Times New Roman" w:hAnsi="Calibri" w:cs="Calibri"/>
                <w:color w:val="000000" w:themeColor="text1"/>
                <w:sz w:val="20"/>
                <w:szCs w:val="16"/>
                <w:lang w:eastAsia="es-CL"/>
              </w:rPr>
              <w:t>grupos humanos</w:t>
            </w:r>
          </w:p>
          <w:p w14:paraId="31A56852" w14:textId="77777777" w:rsidR="008357E1" w:rsidRPr="004A745E" w:rsidRDefault="008357E1" w:rsidP="00A7149D">
            <w:pPr>
              <w:pStyle w:val="Prrafodelista"/>
              <w:numPr>
                <w:ilvl w:val="0"/>
                <w:numId w:val="19"/>
              </w:numPr>
              <w:spacing w:line="276" w:lineRule="auto"/>
              <w:rPr>
                <w:rFonts w:ascii="Calibri" w:eastAsia="Times New Roman" w:hAnsi="Calibri" w:cs="Calibri"/>
                <w:color w:val="000000" w:themeColor="text1"/>
                <w:sz w:val="16"/>
                <w:szCs w:val="16"/>
                <w:lang w:eastAsia="es-CL"/>
              </w:rPr>
            </w:pPr>
            <w:r w:rsidRPr="004A745E">
              <w:rPr>
                <w:rFonts w:ascii="Calibri" w:eastAsia="Times New Roman" w:hAnsi="Calibri" w:cs="Calibri"/>
                <w:color w:val="000000" w:themeColor="text1"/>
                <w:sz w:val="20"/>
                <w:szCs w:val="16"/>
                <w:lang w:eastAsia="es-CL"/>
              </w:rPr>
              <w:t>Emisiones atmosféricas</w:t>
            </w:r>
          </w:p>
          <w:p w14:paraId="319FE6D5" w14:textId="77777777" w:rsidR="001A0D05" w:rsidRPr="004A745E" w:rsidRDefault="004C3323" w:rsidP="00A7149D">
            <w:pPr>
              <w:pStyle w:val="Prrafodelista"/>
              <w:numPr>
                <w:ilvl w:val="0"/>
                <w:numId w:val="19"/>
              </w:numPr>
              <w:spacing w:line="276" w:lineRule="auto"/>
              <w:rPr>
                <w:rFonts w:ascii="Calibri" w:eastAsia="Times New Roman" w:hAnsi="Calibri" w:cs="Calibri"/>
                <w:color w:val="000000" w:themeColor="text1"/>
                <w:sz w:val="16"/>
                <w:szCs w:val="16"/>
                <w:lang w:eastAsia="es-CL"/>
              </w:rPr>
            </w:pPr>
            <w:r w:rsidRPr="004A745E">
              <w:rPr>
                <w:rFonts w:ascii="Calibri" w:eastAsia="Times New Roman" w:hAnsi="Calibri" w:cs="Calibri"/>
                <w:color w:val="000000" w:themeColor="text1"/>
                <w:sz w:val="20"/>
                <w:szCs w:val="16"/>
                <w:lang w:eastAsia="es-CL"/>
              </w:rPr>
              <w:t xml:space="preserve">Instalaciones del </w:t>
            </w:r>
            <w:r w:rsidR="001A0D05" w:rsidRPr="004A745E">
              <w:rPr>
                <w:rFonts w:ascii="Calibri" w:eastAsia="Times New Roman" w:hAnsi="Calibri" w:cs="Calibri"/>
                <w:color w:val="000000" w:themeColor="text1"/>
                <w:sz w:val="20"/>
                <w:szCs w:val="16"/>
                <w:lang w:eastAsia="es-CL"/>
              </w:rPr>
              <w:t>Proyecto</w:t>
            </w:r>
            <w:r w:rsidRPr="004A745E">
              <w:rPr>
                <w:rFonts w:ascii="Calibri" w:eastAsia="Times New Roman" w:hAnsi="Calibri" w:cs="Calibri"/>
                <w:color w:val="000000" w:themeColor="text1"/>
                <w:sz w:val="20"/>
                <w:szCs w:val="16"/>
                <w:lang w:eastAsia="es-CL"/>
              </w:rPr>
              <w:t xml:space="preserve"> Hipógeno</w:t>
            </w:r>
          </w:p>
        </w:tc>
      </w:tr>
    </w:tbl>
    <w:p w14:paraId="3DDEF248" w14:textId="77777777" w:rsidR="005933B2" w:rsidRDefault="005933B2" w:rsidP="00D42470">
      <w:pPr>
        <w:spacing w:after="0" w:line="240" w:lineRule="auto"/>
        <w:jc w:val="both"/>
        <w:rPr>
          <w:rFonts w:ascii="Calibri" w:eastAsia="Calibri" w:hAnsi="Calibri" w:cs="Times New Roman"/>
        </w:rPr>
      </w:pPr>
    </w:p>
    <w:p w14:paraId="2D0190C5" w14:textId="77777777" w:rsidR="00D42470"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pPr>
      <w:bookmarkStart w:id="62" w:name="_Toc382383544"/>
      <w:bookmarkStart w:id="63" w:name="_Toc382472366"/>
      <w:bookmarkStart w:id="64" w:name="_Toc390184276"/>
      <w:bookmarkStart w:id="65" w:name="_Toc390360007"/>
      <w:bookmarkStart w:id="66" w:name="_Toc390777028"/>
      <w:bookmarkStart w:id="67" w:name="_Toc352840392"/>
      <w:bookmarkStart w:id="68" w:name="_Toc352841452"/>
    </w:p>
    <w:p w14:paraId="301B9C86" w14:textId="77777777" w:rsidR="004B6F6E" w:rsidRPr="0031512B" w:rsidRDefault="004B6F6E"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4B6F6E" w:rsidRPr="0031512B" w:rsidSect="000A28D4">
          <w:type w:val="nextColumn"/>
          <w:pgSz w:w="12240" w:h="15840" w:code="1"/>
          <w:pgMar w:top="1134" w:right="1134" w:bottom="1134" w:left="1134" w:header="708" w:footer="708" w:gutter="0"/>
          <w:cols w:space="708"/>
          <w:docGrid w:linePitch="360"/>
        </w:sectPr>
      </w:pPr>
    </w:p>
    <w:p w14:paraId="2E509B0B" w14:textId="77777777" w:rsidR="004B6F6E" w:rsidRDefault="004B6F6E" w:rsidP="004B6F6E">
      <w:pPr>
        <w:pStyle w:val="Ttulo2"/>
      </w:pPr>
      <w:bookmarkStart w:id="69" w:name="_Toc352162452"/>
      <w:bookmarkStart w:id="70" w:name="_Toc352162789"/>
      <w:bookmarkStart w:id="71" w:name="_Toc352840388"/>
      <w:bookmarkStart w:id="72" w:name="_Toc352841448"/>
      <w:bookmarkStart w:id="73" w:name="_Toc353998114"/>
      <w:bookmarkStart w:id="74" w:name="_Toc353998187"/>
      <w:bookmarkStart w:id="75" w:name="_Toc382383539"/>
      <w:bookmarkStart w:id="76" w:name="_Toc382472361"/>
      <w:bookmarkStart w:id="77" w:name="_Toc390184272"/>
      <w:bookmarkStart w:id="78" w:name="_Toc390360003"/>
      <w:bookmarkStart w:id="79" w:name="_Toc390777024"/>
      <w:bookmarkStart w:id="80" w:name="_Toc447875235"/>
      <w:bookmarkStart w:id="81" w:name="_Toc449085413"/>
      <w:bookmarkStart w:id="82" w:name="_Toc449106087"/>
      <w:bookmarkStart w:id="83" w:name="_Toc522525926"/>
      <w:bookmarkStart w:id="84" w:name="_Toc449085417"/>
      <w:bookmarkEnd w:id="62"/>
      <w:bookmarkEnd w:id="63"/>
      <w:bookmarkEnd w:id="64"/>
      <w:bookmarkEnd w:id="65"/>
      <w:bookmarkEnd w:id="66"/>
      <w:r w:rsidRPr="00D42470">
        <w:lastRenderedPageBreak/>
        <w:t>Aspectos relativos a la ejecución de la Inspección Ambiental</w:t>
      </w:r>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p>
    <w:p w14:paraId="6558D115" w14:textId="77777777" w:rsidR="004B6F6E" w:rsidRPr="00987770" w:rsidRDefault="004B6F6E" w:rsidP="004B6F6E">
      <w:pPr>
        <w:pStyle w:val="Ttulo3"/>
        <w:ind w:left="720"/>
      </w:pPr>
      <w:bookmarkStart w:id="85" w:name="_Toc522525927"/>
      <w:bookmarkStart w:id="86" w:name="_Toc449085414"/>
      <w:bookmarkStart w:id="87" w:name="_Toc449106088"/>
      <w:r w:rsidRPr="00987770">
        <w:t>Ejecución de la inspección</w:t>
      </w:r>
      <w:bookmarkEnd w:id="85"/>
      <w:r w:rsidRPr="00987770">
        <w:t xml:space="preserve"> </w:t>
      </w:r>
      <w:bookmarkEnd w:id="86"/>
      <w:bookmarkEnd w:id="8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938"/>
        <w:gridCol w:w="6624"/>
      </w:tblGrid>
      <w:tr w:rsidR="004B6F6E" w:rsidRPr="00D42470" w14:paraId="17D3DBDE" w14:textId="77777777" w:rsidTr="008218A2">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B59F589" w14:textId="77777777" w:rsidR="004B6F6E" w:rsidRPr="00D42470" w:rsidRDefault="004B6F6E" w:rsidP="001A0D05">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001A0D05">
              <w:rPr>
                <w:rFonts w:ascii="Calibri" w:eastAsia="Calibri" w:hAnsi="Calibri" w:cs="Times New Roman"/>
                <w:b/>
                <w:sz w:val="20"/>
                <w:szCs w:val="20"/>
              </w:rPr>
              <w:t xml:space="preserve"> </w:t>
            </w:r>
            <w:r w:rsidR="001A0D05" w:rsidRPr="001A0D05">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652D599D" w14:textId="77777777" w:rsidR="004B6F6E" w:rsidRPr="00D42470" w:rsidRDefault="004B6F6E" w:rsidP="008218A2">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pública: </w:t>
            </w:r>
            <w:r w:rsidR="001A0D05" w:rsidRPr="001A0D05">
              <w:rPr>
                <w:rFonts w:ascii="Calibri" w:eastAsia="Calibri" w:hAnsi="Calibri" w:cs="Times New Roman"/>
                <w:sz w:val="20"/>
                <w:szCs w:val="20"/>
              </w:rPr>
              <w:t>NO</w:t>
            </w:r>
          </w:p>
        </w:tc>
      </w:tr>
      <w:tr w:rsidR="004B6F6E" w:rsidRPr="00D42470" w14:paraId="23299FC8" w14:textId="77777777" w:rsidTr="008218A2">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5A6827B" w14:textId="77777777" w:rsidR="004B6F6E" w:rsidRPr="00D42470" w:rsidRDefault="004B6F6E" w:rsidP="008218A2">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Pr="00D42470">
              <w:rPr>
                <w:rFonts w:ascii="Calibri" w:eastAsia="Calibri" w:hAnsi="Calibri" w:cs="Times New Roman"/>
                <w:b/>
                <w:color w:val="FF0000"/>
                <w:sz w:val="20"/>
                <w:szCs w:val="20"/>
              </w:rPr>
              <w:t xml:space="preserve"> </w:t>
            </w:r>
            <w:r w:rsidR="001A0D05" w:rsidRPr="001A0D05">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FE87050" w14:textId="77777777" w:rsidR="004B6F6E" w:rsidRPr="00D42470" w:rsidRDefault="004B6F6E" w:rsidP="008218A2">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001A0D05" w:rsidRPr="001A0D05">
              <w:rPr>
                <w:rFonts w:ascii="Calibri" w:eastAsia="Calibri" w:hAnsi="Calibri" w:cs="Times New Roman"/>
                <w:sz w:val="20"/>
                <w:szCs w:val="20"/>
              </w:rPr>
              <w:t xml:space="preserve">SI </w:t>
            </w:r>
          </w:p>
        </w:tc>
      </w:tr>
      <w:tr w:rsidR="004B6F6E" w:rsidRPr="00D42470" w14:paraId="46B256F2" w14:textId="77777777" w:rsidTr="008218A2">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EE372A8" w14:textId="77777777" w:rsidR="004B6F6E" w:rsidRPr="00D42470" w:rsidRDefault="004B6F6E" w:rsidP="001A0D05">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D42470">
              <w:rPr>
                <w:rFonts w:ascii="Calibri" w:eastAsia="Calibri" w:hAnsi="Calibri" w:cs="Times New Roman"/>
                <w:b/>
                <w:color w:val="FF0000"/>
                <w:sz w:val="20"/>
                <w:szCs w:val="20"/>
              </w:rPr>
              <w:t xml:space="preserve"> </w:t>
            </w:r>
            <w:r w:rsidR="00723993" w:rsidRPr="00151E48">
              <w:rPr>
                <w:rFonts w:ascii="Calibri" w:eastAsia="Calibri" w:hAnsi="Calibri" w:cs="Times New Roman"/>
                <w:sz w:val="20"/>
                <w:szCs w:val="20"/>
              </w:rPr>
              <w:t>No hay</w:t>
            </w:r>
          </w:p>
        </w:tc>
      </w:tr>
    </w:tbl>
    <w:p w14:paraId="42BE596E" w14:textId="77777777" w:rsidR="004C3323" w:rsidRDefault="004C3323" w:rsidP="004B6F6E">
      <w:pPr>
        <w:ind w:left="360"/>
        <w:contextualSpacing/>
      </w:pPr>
    </w:p>
    <w:p w14:paraId="1B79B0CC" w14:textId="77777777" w:rsidR="004B6F6E" w:rsidRPr="00D42470" w:rsidRDefault="004B6F6E" w:rsidP="004B6F6E">
      <w:pPr>
        <w:pStyle w:val="Ttulo3"/>
        <w:ind w:left="720"/>
        <w:rPr>
          <w:rFonts w:eastAsia="Calibri"/>
        </w:rPr>
      </w:pPr>
      <w:bookmarkStart w:id="88" w:name="_Toc522525928"/>
      <w:bookmarkStart w:id="89" w:name="_Toc390184274"/>
      <w:bookmarkStart w:id="90" w:name="_Toc390360005"/>
      <w:bookmarkStart w:id="91" w:name="_Toc390777026"/>
      <w:bookmarkStart w:id="92" w:name="_Toc447875237"/>
      <w:bookmarkStart w:id="93" w:name="_Toc449085415"/>
      <w:bookmarkStart w:id="94" w:name="_Toc449106089"/>
      <w:r w:rsidRPr="00D42470">
        <w:rPr>
          <w:rFonts w:eastAsia="Calibri"/>
        </w:rPr>
        <w:t>Esquema de recorrido</w:t>
      </w:r>
      <w:bookmarkEnd w:id="88"/>
      <w:r w:rsidRPr="00D42470">
        <w:rPr>
          <w:rFonts w:eastAsia="Calibri"/>
        </w:rPr>
        <w:t xml:space="preserve"> </w:t>
      </w:r>
      <w:bookmarkEnd w:id="89"/>
      <w:bookmarkEnd w:id="90"/>
      <w:bookmarkEnd w:id="91"/>
      <w:bookmarkEnd w:id="92"/>
      <w:bookmarkEnd w:id="93"/>
      <w:bookmarkEnd w:id="94"/>
    </w:p>
    <w:p w14:paraId="268041CD" w14:textId="77777777" w:rsidR="004B6F6E" w:rsidRPr="00D42470" w:rsidRDefault="004B6F6E" w:rsidP="004B6F6E">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13562"/>
      </w:tblGrid>
      <w:tr w:rsidR="004B6F6E" w:rsidRPr="00D42470" w14:paraId="0CC48896" w14:textId="77777777" w:rsidTr="008218A2">
        <w:tc>
          <w:tcPr>
            <w:tcW w:w="5000" w:type="pct"/>
          </w:tcPr>
          <w:p w14:paraId="21691816" w14:textId="77777777" w:rsidR="004B6F6E" w:rsidRPr="00D42470" w:rsidRDefault="004B6F6E" w:rsidP="008218A2"/>
          <w:p w14:paraId="64465C1F" w14:textId="77777777" w:rsidR="004B6F6E" w:rsidRDefault="008342E1" w:rsidP="004C3323">
            <w:pPr>
              <w:jc w:val="center"/>
            </w:pPr>
            <w:r>
              <w:rPr>
                <w:noProof/>
                <w:lang w:eastAsia="es-CL"/>
              </w:rPr>
              <w:drawing>
                <wp:anchor distT="0" distB="0" distL="114300" distR="114300" simplePos="0" relativeHeight="251678720" behindDoc="0" locked="0" layoutInCell="1" allowOverlap="1" wp14:anchorId="1A0FE854" wp14:editId="6F50AF5C">
                  <wp:simplePos x="0" y="0"/>
                  <wp:positionH relativeFrom="column">
                    <wp:posOffset>7112293</wp:posOffset>
                  </wp:positionH>
                  <wp:positionV relativeFrom="paragraph">
                    <wp:posOffset>3093134</wp:posOffset>
                  </wp:positionV>
                  <wp:extent cx="641594" cy="641594"/>
                  <wp:effectExtent l="0" t="0" r="6350" b="635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osa-de-los-vientos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1594" cy="641594"/>
                          </a:xfrm>
                          <a:prstGeom prst="rect">
                            <a:avLst/>
                          </a:prstGeom>
                        </pic:spPr>
                      </pic:pic>
                    </a:graphicData>
                  </a:graphic>
                  <wp14:sizeRelH relativeFrom="page">
                    <wp14:pctWidth>0</wp14:pctWidth>
                  </wp14:sizeRelH>
                  <wp14:sizeRelV relativeFrom="page">
                    <wp14:pctHeight>0</wp14:pctHeight>
                  </wp14:sizeRelV>
                </wp:anchor>
              </w:drawing>
            </w:r>
            <w:r w:rsidRPr="004C3323">
              <w:rPr>
                <w:noProof/>
                <w:lang w:eastAsia="es-CL"/>
              </w:rPr>
              <mc:AlternateContent>
                <mc:Choice Requires="wps">
                  <w:drawing>
                    <wp:anchor distT="45720" distB="45720" distL="114300" distR="114300" simplePos="0" relativeHeight="251677696" behindDoc="0" locked="0" layoutInCell="1" allowOverlap="1" wp14:anchorId="05645C41" wp14:editId="7633D897">
                      <wp:simplePos x="0" y="0"/>
                      <wp:positionH relativeFrom="column">
                        <wp:posOffset>676372</wp:posOffset>
                      </wp:positionH>
                      <wp:positionV relativeFrom="paragraph">
                        <wp:posOffset>1870123</wp:posOffset>
                      </wp:positionV>
                      <wp:extent cx="2426677" cy="1934307"/>
                      <wp:effectExtent l="0" t="0" r="0" b="889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677" cy="1934307"/>
                              </a:xfrm>
                              <a:prstGeom prst="rect">
                                <a:avLst/>
                              </a:prstGeom>
                              <a:solidFill>
                                <a:schemeClr val="accent1">
                                  <a:lumMod val="40000"/>
                                  <a:lumOff val="60000"/>
                                  <a:alpha val="58000"/>
                                </a:schemeClr>
                              </a:solidFill>
                              <a:ln w="9525">
                                <a:noFill/>
                                <a:miter lim="800000"/>
                                <a:headEnd/>
                                <a:tailEnd/>
                              </a:ln>
                            </wps:spPr>
                            <wps:txbx>
                              <w:txbxContent>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
                                    <w:gridCol w:w="3060"/>
                                  </w:tblGrid>
                                  <w:tr w:rsidR="00922D81" w:rsidRPr="008342E1" w14:paraId="494F6EE4" w14:textId="77777777" w:rsidTr="008342E1">
                                    <w:tc>
                                      <w:tcPr>
                                        <w:tcW w:w="473" w:type="dxa"/>
                                        <w:vAlign w:val="center"/>
                                      </w:tcPr>
                                      <w:p w14:paraId="64905064" w14:textId="77777777" w:rsidR="00922D81" w:rsidRPr="008342E1" w:rsidRDefault="00922D81" w:rsidP="004C3323">
                                        <w:pPr>
                                          <w:jc w:val="cente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1</w:t>
                                        </w:r>
                                      </w:p>
                                    </w:tc>
                                    <w:tc>
                                      <w:tcPr>
                                        <w:tcW w:w="3775" w:type="dxa"/>
                                        <w:vAlign w:val="center"/>
                                      </w:tcPr>
                                      <w:p w14:paraId="0F68FA1A"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Taller Mina.</w:t>
                                        </w:r>
                                      </w:p>
                                    </w:tc>
                                  </w:tr>
                                  <w:tr w:rsidR="00922D81" w:rsidRPr="008342E1" w14:paraId="2F934CF5" w14:textId="77777777" w:rsidTr="008342E1">
                                    <w:tc>
                                      <w:tcPr>
                                        <w:tcW w:w="473" w:type="dxa"/>
                                        <w:vAlign w:val="center"/>
                                      </w:tcPr>
                                      <w:p w14:paraId="075E0A8E" w14:textId="77777777" w:rsidR="00922D81" w:rsidRPr="008342E1" w:rsidRDefault="00922D81" w:rsidP="004C3323">
                                        <w:pPr>
                                          <w:jc w:val="cente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2</w:t>
                                        </w:r>
                                      </w:p>
                                    </w:tc>
                                    <w:tc>
                                      <w:tcPr>
                                        <w:tcW w:w="3775" w:type="dxa"/>
                                        <w:vAlign w:val="center"/>
                                      </w:tcPr>
                                      <w:p w14:paraId="3DC7A860"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Área de Lavado.</w:t>
                                        </w:r>
                                      </w:p>
                                    </w:tc>
                                  </w:tr>
                                  <w:tr w:rsidR="00922D81" w:rsidRPr="008342E1" w14:paraId="735C017A" w14:textId="77777777" w:rsidTr="008342E1">
                                    <w:tc>
                                      <w:tcPr>
                                        <w:tcW w:w="473" w:type="dxa"/>
                                        <w:vAlign w:val="center"/>
                                      </w:tcPr>
                                      <w:p w14:paraId="40FC23ED" w14:textId="77777777" w:rsidR="00922D81" w:rsidRPr="008342E1" w:rsidRDefault="00922D81" w:rsidP="004C3323">
                                        <w:pPr>
                                          <w:jc w:val="cente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3</w:t>
                                        </w:r>
                                      </w:p>
                                    </w:tc>
                                    <w:tc>
                                      <w:tcPr>
                                        <w:tcW w:w="3775" w:type="dxa"/>
                                        <w:vAlign w:val="center"/>
                                      </w:tcPr>
                                      <w:p w14:paraId="23FB1B88"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Área reparación de Neumáticos</w:t>
                                        </w:r>
                                      </w:p>
                                    </w:tc>
                                  </w:tr>
                                  <w:tr w:rsidR="00922D81" w:rsidRPr="008342E1" w14:paraId="6309DEFA" w14:textId="77777777" w:rsidTr="008342E1">
                                    <w:tc>
                                      <w:tcPr>
                                        <w:tcW w:w="473" w:type="dxa"/>
                                        <w:vAlign w:val="center"/>
                                      </w:tcPr>
                                      <w:p w14:paraId="2BB193B1" w14:textId="77777777" w:rsidR="00922D81" w:rsidRPr="008342E1" w:rsidRDefault="00922D81" w:rsidP="004C3323">
                                        <w:pPr>
                                          <w:jc w:val="cente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4</w:t>
                                        </w:r>
                                      </w:p>
                                    </w:tc>
                                    <w:tc>
                                      <w:tcPr>
                                        <w:tcW w:w="3775" w:type="dxa"/>
                                        <w:vAlign w:val="center"/>
                                      </w:tcPr>
                                      <w:p w14:paraId="567BB634"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Área de cambio de componentes.</w:t>
                                        </w:r>
                                      </w:p>
                                    </w:tc>
                                  </w:tr>
                                  <w:tr w:rsidR="00922D81" w:rsidRPr="008342E1" w14:paraId="05033DB3" w14:textId="77777777" w:rsidTr="008342E1">
                                    <w:tc>
                                      <w:tcPr>
                                        <w:tcW w:w="473" w:type="dxa"/>
                                        <w:vAlign w:val="center"/>
                                      </w:tcPr>
                                      <w:p w14:paraId="0CBC00DA" w14:textId="77777777" w:rsidR="00922D81" w:rsidRPr="008342E1" w:rsidRDefault="00922D81" w:rsidP="004C3323">
                                        <w:pPr>
                                          <w:jc w:val="cente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5</w:t>
                                        </w:r>
                                      </w:p>
                                    </w:tc>
                                    <w:tc>
                                      <w:tcPr>
                                        <w:tcW w:w="3775" w:type="dxa"/>
                                        <w:vAlign w:val="center"/>
                                      </w:tcPr>
                                      <w:p w14:paraId="2379717B"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Bodega de componentes</w:t>
                                        </w:r>
                                      </w:p>
                                    </w:tc>
                                  </w:tr>
                                  <w:tr w:rsidR="00922D81" w:rsidRPr="008342E1" w14:paraId="36B4F6BD" w14:textId="77777777" w:rsidTr="008342E1">
                                    <w:tc>
                                      <w:tcPr>
                                        <w:tcW w:w="473" w:type="dxa"/>
                                        <w:vAlign w:val="center"/>
                                      </w:tcPr>
                                      <w:p w14:paraId="6862B07A" w14:textId="77777777" w:rsidR="00922D81" w:rsidRPr="008342E1" w:rsidRDefault="00922D81" w:rsidP="004C3323">
                                        <w:pPr>
                                          <w:jc w:val="cente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6</w:t>
                                        </w:r>
                                      </w:p>
                                    </w:tc>
                                    <w:tc>
                                      <w:tcPr>
                                        <w:tcW w:w="3775" w:type="dxa"/>
                                        <w:vAlign w:val="center"/>
                                      </w:tcPr>
                                      <w:p w14:paraId="2D1917DB"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Taller sami cubierto con puente grúa</w:t>
                                        </w:r>
                                      </w:p>
                                    </w:tc>
                                  </w:tr>
                                  <w:tr w:rsidR="00922D81" w:rsidRPr="008342E1" w14:paraId="317A9137" w14:textId="77777777" w:rsidTr="008342E1">
                                    <w:tc>
                                      <w:tcPr>
                                        <w:tcW w:w="473" w:type="dxa"/>
                                        <w:vAlign w:val="center"/>
                                      </w:tcPr>
                                      <w:p w14:paraId="576A83C1" w14:textId="77777777" w:rsidR="00922D81" w:rsidRPr="008342E1" w:rsidRDefault="00922D81" w:rsidP="004C3323">
                                        <w:pPr>
                                          <w:jc w:val="center"/>
                                          <w:rPr>
                                            <w:rFonts w:eastAsia="Times New Roman" w:cs="Calibri"/>
                                            <w:b/>
                                            <w:color w:val="1F4E79" w:themeColor="accent1" w:themeShade="80"/>
                                            <w:sz w:val="16"/>
                                            <w:szCs w:val="16"/>
                                            <w:lang w:eastAsia="es-CL"/>
                                          </w:rPr>
                                        </w:pPr>
                                        <w:r w:rsidRPr="008342E1">
                                          <w:rPr>
                                            <w:rFonts w:eastAsia="Times New Roman" w:cs="Calibri"/>
                                            <w:b/>
                                            <w:color w:val="1F4E79" w:themeColor="accent1" w:themeShade="80"/>
                                            <w:sz w:val="16"/>
                                            <w:szCs w:val="16"/>
                                            <w:lang w:eastAsia="es-CL"/>
                                          </w:rPr>
                                          <w:t>7</w:t>
                                        </w:r>
                                      </w:p>
                                    </w:tc>
                                    <w:tc>
                                      <w:tcPr>
                                        <w:tcW w:w="3775" w:type="dxa"/>
                                        <w:vAlign w:val="center"/>
                                      </w:tcPr>
                                      <w:p w14:paraId="2C4D6DD0"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Taller de Brocas.</w:t>
                                        </w:r>
                                      </w:p>
                                    </w:tc>
                                  </w:tr>
                                  <w:tr w:rsidR="00922D81" w:rsidRPr="008342E1" w14:paraId="37C0A7ED" w14:textId="77777777" w:rsidTr="008342E1">
                                    <w:tc>
                                      <w:tcPr>
                                        <w:tcW w:w="473" w:type="dxa"/>
                                        <w:vAlign w:val="center"/>
                                      </w:tcPr>
                                      <w:p w14:paraId="4621BDDA" w14:textId="77777777" w:rsidR="00922D81" w:rsidRPr="008342E1" w:rsidRDefault="00922D81" w:rsidP="004C3323">
                                        <w:pPr>
                                          <w:jc w:val="center"/>
                                          <w:rPr>
                                            <w:rFonts w:eastAsia="Times New Roman" w:cs="Calibri"/>
                                            <w:b/>
                                            <w:color w:val="1F4E79" w:themeColor="accent1" w:themeShade="80"/>
                                            <w:sz w:val="16"/>
                                            <w:szCs w:val="16"/>
                                            <w:lang w:eastAsia="es-CL"/>
                                          </w:rPr>
                                        </w:pPr>
                                        <w:r w:rsidRPr="008342E1">
                                          <w:rPr>
                                            <w:rFonts w:eastAsia="Times New Roman" w:cs="Calibri"/>
                                            <w:b/>
                                            <w:color w:val="1F4E79" w:themeColor="accent1" w:themeShade="80"/>
                                            <w:sz w:val="16"/>
                                            <w:szCs w:val="16"/>
                                            <w:lang w:eastAsia="es-CL"/>
                                          </w:rPr>
                                          <w:t>8</w:t>
                                        </w:r>
                                      </w:p>
                                    </w:tc>
                                    <w:tc>
                                      <w:tcPr>
                                        <w:tcW w:w="3775" w:type="dxa"/>
                                        <w:vAlign w:val="center"/>
                                      </w:tcPr>
                                      <w:p w14:paraId="177D29FE"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Chancador Primario Proyecto Hipógeno.</w:t>
                                        </w:r>
                                      </w:p>
                                    </w:tc>
                                  </w:tr>
                                  <w:tr w:rsidR="00922D81" w:rsidRPr="008342E1" w14:paraId="62BF1545" w14:textId="77777777" w:rsidTr="008342E1">
                                    <w:tc>
                                      <w:tcPr>
                                        <w:tcW w:w="473" w:type="dxa"/>
                                        <w:vAlign w:val="center"/>
                                      </w:tcPr>
                                      <w:p w14:paraId="74F700D7" w14:textId="77777777" w:rsidR="00922D81" w:rsidRPr="008342E1" w:rsidRDefault="00922D81" w:rsidP="004C3323">
                                        <w:pPr>
                                          <w:jc w:val="center"/>
                                          <w:rPr>
                                            <w:rFonts w:eastAsia="Times New Roman" w:cs="Calibri"/>
                                            <w:b/>
                                            <w:color w:val="1F4E79" w:themeColor="accent1" w:themeShade="80"/>
                                            <w:sz w:val="16"/>
                                            <w:szCs w:val="16"/>
                                            <w:lang w:eastAsia="es-CL"/>
                                          </w:rPr>
                                        </w:pPr>
                                        <w:r w:rsidRPr="008342E1">
                                          <w:rPr>
                                            <w:rFonts w:eastAsia="Times New Roman" w:cs="Calibri"/>
                                            <w:b/>
                                            <w:color w:val="1F4E79" w:themeColor="accent1" w:themeShade="80"/>
                                            <w:sz w:val="16"/>
                                            <w:szCs w:val="16"/>
                                            <w:lang w:eastAsia="es-CL"/>
                                          </w:rPr>
                                          <w:t>9</w:t>
                                        </w:r>
                                      </w:p>
                                    </w:tc>
                                    <w:tc>
                                      <w:tcPr>
                                        <w:tcW w:w="3775" w:type="dxa"/>
                                        <w:vAlign w:val="center"/>
                                      </w:tcPr>
                                      <w:p w14:paraId="42E83ED4"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Planta Concentradora sector Molienda.</w:t>
                                        </w:r>
                                      </w:p>
                                    </w:tc>
                                  </w:tr>
                                  <w:tr w:rsidR="00922D81" w:rsidRPr="008342E1" w14:paraId="0F33E1B5" w14:textId="77777777" w:rsidTr="008342E1">
                                    <w:tc>
                                      <w:tcPr>
                                        <w:tcW w:w="473" w:type="dxa"/>
                                        <w:vAlign w:val="center"/>
                                      </w:tcPr>
                                      <w:p w14:paraId="579FD221" w14:textId="77777777" w:rsidR="00922D81" w:rsidRPr="008342E1" w:rsidRDefault="00922D81" w:rsidP="004C3323">
                                        <w:pPr>
                                          <w:jc w:val="center"/>
                                          <w:rPr>
                                            <w:rFonts w:eastAsia="Times New Roman" w:cs="Calibri"/>
                                            <w:b/>
                                            <w:color w:val="1F4E79" w:themeColor="accent1" w:themeShade="80"/>
                                            <w:sz w:val="16"/>
                                            <w:szCs w:val="16"/>
                                            <w:lang w:eastAsia="es-CL"/>
                                          </w:rPr>
                                        </w:pPr>
                                        <w:r w:rsidRPr="008342E1">
                                          <w:rPr>
                                            <w:rFonts w:eastAsia="Times New Roman" w:cs="Calibri"/>
                                            <w:b/>
                                            <w:color w:val="1F4E79" w:themeColor="accent1" w:themeShade="80"/>
                                            <w:sz w:val="16"/>
                                            <w:szCs w:val="16"/>
                                            <w:lang w:eastAsia="es-CL"/>
                                          </w:rPr>
                                          <w:t>10</w:t>
                                        </w:r>
                                      </w:p>
                                    </w:tc>
                                    <w:tc>
                                      <w:tcPr>
                                        <w:tcW w:w="3775" w:type="dxa"/>
                                        <w:vAlign w:val="center"/>
                                      </w:tcPr>
                                      <w:p w14:paraId="294D2291"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Sector de flotación y manejo de reactivos.</w:t>
                                        </w:r>
                                      </w:p>
                                    </w:tc>
                                  </w:tr>
                                  <w:tr w:rsidR="00922D81" w:rsidRPr="008342E1" w14:paraId="475A7181" w14:textId="77777777" w:rsidTr="008342E1">
                                    <w:tc>
                                      <w:tcPr>
                                        <w:tcW w:w="473" w:type="dxa"/>
                                        <w:vAlign w:val="center"/>
                                      </w:tcPr>
                                      <w:p w14:paraId="546685BD" w14:textId="77777777" w:rsidR="00922D81" w:rsidRPr="008342E1" w:rsidRDefault="00922D81" w:rsidP="004C3323">
                                        <w:pPr>
                                          <w:jc w:val="center"/>
                                          <w:rPr>
                                            <w:rFonts w:eastAsia="Times New Roman" w:cs="Calibri"/>
                                            <w:b/>
                                            <w:color w:val="1F4E79" w:themeColor="accent1" w:themeShade="80"/>
                                            <w:sz w:val="16"/>
                                            <w:szCs w:val="16"/>
                                            <w:lang w:eastAsia="es-CL"/>
                                          </w:rPr>
                                        </w:pPr>
                                        <w:r w:rsidRPr="008342E1">
                                          <w:rPr>
                                            <w:rFonts w:eastAsia="Times New Roman" w:cs="Calibri"/>
                                            <w:b/>
                                            <w:color w:val="1F4E79" w:themeColor="accent1" w:themeShade="80"/>
                                            <w:sz w:val="16"/>
                                            <w:szCs w:val="16"/>
                                            <w:lang w:eastAsia="es-CL"/>
                                          </w:rPr>
                                          <w:t>11</w:t>
                                        </w:r>
                                      </w:p>
                                    </w:tc>
                                    <w:tc>
                                      <w:tcPr>
                                        <w:tcW w:w="3775" w:type="dxa"/>
                                        <w:vAlign w:val="center"/>
                                      </w:tcPr>
                                      <w:p w14:paraId="7C258B35"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Espesamiento y filtrado de concentrado.</w:t>
                                        </w:r>
                                      </w:p>
                                    </w:tc>
                                  </w:tr>
                                  <w:tr w:rsidR="00922D81" w:rsidRPr="008342E1" w14:paraId="2BAEA29E" w14:textId="77777777" w:rsidTr="008342E1">
                                    <w:tc>
                                      <w:tcPr>
                                        <w:tcW w:w="473" w:type="dxa"/>
                                        <w:vAlign w:val="center"/>
                                      </w:tcPr>
                                      <w:p w14:paraId="73C14870" w14:textId="77777777" w:rsidR="00922D81" w:rsidRPr="008342E1" w:rsidRDefault="00922D81" w:rsidP="004C3323">
                                        <w:pPr>
                                          <w:jc w:val="center"/>
                                          <w:rPr>
                                            <w:rFonts w:eastAsia="Times New Roman" w:cs="Calibri"/>
                                            <w:b/>
                                            <w:color w:val="1F4E79" w:themeColor="accent1" w:themeShade="80"/>
                                            <w:sz w:val="16"/>
                                            <w:szCs w:val="16"/>
                                            <w:lang w:eastAsia="es-CL"/>
                                          </w:rPr>
                                        </w:pPr>
                                        <w:r w:rsidRPr="008342E1">
                                          <w:rPr>
                                            <w:rFonts w:eastAsia="Times New Roman" w:cs="Calibri"/>
                                            <w:b/>
                                            <w:color w:val="1F4E79" w:themeColor="accent1" w:themeShade="80"/>
                                            <w:sz w:val="16"/>
                                            <w:szCs w:val="16"/>
                                            <w:lang w:eastAsia="es-CL"/>
                                          </w:rPr>
                                          <w:t>12</w:t>
                                        </w:r>
                                      </w:p>
                                    </w:tc>
                                    <w:tc>
                                      <w:tcPr>
                                        <w:tcW w:w="3775" w:type="dxa"/>
                                        <w:vAlign w:val="center"/>
                                      </w:tcPr>
                                      <w:p w14:paraId="5904E413"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Bodega de concentrado</w:t>
                                        </w:r>
                                      </w:p>
                                    </w:tc>
                                  </w:tr>
                                  <w:tr w:rsidR="00922D81" w:rsidRPr="008342E1" w14:paraId="4B58D8BD" w14:textId="77777777" w:rsidTr="008342E1">
                                    <w:tc>
                                      <w:tcPr>
                                        <w:tcW w:w="473" w:type="dxa"/>
                                        <w:vAlign w:val="center"/>
                                      </w:tcPr>
                                      <w:p w14:paraId="65A14896" w14:textId="77777777" w:rsidR="00922D81" w:rsidRPr="008342E1" w:rsidRDefault="00922D81" w:rsidP="004C3323">
                                        <w:pPr>
                                          <w:jc w:val="center"/>
                                          <w:rPr>
                                            <w:rFonts w:eastAsia="Times New Roman" w:cs="Calibri"/>
                                            <w:b/>
                                            <w:color w:val="1F4E79" w:themeColor="accent1" w:themeShade="80"/>
                                            <w:sz w:val="16"/>
                                            <w:szCs w:val="16"/>
                                            <w:lang w:eastAsia="es-CL"/>
                                          </w:rPr>
                                        </w:pPr>
                                        <w:r w:rsidRPr="008342E1">
                                          <w:rPr>
                                            <w:rFonts w:eastAsia="Times New Roman" w:cs="Calibri"/>
                                            <w:b/>
                                            <w:color w:val="1F4E79" w:themeColor="accent1" w:themeShade="80"/>
                                            <w:sz w:val="16"/>
                                            <w:szCs w:val="16"/>
                                            <w:lang w:eastAsia="es-CL"/>
                                          </w:rPr>
                                          <w:t>13</w:t>
                                        </w:r>
                                      </w:p>
                                    </w:tc>
                                    <w:tc>
                                      <w:tcPr>
                                        <w:tcW w:w="3775" w:type="dxa"/>
                                        <w:vAlign w:val="center"/>
                                      </w:tcPr>
                                      <w:p w14:paraId="776A7D61"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Espesamiento y conducción de relaves.</w:t>
                                        </w:r>
                                      </w:p>
                                    </w:tc>
                                  </w:tr>
                                  <w:tr w:rsidR="00922D81" w:rsidRPr="008342E1" w14:paraId="0035CA43" w14:textId="77777777" w:rsidTr="008342E1">
                                    <w:tc>
                                      <w:tcPr>
                                        <w:tcW w:w="473" w:type="dxa"/>
                                        <w:vAlign w:val="center"/>
                                      </w:tcPr>
                                      <w:p w14:paraId="2A7FB715" w14:textId="77777777" w:rsidR="00922D81" w:rsidRPr="008342E1" w:rsidRDefault="00922D81" w:rsidP="004C3323">
                                        <w:pPr>
                                          <w:jc w:val="center"/>
                                          <w:rPr>
                                            <w:rFonts w:eastAsia="Times New Roman" w:cs="Calibri"/>
                                            <w:b/>
                                            <w:color w:val="1F4E79" w:themeColor="accent1" w:themeShade="80"/>
                                            <w:sz w:val="16"/>
                                            <w:szCs w:val="16"/>
                                            <w:lang w:eastAsia="es-CL"/>
                                          </w:rPr>
                                        </w:pPr>
                                        <w:r w:rsidRPr="008342E1">
                                          <w:rPr>
                                            <w:rFonts w:eastAsia="Times New Roman" w:cs="Calibri"/>
                                            <w:b/>
                                            <w:color w:val="1F4E79" w:themeColor="accent1" w:themeShade="80"/>
                                            <w:sz w:val="16"/>
                                            <w:szCs w:val="16"/>
                                            <w:lang w:eastAsia="es-CL"/>
                                          </w:rPr>
                                          <w:t>14</w:t>
                                        </w:r>
                                      </w:p>
                                    </w:tc>
                                    <w:tc>
                                      <w:tcPr>
                                        <w:tcW w:w="3775" w:type="dxa"/>
                                        <w:vAlign w:val="center"/>
                                      </w:tcPr>
                                      <w:p w14:paraId="009F741A"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Estanque de Acumulación de agua fresca.</w:t>
                                        </w:r>
                                      </w:p>
                                    </w:tc>
                                  </w:tr>
                                  <w:tr w:rsidR="00922D81" w:rsidRPr="008342E1" w14:paraId="661F3855" w14:textId="77777777" w:rsidTr="008342E1">
                                    <w:tc>
                                      <w:tcPr>
                                        <w:tcW w:w="473" w:type="dxa"/>
                                        <w:vAlign w:val="center"/>
                                      </w:tcPr>
                                      <w:p w14:paraId="2A9D2464" w14:textId="77777777" w:rsidR="00922D81" w:rsidRPr="008342E1" w:rsidRDefault="00922D81" w:rsidP="004C3323">
                                        <w:pPr>
                                          <w:jc w:val="center"/>
                                          <w:rPr>
                                            <w:rFonts w:eastAsia="Times New Roman" w:cs="Calibri"/>
                                            <w:b/>
                                            <w:color w:val="1F4E79" w:themeColor="accent1" w:themeShade="80"/>
                                            <w:sz w:val="16"/>
                                            <w:szCs w:val="16"/>
                                            <w:lang w:eastAsia="es-CL"/>
                                          </w:rPr>
                                        </w:pPr>
                                        <w:r w:rsidRPr="008342E1">
                                          <w:rPr>
                                            <w:rFonts w:eastAsia="Times New Roman" w:cs="Calibri"/>
                                            <w:b/>
                                            <w:color w:val="1F4E79" w:themeColor="accent1" w:themeShade="80"/>
                                            <w:sz w:val="16"/>
                                            <w:szCs w:val="16"/>
                                            <w:lang w:eastAsia="es-CL"/>
                                          </w:rPr>
                                          <w:t>15.</w:t>
                                        </w:r>
                                      </w:p>
                                    </w:tc>
                                    <w:tc>
                                      <w:tcPr>
                                        <w:tcW w:w="3775" w:type="dxa"/>
                                        <w:vAlign w:val="center"/>
                                      </w:tcPr>
                                      <w:p w14:paraId="6989CA35"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eastAsia="es-CL"/>
                                          </w:rPr>
                                          <w:t>Sub estación eléctrica Proyecto Hipógeno.</w:t>
                                        </w:r>
                                      </w:p>
                                    </w:tc>
                                  </w:tr>
                                </w:tbl>
                                <w:p w14:paraId="56C0EFFE" w14:textId="77777777" w:rsidR="00922D81" w:rsidRPr="008342E1" w:rsidRDefault="00922D81" w:rsidP="008342E1">
                                  <w:pP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645C41" id="_x0000_t202" coordsize="21600,21600" o:spt="202" path="m,l,21600r21600,l21600,xe">
                      <v:stroke joinstyle="miter"/>
                      <v:path gradientshapeok="t" o:connecttype="rect"/>
                    </v:shapetype>
                    <v:shape id="Cuadro de texto 2" o:spid="_x0000_s1026" type="#_x0000_t202" style="position:absolute;left:0;text-align:left;margin-left:53.25pt;margin-top:147.25pt;width:191.1pt;height:152.3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" fillcolor="#bdd6ee [1300]" stroked="f">
                      <v:fill opacity="38036f"/>
                      <v:textbox>
                        <w:txbxContent>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
                              <w:gridCol w:w="3060"/>
                            </w:tblGrid>
                            <w:tr w:rsidR="00922D81" w:rsidRPr="008342E1" w14:paraId="494F6EE4" w14:textId="77777777" w:rsidTr="008342E1">
                              <w:tc>
                                <w:tcPr>
                                  <w:tcW w:w="473" w:type="dxa"/>
                                  <w:vAlign w:val="center"/>
                                </w:tcPr>
                                <w:p w14:paraId="64905064" w14:textId="77777777" w:rsidR="00922D81" w:rsidRPr="008342E1" w:rsidRDefault="00922D81" w:rsidP="004C3323">
                                  <w:pPr>
                                    <w:jc w:val="cente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1</w:t>
                                  </w:r>
                                </w:p>
                              </w:tc>
                              <w:tc>
                                <w:tcPr>
                                  <w:tcW w:w="3775" w:type="dxa"/>
                                  <w:vAlign w:val="center"/>
                                </w:tcPr>
                                <w:p w14:paraId="0F68FA1A"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Taller Mina.</w:t>
                                  </w:r>
                                </w:p>
                              </w:tc>
                            </w:tr>
                            <w:tr w:rsidR="00922D81" w:rsidRPr="008342E1" w14:paraId="2F934CF5" w14:textId="77777777" w:rsidTr="008342E1">
                              <w:tc>
                                <w:tcPr>
                                  <w:tcW w:w="473" w:type="dxa"/>
                                  <w:vAlign w:val="center"/>
                                </w:tcPr>
                                <w:p w14:paraId="075E0A8E" w14:textId="77777777" w:rsidR="00922D81" w:rsidRPr="008342E1" w:rsidRDefault="00922D81" w:rsidP="004C3323">
                                  <w:pPr>
                                    <w:jc w:val="cente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2</w:t>
                                  </w:r>
                                </w:p>
                              </w:tc>
                              <w:tc>
                                <w:tcPr>
                                  <w:tcW w:w="3775" w:type="dxa"/>
                                  <w:vAlign w:val="center"/>
                                </w:tcPr>
                                <w:p w14:paraId="3DC7A860"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Área de Lavado.</w:t>
                                  </w:r>
                                </w:p>
                              </w:tc>
                            </w:tr>
                            <w:tr w:rsidR="00922D81" w:rsidRPr="008342E1" w14:paraId="735C017A" w14:textId="77777777" w:rsidTr="008342E1">
                              <w:tc>
                                <w:tcPr>
                                  <w:tcW w:w="473" w:type="dxa"/>
                                  <w:vAlign w:val="center"/>
                                </w:tcPr>
                                <w:p w14:paraId="40FC23ED" w14:textId="77777777" w:rsidR="00922D81" w:rsidRPr="008342E1" w:rsidRDefault="00922D81" w:rsidP="004C3323">
                                  <w:pPr>
                                    <w:jc w:val="cente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3</w:t>
                                  </w:r>
                                </w:p>
                              </w:tc>
                              <w:tc>
                                <w:tcPr>
                                  <w:tcW w:w="3775" w:type="dxa"/>
                                  <w:vAlign w:val="center"/>
                                </w:tcPr>
                                <w:p w14:paraId="23FB1B88"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Área reparación de Neumáticos</w:t>
                                  </w:r>
                                </w:p>
                              </w:tc>
                            </w:tr>
                            <w:tr w:rsidR="00922D81" w:rsidRPr="008342E1" w14:paraId="6309DEFA" w14:textId="77777777" w:rsidTr="008342E1">
                              <w:tc>
                                <w:tcPr>
                                  <w:tcW w:w="473" w:type="dxa"/>
                                  <w:vAlign w:val="center"/>
                                </w:tcPr>
                                <w:p w14:paraId="2BB193B1" w14:textId="77777777" w:rsidR="00922D81" w:rsidRPr="008342E1" w:rsidRDefault="00922D81" w:rsidP="004C3323">
                                  <w:pPr>
                                    <w:jc w:val="cente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4</w:t>
                                  </w:r>
                                </w:p>
                              </w:tc>
                              <w:tc>
                                <w:tcPr>
                                  <w:tcW w:w="3775" w:type="dxa"/>
                                  <w:vAlign w:val="center"/>
                                </w:tcPr>
                                <w:p w14:paraId="567BB634"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Área de cambio de componentes.</w:t>
                                  </w:r>
                                </w:p>
                              </w:tc>
                            </w:tr>
                            <w:tr w:rsidR="00922D81" w:rsidRPr="008342E1" w14:paraId="05033DB3" w14:textId="77777777" w:rsidTr="008342E1">
                              <w:tc>
                                <w:tcPr>
                                  <w:tcW w:w="473" w:type="dxa"/>
                                  <w:vAlign w:val="center"/>
                                </w:tcPr>
                                <w:p w14:paraId="0CBC00DA" w14:textId="77777777" w:rsidR="00922D81" w:rsidRPr="008342E1" w:rsidRDefault="00922D81" w:rsidP="004C3323">
                                  <w:pPr>
                                    <w:jc w:val="cente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5</w:t>
                                  </w:r>
                                </w:p>
                              </w:tc>
                              <w:tc>
                                <w:tcPr>
                                  <w:tcW w:w="3775" w:type="dxa"/>
                                  <w:vAlign w:val="center"/>
                                </w:tcPr>
                                <w:p w14:paraId="2379717B"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Bodega de componentes</w:t>
                                  </w:r>
                                </w:p>
                              </w:tc>
                            </w:tr>
                            <w:tr w:rsidR="00922D81" w:rsidRPr="008342E1" w14:paraId="36B4F6BD" w14:textId="77777777" w:rsidTr="008342E1">
                              <w:tc>
                                <w:tcPr>
                                  <w:tcW w:w="473" w:type="dxa"/>
                                  <w:vAlign w:val="center"/>
                                </w:tcPr>
                                <w:p w14:paraId="6862B07A" w14:textId="77777777" w:rsidR="00922D81" w:rsidRPr="008342E1" w:rsidRDefault="00922D81" w:rsidP="004C3323">
                                  <w:pPr>
                                    <w:jc w:val="cente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6</w:t>
                                  </w:r>
                                </w:p>
                              </w:tc>
                              <w:tc>
                                <w:tcPr>
                                  <w:tcW w:w="3775" w:type="dxa"/>
                                  <w:vAlign w:val="center"/>
                                </w:tcPr>
                                <w:p w14:paraId="2D1917DB"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Taller sami cubierto con puente grúa</w:t>
                                  </w:r>
                                </w:p>
                              </w:tc>
                            </w:tr>
                            <w:tr w:rsidR="00922D81" w:rsidRPr="008342E1" w14:paraId="317A9137" w14:textId="77777777" w:rsidTr="008342E1">
                              <w:tc>
                                <w:tcPr>
                                  <w:tcW w:w="473" w:type="dxa"/>
                                  <w:vAlign w:val="center"/>
                                </w:tcPr>
                                <w:p w14:paraId="576A83C1" w14:textId="77777777" w:rsidR="00922D81" w:rsidRPr="008342E1" w:rsidRDefault="00922D81" w:rsidP="004C3323">
                                  <w:pPr>
                                    <w:jc w:val="center"/>
                                    <w:rPr>
                                      <w:rFonts w:eastAsia="Times New Roman" w:cs="Calibri"/>
                                      <w:b/>
                                      <w:color w:val="1F4E79" w:themeColor="accent1" w:themeShade="80"/>
                                      <w:sz w:val="16"/>
                                      <w:szCs w:val="16"/>
                                      <w:lang w:eastAsia="es-CL"/>
                                    </w:rPr>
                                  </w:pPr>
                                  <w:r w:rsidRPr="008342E1">
                                    <w:rPr>
                                      <w:rFonts w:eastAsia="Times New Roman" w:cs="Calibri"/>
                                      <w:b/>
                                      <w:color w:val="1F4E79" w:themeColor="accent1" w:themeShade="80"/>
                                      <w:sz w:val="16"/>
                                      <w:szCs w:val="16"/>
                                      <w:lang w:eastAsia="es-CL"/>
                                    </w:rPr>
                                    <w:t>7</w:t>
                                  </w:r>
                                </w:p>
                              </w:tc>
                              <w:tc>
                                <w:tcPr>
                                  <w:tcW w:w="3775" w:type="dxa"/>
                                  <w:vAlign w:val="center"/>
                                </w:tcPr>
                                <w:p w14:paraId="2C4D6DD0"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Taller de Brocas.</w:t>
                                  </w:r>
                                </w:p>
                              </w:tc>
                            </w:tr>
                            <w:tr w:rsidR="00922D81" w:rsidRPr="008342E1" w14:paraId="37C0A7ED" w14:textId="77777777" w:rsidTr="008342E1">
                              <w:tc>
                                <w:tcPr>
                                  <w:tcW w:w="473" w:type="dxa"/>
                                  <w:vAlign w:val="center"/>
                                </w:tcPr>
                                <w:p w14:paraId="4621BDDA" w14:textId="77777777" w:rsidR="00922D81" w:rsidRPr="008342E1" w:rsidRDefault="00922D81" w:rsidP="004C3323">
                                  <w:pPr>
                                    <w:jc w:val="center"/>
                                    <w:rPr>
                                      <w:rFonts w:eastAsia="Times New Roman" w:cs="Calibri"/>
                                      <w:b/>
                                      <w:color w:val="1F4E79" w:themeColor="accent1" w:themeShade="80"/>
                                      <w:sz w:val="16"/>
                                      <w:szCs w:val="16"/>
                                      <w:lang w:eastAsia="es-CL"/>
                                    </w:rPr>
                                  </w:pPr>
                                  <w:r w:rsidRPr="008342E1">
                                    <w:rPr>
                                      <w:rFonts w:eastAsia="Times New Roman" w:cs="Calibri"/>
                                      <w:b/>
                                      <w:color w:val="1F4E79" w:themeColor="accent1" w:themeShade="80"/>
                                      <w:sz w:val="16"/>
                                      <w:szCs w:val="16"/>
                                      <w:lang w:eastAsia="es-CL"/>
                                    </w:rPr>
                                    <w:t>8</w:t>
                                  </w:r>
                                </w:p>
                              </w:tc>
                              <w:tc>
                                <w:tcPr>
                                  <w:tcW w:w="3775" w:type="dxa"/>
                                  <w:vAlign w:val="center"/>
                                </w:tcPr>
                                <w:p w14:paraId="177D29FE"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Chancador Primario Proyecto Hipógeno.</w:t>
                                  </w:r>
                                </w:p>
                              </w:tc>
                            </w:tr>
                            <w:tr w:rsidR="00922D81" w:rsidRPr="008342E1" w14:paraId="62BF1545" w14:textId="77777777" w:rsidTr="008342E1">
                              <w:tc>
                                <w:tcPr>
                                  <w:tcW w:w="473" w:type="dxa"/>
                                  <w:vAlign w:val="center"/>
                                </w:tcPr>
                                <w:p w14:paraId="74F700D7" w14:textId="77777777" w:rsidR="00922D81" w:rsidRPr="008342E1" w:rsidRDefault="00922D81" w:rsidP="004C3323">
                                  <w:pPr>
                                    <w:jc w:val="center"/>
                                    <w:rPr>
                                      <w:rFonts w:eastAsia="Times New Roman" w:cs="Calibri"/>
                                      <w:b/>
                                      <w:color w:val="1F4E79" w:themeColor="accent1" w:themeShade="80"/>
                                      <w:sz w:val="16"/>
                                      <w:szCs w:val="16"/>
                                      <w:lang w:eastAsia="es-CL"/>
                                    </w:rPr>
                                  </w:pPr>
                                  <w:r w:rsidRPr="008342E1">
                                    <w:rPr>
                                      <w:rFonts w:eastAsia="Times New Roman" w:cs="Calibri"/>
                                      <w:b/>
                                      <w:color w:val="1F4E79" w:themeColor="accent1" w:themeShade="80"/>
                                      <w:sz w:val="16"/>
                                      <w:szCs w:val="16"/>
                                      <w:lang w:eastAsia="es-CL"/>
                                    </w:rPr>
                                    <w:t>9</w:t>
                                  </w:r>
                                </w:p>
                              </w:tc>
                              <w:tc>
                                <w:tcPr>
                                  <w:tcW w:w="3775" w:type="dxa"/>
                                  <w:vAlign w:val="center"/>
                                </w:tcPr>
                                <w:p w14:paraId="42E83ED4"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Planta Concentradora sector Molienda.</w:t>
                                  </w:r>
                                </w:p>
                              </w:tc>
                            </w:tr>
                            <w:tr w:rsidR="00922D81" w:rsidRPr="008342E1" w14:paraId="0F33E1B5" w14:textId="77777777" w:rsidTr="008342E1">
                              <w:tc>
                                <w:tcPr>
                                  <w:tcW w:w="473" w:type="dxa"/>
                                  <w:vAlign w:val="center"/>
                                </w:tcPr>
                                <w:p w14:paraId="579FD221" w14:textId="77777777" w:rsidR="00922D81" w:rsidRPr="008342E1" w:rsidRDefault="00922D81" w:rsidP="004C3323">
                                  <w:pPr>
                                    <w:jc w:val="center"/>
                                    <w:rPr>
                                      <w:rFonts w:eastAsia="Times New Roman" w:cs="Calibri"/>
                                      <w:b/>
                                      <w:color w:val="1F4E79" w:themeColor="accent1" w:themeShade="80"/>
                                      <w:sz w:val="16"/>
                                      <w:szCs w:val="16"/>
                                      <w:lang w:eastAsia="es-CL"/>
                                    </w:rPr>
                                  </w:pPr>
                                  <w:r w:rsidRPr="008342E1">
                                    <w:rPr>
                                      <w:rFonts w:eastAsia="Times New Roman" w:cs="Calibri"/>
                                      <w:b/>
                                      <w:color w:val="1F4E79" w:themeColor="accent1" w:themeShade="80"/>
                                      <w:sz w:val="16"/>
                                      <w:szCs w:val="16"/>
                                      <w:lang w:eastAsia="es-CL"/>
                                    </w:rPr>
                                    <w:t>10</w:t>
                                  </w:r>
                                </w:p>
                              </w:tc>
                              <w:tc>
                                <w:tcPr>
                                  <w:tcW w:w="3775" w:type="dxa"/>
                                  <w:vAlign w:val="center"/>
                                </w:tcPr>
                                <w:p w14:paraId="294D2291"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Sector de flotación y manejo de reactivos.</w:t>
                                  </w:r>
                                </w:p>
                              </w:tc>
                            </w:tr>
                            <w:tr w:rsidR="00922D81" w:rsidRPr="008342E1" w14:paraId="475A7181" w14:textId="77777777" w:rsidTr="008342E1">
                              <w:tc>
                                <w:tcPr>
                                  <w:tcW w:w="473" w:type="dxa"/>
                                  <w:vAlign w:val="center"/>
                                </w:tcPr>
                                <w:p w14:paraId="546685BD" w14:textId="77777777" w:rsidR="00922D81" w:rsidRPr="008342E1" w:rsidRDefault="00922D81" w:rsidP="004C3323">
                                  <w:pPr>
                                    <w:jc w:val="center"/>
                                    <w:rPr>
                                      <w:rFonts w:eastAsia="Times New Roman" w:cs="Calibri"/>
                                      <w:b/>
                                      <w:color w:val="1F4E79" w:themeColor="accent1" w:themeShade="80"/>
                                      <w:sz w:val="16"/>
                                      <w:szCs w:val="16"/>
                                      <w:lang w:eastAsia="es-CL"/>
                                    </w:rPr>
                                  </w:pPr>
                                  <w:r w:rsidRPr="008342E1">
                                    <w:rPr>
                                      <w:rFonts w:eastAsia="Times New Roman" w:cs="Calibri"/>
                                      <w:b/>
                                      <w:color w:val="1F4E79" w:themeColor="accent1" w:themeShade="80"/>
                                      <w:sz w:val="16"/>
                                      <w:szCs w:val="16"/>
                                      <w:lang w:eastAsia="es-CL"/>
                                    </w:rPr>
                                    <w:t>11</w:t>
                                  </w:r>
                                </w:p>
                              </w:tc>
                              <w:tc>
                                <w:tcPr>
                                  <w:tcW w:w="3775" w:type="dxa"/>
                                  <w:vAlign w:val="center"/>
                                </w:tcPr>
                                <w:p w14:paraId="7C258B35"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Espesamiento y filtrado de concentrado.</w:t>
                                  </w:r>
                                </w:p>
                              </w:tc>
                            </w:tr>
                            <w:tr w:rsidR="00922D81" w:rsidRPr="008342E1" w14:paraId="2BAEA29E" w14:textId="77777777" w:rsidTr="008342E1">
                              <w:tc>
                                <w:tcPr>
                                  <w:tcW w:w="473" w:type="dxa"/>
                                  <w:vAlign w:val="center"/>
                                </w:tcPr>
                                <w:p w14:paraId="73C14870" w14:textId="77777777" w:rsidR="00922D81" w:rsidRPr="008342E1" w:rsidRDefault="00922D81" w:rsidP="004C3323">
                                  <w:pPr>
                                    <w:jc w:val="center"/>
                                    <w:rPr>
                                      <w:rFonts w:eastAsia="Times New Roman" w:cs="Calibri"/>
                                      <w:b/>
                                      <w:color w:val="1F4E79" w:themeColor="accent1" w:themeShade="80"/>
                                      <w:sz w:val="16"/>
                                      <w:szCs w:val="16"/>
                                      <w:lang w:eastAsia="es-CL"/>
                                    </w:rPr>
                                  </w:pPr>
                                  <w:r w:rsidRPr="008342E1">
                                    <w:rPr>
                                      <w:rFonts w:eastAsia="Times New Roman" w:cs="Calibri"/>
                                      <w:b/>
                                      <w:color w:val="1F4E79" w:themeColor="accent1" w:themeShade="80"/>
                                      <w:sz w:val="16"/>
                                      <w:szCs w:val="16"/>
                                      <w:lang w:eastAsia="es-CL"/>
                                    </w:rPr>
                                    <w:t>12</w:t>
                                  </w:r>
                                </w:p>
                              </w:tc>
                              <w:tc>
                                <w:tcPr>
                                  <w:tcW w:w="3775" w:type="dxa"/>
                                  <w:vAlign w:val="center"/>
                                </w:tcPr>
                                <w:p w14:paraId="5904E413"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Bodega de concentrado</w:t>
                                  </w:r>
                                </w:p>
                              </w:tc>
                            </w:tr>
                            <w:tr w:rsidR="00922D81" w:rsidRPr="008342E1" w14:paraId="4B58D8BD" w14:textId="77777777" w:rsidTr="008342E1">
                              <w:tc>
                                <w:tcPr>
                                  <w:tcW w:w="473" w:type="dxa"/>
                                  <w:vAlign w:val="center"/>
                                </w:tcPr>
                                <w:p w14:paraId="65A14896" w14:textId="77777777" w:rsidR="00922D81" w:rsidRPr="008342E1" w:rsidRDefault="00922D81" w:rsidP="004C3323">
                                  <w:pPr>
                                    <w:jc w:val="center"/>
                                    <w:rPr>
                                      <w:rFonts w:eastAsia="Times New Roman" w:cs="Calibri"/>
                                      <w:b/>
                                      <w:color w:val="1F4E79" w:themeColor="accent1" w:themeShade="80"/>
                                      <w:sz w:val="16"/>
                                      <w:szCs w:val="16"/>
                                      <w:lang w:eastAsia="es-CL"/>
                                    </w:rPr>
                                  </w:pPr>
                                  <w:r w:rsidRPr="008342E1">
                                    <w:rPr>
                                      <w:rFonts w:eastAsia="Times New Roman" w:cs="Calibri"/>
                                      <w:b/>
                                      <w:color w:val="1F4E79" w:themeColor="accent1" w:themeShade="80"/>
                                      <w:sz w:val="16"/>
                                      <w:szCs w:val="16"/>
                                      <w:lang w:eastAsia="es-CL"/>
                                    </w:rPr>
                                    <w:t>13</w:t>
                                  </w:r>
                                </w:p>
                              </w:tc>
                              <w:tc>
                                <w:tcPr>
                                  <w:tcW w:w="3775" w:type="dxa"/>
                                  <w:vAlign w:val="center"/>
                                </w:tcPr>
                                <w:p w14:paraId="776A7D61"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Espesamiento y conducción de relaves.</w:t>
                                  </w:r>
                                </w:p>
                              </w:tc>
                            </w:tr>
                            <w:tr w:rsidR="00922D81" w:rsidRPr="008342E1" w14:paraId="0035CA43" w14:textId="77777777" w:rsidTr="008342E1">
                              <w:tc>
                                <w:tcPr>
                                  <w:tcW w:w="473" w:type="dxa"/>
                                  <w:vAlign w:val="center"/>
                                </w:tcPr>
                                <w:p w14:paraId="2A7FB715" w14:textId="77777777" w:rsidR="00922D81" w:rsidRPr="008342E1" w:rsidRDefault="00922D81" w:rsidP="004C3323">
                                  <w:pPr>
                                    <w:jc w:val="center"/>
                                    <w:rPr>
                                      <w:rFonts w:eastAsia="Times New Roman" w:cs="Calibri"/>
                                      <w:b/>
                                      <w:color w:val="1F4E79" w:themeColor="accent1" w:themeShade="80"/>
                                      <w:sz w:val="16"/>
                                      <w:szCs w:val="16"/>
                                      <w:lang w:eastAsia="es-CL"/>
                                    </w:rPr>
                                  </w:pPr>
                                  <w:r w:rsidRPr="008342E1">
                                    <w:rPr>
                                      <w:rFonts w:eastAsia="Times New Roman" w:cs="Calibri"/>
                                      <w:b/>
                                      <w:color w:val="1F4E79" w:themeColor="accent1" w:themeShade="80"/>
                                      <w:sz w:val="16"/>
                                      <w:szCs w:val="16"/>
                                      <w:lang w:eastAsia="es-CL"/>
                                    </w:rPr>
                                    <w:t>14</w:t>
                                  </w:r>
                                </w:p>
                              </w:tc>
                              <w:tc>
                                <w:tcPr>
                                  <w:tcW w:w="3775" w:type="dxa"/>
                                  <w:vAlign w:val="center"/>
                                </w:tcPr>
                                <w:p w14:paraId="009F741A"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Estanque de Acumulación de agua fresca.</w:t>
                                  </w:r>
                                </w:p>
                              </w:tc>
                            </w:tr>
                            <w:tr w:rsidR="00922D81" w:rsidRPr="008342E1" w14:paraId="661F3855" w14:textId="77777777" w:rsidTr="008342E1">
                              <w:tc>
                                <w:tcPr>
                                  <w:tcW w:w="473" w:type="dxa"/>
                                  <w:vAlign w:val="center"/>
                                </w:tcPr>
                                <w:p w14:paraId="2A9D2464" w14:textId="77777777" w:rsidR="00922D81" w:rsidRPr="008342E1" w:rsidRDefault="00922D81" w:rsidP="004C3323">
                                  <w:pPr>
                                    <w:jc w:val="center"/>
                                    <w:rPr>
                                      <w:rFonts w:eastAsia="Times New Roman" w:cs="Calibri"/>
                                      <w:b/>
                                      <w:color w:val="1F4E79" w:themeColor="accent1" w:themeShade="80"/>
                                      <w:sz w:val="16"/>
                                      <w:szCs w:val="16"/>
                                      <w:lang w:eastAsia="es-CL"/>
                                    </w:rPr>
                                  </w:pPr>
                                  <w:r w:rsidRPr="008342E1">
                                    <w:rPr>
                                      <w:rFonts w:eastAsia="Times New Roman" w:cs="Calibri"/>
                                      <w:b/>
                                      <w:color w:val="1F4E79" w:themeColor="accent1" w:themeShade="80"/>
                                      <w:sz w:val="16"/>
                                      <w:szCs w:val="16"/>
                                      <w:lang w:eastAsia="es-CL"/>
                                    </w:rPr>
                                    <w:t>15.</w:t>
                                  </w:r>
                                </w:p>
                              </w:tc>
                              <w:tc>
                                <w:tcPr>
                                  <w:tcW w:w="3775" w:type="dxa"/>
                                  <w:vAlign w:val="center"/>
                                </w:tcPr>
                                <w:p w14:paraId="6989CA35" w14:textId="77777777" w:rsidR="00922D81" w:rsidRPr="008342E1" w:rsidRDefault="00922D81" w:rsidP="004C3323">
                                  <w:pP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eastAsia="es-CL"/>
                                    </w:rPr>
                                    <w:t>Sub estación eléctrica Proyecto Hipógeno.</w:t>
                                  </w:r>
                                </w:p>
                              </w:tc>
                            </w:tr>
                          </w:tbl>
                          <w:p w14:paraId="56C0EFFE" w14:textId="77777777" w:rsidR="00922D81" w:rsidRPr="008342E1" w:rsidRDefault="00922D81" w:rsidP="008342E1">
                            <w:pPr>
                              <w:rPr>
                                <w:b/>
                              </w:rPr>
                            </w:pPr>
                          </w:p>
                        </w:txbxContent>
                      </v:textbox>
                    </v:shape>
                  </w:pict>
                </mc:Fallback>
              </mc:AlternateContent>
            </w:r>
            <w:r>
              <w:rPr>
                <w:noProof/>
                <w:lang w:eastAsia="es-CL"/>
              </w:rPr>
              <w:drawing>
                <wp:inline distT="0" distB="0" distL="0" distR="0" wp14:anchorId="3E0914CA" wp14:editId="7D6F4DA4">
                  <wp:extent cx="7121769" cy="3806190"/>
                  <wp:effectExtent l="0" t="0" r="3175" b="381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4384" t="15780" r="20108" b="20549"/>
                          <a:stretch/>
                        </pic:blipFill>
                        <pic:spPr bwMode="auto">
                          <a:xfrm>
                            <a:off x="0" y="0"/>
                            <a:ext cx="7152493" cy="3822610"/>
                          </a:xfrm>
                          <a:prstGeom prst="rect">
                            <a:avLst/>
                          </a:prstGeom>
                          <a:ln>
                            <a:noFill/>
                          </a:ln>
                          <a:extLst>
                            <a:ext uri="{53640926-AAD7-44D8-BBD7-CCE9431645EC}">
                              <a14:shadowObscured xmlns:a14="http://schemas.microsoft.com/office/drawing/2010/main"/>
                            </a:ext>
                          </a:extLst>
                        </pic:spPr>
                      </pic:pic>
                    </a:graphicData>
                  </a:graphic>
                </wp:inline>
              </w:drawing>
            </w:r>
          </w:p>
          <w:p w14:paraId="57CDC9D3" w14:textId="77777777" w:rsidR="004A745E" w:rsidRPr="00D42470" w:rsidRDefault="004A745E" w:rsidP="004C3323">
            <w:pPr>
              <w:jc w:val="center"/>
            </w:pPr>
          </w:p>
        </w:tc>
      </w:tr>
    </w:tbl>
    <w:p w14:paraId="4A3AC1C4" w14:textId="546E223C" w:rsidR="004A745E" w:rsidRDefault="004A745E"/>
    <w:tbl>
      <w:tblPr>
        <w:tblStyle w:val="Tablaconcuadrcula"/>
        <w:tblW w:w="5000" w:type="pct"/>
        <w:tblBorders>
          <w:insideH w:val="none" w:sz="0" w:space="0" w:color="auto"/>
          <w:insideV w:val="none" w:sz="0" w:space="0" w:color="auto"/>
        </w:tblBorders>
        <w:tblLook w:val="04A0" w:firstRow="1" w:lastRow="0" w:firstColumn="1" w:lastColumn="0" w:noHBand="0" w:noVBand="1"/>
      </w:tblPr>
      <w:tblGrid>
        <w:gridCol w:w="13562"/>
      </w:tblGrid>
      <w:tr w:rsidR="004A745E" w:rsidRPr="00D42470" w14:paraId="0C506C56" w14:textId="77777777" w:rsidTr="00EF6324">
        <w:tc>
          <w:tcPr>
            <w:tcW w:w="5000" w:type="pct"/>
          </w:tcPr>
          <w:p w14:paraId="54206B7C" w14:textId="101C98A0" w:rsidR="004A745E" w:rsidRPr="00D42470" w:rsidRDefault="00EF6324" w:rsidP="004A745E">
            <w:pPr>
              <w:jc w:val="center"/>
            </w:pPr>
            <w:r>
              <w:rPr>
                <w:noProof/>
                <w:lang w:eastAsia="es-CL"/>
              </w:rPr>
              <w:drawing>
                <wp:anchor distT="0" distB="0" distL="114300" distR="114300" simplePos="0" relativeHeight="251684864" behindDoc="0" locked="0" layoutInCell="1" allowOverlap="1" wp14:anchorId="4710713B" wp14:editId="618551DF">
                  <wp:simplePos x="0" y="0"/>
                  <wp:positionH relativeFrom="column">
                    <wp:posOffset>7240905</wp:posOffset>
                  </wp:positionH>
                  <wp:positionV relativeFrom="paragraph">
                    <wp:posOffset>1022985</wp:posOffset>
                  </wp:positionV>
                  <wp:extent cx="640080" cy="640080"/>
                  <wp:effectExtent l="0" t="0" r="7620" b="762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4C3323">
              <w:rPr>
                <w:noProof/>
                <w:lang w:eastAsia="es-CL"/>
              </w:rPr>
              <mc:AlternateContent>
                <mc:Choice Requires="wps">
                  <w:drawing>
                    <wp:anchor distT="45720" distB="45720" distL="114300" distR="114300" simplePos="0" relativeHeight="251682816" behindDoc="0" locked="0" layoutInCell="1" allowOverlap="1" wp14:anchorId="05CA2027" wp14:editId="3417F736">
                      <wp:simplePos x="0" y="0"/>
                      <wp:positionH relativeFrom="column">
                        <wp:posOffset>630555</wp:posOffset>
                      </wp:positionH>
                      <wp:positionV relativeFrom="paragraph">
                        <wp:posOffset>3289935</wp:posOffset>
                      </wp:positionV>
                      <wp:extent cx="2426677" cy="552450"/>
                      <wp:effectExtent l="0" t="0" r="0" b="0"/>
                      <wp:wrapNone/>
                      <wp:docPr id="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677" cy="552450"/>
                              </a:xfrm>
                              <a:prstGeom prst="rect">
                                <a:avLst/>
                              </a:prstGeom>
                              <a:solidFill>
                                <a:schemeClr val="accent1">
                                  <a:lumMod val="40000"/>
                                  <a:lumOff val="60000"/>
                                  <a:alpha val="58000"/>
                                </a:schemeClr>
                              </a:solidFill>
                              <a:ln w="9525">
                                <a:noFill/>
                                <a:miter lim="800000"/>
                                <a:headEnd/>
                                <a:tailEnd/>
                              </a:ln>
                            </wps:spPr>
                            <wps:txbx>
                              <w:txbxContent>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
                                    <w:gridCol w:w="3070"/>
                                  </w:tblGrid>
                                  <w:tr w:rsidR="00922D81" w:rsidRPr="008342E1" w14:paraId="44658A8D" w14:textId="77777777" w:rsidTr="008342E1">
                                    <w:tc>
                                      <w:tcPr>
                                        <w:tcW w:w="473" w:type="dxa"/>
                                        <w:vAlign w:val="center"/>
                                      </w:tcPr>
                                      <w:p w14:paraId="57584BFE" w14:textId="1A4D6D30" w:rsidR="00922D81" w:rsidRPr="008342E1" w:rsidRDefault="00922D81" w:rsidP="004C3323">
                                        <w:pPr>
                                          <w:jc w:val="cente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1</w:t>
                                        </w:r>
                                        <w:r>
                                          <w:rPr>
                                            <w:rFonts w:eastAsia="Times New Roman" w:cs="Calibri"/>
                                            <w:b/>
                                            <w:color w:val="1F4E79" w:themeColor="accent1" w:themeShade="80"/>
                                            <w:sz w:val="16"/>
                                            <w:szCs w:val="16"/>
                                            <w:lang w:val="es-ES_tradnl" w:eastAsia="es-CL"/>
                                          </w:rPr>
                                          <w:t>6</w:t>
                                        </w:r>
                                      </w:p>
                                    </w:tc>
                                    <w:tc>
                                      <w:tcPr>
                                        <w:tcW w:w="3775" w:type="dxa"/>
                                        <w:vAlign w:val="center"/>
                                      </w:tcPr>
                                      <w:p w14:paraId="71682BCF" w14:textId="06115887" w:rsidR="00922D81" w:rsidRPr="008342E1" w:rsidRDefault="00922D81" w:rsidP="004C3323">
                                        <w:pPr>
                                          <w:rPr>
                                            <w:rFonts w:eastAsia="Times New Roman" w:cs="Calibri"/>
                                            <w:b/>
                                            <w:color w:val="1F4E79" w:themeColor="accent1" w:themeShade="80"/>
                                            <w:sz w:val="16"/>
                                            <w:szCs w:val="16"/>
                                            <w:lang w:val="es-ES_tradnl" w:eastAsia="es-CL"/>
                                          </w:rPr>
                                        </w:pPr>
                                        <w:r>
                                          <w:rPr>
                                            <w:rFonts w:eastAsia="Times New Roman" w:cs="Calibri"/>
                                            <w:b/>
                                            <w:color w:val="1F4E79" w:themeColor="accent1" w:themeShade="80"/>
                                            <w:sz w:val="16"/>
                                            <w:szCs w:val="16"/>
                                            <w:lang w:val="es-ES_tradnl" w:eastAsia="es-CL"/>
                                          </w:rPr>
                                          <w:t>Sector Yeguín.</w:t>
                                        </w:r>
                                      </w:p>
                                    </w:tc>
                                  </w:tr>
                                  <w:tr w:rsidR="00922D81" w:rsidRPr="008342E1" w14:paraId="5433A770" w14:textId="77777777" w:rsidTr="008342E1">
                                    <w:tc>
                                      <w:tcPr>
                                        <w:tcW w:w="473" w:type="dxa"/>
                                        <w:vAlign w:val="center"/>
                                      </w:tcPr>
                                      <w:p w14:paraId="068121DC" w14:textId="5DCAFAE2" w:rsidR="00922D81" w:rsidRPr="008342E1" w:rsidRDefault="00922D81" w:rsidP="004C3323">
                                        <w:pPr>
                                          <w:jc w:val="center"/>
                                          <w:rPr>
                                            <w:rFonts w:eastAsia="Times New Roman" w:cs="Calibri"/>
                                            <w:b/>
                                            <w:color w:val="1F4E79" w:themeColor="accent1" w:themeShade="80"/>
                                            <w:sz w:val="16"/>
                                            <w:szCs w:val="16"/>
                                            <w:lang w:val="es-ES_tradnl" w:eastAsia="es-CL"/>
                                          </w:rPr>
                                        </w:pPr>
                                        <w:r>
                                          <w:rPr>
                                            <w:rFonts w:eastAsia="Times New Roman" w:cs="Calibri"/>
                                            <w:b/>
                                            <w:color w:val="1F4E79" w:themeColor="accent1" w:themeShade="80"/>
                                            <w:sz w:val="16"/>
                                            <w:szCs w:val="16"/>
                                            <w:lang w:val="es-ES_tradnl" w:eastAsia="es-CL"/>
                                          </w:rPr>
                                          <w:t>17</w:t>
                                        </w:r>
                                      </w:p>
                                    </w:tc>
                                    <w:tc>
                                      <w:tcPr>
                                        <w:tcW w:w="3775" w:type="dxa"/>
                                        <w:vAlign w:val="center"/>
                                      </w:tcPr>
                                      <w:p w14:paraId="22FCB836" w14:textId="62AB710D" w:rsidR="00922D81" w:rsidRPr="008342E1" w:rsidRDefault="00922D81" w:rsidP="004C3323">
                                        <w:pPr>
                                          <w:rPr>
                                            <w:rFonts w:eastAsia="Times New Roman" w:cs="Calibri"/>
                                            <w:b/>
                                            <w:color w:val="1F4E79" w:themeColor="accent1" w:themeShade="80"/>
                                            <w:sz w:val="16"/>
                                            <w:szCs w:val="16"/>
                                            <w:lang w:val="es-ES_tradnl" w:eastAsia="es-CL"/>
                                          </w:rPr>
                                        </w:pPr>
                                        <w:r>
                                          <w:rPr>
                                            <w:rFonts w:eastAsia="Times New Roman" w:cs="Calibri"/>
                                            <w:b/>
                                            <w:color w:val="1F4E79" w:themeColor="accent1" w:themeShade="80"/>
                                            <w:sz w:val="16"/>
                                            <w:szCs w:val="16"/>
                                            <w:lang w:val="es-ES_tradnl" w:eastAsia="es-CL"/>
                                          </w:rPr>
                                          <w:t>Casas de Familiares de Reasentados</w:t>
                                        </w:r>
                                      </w:p>
                                    </w:tc>
                                  </w:tr>
                                  <w:tr w:rsidR="00922D81" w:rsidRPr="008342E1" w14:paraId="1EAC56D5" w14:textId="77777777" w:rsidTr="008342E1">
                                    <w:tc>
                                      <w:tcPr>
                                        <w:tcW w:w="473" w:type="dxa"/>
                                        <w:vAlign w:val="center"/>
                                      </w:tcPr>
                                      <w:p w14:paraId="5CAB59E3" w14:textId="4F079AF3" w:rsidR="00922D81" w:rsidRPr="008342E1" w:rsidRDefault="00922D81" w:rsidP="004C3323">
                                        <w:pPr>
                                          <w:jc w:val="center"/>
                                          <w:rPr>
                                            <w:rFonts w:eastAsia="Times New Roman" w:cs="Calibri"/>
                                            <w:b/>
                                            <w:color w:val="1F4E79" w:themeColor="accent1" w:themeShade="80"/>
                                            <w:sz w:val="16"/>
                                            <w:szCs w:val="16"/>
                                            <w:lang w:val="es-ES_tradnl" w:eastAsia="es-CL"/>
                                          </w:rPr>
                                        </w:pPr>
                                      </w:p>
                                    </w:tc>
                                    <w:tc>
                                      <w:tcPr>
                                        <w:tcW w:w="3775" w:type="dxa"/>
                                        <w:vAlign w:val="center"/>
                                      </w:tcPr>
                                      <w:p w14:paraId="34A45061" w14:textId="142F2069"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178CFE8D" w14:textId="77777777" w:rsidTr="008342E1">
                                    <w:tc>
                                      <w:tcPr>
                                        <w:tcW w:w="473" w:type="dxa"/>
                                        <w:vAlign w:val="center"/>
                                      </w:tcPr>
                                      <w:p w14:paraId="548BE8B1" w14:textId="71D036DD" w:rsidR="00922D81" w:rsidRPr="008342E1" w:rsidRDefault="00922D81" w:rsidP="004C3323">
                                        <w:pPr>
                                          <w:jc w:val="center"/>
                                          <w:rPr>
                                            <w:rFonts w:eastAsia="Times New Roman" w:cs="Calibri"/>
                                            <w:b/>
                                            <w:color w:val="1F4E79" w:themeColor="accent1" w:themeShade="80"/>
                                            <w:sz w:val="16"/>
                                            <w:szCs w:val="16"/>
                                            <w:lang w:val="es-ES_tradnl" w:eastAsia="es-CL"/>
                                          </w:rPr>
                                        </w:pPr>
                                      </w:p>
                                    </w:tc>
                                    <w:tc>
                                      <w:tcPr>
                                        <w:tcW w:w="3775" w:type="dxa"/>
                                        <w:vAlign w:val="center"/>
                                      </w:tcPr>
                                      <w:p w14:paraId="166ABACD" w14:textId="6EFB2AD1"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3FFF8AF8" w14:textId="77777777" w:rsidTr="008342E1">
                                    <w:tc>
                                      <w:tcPr>
                                        <w:tcW w:w="473" w:type="dxa"/>
                                        <w:vAlign w:val="center"/>
                                      </w:tcPr>
                                      <w:p w14:paraId="170E23EB" w14:textId="5BD5AD47" w:rsidR="00922D81" w:rsidRPr="008342E1" w:rsidRDefault="00922D81" w:rsidP="004C3323">
                                        <w:pPr>
                                          <w:jc w:val="center"/>
                                          <w:rPr>
                                            <w:rFonts w:eastAsia="Times New Roman" w:cs="Calibri"/>
                                            <w:b/>
                                            <w:color w:val="1F4E79" w:themeColor="accent1" w:themeShade="80"/>
                                            <w:sz w:val="16"/>
                                            <w:szCs w:val="16"/>
                                            <w:lang w:val="es-ES_tradnl" w:eastAsia="es-CL"/>
                                          </w:rPr>
                                        </w:pPr>
                                      </w:p>
                                    </w:tc>
                                    <w:tc>
                                      <w:tcPr>
                                        <w:tcW w:w="3775" w:type="dxa"/>
                                        <w:vAlign w:val="center"/>
                                      </w:tcPr>
                                      <w:p w14:paraId="1484A6CC" w14:textId="34A6897D"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72D24635" w14:textId="77777777" w:rsidTr="008342E1">
                                    <w:tc>
                                      <w:tcPr>
                                        <w:tcW w:w="473" w:type="dxa"/>
                                        <w:vAlign w:val="center"/>
                                      </w:tcPr>
                                      <w:p w14:paraId="49832209" w14:textId="2F655356" w:rsidR="00922D81" w:rsidRPr="008342E1" w:rsidRDefault="00922D81" w:rsidP="004C3323">
                                        <w:pPr>
                                          <w:jc w:val="center"/>
                                          <w:rPr>
                                            <w:rFonts w:eastAsia="Times New Roman" w:cs="Calibri"/>
                                            <w:b/>
                                            <w:color w:val="1F4E79" w:themeColor="accent1" w:themeShade="80"/>
                                            <w:sz w:val="16"/>
                                            <w:szCs w:val="16"/>
                                            <w:lang w:val="es-ES_tradnl" w:eastAsia="es-CL"/>
                                          </w:rPr>
                                        </w:pPr>
                                      </w:p>
                                    </w:tc>
                                    <w:tc>
                                      <w:tcPr>
                                        <w:tcW w:w="3775" w:type="dxa"/>
                                        <w:vAlign w:val="center"/>
                                      </w:tcPr>
                                      <w:p w14:paraId="46BD9A39" w14:textId="73F55A19"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7E4E0021" w14:textId="77777777" w:rsidTr="008342E1">
                                    <w:tc>
                                      <w:tcPr>
                                        <w:tcW w:w="473" w:type="dxa"/>
                                        <w:vAlign w:val="center"/>
                                      </w:tcPr>
                                      <w:p w14:paraId="07DC66BA" w14:textId="5D3ADC36" w:rsidR="00922D81" w:rsidRPr="008342E1" w:rsidRDefault="00922D81" w:rsidP="004C3323">
                                        <w:pPr>
                                          <w:jc w:val="center"/>
                                          <w:rPr>
                                            <w:rFonts w:eastAsia="Times New Roman" w:cs="Calibri"/>
                                            <w:b/>
                                            <w:color w:val="1F4E79" w:themeColor="accent1" w:themeShade="80"/>
                                            <w:sz w:val="16"/>
                                            <w:szCs w:val="16"/>
                                            <w:lang w:eastAsia="es-CL"/>
                                          </w:rPr>
                                        </w:pPr>
                                      </w:p>
                                    </w:tc>
                                    <w:tc>
                                      <w:tcPr>
                                        <w:tcW w:w="3775" w:type="dxa"/>
                                        <w:vAlign w:val="center"/>
                                      </w:tcPr>
                                      <w:p w14:paraId="2D5DB0A2" w14:textId="268E5B2F"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7FC27A1D" w14:textId="77777777" w:rsidTr="008342E1">
                                    <w:tc>
                                      <w:tcPr>
                                        <w:tcW w:w="473" w:type="dxa"/>
                                        <w:vAlign w:val="center"/>
                                      </w:tcPr>
                                      <w:p w14:paraId="1167E48F" w14:textId="361EF8E2" w:rsidR="00922D81" w:rsidRPr="008342E1" w:rsidRDefault="00922D81" w:rsidP="004C3323">
                                        <w:pPr>
                                          <w:jc w:val="center"/>
                                          <w:rPr>
                                            <w:rFonts w:eastAsia="Times New Roman" w:cs="Calibri"/>
                                            <w:b/>
                                            <w:color w:val="1F4E79" w:themeColor="accent1" w:themeShade="80"/>
                                            <w:sz w:val="16"/>
                                            <w:szCs w:val="16"/>
                                            <w:lang w:eastAsia="es-CL"/>
                                          </w:rPr>
                                        </w:pPr>
                                      </w:p>
                                    </w:tc>
                                    <w:tc>
                                      <w:tcPr>
                                        <w:tcW w:w="3775" w:type="dxa"/>
                                        <w:vAlign w:val="center"/>
                                      </w:tcPr>
                                      <w:p w14:paraId="59B7EB15" w14:textId="3E4CD558"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6CB14EA2" w14:textId="77777777" w:rsidTr="008342E1">
                                    <w:tc>
                                      <w:tcPr>
                                        <w:tcW w:w="473" w:type="dxa"/>
                                        <w:vAlign w:val="center"/>
                                      </w:tcPr>
                                      <w:p w14:paraId="62D3A38B" w14:textId="5D3EB3D7" w:rsidR="00922D81" w:rsidRPr="008342E1" w:rsidRDefault="00922D81" w:rsidP="004C3323">
                                        <w:pPr>
                                          <w:jc w:val="center"/>
                                          <w:rPr>
                                            <w:rFonts w:eastAsia="Times New Roman" w:cs="Calibri"/>
                                            <w:b/>
                                            <w:color w:val="1F4E79" w:themeColor="accent1" w:themeShade="80"/>
                                            <w:sz w:val="16"/>
                                            <w:szCs w:val="16"/>
                                            <w:lang w:eastAsia="es-CL"/>
                                          </w:rPr>
                                        </w:pPr>
                                      </w:p>
                                    </w:tc>
                                    <w:tc>
                                      <w:tcPr>
                                        <w:tcW w:w="3775" w:type="dxa"/>
                                        <w:vAlign w:val="center"/>
                                      </w:tcPr>
                                      <w:p w14:paraId="6C35F2D2" w14:textId="24A15E72"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130145FC" w14:textId="77777777" w:rsidTr="008342E1">
                                    <w:tc>
                                      <w:tcPr>
                                        <w:tcW w:w="473" w:type="dxa"/>
                                        <w:vAlign w:val="center"/>
                                      </w:tcPr>
                                      <w:p w14:paraId="69228FDD" w14:textId="498632B8" w:rsidR="00922D81" w:rsidRPr="008342E1" w:rsidRDefault="00922D81" w:rsidP="004C3323">
                                        <w:pPr>
                                          <w:jc w:val="center"/>
                                          <w:rPr>
                                            <w:rFonts w:eastAsia="Times New Roman" w:cs="Calibri"/>
                                            <w:b/>
                                            <w:color w:val="1F4E79" w:themeColor="accent1" w:themeShade="80"/>
                                            <w:sz w:val="16"/>
                                            <w:szCs w:val="16"/>
                                            <w:lang w:eastAsia="es-CL"/>
                                          </w:rPr>
                                        </w:pPr>
                                      </w:p>
                                    </w:tc>
                                    <w:tc>
                                      <w:tcPr>
                                        <w:tcW w:w="3775" w:type="dxa"/>
                                        <w:vAlign w:val="center"/>
                                      </w:tcPr>
                                      <w:p w14:paraId="6DF60A97" w14:textId="5DB10E35"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08214E96" w14:textId="77777777" w:rsidTr="008342E1">
                                    <w:tc>
                                      <w:tcPr>
                                        <w:tcW w:w="473" w:type="dxa"/>
                                        <w:vAlign w:val="center"/>
                                      </w:tcPr>
                                      <w:p w14:paraId="32E6833A" w14:textId="54A6F866" w:rsidR="00922D81" w:rsidRPr="008342E1" w:rsidRDefault="00922D81" w:rsidP="004C3323">
                                        <w:pPr>
                                          <w:jc w:val="center"/>
                                          <w:rPr>
                                            <w:rFonts w:eastAsia="Times New Roman" w:cs="Calibri"/>
                                            <w:b/>
                                            <w:color w:val="1F4E79" w:themeColor="accent1" w:themeShade="80"/>
                                            <w:sz w:val="16"/>
                                            <w:szCs w:val="16"/>
                                            <w:lang w:eastAsia="es-CL"/>
                                          </w:rPr>
                                        </w:pPr>
                                      </w:p>
                                    </w:tc>
                                    <w:tc>
                                      <w:tcPr>
                                        <w:tcW w:w="3775" w:type="dxa"/>
                                        <w:vAlign w:val="center"/>
                                      </w:tcPr>
                                      <w:p w14:paraId="50452821" w14:textId="3718FCCC"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292F908D" w14:textId="77777777" w:rsidTr="008342E1">
                                    <w:tc>
                                      <w:tcPr>
                                        <w:tcW w:w="473" w:type="dxa"/>
                                        <w:vAlign w:val="center"/>
                                      </w:tcPr>
                                      <w:p w14:paraId="00D086BF" w14:textId="64EF1D02" w:rsidR="00922D81" w:rsidRPr="008342E1" w:rsidRDefault="00922D81" w:rsidP="004C3323">
                                        <w:pPr>
                                          <w:jc w:val="center"/>
                                          <w:rPr>
                                            <w:rFonts w:eastAsia="Times New Roman" w:cs="Calibri"/>
                                            <w:b/>
                                            <w:color w:val="1F4E79" w:themeColor="accent1" w:themeShade="80"/>
                                            <w:sz w:val="16"/>
                                            <w:szCs w:val="16"/>
                                            <w:lang w:eastAsia="es-CL"/>
                                          </w:rPr>
                                        </w:pPr>
                                      </w:p>
                                    </w:tc>
                                    <w:tc>
                                      <w:tcPr>
                                        <w:tcW w:w="3775" w:type="dxa"/>
                                        <w:vAlign w:val="center"/>
                                      </w:tcPr>
                                      <w:p w14:paraId="5ACDEDFB" w14:textId="2494362D"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48BD3668" w14:textId="77777777" w:rsidTr="008342E1">
                                    <w:tc>
                                      <w:tcPr>
                                        <w:tcW w:w="473" w:type="dxa"/>
                                        <w:vAlign w:val="center"/>
                                      </w:tcPr>
                                      <w:p w14:paraId="20C9326A" w14:textId="520C8D4C" w:rsidR="00922D81" w:rsidRPr="008342E1" w:rsidRDefault="00922D81" w:rsidP="004C3323">
                                        <w:pPr>
                                          <w:jc w:val="center"/>
                                          <w:rPr>
                                            <w:rFonts w:eastAsia="Times New Roman" w:cs="Calibri"/>
                                            <w:b/>
                                            <w:color w:val="1F4E79" w:themeColor="accent1" w:themeShade="80"/>
                                            <w:sz w:val="16"/>
                                            <w:szCs w:val="16"/>
                                            <w:lang w:eastAsia="es-CL"/>
                                          </w:rPr>
                                        </w:pPr>
                                      </w:p>
                                    </w:tc>
                                    <w:tc>
                                      <w:tcPr>
                                        <w:tcW w:w="3775" w:type="dxa"/>
                                        <w:vAlign w:val="center"/>
                                      </w:tcPr>
                                      <w:p w14:paraId="619FC108" w14:textId="4438CC90"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144A369A" w14:textId="77777777" w:rsidTr="008342E1">
                                    <w:tc>
                                      <w:tcPr>
                                        <w:tcW w:w="473" w:type="dxa"/>
                                        <w:vAlign w:val="center"/>
                                      </w:tcPr>
                                      <w:p w14:paraId="1DDD2034" w14:textId="71522FE6" w:rsidR="00922D81" w:rsidRPr="008342E1" w:rsidRDefault="00922D81" w:rsidP="004C3323">
                                        <w:pPr>
                                          <w:jc w:val="center"/>
                                          <w:rPr>
                                            <w:rFonts w:eastAsia="Times New Roman" w:cs="Calibri"/>
                                            <w:b/>
                                            <w:color w:val="1F4E79" w:themeColor="accent1" w:themeShade="80"/>
                                            <w:sz w:val="16"/>
                                            <w:szCs w:val="16"/>
                                            <w:lang w:eastAsia="es-CL"/>
                                          </w:rPr>
                                        </w:pPr>
                                      </w:p>
                                    </w:tc>
                                    <w:tc>
                                      <w:tcPr>
                                        <w:tcW w:w="3775" w:type="dxa"/>
                                        <w:vAlign w:val="center"/>
                                      </w:tcPr>
                                      <w:p w14:paraId="47293E5C" w14:textId="46958668"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1D252614" w14:textId="77777777" w:rsidTr="008342E1">
                                    <w:tc>
                                      <w:tcPr>
                                        <w:tcW w:w="473" w:type="dxa"/>
                                        <w:vAlign w:val="center"/>
                                      </w:tcPr>
                                      <w:p w14:paraId="7E1D69FD" w14:textId="3EEA1F30" w:rsidR="00922D81" w:rsidRPr="008342E1" w:rsidRDefault="00922D81" w:rsidP="004C3323">
                                        <w:pPr>
                                          <w:jc w:val="center"/>
                                          <w:rPr>
                                            <w:rFonts w:eastAsia="Times New Roman" w:cs="Calibri"/>
                                            <w:b/>
                                            <w:color w:val="1F4E79" w:themeColor="accent1" w:themeShade="80"/>
                                            <w:sz w:val="16"/>
                                            <w:szCs w:val="16"/>
                                            <w:lang w:eastAsia="es-CL"/>
                                          </w:rPr>
                                        </w:pPr>
                                      </w:p>
                                    </w:tc>
                                    <w:tc>
                                      <w:tcPr>
                                        <w:tcW w:w="3775" w:type="dxa"/>
                                        <w:vAlign w:val="center"/>
                                      </w:tcPr>
                                      <w:p w14:paraId="49780A04" w14:textId="79048EE0" w:rsidR="00922D81" w:rsidRPr="008342E1" w:rsidRDefault="00922D81" w:rsidP="004C3323">
                                        <w:pPr>
                                          <w:rPr>
                                            <w:rFonts w:eastAsia="Times New Roman" w:cs="Calibri"/>
                                            <w:b/>
                                            <w:color w:val="1F4E79" w:themeColor="accent1" w:themeShade="80"/>
                                            <w:sz w:val="16"/>
                                            <w:szCs w:val="16"/>
                                            <w:lang w:val="es-ES_tradnl" w:eastAsia="es-CL"/>
                                          </w:rPr>
                                        </w:pPr>
                                      </w:p>
                                    </w:tc>
                                  </w:tr>
                                </w:tbl>
                                <w:p w14:paraId="353292F3" w14:textId="77777777" w:rsidR="00922D81" w:rsidRPr="008342E1" w:rsidRDefault="00922D81" w:rsidP="008342E1">
                                  <w:pP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CA2027" id="_x0000_s1027" type="#_x0000_t202" style="position:absolute;left:0;text-align:left;margin-left:49.65pt;margin-top:259.05pt;width:191.1pt;height:43.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" fillcolor="#bdd6ee [1300]" stroked="f">
                      <v:fill opacity="38036f"/>
                      <v:textbox>
                        <w:txbxContent>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
                              <w:gridCol w:w="3070"/>
                            </w:tblGrid>
                            <w:tr w:rsidR="00922D81" w:rsidRPr="008342E1" w14:paraId="44658A8D" w14:textId="77777777" w:rsidTr="008342E1">
                              <w:tc>
                                <w:tcPr>
                                  <w:tcW w:w="473" w:type="dxa"/>
                                  <w:vAlign w:val="center"/>
                                </w:tcPr>
                                <w:p w14:paraId="57584BFE" w14:textId="1A4D6D30" w:rsidR="00922D81" w:rsidRPr="008342E1" w:rsidRDefault="00922D81" w:rsidP="004C3323">
                                  <w:pPr>
                                    <w:jc w:val="center"/>
                                    <w:rPr>
                                      <w:rFonts w:eastAsia="Times New Roman" w:cs="Calibri"/>
                                      <w:b/>
                                      <w:color w:val="1F4E79" w:themeColor="accent1" w:themeShade="80"/>
                                      <w:sz w:val="16"/>
                                      <w:szCs w:val="16"/>
                                      <w:lang w:val="es-ES_tradnl" w:eastAsia="es-CL"/>
                                    </w:rPr>
                                  </w:pPr>
                                  <w:r w:rsidRPr="008342E1">
                                    <w:rPr>
                                      <w:rFonts w:eastAsia="Times New Roman" w:cs="Calibri"/>
                                      <w:b/>
                                      <w:color w:val="1F4E79" w:themeColor="accent1" w:themeShade="80"/>
                                      <w:sz w:val="16"/>
                                      <w:szCs w:val="16"/>
                                      <w:lang w:val="es-ES_tradnl" w:eastAsia="es-CL"/>
                                    </w:rPr>
                                    <w:t>1</w:t>
                                  </w:r>
                                  <w:r>
                                    <w:rPr>
                                      <w:rFonts w:eastAsia="Times New Roman" w:cs="Calibri"/>
                                      <w:b/>
                                      <w:color w:val="1F4E79" w:themeColor="accent1" w:themeShade="80"/>
                                      <w:sz w:val="16"/>
                                      <w:szCs w:val="16"/>
                                      <w:lang w:val="es-ES_tradnl" w:eastAsia="es-CL"/>
                                    </w:rPr>
                                    <w:t>6</w:t>
                                  </w:r>
                                </w:p>
                              </w:tc>
                              <w:tc>
                                <w:tcPr>
                                  <w:tcW w:w="3775" w:type="dxa"/>
                                  <w:vAlign w:val="center"/>
                                </w:tcPr>
                                <w:p w14:paraId="71682BCF" w14:textId="06115887" w:rsidR="00922D81" w:rsidRPr="008342E1" w:rsidRDefault="00922D81" w:rsidP="004C3323">
                                  <w:pPr>
                                    <w:rPr>
                                      <w:rFonts w:eastAsia="Times New Roman" w:cs="Calibri"/>
                                      <w:b/>
                                      <w:color w:val="1F4E79" w:themeColor="accent1" w:themeShade="80"/>
                                      <w:sz w:val="16"/>
                                      <w:szCs w:val="16"/>
                                      <w:lang w:val="es-ES_tradnl" w:eastAsia="es-CL"/>
                                    </w:rPr>
                                  </w:pPr>
                                  <w:r>
                                    <w:rPr>
                                      <w:rFonts w:eastAsia="Times New Roman" w:cs="Calibri"/>
                                      <w:b/>
                                      <w:color w:val="1F4E79" w:themeColor="accent1" w:themeShade="80"/>
                                      <w:sz w:val="16"/>
                                      <w:szCs w:val="16"/>
                                      <w:lang w:val="es-ES_tradnl" w:eastAsia="es-CL"/>
                                    </w:rPr>
                                    <w:t>Sector Yeguín.</w:t>
                                  </w:r>
                                </w:p>
                              </w:tc>
                            </w:tr>
                            <w:tr w:rsidR="00922D81" w:rsidRPr="008342E1" w14:paraId="5433A770" w14:textId="77777777" w:rsidTr="008342E1">
                              <w:tc>
                                <w:tcPr>
                                  <w:tcW w:w="473" w:type="dxa"/>
                                  <w:vAlign w:val="center"/>
                                </w:tcPr>
                                <w:p w14:paraId="068121DC" w14:textId="5DCAFAE2" w:rsidR="00922D81" w:rsidRPr="008342E1" w:rsidRDefault="00922D81" w:rsidP="004C3323">
                                  <w:pPr>
                                    <w:jc w:val="center"/>
                                    <w:rPr>
                                      <w:rFonts w:eastAsia="Times New Roman" w:cs="Calibri"/>
                                      <w:b/>
                                      <w:color w:val="1F4E79" w:themeColor="accent1" w:themeShade="80"/>
                                      <w:sz w:val="16"/>
                                      <w:szCs w:val="16"/>
                                      <w:lang w:val="es-ES_tradnl" w:eastAsia="es-CL"/>
                                    </w:rPr>
                                  </w:pPr>
                                  <w:r>
                                    <w:rPr>
                                      <w:rFonts w:eastAsia="Times New Roman" w:cs="Calibri"/>
                                      <w:b/>
                                      <w:color w:val="1F4E79" w:themeColor="accent1" w:themeShade="80"/>
                                      <w:sz w:val="16"/>
                                      <w:szCs w:val="16"/>
                                      <w:lang w:val="es-ES_tradnl" w:eastAsia="es-CL"/>
                                    </w:rPr>
                                    <w:t>17</w:t>
                                  </w:r>
                                </w:p>
                              </w:tc>
                              <w:tc>
                                <w:tcPr>
                                  <w:tcW w:w="3775" w:type="dxa"/>
                                  <w:vAlign w:val="center"/>
                                </w:tcPr>
                                <w:p w14:paraId="22FCB836" w14:textId="62AB710D" w:rsidR="00922D81" w:rsidRPr="008342E1" w:rsidRDefault="00922D81" w:rsidP="004C3323">
                                  <w:pPr>
                                    <w:rPr>
                                      <w:rFonts w:eastAsia="Times New Roman" w:cs="Calibri"/>
                                      <w:b/>
                                      <w:color w:val="1F4E79" w:themeColor="accent1" w:themeShade="80"/>
                                      <w:sz w:val="16"/>
                                      <w:szCs w:val="16"/>
                                      <w:lang w:val="es-ES_tradnl" w:eastAsia="es-CL"/>
                                    </w:rPr>
                                  </w:pPr>
                                  <w:r>
                                    <w:rPr>
                                      <w:rFonts w:eastAsia="Times New Roman" w:cs="Calibri"/>
                                      <w:b/>
                                      <w:color w:val="1F4E79" w:themeColor="accent1" w:themeShade="80"/>
                                      <w:sz w:val="16"/>
                                      <w:szCs w:val="16"/>
                                      <w:lang w:val="es-ES_tradnl" w:eastAsia="es-CL"/>
                                    </w:rPr>
                                    <w:t>Casas de Familiares de Reasentados</w:t>
                                  </w:r>
                                </w:p>
                              </w:tc>
                            </w:tr>
                            <w:tr w:rsidR="00922D81" w:rsidRPr="008342E1" w14:paraId="1EAC56D5" w14:textId="77777777" w:rsidTr="008342E1">
                              <w:tc>
                                <w:tcPr>
                                  <w:tcW w:w="473" w:type="dxa"/>
                                  <w:vAlign w:val="center"/>
                                </w:tcPr>
                                <w:p w14:paraId="5CAB59E3" w14:textId="4F079AF3" w:rsidR="00922D81" w:rsidRPr="008342E1" w:rsidRDefault="00922D81" w:rsidP="004C3323">
                                  <w:pPr>
                                    <w:jc w:val="center"/>
                                    <w:rPr>
                                      <w:rFonts w:eastAsia="Times New Roman" w:cs="Calibri"/>
                                      <w:b/>
                                      <w:color w:val="1F4E79" w:themeColor="accent1" w:themeShade="80"/>
                                      <w:sz w:val="16"/>
                                      <w:szCs w:val="16"/>
                                      <w:lang w:val="es-ES_tradnl" w:eastAsia="es-CL"/>
                                    </w:rPr>
                                  </w:pPr>
                                </w:p>
                              </w:tc>
                              <w:tc>
                                <w:tcPr>
                                  <w:tcW w:w="3775" w:type="dxa"/>
                                  <w:vAlign w:val="center"/>
                                </w:tcPr>
                                <w:p w14:paraId="34A45061" w14:textId="142F2069"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178CFE8D" w14:textId="77777777" w:rsidTr="008342E1">
                              <w:tc>
                                <w:tcPr>
                                  <w:tcW w:w="473" w:type="dxa"/>
                                  <w:vAlign w:val="center"/>
                                </w:tcPr>
                                <w:p w14:paraId="548BE8B1" w14:textId="71D036DD" w:rsidR="00922D81" w:rsidRPr="008342E1" w:rsidRDefault="00922D81" w:rsidP="004C3323">
                                  <w:pPr>
                                    <w:jc w:val="center"/>
                                    <w:rPr>
                                      <w:rFonts w:eastAsia="Times New Roman" w:cs="Calibri"/>
                                      <w:b/>
                                      <w:color w:val="1F4E79" w:themeColor="accent1" w:themeShade="80"/>
                                      <w:sz w:val="16"/>
                                      <w:szCs w:val="16"/>
                                      <w:lang w:val="es-ES_tradnl" w:eastAsia="es-CL"/>
                                    </w:rPr>
                                  </w:pPr>
                                </w:p>
                              </w:tc>
                              <w:tc>
                                <w:tcPr>
                                  <w:tcW w:w="3775" w:type="dxa"/>
                                  <w:vAlign w:val="center"/>
                                </w:tcPr>
                                <w:p w14:paraId="166ABACD" w14:textId="6EFB2AD1"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3FFF8AF8" w14:textId="77777777" w:rsidTr="008342E1">
                              <w:tc>
                                <w:tcPr>
                                  <w:tcW w:w="473" w:type="dxa"/>
                                  <w:vAlign w:val="center"/>
                                </w:tcPr>
                                <w:p w14:paraId="170E23EB" w14:textId="5BD5AD47" w:rsidR="00922D81" w:rsidRPr="008342E1" w:rsidRDefault="00922D81" w:rsidP="004C3323">
                                  <w:pPr>
                                    <w:jc w:val="center"/>
                                    <w:rPr>
                                      <w:rFonts w:eastAsia="Times New Roman" w:cs="Calibri"/>
                                      <w:b/>
                                      <w:color w:val="1F4E79" w:themeColor="accent1" w:themeShade="80"/>
                                      <w:sz w:val="16"/>
                                      <w:szCs w:val="16"/>
                                      <w:lang w:val="es-ES_tradnl" w:eastAsia="es-CL"/>
                                    </w:rPr>
                                  </w:pPr>
                                </w:p>
                              </w:tc>
                              <w:tc>
                                <w:tcPr>
                                  <w:tcW w:w="3775" w:type="dxa"/>
                                  <w:vAlign w:val="center"/>
                                </w:tcPr>
                                <w:p w14:paraId="1484A6CC" w14:textId="34A6897D"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72D24635" w14:textId="77777777" w:rsidTr="008342E1">
                              <w:tc>
                                <w:tcPr>
                                  <w:tcW w:w="473" w:type="dxa"/>
                                  <w:vAlign w:val="center"/>
                                </w:tcPr>
                                <w:p w14:paraId="49832209" w14:textId="2F655356" w:rsidR="00922D81" w:rsidRPr="008342E1" w:rsidRDefault="00922D81" w:rsidP="004C3323">
                                  <w:pPr>
                                    <w:jc w:val="center"/>
                                    <w:rPr>
                                      <w:rFonts w:eastAsia="Times New Roman" w:cs="Calibri"/>
                                      <w:b/>
                                      <w:color w:val="1F4E79" w:themeColor="accent1" w:themeShade="80"/>
                                      <w:sz w:val="16"/>
                                      <w:szCs w:val="16"/>
                                      <w:lang w:val="es-ES_tradnl" w:eastAsia="es-CL"/>
                                    </w:rPr>
                                  </w:pPr>
                                </w:p>
                              </w:tc>
                              <w:tc>
                                <w:tcPr>
                                  <w:tcW w:w="3775" w:type="dxa"/>
                                  <w:vAlign w:val="center"/>
                                </w:tcPr>
                                <w:p w14:paraId="46BD9A39" w14:textId="73F55A19"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7E4E0021" w14:textId="77777777" w:rsidTr="008342E1">
                              <w:tc>
                                <w:tcPr>
                                  <w:tcW w:w="473" w:type="dxa"/>
                                  <w:vAlign w:val="center"/>
                                </w:tcPr>
                                <w:p w14:paraId="07DC66BA" w14:textId="5D3ADC36" w:rsidR="00922D81" w:rsidRPr="008342E1" w:rsidRDefault="00922D81" w:rsidP="004C3323">
                                  <w:pPr>
                                    <w:jc w:val="center"/>
                                    <w:rPr>
                                      <w:rFonts w:eastAsia="Times New Roman" w:cs="Calibri"/>
                                      <w:b/>
                                      <w:color w:val="1F4E79" w:themeColor="accent1" w:themeShade="80"/>
                                      <w:sz w:val="16"/>
                                      <w:szCs w:val="16"/>
                                      <w:lang w:eastAsia="es-CL"/>
                                    </w:rPr>
                                  </w:pPr>
                                </w:p>
                              </w:tc>
                              <w:tc>
                                <w:tcPr>
                                  <w:tcW w:w="3775" w:type="dxa"/>
                                  <w:vAlign w:val="center"/>
                                </w:tcPr>
                                <w:p w14:paraId="2D5DB0A2" w14:textId="268E5B2F"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7FC27A1D" w14:textId="77777777" w:rsidTr="008342E1">
                              <w:tc>
                                <w:tcPr>
                                  <w:tcW w:w="473" w:type="dxa"/>
                                  <w:vAlign w:val="center"/>
                                </w:tcPr>
                                <w:p w14:paraId="1167E48F" w14:textId="361EF8E2" w:rsidR="00922D81" w:rsidRPr="008342E1" w:rsidRDefault="00922D81" w:rsidP="004C3323">
                                  <w:pPr>
                                    <w:jc w:val="center"/>
                                    <w:rPr>
                                      <w:rFonts w:eastAsia="Times New Roman" w:cs="Calibri"/>
                                      <w:b/>
                                      <w:color w:val="1F4E79" w:themeColor="accent1" w:themeShade="80"/>
                                      <w:sz w:val="16"/>
                                      <w:szCs w:val="16"/>
                                      <w:lang w:eastAsia="es-CL"/>
                                    </w:rPr>
                                  </w:pPr>
                                </w:p>
                              </w:tc>
                              <w:tc>
                                <w:tcPr>
                                  <w:tcW w:w="3775" w:type="dxa"/>
                                  <w:vAlign w:val="center"/>
                                </w:tcPr>
                                <w:p w14:paraId="59B7EB15" w14:textId="3E4CD558"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6CB14EA2" w14:textId="77777777" w:rsidTr="008342E1">
                              <w:tc>
                                <w:tcPr>
                                  <w:tcW w:w="473" w:type="dxa"/>
                                  <w:vAlign w:val="center"/>
                                </w:tcPr>
                                <w:p w14:paraId="62D3A38B" w14:textId="5D3EB3D7" w:rsidR="00922D81" w:rsidRPr="008342E1" w:rsidRDefault="00922D81" w:rsidP="004C3323">
                                  <w:pPr>
                                    <w:jc w:val="center"/>
                                    <w:rPr>
                                      <w:rFonts w:eastAsia="Times New Roman" w:cs="Calibri"/>
                                      <w:b/>
                                      <w:color w:val="1F4E79" w:themeColor="accent1" w:themeShade="80"/>
                                      <w:sz w:val="16"/>
                                      <w:szCs w:val="16"/>
                                      <w:lang w:eastAsia="es-CL"/>
                                    </w:rPr>
                                  </w:pPr>
                                </w:p>
                              </w:tc>
                              <w:tc>
                                <w:tcPr>
                                  <w:tcW w:w="3775" w:type="dxa"/>
                                  <w:vAlign w:val="center"/>
                                </w:tcPr>
                                <w:p w14:paraId="6C35F2D2" w14:textId="24A15E72"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130145FC" w14:textId="77777777" w:rsidTr="008342E1">
                              <w:tc>
                                <w:tcPr>
                                  <w:tcW w:w="473" w:type="dxa"/>
                                  <w:vAlign w:val="center"/>
                                </w:tcPr>
                                <w:p w14:paraId="69228FDD" w14:textId="498632B8" w:rsidR="00922D81" w:rsidRPr="008342E1" w:rsidRDefault="00922D81" w:rsidP="004C3323">
                                  <w:pPr>
                                    <w:jc w:val="center"/>
                                    <w:rPr>
                                      <w:rFonts w:eastAsia="Times New Roman" w:cs="Calibri"/>
                                      <w:b/>
                                      <w:color w:val="1F4E79" w:themeColor="accent1" w:themeShade="80"/>
                                      <w:sz w:val="16"/>
                                      <w:szCs w:val="16"/>
                                      <w:lang w:eastAsia="es-CL"/>
                                    </w:rPr>
                                  </w:pPr>
                                </w:p>
                              </w:tc>
                              <w:tc>
                                <w:tcPr>
                                  <w:tcW w:w="3775" w:type="dxa"/>
                                  <w:vAlign w:val="center"/>
                                </w:tcPr>
                                <w:p w14:paraId="6DF60A97" w14:textId="5DB10E35"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08214E96" w14:textId="77777777" w:rsidTr="008342E1">
                              <w:tc>
                                <w:tcPr>
                                  <w:tcW w:w="473" w:type="dxa"/>
                                  <w:vAlign w:val="center"/>
                                </w:tcPr>
                                <w:p w14:paraId="32E6833A" w14:textId="54A6F866" w:rsidR="00922D81" w:rsidRPr="008342E1" w:rsidRDefault="00922D81" w:rsidP="004C3323">
                                  <w:pPr>
                                    <w:jc w:val="center"/>
                                    <w:rPr>
                                      <w:rFonts w:eastAsia="Times New Roman" w:cs="Calibri"/>
                                      <w:b/>
                                      <w:color w:val="1F4E79" w:themeColor="accent1" w:themeShade="80"/>
                                      <w:sz w:val="16"/>
                                      <w:szCs w:val="16"/>
                                      <w:lang w:eastAsia="es-CL"/>
                                    </w:rPr>
                                  </w:pPr>
                                </w:p>
                              </w:tc>
                              <w:tc>
                                <w:tcPr>
                                  <w:tcW w:w="3775" w:type="dxa"/>
                                  <w:vAlign w:val="center"/>
                                </w:tcPr>
                                <w:p w14:paraId="50452821" w14:textId="3718FCCC"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292F908D" w14:textId="77777777" w:rsidTr="008342E1">
                              <w:tc>
                                <w:tcPr>
                                  <w:tcW w:w="473" w:type="dxa"/>
                                  <w:vAlign w:val="center"/>
                                </w:tcPr>
                                <w:p w14:paraId="00D086BF" w14:textId="64EF1D02" w:rsidR="00922D81" w:rsidRPr="008342E1" w:rsidRDefault="00922D81" w:rsidP="004C3323">
                                  <w:pPr>
                                    <w:jc w:val="center"/>
                                    <w:rPr>
                                      <w:rFonts w:eastAsia="Times New Roman" w:cs="Calibri"/>
                                      <w:b/>
                                      <w:color w:val="1F4E79" w:themeColor="accent1" w:themeShade="80"/>
                                      <w:sz w:val="16"/>
                                      <w:szCs w:val="16"/>
                                      <w:lang w:eastAsia="es-CL"/>
                                    </w:rPr>
                                  </w:pPr>
                                </w:p>
                              </w:tc>
                              <w:tc>
                                <w:tcPr>
                                  <w:tcW w:w="3775" w:type="dxa"/>
                                  <w:vAlign w:val="center"/>
                                </w:tcPr>
                                <w:p w14:paraId="5ACDEDFB" w14:textId="2494362D"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48BD3668" w14:textId="77777777" w:rsidTr="008342E1">
                              <w:tc>
                                <w:tcPr>
                                  <w:tcW w:w="473" w:type="dxa"/>
                                  <w:vAlign w:val="center"/>
                                </w:tcPr>
                                <w:p w14:paraId="20C9326A" w14:textId="520C8D4C" w:rsidR="00922D81" w:rsidRPr="008342E1" w:rsidRDefault="00922D81" w:rsidP="004C3323">
                                  <w:pPr>
                                    <w:jc w:val="center"/>
                                    <w:rPr>
                                      <w:rFonts w:eastAsia="Times New Roman" w:cs="Calibri"/>
                                      <w:b/>
                                      <w:color w:val="1F4E79" w:themeColor="accent1" w:themeShade="80"/>
                                      <w:sz w:val="16"/>
                                      <w:szCs w:val="16"/>
                                      <w:lang w:eastAsia="es-CL"/>
                                    </w:rPr>
                                  </w:pPr>
                                </w:p>
                              </w:tc>
                              <w:tc>
                                <w:tcPr>
                                  <w:tcW w:w="3775" w:type="dxa"/>
                                  <w:vAlign w:val="center"/>
                                </w:tcPr>
                                <w:p w14:paraId="619FC108" w14:textId="4438CC90"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144A369A" w14:textId="77777777" w:rsidTr="008342E1">
                              <w:tc>
                                <w:tcPr>
                                  <w:tcW w:w="473" w:type="dxa"/>
                                  <w:vAlign w:val="center"/>
                                </w:tcPr>
                                <w:p w14:paraId="1DDD2034" w14:textId="71522FE6" w:rsidR="00922D81" w:rsidRPr="008342E1" w:rsidRDefault="00922D81" w:rsidP="004C3323">
                                  <w:pPr>
                                    <w:jc w:val="center"/>
                                    <w:rPr>
                                      <w:rFonts w:eastAsia="Times New Roman" w:cs="Calibri"/>
                                      <w:b/>
                                      <w:color w:val="1F4E79" w:themeColor="accent1" w:themeShade="80"/>
                                      <w:sz w:val="16"/>
                                      <w:szCs w:val="16"/>
                                      <w:lang w:eastAsia="es-CL"/>
                                    </w:rPr>
                                  </w:pPr>
                                </w:p>
                              </w:tc>
                              <w:tc>
                                <w:tcPr>
                                  <w:tcW w:w="3775" w:type="dxa"/>
                                  <w:vAlign w:val="center"/>
                                </w:tcPr>
                                <w:p w14:paraId="47293E5C" w14:textId="46958668" w:rsidR="00922D81" w:rsidRPr="008342E1" w:rsidRDefault="00922D81" w:rsidP="004C3323">
                                  <w:pPr>
                                    <w:rPr>
                                      <w:rFonts w:eastAsia="Times New Roman" w:cs="Calibri"/>
                                      <w:b/>
                                      <w:color w:val="1F4E79" w:themeColor="accent1" w:themeShade="80"/>
                                      <w:sz w:val="16"/>
                                      <w:szCs w:val="16"/>
                                      <w:lang w:val="es-ES_tradnl" w:eastAsia="es-CL"/>
                                    </w:rPr>
                                  </w:pPr>
                                </w:p>
                              </w:tc>
                            </w:tr>
                            <w:tr w:rsidR="00922D81" w:rsidRPr="008342E1" w14:paraId="1D252614" w14:textId="77777777" w:rsidTr="008342E1">
                              <w:tc>
                                <w:tcPr>
                                  <w:tcW w:w="473" w:type="dxa"/>
                                  <w:vAlign w:val="center"/>
                                </w:tcPr>
                                <w:p w14:paraId="7E1D69FD" w14:textId="3EEA1F30" w:rsidR="00922D81" w:rsidRPr="008342E1" w:rsidRDefault="00922D81" w:rsidP="004C3323">
                                  <w:pPr>
                                    <w:jc w:val="center"/>
                                    <w:rPr>
                                      <w:rFonts w:eastAsia="Times New Roman" w:cs="Calibri"/>
                                      <w:b/>
                                      <w:color w:val="1F4E79" w:themeColor="accent1" w:themeShade="80"/>
                                      <w:sz w:val="16"/>
                                      <w:szCs w:val="16"/>
                                      <w:lang w:eastAsia="es-CL"/>
                                    </w:rPr>
                                  </w:pPr>
                                </w:p>
                              </w:tc>
                              <w:tc>
                                <w:tcPr>
                                  <w:tcW w:w="3775" w:type="dxa"/>
                                  <w:vAlign w:val="center"/>
                                </w:tcPr>
                                <w:p w14:paraId="49780A04" w14:textId="79048EE0" w:rsidR="00922D81" w:rsidRPr="008342E1" w:rsidRDefault="00922D81" w:rsidP="004C3323">
                                  <w:pPr>
                                    <w:rPr>
                                      <w:rFonts w:eastAsia="Times New Roman" w:cs="Calibri"/>
                                      <w:b/>
                                      <w:color w:val="1F4E79" w:themeColor="accent1" w:themeShade="80"/>
                                      <w:sz w:val="16"/>
                                      <w:szCs w:val="16"/>
                                      <w:lang w:val="es-ES_tradnl" w:eastAsia="es-CL"/>
                                    </w:rPr>
                                  </w:pPr>
                                </w:p>
                              </w:tc>
                            </w:tr>
                          </w:tbl>
                          <w:p w14:paraId="353292F3" w14:textId="77777777" w:rsidR="00922D81" w:rsidRPr="008342E1" w:rsidRDefault="00922D81" w:rsidP="008342E1">
                            <w:pPr>
                              <w:rPr>
                                <w:b/>
                              </w:rPr>
                            </w:pPr>
                          </w:p>
                        </w:txbxContent>
                      </v:textbox>
                    </v:shape>
                  </w:pict>
                </mc:Fallback>
              </mc:AlternateContent>
            </w:r>
            <w:r w:rsidR="004A745E">
              <w:rPr>
                <w:noProof/>
                <w:lang w:eastAsia="es-CL"/>
              </w:rPr>
              <w:drawing>
                <wp:inline distT="0" distB="0" distL="0" distR="0" wp14:anchorId="0AD4F062" wp14:editId="6D0839A2">
                  <wp:extent cx="7360920" cy="38862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4094" t="7074" r="4730" b="26120"/>
                          <a:stretch/>
                        </pic:blipFill>
                        <pic:spPr bwMode="auto">
                          <a:xfrm>
                            <a:off x="0" y="0"/>
                            <a:ext cx="7362847" cy="3887217"/>
                          </a:xfrm>
                          <a:prstGeom prst="rect">
                            <a:avLst/>
                          </a:prstGeom>
                          <a:ln>
                            <a:noFill/>
                          </a:ln>
                          <a:extLst>
                            <a:ext uri="{53640926-AAD7-44D8-BBD7-CCE9431645EC}">
                              <a14:shadowObscured xmlns:a14="http://schemas.microsoft.com/office/drawing/2010/main"/>
                            </a:ext>
                          </a:extLst>
                        </pic:spPr>
                      </pic:pic>
                    </a:graphicData>
                  </a:graphic>
                </wp:inline>
              </w:drawing>
            </w:r>
          </w:p>
          <w:p w14:paraId="0B1DABB1" w14:textId="06E58FC1" w:rsidR="004A745E" w:rsidRPr="00D42470" w:rsidRDefault="004A745E" w:rsidP="004A745E">
            <w:r>
              <w:rPr>
                <w:noProof/>
                <w:lang w:eastAsia="es-CL"/>
              </w:rPr>
              <w:drawing>
                <wp:anchor distT="0" distB="0" distL="114300" distR="114300" simplePos="0" relativeHeight="251683840" behindDoc="0" locked="0" layoutInCell="1" allowOverlap="1" wp14:anchorId="71C84A7A" wp14:editId="2BDE2F52">
                  <wp:simplePos x="0" y="0"/>
                  <wp:positionH relativeFrom="column">
                    <wp:posOffset>7112293</wp:posOffset>
                  </wp:positionH>
                  <wp:positionV relativeFrom="paragraph">
                    <wp:posOffset>3093134</wp:posOffset>
                  </wp:positionV>
                  <wp:extent cx="641594" cy="641594"/>
                  <wp:effectExtent l="0" t="0" r="6350" b="635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osa-de-los-vientos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1594" cy="641594"/>
                          </a:xfrm>
                          <a:prstGeom prst="rect">
                            <a:avLst/>
                          </a:prstGeom>
                        </pic:spPr>
                      </pic:pic>
                    </a:graphicData>
                  </a:graphic>
                  <wp14:sizeRelH relativeFrom="page">
                    <wp14:pctWidth>0</wp14:pctWidth>
                  </wp14:sizeRelH>
                  <wp14:sizeRelV relativeFrom="page">
                    <wp14:pctHeight>0</wp14:pctHeight>
                  </wp14:sizeRelV>
                </wp:anchor>
              </w:drawing>
            </w:r>
          </w:p>
        </w:tc>
      </w:tr>
    </w:tbl>
    <w:p w14:paraId="6AB8894E" w14:textId="77777777" w:rsidR="004B6F6E" w:rsidRDefault="004B6F6E" w:rsidP="004B6F6E">
      <w:pPr>
        <w:pStyle w:val="Ttulo3"/>
        <w:ind w:left="720"/>
      </w:pPr>
      <w:bookmarkStart w:id="95" w:name="_Toc522525929"/>
      <w:bookmarkStart w:id="96" w:name="_Toc390184275"/>
      <w:bookmarkStart w:id="97" w:name="_Toc390360006"/>
      <w:bookmarkStart w:id="98" w:name="_Toc390777027"/>
      <w:bookmarkStart w:id="99" w:name="_Toc447875238"/>
      <w:bookmarkStart w:id="100" w:name="_Toc449085416"/>
      <w:bookmarkStart w:id="101" w:name="_Toc449106090"/>
      <w:r w:rsidRPr="00D42470">
        <w:t>Detalle del Recorrido de la Inspección</w:t>
      </w:r>
      <w:bookmarkEnd w:id="95"/>
      <w:r>
        <w:t xml:space="preserve"> </w:t>
      </w:r>
      <w:bookmarkEnd w:id="96"/>
      <w:bookmarkEnd w:id="97"/>
      <w:bookmarkEnd w:id="98"/>
      <w:bookmarkEnd w:id="99"/>
      <w:bookmarkEnd w:id="100"/>
      <w:bookmarkEnd w:id="101"/>
    </w:p>
    <w:p w14:paraId="4478529F" w14:textId="77777777" w:rsidR="001A0D05" w:rsidRPr="001A0D05" w:rsidRDefault="001A0D05" w:rsidP="001A0D05"/>
    <w:tbl>
      <w:tblPr>
        <w:tblW w:w="5000" w:type="pct"/>
        <w:jc w:val="center"/>
        <w:tblCellMar>
          <w:left w:w="70" w:type="dxa"/>
          <w:right w:w="70" w:type="dxa"/>
        </w:tblCellMar>
        <w:tblLook w:val="04A0" w:firstRow="1" w:lastRow="0" w:firstColumn="1" w:lastColumn="0" w:noHBand="0" w:noVBand="1"/>
      </w:tblPr>
      <w:tblGrid>
        <w:gridCol w:w="2506"/>
        <w:gridCol w:w="11056"/>
      </w:tblGrid>
      <w:tr w:rsidR="001A0D05" w:rsidRPr="0031512B" w14:paraId="202F58CF" w14:textId="77777777" w:rsidTr="008218A2">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57067D12" w14:textId="77777777" w:rsidR="001A0D05" w:rsidRPr="0031512B" w:rsidRDefault="001A0D05" w:rsidP="008218A2">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2EF8F72D" w14:textId="02CE903C" w:rsidR="001A0D05" w:rsidRPr="0031512B" w:rsidRDefault="001A0D05" w:rsidP="008218A2">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1A0D05" w:rsidRPr="0031512B" w14:paraId="3802DABF" w14:textId="77777777" w:rsidTr="008218A2">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536EC069" w14:textId="77777777" w:rsidR="001A0D05" w:rsidRPr="0031512B" w:rsidRDefault="008357E1" w:rsidP="008218A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5AD8535C" w14:textId="77777777" w:rsidR="001A0D05" w:rsidRPr="0031512B" w:rsidRDefault="008357E1" w:rsidP="008218A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Taller Mina, conformado por 2 naves una de las cuales posee un puente Grúa.</w:t>
            </w:r>
          </w:p>
        </w:tc>
      </w:tr>
      <w:tr w:rsidR="001A0D05" w:rsidRPr="0031512B" w14:paraId="4B0D7384" w14:textId="77777777" w:rsidTr="008218A2">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08EA18F" w14:textId="77777777" w:rsidR="001A0D05" w:rsidRPr="0031512B" w:rsidRDefault="008357E1" w:rsidP="008218A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5AD8D26D" w14:textId="77777777" w:rsidR="001A0D05" w:rsidRPr="0031512B" w:rsidRDefault="008357E1" w:rsidP="008218A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Área de Lavado</w:t>
            </w:r>
            <w:r w:rsidR="000C3F6D">
              <w:rPr>
                <w:rFonts w:ascii="Calibri" w:eastAsia="Times New Roman" w:hAnsi="Calibri" w:cs="Calibri"/>
                <w:sz w:val="20"/>
                <w:szCs w:val="20"/>
                <w:lang w:val="es-ES_tradnl" w:eastAsia="es-CL"/>
              </w:rPr>
              <w:t>, se realiza lavado de equipos</w:t>
            </w:r>
            <w:r w:rsidR="0027356C">
              <w:rPr>
                <w:rFonts w:ascii="Calibri" w:eastAsia="Times New Roman" w:hAnsi="Calibri" w:cs="Calibri"/>
                <w:sz w:val="20"/>
                <w:szCs w:val="20"/>
                <w:lang w:val="es-ES_tradnl" w:eastAsia="es-CL"/>
              </w:rPr>
              <w:t>.</w:t>
            </w:r>
          </w:p>
        </w:tc>
      </w:tr>
      <w:tr w:rsidR="001A0D05" w:rsidRPr="0031512B" w14:paraId="27135AC5" w14:textId="77777777" w:rsidTr="008218A2">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E157993" w14:textId="77777777" w:rsidR="001A0D05" w:rsidRPr="0031512B" w:rsidRDefault="000C3F6D" w:rsidP="008218A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78E5E872" w14:textId="77777777" w:rsidR="001A0D05" w:rsidRPr="0031512B" w:rsidRDefault="000C3F6D" w:rsidP="008218A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Área reparación de Neumáticos</w:t>
            </w:r>
            <w:r w:rsidR="0027356C">
              <w:rPr>
                <w:rFonts w:ascii="Calibri" w:eastAsia="Times New Roman" w:hAnsi="Calibri" w:cs="Calibri"/>
                <w:sz w:val="20"/>
                <w:szCs w:val="20"/>
                <w:lang w:val="es-ES_tradnl" w:eastAsia="es-CL"/>
              </w:rPr>
              <w:t>.</w:t>
            </w:r>
          </w:p>
        </w:tc>
      </w:tr>
      <w:tr w:rsidR="001A0D05" w:rsidRPr="0031512B" w14:paraId="3CDE01DF" w14:textId="77777777" w:rsidTr="008218A2">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C8E0D10" w14:textId="77777777" w:rsidR="001A0D05" w:rsidRPr="0031512B" w:rsidRDefault="000C3F6D" w:rsidP="008218A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6097DBF4" w14:textId="77777777" w:rsidR="001A0D05" w:rsidRPr="0031512B" w:rsidRDefault="000C3F6D" w:rsidP="008218A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Área de cambio de componentes.</w:t>
            </w:r>
          </w:p>
        </w:tc>
      </w:tr>
      <w:tr w:rsidR="0053682C" w:rsidRPr="0031512B" w14:paraId="472F49B6" w14:textId="77777777" w:rsidTr="008218A2">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BFAA6DF" w14:textId="77777777" w:rsidR="0053682C" w:rsidRDefault="0053682C" w:rsidP="008218A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lastRenderedPageBreak/>
              <w:t>5</w:t>
            </w:r>
          </w:p>
        </w:tc>
        <w:tc>
          <w:tcPr>
            <w:tcW w:w="4076" w:type="pct"/>
            <w:tcBorders>
              <w:top w:val="single" w:sz="4" w:space="0" w:color="auto"/>
              <w:left w:val="single" w:sz="4" w:space="0" w:color="auto"/>
              <w:bottom w:val="single" w:sz="4" w:space="0" w:color="auto"/>
              <w:right w:val="single" w:sz="8" w:space="0" w:color="auto"/>
            </w:tcBorders>
            <w:vAlign w:val="center"/>
          </w:tcPr>
          <w:p w14:paraId="49E09134" w14:textId="77777777" w:rsidR="0053682C" w:rsidRDefault="0053682C" w:rsidP="008218A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Bodega de componentes</w:t>
            </w:r>
            <w:r w:rsidR="0027356C">
              <w:rPr>
                <w:rFonts w:ascii="Calibri" w:eastAsia="Times New Roman" w:hAnsi="Calibri" w:cs="Calibri"/>
                <w:sz w:val="20"/>
                <w:szCs w:val="20"/>
                <w:lang w:val="es-ES_tradnl" w:eastAsia="es-CL"/>
              </w:rPr>
              <w:t>.</w:t>
            </w:r>
          </w:p>
        </w:tc>
      </w:tr>
      <w:tr w:rsidR="0053682C" w:rsidRPr="0031512B" w14:paraId="722F66B4" w14:textId="77777777" w:rsidTr="008218A2">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C2BB271" w14:textId="4BD128AC" w:rsidR="0053682C" w:rsidRDefault="0053682C" w:rsidP="008218A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center"/>
          </w:tcPr>
          <w:p w14:paraId="33698566" w14:textId="77777777" w:rsidR="0053682C" w:rsidRDefault="0053682C" w:rsidP="008218A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Taller semi cubierto con puente </w:t>
            </w:r>
            <w:r w:rsidR="00D8268E">
              <w:rPr>
                <w:rFonts w:ascii="Calibri" w:eastAsia="Times New Roman" w:hAnsi="Calibri" w:cs="Calibri"/>
                <w:sz w:val="20"/>
                <w:szCs w:val="20"/>
                <w:lang w:val="es-ES_tradnl" w:eastAsia="es-CL"/>
              </w:rPr>
              <w:t>grúa</w:t>
            </w:r>
            <w:r w:rsidR="0027356C">
              <w:rPr>
                <w:rFonts w:ascii="Calibri" w:eastAsia="Times New Roman" w:hAnsi="Calibri" w:cs="Calibri"/>
                <w:sz w:val="20"/>
                <w:szCs w:val="20"/>
                <w:lang w:val="es-ES_tradnl" w:eastAsia="es-CL"/>
              </w:rPr>
              <w:t>.</w:t>
            </w:r>
          </w:p>
        </w:tc>
      </w:tr>
      <w:tr w:rsidR="0053682C" w:rsidRPr="0031512B" w14:paraId="20F30321" w14:textId="77777777" w:rsidTr="008218A2">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F8400A0" w14:textId="77777777" w:rsidR="0053682C" w:rsidRPr="0053682C" w:rsidRDefault="0053682C" w:rsidP="008218A2">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7</w:t>
            </w:r>
          </w:p>
        </w:tc>
        <w:tc>
          <w:tcPr>
            <w:tcW w:w="4076" w:type="pct"/>
            <w:tcBorders>
              <w:top w:val="single" w:sz="4" w:space="0" w:color="auto"/>
              <w:left w:val="single" w:sz="4" w:space="0" w:color="auto"/>
              <w:bottom w:val="single" w:sz="4" w:space="0" w:color="auto"/>
              <w:right w:val="single" w:sz="8" w:space="0" w:color="auto"/>
            </w:tcBorders>
            <w:vAlign w:val="center"/>
          </w:tcPr>
          <w:p w14:paraId="2618D012" w14:textId="77777777" w:rsidR="0053682C" w:rsidRDefault="0053682C" w:rsidP="008218A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Taller de Brocas</w:t>
            </w:r>
            <w:r w:rsidR="00C43FE3">
              <w:rPr>
                <w:rFonts w:ascii="Calibri" w:eastAsia="Times New Roman" w:hAnsi="Calibri" w:cs="Calibri"/>
                <w:sz w:val="20"/>
                <w:szCs w:val="20"/>
                <w:lang w:val="es-ES_tradnl" w:eastAsia="es-CL"/>
              </w:rPr>
              <w:t>.</w:t>
            </w:r>
          </w:p>
        </w:tc>
      </w:tr>
      <w:tr w:rsidR="0053682C" w:rsidRPr="0031512B" w14:paraId="0195FD2B" w14:textId="77777777" w:rsidTr="008218A2">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5CBD27F" w14:textId="77777777" w:rsidR="0053682C" w:rsidRDefault="0053682C" w:rsidP="008218A2">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8</w:t>
            </w:r>
          </w:p>
        </w:tc>
        <w:tc>
          <w:tcPr>
            <w:tcW w:w="4076" w:type="pct"/>
            <w:tcBorders>
              <w:top w:val="single" w:sz="4" w:space="0" w:color="auto"/>
              <w:left w:val="single" w:sz="4" w:space="0" w:color="auto"/>
              <w:bottom w:val="single" w:sz="4" w:space="0" w:color="auto"/>
              <w:right w:val="single" w:sz="8" w:space="0" w:color="auto"/>
            </w:tcBorders>
            <w:vAlign w:val="center"/>
          </w:tcPr>
          <w:p w14:paraId="17570CE2" w14:textId="77777777" w:rsidR="0053682C" w:rsidRDefault="0053682C" w:rsidP="008218A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Chancador Primario Proyecto Hipógeno</w:t>
            </w:r>
            <w:r w:rsidR="00C43FE3">
              <w:rPr>
                <w:rFonts w:ascii="Calibri" w:eastAsia="Times New Roman" w:hAnsi="Calibri" w:cs="Calibri"/>
                <w:sz w:val="20"/>
                <w:szCs w:val="20"/>
                <w:lang w:val="es-ES_tradnl" w:eastAsia="es-CL"/>
              </w:rPr>
              <w:t>.</w:t>
            </w:r>
          </w:p>
        </w:tc>
      </w:tr>
      <w:tr w:rsidR="0053682C" w:rsidRPr="0031512B" w14:paraId="6EB3B547" w14:textId="77777777" w:rsidTr="008218A2">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21DFD89" w14:textId="77777777" w:rsidR="0053682C" w:rsidRDefault="0053682C" w:rsidP="008218A2">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9</w:t>
            </w:r>
          </w:p>
        </w:tc>
        <w:tc>
          <w:tcPr>
            <w:tcW w:w="4076" w:type="pct"/>
            <w:tcBorders>
              <w:top w:val="single" w:sz="4" w:space="0" w:color="auto"/>
              <w:left w:val="single" w:sz="4" w:space="0" w:color="auto"/>
              <w:bottom w:val="single" w:sz="4" w:space="0" w:color="auto"/>
              <w:right w:val="single" w:sz="8" w:space="0" w:color="auto"/>
            </w:tcBorders>
            <w:vAlign w:val="center"/>
          </w:tcPr>
          <w:p w14:paraId="03946357" w14:textId="77777777" w:rsidR="0053682C" w:rsidRDefault="0053682C" w:rsidP="008218A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Planta Concentradora sector Molienda</w:t>
            </w:r>
            <w:r w:rsidR="00C43FE3">
              <w:rPr>
                <w:rFonts w:ascii="Calibri" w:eastAsia="Times New Roman" w:hAnsi="Calibri" w:cs="Calibri"/>
                <w:sz w:val="20"/>
                <w:szCs w:val="20"/>
                <w:lang w:val="es-ES_tradnl" w:eastAsia="es-CL"/>
              </w:rPr>
              <w:t>.</w:t>
            </w:r>
          </w:p>
        </w:tc>
      </w:tr>
      <w:tr w:rsidR="0053682C" w:rsidRPr="0031512B" w14:paraId="0279EB13" w14:textId="77777777" w:rsidTr="008218A2">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F3E593A" w14:textId="77777777" w:rsidR="0053682C" w:rsidRDefault="0053682C" w:rsidP="008218A2">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10</w:t>
            </w:r>
          </w:p>
        </w:tc>
        <w:tc>
          <w:tcPr>
            <w:tcW w:w="4076" w:type="pct"/>
            <w:tcBorders>
              <w:top w:val="single" w:sz="4" w:space="0" w:color="auto"/>
              <w:left w:val="single" w:sz="4" w:space="0" w:color="auto"/>
              <w:bottom w:val="single" w:sz="4" w:space="0" w:color="auto"/>
              <w:right w:val="single" w:sz="8" w:space="0" w:color="auto"/>
            </w:tcBorders>
            <w:vAlign w:val="center"/>
          </w:tcPr>
          <w:p w14:paraId="15F210C4" w14:textId="77777777" w:rsidR="0053682C" w:rsidRDefault="0053682C" w:rsidP="008218A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de flotación y manejo de reactivos</w:t>
            </w:r>
            <w:r w:rsidR="00C43FE3">
              <w:rPr>
                <w:rFonts w:ascii="Calibri" w:eastAsia="Times New Roman" w:hAnsi="Calibri" w:cs="Calibri"/>
                <w:sz w:val="20"/>
                <w:szCs w:val="20"/>
                <w:lang w:val="es-ES_tradnl" w:eastAsia="es-CL"/>
              </w:rPr>
              <w:t>.</w:t>
            </w:r>
          </w:p>
        </w:tc>
      </w:tr>
      <w:tr w:rsidR="0053682C" w:rsidRPr="0031512B" w14:paraId="0A73C6B7" w14:textId="77777777" w:rsidTr="008218A2">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A3BF067" w14:textId="77777777" w:rsidR="0053682C" w:rsidRDefault="0053682C" w:rsidP="008218A2">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11</w:t>
            </w:r>
          </w:p>
        </w:tc>
        <w:tc>
          <w:tcPr>
            <w:tcW w:w="4076" w:type="pct"/>
            <w:tcBorders>
              <w:top w:val="single" w:sz="4" w:space="0" w:color="auto"/>
              <w:left w:val="single" w:sz="4" w:space="0" w:color="auto"/>
              <w:bottom w:val="single" w:sz="4" w:space="0" w:color="auto"/>
              <w:right w:val="single" w:sz="8" w:space="0" w:color="auto"/>
            </w:tcBorders>
            <w:vAlign w:val="center"/>
          </w:tcPr>
          <w:p w14:paraId="08825140" w14:textId="77777777" w:rsidR="0053682C" w:rsidRDefault="0053682C" w:rsidP="008218A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Espesamiento y filtrado de concentrado</w:t>
            </w:r>
            <w:r w:rsidR="00C43FE3">
              <w:rPr>
                <w:rFonts w:ascii="Calibri" w:eastAsia="Times New Roman" w:hAnsi="Calibri" w:cs="Calibri"/>
                <w:sz w:val="20"/>
                <w:szCs w:val="20"/>
                <w:lang w:val="es-ES_tradnl" w:eastAsia="es-CL"/>
              </w:rPr>
              <w:t>.</w:t>
            </w:r>
          </w:p>
        </w:tc>
      </w:tr>
      <w:tr w:rsidR="0053682C" w:rsidRPr="0031512B" w14:paraId="2BE5CACA" w14:textId="77777777" w:rsidTr="008218A2">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69B1261" w14:textId="77777777" w:rsidR="0053682C" w:rsidRDefault="0053682C" w:rsidP="008218A2">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12</w:t>
            </w:r>
          </w:p>
        </w:tc>
        <w:tc>
          <w:tcPr>
            <w:tcW w:w="4076" w:type="pct"/>
            <w:tcBorders>
              <w:top w:val="single" w:sz="4" w:space="0" w:color="auto"/>
              <w:left w:val="single" w:sz="4" w:space="0" w:color="auto"/>
              <w:bottom w:val="single" w:sz="4" w:space="0" w:color="auto"/>
              <w:right w:val="single" w:sz="8" w:space="0" w:color="auto"/>
            </w:tcBorders>
            <w:vAlign w:val="center"/>
          </w:tcPr>
          <w:p w14:paraId="561CDA0B" w14:textId="77777777" w:rsidR="0053682C" w:rsidRDefault="0053682C" w:rsidP="008218A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Bodega de concentrado</w:t>
            </w:r>
            <w:r w:rsidR="0027356C">
              <w:rPr>
                <w:rFonts w:ascii="Calibri" w:eastAsia="Times New Roman" w:hAnsi="Calibri" w:cs="Calibri"/>
                <w:sz w:val="20"/>
                <w:szCs w:val="20"/>
                <w:lang w:val="es-ES_tradnl" w:eastAsia="es-CL"/>
              </w:rPr>
              <w:t>.</w:t>
            </w:r>
          </w:p>
        </w:tc>
      </w:tr>
      <w:tr w:rsidR="0053682C" w:rsidRPr="0031512B" w14:paraId="0A3F384E" w14:textId="77777777" w:rsidTr="008218A2">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9A1655A" w14:textId="77777777" w:rsidR="0053682C" w:rsidRDefault="0053682C" w:rsidP="008218A2">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13</w:t>
            </w:r>
          </w:p>
        </w:tc>
        <w:tc>
          <w:tcPr>
            <w:tcW w:w="4076" w:type="pct"/>
            <w:tcBorders>
              <w:top w:val="single" w:sz="4" w:space="0" w:color="auto"/>
              <w:left w:val="single" w:sz="4" w:space="0" w:color="auto"/>
              <w:bottom w:val="single" w:sz="4" w:space="0" w:color="auto"/>
              <w:right w:val="single" w:sz="8" w:space="0" w:color="auto"/>
            </w:tcBorders>
            <w:vAlign w:val="center"/>
          </w:tcPr>
          <w:p w14:paraId="2FB9E97D" w14:textId="77777777" w:rsidR="0053682C" w:rsidRDefault="0053682C" w:rsidP="008218A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Espesamiento y conducción de relaves.</w:t>
            </w:r>
          </w:p>
        </w:tc>
      </w:tr>
      <w:tr w:rsidR="0053682C" w:rsidRPr="0031512B" w14:paraId="1BEB3995" w14:textId="77777777" w:rsidTr="008218A2">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65FBE49" w14:textId="77777777" w:rsidR="0053682C" w:rsidRDefault="0053682C" w:rsidP="008218A2">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14</w:t>
            </w:r>
          </w:p>
        </w:tc>
        <w:tc>
          <w:tcPr>
            <w:tcW w:w="4076" w:type="pct"/>
            <w:tcBorders>
              <w:top w:val="single" w:sz="4" w:space="0" w:color="auto"/>
              <w:left w:val="single" w:sz="4" w:space="0" w:color="auto"/>
              <w:bottom w:val="single" w:sz="4" w:space="0" w:color="auto"/>
              <w:right w:val="single" w:sz="8" w:space="0" w:color="auto"/>
            </w:tcBorders>
            <w:vAlign w:val="center"/>
          </w:tcPr>
          <w:p w14:paraId="1213C7F8" w14:textId="77777777" w:rsidR="0053682C" w:rsidRDefault="00C43FE3" w:rsidP="008218A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Estanque de Acumulación de agua fresca.</w:t>
            </w:r>
          </w:p>
        </w:tc>
      </w:tr>
      <w:tr w:rsidR="00C43FE3" w:rsidRPr="0031512B" w14:paraId="4E78347B" w14:textId="77777777" w:rsidTr="008218A2">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A0CBD5B" w14:textId="7776584A" w:rsidR="00C43FE3" w:rsidRDefault="00C43FE3" w:rsidP="00C43FE3">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15</w:t>
            </w:r>
          </w:p>
        </w:tc>
        <w:tc>
          <w:tcPr>
            <w:tcW w:w="4076" w:type="pct"/>
            <w:tcBorders>
              <w:top w:val="single" w:sz="4" w:space="0" w:color="auto"/>
              <w:left w:val="single" w:sz="4" w:space="0" w:color="auto"/>
              <w:bottom w:val="single" w:sz="4" w:space="0" w:color="auto"/>
              <w:right w:val="single" w:sz="8" w:space="0" w:color="auto"/>
            </w:tcBorders>
            <w:vAlign w:val="center"/>
          </w:tcPr>
          <w:p w14:paraId="45C916B0" w14:textId="77777777" w:rsidR="00C43FE3" w:rsidRDefault="00C43FE3" w:rsidP="008218A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eastAsia="es-CL"/>
              </w:rPr>
              <w:t>Sub estación eléctrica Proyecto Hipógeno.</w:t>
            </w:r>
          </w:p>
        </w:tc>
      </w:tr>
      <w:tr w:rsidR="004A745E" w:rsidRPr="0031512B" w14:paraId="649754B2" w14:textId="77777777" w:rsidTr="008218A2">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EB6D320" w14:textId="1C991AFD" w:rsidR="004A745E" w:rsidRDefault="004A745E" w:rsidP="00C43FE3">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16</w:t>
            </w:r>
          </w:p>
        </w:tc>
        <w:tc>
          <w:tcPr>
            <w:tcW w:w="4076" w:type="pct"/>
            <w:tcBorders>
              <w:top w:val="single" w:sz="4" w:space="0" w:color="auto"/>
              <w:left w:val="single" w:sz="4" w:space="0" w:color="auto"/>
              <w:bottom w:val="single" w:sz="4" w:space="0" w:color="auto"/>
              <w:right w:val="single" w:sz="8" w:space="0" w:color="auto"/>
            </w:tcBorders>
            <w:vAlign w:val="center"/>
          </w:tcPr>
          <w:p w14:paraId="76CE54C7" w14:textId="6681091A" w:rsidR="004A745E" w:rsidRDefault="004A745E" w:rsidP="008218A2">
            <w:pPr>
              <w:spacing w:after="0" w:line="240" w:lineRule="auto"/>
              <w:rPr>
                <w:rFonts w:ascii="Calibri" w:eastAsia="Times New Roman" w:hAnsi="Calibri" w:cs="Calibri"/>
                <w:sz w:val="20"/>
                <w:szCs w:val="20"/>
                <w:lang w:eastAsia="es-CL"/>
              </w:rPr>
            </w:pPr>
            <w:r>
              <w:rPr>
                <w:rFonts w:ascii="Calibri" w:eastAsia="Times New Roman" w:hAnsi="Calibri" w:cs="Calibri"/>
                <w:sz w:val="20"/>
                <w:szCs w:val="20"/>
                <w:lang w:eastAsia="es-CL"/>
              </w:rPr>
              <w:t>Sector Yeguín.</w:t>
            </w:r>
          </w:p>
        </w:tc>
      </w:tr>
      <w:tr w:rsidR="004A745E" w:rsidRPr="0031512B" w14:paraId="45FADDF6" w14:textId="77777777" w:rsidTr="008218A2">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750E9EC" w14:textId="44220347" w:rsidR="004A745E" w:rsidRDefault="004A745E" w:rsidP="00C43FE3">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17</w:t>
            </w:r>
          </w:p>
        </w:tc>
        <w:tc>
          <w:tcPr>
            <w:tcW w:w="4076" w:type="pct"/>
            <w:tcBorders>
              <w:top w:val="single" w:sz="4" w:space="0" w:color="auto"/>
              <w:left w:val="single" w:sz="4" w:space="0" w:color="auto"/>
              <w:bottom w:val="single" w:sz="4" w:space="0" w:color="auto"/>
              <w:right w:val="single" w:sz="8" w:space="0" w:color="auto"/>
            </w:tcBorders>
            <w:vAlign w:val="center"/>
          </w:tcPr>
          <w:p w14:paraId="562AE0B2" w14:textId="67E49D9F" w:rsidR="004A745E" w:rsidRDefault="004A745E" w:rsidP="008218A2">
            <w:pPr>
              <w:spacing w:after="0" w:line="240" w:lineRule="auto"/>
              <w:rPr>
                <w:rFonts w:ascii="Calibri" w:eastAsia="Times New Roman" w:hAnsi="Calibri" w:cs="Calibri"/>
                <w:sz w:val="20"/>
                <w:szCs w:val="20"/>
                <w:lang w:eastAsia="es-CL"/>
              </w:rPr>
            </w:pPr>
            <w:r>
              <w:rPr>
                <w:rFonts w:ascii="Calibri" w:eastAsia="Times New Roman" w:hAnsi="Calibri" w:cs="Calibri"/>
                <w:sz w:val="20"/>
                <w:szCs w:val="20"/>
                <w:lang w:eastAsia="es-CL"/>
              </w:rPr>
              <w:t>Casas familiares reasentados Andacollo.</w:t>
            </w:r>
          </w:p>
        </w:tc>
      </w:tr>
    </w:tbl>
    <w:p w14:paraId="748224A7" w14:textId="77777777" w:rsidR="004B6F6E" w:rsidRPr="00C1005C" w:rsidRDefault="004B6F6E" w:rsidP="004B6F6E"/>
    <w:p w14:paraId="3FC50FEE" w14:textId="77777777" w:rsidR="004B6F6E" w:rsidRPr="00EF1051" w:rsidRDefault="004B6F6E" w:rsidP="00723993">
      <w:pPr>
        <w:pStyle w:val="Ttulo4"/>
        <w:spacing w:before="120" w:after="120" w:line="240" w:lineRule="auto"/>
        <w:ind w:left="862" w:hanging="862"/>
      </w:pPr>
      <w:r w:rsidRPr="00987770">
        <w:t>Primer día de inspección</w:t>
      </w:r>
      <w:r>
        <w:t xml:space="preserve"> </w:t>
      </w:r>
    </w:p>
    <w:tbl>
      <w:tblPr>
        <w:tblW w:w="136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303"/>
        <w:gridCol w:w="1996"/>
        <w:gridCol w:w="5315"/>
      </w:tblGrid>
      <w:tr w:rsidR="001A0D05" w14:paraId="3E5C6406" w14:textId="77777777" w:rsidTr="00723993">
        <w:trPr>
          <w:trHeight w:val="424"/>
          <w:jc w:val="center"/>
        </w:trPr>
        <w:tc>
          <w:tcPr>
            <w:tcW w:w="2315"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60101A5" w14:textId="77777777" w:rsidR="001A0D05" w:rsidRDefault="001A0D05" w:rsidP="008218A2">
            <w:pPr>
              <w:rPr>
                <w:rFonts w:cstheme="minorHAnsi"/>
                <w:b/>
                <w:sz w:val="20"/>
                <w:szCs w:val="20"/>
                <w:lang w:val="es-ES"/>
              </w:rPr>
            </w:pPr>
            <w:r>
              <w:rPr>
                <w:rFonts w:cstheme="minorHAnsi"/>
                <w:b/>
                <w:sz w:val="20"/>
                <w:szCs w:val="20"/>
                <w:lang w:val="es-ES"/>
              </w:rPr>
              <w:t xml:space="preserve">Fecha de realización: </w:t>
            </w:r>
          </w:p>
          <w:p w14:paraId="6FA8C4CC" w14:textId="77777777" w:rsidR="001A0D05" w:rsidRDefault="00723993" w:rsidP="008218A2">
            <w:pPr>
              <w:rPr>
                <w:rFonts w:cstheme="minorHAnsi"/>
                <w:sz w:val="20"/>
                <w:szCs w:val="20"/>
                <w:lang w:val="es-ES"/>
              </w:rPr>
            </w:pPr>
            <w:r>
              <w:rPr>
                <w:rFonts w:cstheme="minorHAnsi"/>
                <w:sz w:val="20"/>
                <w:szCs w:val="20"/>
                <w:lang w:val="es-ES"/>
              </w:rPr>
              <w:t>08 mayo 2018</w:t>
            </w:r>
          </w:p>
        </w:tc>
        <w:tc>
          <w:tcPr>
            <w:tcW w:w="733" w:type="pct"/>
            <w:tcBorders>
              <w:top w:val="single" w:sz="4" w:space="0" w:color="auto"/>
              <w:left w:val="single" w:sz="4" w:space="0" w:color="auto"/>
              <w:bottom w:val="single" w:sz="4" w:space="0" w:color="auto"/>
              <w:right w:val="single" w:sz="4" w:space="0" w:color="auto"/>
            </w:tcBorders>
            <w:shd w:val="clear" w:color="auto" w:fill="FFFFFF"/>
            <w:hideMark/>
          </w:tcPr>
          <w:p w14:paraId="3892A63E" w14:textId="77777777" w:rsidR="001A0D05" w:rsidRDefault="001A0D05" w:rsidP="008218A2">
            <w:pPr>
              <w:rPr>
                <w:rFonts w:cstheme="minorHAnsi"/>
                <w:b/>
                <w:sz w:val="20"/>
                <w:szCs w:val="20"/>
                <w:lang w:val="es-ES"/>
              </w:rPr>
            </w:pPr>
            <w:r>
              <w:rPr>
                <w:rFonts w:cstheme="minorHAnsi"/>
                <w:b/>
                <w:sz w:val="20"/>
                <w:szCs w:val="20"/>
                <w:lang w:val="es-ES"/>
              </w:rPr>
              <w:t>Hora de inicio:</w:t>
            </w:r>
          </w:p>
          <w:p w14:paraId="6D007429" w14:textId="77777777" w:rsidR="001A0D05" w:rsidRDefault="004F02C9" w:rsidP="008218A2">
            <w:pPr>
              <w:rPr>
                <w:rFonts w:cstheme="minorHAnsi"/>
                <w:sz w:val="20"/>
                <w:szCs w:val="20"/>
                <w:lang w:val="es-ES"/>
              </w:rPr>
            </w:pPr>
            <w:r>
              <w:rPr>
                <w:rFonts w:cstheme="minorHAnsi"/>
                <w:sz w:val="20"/>
                <w:szCs w:val="20"/>
                <w:lang w:val="es-ES"/>
              </w:rPr>
              <w:t>10:10</w:t>
            </w:r>
            <w:r w:rsidR="001A0D05">
              <w:rPr>
                <w:rFonts w:cstheme="minorHAnsi"/>
                <w:sz w:val="20"/>
                <w:szCs w:val="20"/>
                <w:lang w:val="es-ES"/>
              </w:rPr>
              <w:t xml:space="preserve"> horas</w:t>
            </w:r>
          </w:p>
        </w:tc>
        <w:tc>
          <w:tcPr>
            <w:tcW w:w="1952" w:type="pct"/>
            <w:tcBorders>
              <w:top w:val="single" w:sz="4" w:space="0" w:color="auto"/>
              <w:left w:val="single" w:sz="4" w:space="0" w:color="auto"/>
              <w:bottom w:val="single" w:sz="4" w:space="0" w:color="auto"/>
              <w:right w:val="single" w:sz="4" w:space="0" w:color="auto"/>
            </w:tcBorders>
            <w:shd w:val="clear" w:color="auto" w:fill="FFFFFF"/>
            <w:hideMark/>
          </w:tcPr>
          <w:p w14:paraId="4575285A" w14:textId="77777777" w:rsidR="001A0D05" w:rsidRDefault="001A0D05" w:rsidP="008218A2">
            <w:pPr>
              <w:rPr>
                <w:rFonts w:cstheme="minorHAnsi"/>
                <w:sz w:val="20"/>
                <w:szCs w:val="20"/>
                <w:lang w:val="es-ES"/>
              </w:rPr>
            </w:pPr>
            <w:r>
              <w:rPr>
                <w:rFonts w:cstheme="minorHAnsi"/>
                <w:b/>
                <w:sz w:val="20"/>
                <w:szCs w:val="20"/>
                <w:lang w:val="es-ES"/>
              </w:rPr>
              <w:t>Hora de finalización</w:t>
            </w:r>
            <w:r>
              <w:rPr>
                <w:rFonts w:cstheme="minorHAnsi"/>
                <w:sz w:val="20"/>
                <w:szCs w:val="20"/>
                <w:lang w:val="es-ES"/>
              </w:rPr>
              <w:t>:</w:t>
            </w:r>
          </w:p>
          <w:p w14:paraId="3A99EE6B" w14:textId="77777777" w:rsidR="001A0D05" w:rsidRDefault="001A0D05" w:rsidP="004F02C9">
            <w:pPr>
              <w:rPr>
                <w:rFonts w:cstheme="minorHAnsi"/>
                <w:sz w:val="20"/>
                <w:szCs w:val="20"/>
                <w:lang w:val="es-ES"/>
              </w:rPr>
            </w:pPr>
            <w:r>
              <w:rPr>
                <w:rFonts w:cstheme="minorHAnsi"/>
                <w:sz w:val="20"/>
                <w:szCs w:val="20"/>
                <w:lang w:val="es-ES" w:eastAsia="es-ES"/>
              </w:rPr>
              <w:t>1</w:t>
            </w:r>
            <w:r w:rsidR="004F02C9">
              <w:rPr>
                <w:rFonts w:cstheme="minorHAnsi"/>
                <w:sz w:val="20"/>
                <w:szCs w:val="20"/>
                <w:lang w:val="es-ES" w:eastAsia="es-ES"/>
              </w:rPr>
              <w:t>8</w:t>
            </w:r>
            <w:r>
              <w:rPr>
                <w:rFonts w:cstheme="minorHAnsi"/>
                <w:sz w:val="20"/>
                <w:szCs w:val="20"/>
                <w:lang w:val="es-ES" w:eastAsia="es-ES"/>
              </w:rPr>
              <w:t>:</w:t>
            </w:r>
            <w:r w:rsidR="004F02C9">
              <w:rPr>
                <w:rFonts w:cstheme="minorHAnsi"/>
                <w:sz w:val="20"/>
                <w:szCs w:val="20"/>
                <w:lang w:val="es-ES" w:eastAsia="es-ES"/>
              </w:rPr>
              <w:t>00</w:t>
            </w:r>
            <w:r>
              <w:rPr>
                <w:rFonts w:cstheme="minorHAnsi"/>
                <w:sz w:val="20"/>
                <w:szCs w:val="20"/>
                <w:lang w:val="es-ES" w:eastAsia="es-ES"/>
              </w:rPr>
              <w:t xml:space="preserve"> horas</w:t>
            </w:r>
          </w:p>
        </w:tc>
      </w:tr>
      <w:tr w:rsidR="001A0D05" w14:paraId="2005345F" w14:textId="77777777" w:rsidTr="00723993">
        <w:trPr>
          <w:trHeight w:val="152"/>
          <w:jc w:val="center"/>
        </w:trPr>
        <w:tc>
          <w:tcPr>
            <w:tcW w:w="3048"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761C42" w14:textId="77777777" w:rsidR="001A0D05" w:rsidRDefault="001A0D05" w:rsidP="008218A2">
            <w:pPr>
              <w:rPr>
                <w:rFonts w:cstheme="minorHAnsi"/>
                <w:sz w:val="20"/>
                <w:szCs w:val="20"/>
                <w:lang w:val="es-ES"/>
              </w:rPr>
            </w:pPr>
            <w:r>
              <w:rPr>
                <w:rFonts w:cstheme="minorHAnsi"/>
                <w:b/>
                <w:sz w:val="20"/>
                <w:szCs w:val="20"/>
                <w:lang w:val="es-ES"/>
              </w:rPr>
              <w:t>Fiscalizador encargado de la actividad:</w:t>
            </w:r>
          </w:p>
          <w:p w14:paraId="43270743" w14:textId="263A05D2" w:rsidR="001A0D05" w:rsidRDefault="00063D57" w:rsidP="008218A2">
            <w:pPr>
              <w:rPr>
                <w:rFonts w:cstheme="minorHAnsi"/>
                <w:sz w:val="20"/>
                <w:szCs w:val="20"/>
                <w:lang w:val="es-ES"/>
              </w:rPr>
            </w:pPr>
            <w:r>
              <w:rPr>
                <w:rFonts w:cstheme="minorHAnsi"/>
                <w:sz w:val="20"/>
                <w:szCs w:val="20"/>
                <w:lang w:val="es-ES"/>
              </w:rPr>
              <w:t>Pía</w:t>
            </w:r>
            <w:r w:rsidR="004F02C9">
              <w:rPr>
                <w:rFonts w:cstheme="minorHAnsi"/>
                <w:sz w:val="20"/>
                <w:szCs w:val="20"/>
                <w:lang w:val="es-ES"/>
              </w:rPr>
              <w:t xml:space="preserve"> Valenzuela Marín.</w:t>
            </w:r>
          </w:p>
        </w:tc>
        <w:tc>
          <w:tcPr>
            <w:tcW w:w="1952" w:type="pct"/>
            <w:tcBorders>
              <w:top w:val="single" w:sz="4" w:space="0" w:color="auto"/>
              <w:left w:val="single" w:sz="4" w:space="0" w:color="auto"/>
              <w:bottom w:val="single" w:sz="4" w:space="0" w:color="auto"/>
              <w:right w:val="single" w:sz="4" w:space="0" w:color="auto"/>
            </w:tcBorders>
            <w:shd w:val="clear" w:color="auto" w:fill="FFFFFF"/>
            <w:hideMark/>
          </w:tcPr>
          <w:p w14:paraId="4B4E75C6" w14:textId="77777777" w:rsidR="001A0D05" w:rsidRDefault="001A0D05" w:rsidP="008218A2">
            <w:pPr>
              <w:rPr>
                <w:rFonts w:cstheme="minorHAnsi"/>
                <w:b/>
                <w:sz w:val="20"/>
                <w:szCs w:val="20"/>
                <w:lang w:val="es-ES"/>
              </w:rPr>
            </w:pPr>
            <w:r>
              <w:rPr>
                <w:rFonts w:cstheme="minorHAnsi"/>
                <w:b/>
                <w:sz w:val="20"/>
                <w:szCs w:val="20"/>
                <w:lang w:val="es-ES"/>
              </w:rPr>
              <w:t>Órgano:</w:t>
            </w:r>
          </w:p>
          <w:p w14:paraId="1C08FE01" w14:textId="77777777" w:rsidR="001A0D05" w:rsidRDefault="004F02C9" w:rsidP="008218A2">
            <w:pPr>
              <w:rPr>
                <w:rFonts w:cstheme="minorHAnsi"/>
                <w:sz w:val="20"/>
                <w:szCs w:val="20"/>
                <w:lang w:val="es-ES"/>
              </w:rPr>
            </w:pPr>
            <w:r>
              <w:rPr>
                <w:rFonts w:eastAsia="Times New Roman" w:cstheme="minorHAnsi"/>
                <w:sz w:val="20"/>
                <w:szCs w:val="20"/>
                <w:lang w:val="es-ES"/>
              </w:rPr>
              <w:t>Superintendencia del Medio Ambiente.</w:t>
            </w:r>
            <w:r w:rsidR="001A0D05">
              <w:rPr>
                <w:rFonts w:cstheme="minorHAnsi"/>
                <w:sz w:val="20"/>
                <w:szCs w:val="20"/>
                <w:lang w:val="es-ES"/>
              </w:rPr>
              <w:t xml:space="preserve"> </w:t>
            </w:r>
          </w:p>
        </w:tc>
      </w:tr>
    </w:tbl>
    <w:p w14:paraId="02B6E959" w14:textId="77777777" w:rsidR="00D8268E" w:rsidRDefault="00D8268E" w:rsidP="004B6F6E"/>
    <w:p w14:paraId="3E229DB9" w14:textId="77777777" w:rsidR="00D8268E" w:rsidRDefault="00D8268E">
      <w:r>
        <w:br w:type="page"/>
      </w:r>
    </w:p>
    <w:p w14:paraId="5109AA5C" w14:textId="77777777" w:rsidR="0027356C" w:rsidRDefault="0027356C" w:rsidP="0027356C">
      <w:pPr>
        <w:pStyle w:val="Ttulo4"/>
        <w:spacing w:before="120" w:after="120" w:line="240" w:lineRule="auto"/>
        <w:ind w:left="862" w:hanging="862"/>
      </w:pPr>
      <w:r>
        <w:lastRenderedPageBreak/>
        <w:t>Segundo</w:t>
      </w:r>
      <w:r w:rsidRPr="00987770">
        <w:t xml:space="preserve"> día de inspección</w:t>
      </w:r>
      <w:r>
        <w:t xml:space="preserve"> </w:t>
      </w:r>
    </w:p>
    <w:tbl>
      <w:tblPr>
        <w:tblW w:w="136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303"/>
        <w:gridCol w:w="1996"/>
        <w:gridCol w:w="5315"/>
      </w:tblGrid>
      <w:tr w:rsidR="0027356C" w14:paraId="722C42D5" w14:textId="77777777" w:rsidTr="0027356C">
        <w:trPr>
          <w:trHeight w:val="424"/>
          <w:jc w:val="center"/>
        </w:trPr>
        <w:tc>
          <w:tcPr>
            <w:tcW w:w="2315"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AD96854" w14:textId="77777777" w:rsidR="0027356C" w:rsidRDefault="0027356C" w:rsidP="0027356C">
            <w:pPr>
              <w:rPr>
                <w:rFonts w:cstheme="minorHAnsi"/>
                <w:b/>
                <w:sz w:val="20"/>
                <w:szCs w:val="20"/>
                <w:lang w:val="es-ES"/>
              </w:rPr>
            </w:pPr>
            <w:r>
              <w:rPr>
                <w:rFonts w:cstheme="minorHAnsi"/>
                <w:b/>
                <w:sz w:val="20"/>
                <w:szCs w:val="20"/>
                <w:lang w:val="es-ES"/>
              </w:rPr>
              <w:t xml:space="preserve">Fecha de realización: </w:t>
            </w:r>
          </w:p>
          <w:p w14:paraId="018467B7" w14:textId="77777777" w:rsidR="0027356C" w:rsidRDefault="00B62A9D" w:rsidP="00B62A9D">
            <w:pPr>
              <w:rPr>
                <w:rFonts w:cstheme="minorHAnsi"/>
                <w:sz w:val="20"/>
                <w:szCs w:val="20"/>
                <w:lang w:val="es-ES"/>
              </w:rPr>
            </w:pPr>
            <w:r>
              <w:rPr>
                <w:rFonts w:cstheme="minorHAnsi"/>
                <w:sz w:val="20"/>
                <w:szCs w:val="20"/>
                <w:lang w:val="es-ES"/>
              </w:rPr>
              <w:t>14-06-</w:t>
            </w:r>
            <w:r w:rsidR="0027356C">
              <w:rPr>
                <w:rFonts w:cstheme="minorHAnsi"/>
                <w:sz w:val="20"/>
                <w:szCs w:val="20"/>
                <w:lang w:val="es-ES"/>
              </w:rPr>
              <w:t>2018</w:t>
            </w:r>
          </w:p>
        </w:tc>
        <w:tc>
          <w:tcPr>
            <w:tcW w:w="733" w:type="pct"/>
            <w:tcBorders>
              <w:top w:val="single" w:sz="4" w:space="0" w:color="auto"/>
              <w:left w:val="single" w:sz="4" w:space="0" w:color="auto"/>
              <w:bottom w:val="single" w:sz="4" w:space="0" w:color="auto"/>
              <w:right w:val="single" w:sz="4" w:space="0" w:color="auto"/>
            </w:tcBorders>
            <w:shd w:val="clear" w:color="auto" w:fill="FFFFFF"/>
            <w:hideMark/>
          </w:tcPr>
          <w:p w14:paraId="4F8B7B12" w14:textId="77777777" w:rsidR="0027356C" w:rsidRDefault="0027356C" w:rsidP="0027356C">
            <w:pPr>
              <w:rPr>
                <w:rFonts w:cstheme="minorHAnsi"/>
                <w:b/>
                <w:sz w:val="20"/>
                <w:szCs w:val="20"/>
                <w:lang w:val="es-ES"/>
              </w:rPr>
            </w:pPr>
            <w:r>
              <w:rPr>
                <w:rFonts w:cstheme="minorHAnsi"/>
                <w:b/>
                <w:sz w:val="20"/>
                <w:szCs w:val="20"/>
                <w:lang w:val="es-ES"/>
              </w:rPr>
              <w:t>Hora de inicio:</w:t>
            </w:r>
          </w:p>
          <w:p w14:paraId="34FD4618" w14:textId="77777777" w:rsidR="0027356C" w:rsidRDefault="0027356C" w:rsidP="00B60A20">
            <w:pPr>
              <w:rPr>
                <w:rFonts w:cstheme="minorHAnsi"/>
                <w:sz w:val="20"/>
                <w:szCs w:val="20"/>
                <w:lang w:val="es-ES"/>
              </w:rPr>
            </w:pPr>
            <w:r>
              <w:rPr>
                <w:rFonts w:cstheme="minorHAnsi"/>
                <w:sz w:val="20"/>
                <w:szCs w:val="20"/>
                <w:lang w:val="es-ES"/>
              </w:rPr>
              <w:t>1</w:t>
            </w:r>
            <w:r w:rsidR="00B60A20">
              <w:rPr>
                <w:rFonts w:cstheme="minorHAnsi"/>
                <w:sz w:val="20"/>
                <w:szCs w:val="20"/>
                <w:lang w:val="es-ES"/>
              </w:rPr>
              <w:t>1</w:t>
            </w:r>
            <w:r>
              <w:rPr>
                <w:rFonts w:cstheme="minorHAnsi"/>
                <w:sz w:val="20"/>
                <w:szCs w:val="20"/>
                <w:lang w:val="es-ES"/>
              </w:rPr>
              <w:t>:</w:t>
            </w:r>
            <w:r w:rsidR="00B60A20">
              <w:rPr>
                <w:rFonts w:cstheme="minorHAnsi"/>
                <w:sz w:val="20"/>
                <w:szCs w:val="20"/>
                <w:lang w:val="es-ES"/>
              </w:rPr>
              <w:t>0</w:t>
            </w:r>
            <w:r>
              <w:rPr>
                <w:rFonts w:cstheme="minorHAnsi"/>
                <w:sz w:val="20"/>
                <w:szCs w:val="20"/>
                <w:lang w:val="es-ES"/>
              </w:rPr>
              <w:t>0 horas</w:t>
            </w:r>
          </w:p>
        </w:tc>
        <w:tc>
          <w:tcPr>
            <w:tcW w:w="1952" w:type="pct"/>
            <w:tcBorders>
              <w:top w:val="single" w:sz="4" w:space="0" w:color="auto"/>
              <w:left w:val="single" w:sz="4" w:space="0" w:color="auto"/>
              <w:bottom w:val="single" w:sz="4" w:space="0" w:color="auto"/>
              <w:right w:val="single" w:sz="4" w:space="0" w:color="auto"/>
            </w:tcBorders>
            <w:shd w:val="clear" w:color="auto" w:fill="FFFFFF"/>
            <w:hideMark/>
          </w:tcPr>
          <w:p w14:paraId="7376E2E1" w14:textId="77777777" w:rsidR="0027356C" w:rsidRDefault="0027356C" w:rsidP="0027356C">
            <w:pPr>
              <w:rPr>
                <w:rFonts w:cstheme="minorHAnsi"/>
                <w:sz w:val="20"/>
                <w:szCs w:val="20"/>
                <w:lang w:val="es-ES"/>
              </w:rPr>
            </w:pPr>
            <w:r>
              <w:rPr>
                <w:rFonts w:cstheme="minorHAnsi"/>
                <w:b/>
                <w:sz w:val="20"/>
                <w:szCs w:val="20"/>
                <w:lang w:val="es-ES"/>
              </w:rPr>
              <w:t>Hora de finalización</w:t>
            </w:r>
            <w:r>
              <w:rPr>
                <w:rFonts w:cstheme="minorHAnsi"/>
                <w:sz w:val="20"/>
                <w:szCs w:val="20"/>
                <w:lang w:val="es-ES"/>
              </w:rPr>
              <w:t>:</w:t>
            </w:r>
          </w:p>
          <w:p w14:paraId="32EABB9D" w14:textId="77777777" w:rsidR="0027356C" w:rsidRDefault="0027356C" w:rsidP="00B60A20">
            <w:pPr>
              <w:rPr>
                <w:rFonts w:cstheme="minorHAnsi"/>
                <w:sz w:val="20"/>
                <w:szCs w:val="20"/>
                <w:lang w:val="es-ES"/>
              </w:rPr>
            </w:pPr>
            <w:r>
              <w:rPr>
                <w:rFonts w:cstheme="minorHAnsi"/>
                <w:sz w:val="20"/>
                <w:szCs w:val="20"/>
                <w:lang w:val="es-ES" w:eastAsia="es-ES"/>
              </w:rPr>
              <w:t>1</w:t>
            </w:r>
            <w:r w:rsidR="00B60A20">
              <w:rPr>
                <w:rFonts w:cstheme="minorHAnsi"/>
                <w:sz w:val="20"/>
                <w:szCs w:val="20"/>
                <w:lang w:val="es-ES" w:eastAsia="es-ES"/>
              </w:rPr>
              <w:t>5</w:t>
            </w:r>
            <w:r>
              <w:rPr>
                <w:rFonts w:cstheme="minorHAnsi"/>
                <w:sz w:val="20"/>
                <w:szCs w:val="20"/>
                <w:lang w:val="es-ES" w:eastAsia="es-ES"/>
              </w:rPr>
              <w:t>:</w:t>
            </w:r>
            <w:r w:rsidR="00B60A20">
              <w:rPr>
                <w:rFonts w:cstheme="minorHAnsi"/>
                <w:sz w:val="20"/>
                <w:szCs w:val="20"/>
                <w:lang w:val="es-ES" w:eastAsia="es-ES"/>
              </w:rPr>
              <w:t>3</w:t>
            </w:r>
            <w:r>
              <w:rPr>
                <w:rFonts w:cstheme="minorHAnsi"/>
                <w:sz w:val="20"/>
                <w:szCs w:val="20"/>
                <w:lang w:val="es-ES" w:eastAsia="es-ES"/>
              </w:rPr>
              <w:t>0 horas</w:t>
            </w:r>
          </w:p>
        </w:tc>
      </w:tr>
      <w:tr w:rsidR="0027356C" w14:paraId="0FC8EDAA" w14:textId="77777777" w:rsidTr="0027356C">
        <w:trPr>
          <w:trHeight w:val="152"/>
          <w:jc w:val="center"/>
        </w:trPr>
        <w:tc>
          <w:tcPr>
            <w:tcW w:w="3048"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70CEC8D" w14:textId="77777777" w:rsidR="0027356C" w:rsidRDefault="0027356C" w:rsidP="0027356C">
            <w:pPr>
              <w:rPr>
                <w:rFonts w:cstheme="minorHAnsi"/>
                <w:sz w:val="20"/>
                <w:szCs w:val="20"/>
                <w:lang w:val="es-ES"/>
              </w:rPr>
            </w:pPr>
            <w:r>
              <w:rPr>
                <w:rFonts w:cstheme="minorHAnsi"/>
                <w:b/>
                <w:sz w:val="20"/>
                <w:szCs w:val="20"/>
                <w:lang w:val="es-ES"/>
              </w:rPr>
              <w:t>Fiscalizador encargado de la actividad:</w:t>
            </w:r>
          </w:p>
          <w:p w14:paraId="35DBAAC6" w14:textId="6846505D" w:rsidR="0027356C" w:rsidRDefault="000A5AAD" w:rsidP="0027356C">
            <w:pPr>
              <w:rPr>
                <w:rFonts w:cstheme="minorHAnsi"/>
                <w:sz w:val="20"/>
                <w:szCs w:val="20"/>
                <w:lang w:val="es-ES"/>
              </w:rPr>
            </w:pPr>
            <w:r>
              <w:rPr>
                <w:rFonts w:cstheme="minorHAnsi"/>
                <w:sz w:val="20"/>
                <w:szCs w:val="20"/>
                <w:lang w:val="es-ES"/>
              </w:rPr>
              <w:t>Pía</w:t>
            </w:r>
            <w:r w:rsidR="0027356C">
              <w:rPr>
                <w:rFonts w:cstheme="minorHAnsi"/>
                <w:sz w:val="20"/>
                <w:szCs w:val="20"/>
                <w:lang w:val="es-ES"/>
              </w:rPr>
              <w:t xml:space="preserve"> Valenzuela Marín.</w:t>
            </w:r>
          </w:p>
        </w:tc>
        <w:tc>
          <w:tcPr>
            <w:tcW w:w="1952" w:type="pct"/>
            <w:tcBorders>
              <w:top w:val="single" w:sz="4" w:space="0" w:color="auto"/>
              <w:left w:val="single" w:sz="4" w:space="0" w:color="auto"/>
              <w:bottom w:val="single" w:sz="4" w:space="0" w:color="auto"/>
              <w:right w:val="single" w:sz="4" w:space="0" w:color="auto"/>
            </w:tcBorders>
            <w:shd w:val="clear" w:color="auto" w:fill="FFFFFF"/>
            <w:hideMark/>
          </w:tcPr>
          <w:p w14:paraId="473347B2" w14:textId="77777777" w:rsidR="0027356C" w:rsidRDefault="0027356C" w:rsidP="0027356C">
            <w:pPr>
              <w:rPr>
                <w:rFonts w:cstheme="minorHAnsi"/>
                <w:b/>
                <w:sz w:val="20"/>
                <w:szCs w:val="20"/>
                <w:lang w:val="es-ES"/>
              </w:rPr>
            </w:pPr>
            <w:r>
              <w:rPr>
                <w:rFonts w:cstheme="minorHAnsi"/>
                <w:b/>
                <w:sz w:val="20"/>
                <w:szCs w:val="20"/>
                <w:lang w:val="es-ES"/>
              </w:rPr>
              <w:t>Órgano:</w:t>
            </w:r>
          </w:p>
          <w:p w14:paraId="1552425F" w14:textId="77777777" w:rsidR="0027356C" w:rsidRDefault="0027356C" w:rsidP="0027356C">
            <w:pPr>
              <w:rPr>
                <w:rFonts w:cstheme="minorHAnsi"/>
                <w:sz w:val="20"/>
                <w:szCs w:val="20"/>
                <w:lang w:val="es-ES"/>
              </w:rPr>
            </w:pPr>
            <w:r>
              <w:rPr>
                <w:rFonts w:eastAsia="Times New Roman" w:cstheme="minorHAnsi"/>
                <w:sz w:val="20"/>
                <w:szCs w:val="20"/>
                <w:lang w:val="es-ES"/>
              </w:rPr>
              <w:t>Superintendencia del Medio Ambiente.</w:t>
            </w:r>
            <w:r>
              <w:rPr>
                <w:rFonts w:cstheme="minorHAnsi"/>
                <w:sz w:val="20"/>
                <w:szCs w:val="20"/>
                <w:lang w:val="es-ES"/>
              </w:rPr>
              <w:t xml:space="preserve"> </w:t>
            </w:r>
          </w:p>
        </w:tc>
      </w:tr>
    </w:tbl>
    <w:p w14:paraId="2A523A3F" w14:textId="77777777" w:rsidR="0027356C" w:rsidRPr="0027356C" w:rsidRDefault="0027356C" w:rsidP="0027356C"/>
    <w:p w14:paraId="2F91522A" w14:textId="77777777" w:rsidR="0027356C" w:rsidRDefault="0027356C" w:rsidP="0027356C">
      <w:pPr>
        <w:pStyle w:val="Ttulo2"/>
        <w:numPr>
          <w:ilvl w:val="0"/>
          <w:numId w:val="0"/>
        </w:numPr>
      </w:pPr>
    </w:p>
    <w:p w14:paraId="7509CF79" w14:textId="77777777" w:rsidR="00D42470" w:rsidRDefault="00D42470" w:rsidP="003F512A">
      <w:pPr>
        <w:pStyle w:val="Ttulo2"/>
      </w:pPr>
      <w:bookmarkStart w:id="102" w:name="_Toc522525930"/>
      <w:r w:rsidRPr="00D42470">
        <w:t>Revisión Documental</w:t>
      </w:r>
      <w:bookmarkEnd w:id="84"/>
      <w:bookmarkEnd w:id="102"/>
    </w:p>
    <w:p w14:paraId="14695A55" w14:textId="77777777" w:rsidR="004F02C9" w:rsidRPr="004F02C9" w:rsidRDefault="004F02C9" w:rsidP="004F02C9"/>
    <w:p w14:paraId="28BB2EA5" w14:textId="77777777" w:rsidR="00D42470" w:rsidRDefault="00D42470" w:rsidP="00F03CD4">
      <w:pPr>
        <w:pStyle w:val="Ttulo3"/>
        <w:rPr>
          <w:rFonts w:eastAsia="Calibri"/>
        </w:rPr>
      </w:pPr>
      <w:bookmarkStart w:id="103" w:name="_Toc382383545"/>
      <w:bookmarkStart w:id="104" w:name="_Toc382472367"/>
      <w:bookmarkStart w:id="105" w:name="_Toc390184277"/>
      <w:bookmarkStart w:id="106" w:name="_Toc390360008"/>
      <w:bookmarkStart w:id="107" w:name="_Toc390777029"/>
      <w:bookmarkStart w:id="108" w:name="_Toc449085418"/>
      <w:bookmarkStart w:id="109" w:name="_Toc522525931"/>
      <w:r w:rsidRPr="00D42470">
        <w:rPr>
          <w:rFonts w:eastAsia="Calibri"/>
        </w:rPr>
        <w:t>Documentos Revisados</w:t>
      </w:r>
      <w:bookmarkEnd w:id="103"/>
      <w:bookmarkEnd w:id="104"/>
      <w:bookmarkEnd w:id="105"/>
      <w:bookmarkEnd w:id="106"/>
      <w:bookmarkEnd w:id="107"/>
      <w:bookmarkEnd w:id="108"/>
      <w:bookmarkEnd w:id="109"/>
    </w:p>
    <w:p w14:paraId="2FF93986"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5453"/>
        <w:gridCol w:w="1577"/>
        <w:gridCol w:w="3502"/>
      </w:tblGrid>
      <w:tr w:rsidR="005933B2" w:rsidRPr="00D42470" w14:paraId="5F6B3247" w14:textId="77777777" w:rsidTr="0031512B">
        <w:trPr>
          <w:trHeight w:val="1221"/>
        </w:trPr>
        <w:tc>
          <w:tcPr>
            <w:tcW w:w="213" w:type="pct"/>
            <w:shd w:val="clear" w:color="auto" w:fill="D9D9D9"/>
            <w:vAlign w:val="center"/>
          </w:tcPr>
          <w:p w14:paraId="07208B65"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901" w:type="pct"/>
            <w:shd w:val="clear" w:color="auto" w:fill="D9D9D9"/>
            <w:tcMar>
              <w:top w:w="0" w:type="dxa"/>
              <w:left w:w="108" w:type="dxa"/>
              <w:bottom w:w="0" w:type="dxa"/>
              <w:right w:w="108" w:type="dxa"/>
            </w:tcMar>
            <w:vAlign w:val="center"/>
          </w:tcPr>
          <w:p w14:paraId="069060A3"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2012" w:type="pct"/>
            <w:shd w:val="clear" w:color="auto" w:fill="D9D9D9"/>
            <w:vAlign w:val="center"/>
          </w:tcPr>
          <w:p w14:paraId="6BD7F081" w14:textId="77777777" w:rsidR="005933B2" w:rsidRPr="00D42470" w:rsidRDefault="007C1EB9"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p w14:paraId="563273E8" w14:textId="77777777" w:rsidR="005933B2" w:rsidRPr="00D42470" w:rsidRDefault="005933B2" w:rsidP="0085246F">
            <w:pPr>
              <w:spacing w:after="0" w:line="240" w:lineRule="auto"/>
              <w:jc w:val="center"/>
              <w:rPr>
                <w:rFonts w:ascii="Calibri" w:eastAsia="Calibri" w:hAnsi="Calibri" w:cs="Times New Roman"/>
                <w:b/>
                <w:bCs/>
                <w:sz w:val="20"/>
                <w:szCs w:val="20"/>
                <w:lang w:val="es-ES" w:eastAsia="es-ES"/>
              </w:rPr>
            </w:pPr>
          </w:p>
        </w:tc>
        <w:tc>
          <w:tcPr>
            <w:tcW w:w="582" w:type="pct"/>
            <w:shd w:val="clear" w:color="auto" w:fill="D9D9D9"/>
            <w:vAlign w:val="center"/>
          </w:tcPr>
          <w:p w14:paraId="68956C9C"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2" w:type="pct"/>
            <w:shd w:val="clear" w:color="auto" w:fill="D9D9D9"/>
            <w:vAlign w:val="center"/>
          </w:tcPr>
          <w:p w14:paraId="47749B00" w14:textId="77777777" w:rsidR="005933B2" w:rsidRPr="00D42470" w:rsidRDefault="005933B2" w:rsidP="00A7149D">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3134E9" w:rsidRPr="00D42470" w14:paraId="2E6248B4" w14:textId="77777777" w:rsidTr="0031512B">
        <w:trPr>
          <w:trHeight w:val="409"/>
        </w:trPr>
        <w:tc>
          <w:tcPr>
            <w:tcW w:w="213" w:type="pct"/>
          </w:tcPr>
          <w:p w14:paraId="2E74C17C" w14:textId="77777777" w:rsidR="003134E9" w:rsidRDefault="003134E9"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901" w:type="pct"/>
            <w:tcMar>
              <w:top w:w="0" w:type="dxa"/>
              <w:left w:w="108" w:type="dxa"/>
              <w:bottom w:w="0" w:type="dxa"/>
              <w:right w:w="108" w:type="dxa"/>
            </w:tcMar>
            <w:vAlign w:val="center"/>
          </w:tcPr>
          <w:p w14:paraId="502F76E8" w14:textId="77777777" w:rsidR="003134E9" w:rsidRDefault="003134E9" w:rsidP="004751CF">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Denuncia ID-69-IV-2017</w:t>
            </w:r>
            <w:r w:rsidR="009F30E8">
              <w:rPr>
                <w:rFonts w:ascii="Calibri" w:eastAsia="Calibri" w:hAnsi="Calibri" w:cs="Times New Roman"/>
                <w:sz w:val="20"/>
                <w:szCs w:val="20"/>
                <w:lang w:val="es-ES"/>
              </w:rPr>
              <w:t>.</w:t>
            </w:r>
          </w:p>
        </w:tc>
        <w:tc>
          <w:tcPr>
            <w:tcW w:w="2012" w:type="pct"/>
            <w:vAlign w:val="center"/>
          </w:tcPr>
          <w:p w14:paraId="47F17959" w14:textId="77777777" w:rsidR="003134E9" w:rsidRDefault="003134E9" w:rsidP="00582AA6">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Presentada por la Ilustre Municipalidad de Andacollo.</w:t>
            </w:r>
          </w:p>
        </w:tc>
        <w:tc>
          <w:tcPr>
            <w:tcW w:w="582" w:type="pct"/>
            <w:vAlign w:val="center"/>
          </w:tcPr>
          <w:p w14:paraId="15C927B9" w14:textId="77777777" w:rsidR="003134E9" w:rsidRPr="00D42470" w:rsidRDefault="0068506E"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N/A</w:t>
            </w:r>
          </w:p>
        </w:tc>
        <w:tc>
          <w:tcPr>
            <w:tcW w:w="1292" w:type="pct"/>
          </w:tcPr>
          <w:p w14:paraId="61059642" w14:textId="77777777" w:rsidR="003134E9" w:rsidRPr="00D42470" w:rsidRDefault="005E084B" w:rsidP="00EF6324">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Sin Observaciones.</w:t>
            </w:r>
          </w:p>
        </w:tc>
      </w:tr>
      <w:tr w:rsidR="0068506E" w:rsidRPr="00D42470" w14:paraId="558ACA5F" w14:textId="77777777" w:rsidTr="00C12D93">
        <w:trPr>
          <w:trHeight w:val="409"/>
        </w:trPr>
        <w:tc>
          <w:tcPr>
            <w:tcW w:w="213" w:type="pct"/>
          </w:tcPr>
          <w:p w14:paraId="0B8BFC5B" w14:textId="1AFE133F" w:rsidR="0068506E" w:rsidRPr="00D42470" w:rsidRDefault="00063D57" w:rsidP="0068506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901" w:type="pct"/>
            <w:tcMar>
              <w:top w:w="0" w:type="dxa"/>
              <w:left w:w="108" w:type="dxa"/>
              <w:bottom w:w="0" w:type="dxa"/>
              <w:right w:w="108" w:type="dxa"/>
            </w:tcMar>
            <w:vAlign w:val="center"/>
          </w:tcPr>
          <w:p w14:paraId="145CF62B" w14:textId="77777777" w:rsidR="0068506E" w:rsidRPr="00D42470" w:rsidRDefault="0068506E" w:rsidP="0068506E">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remitido por el titular, carta G18_045MN.</w:t>
            </w:r>
          </w:p>
        </w:tc>
        <w:tc>
          <w:tcPr>
            <w:tcW w:w="2012" w:type="pct"/>
            <w:vAlign w:val="center"/>
          </w:tcPr>
          <w:p w14:paraId="4D5C918F" w14:textId="77777777" w:rsidR="0068506E" w:rsidRPr="00D42470" w:rsidRDefault="0068506E" w:rsidP="0068506E">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Requerido mediante Resolución Exenta.</w:t>
            </w:r>
          </w:p>
        </w:tc>
        <w:tc>
          <w:tcPr>
            <w:tcW w:w="582" w:type="pct"/>
          </w:tcPr>
          <w:p w14:paraId="7348EECB" w14:textId="77777777" w:rsidR="0068506E" w:rsidRDefault="0068506E" w:rsidP="0068506E">
            <w:pPr>
              <w:jc w:val="center"/>
            </w:pPr>
            <w:r w:rsidRPr="004F611A">
              <w:rPr>
                <w:rFonts w:ascii="Calibri" w:eastAsia="Calibri" w:hAnsi="Calibri" w:cs="Times New Roman"/>
                <w:sz w:val="20"/>
                <w:szCs w:val="20"/>
                <w:lang w:val="es-ES" w:eastAsia="es-ES"/>
              </w:rPr>
              <w:t>N/A</w:t>
            </w:r>
          </w:p>
        </w:tc>
        <w:tc>
          <w:tcPr>
            <w:tcW w:w="1292" w:type="pct"/>
          </w:tcPr>
          <w:p w14:paraId="4FFDC566" w14:textId="77777777" w:rsidR="0068506E" w:rsidRPr="00D42470" w:rsidRDefault="005E084B" w:rsidP="00EF6324">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Documentación entregada dentro del plazo.</w:t>
            </w:r>
          </w:p>
        </w:tc>
      </w:tr>
      <w:tr w:rsidR="0068506E" w:rsidRPr="00D42470" w14:paraId="66D2D818" w14:textId="77777777" w:rsidTr="00C12D93">
        <w:trPr>
          <w:trHeight w:val="361"/>
        </w:trPr>
        <w:tc>
          <w:tcPr>
            <w:tcW w:w="213" w:type="pct"/>
          </w:tcPr>
          <w:p w14:paraId="48828311" w14:textId="20351614" w:rsidR="0068506E" w:rsidRPr="00D42470" w:rsidRDefault="00063D57" w:rsidP="0068506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901" w:type="pct"/>
            <w:tcMar>
              <w:top w:w="0" w:type="dxa"/>
              <w:left w:w="108" w:type="dxa"/>
              <w:bottom w:w="0" w:type="dxa"/>
              <w:right w:w="108" w:type="dxa"/>
            </w:tcMar>
            <w:vAlign w:val="center"/>
          </w:tcPr>
          <w:p w14:paraId="51EAF3DF" w14:textId="77777777" w:rsidR="0068506E" w:rsidRPr="00D42470" w:rsidRDefault="0068506E" w:rsidP="0068506E">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Contrato de Comodato Teck CDA-Godoy.</w:t>
            </w:r>
          </w:p>
        </w:tc>
        <w:tc>
          <w:tcPr>
            <w:tcW w:w="2012" w:type="pct"/>
            <w:vAlign w:val="center"/>
          </w:tcPr>
          <w:p w14:paraId="3D9AA3E7" w14:textId="77777777" w:rsidR="0068506E" w:rsidRPr="00D42470" w:rsidRDefault="0068506E" w:rsidP="0068506E">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Contrato de Comodato entre Teck y el señor Beltrán Godoy, adjunto en la Denuncia presentada por la Ilustre Municipalidad de Andacollo.</w:t>
            </w:r>
          </w:p>
        </w:tc>
        <w:tc>
          <w:tcPr>
            <w:tcW w:w="582" w:type="pct"/>
          </w:tcPr>
          <w:p w14:paraId="708EB25A" w14:textId="77777777" w:rsidR="0068506E" w:rsidRDefault="0068506E" w:rsidP="0068506E">
            <w:pPr>
              <w:jc w:val="center"/>
            </w:pPr>
            <w:r w:rsidRPr="004F611A">
              <w:rPr>
                <w:rFonts w:ascii="Calibri" w:eastAsia="Calibri" w:hAnsi="Calibri" w:cs="Times New Roman"/>
                <w:sz w:val="20"/>
                <w:szCs w:val="20"/>
                <w:lang w:val="es-ES" w:eastAsia="es-ES"/>
              </w:rPr>
              <w:t>N/A</w:t>
            </w:r>
          </w:p>
        </w:tc>
        <w:tc>
          <w:tcPr>
            <w:tcW w:w="1292" w:type="pct"/>
          </w:tcPr>
          <w:p w14:paraId="2D5D13F1" w14:textId="77777777" w:rsidR="0068506E" w:rsidRPr="00582AA6" w:rsidRDefault="005E084B" w:rsidP="00566D79">
            <w:pPr>
              <w:rPr>
                <w:lang w:val="es-ES"/>
              </w:rPr>
            </w:pPr>
            <w:r>
              <w:rPr>
                <w:rFonts w:ascii="Calibri" w:eastAsia="Calibri" w:hAnsi="Calibri" w:cs="Times New Roman"/>
                <w:sz w:val="20"/>
                <w:szCs w:val="20"/>
                <w:lang w:val="es-ES" w:eastAsia="es-ES"/>
              </w:rPr>
              <w:t>Sin Observaciones.</w:t>
            </w:r>
          </w:p>
        </w:tc>
      </w:tr>
      <w:tr w:rsidR="0068506E" w:rsidRPr="00D42470" w14:paraId="6243D2E8" w14:textId="77777777" w:rsidTr="00C12D93">
        <w:trPr>
          <w:trHeight w:val="361"/>
        </w:trPr>
        <w:tc>
          <w:tcPr>
            <w:tcW w:w="213" w:type="pct"/>
          </w:tcPr>
          <w:p w14:paraId="41B8FEDD" w14:textId="2F9CCDF7" w:rsidR="0068506E" w:rsidRDefault="00063D57" w:rsidP="0068506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901" w:type="pct"/>
            <w:tcMar>
              <w:top w:w="0" w:type="dxa"/>
              <w:left w:w="108" w:type="dxa"/>
              <w:bottom w:w="0" w:type="dxa"/>
              <w:right w:w="108" w:type="dxa"/>
            </w:tcMar>
            <w:vAlign w:val="center"/>
          </w:tcPr>
          <w:p w14:paraId="71163E92" w14:textId="77777777" w:rsidR="0068506E" w:rsidRDefault="0068506E" w:rsidP="0068506E">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Carta de Cía. Minera Teck CDA a la Ilustre Municipalidad de Andacollo.</w:t>
            </w:r>
          </w:p>
        </w:tc>
        <w:tc>
          <w:tcPr>
            <w:tcW w:w="2012" w:type="pct"/>
            <w:vAlign w:val="center"/>
          </w:tcPr>
          <w:p w14:paraId="7D6B6284" w14:textId="77777777" w:rsidR="0068506E" w:rsidRDefault="0068506E" w:rsidP="0068506E">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Entregada por el titular en actividad de Fiscalización 08-05-2018.</w:t>
            </w:r>
          </w:p>
        </w:tc>
        <w:tc>
          <w:tcPr>
            <w:tcW w:w="582" w:type="pct"/>
          </w:tcPr>
          <w:p w14:paraId="1BAF6F58" w14:textId="77777777" w:rsidR="0068506E" w:rsidRDefault="0068506E" w:rsidP="0068506E">
            <w:pPr>
              <w:jc w:val="center"/>
            </w:pPr>
            <w:r w:rsidRPr="004F611A">
              <w:rPr>
                <w:rFonts w:ascii="Calibri" w:eastAsia="Calibri" w:hAnsi="Calibri" w:cs="Times New Roman"/>
                <w:sz w:val="20"/>
                <w:szCs w:val="20"/>
                <w:lang w:val="es-ES" w:eastAsia="es-ES"/>
              </w:rPr>
              <w:t>N/A</w:t>
            </w:r>
          </w:p>
        </w:tc>
        <w:tc>
          <w:tcPr>
            <w:tcW w:w="1292" w:type="pct"/>
          </w:tcPr>
          <w:p w14:paraId="344F5385" w14:textId="77777777" w:rsidR="0068506E" w:rsidRPr="00582AA6" w:rsidRDefault="005E084B" w:rsidP="00566D79">
            <w:pPr>
              <w:rPr>
                <w:lang w:val="es-ES"/>
              </w:rPr>
            </w:pPr>
            <w:r>
              <w:rPr>
                <w:rFonts w:ascii="Calibri" w:eastAsia="Calibri" w:hAnsi="Calibri" w:cs="Times New Roman"/>
                <w:sz w:val="20"/>
                <w:szCs w:val="20"/>
                <w:lang w:val="es-ES" w:eastAsia="es-ES"/>
              </w:rPr>
              <w:t>Sin Observaciones.</w:t>
            </w:r>
          </w:p>
        </w:tc>
      </w:tr>
      <w:tr w:rsidR="0068506E" w:rsidRPr="00D42470" w14:paraId="434832AF" w14:textId="77777777" w:rsidTr="00C12D93">
        <w:trPr>
          <w:trHeight w:val="361"/>
        </w:trPr>
        <w:tc>
          <w:tcPr>
            <w:tcW w:w="213" w:type="pct"/>
          </w:tcPr>
          <w:p w14:paraId="5EFEF3F5" w14:textId="2D964842" w:rsidR="0068506E" w:rsidRDefault="00063D57" w:rsidP="0068506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901" w:type="pct"/>
            <w:tcMar>
              <w:top w:w="0" w:type="dxa"/>
              <w:left w:w="108" w:type="dxa"/>
              <w:bottom w:w="0" w:type="dxa"/>
              <w:right w:w="108" w:type="dxa"/>
            </w:tcMar>
            <w:vAlign w:val="center"/>
          </w:tcPr>
          <w:p w14:paraId="75E1EA7F" w14:textId="77777777" w:rsidR="0068506E" w:rsidRDefault="0068506E" w:rsidP="0068506E">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Carta S/N de fecha 26-06-2018.</w:t>
            </w:r>
          </w:p>
        </w:tc>
        <w:tc>
          <w:tcPr>
            <w:tcW w:w="2012" w:type="pct"/>
            <w:vAlign w:val="center"/>
          </w:tcPr>
          <w:p w14:paraId="76EE0AEF" w14:textId="77777777" w:rsidR="0068506E" w:rsidRDefault="0068506E" w:rsidP="0068506E">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Remite Antecedentes solicitados en Acta de Inspección de fecha 14-06-2018.</w:t>
            </w:r>
          </w:p>
        </w:tc>
        <w:tc>
          <w:tcPr>
            <w:tcW w:w="582" w:type="pct"/>
          </w:tcPr>
          <w:p w14:paraId="25267C52" w14:textId="77777777" w:rsidR="0068506E" w:rsidRDefault="0068506E" w:rsidP="0068506E">
            <w:pPr>
              <w:jc w:val="center"/>
            </w:pPr>
            <w:r w:rsidRPr="004F611A">
              <w:rPr>
                <w:rFonts w:ascii="Calibri" w:eastAsia="Calibri" w:hAnsi="Calibri" w:cs="Times New Roman"/>
                <w:sz w:val="20"/>
                <w:szCs w:val="20"/>
                <w:lang w:val="es-ES" w:eastAsia="es-ES"/>
              </w:rPr>
              <w:t>N/A</w:t>
            </w:r>
          </w:p>
        </w:tc>
        <w:tc>
          <w:tcPr>
            <w:tcW w:w="1292" w:type="pct"/>
          </w:tcPr>
          <w:p w14:paraId="507C1541" w14:textId="77777777" w:rsidR="0068506E" w:rsidRPr="00582AA6" w:rsidRDefault="005E084B" w:rsidP="00566D79">
            <w:pPr>
              <w:rPr>
                <w:lang w:val="es-ES"/>
              </w:rPr>
            </w:pPr>
            <w:r>
              <w:rPr>
                <w:rFonts w:ascii="Calibri" w:eastAsia="Calibri" w:hAnsi="Calibri" w:cs="Times New Roman"/>
                <w:sz w:val="20"/>
                <w:szCs w:val="20"/>
                <w:lang w:val="es-ES" w:eastAsia="es-ES"/>
              </w:rPr>
              <w:t>Documentación entregada dentro del plazo.</w:t>
            </w:r>
          </w:p>
        </w:tc>
      </w:tr>
      <w:bookmarkEnd w:id="67"/>
      <w:bookmarkEnd w:id="68"/>
    </w:tbl>
    <w:p w14:paraId="43CD35C5" w14:textId="77777777" w:rsidR="00FE41B3" w:rsidRDefault="00FE41B3">
      <w:r>
        <w:br w:type="page"/>
      </w:r>
    </w:p>
    <w:p w14:paraId="3294AA5F" w14:textId="77777777" w:rsidR="00D42470" w:rsidRPr="00D42470" w:rsidRDefault="00D42470" w:rsidP="005863D4">
      <w:pPr>
        <w:pStyle w:val="Ttulo1"/>
      </w:pPr>
      <w:bookmarkStart w:id="110" w:name="_Toc390777030"/>
      <w:bookmarkStart w:id="111" w:name="_Toc449085419"/>
      <w:bookmarkStart w:id="112" w:name="_Toc522525932"/>
      <w:r w:rsidRPr="00D42470">
        <w:lastRenderedPageBreak/>
        <w:t>HECHOS CONSTATADOS.</w:t>
      </w:r>
      <w:bookmarkStart w:id="113" w:name="_Ref352922216"/>
      <w:bookmarkStart w:id="114" w:name="_Toc353998120"/>
      <w:bookmarkStart w:id="115" w:name="_Toc353998193"/>
      <w:bookmarkStart w:id="116" w:name="_Toc382383547"/>
      <w:bookmarkStart w:id="117" w:name="_Toc382472369"/>
      <w:bookmarkStart w:id="118" w:name="_Toc390184279"/>
      <w:bookmarkStart w:id="119" w:name="_Toc390360010"/>
      <w:bookmarkStart w:id="120" w:name="_Toc390777031"/>
      <w:bookmarkEnd w:id="110"/>
      <w:bookmarkEnd w:id="111"/>
      <w:bookmarkEnd w:id="112"/>
    </w:p>
    <w:p w14:paraId="0C58D642"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472049FD" w14:textId="05293317" w:rsidR="00D14AAD" w:rsidRDefault="00E76ADE" w:rsidP="0031216E">
      <w:pPr>
        <w:pStyle w:val="Ttulo2"/>
      </w:pPr>
      <w:bookmarkStart w:id="121" w:name="_Toc522525933"/>
      <w:bookmarkEnd w:id="113"/>
      <w:bookmarkEnd w:id="114"/>
      <w:bookmarkEnd w:id="115"/>
      <w:bookmarkEnd w:id="116"/>
      <w:bookmarkEnd w:id="117"/>
      <w:bookmarkEnd w:id="118"/>
      <w:bookmarkEnd w:id="119"/>
      <w:bookmarkEnd w:id="120"/>
      <w:r>
        <w:t>Rease</w:t>
      </w:r>
      <w:r w:rsidR="004E6A3A">
        <w:t>n</w:t>
      </w:r>
      <w:r>
        <w:t xml:space="preserve">tamiento de </w:t>
      </w:r>
      <w:r w:rsidR="004E6A3A">
        <w:t>grupos humanos</w:t>
      </w:r>
      <w:r w:rsidR="004F02C9">
        <w:t>.</w:t>
      </w:r>
      <w:bookmarkEnd w:id="121"/>
    </w:p>
    <w:p w14:paraId="3CC3489A" w14:textId="77777777" w:rsidR="008811EC" w:rsidRDefault="008811EC" w:rsidP="008811EC"/>
    <w:tbl>
      <w:tblPr>
        <w:tblStyle w:val="Tablaconcuadrcula"/>
        <w:tblW w:w="5001" w:type="pct"/>
        <w:tblLook w:val="04A0" w:firstRow="1" w:lastRow="0" w:firstColumn="1" w:lastColumn="0" w:noHBand="0" w:noVBand="1"/>
      </w:tblPr>
      <w:tblGrid>
        <w:gridCol w:w="3768"/>
        <w:gridCol w:w="9797"/>
      </w:tblGrid>
      <w:tr w:rsidR="00D42470" w:rsidRPr="00D42470" w14:paraId="067B06F3" w14:textId="77777777" w:rsidTr="00F14D23">
        <w:trPr>
          <w:trHeight w:val="142"/>
        </w:trPr>
        <w:tc>
          <w:tcPr>
            <w:tcW w:w="1389" w:type="pct"/>
          </w:tcPr>
          <w:p w14:paraId="2AC4FFAF" w14:textId="77777777" w:rsidR="00D42470" w:rsidRPr="009243C2" w:rsidRDefault="009243C2" w:rsidP="00D42470">
            <w:pPr>
              <w:rPr>
                <w:lang w:val="es-CL"/>
              </w:rPr>
            </w:pPr>
            <w:r w:rsidRPr="009243C2">
              <w:rPr>
                <w:rFonts w:eastAsia="Times New Roman"/>
                <w:b/>
                <w:bCs/>
                <w:iCs/>
                <w:color w:val="000000"/>
                <w:lang w:eastAsia="es-CL"/>
              </w:rPr>
              <w:t xml:space="preserve">Número de hecho constatado: </w:t>
            </w:r>
            <w:r w:rsidRPr="009243C2">
              <w:rPr>
                <w:rFonts w:eastAsia="Times New Roman"/>
                <w:b/>
                <w:bCs/>
                <w:iCs/>
                <w:color w:val="000000"/>
                <w:lang w:eastAsia="es-CL"/>
              </w:rPr>
              <w:fldChar w:fldCharType="begin"/>
            </w:r>
            <w:r w:rsidRPr="009243C2">
              <w:rPr>
                <w:rFonts w:eastAsia="Times New Roman"/>
                <w:b/>
                <w:bCs/>
                <w:iCs/>
                <w:color w:val="000000"/>
                <w:lang w:eastAsia="es-CL"/>
              </w:rPr>
              <w:instrText xml:space="preserve"> SEQ Número_de_hecho_constatado:_ \* ARABIC </w:instrText>
            </w:r>
            <w:r w:rsidRPr="009243C2">
              <w:rPr>
                <w:rFonts w:eastAsia="Times New Roman"/>
                <w:b/>
                <w:bCs/>
                <w:iCs/>
                <w:color w:val="000000"/>
                <w:lang w:eastAsia="es-CL"/>
              </w:rPr>
              <w:fldChar w:fldCharType="separate"/>
            </w:r>
            <w:r w:rsidR="0016687C">
              <w:rPr>
                <w:rFonts w:eastAsia="Times New Roman"/>
                <w:b/>
                <w:bCs/>
                <w:iCs/>
                <w:noProof/>
                <w:color w:val="000000"/>
                <w:lang w:eastAsia="es-CL"/>
              </w:rPr>
              <w:t>1</w:t>
            </w:r>
            <w:r w:rsidRPr="009243C2">
              <w:rPr>
                <w:rFonts w:eastAsia="Times New Roman"/>
                <w:b/>
                <w:bCs/>
                <w:iCs/>
                <w:color w:val="000000"/>
                <w:lang w:eastAsia="es-CL"/>
              </w:rPr>
              <w:fldChar w:fldCharType="end"/>
            </w:r>
          </w:p>
        </w:tc>
        <w:tc>
          <w:tcPr>
            <w:tcW w:w="3611" w:type="pct"/>
          </w:tcPr>
          <w:p w14:paraId="629197D7" w14:textId="45101CF8" w:rsidR="00D42470" w:rsidRPr="00D42470" w:rsidRDefault="002F3704" w:rsidP="00D42470">
            <w:r>
              <w:t>Estaciones 16 y 17</w:t>
            </w:r>
          </w:p>
        </w:tc>
      </w:tr>
      <w:tr w:rsidR="00F14D23" w:rsidRPr="00F14D23" w14:paraId="4443B994" w14:textId="77777777" w:rsidTr="00F14D23">
        <w:trPr>
          <w:trHeight w:val="319"/>
        </w:trPr>
        <w:tc>
          <w:tcPr>
            <w:tcW w:w="5000" w:type="pct"/>
            <w:gridSpan w:val="2"/>
            <w:tcBorders>
              <w:bottom w:val="single" w:sz="4" w:space="0" w:color="auto"/>
            </w:tcBorders>
          </w:tcPr>
          <w:p w14:paraId="38C644B6" w14:textId="77777777" w:rsidR="00F14D23" w:rsidRPr="00D42470" w:rsidRDefault="00F14D23" w:rsidP="00F14D23">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14:paraId="2946C8F2" w14:textId="77777777" w:rsidR="00F14D23" w:rsidRDefault="0068506E" w:rsidP="00C409F7">
            <w:pPr>
              <w:rPr>
                <w:lang w:eastAsia="es-CL"/>
              </w:rPr>
            </w:pPr>
            <w:r>
              <w:rPr>
                <w:lang w:eastAsia="es-CL"/>
              </w:rPr>
              <w:t>Carta</w:t>
            </w:r>
            <w:r>
              <w:t xml:space="preserve"> G18_045MN, R</w:t>
            </w:r>
            <w:r w:rsidR="004F02C9">
              <w:rPr>
                <w:lang w:eastAsia="es-CL"/>
              </w:rPr>
              <w:t>emitida por Cía. Minera Teck CDA</w:t>
            </w:r>
            <w:r>
              <w:rPr>
                <w:lang w:eastAsia="es-CL"/>
              </w:rPr>
              <w:t>.</w:t>
            </w:r>
          </w:p>
          <w:p w14:paraId="1B97A2B0" w14:textId="77777777" w:rsidR="0068506E" w:rsidRDefault="0068506E" w:rsidP="00C409F7">
            <w:pPr>
              <w:rPr>
                <w:lang w:eastAsia="es-CL"/>
              </w:rPr>
            </w:pPr>
            <w:r w:rsidRPr="0068506E">
              <w:rPr>
                <w:lang w:eastAsia="es-CL"/>
              </w:rPr>
              <w:t>Carta S/N de fecha 26-06-2018.</w:t>
            </w:r>
          </w:p>
          <w:p w14:paraId="23490B50" w14:textId="77777777" w:rsidR="0068506E" w:rsidRPr="00D42470" w:rsidRDefault="0068506E" w:rsidP="00C409F7">
            <w:pPr>
              <w:rPr>
                <w:lang w:eastAsia="es-CL"/>
              </w:rPr>
            </w:pPr>
            <w:r>
              <w:rPr>
                <w:lang w:eastAsia="es-CL"/>
              </w:rPr>
              <w:t>Resolución N° 666 de SEREMI de Bienes Nacionales, Región de Coquimbo.</w:t>
            </w:r>
          </w:p>
        </w:tc>
      </w:tr>
      <w:tr w:rsidR="00F14D23" w:rsidRPr="00D42470" w14:paraId="2AA9C27D" w14:textId="77777777" w:rsidTr="00F14D23">
        <w:trPr>
          <w:trHeight w:val="627"/>
        </w:trPr>
        <w:tc>
          <w:tcPr>
            <w:tcW w:w="5000" w:type="pct"/>
            <w:gridSpan w:val="2"/>
          </w:tcPr>
          <w:p w14:paraId="75334179" w14:textId="4598E8EF" w:rsidR="00F14D23" w:rsidRPr="00D42470" w:rsidRDefault="00FE41B3" w:rsidP="00D8268E">
            <w:pPr>
              <w:jc w:val="both"/>
            </w:pPr>
            <w:r>
              <w:rPr>
                <w:b/>
              </w:rPr>
              <w:t>Exigencias</w:t>
            </w:r>
            <w:r w:rsidR="00F14D23" w:rsidRPr="00D42470">
              <w:rPr>
                <w:b/>
              </w:rPr>
              <w:t xml:space="preserve">: </w:t>
            </w:r>
          </w:p>
          <w:p w14:paraId="01578FF6" w14:textId="77777777" w:rsidR="00332D32" w:rsidRDefault="00656012" w:rsidP="00D8268E">
            <w:pPr>
              <w:jc w:val="both"/>
            </w:pPr>
            <w:r w:rsidRPr="003F512A">
              <w:rPr>
                <w:b/>
              </w:rPr>
              <w:t xml:space="preserve">RCA N°104/2007 Considerando </w:t>
            </w:r>
            <w:r w:rsidR="004F02C9" w:rsidRPr="003F512A">
              <w:rPr>
                <w:b/>
              </w:rPr>
              <w:t>7.1.1.3</w:t>
            </w:r>
            <w:r w:rsidR="004F02C9">
              <w:t xml:space="preserve"> </w:t>
            </w:r>
          </w:p>
          <w:p w14:paraId="4A63AF93" w14:textId="173A900F" w:rsidR="00F14D23" w:rsidRPr="003F512A" w:rsidRDefault="004F02C9" w:rsidP="00D8268E">
            <w:pPr>
              <w:jc w:val="both"/>
              <w:rPr>
                <w:b/>
              </w:rPr>
            </w:pPr>
            <w:r w:rsidRPr="003F512A">
              <w:rPr>
                <w:b/>
              </w:rPr>
              <w:t>Sistemas de vida y costumbres de grupos humanos.</w:t>
            </w:r>
          </w:p>
          <w:p w14:paraId="6D53748A" w14:textId="22AB2E7C" w:rsidR="004F02C9" w:rsidRPr="0068506E" w:rsidRDefault="004F02C9" w:rsidP="00D8268E">
            <w:pPr>
              <w:jc w:val="both"/>
              <w:rPr>
                <w:i/>
              </w:rPr>
            </w:pPr>
            <w:r w:rsidRPr="0068506E">
              <w:rPr>
                <w:i/>
              </w:rPr>
              <w:t xml:space="preserve">7.1.1.3.1 </w:t>
            </w:r>
            <w:r w:rsidR="003F2D20">
              <w:rPr>
                <w:i/>
              </w:rPr>
              <w:t>“</w:t>
            </w:r>
            <w:r w:rsidRPr="0068506E">
              <w:rPr>
                <w:i/>
              </w:rPr>
              <w:t xml:space="preserve">La titular ejecutará un plan de reasentamiento </w:t>
            </w:r>
            <w:r w:rsidR="00897EE5" w:rsidRPr="0068506E">
              <w:rPr>
                <w:i/>
              </w:rPr>
              <w:t>d</w:t>
            </w:r>
            <w:r w:rsidRPr="0068506E">
              <w:rPr>
                <w:i/>
              </w:rPr>
              <w:t>e las personas directamente afectadas por el proyecto. Dicho plan se describe en el Adenda N°1 del EIA (pág. 139 a 142) y básicamente compensará la reubicación de las personas que habitan en la quebrada del Churque con:</w:t>
            </w:r>
          </w:p>
          <w:p w14:paraId="35AABFAE" w14:textId="3B1E7D70" w:rsidR="004F02C9" w:rsidRPr="0068506E" w:rsidRDefault="004F02C9" w:rsidP="00D8268E">
            <w:pPr>
              <w:jc w:val="both"/>
              <w:rPr>
                <w:i/>
              </w:rPr>
            </w:pPr>
            <w:r w:rsidRPr="0068506E">
              <w:rPr>
                <w:i/>
              </w:rPr>
              <w:t>- Un sitio de 10.000 m</w:t>
            </w:r>
            <w:r w:rsidRPr="0068506E">
              <w:rPr>
                <w:i/>
                <w:vertAlign w:val="superscript"/>
              </w:rPr>
              <w:t>2</w:t>
            </w:r>
            <w:r w:rsidRPr="0068506E">
              <w:rPr>
                <w:i/>
              </w:rPr>
              <w:t xml:space="preserve"> en el sector de Los Negritos, Comuna de Andacollo que posee las siguientes características: Un</w:t>
            </w:r>
            <w:r w:rsidR="00063D57">
              <w:rPr>
                <w:i/>
              </w:rPr>
              <w:t>a</w:t>
            </w:r>
            <w:r w:rsidRPr="0068506E">
              <w:rPr>
                <w:i/>
              </w:rPr>
              <w:t xml:space="preserve"> vivienda básica, construida en el sitio, con muros de madera, piso de madera y techo de pizarreño y títulos de dominio a nombre del afectado. Sin perjuicio de que los habitan</w:t>
            </w:r>
            <w:r w:rsidR="003F2D20">
              <w:rPr>
                <w:i/>
              </w:rPr>
              <w:t>t</w:t>
            </w:r>
            <w:r w:rsidRPr="0068506E">
              <w:rPr>
                <w:i/>
              </w:rPr>
              <w:t>es de la Quebrada del Churque, se encuentran dentro de la propiedad de la titular.</w:t>
            </w:r>
          </w:p>
          <w:p w14:paraId="72883F43" w14:textId="77777777" w:rsidR="004F02C9" w:rsidRPr="0068506E" w:rsidRDefault="004F02C9" w:rsidP="00D8268E">
            <w:pPr>
              <w:jc w:val="both"/>
              <w:rPr>
                <w:i/>
              </w:rPr>
            </w:pPr>
            <w:r w:rsidRPr="0068506E">
              <w:rPr>
                <w:i/>
              </w:rPr>
              <w:t>-Facilidades para el traslado d</w:t>
            </w:r>
            <w:r w:rsidR="00661A8A" w:rsidRPr="0068506E">
              <w:rPr>
                <w:i/>
              </w:rPr>
              <w:t>e</w:t>
            </w:r>
            <w:r w:rsidRPr="0068506E">
              <w:rPr>
                <w:i/>
              </w:rPr>
              <w:t xml:space="preserve"> bienes y animales para la relocalización.</w:t>
            </w:r>
          </w:p>
          <w:p w14:paraId="6FEFF15C" w14:textId="77777777" w:rsidR="004F02C9" w:rsidRPr="0068506E" w:rsidRDefault="004F02C9" w:rsidP="00D8268E">
            <w:pPr>
              <w:jc w:val="both"/>
              <w:rPr>
                <w:i/>
              </w:rPr>
            </w:pPr>
            <w:r w:rsidRPr="0068506E">
              <w:rPr>
                <w:i/>
              </w:rPr>
              <w:t>- 1000 Kilos de pasto para los animales.</w:t>
            </w:r>
          </w:p>
          <w:p w14:paraId="630B58B8" w14:textId="11A73870" w:rsidR="00785AAE" w:rsidRDefault="004F02C9" w:rsidP="00D8268E">
            <w:pPr>
              <w:jc w:val="both"/>
              <w:rPr>
                <w:i/>
              </w:rPr>
            </w:pPr>
            <w:r w:rsidRPr="0068506E">
              <w:rPr>
                <w:i/>
              </w:rPr>
              <w:t>- Se contempla la participación de los relocalizados en: La determinación de la localización de la vivienda en el sitio y la determinación de las actividades concretas de la relocalización (traslado).</w:t>
            </w:r>
            <w:r w:rsidR="003F2D20">
              <w:rPr>
                <w:i/>
              </w:rPr>
              <w:t>”</w:t>
            </w:r>
          </w:p>
          <w:p w14:paraId="32517137" w14:textId="77777777" w:rsidR="0033649D" w:rsidRPr="0068506E" w:rsidRDefault="0033649D" w:rsidP="00D8268E">
            <w:pPr>
              <w:jc w:val="both"/>
              <w:rPr>
                <w:i/>
              </w:rPr>
            </w:pPr>
          </w:p>
          <w:p w14:paraId="45578640" w14:textId="77777777" w:rsidR="00785AAE" w:rsidRDefault="004F02C9" w:rsidP="00D8268E">
            <w:pPr>
              <w:jc w:val="both"/>
              <w:rPr>
                <w:b/>
              </w:rPr>
            </w:pPr>
            <w:r>
              <w:rPr>
                <w:b/>
              </w:rPr>
              <w:t>Adenda 1 Proyecto Hipógeno.</w:t>
            </w:r>
          </w:p>
          <w:p w14:paraId="49C6254F" w14:textId="77777777" w:rsidR="008A0D9B" w:rsidRPr="008A0D9B" w:rsidRDefault="008A0D9B" w:rsidP="00D8268E">
            <w:pPr>
              <w:jc w:val="both"/>
              <w:rPr>
                <w:b/>
              </w:rPr>
            </w:pPr>
            <w:r w:rsidRPr="008A0D9B">
              <w:rPr>
                <w:b/>
              </w:rPr>
              <w:t>Plan de Reasentamie</w:t>
            </w:r>
            <w:r w:rsidR="00747FD5">
              <w:rPr>
                <w:b/>
              </w:rPr>
              <w:t>nto habitantes Quebrada el Churq</w:t>
            </w:r>
            <w:r w:rsidRPr="008A0D9B">
              <w:rPr>
                <w:b/>
              </w:rPr>
              <w:t>ue</w:t>
            </w:r>
          </w:p>
          <w:p w14:paraId="51921C4B" w14:textId="77777777" w:rsidR="008A0D9B" w:rsidRPr="008A0D9B" w:rsidRDefault="008A0D9B" w:rsidP="00D8268E">
            <w:pPr>
              <w:jc w:val="both"/>
              <w:rPr>
                <w:b/>
              </w:rPr>
            </w:pPr>
            <w:r w:rsidRPr="008A0D9B">
              <w:rPr>
                <w:b/>
              </w:rPr>
              <w:t>1. Descripción de la Situación Bas</w:t>
            </w:r>
            <w:r>
              <w:rPr>
                <w:b/>
              </w:rPr>
              <w:t xml:space="preserve">e o Nivel de Bienestar Inicial. </w:t>
            </w:r>
            <w:r w:rsidRPr="008A0D9B">
              <w:rPr>
                <w:b/>
              </w:rPr>
              <w:t>Quebrada el Churque</w:t>
            </w:r>
          </w:p>
          <w:p w14:paraId="6D5445DB" w14:textId="77777777" w:rsidR="004F02C9" w:rsidRPr="00CA57C3" w:rsidRDefault="00CA57C3" w:rsidP="00D8268E">
            <w:pPr>
              <w:jc w:val="both"/>
              <w:rPr>
                <w:i/>
              </w:rPr>
            </w:pPr>
            <w:r>
              <w:rPr>
                <w:i/>
              </w:rPr>
              <w:t>“</w:t>
            </w:r>
            <w:r w:rsidR="008A0D9B" w:rsidRPr="00CA57C3">
              <w:rPr>
                <w:i/>
              </w:rPr>
              <w:t>La quebrada del Churque es un sector localizado en el cos</w:t>
            </w:r>
            <w:r w:rsidR="00747FD5" w:rsidRPr="00CA57C3">
              <w:rPr>
                <w:i/>
              </w:rPr>
              <w:t xml:space="preserve">tado sur del botadero sur de la </w:t>
            </w:r>
            <w:r w:rsidR="008A0D9B" w:rsidRPr="00CA57C3">
              <w:rPr>
                <w:i/>
              </w:rPr>
              <w:t>Empresa Minera Carmen. En el lugar se ubican 2 familias cuy</w:t>
            </w:r>
            <w:r w:rsidR="00747FD5" w:rsidRPr="00CA57C3">
              <w:rPr>
                <w:i/>
              </w:rPr>
              <w:t xml:space="preserve">as características se exponen a </w:t>
            </w:r>
            <w:r w:rsidR="008A0D9B" w:rsidRPr="00CA57C3">
              <w:rPr>
                <w:i/>
              </w:rPr>
              <w:t>continuación:</w:t>
            </w:r>
          </w:p>
          <w:p w14:paraId="5508CFE1" w14:textId="77777777" w:rsidR="00747FD5" w:rsidRPr="00CA57C3" w:rsidRDefault="00747FD5" w:rsidP="00D8268E">
            <w:pPr>
              <w:jc w:val="both"/>
              <w:rPr>
                <w:i/>
              </w:rPr>
            </w:pPr>
            <w:r w:rsidRPr="00CA57C3">
              <w:rPr>
                <w:i/>
              </w:rPr>
              <w:t>(…)</w:t>
            </w:r>
          </w:p>
          <w:p w14:paraId="4E1BC52D" w14:textId="57E1D792" w:rsidR="00747FD5" w:rsidRPr="00490EBB" w:rsidRDefault="004602B6" w:rsidP="00D8268E">
            <w:pPr>
              <w:jc w:val="both"/>
            </w:pPr>
            <w:r w:rsidRPr="00490EBB">
              <w:t xml:space="preserve">Familia Jefe de Hogar </w:t>
            </w:r>
            <w:r w:rsidR="004E6A3A" w:rsidRPr="00490EBB">
              <w:t>1</w:t>
            </w:r>
            <w:r w:rsidR="00747FD5" w:rsidRPr="00490EBB">
              <w:t>.</w:t>
            </w:r>
          </w:p>
          <w:p w14:paraId="1A683268" w14:textId="77777777" w:rsidR="00747FD5" w:rsidRPr="00CA57C3" w:rsidRDefault="00F7703C" w:rsidP="00D8268E">
            <w:pPr>
              <w:jc w:val="both"/>
              <w:rPr>
                <w:i/>
              </w:rPr>
            </w:pPr>
            <w:r w:rsidRPr="00F7703C">
              <w:rPr>
                <w:i/>
              </w:rPr>
              <w:t xml:space="preserve">Viudo, 79 años de edad, sin estudios, </w:t>
            </w:r>
            <w:r w:rsidR="00747FD5" w:rsidRPr="00CA57C3">
              <w:rPr>
                <w:i/>
              </w:rPr>
              <w:t>(…)</w:t>
            </w:r>
          </w:p>
          <w:p w14:paraId="2A627834" w14:textId="77777777" w:rsidR="00747FD5" w:rsidRPr="00CA57C3" w:rsidRDefault="00747FD5" w:rsidP="00D8268E">
            <w:pPr>
              <w:jc w:val="both"/>
              <w:rPr>
                <w:i/>
              </w:rPr>
            </w:pPr>
            <w:r w:rsidRPr="00CA57C3">
              <w:rPr>
                <w:i/>
              </w:rPr>
              <w:t>El terreno que habita, fue comprado hace 10 años por ENAMI para la realización del proyecto Andacollo Cobre. La indemnización se invirtió en la compra de una propiedad en el sector de Casuto, donde reside el resto de la familia. El motivo de la actual ocupación es la condición favorable del sitio para la crianza caprina y algunos cultivos agrícolas.</w:t>
            </w:r>
          </w:p>
          <w:p w14:paraId="1EAA341E" w14:textId="1BBEF80C" w:rsidR="00747FD5" w:rsidRDefault="00747FD5" w:rsidP="004602B6">
            <w:pPr>
              <w:jc w:val="both"/>
              <w:rPr>
                <w:i/>
              </w:rPr>
            </w:pPr>
            <w:r w:rsidRPr="00CA57C3">
              <w:rPr>
                <w:i/>
              </w:rPr>
              <w:t>(…)</w:t>
            </w:r>
            <w:r w:rsidR="00332D32">
              <w:rPr>
                <w:i/>
              </w:rPr>
              <w:t xml:space="preserve"> </w:t>
            </w:r>
            <w:r w:rsidR="004602B6" w:rsidRPr="004602B6">
              <w:rPr>
                <w:i/>
                <w:lang w:val="es-CL"/>
              </w:rPr>
              <w:t>La vivienda ocupada es de materiales mixtos (madera y adobe) compuesta por una</w:t>
            </w:r>
            <w:r w:rsidR="004602B6">
              <w:rPr>
                <w:i/>
                <w:lang w:val="es-CL"/>
              </w:rPr>
              <w:t xml:space="preserve"> </w:t>
            </w:r>
            <w:r w:rsidR="004602B6" w:rsidRPr="004602B6">
              <w:rPr>
                <w:i/>
                <w:lang w:val="es-CL"/>
              </w:rPr>
              <w:t>mediagua de 32</w:t>
            </w:r>
            <w:r w:rsidR="00063D57">
              <w:rPr>
                <w:i/>
                <w:lang w:val="es-CL"/>
              </w:rPr>
              <w:t xml:space="preserve"> </w:t>
            </w:r>
            <w:r w:rsidR="004602B6" w:rsidRPr="004602B6">
              <w:rPr>
                <w:i/>
                <w:lang w:val="es-CL"/>
              </w:rPr>
              <w:t>m</w:t>
            </w:r>
            <w:r w:rsidR="004602B6" w:rsidRPr="00FB2030">
              <w:rPr>
                <w:i/>
                <w:vertAlign w:val="superscript"/>
              </w:rPr>
              <w:t>2</w:t>
            </w:r>
            <w:r w:rsidR="004602B6">
              <w:rPr>
                <w:i/>
                <w:lang w:val="es-CL"/>
              </w:rPr>
              <w:t>,</w:t>
            </w:r>
            <w:r w:rsidR="004602B6" w:rsidRPr="004602B6">
              <w:rPr>
                <w:i/>
                <w:lang w:val="es-CL"/>
              </w:rPr>
              <w:t xml:space="preserve"> una cocina de madera y un comedor de adobe de 5 m</w:t>
            </w:r>
            <w:r w:rsidR="004602B6" w:rsidRPr="00FB2030">
              <w:rPr>
                <w:i/>
                <w:vertAlign w:val="superscript"/>
              </w:rPr>
              <w:t>2</w:t>
            </w:r>
            <w:r w:rsidR="004602B6" w:rsidRPr="004602B6">
              <w:rPr>
                <w:i/>
                <w:lang w:val="es-CL"/>
              </w:rPr>
              <w:t>. Otra</w:t>
            </w:r>
            <w:r w:rsidR="004602B6">
              <w:rPr>
                <w:i/>
                <w:lang w:val="es-CL"/>
              </w:rPr>
              <w:t xml:space="preserve"> </w:t>
            </w:r>
            <w:r w:rsidR="004602B6" w:rsidRPr="004602B6">
              <w:rPr>
                <w:i/>
                <w:lang w:val="es-CL"/>
              </w:rPr>
              <w:t>construcción es el establo para cabras. Posee pique de agua, pozo negro y no tiene</w:t>
            </w:r>
            <w:r w:rsidR="004602B6">
              <w:rPr>
                <w:i/>
                <w:lang w:val="es-CL"/>
              </w:rPr>
              <w:t xml:space="preserve"> </w:t>
            </w:r>
            <w:r w:rsidR="004602B6" w:rsidRPr="004602B6">
              <w:rPr>
                <w:i/>
                <w:lang w:val="es-CL"/>
              </w:rPr>
              <w:t>electricidad.</w:t>
            </w:r>
          </w:p>
          <w:p w14:paraId="029E127B" w14:textId="77777777" w:rsidR="004602B6" w:rsidRPr="00CA57C3" w:rsidRDefault="004602B6" w:rsidP="00D8268E">
            <w:pPr>
              <w:jc w:val="both"/>
              <w:rPr>
                <w:i/>
              </w:rPr>
            </w:pPr>
          </w:p>
          <w:p w14:paraId="0537B947" w14:textId="0E17E2EB" w:rsidR="00747FD5" w:rsidRPr="00490EBB" w:rsidRDefault="00747FD5" w:rsidP="00D8268E">
            <w:pPr>
              <w:jc w:val="both"/>
            </w:pPr>
            <w:r w:rsidRPr="00490EBB">
              <w:t xml:space="preserve">Familia </w:t>
            </w:r>
            <w:r w:rsidR="004602B6" w:rsidRPr="00490EBB">
              <w:t xml:space="preserve">Jefe de Hogar </w:t>
            </w:r>
            <w:r w:rsidR="004E6A3A" w:rsidRPr="00490EBB">
              <w:t>2</w:t>
            </w:r>
            <w:r w:rsidRPr="00490EBB">
              <w:t>.</w:t>
            </w:r>
          </w:p>
          <w:p w14:paraId="45CB7BF0" w14:textId="77777777" w:rsidR="00F7703C" w:rsidRDefault="00F7703C" w:rsidP="00D8268E">
            <w:pPr>
              <w:jc w:val="both"/>
              <w:rPr>
                <w:i/>
              </w:rPr>
            </w:pPr>
            <w:r w:rsidRPr="00F7703C">
              <w:rPr>
                <w:i/>
              </w:rPr>
              <w:lastRenderedPageBreak/>
              <w:t>Persona casada, 79 años de edad, sin estudios, es criancero y agricultor</w:t>
            </w:r>
            <w:r>
              <w:rPr>
                <w:i/>
              </w:rPr>
              <w:t xml:space="preserve"> (…) </w:t>
            </w:r>
          </w:p>
          <w:p w14:paraId="2A5E77ED" w14:textId="456913E8" w:rsidR="004602B6" w:rsidRDefault="00F7703C" w:rsidP="00D8268E">
            <w:pPr>
              <w:jc w:val="both"/>
              <w:rPr>
                <w:i/>
              </w:rPr>
            </w:pPr>
            <w:r w:rsidRPr="00F7703C">
              <w:rPr>
                <w:i/>
              </w:rPr>
              <w:t>Tiene 30 cabras y 18 cabritos.</w:t>
            </w:r>
            <w:r>
              <w:rPr>
                <w:i/>
              </w:rPr>
              <w:t xml:space="preserve"> </w:t>
            </w:r>
            <w:r w:rsidR="00747FD5" w:rsidRPr="00CA57C3">
              <w:rPr>
                <w:i/>
              </w:rPr>
              <w:t xml:space="preserve">Se instaló en el actual terreno hace 8 años acá sin autorización de los propietarios (Minera Carmen). Su residencia anterior es el sector de Chepiquilla (Andacollo). La familia es originaria de Salamanca y la actividad de su padre era la minería, oficio que aprendió y ejerció hasta 1998 en la Minera Dayton. Entre 1960 al 1979 se dedicó a la crianza de ganado caprino, actividad </w:t>
            </w:r>
            <w:r w:rsidR="004602B6">
              <w:rPr>
                <w:i/>
              </w:rPr>
              <w:t>que</w:t>
            </w:r>
            <w:r w:rsidR="00747FD5" w:rsidRPr="00CA57C3">
              <w:rPr>
                <w:i/>
              </w:rPr>
              <w:t xml:space="preserve"> desarrolla actualmente.</w:t>
            </w:r>
          </w:p>
          <w:p w14:paraId="052B902D" w14:textId="77777777" w:rsidR="00747FD5" w:rsidRDefault="004602B6" w:rsidP="004602B6">
            <w:pPr>
              <w:jc w:val="both"/>
              <w:rPr>
                <w:i/>
              </w:rPr>
            </w:pPr>
            <w:r>
              <w:rPr>
                <w:i/>
              </w:rPr>
              <w:t xml:space="preserve">(…) </w:t>
            </w:r>
            <w:r w:rsidRPr="004602B6">
              <w:rPr>
                <w:i/>
                <w:lang w:val="es-CL"/>
              </w:rPr>
              <w:t>Ocupa una vivienda de material mixto en estado deficiente, con piso de tierra</w:t>
            </w:r>
            <w:r>
              <w:rPr>
                <w:i/>
                <w:lang w:val="es-CL"/>
              </w:rPr>
              <w:t xml:space="preserve"> y</w:t>
            </w:r>
            <w:r w:rsidRPr="004602B6">
              <w:rPr>
                <w:i/>
                <w:lang w:val="es-CL"/>
              </w:rPr>
              <w:t xml:space="preserve"> 3 piezas</w:t>
            </w:r>
            <w:r>
              <w:rPr>
                <w:i/>
                <w:lang w:val="es-CL"/>
              </w:rPr>
              <w:t xml:space="preserve"> </w:t>
            </w:r>
            <w:r w:rsidRPr="004602B6">
              <w:rPr>
                <w:i/>
                <w:lang w:val="es-CL"/>
              </w:rPr>
              <w:t>(2 dormitorios y un estar-comedor).</w:t>
            </w:r>
            <w:r w:rsidR="00CA57C3">
              <w:rPr>
                <w:i/>
              </w:rPr>
              <w:t>”</w:t>
            </w:r>
          </w:p>
          <w:p w14:paraId="7346AFFD" w14:textId="77777777" w:rsidR="00911A8C" w:rsidRDefault="00911A8C" w:rsidP="004602B6">
            <w:pPr>
              <w:jc w:val="both"/>
              <w:rPr>
                <w:i/>
              </w:rPr>
            </w:pPr>
          </w:p>
          <w:p w14:paraId="79DA6C1A" w14:textId="77777777" w:rsidR="00911A8C" w:rsidRDefault="00911A8C" w:rsidP="004602B6">
            <w:pPr>
              <w:jc w:val="both"/>
              <w:rPr>
                <w:i/>
              </w:rPr>
            </w:pPr>
            <w:r>
              <w:rPr>
                <w:i/>
              </w:rPr>
              <w:t>2. Descripción de los Principales Impactos Derivados de la Relocalización</w:t>
            </w:r>
          </w:p>
          <w:p w14:paraId="4B721090" w14:textId="77777777" w:rsidR="00911A8C" w:rsidRDefault="00911A8C" w:rsidP="004602B6">
            <w:pPr>
              <w:jc w:val="both"/>
              <w:rPr>
                <w:i/>
              </w:rPr>
            </w:pPr>
            <w:r>
              <w:rPr>
                <w:i/>
              </w:rPr>
              <w:t>(…)</w:t>
            </w:r>
          </w:p>
          <w:p w14:paraId="71F24C89" w14:textId="05A01BEA" w:rsidR="00911A8C" w:rsidRPr="005B38CD" w:rsidRDefault="00911A8C" w:rsidP="005B38CD">
            <w:pPr>
              <w:pStyle w:val="Prrafodelista"/>
              <w:numPr>
                <w:ilvl w:val="0"/>
                <w:numId w:val="41"/>
              </w:numPr>
              <w:ind w:left="360"/>
              <w:rPr>
                <w:i/>
              </w:rPr>
            </w:pPr>
            <w:r w:rsidRPr="005B38CD">
              <w:rPr>
                <w:i/>
              </w:rPr>
              <w:t>Sobre lo Económico</w:t>
            </w:r>
          </w:p>
          <w:p w14:paraId="776F1702" w14:textId="13DEE0B5" w:rsidR="00911A8C" w:rsidRPr="005B38CD" w:rsidRDefault="00911A8C" w:rsidP="005B38CD">
            <w:pPr>
              <w:pStyle w:val="Prrafodelista"/>
              <w:ind w:left="360"/>
              <w:rPr>
                <w:i/>
              </w:rPr>
            </w:pPr>
            <w:r w:rsidRPr="005B38CD">
              <w:rPr>
                <w:i/>
              </w:rPr>
              <w:t>Pérdida de recursos productivos</w:t>
            </w:r>
            <w:r w:rsidR="005B38CD">
              <w:rPr>
                <w:i/>
              </w:rPr>
              <w:t>:</w:t>
            </w:r>
          </w:p>
          <w:p w14:paraId="7BD28FA6" w14:textId="77777777" w:rsidR="00911A8C" w:rsidRPr="005B38CD" w:rsidRDefault="00911A8C" w:rsidP="005B38CD">
            <w:pPr>
              <w:pStyle w:val="Prrafodelista"/>
              <w:ind w:left="360"/>
              <w:rPr>
                <w:i/>
              </w:rPr>
            </w:pPr>
            <w:r w:rsidRPr="005B38CD">
              <w:rPr>
                <w:i/>
              </w:rPr>
              <w:t>Ambas unidades hacen usufructo de suelo y agua, donde mantienen actividades productivas de complementarias a los ingresos principales, que proviene de jubilaciones o pensiones y ayuda familiar. Las actividades desarrolladas son la crianza caprina y el cultivo de pasto. (…)</w:t>
            </w:r>
          </w:p>
          <w:p w14:paraId="57DDD11C" w14:textId="49AEE3E0" w:rsidR="002B5935" w:rsidRPr="005B38CD" w:rsidRDefault="002B5935" w:rsidP="005B38CD">
            <w:pPr>
              <w:pStyle w:val="Prrafodelista"/>
              <w:numPr>
                <w:ilvl w:val="0"/>
                <w:numId w:val="41"/>
              </w:numPr>
              <w:ind w:left="360"/>
              <w:rPr>
                <w:i/>
                <w:iCs/>
                <w:lang w:val="es-CL"/>
              </w:rPr>
            </w:pPr>
            <w:r w:rsidRPr="005B38CD">
              <w:rPr>
                <w:i/>
                <w:iCs/>
                <w:lang w:val="es-CL"/>
              </w:rPr>
              <w:t>Sobre lo social</w:t>
            </w:r>
          </w:p>
          <w:p w14:paraId="73ABF81C" w14:textId="77777777" w:rsidR="002B5935" w:rsidRPr="005B38CD" w:rsidRDefault="002B5935" w:rsidP="005B38CD">
            <w:pPr>
              <w:pStyle w:val="Prrafodelista"/>
              <w:ind w:left="360"/>
              <w:rPr>
                <w:i/>
                <w:lang w:val="es-CL"/>
              </w:rPr>
            </w:pPr>
            <w:r w:rsidRPr="005B38CD">
              <w:rPr>
                <w:i/>
                <w:lang w:val="es-CL"/>
              </w:rPr>
              <w:t>No se aprecian impactos negativos en este nivel ya que el asentamiento es muy pequeño y no constituye una unidad social distinguible. Por otra parte, a nivel familiar, ambos casos poseen familia y casa en la ciudad de Andacollo.</w:t>
            </w:r>
          </w:p>
          <w:p w14:paraId="275A3B51" w14:textId="77777777" w:rsidR="002B5935" w:rsidRPr="005B38CD" w:rsidRDefault="002B5935" w:rsidP="005B38CD">
            <w:pPr>
              <w:pStyle w:val="Prrafodelista"/>
              <w:ind w:left="360"/>
              <w:rPr>
                <w:i/>
                <w:lang w:val="es-CL"/>
              </w:rPr>
            </w:pPr>
            <w:r w:rsidRPr="005B38CD">
              <w:rPr>
                <w:i/>
                <w:lang w:val="es-CL"/>
              </w:rPr>
              <w:t xml:space="preserve">En lo que respecta a impactos positivos estas personas se verán beneficiadas en su patrimonio personal, gracias a la medida comprometida por </w:t>
            </w:r>
            <w:r w:rsidR="00642201" w:rsidRPr="005B38CD">
              <w:rPr>
                <w:i/>
                <w:lang w:val="es-CL"/>
              </w:rPr>
              <w:t>CDA.</w:t>
            </w:r>
          </w:p>
          <w:p w14:paraId="4BA250B1" w14:textId="15720A18" w:rsidR="002B5935" w:rsidRPr="005B38CD" w:rsidRDefault="002B5935" w:rsidP="005B38CD">
            <w:pPr>
              <w:pStyle w:val="Prrafodelista"/>
              <w:numPr>
                <w:ilvl w:val="0"/>
                <w:numId w:val="41"/>
              </w:numPr>
              <w:ind w:left="360"/>
              <w:rPr>
                <w:i/>
                <w:iCs/>
                <w:lang w:val="es-CL"/>
              </w:rPr>
            </w:pPr>
            <w:r w:rsidRPr="005B38CD">
              <w:rPr>
                <w:i/>
                <w:iCs/>
                <w:lang w:val="es-CL"/>
              </w:rPr>
              <w:t>Sobre lo Cultural</w:t>
            </w:r>
          </w:p>
          <w:p w14:paraId="2CFE6DF8" w14:textId="77777777" w:rsidR="002B5935" w:rsidRPr="005B38CD" w:rsidRDefault="002B5935" w:rsidP="005B38CD">
            <w:pPr>
              <w:pStyle w:val="Prrafodelista"/>
              <w:ind w:left="360"/>
              <w:rPr>
                <w:i/>
              </w:rPr>
            </w:pPr>
            <w:r w:rsidRPr="005B38CD">
              <w:rPr>
                <w:i/>
                <w:lang w:val="es-CL"/>
              </w:rPr>
              <w:t>Como se indicó en el punto anterior, el sector no constituye un sistema de vida singular, sino que un asentamiento precario posibilitado por los dueños del terreno (Compañía Minera Carmen de Andacollo). La crianza caprina y las actividades agrícolas de subsistencia y la residencia semi aislada, forman parte de la cultura de los habitantes de la comuna, que se ha ido perdiendo con el deterioro de los recursos naturales para la crianza, la migración y la concentración de servicios en la ciudad de Andacollo.</w:t>
            </w:r>
          </w:p>
          <w:p w14:paraId="37CD8A80" w14:textId="6B2D9082" w:rsidR="00747FD5" w:rsidRPr="00845311" w:rsidRDefault="00747FD5" w:rsidP="00D8268E">
            <w:pPr>
              <w:jc w:val="both"/>
              <w:rPr>
                <w:i/>
              </w:rPr>
            </w:pPr>
          </w:p>
          <w:p w14:paraId="63472E4F" w14:textId="77777777" w:rsidR="00747FD5" w:rsidRPr="00845311" w:rsidRDefault="00747FD5" w:rsidP="00D8268E">
            <w:pPr>
              <w:jc w:val="both"/>
              <w:rPr>
                <w:i/>
              </w:rPr>
            </w:pPr>
            <w:r w:rsidRPr="00845311">
              <w:rPr>
                <w:i/>
              </w:rPr>
              <w:t>4. Estimación y Valoración de la Oferta</w:t>
            </w:r>
          </w:p>
          <w:p w14:paraId="3CC8766C" w14:textId="77777777" w:rsidR="00747FD5" w:rsidRPr="00845311" w:rsidRDefault="00747FD5" w:rsidP="00747FD5">
            <w:pPr>
              <w:jc w:val="both"/>
              <w:rPr>
                <w:i/>
              </w:rPr>
            </w:pPr>
            <w:r w:rsidRPr="00845311">
              <w:rPr>
                <w:i/>
              </w:rPr>
              <w:t>A pesar que la propiedad de los sitios y los recursos naturales que incluyen ya fueron indemnizados en su oportunidad, se reconoce el valor que tiene para personas adultas mayores la realización de actividades autónomas.</w:t>
            </w:r>
          </w:p>
          <w:p w14:paraId="7173F263" w14:textId="77777777" w:rsidR="00747FD5" w:rsidRPr="00845311" w:rsidRDefault="00747FD5" w:rsidP="00747FD5">
            <w:pPr>
              <w:jc w:val="both"/>
              <w:rPr>
                <w:i/>
              </w:rPr>
            </w:pPr>
            <w:r w:rsidRPr="00845311">
              <w:rPr>
                <w:i/>
              </w:rPr>
              <w:t>La oferta de la empresa para las 2 familias comprende:</w:t>
            </w:r>
          </w:p>
          <w:p w14:paraId="0826A20D" w14:textId="06AE4EC2" w:rsidR="00747FD5" w:rsidRPr="005B38CD" w:rsidRDefault="00747FD5" w:rsidP="005B38CD">
            <w:pPr>
              <w:pStyle w:val="Prrafodelista"/>
              <w:numPr>
                <w:ilvl w:val="0"/>
                <w:numId w:val="43"/>
              </w:numPr>
              <w:rPr>
                <w:i/>
              </w:rPr>
            </w:pPr>
            <w:r w:rsidRPr="005B38CD">
              <w:rPr>
                <w:i/>
              </w:rPr>
              <w:t>Un sitio de 10.000 m2 en el sector de Los Negritos, Comuna de Andacollo que posee las siguientes características:</w:t>
            </w:r>
          </w:p>
          <w:p w14:paraId="4D23775B" w14:textId="2D1ED7BC" w:rsidR="00747FD5" w:rsidRPr="005B38CD" w:rsidRDefault="00747FD5" w:rsidP="005B38CD">
            <w:pPr>
              <w:pStyle w:val="Prrafodelista"/>
              <w:numPr>
                <w:ilvl w:val="0"/>
                <w:numId w:val="43"/>
              </w:numPr>
              <w:rPr>
                <w:i/>
              </w:rPr>
            </w:pPr>
            <w:r w:rsidRPr="005B38CD">
              <w:rPr>
                <w:i/>
              </w:rPr>
              <w:t>Una vivienda básica, construida en el sitio, con muros de madera, piso de madera y techo de pizarreño.</w:t>
            </w:r>
          </w:p>
          <w:p w14:paraId="64A6C575" w14:textId="1DFDA8C1" w:rsidR="00313860" w:rsidRPr="005B38CD" w:rsidRDefault="00313860" w:rsidP="005B38CD">
            <w:pPr>
              <w:pStyle w:val="Prrafodelista"/>
              <w:numPr>
                <w:ilvl w:val="0"/>
                <w:numId w:val="43"/>
              </w:numPr>
              <w:rPr>
                <w:i/>
                <w:lang w:val="es-CL"/>
              </w:rPr>
            </w:pPr>
            <w:r w:rsidRPr="005B38CD">
              <w:rPr>
                <w:i/>
                <w:lang w:val="es-CL"/>
              </w:rPr>
              <w:t>Facilidades para el traslado de bienes y animales para la relocalización.</w:t>
            </w:r>
          </w:p>
          <w:p w14:paraId="6CF20CD1" w14:textId="40FB0490" w:rsidR="00313860" w:rsidRPr="005B38CD" w:rsidRDefault="00313860" w:rsidP="005B38CD">
            <w:pPr>
              <w:pStyle w:val="Prrafodelista"/>
              <w:numPr>
                <w:ilvl w:val="0"/>
                <w:numId w:val="43"/>
              </w:numPr>
              <w:rPr>
                <w:i/>
              </w:rPr>
            </w:pPr>
            <w:r w:rsidRPr="005B38CD">
              <w:rPr>
                <w:i/>
                <w:lang w:val="es-CL"/>
              </w:rPr>
              <w:t>1000 Kilos de pasto para los animales.</w:t>
            </w:r>
          </w:p>
          <w:p w14:paraId="0FEC0101" w14:textId="77777777" w:rsidR="00313860" w:rsidRDefault="00313860" w:rsidP="003428FC">
            <w:pPr>
              <w:jc w:val="both"/>
              <w:rPr>
                <w:i/>
              </w:rPr>
            </w:pPr>
          </w:p>
          <w:p w14:paraId="6BEF3EC7" w14:textId="77777777" w:rsidR="003428FC" w:rsidRPr="00845311" w:rsidRDefault="003428FC" w:rsidP="003428FC">
            <w:pPr>
              <w:jc w:val="both"/>
              <w:rPr>
                <w:i/>
              </w:rPr>
            </w:pPr>
            <w:r w:rsidRPr="00845311">
              <w:rPr>
                <w:i/>
              </w:rPr>
              <w:t>6. Participación Ciudadana</w:t>
            </w:r>
          </w:p>
          <w:p w14:paraId="54485A11" w14:textId="77777777" w:rsidR="003428FC" w:rsidRPr="00845311" w:rsidRDefault="003428FC" w:rsidP="003428FC">
            <w:pPr>
              <w:jc w:val="both"/>
              <w:rPr>
                <w:i/>
              </w:rPr>
            </w:pPr>
            <w:r w:rsidRPr="00845311">
              <w:rPr>
                <w:i/>
              </w:rPr>
              <w:t>Se contempla la participación de los relocalizados en:</w:t>
            </w:r>
          </w:p>
          <w:p w14:paraId="76B42F17" w14:textId="77777777" w:rsidR="003428FC" w:rsidRPr="00845311" w:rsidRDefault="003428FC" w:rsidP="003428FC">
            <w:pPr>
              <w:jc w:val="both"/>
              <w:rPr>
                <w:i/>
              </w:rPr>
            </w:pPr>
            <w:r w:rsidRPr="00845311">
              <w:rPr>
                <w:i/>
              </w:rPr>
              <w:t>• La determinación de la localización de la vivienda en el sitio</w:t>
            </w:r>
          </w:p>
          <w:p w14:paraId="02B35DDB" w14:textId="77777777" w:rsidR="003428FC" w:rsidRDefault="003428FC" w:rsidP="00EF6324">
            <w:pPr>
              <w:jc w:val="both"/>
              <w:rPr>
                <w:i/>
              </w:rPr>
            </w:pPr>
            <w:r w:rsidRPr="00845311">
              <w:rPr>
                <w:i/>
              </w:rPr>
              <w:t>• La determinación de las actividades concretas de la relocalización (traslado).</w:t>
            </w:r>
            <w:r w:rsidR="00EF6324">
              <w:rPr>
                <w:i/>
              </w:rPr>
              <w:t xml:space="preserve"> </w:t>
            </w:r>
          </w:p>
          <w:p w14:paraId="36245E85" w14:textId="77777777" w:rsidR="005B38CD" w:rsidRDefault="005B38CD" w:rsidP="00EF6324">
            <w:pPr>
              <w:jc w:val="both"/>
              <w:rPr>
                <w:i/>
              </w:rPr>
            </w:pPr>
          </w:p>
          <w:p w14:paraId="4A6BC58A" w14:textId="77777777" w:rsidR="00E23A87" w:rsidRPr="00E23A87" w:rsidRDefault="00E23A87" w:rsidP="00E23A87">
            <w:pPr>
              <w:jc w:val="both"/>
              <w:rPr>
                <w:b/>
                <w:lang w:val="es-CL"/>
              </w:rPr>
            </w:pPr>
            <w:r w:rsidRPr="00E23A87">
              <w:rPr>
                <w:b/>
                <w:lang w:val="es-CL"/>
              </w:rPr>
              <w:t>Estudio de Impacto Ambiental del Proyecto Hipógeno. Capítulo VI Plan de medidas de mitigación, reparación y/o compensación. Apartado 1.2, Pág. 6 y 7.</w:t>
            </w:r>
          </w:p>
          <w:p w14:paraId="238618E6" w14:textId="77777777" w:rsidR="00E23A87" w:rsidRPr="00E23A87" w:rsidRDefault="00E23A87" w:rsidP="00E23A87">
            <w:pPr>
              <w:jc w:val="both"/>
              <w:rPr>
                <w:b/>
                <w:i/>
                <w:lang w:val="es-CL"/>
              </w:rPr>
            </w:pPr>
            <w:r w:rsidRPr="00E23A87">
              <w:rPr>
                <w:b/>
                <w:lang w:val="es-CL"/>
              </w:rPr>
              <w:t>Medio Ambiente Humano</w:t>
            </w:r>
          </w:p>
          <w:p w14:paraId="6A75FA42" w14:textId="77777777" w:rsidR="00E23A87" w:rsidRPr="003F512A" w:rsidRDefault="00E23A87" w:rsidP="00E23A87">
            <w:pPr>
              <w:jc w:val="both"/>
              <w:rPr>
                <w:i/>
                <w:lang w:val="es-CL"/>
              </w:rPr>
            </w:pPr>
            <w:r w:rsidRPr="003F512A">
              <w:rPr>
                <w:i/>
              </w:rPr>
              <w:lastRenderedPageBreak/>
              <w:t>(…) Para compensar los efectos sobre los sistemas de vida debido al desplazamiento y reubicación de grupos humanos que habitan en el área de influencia del proyecto o actividad, específicamente en la quebrada del Churque, CDA considera la entrega de terrenos y la construcción de viviendas básicas, para todas las familias o grupos humanos que se puedan ver afectados por esta medida. Lo que implica la entrega de títulos de dominio a nombre del afectado. Sin perjuicio de que los habitantes de la Quebrada del Churque, se encuentran dentro de la propiedad de CDA.</w:t>
            </w:r>
          </w:p>
          <w:p w14:paraId="797F7B4A" w14:textId="4BB24C34" w:rsidR="00EC786E" w:rsidRPr="003F512A" w:rsidRDefault="00EC786E" w:rsidP="00E23A87">
            <w:pPr>
              <w:jc w:val="both"/>
              <w:rPr>
                <w:b/>
                <w:lang w:val="es-CL"/>
              </w:rPr>
            </w:pPr>
          </w:p>
        </w:tc>
      </w:tr>
      <w:tr w:rsidR="00F14D23" w:rsidRPr="00D42470" w14:paraId="4D008FC2" w14:textId="77777777" w:rsidTr="00F14D23">
        <w:trPr>
          <w:trHeight w:val="627"/>
        </w:trPr>
        <w:tc>
          <w:tcPr>
            <w:tcW w:w="5000" w:type="pct"/>
            <w:gridSpan w:val="2"/>
          </w:tcPr>
          <w:p w14:paraId="4D9711F2" w14:textId="77777777" w:rsidR="00F14D23" w:rsidRPr="00D42470" w:rsidRDefault="003A39FC" w:rsidP="00F14D23">
            <w:r>
              <w:rPr>
                <w:b/>
              </w:rPr>
              <w:lastRenderedPageBreak/>
              <w:t>Hechos</w:t>
            </w:r>
            <w:r w:rsidR="00F14D23" w:rsidRPr="00D42470">
              <w:rPr>
                <w:b/>
              </w:rPr>
              <w:t>:</w:t>
            </w:r>
            <w:r w:rsidR="00F14D23" w:rsidRPr="00D42470">
              <w:t xml:space="preserve"> </w:t>
            </w:r>
          </w:p>
          <w:p w14:paraId="37985744" w14:textId="77777777" w:rsidR="00F14D23" w:rsidRPr="00D42470" w:rsidRDefault="00F14D23" w:rsidP="00F14D23"/>
          <w:p w14:paraId="6A58AA2F" w14:textId="29A58A8A" w:rsidR="00747FD5" w:rsidRPr="00AB31B0" w:rsidRDefault="00C96739" w:rsidP="001B5B54">
            <w:pPr>
              <w:numPr>
                <w:ilvl w:val="0"/>
                <w:numId w:val="5"/>
              </w:numPr>
              <w:spacing w:before="120" w:after="120"/>
              <w:ind w:left="284" w:hanging="284"/>
              <w:jc w:val="both"/>
              <w:rPr>
                <w:b/>
              </w:rPr>
            </w:pPr>
            <w:r>
              <w:rPr>
                <w:rFonts w:eastAsia="Times New Roman"/>
                <w:color w:val="000000"/>
                <w:lang w:eastAsia="es-CL"/>
              </w:rPr>
              <w:t xml:space="preserve"> </w:t>
            </w:r>
            <w:r w:rsidR="00EB0CAA">
              <w:rPr>
                <w:rFonts w:eastAsia="Times New Roman"/>
                <w:color w:val="000000"/>
                <w:lang w:eastAsia="es-CL"/>
              </w:rPr>
              <w:t xml:space="preserve">Con fecha </w:t>
            </w:r>
            <w:r w:rsidR="00747FD5">
              <w:rPr>
                <w:rFonts w:eastAsia="Times New Roman"/>
                <w:color w:val="000000"/>
                <w:lang w:eastAsia="es-CL"/>
              </w:rPr>
              <w:t>08</w:t>
            </w:r>
            <w:r w:rsidR="00EB0CAA">
              <w:rPr>
                <w:rFonts w:eastAsia="Times New Roman"/>
                <w:color w:val="000000"/>
                <w:lang w:eastAsia="es-CL"/>
              </w:rPr>
              <w:t xml:space="preserve"> de </w:t>
            </w:r>
            <w:r w:rsidR="00747FD5">
              <w:rPr>
                <w:rFonts w:eastAsia="Times New Roman"/>
                <w:color w:val="000000"/>
                <w:lang w:eastAsia="es-CL"/>
              </w:rPr>
              <w:t>noviembre</w:t>
            </w:r>
            <w:r w:rsidR="00EB0CAA">
              <w:rPr>
                <w:rFonts w:eastAsia="Times New Roman"/>
                <w:color w:val="000000"/>
                <w:lang w:eastAsia="es-CL"/>
              </w:rPr>
              <w:t xml:space="preserve"> d</w:t>
            </w:r>
            <w:r w:rsidR="004751CF">
              <w:rPr>
                <w:rFonts w:eastAsia="Times New Roman"/>
                <w:color w:val="000000"/>
                <w:lang w:eastAsia="es-CL"/>
              </w:rPr>
              <w:t>e 2017 se recepcio</w:t>
            </w:r>
            <w:r w:rsidR="00EB0CAA">
              <w:rPr>
                <w:rFonts w:eastAsia="Times New Roman"/>
                <w:color w:val="000000"/>
                <w:lang w:eastAsia="es-CL"/>
              </w:rPr>
              <w:t xml:space="preserve">nó </w:t>
            </w:r>
            <w:r w:rsidR="00747FD5">
              <w:rPr>
                <w:rFonts w:eastAsia="Times New Roman"/>
                <w:color w:val="000000"/>
                <w:lang w:eastAsia="es-CL"/>
              </w:rPr>
              <w:t>un escrito denominado Denuncia del articulo 47 ley 20</w:t>
            </w:r>
            <w:r w:rsidR="00C77BBC">
              <w:rPr>
                <w:rFonts w:eastAsia="Times New Roman"/>
                <w:color w:val="000000"/>
                <w:lang w:eastAsia="es-CL"/>
              </w:rPr>
              <w:t>.</w:t>
            </w:r>
            <w:r w:rsidR="00747FD5">
              <w:rPr>
                <w:rFonts w:eastAsia="Times New Roman"/>
                <w:color w:val="000000"/>
                <w:lang w:eastAsia="es-CL"/>
              </w:rPr>
              <w:t>417 (Procedimiento Sancionatorio), remitida por la Ilustre Municipalidad de Andacollo, en contra de Cía. Minera Teck Carmen de Andacollo.</w:t>
            </w:r>
          </w:p>
          <w:p w14:paraId="6685CF26" w14:textId="28737664" w:rsidR="00AB31B0" w:rsidRPr="00AB31B0" w:rsidRDefault="00AB31B0" w:rsidP="001B5B54">
            <w:pPr>
              <w:numPr>
                <w:ilvl w:val="0"/>
                <w:numId w:val="5"/>
              </w:numPr>
              <w:spacing w:before="120" w:after="120"/>
              <w:ind w:left="284" w:hanging="284"/>
              <w:jc w:val="both"/>
              <w:rPr>
                <w:b/>
              </w:rPr>
            </w:pPr>
            <w:r>
              <w:rPr>
                <w:rFonts w:eastAsia="Times New Roman"/>
                <w:color w:val="000000"/>
                <w:lang w:eastAsia="es-CL"/>
              </w:rPr>
              <w:t xml:space="preserve">Con fecha 17-04-2018, </w:t>
            </w:r>
            <w:r>
              <w:t>mediante Resolución Exenta N° 14/2018, se realiz</w:t>
            </w:r>
            <w:r w:rsidR="00313860">
              <w:t>ó</w:t>
            </w:r>
            <w:r>
              <w:t xml:space="preserve"> requerimiento de información a </w:t>
            </w:r>
            <w:r w:rsidR="00845311">
              <w:t>Cía.</w:t>
            </w:r>
            <w:r>
              <w:t xml:space="preserve"> Minera Teck</w:t>
            </w:r>
            <w:r w:rsidR="00845311">
              <w:t xml:space="preserve"> CDA</w:t>
            </w:r>
            <w:r>
              <w:t>, respecto del proceso de relocalización de las 2 familias señaladas en la RCA 104/2007, Proyecto Hipógeno.</w:t>
            </w:r>
          </w:p>
          <w:p w14:paraId="3668CB3C" w14:textId="7091A8ED" w:rsidR="00AB31B0" w:rsidRPr="00AB31B0" w:rsidRDefault="00AB31B0" w:rsidP="001B5B54">
            <w:pPr>
              <w:numPr>
                <w:ilvl w:val="0"/>
                <w:numId w:val="5"/>
              </w:numPr>
              <w:spacing w:before="120" w:after="120"/>
              <w:ind w:left="284" w:hanging="284"/>
              <w:jc w:val="both"/>
              <w:rPr>
                <w:b/>
              </w:rPr>
            </w:pPr>
            <w:r>
              <w:t>Con fecha 14</w:t>
            </w:r>
            <w:r w:rsidR="00313860">
              <w:t>-</w:t>
            </w:r>
            <w:r>
              <w:t>0</w:t>
            </w:r>
            <w:r w:rsidR="00AA7AA8">
              <w:t>5</w:t>
            </w:r>
            <w:r>
              <w:t>-2018, mediante la carta G18_045MN, Cía. Minera Teck CDA, responde requerimiento de información</w:t>
            </w:r>
          </w:p>
          <w:p w14:paraId="6D497BE2" w14:textId="593E01CD" w:rsidR="00AB31B0" w:rsidRPr="00AA7AA8" w:rsidRDefault="00AB31B0" w:rsidP="001B5B54">
            <w:pPr>
              <w:numPr>
                <w:ilvl w:val="0"/>
                <w:numId w:val="5"/>
              </w:numPr>
              <w:spacing w:before="120" w:after="120"/>
              <w:ind w:left="284" w:hanging="284"/>
              <w:jc w:val="both"/>
              <w:rPr>
                <w:b/>
              </w:rPr>
            </w:pPr>
            <w:r>
              <w:t xml:space="preserve">Con fecha 14-06-2018, la SMA realiza actividad de fiscalización ambiental, aplicando </w:t>
            </w:r>
            <w:r w:rsidR="00312916">
              <w:t>un instrumento de recolección de información primaria de carácter cualitativo (entrevistas semiestructuradas)</w:t>
            </w:r>
            <w:r w:rsidR="00F7703C">
              <w:t xml:space="preserve">, </w:t>
            </w:r>
            <w:r>
              <w:t>a las</w:t>
            </w:r>
            <w:r w:rsidR="00312916">
              <w:t xml:space="preserve"> 2</w:t>
            </w:r>
            <w:r>
              <w:t xml:space="preserve"> familias reasentadas por el pr</w:t>
            </w:r>
            <w:r w:rsidR="009D217B">
              <w:t>o</w:t>
            </w:r>
            <w:r>
              <w:t>yecto</w:t>
            </w:r>
            <w:r w:rsidR="00642201">
              <w:t xml:space="preserve">, cuyos resultados se presentan en Reporte Técnico de Medio Humano </w:t>
            </w:r>
            <w:r w:rsidR="00642201" w:rsidRPr="00AA7AA8">
              <w:t xml:space="preserve">(ver anexo </w:t>
            </w:r>
            <w:r w:rsidR="00AA7AA8" w:rsidRPr="00AA7AA8">
              <w:t>2</w:t>
            </w:r>
            <w:r w:rsidR="00642201" w:rsidRPr="00AA7AA8">
              <w:t>)</w:t>
            </w:r>
            <w:r w:rsidRPr="00AA7AA8">
              <w:t>.</w:t>
            </w:r>
          </w:p>
          <w:p w14:paraId="3AD7EBA4" w14:textId="70A07BEE" w:rsidR="00AA7AA8" w:rsidRPr="00747FD5" w:rsidRDefault="00AA7AA8" w:rsidP="001B5B54">
            <w:pPr>
              <w:numPr>
                <w:ilvl w:val="0"/>
                <w:numId w:val="5"/>
              </w:numPr>
              <w:spacing w:before="120" w:after="120"/>
              <w:ind w:left="284" w:hanging="284"/>
              <w:jc w:val="both"/>
              <w:rPr>
                <w:b/>
              </w:rPr>
            </w:pPr>
            <w:r>
              <w:t>Con Fecha 26-06-2018 El titular responde solicitud de antecedentes de Acta de Inspección</w:t>
            </w:r>
            <w:r w:rsidR="00490EBB">
              <w:t xml:space="preserve"> ambiental de fecha 14-06-2018.</w:t>
            </w:r>
          </w:p>
          <w:p w14:paraId="37228B0F" w14:textId="77777777" w:rsidR="009D217B" w:rsidRPr="001B5B54" w:rsidRDefault="009D217B" w:rsidP="009D217B">
            <w:pPr>
              <w:spacing w:before="120" w:after="120"/>
              <w:rPr>
                <w:b/>
              </w:rPr>
            </w:pPr>
            <w:r w:rsidRPr="001B5B54">
              <w:rPr>
                <w:b/>
              </w:rPr>
              <w:t>Del análisis de la</w:t>
            </w:r>
            <w:r>
              <w:rPr>
                <w:b/>
              </w:rPr>
              <w:t xml:space="preserve"> información señalada</w:t>
            </w:r>
            <w:r w:rsidRPr="001B5B54">
              <w:rPr>
                <w:b/>
              </w:rPr>
              <w:t xml:space="preserve">, es </w:t>
            </w:r>
            <w:r w:rsidR="00F7703C">
              <w:rPr>
                <w:b/>
              </w:rPr>
              <w:t xml:space="preserve">posible </w:t>
            </w:r>
            <w:r w:rsidR="005E1C0E">
              <w:rPr>
                <w:b/>
              </w:rPr>
              <w:t>indicar</w:t>
            </w:r>
            <w:r w:rsidRPr="001B5B54">
              <w:rPr>
                <w:b/>
              </w:rPr>
              <w:t xml:space="preserve"> que:</w:t>
            </w:r>
          </w:p>
          <w:p w14:paraId="433D7EF6" w14:textId="616CA103" w:rsidR="009D217B" w:rsidRDefault="009D217B" w:rsidP="005E1C0E">
            <w:pPr>
              <w:numPr>
                <w:ilvl w:val="0"/>
                <w:numId w:val="33"/>
              </w:numPr>
              <w:spacing w:before="120" w:after="120"/>
              <w:ind w:left="595" w:hanging="425"/>
              <w:contextualSpacing/>
              <w:jc w:val="both"/>
            </w:pPr>
            <w:r>
              <w:rPr>
                <w:rFonts w:eastAsia="Times New Roman"/>
                <w:color w:val="000000"/>
                <w:lang w:eastAsia="es-CL"/>
              </w:rPr>
              <w:t xml:space="preserve">La denuncia </w:t>
            </w:r>
            <w:r w:rsidR="00897EE5">
              <w:rPr>
                <w:rFonts w:eastAsia="Times New Roman"/>
                <w:color w:val="000000"/>
                <w:lang w:eastAsia="es-CL"/>
              </w:rPr>
              <w:t>señala</w:t>
            </w:r>
            <w:r w:rsidR="00747FD5">
              <w:rPr>
                <w:rFonts w:eastAsia="Times New Roman"/>
                <w:color w:val="000000"/>
                <w:lang w:eastAsia="es-CL"/>
              </w:rPr>
              <w:t xml:space="preserve">: </w:t>
            </w:r>
            <w:r w:rsidR="00EB0CAA">
              <w:rPr>
                <w:rFonts w:eastAsia="Times New Roman"/>
                <w:color w:val="000000"/>
                <w:lang w:eastAsia="es-CL"/>
              </w:rPr>
              <w:t>“</w:t>
            </w:r>
            <w:r w:rsidR="00A1759A">
              <w:rPr>
                <w:rFonts w:eastAsia="Times New Roman"/>
                <w:i/>
                <w:color w:val="000000"/>
                <w:lang w:eastAsia="es-CL"/>
              </w:rPr>
              <w:t xml:space="preserve">El reasentamiento producido por la minera para dar curso a la RCA N°104/2007 </w:t>
            </w:r>
            <w:r w:rsidR="004C72FE">
              <w:rPr>
                <w:rFonts w:eastAsia="Times New Roman"/>
                <w:i/>
                <w:color w:val="000000"/>
                <w:lang w:eastAsia="es-CL"/>
              </w:rPr>
              <w:t>jamás</w:t>
            </w:r>
            <w:r w:rsidR="00A1759A">
              <w:rPr>
                <w:rFonts w:eastAsia="Times New Roman"/>
                <w:i/>
                <w:color w:val="000000"/>
                <w:lang w:eastAsia="es-CL"/>
              </w:rPr>
              <w:t xml:space="preserve"> se cumplió, ya que en </w:t>
            </w:r>
            <w:r w:rsidR="00E21CDC">
              <w:rPr>
                <w:rFonts w:eastAsia="Times New Roman"/>
                <w:i/>
                <w:color w:val="000000"/>
                <w:lang w:eastAsia="es-CL"/>
              </w:rPr>
              <w:t>el sector anteriormente señalado</w:t>
            </w:r>
            <w:r w:rsidR="00A1759A">
              <w:rPr>
                <w:rFonts w:eastAsia="Times New Roman"/>
                <w:i/>
                <w:color w:val="000000"/>
                <w:lang w:eastAsia="es-CL"/>
              </w:rPr>
              <w:t xml:space="preserve"> residían 2 familias </w:t>
            </w:r>
            <w:r w:rsidR="00313860">
              <w:rPr>
                <w:rFonts w:eastAsia="Times New Roman"/>
                <w:i/>
                <w:color w:val="000000"/>
                <w:lang w:eastAsia="es-CL"/>
              </w:rPr>
              <w:t xml:space="preserve"> (…) </w:t>
            </w:r>
            <w:r w:rsidR="00A1759A">
              <w:rPr>
                <w:rFonts w:eastAsia="Times New Roman"/>
                <w:i/>
                <w:color w:val="000000"/>
                <w:lang w:eastAsia="es-CL"/>
              </w:rPr>
              <w:t>ambos con su respectivo grupo familiar. Las cuales nunca fueron reubicadas y además la minera no cumplió con la entrega de viviendas prometidas a estas familias</w:t>
            </w:r>
          </w:p>
          <w:p w14:paraId="293C8C45" w14:textId="77777777" w:rsidR="009D217B" w:rsidRDefault="00A1759A" w:rsidP="005E1C0E">
            <w:pPr>
              <w:spacing w:before="120" w:after="120"/>
              <w:ind w:left="595"/>
              <w:contextualSpacing/>
              <w:jc w:val="both"/>
            </w:pPr>
            <w:r w:rsidRPr="009D217B">
              <w:rPr>
                <w:i/>
              </w:rPr>
              <w:t>En consecuencia</w:t>
            </w:r>
            <w:r w:rsidR="00E21CDC" w:rsidRPr="009D217B">
              <w:rPr>
                <w:i/>
              </w:rPr>
              <w:t>, los antecedentes que se tuvieron en consideración al momento de condicionar la aprobación de la RCA N° 104/2007, se ven en la actualidad absolutamente sobrepasados por la realidad, y a su vez no se tomó en consideración a las familias que residen en el sector subida mina hermosa, las cuales producto de la expansión del proyecto tendrían que hacer abandono de sus pertenencias.”</w:t>
            </w:r>
          </w:p>
          <w:p w14:paraId="12DDF1EF" w14:textId="3B5AFF58" w:rsidR="003428FC" w:rsidRPr="009D217B" w:rsidRDefault="0033649D" w:rsidP="009D217B">
            <w:pPr>
              <w:pStyle w:val="Prrafodelista"/>
              <w:numPr>
                <w:ilvl w:val="0"/>
                <w:numId w:val="33"/>
              </w:numPr>
              <w:spacing w:before="120" w:after="120"/>
              <w:ind w:left="596" w:hanging="425"/>
            </w:pPr>
            <w:r>
              <w:t>Esta Superintendencia</w:t>
            </w:r>
            <w:r w:rsidR="004C72FE" w:rsidRPr="009D217B">
              <w:t xml:space="preserve"> solicitó a </w:t>
            </w:r>
            <w:r w:rsidR="00243ADC" w:rsidRPr="009D217B">
              <w:t>Cía.</w:t>
            </w:r>
            <w:r w:rsidR="004C72FE" w:rsidRPr="009D217B">
              <w:t xml:space="preserve"> Minera Teck CDA, mediante Resolución Exenta N° 14/2018, presentar registros que permitan acreditar la ejecución del Plan de Relocalización de familias descrito en la Adenda N° 1</w:t>
            </w:r>
            <w:r w:rsidR="00845311">
              <w:t xml:space="preserve"> del Proyecto Hipógeno, esto es</w:t>
            </w:r>
            <w:r w:rsidR="00313860">
              <w:t>:</w:t>
            </w:r>
            <w:r w:rsidR="003428FC" w:rsidRPr="009D217B">
              <w:t xml:space="preserve"> Títulos de dominio, inscripción de bienes raíces; KMZ donde se muestre la ubicación original de las familias y su sector de relocalización, Registro de conformidad de las familias relocalizadas e Indicar si tiene información del estado actual de las personas relocalizadas.</w:t>
            </w:r>
          </w:p>
          <w:p w14:paraId="67972082" w14:textId="55943625" w:rsidR="00566D79" w:rsidRDefault="0067142E" w:rsidP="00265358">
            <w:pPr>
              <w:spacing w:before="120" w:after="120"/>
              <w:ind w:left="360"/>
            </w:pPr>
            <w:r>
              <w:t>A partir del examen de información de la documentación presentada por Compañía Minera Teck, fue posible desprender lo siguiente</w:t>
            </w:r>
            <w:r w:rsidR="004C72FE" w:rsidRPr="001B5B54">
              <w:t>:</w:t>
            </w:r>
            <w:r w:rsidR="00566D79">
              <w:t xml:space="preserve"> </w:t>
            </w:r>
          </w:p>
          <w:p w14:paraId="2BC70E65" w14:textId="77777777" w:rsidR="007A3ABB" w:rsidRDefault="007A3ABB" w:rsidP="007A3ABB">
            <w:pPr>
              <w:spacing w:before="120" w:after="120"/>
              <w:ind w:left="360"/>
            </w:pPr>
            <w:r>
              <w:t>En relación al proceso de reasentamiento para el reasentado N°1, fue posible constatar lo siguiente:</w:t>
            </w:r>
          </w:p>
          <w:p w14:paraId="0E7FF324" w14:textId="572CEC5D" w:rsidR="007A3ABB" w:rsidRPr="00265358" w:rsidRDefault="007A3ABB" w:rsidP="00265358">
            <w:pPr>
              <w:pStyle w:val="Prrafodelista"/>
              <w:numPr>
                <w:ilvl w:val="0"/>
                <w:numId w:val="35"/>
              </w:numPr>
              <w:spacing w:before="120" w:after="120"/>
            </w:pPr>
            <w:r w:rsidRPr="00265358">
              <w:t xml:space="preserve">El titular presentó Acuerdos de traslado firmados ante notario con fecha 19 de abril de 2007, para </w:t>
            </w:r>
            <w:r w:rsidR="003428FC" w:rsidRPr="00265358">
              <w:t xml:space="preserve">el caso del </w:t>
            </w:r>
            <w:r w:rsidR="00C12D93" w:rsidRPr="00265358">
              <w:t>reasentado N° 1</w:t>
            </w:r>
            <w:r w:rsidR="003428FC" w:rsidRPr="00265358">
              <w:t>,</w:t>
            </w:r>
            <w:r w:rsidR="009D217B" w:rsidRPr="00265358">
              <w:t xml:space="preserve"> señala textualmente</w:t>
            </w:r>
            <w:r w:rsidR="003428FC" w:rsidRPr="00265358">
              <w:t xml:space="preserve"> </w:t>
            </w:r>
            <w:r w:rsidR="003428FC" w:rsidRPr="00265358">
              <w:rPr>
                <w:i/>
              </w:rPr>
              <w:t xml:space="preserve">“comprometió a desocupar el predio de propiedad de la Compañía, la que a su vez asumió las siguientes obligaciones: Habilitar la vivienda de su propiedad, ubicada en </w:t>
            </w:r>
            <w:r w:rsidR="00313860" w:rsidRPr="00265358">
              <w:rPr>
                <w:i/>
              </w:rPr>
              <w:t>(…)</w:t>
            </w:r>
            <w:r w:rsidR="003428FC" w:rsidRPr="00265358">
              <w:rPr>
                <w:i/>
              </w:rPr>
              <w:t xml:space="preserve"> Población Casuto, Comuna de Andacollo, lugar al cual éste se </w:t>
            </w:r>
            <w:r w:rsidR="004F7103" w:rsidRPr="00265358">
              <w:rPr>
                <w:i/>
              </w:rPr>
              <w:t>trasladará.</w:t>
            </w:r>
            <w:r w:rsidR="003428FC" w:rsidRPr="00265358">
              <w:rPr>
                <w:i/>
              </w:rPr>
              <w:t xml:space="preserve"> La referida rehabilitación a que se compromete Compañía Minera Carmen de Andacollo incluye: “</w:t>
            </w:r>
            <w:r w:rsidR="002B5935" w:rsidRPr="00265358">
              <w:rPr>
                <w:i/>
              </w:rPr>
              <w:t>a</w:t>
            </w:r>
            <w:r w:rsidR="003428FC" w:rsidRPr="00265358">
              <w:rPr>
                <w:i/>
              </w:rPr>
              <w:t xml:space="preserve">) Habilitación de gallinero de 2 metros cuadrados; b) traslado de los bienes muebles que tiene actualmente en el sector </w:t>
            </w:r>
            <w:r w:rsidR="003428FC" w:rsidRPr="00265358">
              <w:rPr>
                <w:i/>
              </w:rPr>
              <w:lastRenderedPageBreak/>
              <w:t>ocupado; c) Construcción de un radier en la vivienda indicada precedentemente, de 27 metros cuadrados; d) construcción de vivienda de madera de una superficie de 27 metros cuadrados, considerando el forrado interior de la referida vivienda; e) Construcción y habilitación de un baño en la referida vivienda”.</w:t>
            </w:r>
          </w:p>
          <w:p w14:paraId="5D9F5344" w14:textId="69948526" w:rsidR="000266B0" w:rsidRPr="00265358" w:rsidRDefault="007A3ABB" w:rsidP="00265358">
            <w:pPr>
              <w:pStyle w:val="Prrafodelista"/>
              <w:numPr>
                <w:ilvl w:val="0"/>
                <w:numId w:val="35"/>
              </w:numPr>
              <w:spacing w:before="120" w:after="120"/>
              <w:rPr>
                <w:lang w:val="es-CL"/>
              </w:rPr>
            </w:pPr>
            <w:r w:rsidRPr="00265358">
              <w:rPr>
                <w:lang w:val="es-CL"/>
              </w:rPr>
              <w:t xml:space="preserve">La Cía. Minera </w:t>
            </w:r>
            <w:r w:rsidR="0067142E">
              <w:rPr>
                <w:lang w:val="es-CL"/>
              </w:rPr>
              <w:t>n</w:t>
            </w:r>
            <w:r w:rsidRPr="00265358">
              <w:rPr>
                <w:lang w:val="es-CL"/>
              </w:rPr>
              <w:t>o presenta registro</w:t>
            </w:r>
            <w:r w:rsidR="0067142E">
              <w:rPr>
                <w:lang w:val="es-CL"/>
              </w:rPr>
              <w:t>s</w:t>
            </w:r>
            <w:r w:rsidRPr="00265358">
              <w:rPr>
                <w:lang w:val="es-CL"/>
              </w:rPr>
              <w:t xml:space="preserve"> que permitan comprender porque el reasentado N°1, fue relocalizado en una casa en el centro de Andacollo y no en un terreno de 10.000 m</w:t>
            </w:r>
            <w:r w:rsidRPr="00265358">
              <w:rPr>
                <w:vertAlign w:val="superscript"/>
                <w:lang w:val="es-CL"/>
              </w:rPr>
              <w:t>2</w:t>
            </w:r>
            <w:r w:rsidRPr="00265358">
              <w:rPr>
                <w:lang w:val="es-CL"/>
              </w:rPr>
              <w:t xml:space="preserve"> en el sector Los Negritos tal como señala la Adenda 1. Lo anterior cobra relevancia, puesto que en la </w:t>
            </w:r>
            <w:r w:rsidR="0067142E">
              <w:rPr>
                <w:lang w:val="es-CL"/>
              </w:rPr>
              <w:t>Adenda 1</w:t>
            </w:r>
            <w:r w:rsidRPr="00265358">
              <w:rPr>
                <w:lang w:val="es-CL"/>
              </w:rPr>
              <w:t xml:space="preserve"> la Cía. Minera reconoce que ambas familias se encuentran en el sector porque este posee las condiciones para el desarrollo de su actividad productiva, señala además que </w:t>
            </w:r>
            <w:r w:rsidRPr="00265358">
              <w:rPr>
                <w:i/>
                <w:lang w:val="es-CL"/>
              </w:rPr>
              <w:t>“se reconoce el valor que tiene para personas adultas mayores la realización de actividades autónomas</w:t>
            </w:r>
            <w:r w:rsidR="000266B0" w:rsidRPr="00265358">
              <w:rPr>
                <w:i/>
                <w:lang w:val="es-CL"/>
              </w:rPr>
              <w:t>”</w:t>
            </w:r>
            <w:r w:rsidR="000266B0" w:rsidRPr="00265358">
              <w:rPr>
                <w:lang w:val="es-CL"/>
              </w:rPr>
              <w:t>. De esta forma la medida compensatoria</w:t>
            </w:r>
            <w:r w:rsidR="00346BF3">
              <w:rPr>
                <w:lang w:val="es-CL"/>
              </w:rPr>
              <w:t xml:space="preserve"> implementada para este caso, </w:t>
            </w:r>
            <w:r w:rsidR="000266B0" w:rsidRPr="00265358">
              <w:rPr>
                <w:lang w:val="es-CL"/>
              </w:rPr>
              <w:t xml:space="preserve"> no se estaría haciendo cargo de los impactos derivados de la relocalización, según lo descrito en la Adenda 1 del Proyecto Hipógeno, específicamente respecto a los impactos sobre lo económico y sobre lo cultural, ello en la medida de que las actividades asociadas a la crianza de ganado y cultivo de pasto, por una parte permitían a la familias complementar sus ingresos, así como también éstas actividades forman parte de la cultura de los habitantes de la comuna. </w:t>
            </w:r>
          </w:p>
          <w:p w14:paraId="444A3178" w14:textId="01C50423" w:rsidR="000266B0" w:rsidRPr="00265358" w:rsidRDefault="000266B0" w:rsidP="00265358">
            <w:pPr>
              <w:pStyle w:val="Prrafodelista"/>
              <w:numPr>
                <w:ilvl w:val="0"/>
                <w:numId w:val="35"/>
              </w:numPr>
              <w:spacing w:before="120" w:after="120"/>
              <w:rPr>
                <w:lang w:val="es-CL"/>
              </w:rPr>
            </w:pPr>
            <w:r w:rsidRPr="00265358">
              <w:rPr>
                <w:lang w:val="es-CL"/>
              </w:rPr>
              <w:t>Es así que la información obtenida de</w:t>
            </w:r>
            <w:r w:rsidR="0067142E">
              <w:rPr>
                <w:lang w:val="es-CL"/>
              </w:rPr>
              <w:t>l expediente de evaluación ambiental</w:t>
            </w:r>
            <w:r w:rsidRPr="00265358">
              <w:rPr>
                <w:lang w:val="es-CL"/>
              </w:rPr>
              <w:t xml:space="preserve">, señala que el reasentado N°1, habitaba un terreno perteneciente a ENAMI, por el cual ya había sido indemnizado y con ese dinero se había comprado una propiedad en Andacollo, en la que residía el resto de </w:t>
            </w:r>
            <w:r w:rsidR="00346BF3">
              <w:rPr>
                <w:lang w:val="es-CL"/>
              </w:rPr>
              <w:t>su</w:t>
            </w:r>
            <w:r w:rsidRPr="00265358">
              <w:rPr>
                <w:lang w:val="es-CL"/>
              </w:rPr>
              <w:t xml:space="preserve"> familia. Sin embargo</w:t>
            </w:r>
            <w:r w:rsidR="00C77BBC">
              <w:rPr>
                <w:lang w:val="es-CL"/>
              </w:rPr>
              <w:t>,</w:t>
            </w:r>
            <w:r w:rsidRPr="00265358">
              <w:rPr>
                <w:lang w:val="es-CL"/>
              </w:rPr>
              <w:t xml:space="preserve"> el jefe de hogar había permanecido en el sector porque éste poseía las condiciones necesarias para desarrollar su actividad productiva, consistente en crianza caprina y algunos cultivos agrícolas. En relación a lo anterior, el lugar escogido para el traslado del Relocalizado N° 1 no reúne las condiciones necesarias para el desarrollo de la actividad ec</w:t>
            </w:r>
            <w:r w:rsidR="00A15EB8" w:rsidRPr="00265358">
              <w:rPr>
                <w:lang w:val="es-CL"/>
              </w:rPr>
              <w:t>onómica a la que él se dedicaba, impactando sobre sus aspectos</w:t>
            </w:r>
            <w:r w:rsidR="0067142E">
              <w:rPr>
                <w:lang w:val="es-CL"/>
              </w:rPr>
              <w:t xml:space="preserve"> económicos y</w:t>
            </w:r>
            <w:r w:rsidR="00A15EB8" w:rsidRPr="00265358">
              <w:rPr>
                <w:lang w:val="es-CL"/>
              </w:rPr>
              <w:t xml:space="preserve"> culturales.</w:t>
            </w:r>
          </w:p>
          <w:p w14:paraId="6D58934B" w14:textId="7E3C5374" w:rsidR="00A15EB8" w:rsidRPr="00265358" w:rsidRDefault="00A15EB8" w:rsidP="00265358">
            <w:pPr>
              <w:pStyle w:val="Prrafodelista"/>
              <w:numPr>
                <w:ilvl w:val="0"/>
                <w:numId w:val="35"/>
              </w:numPr>
              <w:spacing w:before="120" w:after="120"/>
              <w:rPr>
                <w:lang w:val="es-CL"/>
              </w:rPr>
            </w:pPr>
            <w:r w:rsidRPr="00265358">
              <w:rPr>
                <w:lang w:val="es-CL"/>
              </w:rPr>
              <w:t xml:space="preserve">Respecto de la entrega de títulos de dominio, se constató que el titular no ejecutó esta medida cuando realizó el traslado de la Familia. La Compañía Minera Teck CDA, presentó carta con fecha 14 de mayo de 2018, es decir posterior a la </w:t>
            </w:r>
            <w:r w:rsidR="00463093">
              <w:rPr>
                <w:lang w:val="es-CL"/>
              </w:rPr>
              <w:t xml:space="preserve">primera </w:t>
            </w:r>
            <w:r w:rsidRPr="00265358">
              <w:rPr>
                <w:lang w:val="es-CL"/>
              </w:rPr>
              <w:t xml:space="preserve">actividad de fiscalización, en la cual solicita al Conservador de Bienes Raíces, la inscripción de la vivienda utilizada por la familia del reasentado N° 1. </w:t>
            </w:r>
          </w:p>
          <w:p w14:paraId="7A17A81E" w14:textId="79DA2A10" w:rsidR="00A15EB8" w:rsidRPr="00265358" w:rsidRDefault="00A15EB8" w:rsidP="00265358">
            <w:pPr>
              <w:pStyle w:val="Prrafodelista"/>
              <w:numPr>
                <w:ilvl w:val="0"/>
                <w:numId w:val="35"/>
              </w:numPr>
              <w:spacing w:before="120" w:after="120"/>
              <w:rPr>
                <w:lang w:val="es-CL"/>
              </w:rPr>
            </w:pPr>
            <w:r w:rsidRPr="00265358">
              <w:rPr>
                <w:lang w:val="es-CL"/>
              </w:rPr>
              <w:t>Con fecha 14 de junio de 2018, se realiza actividad de inspección ambiental, donde además se realizó la aplicación de un instrumento de recolección de información primaria de carácter cualitativo</w:t>
            </w:r>
            <w:r w:rsidR="007C4CAF">
              <w:rPr>
                <w:lang w:val="es-CL"/>
              </w:rPr>
              <w:t xml:space="preserve"> (entrevista semiestructurada)</w:t>
            </w:r>
            <w:r w:rsidRPr="00265358">
              <w:rPr>
                <w:lang w:val="es-CL"/>
              </w:rPr>
              <w:t xml:space="preserve"> a miembros de las familias relocalizadas. Debido a que el jefe de hogar reasentado N°1 falleció en el año 2008, se contactó a la familia de éste para aplicar el instrumento, los antecedentes levantados se encuentran en el anexo 2, no obstante a partir de los </w:t>
            </w:r>
            <w:r w:rsidR="00265358" w:rsidRPr="00265358">
              <w:rPr>
                <w:lang w:val="es-CL"/>
              </w:rPr>
              <w:t>resultados recolectados</w:t>
            </w:r>
            <w:r w:rsidRPr="00265358">
              <w:rPr>
                <w:lang w:val="es-CL"/>
              </w:rPr>
              <w:t xml:space="preserve"> mediante la aplicación de la entrevista, pudo desprenderse que respecto de la planificación de la relocalización, </w:t>
            </w:r>
            <w:r w:rsidR="00265358" w:rsidRPr="00265358">
              <w:rPr>
                <w:lang w:val="es-CL"/>
              </w:rPr>
              <w:t>los entrevistados manifestaron que los jefes de hogar sujetos al plan de reasentamiento no participaron en la determinación de las actividades concretas de la relocalización (coordinación del traslado).</w:t>
            </w:r>
            <w:r w:rsidRPr="00265358">
              <w:rPr>
                <w:lang w:val="es-CL"/>
              </w:rPr>
              <w:t xml:space="preserve"> </w:t>
            </w:r>
            <w:r w:rsidR="00265358" w:rsidRPr="00265358">
              <w:rPr>
                <w:lang w:val="es-CL"/>
              </w:rPr>
              <w:t xml:space="preserve">Asimismo, a partir de la información entregada mediante la entrevista, pudo desprenderse que la Compañía </w:t>
            </w:r>
            <w:r w:rsidRPr="00265358">
              <w:rPr>
                <w:lang w:val="es-CL"/>
              </w:rPr>
              <w:t xml:space="preserve">Minera dispuso de un camión para el traslado de sus enceres, </w:t>
            </w:r>
            <w:r w:rsidR="00265358" w:rsidRPr="00265358">
              <w:rPr>
                <w:lang w:val="es-CL"/>
              </w:rPr>
              <w:t xml:space="preserve">sin </w:t>
            </w:r>
            <w:r w:rsidR="00C77BBC" w:rsidRPr="00265358">
              <w:rPr>
                <w:lang w:val="es-CL"/>
              </w:rPr>
              <w:t>embargo,</w:t>
            </w:r>
            <w:r w:rsidR="00265358" w:rsidRPr="00265358">
              <w:rPr>
                <w:lang w:val="es-CL"/>
              </w:rPr>
              <w:t xml:space="preserve"> </w:t>
            </w:r>
            <w:r w:rsidRPr="00265358">
              <w:rPr>
                <w:lang w:val="es-CL"/>
              </w:rPr>
              <w:t>no repuso la infraestructura relacionada a la habilitación de gallinero.</w:t>
            </w:r>
            <w:r w:rsidR="00265358" w:rsidRPr="00265358">
              <w:rPr>
                <w:lang w:val="es-CL"/>
              </w:rPr>
              <w:t xml:space="preserve"> Pudo desprenderse además que el </w:t>
            </w:r>
            <w:r w:rsidRPr="00265358">
              <w:rPr>
                <w:lang w:val="es-CL"/>
              </w:rPr>
              <w:t xml:space="preserve">reasentado N° 1, debió vender caprinos y el burro que poseía, dado que el lugar al que fue trasladado no reunía las condiciones para desarrollar la actividad económica a la que él se dedicaba. Cabe señalar que la familia indicó que a la fecha del traslado </w:t>
            </w:r>
            <w:r w:rsidR="007C4CAF">
              <w:rPr>
                <w:lang w:val="es-CL"/>
              </w:rPr>
              <w:t>el jefe de hogar</w:t>
            </w:r>
            <w:r w:rsidR="007C4CAF" w:rsidRPr="00265358">
              <w:rPr>
                <w:lang w:val="es-CL"/>
              </w:rPr>
              <w:t xml:space="preserve"> </w:t>
            </w:r>
            <w:r w:rsidRPr="00265358">
              <w:rPr>
                <w:lang w:val="es-CL"/>
              </w:rPr>
              <w:t>se encontraba enfermo motivo por el cual se decidió trasladar</w:t>
            </w:r>
            <w:r w:rsidR="007C4CAF">
              <w:rPr>
                <w:lang w:val="es-CL"/>
              </w:rPr>
              <w:t>lo</w:t>
            </w:r>
            <w:r w:rsidRPr="00265358">
              <w:rPr>
                <w:lang w:val="es-CL"/>
              </w:rPr>
              <w:t xml:space="preserve"> hasta la casa de su hija.</w:t>
            </w:r>
          </w:p>
          <w:p w14:paraId="78997B1C" w14:textId="77777777" w:rsidR="00A15EB8" w:rsidRDefault="00A15EB8" w:rsidP="00265358">
            <w:pPr>
              <w:spacing w:before="120" w:after="120"/>
              <w:ind w:left="360"/>
              <w:rPr>
                <w:lang w:val="es-CL"/>
              </w:rPr>
            </w:pPr>
          </w:p>
          <w:p w14:paraId="3314D6E3" w14:textId="77777777" w:rsidR="00265358" w:rsidRPr="00265358" w:rsidRDefault="00265358" w:rsidP="00265358">
            <w:pPr>
              <w:spacing w:before="120" w:after="120"/>
              <w:ind w:left="360"/>
              <w:rPr>
                <w:lang w:val="es-CL"/>
              </w:rPr>
            </w:pPr>
            <w:r w:rsidRPr="00265358">
              <w:rPr>
                <w:lang w:val="es-CL"/>
              </w:rPr>
              <w:t>En relación al proceso de reasentamiento pa</w:t>
            </w:r>
            <w:r>
              <w:rPr>
                <w:lang w:val="es-CL"/>
              </w:rPr>
              <w:t>ra el reasentado N°2</w:t>
            </w:r>
            <w:r w:rsidRPr="00265358">
              <w:rPr>
                <w:lang w:val="es-CL"/>
              </w:rPr>
              <w:t>, fue posible constatar lo siguiente:</w:t>
            </w:r>
          </w:p>
          <w:p w14:paraId="418483BA" w14:textId="77777777" w:rsidR="00265358" w:rsidRPr="007D4897" w:rsidRDefault="00265358" w:rsidP="00A91C91">
            <w:pPr>
              <w:numPr>
                <w:ilvl w:val="0"/>
                <w:numId w:val="36"/>
              </w:numPr>
              <w:spacing w:before="120" w:after="120"/>
              <w:jc w:val="both"/>
              <w:rPr>
                <w:lang w:val="es-CL"/>
              </w:rPr>
            </w:pPr>
            <w:r w:rsidRPr="00265358">
              <w:rPr>
                <w:lang w:val="es-CL"/>
              </w:rPr>
              <w:t xml:space="preserve">Respecto de la familia del reasentado N° 2, el acuerdo notarial remitido por la Cía. Minera señala que </w:t>
            </w:r>
            <w:r w:rsidR="007D4897">
              <w:rPr>
                <w:lang w:val="es-CL"/>
              </w:rPr>
              <w:t xml:space="preserve">el reasentado </w:t>
            </w:r>
            <w:r w:rsidRPr="00265358">
              <w:rPr>
                <w:lang w:val="es-CL"/>
              </w:rPr>
              <w:t xml:space="preserve">“(…) </w:t>
            </w:r>
            <w:r w:rsidRPr="00265358">
              <w:rPr>
                <w:i/>
                <w:lang w:val="es-CL"/>
              </w:rPr>
              <w:t>reconoce el derecho de propiedad de Cía. Minera Carmen de Andacollo respecto del predio señalado (…)</w:t>
            </w:r>
            <w:r w:rsidR="007D4897">
              <w:rPr>
                <w:i/>
                <w:lang w:val="es-CL"/>
              </w:rPr>
              <w:t xml:space="preserve"> </w:t>
            </w:r>
            <w:r w:rsidRPr="00265358">
              <w:rPr>
                <w:i/>
                <w:lang w:val="es-CL"/>
              </w:rPr>
              <w:t>por su parte recibe conforme el terreno que se restituye y se obliga a colaborar en las faenas de traslado y desocupación física.(…) Las partes acuerdan que el plazo máximo para la restitución es el 23 de abril de 2007, quedando facultada la empresa para disponer de los bienes quedados en el predio ocupado después de esa fecha.”</w:t>
            </w:r>
          </w:p>
          <w:p w14:paraId="13BE586E" w14:textId="418C9283" w:rsidR="00265358" w:rsidRPr="00A91C91" w:rsidRDefault="007D4897" w:rsidP="00A91C91">
            <w:pPr>
              <w:pStyle w:val="Prrafodelista"/>
              <w:numPr>
                <w:ilvl w:val="0"/>
                <w:numId w:val="36"/>
              </w:numPr>
              <w:spacing w:before="120" w:after="120"/>
              <w:rPr>
                <w:i/>
                <w:lang w:val="es-CL"/>
              </w:rPr>
            </w:pPr>
            <w:r w:rsidRPr="00A91C91">
              <w:rPr>
                <w:lang w:val="es-CL"/>
              </w:rPr>
              <w:t>(…) “</w:t>
            </w:r>
            <w:r w:rsidR="00265358" w:rsidRPr="00A91C91">
              <w:rPr>
                <w:i/>
                <w:lang w:val="es-CL"/>
              </w:rPr>
              <w:t xml:space="preserve">Tercero: Compromisos de la empresa: A fin de mitigar toda molestia, costo o eventuales perjuicios derivados del traslado, Cía. Minera Carmen de Andacollo, asume al momento del traslado, las siguientes obligaciones (…) a) Traslado de bienes inmuebles a un terreno fiscal solicitado por el ocupante a </w:t>
            </w:r>
            <w:r w:rsidR="00265358" w:rsidRPr="00A91C91">
              <w:rPr>
                <w:i/>
                <w:lang w:val="es-CL"/>
              </w:rPr>
              <w:lastRenderedPageBreak/>
              <w:t>Bienes Nacionales en el sector de</w:t>
            </w:r>
            <w:r w:rsidRPr="00A91C91">
              <w:rPr>
                <w:i/>
                <w:lang w:val="es-CL"/>
              </w:rPr>
              <w:t xml:space="preserve"> La Laja, comuna de Andacollo. b</w:t>
            </w:r>
            <w:r w:rsidR="00265358" w:rsidRPr="00A91C91">
              <w:rPr>
                <w:i/>
                <w:lang w:val="es-CL"/>
              </w:rPr>
              <w:t>) la referida rehabilitación a que se compromete Compañía Minera Carmen de Andacollo incluye a) habilitación de Gallinero de 2 metros cuadrados. b) limpieza de terreno de residencia correspondiente a 500 m2. c) Nivelación de terreno de 50 m</w:t>
            </w:r>
            <w:r w:rsidR="00265358" w:rsidRPr="003F2D20">
              <w:rPr>
                <w:i/>
                <w:vertAlign w:val="superscript"/>
              </w:rPr>
              <w:t>2</w:t>
            </w:r>
            <w:r w:rsidR="00265358" w:rsidRPr="00A91C91">
              <w:rPr>
                <w:i/>
                <w:lang w:val="es-CL"/>
              </w:rPr>
              <w:t>. d) Instalación de vivienda nueva de madera de 18 m</w:t>
            </w:r>
            <w:r w:rsidR="00265358" w:rsidRPr="003F2D20">
              <w:rPr>
                <w:i/>
                <w:vertAlign w:val="superscript"/>
              </w:rPr>
              <w:t>2</w:t>
            </w:r>
            <w:r w:rsidR="00265358" w:rsidRPr="00A91C91">
              <w:rPr>
                <w:i/>
                <w:lang w:val="es-CL"/>
              </w:rPr>
              <w:t>, e) Construcción de corral de 10 metros cuadrados, el cual solo comprende la instalación de mallas y postes. Con posterioridad al traslado y una vez regularizado el terreno que (…) ha solicitado al Ministerio de Bienes Nacionales, la empresa se compromete a f) Construir un pique para la extracción de agua de 10 metros, de profundidad g) Limpieza de un terreno agrícola de una superficie de 2 hectáreas h) Construcción (Habilitación) de un estanque</w:t>
            </w:r>
            <w:r w:rsidRPr="00A91C91">
              <w:rPr>
                <w:i/>
                <w:lang w:val="es-CL"/>
              </w:rPr>
              <w:t xml:space="preserve"> acumulador de agua para riego”</w:t>
            </w:r>
          </w:p>
          <w:p w14:paraId="08532FFB" w14:textId="79EDB97B" w:rsidR="00A91C91" w:rsidRPr="00A91C91" w:rsidRDefault="007D4897" w:rsidP="00A91C91">
            <w:pPr>
              <w:numPr>
                <w:ilvl w:val="0"/>
                <w:numId w:val="36"/>
              </w:numPr>
              <w:spacing w:before="120" w:after="120"/>
              <w:jc w:val="both"/>
              <w:rPr>
                <w:lang w:val="es-CL"/>
              </w:rPr>
            </w:pPr>
            <w:r w:rsidRPr="007D4897">
              <w:rPr>
                <w:lang w:val="es-CL"/>
              </w:rPr>
              <w:t xml:space="preserve">Respecto de lo anterior, en la actividad de </w:t>
            </w:r>
            <w:r>
              <w:rPr>
                <w:lang w:val="es-CL"/>
              </w:rPr>
              <w:t>inspección</w:t>
            </w:r>
            <w:r w:rsidRPr="007D4897">
              <w:rPr>
                <w:lang w:val="es-CL"/>
              </w:rPr>
              <w:t xml:space="preserve"> en terreno, realizada con fecha 14 de junio de 2018, </w:t>
            </w:r>
            <w:r w:rsidR="00A15EB8" w:rsidRPr="00496853">
              <w:rPr>
                <w:lang w:val="es-CL"/>
              </w:rPr>
              <w:t xml:space="preserve">se </w:t>
            </w:r>
            <w:r w:rsidR="007C4CAF">
              <w:rPr>
                <w:lang w:val="es-CL"/>
              </w:rPr>
              <w:t>aplicó</w:t>
            </w:r>
            <w:r w:rsidR="00A15EB8" w:rsidRPr="00496853">
              <w:rPr>
                <w:lang w:val="es-CL"/>
              </w:rPr>
              <w:t xml:space="preserve"> un instrumento de recolección de información primaria de carácter cualitativo</w:t>
            </w:r>
            <w:r w:rsidR="007C4CAF">
              <w:rPr>
                <w:lang w:val="es-CL"/>
              </w:rPr>
              <w:t xml:space="preserve"> (entrevista semiestructurada)</w:t>
            </w:r>
            <w:r w:rsidR="00A15EB8" w:rsidRPr="00496853">
              <w:rPr>
                <w:lang w:val="es-CL"/>
              </w:rPr>
              <w:t xml:space="preserve"> a miembros de las familias relocalizadas</w:t>
            </w:r>
            <w:r w:rsidR="00496853" w:rsidRPr="00496853" w:rsidDel="00496853">
              <w:rPr>
                <w:lang w:val="es-CL"/>
              </w:rPr>
              <w:t xml:space="preserve"> </w:t>
            </w:r>
            <w:r w:rsidR="00496853">
              <w:rPr>
                <w:lang w:val="es-CL"/>
              </w:rPr>
              <w:t>(ver anexo 2), en específico se entrevistó al</w:t>
            </w:r>
            <w:r w:rsidR="00496853" w:rsidRPr="007D4897">
              <w:rPr>
                <w:lang w:val="es-CL"/>
              </w:rPr>
              <w:t xml:space="preserve"> Reasentado</w:t>
            </w:r>
            <w:r w:rsidRPr="007D4897">
              <w:rPr>
                <w:lang w:val="es-CL"/>
              </w:rPr>
              <w:t xml:space="preserve"> N° 2, y se visitó el terreno </w:t>
            </w:r>
            <w:r w:rsidR="00496853">
              <w:rPr>
                <w:lang w:val="es-CL"/>
              </w:rPr>
              <w:t xml:space="preserve">recibido en el marco del plan de reasentamiento </w:t>
            </w:r>
            <w:r w:rsidRPr="007D4897">
              <w:rPr>
                <w:lang w:val="es-CL"/>
              </w:rPr>
              <w:t>en el sector de Yegu</w:t>
            </w:r>
            <w:r w:rsidR="007C4CAF">
              <w:rPr>
                <w:lang w:val="es-CL"/>
              </w:rPr>
              <w:t>í</w:t>
            </w:r>
            <w:r w:rsidRPr="007D4897">
              <w:rPr>
                <w:lang w:val="es-CL"/>
              </w:rPr>
              <w:t xml:space="preserve">n. </w:t>
            </w:r>
            <w:r w:rsidR="000B4E90">
              <w:rPr>
                <w:lang w:val="es-CL"/>
              </w:rPr>
              <w:t xml:space="preserve">En base a </w:t>
            </w:r>
            <w:r w:rsidR="00496853">
              <w:rPr>
                <w:lang w:val="es-CL"/>
              </w:rPr>
              <w:t xml:space="preserve">la información levantada y analizada a partir de la aplicación de las entrevistas a las familias reasentadas, fue posible desprender </w:t>
            </w:r>
            <w:r w:rsidR="00A91C91" w:rsidRPr="00265358">
              <w:rPr>
                <w:lang w:val="es-CL"/>
              </w:rPr>
              <w:t>que</w:t>
            </w:r>
            <w:r w:rsidR="00A91C91">
              <w:rPr>
                <w:lang w:val="es-CL"/>
              </w:rPr>
              <w:t>, al igual que para el caso del Reasentado N°1,</w:t>
            </w:r>
            <w:r w:rsidR="00A91C91" w:rsidRPr="00265358">
              <w:rPr>
                <w:lang w:val="es-CL"/>
              </w:rPr>
              <w:t xml:space="preserve"> respecto de la planificación de la relocalización, los entrevistados manifestaron que los jefes de hogar sujetos al plan de reasentamiento no participaron en la determinación de las actividades concretas de la relocalización (coordinación del traslado).</w:t>
            </w:r>
            <w:r w:rsidRPr="007D4897">
              <w:rPr>
                <w:lang w:val="es-CL"/>
              </w:rPr>
              <w:t xml:space="preserve"> Se constató además que no se repuso la infraestructura relacionada a la habilitación de corral, no se repuso una bodega, se hizo una perforación de 5 metros, para la posterior habilitación de un pozo, se entregó una mediagua sin forrar, sin agua, sin baño y sin electricidad y se otorgó el estanque de HDPE para acumulación de agua para riego. </w:t>
            </w:r>
            <w:r w:rsidR="00A91C91">
              <w:rPr>
                <w:lang w:val="es-CL"/>
              </w:rPr>
              <w:t xml:space="preserve">No obstante lo anterior, se constató que la </w:t>
            </w:r>
            <w:r w:rsidR="00CB0ADF">
              <w:rPr>
                <w:lang w:val="es-CL"/>
              </w:rPr>
              <w:t xml:space="preserve">Compañía </w:t>
            </w:r>
            <w:r w:rsidR="00CB0ADF" w:rsidRPr="007D4897">
              <w:rPr>
                <w:lang w:val="es-CL"/>
              </w:rPr>
              <w:t>Minera</w:t>
            </w:r>
            <w:r w:rsidRPr="007D4897">
              <w:rPr>
                <w:lang w:val="es-CL"/>
              </w:rPr>
              <w:t xml:space="preserve"> dispuso un camión para el traslado de los enceres</w:t>
            </w:r>
            <w:r w:rsidR="00A91C91">
              <w:rPr>
                <w:lang w:val="es-CL"/>
              </w:rPr>
              <w:t xml:space="preserve"> del reasentado, por otra parte,</w:t>
            </w:r>
            <w:r w:rsidRPr="007D4897">
              <w:rPr>
                <w:lang w:val="es-CL"/>
              </w:rPr>
              <w:t xml:space="preserve"> los animales fueron trasladados por su dueño mediante arreo. </w:t>
            </w:r>
            <w:r w:rsidR="00A91C91">
              <w:rPr>
                <w:lang w:val="es-CL"/>
              </w:rPr>
              <w:t xml:space="preserve">Cabe señalar que de acuerdo a lo manifestado por el jefe de hogar reasentado, durante la aplicación de la entrevista, la Compañía Minera </w:t>
            </w:r>
            <w:r w:rsidR="00A91C91" w:rsidRPr="00A91C91">
              <w:rPr>
                <w:lang w:val="es-CL"/>
              </w:rPr>
              <w:t>le ofreció el terreno en Los Negritos sin embargo él lo desecho porque el sector del Yegu</w:t>
            </w:r>
            <w:r w:rsidR="007C4CAF">
              <w:rPr>
                <w:lang w:val="es-CL"/>
              </w:rPr>
              <w:t>í</w:t>
            </w:r>
            <w:r w:rsidR="00A91C91" w:rsidRPr="00A91C91">
              <w:rPr>
                <w:lang w:val="es-CL"/>
              </w:rPr>
              <w:t>n reunía las condiciones para desarrollar su actividad económica.</w:t>
            </w:r>
          </w:p>
          <w:p w14:paraId="7A64769D" w14:textId="5D631A9C" w:rsidR="00A32C9E" w:rsidRPr="00A32C9E" w:rsidRDefault="00A91C91" w:rsidP="00EF6324">
            <w:pPr>
              <w:numPr>
                <w:ilvl w:val="0"/>
                <w:numId w:val="38"/>
              </w:numPr>
              <w:spacing w:before="120" w:after="120"/>
              <w:jc w:val="both"/>
              <w:rPr>
                <w:i/>
              </w:rPr>
            </w:pPr>
            <w:r>
              <w:rPr>
                <w:lang w:val="es-CL"/>
              </w:rPr>
              <w:t>Durante la actividad de inspección del 14-06-2018, s</w:t>
            </w:r>
            <w:r w:rsidR="007D4897" w:rsidRPr="007D4897">
              <w:rPr>
                <w:lang w:val="es-CL"/>
              </w:rPr>
              <w:t>e recorrió el terreno y se constató que el Reasentado N° 2, cercó un área de aproximadamente 15</w:t>
            </w:r>
            <w:r w:rsidR="00CB0ADF">
              <w:rPr>
                <w:lang w:val="es-CL"/>
              </w:rPr>
              <w:t>.</w:t>
            </w:r>
            <w:r w:rsidR="007D4897" w:rsidRPr="007D4897">
              <w:rPr>
                <w:lang w:val="es-CL"/>
              </w:rPr>
              <w:t>680 m</w:t>
            </w:r>
            <w:r w:rsidR="007D4897" w:rsidRPr="00A32C9E">
              <w:rPr>
                <w:vertAlign w:val="superscript"/>
                <w:lang w:val="es-CL"/>
              </w:rPr>
              <w:t>2</w:t>
            </w:r>
            <w:r>
              <w:rPr>
                <w:lang w:val="es-CL"/>
              </w:rPr>
              <w:t>.</w:t>
            </w:r>
          </w:p>
          <w:p w14:paraId="7B275B58" w14:textId="640C4E81" w:rsidR="002144B8" w:rsidRPr="00A32C9E" w:rsidRDefault="002144B8" w:rsidP="00EF6324">
            <w:pPr>
              <w:numPr>
                <w:ilvl w:val="0"/>
                <w:numId w:val="38"/>
              </w:numPr>
              <w:spacing w:before="120" w:after="120"/>
              <w:jc w:val="both"/>
              <w:rPr>
                <w:i/>
              </w:rPr>
            </w:pPr>
            <w:r w:rsidRPr="00A32C9E">
              <w:t>Respecto de los títulos de Dominio, se constató que el Reasentado N° 2, no posee título del terreno en Yegu</w:t>
            </w:r>
            <w:r w:rsidR="007C4CAF">
              <w:t>í</w:t>
            </w:r>
            <w:r w:rsidRPr="00A32C9E">
              <w:t xml:space="preserve">n. Actualmente por su avanzada edad fue trasladado por sus familiares a Andacollo, sin </w:t>
            </w:r>
            <w:r w:rsidR="00CB0ADF" w:rsidRPr="00A32C9E">
              <w:t>embargo,</w:t>
            </w:r>
            <w:r w:rsidRPr="00A32C9E">
              <w:t xml:space="preserve"> el terreno en Yegu</w:t>
            </w:r>
            <w:r w:rsidR="007C4CAF">
              <w:t>í</w:t>
            </w:r>
            <w:r w:rsidRPr="00A32C9E">
              <w:t>n es mantenido por su familia. Al respecto, la Cía. Minera presentó carta con fecha 15 de mayo de 2018 dirigida al SEREMI de Bienes Nacionales solicitando información respecto del traspaso, arriendo, comodato o proceso de saneamiento a nombre del Reasentado N° 2.</w:t>
            </w:r>
          </w:p>
          <w:p w14:paraId="2FE837FB" w14:textId="77777777" w:rsidR="00A32C9E" w:rsidRPr="00A32C9E" w:rsidRDefault="002144B8" w:rsidP="00A32C9E">
            <w:pPr>
              <w:pStyle w:val="Prrafodelista"/>
              <w:numPr>
                <w:ilvl w:val="0"/>
                <w:numId w:val="38"/>
              </w:numPr>
              <w:spacing w:before="120" w:after="120"/>
            </w:pPr>
            <w:r w:rsidRPr="00A32C9E">
              <w:t xml:space="preserve">En relación </w:t>
            </w:r>
            <w:r w:rsidR="00A32C9E" w:rsidRPr="00A32C9E">
              <w:t>a</w:t>
            </w:r>
            <w:r w:rsidRPr="00A32C9E">
              <w:t xml:space="preserve"> la tramitación del título de dominio del terreno, </w:t>
            </w:r>
            <w:r w:rsidR="00A32C9E" w:rsidRPr="00A32C9E">
              <w:t xml:space="preserve">pudo constatarse que </w:t>
            </w:r>
            <w:r w:rsidRPr="00A32C9E">
              <w:t>la familia</w:t>
            </w:r>
            <w:r w:rsidR="00A32C9E" w:rsidRPr="00A32C9E">
              <w:t xml:space="preserve"> del reasentado N°2</w:t>
            </w:r>
            <w:r w:rsidRPr="00A32C9E">
              <w:t xml:space="preserve"> ha realizado diversas gestiones para su obtención, sin éxito. Durante la actividad de fiscalización, se tuvo a la vista la Resolución Exenta N° 666 de fecha 28 de mayo de 2018, emitida por SEREMI de Bienes Nacionales Región de Coquimbo (Anexo 3), la que señala, que</w:t>
            </w:r>
            <w:r w:rsidR="00A32C9E" w:rsidRPr="00A32C9E">
              <w:t>:</w:t>
            </w:r>
          </w:p>
          <w:p w14:paraId="7AB85925" w14:textId="77777777" w:rsidR="00A32C9E" w:rsidRPr="00A32C9E" w:rsidRDefault="002144B8" w:rsidP="00A32C9E">
            <w:pPr>
              <w:pStyle w:val="Prrafodelista"/>
              <w:numPr>
                <w:ilvl w:val="1"/>
                <w:numId w:val="38"/>
              </w:numPr>
              <w:spacing w:before="120" w:after="120"/>
              <w:rPr>
                <w:i/>
              </w:rPr>
            </w:pPr>
            <w:r w:rsidRPr="00A32C9E">
              <w:t>“</w:t>
            </w:r>
            <w:r w:rsidR="00A32C9E" w:rsidRPr="00A32C9E">
              <w:t>7 q</w:t>
            </w:r>
            <w:r w:rsidRPr="00A32C9E">
              <w:t xml:space="preserve">ue, </w:t>
            </w:r>
            <w:r w:rsidRPr="00A32C9E">
              <w:rPr>
                <w:i/>
              </w:rPr>
              <w:t xml:space="preserve">revisada la capacidad de pago, se constata que la solicitante ingresa como acreditación de renta una pensión de vejez que corresponde al mes de septiembre y octubre de 2017, por un valor de $96.950 pesos liquido </w:t>
            </w:r>
            <w:r w:rsidR="00A32C9E" w:rsidRPr="00A32C9E">
              <w:rPr>
                <w:i/>
              </w:rPr>
              <w:t>a</w:t>
            </w:r>
            <w:r w:rsidRPr="00A32C9E">
              <w:rPr>
                <w:i/>
              </w:rPr>
              <w:t>proximadamente. Por lo anterior, en principio la solicitante no tendría capacidad de pago para el arriendo solicitado.</w:t>
            </w:r>
          </w:p>
          <w:p w14:paraId="0D40CCCB" w14:textId="77777777" w:rsidR="00A32C9E" w:rsidRPr="00A32C9E" w:rsidRDefault="002144B8" w:rsidP="00A32C9E">
            <w:pPr>
              <w:pStyle w:val="Prrafodelista"/>
              <w:numPr>
                <w:ilvl w:val="1"/>
                <w:numId w:val="38"/>
              </w:numPr>
              <w:spacing w:before="120" w:after="120"/>
              <w:rPr>
                <w:i/>
              </w:rPr>
            </w:pPr>
            <w:r w:rsidRPr="00A32C9E">
              <w:rPr>
                <w:i/>
              </w:rPr>
              <w:t>8 que respecto de la tasación, el terreno ha sido valorizado en 936 UF. Por lo tanto, la renta de arrendamiento debiera corresponder a un pago mensual de $126.460, monto que sobrepasa los ingresos declarados por la solicitante.</w:t>
            </w:r>
          </w:p>
          <w:p w14:paraId="09FD2E0A" w14:textId="77777777" w:rsidR="002144B8" w:rsidRPr="00A32C9E" w:rsidRDefault="002144B8" w:rsidP="00A32C9E">
            <w:pPr>
              <w:pStyle w:val="Prrafodelista"/>
              <w:numPr>
                <w:ilvl w:val="1"/>
                <w:numId w:val="38"/>
              </w:numPr>
              <w:spacing w:before="120" w:after="120"/>
              <w:rPr>
                <w:i/>
              </w:rPr>
            </w:pPr>
            <w:r w:rsidRPr="00A32C9E">
              <w:rPr>
                <w:i/>
              </w:rPr>
              <w:t>9. que, por tanto y dado que en este caso la solicitante no tiene la capacidad de pagos requerida para dar cumplimiento a la solicitud, se rechaza la solicitud.</w:t>
            </w:r>
          </w:p>
          <w:p w14:paraId="50DBE224" w14:textId="77777777" w:rsidR="002144B8" w:rsidRDefault="002144B8" w:rsidP="00A32C9E">
            <w:pPr>
              <w:pStyle w:val="Prrafodelista"/>
              <w:numPr>
                <w:ilvl w:val="0"/>
                <w:numId w:val="38"/>
              </w:numPr>
              <w:spacing w:before="120" w:after="120"/>
            </w:pPr>
            <w:r w:rsidRPr="00A32C9E">
              <w:t>Por lo anterior</w:t>
            </w:r>
            <w:r w:rsidR="00A32C9E" w:rsidRPr="00A32C9E">
              <w:t>, Bienes Nacionales</w:t>
            </w:r>
            <w:r w:rsidRPr="00A32C9E">
              <w:t xml:space="preserve"> resuelve poner término a la postulación presentada por la Hija del Reasentado N° 2.</w:t>
            </w:r>
          </w:p>
          <w:p w14:paraId="1E7F54E0" w14:textId="77777777" w:rsidR="00936C08" w:rsidRDefault="00936C08" w:rsidP="00936C08">
            <w:pPr>
              <w:pStyle w:val="Prrafodelista"/>
              <w:spacing w:before="120" w:after="120"/>
            </w:pPr>
          </w:p>
          <w:p w14:paraId="15E7C808" w14:textId="795EE969" w:rsidR="00936C08" w:rsidRDefault="00936C08" w:rsidP="00936C08">
            <w:pPr>
              <w:pStyle w:val="Prrafodelista"/>
              <w:numPr>
                <w:ilvl w:val="0"/>
                <w:numId w:val="38"/>
              </w:numPr>
            </w:pPr>
            <w:r w:rsidRPr="00936C08">
              <w:lastRenderedPageBreak/>
              <w:t xml:space="preserve">Respecto de la ubicación de los reasentados, la ubicación presentada por la Cía. Minera no corresponde al lugar donde se relocalizó </w:t>
            </w:r>
            <w:r w:rsidR="00103EF8">
              <w:t xml:space="preserve">efectivamente </w:t>
            </w:r>
            <w:r w:rsidRPr="00936C08">
              <w:t>al Reasentado N° 2.</w:t>
            </w:r>
          </w:p>
          <w:p w14:paraId="1B1B159C" w14:textId="77777777" w:rsidR="002F2892" w:rsidRPr="002F2892" w:rsidRDefault="002F2892" w:rsidP="002F2892">
            <w:pPr>
              <w:pStyle w:val="Prrafodelista"/>
            </w:pPr>
          </w:p>
          <w:p w14:paraId="0C32FCDB" w14:textId="4F5A5055" w:rsidR="002F2892" w:rsidRDefault="002F2892" w:rsidP="002F2892">
            <w:r>
              <w:t>Cabe señalar que de acuerdo a la información remitida por el titular del proyecto, no se entregaron antecedentes que permitieran constatar que efectivamente se hizo entrega de 1.000 kilos de pasto para los animales de los jefes de hogar reasentados.</w:t>
            </w:r>
          </w:p>
          <w:p w14:paraId="5A499BB3" w14:textId="77777777" w:rsidR="007C4CAF" w:rsidRPr="002F2892" w:rsidRDefault="007C4CAF" w:rsidP="002F2892"/>
          <w:p w14:paraId="07B9A53F" w14:textId="13530EE6" w:rsidR="00377721" w:rsidRPr="00655202" w:rsidRDefault="009965D2" w:rsidP="00463093">
            <w:pPr>
              <w:jc w:val="both"/>
            </w:pPr>
            <w:r>
              <w:t>Asimismo, cabe indicar</w:t>
            </w:r>
            <w:r w:rsidR="00203565">
              <w:t xml:space="preserve"> que de acuerdo a lo señalado en la Guía de</w:t>
            </w:r>
            <w:r w:rsidR="00897EE5" w:rsidRPr="00203565">
              <w:rPr>
                <w:lang w:val="es-CL"/>
              </w:rPr>
              <w:t xml:space="preserve"> e</w:t>
            </w:r>
            <w:r w:rsidR="00203565">
              <w:rPr>
                <w:lang w:val="es-CL"/>
              </w:rPr>
              <w:t xml:space="preserve">valuación de Impacto ambiental: </w:t>
            </w:r>
            <w:r w:rsidR="00897EE5" w:rsidRPr="00203565">
              <w:rPr>
                <w:lang w:val="es-CL"/>
              </w:rPr>
              <w:t>Reasentamiento de comunidades Humanas</w:t>
            </w:r>
            <w:r w:rsidR="00203565">
              <w:rPr>
                <w:lang w:val="es-CL"/>
              </w:rPr>
              <w:t xml:space="preserve"> (SEA, 2014</w:t>
            </w:r>
            <w:r w:rsidR="00655202">
              <w:rPr>
                <w:lang w:val="es-CL"/>
              </w:rPr>
              <w:t>: 23</w:t>
            </w:r>
            <w:r w:rsidR="00203565">
              <w:rPr>
                <w:lang w:val="es-CL"/>
              </w:rPr>
              <w:t>) una de las materias que deben ser abordadas en todo Plan de Reasentamiento, corresponde al involucramiento de comunidad</w:t>
            </w:r>
            <w:r w:rsidR="00655202">
              <w:rPr>
                <w:lang w:val="es-CL"/>
              </w:rPr>
              <w:t xml:space="preserve"> </w:t>
            </w:r>
            <w:r w:rsidR="00C12D93" w:rsidRPr="00655202">
              <w:rPr>
                <w:lang w:val="es-CL"/>
              </w:rPr>
              <w:t>“</w:t>
            </w:r>
            <w:r w:rsidR="00655202" w:rsidRPr="00655202">
              <w:rPr>
                <w:i/>
                <w:lang w:val="es-CL"/>
              </w:rPr>
              <w:t>e</w:t>
            </w:r>
            <w:r w:rsidR="00243ADC" w:rsidRPr="00655202">
              <w:rPr>
                <w:i/>
                <w:lang w:val="es-CL"/>
              </w:rPr>
              <w:t>l éxito de un reasentamiento se basa en garantizar la participación de la población reasentada en la planificación del proceso de reasentamiento, ya sea en el diseño, ejecución, gestión y evaluación de los programas y subprogramas de reasentamiento</w:t>
            </w:r>
            <w:r w:rsidR="00315B2F" w:rsidRPr="00655202">
              <w:rPr>
                <w:i/>
                <w:lang w:val="es-CL"/>
              </w:rPr>
              <w:t>.</w:t>
            </w:r>
            <w:r w:rsidR="00377721" w:rsidRPr="00655202">
              <w:rPr>
                <w:i/>
                <w:lang w:val="es-CL"/>
              </w:rPr>
              <w:t xml:space="preserve"> </w:t>
            </w:r>
            <w:r w:rsidR="00315B2F" w:rsidRPr="00655202">
              <w:rPr>
                <w:i/>
                <w:lang w:val="es-CL"/>
              </w:rPr>
              <w:t xml:space="preserve">Debe promover condiciones de igualdad donde todas las </w:t>
            </w:r>
            <w:r w:rsidR="00897EE5" w:rsidRPr="00655202">
              <w:rPr>
                <w:i/>
                <w:lang w:val="es-CL"/>
              </w:rPr>
              <w:t>decisiones</w:t>
            </w:r>
            <w:r w:rsidR="00315B2F" w:rsidRPr="00655202">
              <w:rPr>
                <w:i/>
                <w:lang w:val="es-CL"/>
              </w:rPr>
              <w:t xml:space="preserve"> y acciones han de difundirse y validarse de tal manera que sean conocidas por quienes participan</w:t>
            </w:r>
            <w:r w:rsidR="00C12D93" w:rsidRPr="00655202">
              <w:rPr>
                <w:lang w:val="es-CL"/>
              </w:rPr>
              <w:t>”</w:t>
            </w:r>
            <w:r w:rsidR="00655202">
              <w:rPr>
                <w:lang w:val="es-CL"/>
              </w:rPr>
              <w:t xml:space="preserve">. A partir de los antecedentes presentados por el titular del proyecto fiscalizado, se constató que la Compañía </w:t>
            </w:r>
            <w:r w:rsidR="00DA2194" w:rsidRPr="00655202">
              <w:t>Minera Teck no presenta</w:t>
            </w:r>
            <w:r w:rsidR="00F7703C" w:rsidRPr="00655202">
              <w:t xml:space="preserve"> registro</w:t>
            </w:r>
            <w:r w:rsidR="00DA2194" w:rsidRPr="00655202">
              <w:t>s</w:t>
            </w:r>
            <w:r w:rsidR="00655202">
              <w:t xml:space="preserve"> que permitan verificar la realización de procesos participativos con </w:t>
            </w:r>
            <w:r w:rsidR="00F7703C" w:rsidRPr="00655202">
              <w:t>los reasentados en la planificación del proceso ni en la t</w:t>
            </w:r>
            <w:r w:rsidR="00DA2194" w:rsidRPr="00655202">
              <w:t>oma de decisiones respecto del t</w:t>
            </w:r>
            <w:r w:rsidR="00F7703C" w:rsidRPr="00655202">
              <w:t xml:space="preserve">raslado, no hay registro de asistencia a reuniones, ni otro documento que permita corroborar la </w:t>
            </w:r>
            <w:r w:rsidR="00911A8C" w:rsidRPr="00655202">
              <w:t xml:space="preserve">ejecución de procesos de </w:t>
            </w:r>
            <w:r w:rsidR="00F7703C" w:rsidRPr="00655202">
              <w:t xml:space="preserve">participación </w:t>
            </w:r>
            <w:r w:rsidR="00911A8C" w:rsidRPr="00655202">
              <w:t>con los jefes de hogar destinatarios del Plan de Reasentamiento, de acuerdo a lo señalado</w:t>
            </w:r>
            <w:r w:rsidR="00F7703C" w:rsidRPr="00655202">
              <w:t xml:space="preserve"> en el punto 6 del Plan de relocalización descrito en la Adenda N° 1 del Proyecto Hipógeno. El acuerdo notarial </w:t>
            </w:r>
            <w:r w:rsidR="00655202">
              <w:t xml:space="preserve">presentado por el titular, </w:t>
            </w:r>
            <w:r w:rsidR="00F7703C" w:rsidRPr="00655202">
              <w:t>solo da cuenta de la formalización de decisiones ya tomadas por la Cía. Minera</w:t>
            </w:r>
            <w:r w:rsidR="007E0E21" w:rsidRPr="00655202">
              <w:t xml:space="preserve"> y no permiten corroborar que los relocalizados participaran de esta toma de decisiones.</w:t>
            </w:r>
            <w:r w:rsidR="00377721" w:rsidRPr="00655202">
              <w:t xml:space="preserve"> </w:t>
            </w:r>
          </w:p>
          <w:p w14:paraId="3FBD2939" w14:textId="2BDC1517" w:rsidR="002F2892" w:rsidRPr="00490EBB" w:rsidRDefault="00A32C9E" w:rsidP="00463093">
            <w:pPr>
              <w:spacing w:before="120" w:after="120"/>
              <w:jc w:val="both"/>
            </w:pPr>
            <w:r w:rsidRPr="00203565">
              <w:t xml:space="preserve">De esta forma, y en base a los antecedentes </w:t>
            </w:r>
            <w:r w:rsidR="00203565" w:rsidRPr="00203565">
              <w:t>levantados por parte de la SMA</w:t>
            </w:r>
            <w:r w:rsidR="00203565">
              <w:t xml:space="preserve"> </w:t>
            </w:r>
            <w:r w:rsidR="00203565" w:rsidRPr="00203565">
              <w:t xml:space="preserve">y de aquella información remitida por el titular del proyecto fiscalizado, ha sido posible verificar que </w:t>
            </w:r>
            <w:r w:rsidR="00203565" w:rsidRPr="00490EBB">
              <w:t xml:space="preserve">el Plan de Reasentamiento para los habitantes de la Quebrada el Churque, establecido en la Adenda N° 1 del Proyecto Hipógeno, no se implementó íntegramente, por cuanto no </w:t>
            </w:r>
            <w:r w:rsidR="00655202" w:rsidRPr="00490EBB">
              <w:t xml:space="preserve">se presentaron </w:t>
            </w:r>
            <w:r w:rsidR="00203565" w:rsidRPr="00490EBB">
              <w:t xml:space="preserve"> registro</w:t>
            </w:r>
            <w:r w:rsidR="00655202" w:rsidRPr="00490EBB">
              <w:t>s</w:t>
            </w:r>
            <w:r w:rsidR="00203565" w:rsidRPr="00490EBB">
              <w:t xml:space="preserve"> de la participación de los afectados en las tomas de decisiones, no se hizo entrega de terreno de 10</w:t>
            </w:r>
            <w:r w:rsidR="00655202" w:rsidRPr="00490EBB">
              <w:t>.000</w:t>
            </w:r>
            <w:r w:rsidR="00CB0ADF">
              <w:t xml:space="preserve"> </w:t>
            </w:r>
            <w:r w:rsidR="00203565" w:rsidRPr="00490EBB">
              <w:t>m</w:t>
            </w:r>
            <w:r w:rsidR="00203565" w:rsidRPr="003F2D20">
              <w:rPr>
                <w:vertAlign w:val="superscript"/>
              </w:rPr>
              <w:t>2</w:t>
            </w:r>
            <w:r w:rsidR="00655202" w:rsidRPr="00490EBB">
              <w:t xml:space="preserve"> ni en el sector Los N</w:t>
            </w:r>
            <w:r w:rsidR="00203565" w:rsidRPr="00490EBB">
              <w:t>egritos ni en ningún otro sector, por cuanto los sitios actualmente no poseen títulos de dominio a nombre de los relocalizados. No se repuso la</w:t>
            </w:r>
            <w:r w:rsidR="00655202" w:rsidRPr="00490EBB">
              <w:t xml:space="preserve"> totalidad de </w:t>
            </w:r>
            <w:r w:rsidR="00936C08" w:rsidRPr="00490EBB">
              <w:t>la infraestructura</w:t>
            </w:r>
            <w:r w:rsidR="00203565" w:rsidRPr="00490EBB">
              <w:t xml:space="preserve"> que poseían las familias relocalizadas</w:t>
            </w:r>
            <w:r w:rsidR="00936C08" w:rsidRPr="00490EBB">
              <w:t xml:space="preserve"> previas al reasentamiento</w:t>
            </w:r>
            <w:r w:rsidR="00203565" w:rsidRPr="00490EBB">
              <w:t xml:space="preserve"> y no se </w:t>
            </w:r>
            <w:r w:rsidR="00936C08" w:rsidRPr="00490EBB">
              <w:t xml:space="preserve">hizo entrega de los 1.000 kilos de pasto para los animales. </w:t>
            </w:r>
          </w:p>
          <w:p w14:paraId="73BB7D5B" w14:textId="142AE6B9" w:rsidR="00936C08" w:rsidRPr="00490EBB" w:rsidRDefault="00936C08" w:rsidP="00463093">
            <w:pPr>
              <w:spacing w:before="120" w:after="120"/>
              <w:jc w:val="both"/>
            </w:pPr>
            <w:r w:rsidRPr="00490EBB">
              <w:t>Con relación a otro de los aspectos abordados en la denuncia recibida por esta Superintendencia referido a las familias residentes en el sector Subida La Hermosa, es preciso señalar que este sector no es de propiedad de Compañía Minera Teck, sino que de Bienes Nacionales y que de acuerdo al plan regulador de Andacollo, publicado en la página web de la Ilustre Municipalidad de Andacollo (http://www.andacollochile.cl/new_transparencia/menu.php?menu=9) este sector corresponde a una zona de restricción, (ZR2) señalándose en su memoria explicativa: “La Zona ZR-2 que corresponde a restricción asociada a la actividad minera y sus depósitos de material de desperdicio (tortas de relave)”. En este sentido es preciso señalar además que el Proyecto Hipógeno no contempla la utilización de estos terrenos.</w:t>
            </w:r>
            <w:r w:rsidR="00F873AB">
              <w:t xml:space="preserve"> </w:t>
            </w:r>
            <w:r w:rsidR="00490EBB" w:rsidRPr="00490EBB">
              <w:t xml:space="preserve">Lo anterior de </w:t>
            </w:r>
            <w:r w:rsidR="00F873AB" w:rsidRPr="00490EBB">
              <w:t>acuerdo</w:t>
            </w:r>
            <w:r w:rsidR="00490EBB" w:rsidRPr="00490EBB">
              <w:t xml:space="preserve"> a lo señalado por la </w:t>
            </w:r>
            <w:r w:rsidR="00F873AB" w:rsidRPr="00490EBB">
              <w:t>Cía.</w:t>
            </w:r>
            <w:r w:rsidR="00490EBB" w:rsidRPr="00490EBB">
              <w:t xml:space="preserve"> Minera durante la actividad de fiscalización del </w:t>
            </w:r>
            <w:r w:rsidR="00F873AB">
              <w:t>08</w:t>
            </w:r>
            <w:r w:rsidR="00490EBB" w:rsidRPr="00490EBB">
              <w:t>-05-2018</w:t>
            </w:r>
            <w:r w:rsidR="00F873AB">
              <w:t>.</w:t>
            </w:r>
          </w:p>
          <w:p w14:paraId="566071F4" w14:textId="4CE20B17" w:rsidR="00E21CDC" w:rsidRPr="00F873AB" w:rsidRDefault="00E21CDC" w:rsidP="00F873AB">
            <w:pPr>
              <w:spacing w:before="120" w:after="120"/>
            </w:pPr>
            <w:r w:rsidRPr="00F873AB">
              <w:t xml:space="preserve"> </w:t>
            </w:r>
          </w:p>
        </w:tc>
      </w:tr>
    </w:tbl>
    <w:p w14:paraId="66CD322B" w14:textId="25606349" w:rsidR="00F873AB" w:rsidRDefault="00F873AB">
      <w:pPr>
        <w:rPr>
          <w:rFonts w:ascii="Calibri" w:eastAsia="Calibri" w:hAnsi="Calibri" w:cs="Calibri"/>
          <w:sz w:val="28"/>
          <w:szCs w:val="32"/>
        </w:rPr>
      </w:pPr>
    </w:p>
    <w:p w14:paraId="7DCDBECF" w14:textId="77777777" w:rsidR="00F873AB" w:rsidRDefault="00F873AB">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Layout w:type="fixed"/>
        <w:tblCellMar>
          <w:left w:w="70" w:type="dxa"/>
          <w:right w:w="70" w:type="dxa"/>
        </w:tblCellMar>
        <w:tblLook w:val="04A0" w:firstRow="1" w:lastRow="0" w:firstColumn="1" w:lastColumn="0" w:noHBand="0" w:noVBand="1"/>
      </w:tblPr>
      <w:tblGrid>
        <w:gridCol w:w="2916"/>
        <w:gridCol w:w="3743"/>
        <w:gridCol w:w="2666"/>
        <w:gridCol w:w="4237"/>
      </w:tblGrid>
      <w:tr w:rsidR="00F873AB" w:rsidRPr="00D42470" w14:paraId="55E0ACA5" w14:textId="77777777" w:rsidTr="00E405A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0A941B" w14:textId="77777777" w:rsidR="00F873AB" w:rsidRPr="00D42470" w:rsidRDefault="00F873AB" w:rsidP="00E405A9">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F873AB" w:rsidRPr="00D42470" w14:paraId="41E23FFB" w14:textId="77777777" w:rsidTr="00E405A9">
        <w:trPr>
          <w:trHeight w:val="4076"/>
          <w:jc w:val="center"/>
        </w:trPr>
        <w:tc>
          <w:tcPr>
            <w:tcW w:w="2455" w:type="pct"/>
            <w:gridSpan w:val="2"/>
            <w:tcBorders>
              <w:top w:val="nil"/>
              <w:left w:val="single" w:sz="4" w:space="0" w:color="auto"/>
              <w:right w:val="single" w:sz="4" w:space="0" w:color="auto"/>
            </w:tcBorders>
            <w:shd w:val="clear" w:color="auto" w:fill="auto"/>
            <w:noWrap/>
            <w:vAlign w:val="center"/>
            <w:hideMark/>
          </w:tcPr>
          <w:p w14:paraId="274C11CE" w14:textId="5C019F32" w:rsidR="00F873AB" w:rsidRPr="00D42470" w:rsidRDefault="00F873AB" w:rsidP="00E405A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5888" behindDoc="0" locked="0" layoutInCell="1" allowOverlap="1" wp14:anchorId="23ACA437" wp14:editId="40C65C41">
                      <wp:simplePos x="0" y="0"/>
                      <wp:positionH relativeFrom="column">
                        <wp:posOffset>2536190</wp:posOffset>
                      </wp:positionH>
                      <wp:positionV relativeFrom="paragraph">
                        <wp:posOffset>651510</wp:posOffset>
                      </wp:positionV>
                      <wp:extent cx="640715" cy="1158240"/>
                      <wp:effectExtent l="0" t="114300" r="0" b="118110"/>
                      <wp:wrapNone/>
                      <wp:docPr id="23" name="Rectángulo 23"/>
                      <wp:cNvGraphicFramePr/>
                      <a:graphic xmlns:a="http://schemas.openxmlformats.org/drawingml/2006/main">
                        <a:graphicData uri="http://schemas.microsoft.com/office/word/2010/wordprocessingShape">
                          <wps:wsp>
                            <wps:cNvSpPr/>
                            <wps:spPr>
                              <a:xfrm rot="10800000">
                                <a:off x="0" y="0"/>
                                <a:ext cx="640800" cy="1158700"/>
                              </a:xfrm>
                              <a:prstGeom prst="rect">
                                <a:avLst/>
                              </a:prstGeom>
                              <a:solidFill>
                                <a:schemeClr val="accent2">
                                  <a:alpha val="48000"/>
                                </a:schemeClr>
                              </a:solidFill>
                              <a:scene3d>
                                <a:camera prst="isometricOffAxis2Right"/>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6C0BD0D" id="Rectángulo 23" o:spid="_x0000_s1026" style="position:absolute;margin-left:199.7pt;margin-top:51.3pt;width:50.45pt;height:91.2pt;rotation:18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" fillcolor="#ed7d31 [3205]" strokecolor="#1f4d78 [1604]" strokeweight="1pt">
                      <v:fill opacity="31354f"/>
                    </v:rect>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6912" behindDoc="0" locked="0" layoutInCell="1" allowOverlap="1" wp14:anchorId="23974BD5" wp14:editId="454521D2">
                      <wp:simplePos x="0" y="0"/>
                      <wp:positionH relativeFrom="column">
                        <wp:posOffset>2702685</wp:posOffset>
                      </wp:positionH>
                      <wp:positionV relativeFrom="paragraph">
                        <wp:posOffset>624710</wp:posOffset>
                      </wp:positionV>
                      <wp:extent cx="914400" cy="914400"/>
                      <wp:effectExtent l="0" t="0" r="19050" b="0"/>
                      <wp:wrapNone/>
                      <wp:docPr id="28" name="Arco 28"/>
                      <wp:cNvGraphicFramePr/>
                      <a:graphic xmlns:a="http://schemas.openxmlformats.org/drawingml/2006/main">
                        <a:graphicData uri="http://schemas.microsoft.com/office/word/2010/wordprocessingShape">
                          <wps:wsp>
                            <wps:cNvSpPr/>
                            <wps:spPr>
                              <a:xfrm>
                                <a:off x="0" y="0"/>
                                <a:ext cx="914400" cy="914400"/>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5F6804" id="Arco 28" o:spid="_x0000_s1026" style="position:absolute;margin-left:212.8pt;margin-top:49.2pt;width:1in;height:1in;z-index:251686912;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" path="m457200,nsc709705,,914400,204695,914400,457200r-457200,l457200,xem457200,nfc709705,,914400,204695,914400,457200e" filled="f" strokecolor="#5b9bd5 [3204]" strokeweight=".5pt">
                      <v:stroke joinstyle="miter"/>
                      <v:path arrowok="t" o:connecttype="custom" o:connectlocs="457200,0;914400,457200" o:connectangles="0,0"/>
                    </v:shape>
                  </w:pict>
                </mc:Fallback>
              </mc:AlternateContent>
            </w:r>
            <w:r w:rsidRPr="00F873AB">
              <w:rPr>
                <w:rFonts w:ascii="Calibri" w:eastAsia="Times New Roman" w:hAnsi="Calibri" w:cs="Times New Roman"/>
                <w:noProof/>
                <w:color w:val="000000"/>
                <w:sz w:val="20"/>
                <w:szCs w:val="20"/>
                <w:lang w:eastAsia="es-CL"/>
              </w:rPr>
              <w:drawing>
                <wp:inline distT="0" distB="0" distL="0" distR="0" wp14:anchorId="611A8DA4" wp14:editId="611293EB">
                  <wp:extent cx="2896047" cy="3318780"/>
                  <wp:effectExtent l="0" t="0" r="0" b="0"/>
                  <wp:docPr id="22" name="Imagen 22" descr="C:\Users\pia.valenzuela\Documents\2018\DENUNCIAS\aNDACOLLO\69-IV-2017\Fotografias 14-06-2018\Flia d Gustavo Díaz\se muestra hasta donde llega la mediagua que fue entregada por t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a.valenzuela\Documents\2018\DENUNCIAS\aNDACOLLO\69-IV-2017\Fotografias 14-06-2018\Flia d Gustavo Díaz\se muestra hasta donde llega la mediagua que fue entregada por teck.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2902174" cy="33258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5" w:type="pct"/>
            <w:gridSpan w:val="2"/>
            <w:tcBorders>
              <w:top w:val="nil"/>
              <w:left w:val="single" w:sz="4" w:space="0" w:color="auto"/>
              <w:right w:val="single" w:sz="4" w:space="0" w:color="auto"/>
            </w:tcBorders>
            <w:shd w:val="clear" w:color="auto" w:fill="auto"/>
            <w:noWrap/>
            <w:vAlign w:val="center"/>
            <w:hideMark/>
          </w:tcPr>
          <w:p w14:paraId="2C53D9D6" w14:textId="647CC0EA" w:rsidR="00F873AB" w:rsidRDefault="00F873AB" w:rsidP="00E405A9">
            <w:pPr>
              <w:spacing w:after="0" w:line="240" w:lineRule="auto"/>
              <w:jc w:val="center"/>
              <w:rPr>
                <w:rFonts w:ascii="Calibri" w:eastAsia="Times New Roman" w:hAnsi="Calibri" w:cs="Times New Roman"/>
                <w:color w:val="000000"/>
                <w:sz w:val="20"/>
                <w:szCs w:val="20"/>
                <w:lang w:eastAsia="es-CL"/>
              </w:rPr>
            </w:pPr>
          </w:p>
          <w:p w14:paraId="27D8C3F4" w14:textId="58FCC7A4" w:rsidR="00F873AB" w:rsidRPr="00D42470" w:rsidRDefault="00911DE1" w:rsidP="00E405A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5796CF1" wp14:editId="20C18759">
                  <wp:extent cx="3176780" cy="2381408"/>
                  <wp:effectExtent l="0" t="2540" r="2540" b="2540"/>
                  <wp:docPr id="33" name="Imagen 33" descr="C:\Users\pia.valenzuela\Documents\2018\DENUNCIAS\aNDACOLLO\69-IV-2017\Fotografias 14-06-2018\Flia d Gustavo Díaz\20180614_13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ia.valenzuela\Documents\2018\DENUNCIAS\aNDACOLLO\69-IV-2017\Fotografias 14-06-2018\Flia d Gustavo Díaz\20180614_13474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180010" cy="2383829"/>
                          </a:xfrm>
                          <a:prstGeom prst="rect">
                            <a:avLst/>
                          </a:prstGeom>
                          <a:noFill/>
                          <a:ln>
                            <a:noFill/>
                          </a:ln>
                        </pic:spPr>
                      </pic:pic>
                    </a:graphicData>
                  </a:graphic>
                </wp:inline>
              </w:drawing>
            </w:r>
          </w:p>
        </w:tc>
      </w:tr>
      <w:tr w:rsidR="00F873AB" w:rsidRPr="00D42470" w14:paraId="1885ADC0" w14:textId="77777777" w:rsidTr="00E405A9">
        <w:trPr>
          <w:trHeight w:val="300"/>
          <w:jc w:val="center"/>
        </w:trPr>
        <w:tc>
          <w:tcPr>
            <w:tcW w:w="1075" w:type="pct"/>
            <w:tcBorders>
              <w:top w:val="single" w:sz="4" w:space="0" w:color="auto"/>
              <w:left w:val="single" w:sz="4" w:space="0" w:color="auto"/>
              <w:bottom w:val="single" w:sz="4" w:space="0" w:color="auto"/>
              <w:right w:val="nil"/>
            </w:tcBorders>
            <w:shd w:val="clear" w:color="auto" w:fill="auto"/>
            <w:noWrap/>
            <w:vAlign w:val="center"/>
            <w:hideMark/>
          </w:tcPr>
          <w:p w14:paraId="1FBD5FF2" w14:textId="63352597" w:rsidR="00F873AB" w:rsidRPr="00F873AB" w:rsidRDefault="00F873AB" w:rsidP="00F873AB">
            <w:pPr>
              <w:pStyle w:val="Descripcin"/>
              <w:spacing w:after="0"/>
              <w:rPr>
                <w:rFonts w:ascii="Calibri" w:eastAsia="Times New Roman" w:hAnsi="Calibri" w:cs="Times New Roman"/>
                <w:b/>
                <w:i w:val="0"/>
                <w:iCs w:val="0"/>
                <w:color w:val="000000"/>
                <w:lang w:eastAsia="es-CL"/>
              </w:rPr>
            </w:pPr>
            <w:r w:rsidRPr="00F873AB">
              <w:rPr>
                <w:rFonts w:ascii="Calibri" w:eastAsia="Times New Roman" w:hAnsi="Calibri" w:cs="Times New Roman"/>
                <w:b/>
                <w:i w:val="0"/>
                <w:iCs w:val="0"/>
                <w:color w:val="000000"/>
                <w:lang w:eastAsia="es-CL"/>
              </w:rPr>
              <w:t xml:space="preserve">Fotografía </w:t>
            </w:r>
            <w:r w:rsidRPr="00F873AB">
              <w:rPr>
                <w:rFonts w:ascii="Calibri" w:eastAsia="Times New Roman" w:hAnsi="Calibri" w:cs="Times New Roman"/>
                <w:b/>
                <w:i w:val="0"/>
                <w:iCs w:val="0"/>
                <w:color w:val="000000"/>
                <w:lang w:eastAsia="es-CL"/>
              </w:rPr>
              <w:fldChar w:fldCharType="begin"/>
            </w:r>
            <w:r w:rsidRPr="00F873AB">
              <w:rPr>
                <w:rFonts w:ascii="Calibri" w:eastAsia="Times New Roman" w:hAnsi="Calibri" w:cs="Times New Roman"/>
                <w:b/>
                <w:i w:val="0"/>
                <w:iCs w:val="0"/>
                <w:color w:val="000000"/>
                <w:lang w:eastAsia="es-CL"/>
              </w:rPr>
              <w:instrText xml:space="preserve"> SEQ Fotografía \* ARABIC </w:instrText>
            </w:r>
            <w:r w:rsidRPr="00F873AB">
              <w:rPr>
                <w:rFonts w:ascii="Calibri" w:eastAsia="Times New Roman" w:hAnsi="Calibri" w:cs="Times New Roman"/>
                <w:b/>
                <w:i w:val="0"/>
                <w:iCs w:val="0"/>
                <w:color w:val="000000"/>
                <w:lang w:eastAsia="es-CL"/>
              </w:rPr>
              <w:fldChar w:fldCharType="separate"/>
            </w:r>
            <w:r w:rsidR="0016687C">
              <w:rPr>
                <w:rFonts w:ascii="Calibri" w:eastAsia="Times New Roman" w:hAnsi="Calibri" w:cs="Times New Roman"/>
                <w:b/>
                <w:i w:val="0"/>
                <w:iCs w:val="0"/>
                <w:noProof/>
                <w:color w:val="000000"/>
                <w:lang w:eastAsia="es-CL"/>
              </w:rPr>
              <w:t>1</w:t>
            </w:r>
            <w:r w:rsidRPr="00F873AB">
              <w:rPr>
                <w:rFonts w:ascii="Calibri" w:eastAsia="Times New Roman" w:hAnsi="Calibri" w:cs="Times New Roman"/>
                <w:b/>
                <w:i w:val="0"/>
                <w:iCs w:val="0"/>
                <w:color w:val="000000"/>
                <w:lang w:eastAsia="es-CL"/>
              </w:rPr>
              <w:fldChar w:fldCharType="end"/>
            </w:r>
          </w:p>
        </w:tc>
        <w:tc>
          <w:tcPr>
            <w:tcW w:w="138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167FA3" w14:textId="0D7EA4C3" w:rsidR="00F873AB" w:rsidRPr="00D42470" w:rsidRDefault="00463093" w:rsidP="00E405A9">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14-06-2018</w:t>
            </w:r>
          </w:p>
        </w:tc>
        <w:tc>
          <w:tcPr>
            <w:tcW w:w="983" w:type="pct"/>
            <w:tcBorders>
              <w:top w:val="single" w:sz="4" w:space="0" w:color="auto"/>
              <w:left w:val="nil"/>
              <w:bottom w:val="single" w:sz="4" w:space="0" w:color="auto"/>
              <w:right w:val="nil"/>
            </w:tcBorders>
            <w:shd w:val="clear" w:color="auto" w:fill="auto"/>
            <w:noWrap/>
            <w:vAlign w:val="center"/>
            <w:hideMark/>
          </w:tcPr>
          <w:p w14:paraId="5D2B56F2" w14:textId="570B6CEB" w:rsidR="00F873AB" w:rsidRPr="00D42470" w:rsidRDefault="00F873AB" w:rsidP="00F873AB">
            <w:pPr>
              <w:pStyle w:val="Descripcin"/>
              <w:spacing w:after="0"/>
              <w:rPr>
                <w:rFonts w:ascii="Calibri" w:eastAsia="Calibri" w:hAnsi="Calibri" w:cs="Calibri"/>
                <w:b/>
              </w:rPr>
            </w:pPr>
            <w:r w:rsidRPr="00F873AB">
              <w:rPr>
                <w:rFonts w:ascii="Calibri" w:eastAsia="Times New Roman" w:hAnsi="Calibri" w:cs="Times New Roman"/>
                <w:b/>
                <w:i w:val="0"/>
                <w:iCs w:val="0"/>
                <w:color w:val="000000"/>
                <w:lang w:eastAsia="es-CL"/>
              </w:rPr>
              <w:t xml:space="preserve">Fotografía </w:t>
            </w:r>
            <w:r w:rsidRPr="00F873AB">
              <w:rPr>
                <w:rFonts w:ascii="Calibri" w:eastAsia="Times New Roman" w:hAnsi="Calibri" w:cs="Times New Roman"/>
                <w:b/>
                <w:i w:val="0"/>
                <w:iCs w:val="0"/>
                <w:color w:val="000000"/>
                <w:lang w:eastAsia="es-CL"/>
              </w:rPr>
              <w:fldChar w:fldCharType="begin"/>
            </w:r>
            <w:r w:rsidRPr="00F873AB">
              <w:rPr>
                <w:rFonts w:ascii="Calibri" w:eastAsia="Times New Roman" w:hAnsi="Calibri" w:cs="Times New Roman"/>
                <w:b/>
                <w:i w:val="0"/>
                <w:iCs w:val="0"/>
                <w:color w:val="000000"/>
                <w:lang w:eastAsia="es-CL"/>
              </w:rPr>
              <w:instrText xml:space="preserve"> SEQ Fotografía \* ARABIC </w:instrText>
            </w:r>
            <w:r w:rsidRPr="00F873AB">
              <w:rPr>
                <w:rFonts w:ascii="Calibri" w:eastAsia="Times New Roman" w:hAnsi="Calibri" w:cs="Times New Roman"/>
                <w:b/>
                <w:i w:val="0"/>
                <w:iCs w:val="0"/>
                <w:color w:val="000000"/>
                <w:lang w:eastAsia="es-CL"/>
              </w:rPr>
              <w:fldChar w:fldCharType="separate"/>
            </w:r>
            <w:r w:rsidR="0016687C">
              <w:rPr>
                <w:rFonts w:ascii="Calibri" w:eastAsia="Times New Roman" w:hAnsi="Calibri" w:cs="Times New Roman"/>
                <w:b/>
                <w:i w:val="0"/>
                <w:iCs w:val="0"/>
                <w:noProof/>
                <w:color w:val="000000"/>
                <w:lang w:eastAsia="es-CL"/>
              </w:rPr>
              <w:t>2</w:t>
            </w:r>
            <w:r w:rsidRPr="00F873AB">
              <w:rPr>
                <w:rFonts w:ascii="Calibri" w:eastAsia="Times New Roman" w:hAnsi="Calibri" w:cs="Times New Roman"/>
                <w:b/>
                <w:i w:val="0"/>
                <w:iCs w:val="0"/>
                <w:color w:val="000000"/>
                <w:lang w:eastAsia="es-CL"/>
              </w:rPr>
              <w:fldChar w:fldCharType="end"/>
            </w:r>
          </w:p>
        </w:tc>
        <w:tc>
          <w:tcPr>
            <w:tcW w:w="15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B36DBC" w14:textId="00C19A46" w:rsidR="00F873AB" w:rsidRPr="00D42470" w:rsidRDefault="00463093" w:rsidP="00E405A9">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14-06-2018</w:t>
            </w:r>
          </w:p>
        </w:tc>
      </w:tr>
      <w:tr w:rsidR="00F873AB" w:rsidRPr="00D42470" w14:paraId="649CF329" w14:textId="77777777" w:rsidTr="00E405A9">
        <w:trPr>
          <w:trHeight w:val="300"/>
          <w:jc w:val="center"/>
        </w:trPr>
        <w:tc>
          <w:tcPr>
            <w:tcW w:w="2455"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5B675A2B" w14:textId="0A3122AB" w:rsidR="00F873AB" w:rsidRDefault="00F873AB" w:rsidP="00E405A9">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Se observa mediagua entregada por </w:t>
            </w:r>
            <w:r w:rsidR="00D13100">
              <w:rPr>
                <w:rFonts w:ascii="Calibri" w:eastAsia="Times New Roman" w:hAnsi="Calibri" w:cs="Times New Roman"/>
                <w:color w:val="000000"/>
                <w:sz w:val="18"/>
                <w:szCs w:val="18"/>
                <w:lang w:eastAsia="es-CL"/>
              </w:rPr>
              <w:t>Cía.</w:t>
            </w:r>
            <w:r>
              <w:rPr>
                <w:rFonts w:ascii="Calibri" w:eastAsia="Times New Roman" w:hAnsi="Calibri" w:cs="Times New Roman"/>
                <w:color w:val="000000"/>
                <w:sz w:val="18"/>
                <w:szCs w:val="18"/>
                <w:lang w:eastAsia="es-CL"/>
              </w:rPr>
              <w:t xml:space="preserve"> Minera Teck CDA a</w:t>
            </w:r>
            <w:r w:rsidR="00103EF8">
              <w:rPr>
                <w:rFonts w:ascii="Calibri" w:eastAsia="Times New Roman" w:hAnsi="Calibri" w:cs="Times New Roman"/>
                <w:color w:val="000000"/>
                <w:sz w:val="18"/>
                <w:szCs w:val="18"/>
                <w:lang w:eastAsia="es-CL"/>
              </w:rPr>
              <w:t>l</w:t>
            </w:r>
            <w:r>
              <w:rPr>
                <w:rFonts w:ascii="Calibri" w:eastAsia="Times New Roman" w:hAnsi="Calibri" w:cs="Times New Roman"/>
                <w:color w:val="000000"/>
                <w:sz w:val="18"/>
                <w:szCs w:val="18"/>
                <w:lang w:eastAsia="es-CL"/>
              </w:rPr>
              <w:t xml:space="preserve"> reasentado N° 1. </w:t>
            </w:r>
            <w:r w:rsidR="003F2D20">
              <w:rPr>
                <w:rFonts w:ascii="Calibri" w:eastAsia="Times New Roman" w:hAnsi="Calibri" w:cs="Times New Roman"/>
                <w:color w:val="000000"/>
                <w:sz w:val="18"/>
                <w:szCs w:val="18"/>
                <w:lang w:eastAsia="es-CL"/>
              </w:rPr>
              <w:t xml:space="preserve"> La cual se encuentra en sector Casuto</w:t>
            </w:r>
          </w:p>
          <w:p w14:paraId="6B019295" w14:textId="0219CACE" w:rsidR="00F873AB" w:rsidRPr="00D42470" w:rsidRDefault="00F873AB" w:rsidP="00E405A9">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color w:val="000000"/>
                <w:sz w:val="18"/>
                <w:szCs w:val="18"/>
                <w:lang w:eastAsia="es-CL"/>
              </w:rPr>
              <w:t>La parte de color naranja corresponde a una aplicación realizada por la familia del reasentado N° 1.</w:t>
            </w:r>
          </w:p>
          <w:p w14:paraId="26FAFF09" w14:textId="77777777" w:rsidR="00F873AB" w:rsidRPr="00D42470" w:rsidRDefault="00F873AB" w:rsidP="00E405A9">
            <w:pPr>
              <w:spacing w:after="0" w:line="240" w:lineRule="auto"/>
              <w:rPr>
                <w:rFonts w:ascii="Calibri" w:eastAsia="Times New Roman" w:hAnsi="Calibri" w:cs="Times New Roman"/>
                <w:color w:val="000000"/>
                <w:sz w:val="18"/>
                <w:szCs w:val="18"/>
                <w:lang w:eastAsia="es-CL"/>
              </w:rPr>
            </w:pPr>
          </w:p>
        </w:tc>
        <w:tc>
          <w:tcPr>
            <w:tcW w:w="2545"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616C6D4" w14:textId="52713D98" w:rsidR="00F873AB" w:rsidRPr="00D42470" w:rsidRDefault="00F873AB" w:rsidP="00E405A9">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11DE1">
              <w:rPr>
                <w:rFonts w:ascii="Calibri" w:eastAsia="Times New Roman" w:hAnsi="Calibri" w:cs="Times New Roman"/>
                <w:color w:val="000000"/>
                <w:sz w:val="18"/>
                <w:szCs w:val="18"/>
                <w:lang w:eastAsia="es-CL"/>
              </w:rPr>
              <w:t>Vista Trasera mediagua reasentado N° 1, se observa Radier construido por la familia.</w:t>
            </w:r>
            <w:r w:rsidR="003F2D20">
              <w:rPr>
                <w:rFonts w:ascii="Calibri" w:eastAsia="Times New Roman" w:hAnsi="Calibri" w:cs="Times New Roman"/>
                <w:color w:val="000000"/>
                <w:sz w:val="18"/>
                <w:szCs w:val="18"/>
                <w:lang w:eastAsia="es-CL"/>
              </w:rPr>
              <w:t xml:space="preserve"> En sector Casuto.</w:t>
            </w:r>
          </w:p>
          <w:p w14:paraId="32D65C3A" w14:textId="77777777" w:rsidR="00F873AB" w:rsidRPr="00D42470" w:rsidRDefault="00F873AB" w:rsidP="00E405A9">
            <w:pPr>
              <w:spacing w:after="0" w:line="240" w:lineRule="auto"/>
              <w:rPr>
                <w:rFonts w:ascii="Calibri" w:eastAsia="Times New Roman" w:hAnsi="Calibri" w:cs="Times New Roman"/>
                <w:color w:val="000000"/>
                <w:sz w:val="18"/>
                <w:szCs w:val="18"/>
                <w:lang w:eastAsia="es-CL"/>
              </w:rPr>
            </w:pPr>
          </w:p>
        </w:tc>
      </w:tr>
      <w:tr w:rsidR="00F873AB" w:rsidRPr="00D42470" w14:paraId="37476C17" w14:textId="77777777" w:rsidTr="00E405A9">
        <w:trPr>
          <w:trHeight w:val="450"/>
          <w:jc w:val="center"/>
        </w:trPr>
        <w:tc>
          <w:tcPr>
            <w:tcW w:w="2455" w:type="pct"/>
            <w:gridSpan w:val="2"/>
            <w:vMerge/>
            <w:tcBorders>
              <w:top w:val="single" w:sz="4" w:space="0" w:color="auto"/>
              <w:left w:val="single" w:sz="4" w:space="0" w:color="auto"/>
              <w:bottom w:val="single" w:sz="4" w:space="0" w:color="auto"/>
              <w:right w:val="single" w:sz="4" w:space="0" w:color="auto"/>
            </w:tcBorders>
            <w:vAlign w:val="center"/>
            <w:hideMark/>
          </w:tcPr>
          <w:p w14:paraId="742960C8" w14:textId="77777777" w:rsidR="00F873AB" w:rsidRPr="00D42470" w:rsidRDefault="00F873AB" w:rsidP="00E405A9">
            <w:pPr>
              <w:spacing w:after="0" w:line="240" w:lineRule="auto"/>
              <w:rPr>
                <w:rFonts w:ascii="Calibri" w:eastAsia="Times New Roman" w:hAnsi="Calibri" w:cs="Times New Roman"/>
                <w:color w:val="000000"/>
                <w:sz w:val="20"/>
                <w:szCs w:val="20"/>
                <w:lang w:eastAsia="es-CL"/>
              </w:rPr>
            </w:pPr>
          </w:p>
        </w:tc>
        <w:tc>
          <w:tcPr>
            <w:tcW w:w="2545" w:type="pct"/>
            <w:gridSpan w:val="2"/>
            <w:vMerge/>
            <w:tcBorders>
              <w:top w:val="single" w:sz="4" w:space="0" w:color="auto"/>
              <w:left w:val="single" w:sz="4" w:space="0" w:color="auto"/>
              <w:bottom w:val="single" w:sz="4" w:space="0" w:color="auto"/>
              <w:right w:val="single" w:sz="4" w:space="0" w:color="auto"/>
            </w:tcBorders>
            <w:vAlign w:val="center"/>
            <w:hideMark/>
          </w:tcPr>
          <w:p w14:paraId="7272C048" w14:textId="77777777" w:rsidR="00F873AB" w:rsidRPr="00D42470" w:rsidRDefault="00F873AB" w:rsidP="00F873AB">
            <w:pPr>
              <w:keepNext/>
              <w:spacing w:after="0" w:line="240" w:lineRule="auto"/>
              <w:rPr>
                <w:rFonts w:ascii="Calibri" w:eastAsia="Times New Roman" w:hAnsi="Calibri" w:cs="Times New Roman"/>
                <w:color w:val="000000"/>
                <w:sz w:val="20"/>
                <w:szCs w:val="20"/>
                <w:lang w:eastAsia="es-CL"/>
              </w:rPr>
            </w:pPr>
          </w:p>
        </w:tc>
      </w:tr>
    </w:tbl>
    <w:p w14:paraId="2997D175" w14:textId="77777777" w:rsidR="0031216E" w:rsidRDefault="0031216E">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Layout w:type="fixed"/>
        <w:tblCellMar>
          <w:left w:w="70" w:type="dxa"/>
          <w:right w:w="70" w:type="dxa"/>
        </w:tblCellMar>
        <w:tblLook w:val="04A0" w:firstRow="1" w:lastRow="0" w:firstColumn="1" w:lastColumn="0" w:noHBand="0" w:noVBand="1"/>
      </w:tblPr>
      <w:tblGrid>
        <w:gridCol w:w="2916"/>
        <w:gridCol w:w="3743"/>
        <w:gridCol w:w="2666"/>
        <w:gridCol w:w="4237"/>
      </w:tblGrid>
      <w:tr w:rsidR="00911DE1" w:rsidRPr="00D42470" w14:paraId="649502C4" w14:textId="77777777" w:rsidTr="00E405A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074954" w14:textId="77777777" w:rsidR="00911DE1" w:rsidRPr="00D42470" w:rsidRDefault="00911DE1" w:rsidP="00E405A9">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911DE1" w:rsidRPr="00D42470" w14:paraId="2FFED20B" w14:textId="77777777" w:rsidTr="00E405A9">
        <w:trPr>
          <w:trHeight w:val="4076"/>
          <w:jc w:val="center"/>
        </w:trPr>
        <w:tc>
          <w:tcPr>
            <w:tcW w:w="2455" w:type="pct"/>
            <w:gridSpan w:val="2"/>
            <w:tcBorders>
              <w:top w:val="nil"/>
              <w:left w:val="single" w:sz="4" w:space="0" w:color="auto"/>
              <w:right w:val="single" w:sz="4" w:space="0" w:color="auto"/>
            </w:tcBorders>
            <w:shd w:val="clear" w:color="auto" w:fill="auto"/>
            <w:noWrap/>
            <w:vAlign w:val="center"/>
            <w:hideMark/>
          </w:tcPr>
          <w:p w14:paraId="4397FE95" w14:textId="4DE6B134" w:rsidR="00911DE1" w:rsidRPr="00D42470" w:rsidRDefault="00911DE1" w:rsidP="00E405A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3056" behindDoc="0" locked="0" layoutInCell="1" allowOverlap="1" wp14:anchorId="1EA4C4F0" wp14:editId="38614270">
                      <wp:simplePos x="0" y="0"/>
                      <wp:positionH relativeFrom="column">
                        <wp:posOffset>1102995</wp:posOffset>
                      </wp:positionH>
                      <wp:positionV relativeFrom="paragraph">
                        <wp:posOffset>816610</wp:posOffset>
                      </wp:positionV>
                      <wp:extent cx="57150" cy="503555"/>
                      <wp:effectExtent l="0" t="0" r="19050" b="29845"/>
                      <wp:wrapNone/>
                      <wp:docPr id="41" name="Conector recto 41"/>
                      <wp:cNvGraphicFramePr/>
                      <a:graphic xmlns:a="http://schemas.openxmlformats.org/drawingml/2006/main">
                        <a:graphicData uri="http://schemas.microsoft.com/office/word/2010/wordprocessingShape">
                          <wps:wsp>
                            <wps:cNvCnPr/>
                            <wps:spPr>
                              <a:xfrm flipH="1">
                                <a:off x="0" y="0"/>
                                <a:ext cx="57285" cy="50358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FA9534" id="Conector recto 41" o:spid="_x0000_s1026" style="position:absolute;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85pt,64.3pt" to="91.35pt,10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" strokecolor="red" strokeweight="1.5pt">
                      <v:stroke joinstyle="miter"/>
                    </v:line>
                  </w:pict>
                </mc:Fallback>
              </mc:AlternateContent>
            </w:r>
            <w:r>
              <w:rPr>
                <w:rFonts w:ascii="Calibri" w:eastAsia="Times New Roman" w:hAnsi="Calibri" w:cs="Times New Roman"/>
                <w:noProof/>
                <w:color w:val="000000"/>
                <w:sz w:val="20"/>
                <w:szCs w:val="20"/>
                <w:lang w:eastAsia="es-CL"/>
              </w:rPr>
              <w:drawing>
                <wp:anchor distT="0" distB="0" distL="114300" distR="114300" simplePos="0" relativeHeight="251691008" behindDoc="0" locked="0" layoutInCell="1" allowOverlap="1" wp14:anchorId="4B13FEB7" wp14:editId="6D85F50E">
                  <wp:simplePos x="0" y="0"/>
                  <wp:positionH relativeFrom="column">
                    <wp:posOffset>15875</wp:posOffset>
                  </wp:positionH>
                  <wp:positionV relativeFrom="paragraph">
                    <wp:posOffset>24765</wp:posOffset>
                  </wp:positionV>
                  <wp:extent cx="1137285" cy="848995"/>
                  <wp:effectExtent l="38100" t="38100" r="43815" b="4635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SC00623.JPG"/>
                          <pic:cNvPicPr/>
                        </pic:nvPicPr>
                        <pic:blipFill rotWithShape="1">
                          <a:blip r:embed="rId20" cstate="print">
                            <a:extLst>
                              <a:ext uri="{28A0092B-C50C-407E-A947-70E740481C1C}">
                                <a14:useLocalDpi xmlns:a14="http://schemas.microsoft.com/office/drawing/2010/main" val="0"/>
                              </a:ext>
                            </a:extLst>
                          </a:blip>
                          <a:srcRect l="7133" t="6282" r="24165" b="25300"/>
                          <a:stretch/>
                        </pic:blipFill>
                        <pic:spPr bwMode="auto">
                          <a:xfrm>
                            <a:off x="0" y="0"/>
                            <a:ext cx="1137285" cy="848995"/>
                          </a:xfrm>
                          <a:prstGeom prst="rect">
                            <a:avLst/>
                          </a:prstGeom>
                          <a:ln w="28575">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2032" behindDoc="0" locked="0" layoutInCell="1" allowOverlap="1" wp14:anchorId="0AF3B574" wp14:editId="2628EFC9">
                      <wp:simplePos x="0" y="0"/>
                      <wp:positionH relativeFrom="column">
                        <wp:posOffset>-14605</wp:posOffset>
                      </wp:positionH>
                      <wp:positionV relativeFrom="paragraph">
                        <wp:posOffset>883920</wp:posOffset>
                      </wp:positionV>
                      <wp:extent cx="1115695" cy="453390"/>
                      <wp:effectExtent l="0" t="0" r="84455" b="60960"/>
                      <wp:wrapNone/>
                      <wp:docPr id="40" name="Conector recto de flecha 40"/>
                      <wp:cNvGraphicFramePr/>
                      <a:graphic xmlns:a="http://schemas.openxmlformats.org/drawingml/2006/main">
                        <a:graphicData uri="http://schemas.microsoft.com/office/word/2010/wordprocessingShape">
                          <wps:wsp>
                            <wps:cNvCnPr/>
                            <wps:spPr>
                              <a:xfrm>
                                <a:off x="0" y="0"/>
                                <a:ext cx="1115695" cy="45339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4595370" id="_x0000_t32" coordsize="21600,21600" o:spt="32" o:oned="t" path="m,l21600,21600e" filled="f">
                      <v:path arrowok="t" fillok="f" o:connecttype="none"/>
                      <o:lock v:ext="edit" shapetype="t"/>
                    </v:shapetype>
                    <v:shape id="Conector recto de flecha 40" o:spid="_x0000_s1026" type="#_x0000_t32" style="position:absolute;margin-left:-1.15pt;margin-top:69.6pt;width:87.85pt;height:35.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" strokecolor="red" strokeweight="1.5pt">
                      <v:stroke endarrow="block" joinstyle="miter"/>
                    </v:shap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9984" behindDoc="0" locked="0" layoutInCell="1" allowOverlap="1" wp14:anchorId="2EDC723B" wp14:editId="7BD6A2EA">
                      <wp:simplePos x="0" y="0"/>
                      <wp:positionH relativeFrom="column">
                        <wp:posOffset>2702685</wp:posOffset>
                      </wp:positionH>
                      <wp:positionV relativeFrom="paragraph">
                        <wp:posOffset>624710</wp:posOffset>
                      </wp:positionV>
                      <wp:extent cx="914400" cy="914400"/>
                      <wp:effectExtent l="0" t="0" r="19050" b="0"/>
                      <wp:wrapNone/>
                      <wp:docPr id="36" name="Arco 36"/>
                      <wp:cNvGraphicFramePr/>
                      <a:graphic xmlns:a="http://schemas.openxmlformats.org/drawingml/2006/main">
                        <a:graphicData uri="http://schemas.microsoft.com/office/word/2010/wordprocessingShape">
                          <wps:wsp>
                            <wps:cNvSpPr/>
                            <wps:spPr>
                              <a:xfrm>
                                <a:off x="0" y="0"/>
                                <a:ext cx="914400" cy="914400"/>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918516" id="Arco 36" o:spid="_x0000_s1026" style="position:absolute;margin-left:212.8pt;margin-top:49.2pt;width:1in;height:1in;z-index:251689984;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" path="m457200,nsc709705,,914400,204695,914400,457200r-457200,l457200,xem457200,nfc709705,,914400,204695,914400,457200e" filled="f" strokecolor="#5b9bd5 [3204]" strokeweight=".5pt">
                      <v:stroke joinstyle="miter"/>
                      <v:path arrowok="t" o:connecttype="custom" o:connectlocs="457200,0;914400,457200" o:connectangles="0,0"/>
                    </v:shape>
                  </w:pict>
                </mc:Fallback>
              </mc:AlternateContent>
            </w:r>
            <w:r w:rsidRPr="00F873AB">
              <w:rPr>
                <w:rFonts w:ascii="Calibri" w:eastAsia="Times New Roman" w:hAnsi="Calibri" w:cs="Times New Roman"/>
                <w:noProof/>
                <w:color w:val="000000"/>
                <w:sz w:val="20"/>
                <w:szCs w:val="20"/>
                <w:lang w:eastAsia="es-CL"/>
              </w:rPr>
              <w:drawing>
                <wp:inline distT="0" distB="0" distL="0" distR="0" wp14:anchorId="42DA4579" wp14:editId="025B9F25">
                  <wp:extent cx="3686175" cy="25992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a.valenzuela\Documents\2018\DENUNCIAS\aNDACOLLO\69-IV-2017\Fotografias 14-06-2018\Flia d Gustavo Díaz\se muestra hasta donde llega la mediagua que fue entregada por teck.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5984"/>
                          <a:stretch/>
                        </pic:blipFill>
                        <pic:spPr bwMode="auto">
                          <a:xfrm>
                            <a:off x="0" y="0"/>
                            <a:ext cx="3698815" cy="26081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5" w:type="pct"/>
            <w:gridSpan w:val="2"/>
            <w:tcBorders>
              <w:top w:val="nil"/>
              <w:left w:val="single" w:sz="4" w:space="0" w:color="auto"/>
              <w:right w:val="single" w:sz="4" w:space="0" w:color="auto"/>
            </w:tcBorders>
            <w:shd w:val="clear" w:color="auto" w:fill="auto"/>
            <w:noWrap/>
            <w:vAlign w:val="center"/>
            <w:hideMark/>
          </w:tcPr>
          <w:p w14:paraId="390E6AC1" w14:textId="77777777" w:rsidR="00911DE1" w:rsidRDefault="00911DE1" w:rsidP="00E405A9">
            <w:pPr>
              <w:spacing w:after="0" w:line="240" w:lineRule="auto"/>
              <w:jc w:val="center"/>
              <w:rPr>
                <w:rFonts w:ascii="Calibri" w:eastAsia="Times New Roman" w:hAnsi="Calibri" w:cs="Times New Roman"/>
                <w:color w:val="000000"/>
                <w:sz w:val="20"/>
                <w:szCs w:val="20"/>
                <w:lang w:eastAsia="es-CL"/>
              </w:rPr>
            </w:pPr>
          </w:p>
          <w:p w14:paraId="792232AB" w14:textId="2738FF0E" w:rsidR="00911DE1" w:rsidRPr="00D42470" w:rsidRDefault="00911DE1" w:rsidP="00911DE1">
            <w:pPr>
              <w:spacing w:after="0" w:line="240" w:lineRule="auto"/>
              <w:jc w:val="both"/>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CA39869" wp14:editId="5480B5B6">
                  <wp:extent cx="2146754" cy="1506765"/>
                  <wp:effectExtent l="0" t="0" r="635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ia.valenzuela\Documents\2018\DENUNCIAS\aNDACOLLO\69-IV-2017\Fotografias 14-06-2018\Flia d Gustavo Díaz\20180614_134749.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2169812" cy="152294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eastAsia="Times New Roman" w:hAnsi="Calibri" w:cs="Times New Roman"/>
                <w:noProof/>
                <w:color w:val="000000"/>
                <w:sz w:val="20"/>
                <w:szCs w:val="20"/>
                <w:lang w:eastAsia="es-CL"/>
              </w:rPr>
              <w:drawing>
                <wp:inline distT="0" distB="0" distL="0" distR="0" wp14:anchorId="509D716F" wp14:editId="2E0A197E">
                  <wp:extent cx="2043804" cy="1516320"/>
                  <wp:effectExtent l="0" t="0" r="0" b="825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SC00640.JPG"/>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2054607" cy="1524335"/>
                          </a:xfrm>
                          <a:prstGeom prst="rect">
                            <a:avLst/>
                          </a:prstGeom>
                          <a:ln>
                            <a:noFill/>
                          </a:ln>
                          <a:extLst>
                            <a:ext uri="{53640926-AAD7-44D8-BBD7-CCE9431645EC}">
                              <a14:shadowObscured xmlns:a14="http://schemas.microsoft.com/office/drawing/2010/main"/>
                            </a:ext>
                          </a:extLst>
                        </pic:spPr>
                      </pic:pic>
                    </a:graphicData>
                  </a:graphic>
                </wp:inline>
              </w:drawing>
            </w:r>
          </w:p>
        </w:tc>
      </w:tr>
      <w:tr w:rsidR="00911DE1" w:rsidRPr="00D42470" w14:paraId="2EA2D1F2" w14:textId="77777777" w:rsidTr="00E405A9">
        <w:trPr>
          <w:trHeight w:val="300"/>
          <w:jc w:val="center"/>
        </w:trPr>
        <w:tc>
          <w:tcPr>
            <w:tcW w:w="1075" w:type="pct"/>
            <w:tcBorders>
              <w:top w:val="single" w:sz="4" w:space="0" w:color="auto"/>
              <w:left w:val="single" w:sz="4" w:space="0" w:color="auto"/>
              <w:bottom w:val="single" w:sz="4" w:space="0" w:color="auto"/>
              <w:right w:val="nil"/>
            </w:tcBorders>
            <w:shd w:val="clear" w:color="auto" w:fill="auto"/>
            <w:noWrap/>
            <w:vAlign w:val="center"/>
            <w:hideMark/>
          </w:tcPr>
          <w:p w14:paraId="5DCCB6A7" w14:textId="77777777" w:rsidR="00911DE1" w:rsidRPr="00F873AB" w:rsidRDefault="00911DE1" w:rsidP="00E405A9">
            <w:pPr>
              <w:pStyle w:val="Descripcin"/>
              <w:spacing w:after="0"/>
              <w:rPr>
                <w:rFonts w:ascii="Calibri" w:eastAsia="Times New Roman" w:hAnsi="Calibri" w:cs="Times New Roman"/>
                <w:b/>
                <w:i w:val="0"/>
                <w:iCs w:val="0"/>
                <w:color w:val="000000"/>
                <w:lang w:eastAsia="es-CL"/>
              </w:rPr>
            </w:pPr>
            <w:r w:rsidRPr="00F873AB">
              <w:rPr>
                <w:rFonts w:ascii="Calibri" w:eastAsia="Times New Roman" w:hAnsi="Calibri" w:cs="Times New Roman"/>
                <w:b/>
                <w:i w:val="0"/>
                <w:iCs w:val="0"/>
                <w:color w:val="000000"/>
                <w:lang w:eastAsia="es-CL"/>
              </w:rPr>
              <w:t xml:space="preserve">Fotografía </w:t>
            </w:r>
            <w:r w:rsidRPr="00F873AB">
              <w:rPr>
                <w:rFonts w:ascii="Calibri" w:eastAsia="Times New Roman" w:hAnsi="Calibri" w:cs="Times New Roman"/>
                <w:b/>
                <w:i w:val="0"/>
                <w:iCs w:val="0"/>
                <w:color w:val="000000"/>
                <w:lang w:eastAsia="es-CL"/>
              </w:rPr>
              <w:fldChar w:fldCharType="begin"/>
            </w:r>
            <w:r w:rsidRPr="00F873AB">
              <w:rPr>
                <w:rFonts w:ascii="Calibri" w:eastAsia="Times New Roman" w:hAnsi="Calibri" w:cs="Times New Roman"/>
                <w:b/>
                <w:i w:val="0"/>
                <w:iCs w:val="0"/>
                <w:color w:val="000000"/>
                <w:lang w:eastAsia="es-CL"/>
              </w:rPr>
              <w:instrText xml:space="preserve"> SEQ Fotografía \* ARABIC </w:instrText>
            </w:r>
            <w:r w:rsidRPr="00F873AB">
              <w:rPr>
                <w:rFonts w:ascii="Calibri" w:eastAsia="Times New Roman" w:hAnsi="Calibri" w:cs="Times New Roman"/>
                <w:b/>
                <w:i w:val="0"/>
                <w:iCs w:val="0"/>
                <w:color w:val="000000"/>
                <w:lang w:eastAsia="es-CL"/>
              </w:rPr>
              <w:fldChar w:fldCharType="separate"/>
            </w:r>
            <w:r w:rsidR="0016687C">
              <w:rPr>
                <w:rFonts w:ascii="Calibri" w:eastAsia="Times New Roman" w:hAnsi="Calibri" w:cs="Times New Roman"/>
                <w:b/>
                <w:i w:val="0"/>
                <w:iCs w:val="0"/>
                <w:noProof/>
                <w:color w:val="000000"/>
                <w:lang w:eastAsia="es-CL"/>
              </w:rPr>
              <w:t>3</w:t>
            </w:r>
            <w:r w:rsidRPr="00F873AB">
              <w:rPr>
                <w:rFonts w:ascii="Calibri" w:eastAsia="Times New Roman" w:hAnsi="Calibri" w:cs="Times New Roman"/>
                <w:b/>
                <w:i w:val="0"/>
                <w:iCs w:val="0"/>
                <w:color w:val="000000"/>
                <w:lang w:eastAsia="es-CL"/>
              </w:rPr>
              <w:fldChar w:fldCharType="end"/>
            </w:r>
          </w:p>
        </w:tc>
        <w:tc>
          <w:tcPr>
            <w:tcW w:w="138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880986" w14:textId="1E482634" w:rsidR="00911DE1" w:rsidRPr="00D42470" w:rsidRDefault="00463093" w:rsidP="00E405A9">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14-06-2018</w:t>
            </w:r>
          </w:p>
        </w:tc>
        <w:tc>
          <w:tcPr>
            <w:tcW w:w="983" w:type="pct"/>
            <w:tcBorders>
              <w:top w:val="single" w:sz="4" w:space="0" w:color="auto"/>
              <w:left w:val="nil"/>
              <w:bottom w:val="single" w:sz="4" w:space="0" w:color="auto"/>
              <w:right w:val="nil"/>
            </w:tcBorders>
            <w:shd w:val="clear" w:color="auto" w:fill="auto"/>
            <w:noWrap/>
            <w:vAlign w:val="center"/>
            <w:hideMark/>
          </w:tcPr>
          <w:p w14:paraId="2AE21FE4" w14:textId="77777777" w:rsidR="00911DE1" w:rsidRPr="00D42470" w:rsidRDefault="00911DE1" w:rsidP="00E405A9">
            <w:pPr>
              <w:pStyle w:val="Descripcin"/>
              <w:spacing w:after="0"/>
              <w:rPr>
                <w:rFonts w:ascii="Calibri" w:eastAsia="Calibri" w:hAnsi="Calibri" w:cs="Calibri"/>
                <w:b/>
              </w:rPr>
            </w:pPr>
            <w:r w:rsidRPr="00F873AB">
              <w:rPr>
                <w:rFonts w:ascii="Calibri" w:eastAsia="Times New Roman" w:hAnsi="Calibri" w:cs="Times New Roman"/>
                <w:b/>
                <w:i w:val="0"/>
                <w:iCs w:val="0"/>
                <w:color w:val="000000"/>
                <w:lang w:eastAsia="es-CL"/>
              </w:rPr>
              <w:t xml:space="preserve">Fotografía </w:t>
            </w:r>
            <w:r w:rsidRPr="00F873AB">
              <w:rPr>
                <w:rFonts w:ascii="Calibri" w:eastAsia="Times New Roman" w:hAnsi="Calibri" w:cs="Times New Roman"/>
                <w:b/>
                <w:i w:val="0"/>
                <w:iCs w:val="0"/>
                <w:color w:val="000000"/>
                <w:lang w:eastAsia="es-CL"/>
              </w:rPr>
              <w:fldChar w:fldCharType="begin"/>
            </w:r>
            <w:r w:rsidRPr="00F873AB">
              <w:rPr>
                <w:rFonts w:ascii="Calibri" w:eastAsia="Times New Roman" w:hAnsi="Calibri" w:cs="Times New Roman"/>
                <w:b/>
                <w:i w:val="0"/>
                <w:iCs w:val="0"/>
                <w:color w:val="000000"/>
                <w:lang w:eastAsia="es-CL"/>
              </w:rPr>
              <w:instrText xml:space="preserve"> SEQ Fotografía \* ARABIC </w:instrText>
            </w:r>
            <w:r w:rsidRPr="00F873AB">
              <w:rPr>
                <w:rFonts w:ascii="Calibri" w:eastAsia="Times New Roman" w:hAnsi="Calibri" w:cs="Times New Roman"/>
                <w:b/>
                <w:i w:val="0"/>
                <w:iCs w:val="0"/>
                <w:color w:val="000000"/>
                <w:lang w:eastAsia="es-CL"/>
              </w:rPr>
              <w:fldChar w:fldCharType="separate"/>
            </w:r>
            <w:r w:rsidR="0016687C">
              <w:rPr>
                <w:rFonts w:ascii="Calibri" w:eastAsia="Times New Roman" w:hAnsi="Calibri" w:cs="Times New Roman"/>
                <w:b/>
                <w:i w:val="0"/>
                <w:iCs w:val="0"/>
                <w:noProof/>
                <w:color w:val="000000"/>
                <w:lang w:eastAsia="es-CL"/>
              </w:rPr>
              <w:t>4</w:t>
            </w:r>
            <w:r w:rsidRPr="00F873AB">
              <w:rPr>
                <w:rFonts w:ascii="Calibri" w:eastAsia="Times New Roman" w:hAnsi="Calibri" w:cs="Times New Roman"/>
                <w:b/>
                <w:i w:val="0"/>
                <w:iCs w:val="0"/>
                <w:color w:val="000000"/>
                <w:lang w:eastAsia="es-CL"/>
              </w:rPr>
              <w:fldChar w:fldCharType="end"/>
            </w:r>
          </w:p>
        </w:tc>
        <w:tc>
          <w:tcPr>
            <w:tcW w:w="15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EE28DF" w14:textId="656F7BB8" w:rsidR="00911DE1" w:rsidRPr="00D42470" w:rsidRDefault="00463093" w:rsidP="00E405A9">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 14-06-2018</w:t>
            </w:r>
          </w:p>
        </w:tc>
      </w:tr>
      <w:tr w:rsidR="00911DE1" w:rsidRPr="00D42470" w14:paraId="56EF3430" w14:textId="77777777" w:rsidTr="00E405A9">
        <w:trPr>
          <w:trHeight w:val="300"/>
          <w:jc w:val="center"/>
        </w:trPr>
        <w:tc>
          <w:tcPr>
            <w:tcW w:w="2455"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375D1013" w14:textId="792A1BC4" w:rsidR="00911DE1" w:rsidRDefault="00911DE1" w:rsidP="00E405A9">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Se observa mediagua entregada por Cía. Minera Teck CDA a reasentado N° 2</w:t>
            </w:r>
            <w:r w:rsidR="003F2D20">
              <w:rPr>
                <w:rFonts w:ascii="Calibri" w:eastAsia="Times New Roman" w:hAnsi="Calibri" w:cs="Times New Roman"/>
                <w:color w:val="000000"/>
                <w:sz w:val="18"/>
                <w:szCs w:val="18"/>
                <w:lang w:eastAsia="es-CL"/>
              </w:rPr>
              <w:t>, la cual se encuentra en Sector Yeguin</w:t>
            </w:r>
          </w:p>
          <w:p w14:paraId="083E769B" w14:textId="746F5688" w:rsidR="00911DE1" w:rsidRPr="00D42470" w:rsidRDefault="00911DE1" w:rsidP="00E405A9">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color w:val="000000"/>
                <w:sz w:val="18"/>
                <w:szCs w:val="18"/>
                <w:lang w:eastAsia="es-CL"/>
              </w:rPr>
              <w:t xml:space="preserve">Sólo el sector resaltado corresponde a lo entregado por Cía. Minera Teck, el resto corresponde a una </w:t>
            </w:r>
            <w:r w:rsidR="009965D2">
              <w:rPr>
                <w:rFonts w:ascii="Calibri" w:eastAsia="Times New Roman" w:hAnsi="Calibri" w:cs="Times New Roman"/>
                <w:color w:val="000000"/>
                <w:sz w:val="18"/>
                <w:szCs w:val="18"/>
                <w:lang w:eastAsia="es-CL"/>
              </w:rPr>
              <w:t xml:space="preserve">ampliación </w:t>
            </w:r>
            <w:r>
              <w:rPr>
                <w:rFonts w:ascii="Calibri" w:eastAsia="Times New Roman" w:hAnsi="Calibri" w:cs="Times New Roman"/>
                <w:color w:val="000000"/>
                <w:sz w:val="18"/>
                <w:szCs w:val="18"/>
                <w:lang w:eastAsia="es-CL"/>
              </w:rPr>
              <w:t>realizada por la familia del reasentado N° 2.</w:t>
            </w:r>
          </w:p>
          <w:p w14:paraId="5F58D9A5" w14:textId="77777777" w:rsidR="00911DE1" w:rsidRPr="00D42470" w:rsidRDefault="00911DE1" w:rsidP="00E405A9">
            <w:pPr>
              <w:spacing w:after="0" w:line="240" w:lineRule="auto"/>
              <w:rPr>
                <w:rFonts w:ascii="Calibri" w:eastAsia="Times New Roman" w:hAnsi="Calibri" w:cs="Times New Roman"/>
                <w:color w:val="000000"/>
                <w:sz w:val="18"/>
                <w:szCs w:val="18"/>
                <w:lang w:eastAsia="es-CL"/>
              </w:rPr>
            </w:pPr>
          </w:p>
        </w:tc>
        <w:tc>
          <w:tcPr>
            <w:tcW w:w="2545"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6EA277C3" w14:textId="7876EE79" w:rsidR="00911DE1" w:rsidRDefault="00911DE1" w:rsidP="00E405A9">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Se observa Pozo y estanque de acumulación de agua del reasentado N° 2.</w:t>
            </w:r>
          </w:p>
          <w:p w14:paraId="65C43206" w14:textId="50EE6A43" w:rsidR="00911DE1" w:rsidRPr="00D42470" w:rsidRDefault="00911DE1" w:rsidP="00E405A9">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color w:val="000000"/>
                <w:sz w:val="18"/>
                <w:szCs w:val="18"/>
                <w:lang w:eastAsia="es-CL"/>
              </w:rPr>
              <w:t xml:space="preserve">Cabe señalar que </w:t>
            </w:r>
            <w:r w:rsidR="00D13100">
              <w:rPr>
                <w:rFonts w:ascii="Calibri" w:eastAsia="Times New Roman" w:hAnsi="Calibri" w:cs="Times New Roman"/>
                <w:color w:val="000000"/>
                <w:sz w:val="18"/>
                <w:szCs w:val="18"/>
                <w:lang w:eastAsia="es-CL"/>
              </w:rPr>
              <w:t>Cía.</w:t>
            </w:r>
            <w:r>
              <w:rPr>
                <w:rFonts w:ascii="Calibri" w:eastAsia="Times New Roman" w:hAnsi="Calibri" w:cs="Times New Roman"/>
                <w:color w:val="000000"/>
                <w:sz w:val="18"/>
                <w:szCs w:val="18"/>
                <w:lang w:eastAsia="es-CL"/>
              </w:rPr>
              <w:t xml:space="preserve"> Minera realizó la perforación de 5 m</w:t>
            </w:r>
            <w:r w:rsidR="00103EF8">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 xml:space="preserve"> para la posterior </w:t>
            </w:r>
            <w:r w:rsidR="00D13100">
              <w:rPr>
                <w:rFonts w:ascii="Calibri" w:eastAsia="Times New Roman" w:hAnsi="Calibri" w:cs="Times New Roman"/>
                <w:color w:val="000000"/>
                <w:sz w:val="18"/>
                <w:szCs w:val="18"/>
                <w:lang w:eastAsia="es-CL"/>
              </w:rPr>
              <w:t>habilitación</w:t>
            </w:r>
            <w:r>
              <w:rPr>
                <w:rFonts w:ascii="Calibri" w:eastAsia="Times New Roman" w:hAnsi="Calibri" w:cs="Times New Roman"/>
                <w:color w:val="000000"/>
                <w:sz w:val="18"/>
                <w:szCs w:val="18"/>
                <w:lang w:eastAsia="es-CL"/>
              </w:rPr>
              <w:t xml:space="preserve"> del Pozo por parte de la familia del Reasentado N°2 y además hizo entrega del estanque de acumulación de aguas.</w:t>
            </w:r>
          </w:p>
          <w:p w14:paraId="69D97876" w14:textId="77777777" w:rsidR="00911DE1" w:rsidRPr="00D42470" w:rsidRDefault="00911DE1" w:rsidP="00E405A9">
            <w:pPr>
              <w:spacing w:after="0" w:line="240" w:lineRule="auto"/>
              <w:rPr>
                <w:rFonts w:ascii="Calibri" w:eastAsia="Times New Roman" w:hAnsi="Calibri" w:cs="Times New Roman"/>
                <w:color w:val="000000"/>
                <w:sz w:val="18"/>
                <w:szCs w:val="18"/>
                <w:lang w:eastAsia="es-CL"/>
              </w:rPr>
            </w:pPr>
          </w:p>
        </w:tc>
      </w:tr>
      <w:tr w:rsidR="00911DE1" w:rsidRPr="00D42470" w14:paraId="2516BBDB" w14:textId="77777777" w:rsidTr="00E405A9">
        <w:trPr>
          <w:trHeight w:val="450"/>
          <w:jc w:val="center"/>
        </w:trPr>
        <w:tc>
          <w:tcPr>
            <w:tcW w:w="2455" w:type="pct"/>
            <w:gridSpan w:val="2"/>
            <w:vMerge/>
            <w:tcBorders>
              <w:top w:val="single" w:sz="4" w:space="0" w:color="auto"/>
              <w:left w:val="single" w:sz="4" w:space="0" w:color="auto"/>
              <w:bottom w:val="single" w:sz="4" w:space="0" w:color="auto"/>
              <w:right w:val="single" w:sz="4" w:space="0" w:color="auto"/>
            </w:tcBorders>
            <w:vAlign w:val="center"/>
            <w:hideMark/>
          </w:tcPr>
          <w:p w14:paraId="31B1EFCD" w14:textId="77777777" w:rsidR="00911DE1" w:rsidRPr="00D42470" w:rsidRDefault="00911DE1" w:rsidP="00E405A9">
            <w:pPr>
              <w:spacing w:after="0" w:line="240" w:lineRule="auto"/>
              <w:rPr>
                <w:rFonts w:ascii="Calibri" w:eastAsia="Times New Roman" w:hAnsi="Calibri" w:cs="Times New Roman"/>
                <w:color w:val="000000"/>
                <w:sz w:val="20"/>
                <w:szCs w:val="20"/>
                <w:lang w:eastAsia="es-CL"/>
              </w:rPr>
            </w:pPr>
          </w:p>
        </w:tc>
        <w:tc>
          <w:tcPr>
            <w:tcW w:w="2545" w:type="pct"/>
            <w:gridSpan w:val="2"/>
            <w:vMerge/>
            <w:tcBorders>
              <w:top w:val="single" w:sz="4" w:space="0" w:color="auto"/>
              <w:left w:val="single" w:sz="4" w:space="0" w:color="auto"/>
              <w:bottom w:val="single" w:sz="4" w:space="0" w:color="auto"/>
              <w:right w:val="single" w:sz="4" w:space="0" w:color="auto"/>
            </w:tcBorders>
            <w:vAlign w:val="center"/>
            <w:hideMark/>
          </w:tcPr>
          <w:p w14:paraId="12496790" w14:textId="77777777" w:rsidR="00911DE1" w:rsidRPr="00D42470" w:rsidRDefault="00911DE1" w:rsidP="00E405A9">
            <w:pPr>
              <w:keepNext/>
              <w:spacing w:after="0" w:line="240" w:lineRule="auto"/>
              <w:rPr>
                <w:rFonts w:ascii="Calibri" w:eastAsia="Times New Roman" w:hAnsi="Calibri" w:cs="Times New Roman"/>
                <w:color w:val="000000"/>
                <w:sz w:val="20"/>
                <w:szCs w:val="20"/>
                <w:lang w:eastAsia="es-CL"/>
              </w:rPr>
            </w:pPr>
          </w:p>
        </w:tc>
      </w:tr>
    </w:tbl>
    <w:p w14:paraId="63609316" w14:textId="36462234" w:rsidR="00911DE1" w:rsidRDefault="00911DE1">
      <w:pPr>
        <w:rPr>
          <w:rFonts w:ascii="Calibri" w:eastAsia="Calibri" w:hAnsi="Calibri" w:cs="Calibri"/>
          <w:sz w:val="28"/>
          <w:szCs w:val="32"/>
        </w:rPr>
      </w:pPr>
    </w:p>
    <w:p w14:paraId="3B9AF13F" w14:textId="77777777" w:rsidR="00911DE1" w:rsidRDefault="00911DE1">
      <w:pPr>
        <w:rPr>
          <w:rFonts w:ascii="Calibri" w:eastAsia="Calibri" w:hAnsi="Calibri" w:cs="Calibri"/>
          <w:sz w:val="28"/>
          <w:szCs w:val="32"/>
        </w:rPr>
      </w:pPr>
      <w:r>
        <w:rPr>
          <w:rFonts w:ascii="Calibri" w:eastAsia="Calibri" w:hAnsi="Calibri" w:cs="Calibri"/>
          <w:sz w:val="28"/>
          <w:szCs w:val="32"/>
        </w:rPr>
        <w:br w:type="page"/>
      </w:r>
    </w:p>
    <w:p w14:paraId="0165B7BB" w14:textId="77777777" w:rsidR="00911DE1" w:rsidRDefault="00911DE1">
      <w:pPr>
        <w:rPr>
          <w:rFonts w:ascii="Calibri" w:eastAsia="Calibri" w:hAnsi="Calibri" w:cs="Calibri"/>
          <w:sz w:val="28"/>
          <w:szCs w:val="32"/>
        </w:rPr>
      </w:pPr>
    </w:p>
    <w:p w14:paraId="0AF7A87C" w14:textId="77777777" w:rsidR="00911DE1" w:rsidRDefault="00911DE1">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30"/>
        <w:gridCol w:w="7532"/>
      </w:tblGrid>
      <w:tr w:rsidR="007E0E21" w:rsidRPr="00D42470" w14:paraId="1F7E2AB3" w14:textId="77777777" w:rsidTr="00C12D9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4B3006" w14:textId="77777777" w:rsidR="007E0E21" w:rsidRPr="00D42470" w:rsidRDefault="007E0E21" w:rsidP="00C12D93">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7E0E21" w:rsidRPr="00D42470" w14:paraId="108F9391" w14:textId="77777777" w:rsidTr="00C12D93">
        <w:trPr>
          <w:trHeight w:val="6474"/>
          <w:jc w:val="center"/>
        </w:trPr>
        <w:tc>
          <w:tcPr>
            <w:tcW w:w="5000" w:type="pct"/>
            <w:gridSpan w:val="2"/>
            <w:tcBorders>
              <w:top w:val="nil"/>
              <w:left w:val="single" w:sz="4" w:space="0" w:color="auto"/>
              <w:right w:val="single" w:sz="4" w:space="0" w:color="auto"/>
            </w:tcBorders>
            <w:shd w:val="clear" w:color="auto" w:fill="auto"/>
            <w:noWrap/>
            <w:vAlign w:val="center"/>
            <w:hideMark/>
          </w:tcPr>
          <w:p w14:paraId="4638EAAC" w14:textId="77777777" w:rsidR="00C67A53" w:rsidRPr="00D42470" w:rsidRDefault="00C67A53" w:rsidP="00C67A53">
            <w:pPr>
              <w:spacing w:after="0" w:line="240" w:lineRule="auto"/>
              <w:rPr>
                <w:rFonts w:ascii="Calibri" w:eastAsia="Times New Roman" w:hAnsi="Calibri" w:cs="Times New Roman"/>
                <w:color w:val="000000"/>
                <w:sz w:val="20"/>
                <w:szCs w:val="20"/>
                <w:lang w:eastAsia="es-CL"/>
              </w:rPr>
            </w:pPr>
            <w:r>
              <w:rPr>
                <w:noProof/>
                <w:lang w:eastAsia="es-CL"/>
              </w:rPr>
              <w:drawing>
                <wp:anchor distT="0" distB="0" distL="114300" distR="114300" simplePos="0" relativeHeight="251680768" behindDoc="0" locked="0" layoutInCell="1" allowOverlap="1" wp14:anchorId="320278A0" wp14:editId="23DA6945">
                  <wp:simplePos x="0" y="0"/>
                  <wp:positionH relativeFrom="column">
                    <wp:posOffset>4512945</wp:posOffset>
                  </wp:positionH>
                  <wp:positionV relativeFrom="paragraph">
                    <wp:posOffset>20955</wp:posOffset>
                  </wp:positionV>
                  <wp:extent cx="3909695" cy="1474470"/>
                  <wp:effectExtent l="38100" t="38100" r="33655" b="3048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4864" t="24634" r="1643" b="26090"/>
                          <a:stretch/>
                        </pic:blipFill>
                        <pic:spPr bwMode="auto">
                          <a:xfrm>
                            <a:off x="0" y="0"/>
                            <a:ext cx="3909695" cy="1474470"/>
                          </a:xfrm>
                          <a:prstGeom prst="rect">
                            <a:avLst/>
                          </a:prstGeom>
                          <a:ln w="44450">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CL"/>
              </w:rPr>
              <w:drawing>
                <wp:inline distT="0" distB="0" distL="0" distR="0" wp14:anchorId="0D053910" wp14:editId="1C6AC8BF">
                  <wp:extent cx="6257464" cy="3703946"/>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7744" t="6816" b="6624"/>
                          <a:stretch/>
                        </pic:blipFill>
                        <pic:spPr bwMode="auto">
                          <a:xfrm>
                            <a:off x="0" y="0"/>
                            <a:ext cx="6306389" cy="3732906"/>
                          </a:xfrm>
                          <a:prstGeom prst="rect">
                            <a:avLst/>
                          </a:prstGeom>
                          <a:ln>
                            <a:noFill/>
                          </a:ln>
                          <a:extLst>
                            <a:ext uri="{53640926-AAD7-44D8-BBD7-CCE9431645EC}">
                              <a14:shadowObscured xmlns:a14="http://schemas.microsoft.com/office/drawing/2010/main"/>
                            </a:ext>
                          </a:extLst>
                        </pic:spPr>
                      </pic:pic>
                    </a:graphicData>
                  </a:graphic>
                </wp:inline>
              </w:drawing>
            </w:r>
          </w:p>
        </w:tc>
      </w:tr>
      <w:tr w:rsidR="007E0E21" w:rsidRPr="00D42470" w14:paraId="047B8748" w14:textId="77777777" w:rsidTr="00C12D9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F1CD54D" w14:textId="77777777" w:rsidR="007E0E21" w:rsidRPr="00D42470" w:rsidRDefault="007E0E21" w:rsidP="00C12D93">
            <w:pPr>
              <w:spacing w:after="0" w:line="240" w:lineRule="auto"/>
              <w:contextualSpacing/>
              <w:outlineLvl w:val="1"/>
              <w:rPr>
                <w:rFonts w:ascii="Calibri" w:eastAsia="Times New Roman" w:hAnsi="Calibri" w:cs="Calibri"/>
                <w:b/>
                <w:color w:val="000000"/>
                <w:sz w:val="18"/>
                <w:szCs w:val="20"/>
                <w:lang w:eastAsia="es-CL"/>
              </w:rPr>
            </w:pPr>
            <w:bookmarkStart w:id="122" w:name="_Toc522525934"/>
            <w:r w:rsidRPr="0031216E">
              <w:rPr>
                <w:rFonts w:ascii="Calibri" w:eastAsia="Times New Roman" w:hAnsi="Calibri" w:cs="Times New Roman"/>
                <w:b/>
                <w:color w:val="000000"/>
                <w:sz w:val="18"/>
                <w:szCs w:val="18"/>
                <w:lang w:eastAsia="es-CL"/>
              </w:rPr>
              <w:t xml:space="preserve">Figura </w:t>
            </w:r>
            <w:r w:rsidRPr="0031216E">
              <w:rPr>
                <w:rFonts w:ascii="Calibri" w:eastAsia="Times New Roman" w:hAnsi="Calibri" w:cs="Times New Roman"/>
                <w:b/>
                <w:color w:val="000000"/>
                <w:sz w:val="18"/>
                <w:szCs w:val="18"/>
                <w:lang w:eastAsia="es-CL"/>
              </w:rPr>
              <w:fldChar w:fldCharType="begin"/>
            </w:r>
            <w:r w:rsidRPr="0031216E">
              <w:rPr>
                <w:rFonts w:ascii="Calibri" w:eastAsia="Times New Roman" w:hAnsi="Calibri" w:cs="Times New Roman"/>
                <w:b/>
                <w:color w:val="000000"/>
                <w:sz w:val="18"/>
                <w:szCs w:val="18"/>
                <w:lang w:eastAsia="es-CL"/>
              </w:rPr>
              <w:instrText xml:space="preserve"> SEQ Figura \* ARABIC </w:instrText>
            </w:r>
            <w:r w:rsidRPr="0031216E">
              <w:rPr>
                <w:rFonts w:ascii="Calibri" w:eastAsia="Times New Roman" w:hAnsi="Calibri" w:cs="Times New Roman"/>
                <w:b/>
                <w:color w:val="000000"/>
                <w:sz w:val="18"/>
                <w:szCs w:val="18"/>
                <w:lang w:eastAsia="es-CL"/>
              </w:rPr>
              <w:fldChar w:fldCharType="separate"/>
            </w:r>
            <w:r w:rsidR="0016687C">
              <w:rPr>
                <w:rFonts w:ascii="Calibri" w:eastAsia="Times New Roman" w:hAnsi="Calibri" w:cs="Times New Roman"/>
                <w:b/>
                <w:noProof/>
                <w:color w:val="000000"/>
                <w:sz w:val="18"/>
                <w:szCs w:val="18"/>
                <w:lang w:eastAsia="es-CL"/>
              </w:rPr>
              <w:t>1</w:t>
            </w:r>
            <w:bookmarkEnd w:id="122"/>
            <w:r w:rsidRPr="0031216E">
              <w:rPr>
                <w:rFonts w:ascii="Calibri" w:eastAsia="Times New Roman" w:hAnsi="Calibri" w:cs="Times New Roman"/>
                <w:b/>
                <w:color w:val="000000"/>
                <w:sz w:val="18"/>
                <w:szCs w:val="18"/>
                <w:lang w:eastAsia="es-CL"/>
              </w:rP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02FCA95" w14:textId="77777777" w:rsidR="007E0E21" w:rsidRPr="00D42470" w:rsidRDefault="007E0E21" w:rsidP="00C12D93">
            <w:pPr>
              <w:spacing w:after="0" w:line="240" w:lineRule="auto"/>
              <w:rPr>
                <w:rFonts w:ascii="Calibri" w:eastAsia="Times New Roman" w:hAnsi="Calibri" w:cs="Times New Roman"/>
                <w:b/>
                <w:color w:val="000000"/>
                <w:sz w:val="18"/>
                <w:szCs w:val="18"/>
                <w:lang w:eastAsia="es-CL"/>
              </w:rPr>
            </w:pPr>
          </w:p>
        </w:tc>
      </w:tr>
      <w:tr w:rsidR="007E0E21" w:rsidRPr="00D42470" w14:paraId="5E42B346" w14:textId="77777777" w:rsidTr="00C12D93">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2017DC5" w14:textId="77777777" w:rsidR="007E0E21" w:rsidRPr="00D42470" w:rsidRDefault="007E0E21" w:rsidP="008C5F46">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Se observa </w:t>
            </w:r>
            <w:r w:rsidR="008C5F46">
              <w:rPr>
                <w:rFonts w:ascii="Calibri" w:eastAsia="Times New Roman" w:hAnsi="Calibri" w:cs="Times New Roman"/>
                <w:color w:val="000000"/>
                <w:sz w:val="18"/>
                <w:szCs w:val="18"/>
                <w:lang w:eastAsia="es-CL"/>
              </w:rPr>
              <w:t xml:space="preserve">el terreno cercado por el reasentado N° 2. Cabe señalar que este es el sector donde se realizó la relocalización, no obstante, no coincide con el sector señalado por Cía. Minera Teck CDA. </w:t>
            </w:r>
          </w:p>
        </w:tc>
      </w:tr>
      <w:tr w:rsidR="007E0E21" w:rsidRPr="00D42470" w14:paraId="3A40095D" w14:textId="77777777" w:rsidTr="00C12D93">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FE473EC" w14:textId="77777777" w:rsidR="007E0E21" w:rsidRPr="00D42470" w:rsidRDefault="007E0E21" w:rsidP="00C12D93">
            <w:pPr>
              <w:spacing w:after="0" w:line="240" w:lineRule="auto"/>
              <w:rPr>
                <w:rFonts w:ascii="Calibri" w:eastAsia="Times New Roman" w:hAnsi="Calibri" w:cs="Times New Roman"/>
                <w:color w:val="000000"/>
                <w:lang w:eastAsia="es-CL"/>
              </w:rPr>
            </w:pPr>
          </w:p>
        </w:tc>
      </w:tr>
    </w:tbl>
    <w:p w14:paraId="45B40C74" w14:textId="77777777" w:rsidR="008C5F46" w:rsidRDefault="008C5F46">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31216E" w:rsidRPr="00D42470" w14:paraId="0A6629AC" w14:textId="77777777" w:rsidTr="0031216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4E858D" w14:textId="77777777" w:rsidR="0031216E" w:rsidRPr="00D42470" w:rsidRDefault="0031216E" w:rsidP="0031216E">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31216E" w:rsidRPr="00D42470" w14:paraId="5DFE399F" w14:textId="77777777" w:rsidTr="0031216E">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0C596ED9" w14:textId="77777777" w:rsidR="0031216E" w:rsidRPr="00D42470" w:rsidRDefault="00B027DE" w:rsidP="0031216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7A40820" wp14:editId="7AD88B10">
                  <wp:extent cx="7427595" cy="4867450"/>
                  <wp:effectExtent l="0" t="0" r="1905"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lan regulador Andacollo.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428845" cy="4868269"/>
                          </a:xfrm>
                          <a:prstGeom prst="rect">
                            <a:avLst/>
                          </a:prstGeom>
                        </pic:spPr>
                      </pic:pic>
                    </a:graphicData>
                  </a:graphic>
                </wp:inline>
              </w:drawing>
            </w:r>
          </w:p>
        </w:tc>
      </w:tr>
      <w:tr w:rsidR="0031216E" w:rsidRPr="00D42470" w14:paraId="117229C4" w14:textId="77777777" w:rsidTr="0031216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CF56AD7" w14:textId="77777777" w:rsidR="0031216E" w:rsidRPr="00D42470" w:rsidRDefault="0031216E" w:rsidP="0031216E">
            <w:pPr>
              <w:spacing w:after="0" w:line="240" w:lineRule="auto"/>
              <w:contextualSpacing/>
              <w:outlineLvl w:val="1"/>
              <w:rPr>
                <w:rFonts w:ascii="Calibri" w:eastAsia="Times New Roman" w:hAnsi="Calibri" w:cs="Calibri"/>
                <w:b/>
                <w:color w:val="000000"/>
                <w:sz w:val="18"/>
                <w:szCs w:val="20"/>
                <w:lang w:eastAsia="es-CL"/>
              </w:rPr>
            </w:pPr>
            <w:bookmarkStart w:id="123" w:name="_Toc513919960"/>
            <w:bookmarkStart w:id="124" w:name="_Toc514944915"/>
            <w:bookmarkStart w:id="125" w:name="_Toc522525935"/>
            <w:r w:rsidRPr="0031216E">
              <w:rPr>
                <w:rFonts w:ascii="Calibri" w:eastAsia="Times New Roman" w:hAnsi="Calibri" w:cs="Times New Roman"/>
                <w:b/>
                <w:color w:val="000000"/>
                <w:sz w:val="18"/>
                <w:szCs w:val="18"/>
                <w:lang w:eastAsia="es-CL"/>
              </w:rPr>
              <w:t xml:space="preserve">Figura </w:t>
            </w:r>
            <w:r w:rsidRPr="0031216E">
              <w:rPr>
                <w:rFonts w:ascii="Calibri" w:eastAsia="Times New Roman" w:hAnsi="Calibri" w:cs="Times New Roman"/>
                <w:b/>
                <w:color w:val="000000"/>
                <w:sz w:val="18"/>
                <w:szCs w:val="18"/>
                <w:lang w:eastAsia="es-CL"/>
              </w:rPr>
              <w:fldChar w:fldCharType="begin"/>
            </w:r>
            <w:r w:rsidRPr="0031216E">
              <w:rPr>
                <w:rFonts w:ascii="Calibri" w:eastAsia="Times New Roman" w:hAnsi="Calibri" w:cs="Times New Roman"/>
                <w:b/>
                <w:color w:val="000000"/>
                <w:sz w:val="18"/>
                <w:szCs w:val="18"/>
                <w:lang w:eastAsia="es-CL"/>
              </w:rPr>
              <w:instrText xml:space="preserve"> SEQ Figura \* ARABIC </w:instrText>
            </w:r>
            <w:r w:rsidRPr="0031216E">
              <w:rPr>
                <w:rFonts w:ascii="Calibri" w:eastAsia="Times New Roman" w:hAnsi="Calibri" w:cs="Times New Roman"/>
                <w:b/>
                <w:color w:val="000000"/>
                <w:sz w:val="18"/>
                <w:szCs w:val="18"/>
                <w:lang w:eastAsia="es-CL"/>
              </w:rPr>
              <w:fldChar w:fldCharType="separate"/>
            </w:r>
            <w:r w:rsidR="0016687C">
              <w:rPr>
                <w:rFonts w:ascii="Calibri" w:eastAsia="Times New Roman" w:hAnsi="Calibri" w:cs="Times New Roman"/>
                <w:b/>
                <w:noProof/>
                <w:color w:val="000000"/>
                <w:sz w:val="18"/>
                <w:szCs w:val="18"/>
                <w:lang w:eastAsia="es-CL"/>
              </w:rPr>
              <w:t>2</w:t>
            </w:r>
            <w:bookmarkEnd w:id="123"/>
            <w:bookmarkEnd w:id="124"/>
            <w:bookmarkEnd w:id="125"/>
            <w:r w:rsidRPr="0031216E">
              <w:rPr>
                <w:rFonts w:ascii="Calibri" w:eastAsia="Times New Roman" w:hAnsi="Calibri" w:cs="Times New Roman"/>
                <w:b/>
                <w:color w:val="000000"/>
                <w:sz w:val="18"/>
                <w:szCs w:val="18"/>
                <w:lang w:eastAsia="es-CL"/>
              </w:rP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E10B164" w14:textId="77777777" w:rsidR="0031216E" w:rsidRPr="00D42470" w:rsidRDefault="0031216E" w:rsidP="0031216E">
            <w:pPr>
              <w:spacing w:after="0" w:line="240" w:lineRule="auto"/>
              <w:rPr>
                <w:rFonts w:ascii="Calibri" w:eastAsia="Times New Roman" w:hAnsi="Calibri" w:cs="Times New Roman"/>
                <w:b/>
                <w:color w:val="000000"/>
                <w:sz w:val="18"/>
                <w:szCs w:val="18"/>
                <w:lang w:eastAsia="es-CL"/>
              </w:rPr>
            </w:pPr>
          </w:p>
        </w:tc>
      </w:tr>
      <w:tr w:rsidR="0031216E" w:rsidRPr="00D42470" w14:paraId="69D47F2C" w14:textId="77777777" w:rsidTr="0031216E">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3B8EEFC" w14:textId="77777777" w:rsidR="0031216E" w:rsidRDefault="0031216E" w:rsidP="00586A42">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586A42">
              <w:rPr>
                <w:rFonts w:ascii="Calibri" w:eastAsia="Times New Roman" w:hAnsi="Calibri" w:cs="Times New Roman"/>
                <w:color w:val="000000"/>
                <w:sz w:val="18"/>
                <w:szCs w:val="18"/>
                <w:lang w:eastAsia="es-CL"/>
              </w:rPr>
              <w:t>Plan regulador comunal de Andacollo obtenido desde la página web de la Ilustre Municipalidad.</w:t>
            </w:r>
          </w:p>
          <w:p w14:paraId="48B52EE2" w14:textId="77777777" w:rsidR="00586A42" w:rsidRPr="00D42470" w:rsidRDefault="00586A42" w:rsidP="00586A42">
            <w:pPr>
              <w:spacing w:after="0" w:line="240" w:lineRule="auto"/>
              <w:rPr>
                <w:rFonts w:ascii="Calibri" w:eastAsia="Times New Roman" w:hAnsi="Calibri" w:cs="Times New Roman"/>
                <w:color w:val="000000"/>
                <w:sz w:val="18"/>
                <w:szCs w:val="18"/>
                <w:lang w:eastAsia="es-CL"/>
              </w:rPr>
            </w:pPr>
          </w:p>
        </w:tc>
      </w:tr>
      <w:tr w:rsidR="0031216E" w:rsidRPr="00D42470" w14:paraId="11DBEEF4" w14:textId="77777777" w:rsidTr="0031216E">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81FAA7B" w14:textId="77777777" w:rsidR="0031216E" w:rsidRPr="00D42470" w:rsidRDefault="0031216E" w:rsidP="0031216E">
            <w:pPr>
              <w:spacing w:after="0" w:line="240" w:lineRule="auto"/>
              <w:rPr>
                <w:rFonts w:ascii="Calibri" w:eastAsia="Times New Roman" w:hAnsi="Calibri" w:cs="Times New Roman"/>
                <w:color w:val="000000"/>
                <w:lang w:eastAsia="es-CL"/>
              </w:rPr>
            </w:pPr>
          </w:p>
        </w:tc>
      </w:tr>
    </w:tbl>
    <w:p w14:paraId="3D6AB7F2" w14:textId="77777777" w:rsidR="00F76F72" w:rsidRDefault="00F76F72" w:rsidP="00F76F72">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16687C" w:rsidRPr="00D42470" w14:paraId="0BB9FD96" w14:textId="77777777" w:rsidTr="00E405A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8D6720" w14:textId="77777777" w:rsidR="0016687C" w:rsidRPr="00D42470" w:rsidRDefault="0016687C" w:rsidP="00E405A9">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16687C" w:rsidRPr="00D42470" w14:paraId="778C18DB" w14:textId="77777777" w:rsidTr="00E405A9">
        <w:trPr>
          <w:trHeight w:val="6474"/>
          <w:jc w:val="center"/>
        </w:trPr>
        <w:tc>
          <w:tcPr>
            <w:tcW w:w="5000" w:type="pct"/>
            <w:gridSpan w:val="2"/>
            <w:tcBorders>
              <w:top w:val="nil"/>
              <w:left w:val="single" w:sz="4" w:space="0" w:color="auto"/>
              <w:right w:val="single" w:sz="4" w:space="0" w:color="auto"/>
            </w:tcBorders>
            <w:shd w:val="clear" w:color="auto" w:fill="auto"/>
            <w:noWrap/>
            <w:vAlign w:val="center"/>
            <w:hideMark/>
          </w:tcPr>
          <w:p w14:paraId="7942177D" w14:textId="77777777" w:rsidR="0016687C" w:rsidRPr="00D42470" w:rsidRDefault="0016687C" w:rsidP="00E405A9">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97152" behindDoc="0" locked="0" layoutInCell="1" allowOverlap="1" wp14:anchorId="54222060" wp14:editId="3C40F7B0">
                      <wp:simplePos x="0" y="0"/>
                      <wp:positionH relativeFrom="column">
                        <wp:posOffset>4566285</wp:posOffset>
                      </wp:positionH>
                      <wp:positionV relativeFrom="paragraph">
                        <wp:posOffset>643890</wp:posOffset>
                      </wp:positionV>
                      <wp:extent cx="1000760" cy="1821180"/>
                      <wp:effectExtent l="0" t="0" r="27940" b="26670"/>
                      <wp:wrapNone/>
                      <wp:docPr id="25" name="Conector recto 25"/>
                      <wp:cNvGraphicFramePr/>
                      <a:graphic xmlns:a="http://schemas.openxmlformats.org/drawingml/2006/main">
                        <a:graphicData uri="http://schemas.microsoft.com/office/word/2010/wordprocessingShape">
                          <wps:wsp>
                            <wps:cNvCnPr/>
                            <wps:spPr>
                              <a:xfrm>
                                <a:off x="0" y="0"/>
                                <a:ext cx="1000800" cy="1821600"/>
                              </a:xfrm>
                              <a:prstGeom prst="line">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A6FD72" id="Conector recto 25"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55pt,50.7pt" to="438.35pt,1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" strokecolor="red" strokeweight="1.25pt">
                      <v:stroke joinstyle="miter"/>
                    </v:line>
                  </w:pict>
                </mc:Fallback>
              </mc:AlternateContent>
            </w:r>
            <w:r>
              <w:rPr>
                <w:noProof/>
                <w:lang w:eastAsia="es-CL"/>
              </w:rPr>
              <mc:AlternateContent>
                <mc:Choice Requires="wps">
                  <w:drawing>
                    <wp:anchor distT="0" distB="0" distL="114300" distR="114300" simplePos="0" relativeHeight="251696128" behindDoc="0" locked="0" layoutInCell="1" allowOverlap="1" wp14:anchorId="236AFB99" wp14:editId="5A42DC32">
                      <wp:simplePos x="0" y="0"/>
                      <wp:positionH relativeFrom="column">
                        <wp:posOffset>4551680</wp:posOffset>
                      </wp:positionH>
                      <wp:positionV relativeFrom="paragraph">
                        <wp:posOffset>384810</wp:posOffset>
                      </wp:positionV>
                      <wp:extent cx="1042035" cy="244475"/>
                      <wp:effectExtent l="0" t="0" r="24765" b="22225"/>
                      <wp:wrapNone/>
                      <wp:docPr id="24" name="Conector recto 24"/>
                      <wp:cNvGraphicFramePr/>
                      <a:graphic xmlns:a="http://schemas.openxmlformats.org/drawingml/2006/main">
                        <a:graphicData uri="http://schemas.microsoft.com/office/word/2010/wordprocessingShape">
                          <wps:wsp>
                            <wps:cNvCnPr/>
                            <wps:spPr>
                              <a:xfrm flipV="1">
                                <a:off x="0" y="0"/>
                                <a:ext cx="1042415" cy="24480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B0C7D8" id="Conector recto 24"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8.4pt,30.3pt" to="440.45pt,4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" strokecolor="red" strokeweight="1.5pt">
                      <v:stroke joinstyle="miter"/>
                    </v:line>
                  </w:pict>
                </mc:Fallback>
              </mc:AlternateContent>
            </w:r>
            <w:r>
              <w:rPr>
                <w:noProof/>
                <w:lang w:eastAsia="es-CL"/>
              </w:rPr>
              <mc:AlternateContent>
                <mc:Choice Requires="wps">
                  <w:drawing>
                    <wp:anchor distT="0" distB="0" distL="114300" distR="114300" simplePos="0" relativeHeight="251698176" behindDoc="0" locked="0" layoutInCell="1" allowOverlap="1" wp14:anchorId="52064C2B" wp14:editId="56A4FDF0">
                      <wp:simplePos x="0" y="0"/>
                      <wp:positionH relativeFrom="column">
                        <wp:posOffset>7447280</wp:posOffset>
                      </wp:positionH>
                      <wp:positionV relativeFrom="paragraph">
                        <wp:posOffset>626110</wp:posOffset>
                      </wp:positionV>
                      <wp:extent cx="299720" cy="826135"/>
                      <wp:effectExtent l="3492" t="244158" r="0" b="237172"/>
                      <wp:wrapNone/>
                      <wp:docPr id="2" name="Rectángulo redondeado 2"/>
                      <wp:cNvGraphicFramePr/>
                      <a:graphic xmlns:a="http://schemas.openxmlformats.org/drawingml/2006/main">
                        <a:graphicData uri="http://schemas.microsoft.com/office/word/2010/wordprocessingShape">
                          <wps:wsp>
                            <wps:cNvSpPr/>
                            <wps:spPr>
                              <a:xfrm rot="2897128">
                                <a:off x="0" y="0"/>
                                <a:ext cx="299720" cy="826135"/>
                              </a:xfrm>
                              <a:prstGeom prst="roundRect">
                                <a:avLst/>
                              </a:prstGeom>
                              <a:noFill/>
                              <a:ln w="317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1647A5C" id="Rectángulo redondeado 2" o:spid="_x0000_s1026" style="position:absolute;margin-left:586.4pt;margin-top:49.3pt;width:23.6pt;height:65.05pt;rotation:3164436fd;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" filled="f" strokecolor="#00b050" strokeweight="2.5pt">
                      <v:stroke joinstyle="miter"/>
                    </v:roundrect>
                  </w:pict>
                </mc:Fallback>
              </mc:AlternateContent>
            </w:r>
            <w:r>
              <w:rPr>
                <w:noProof/>
                <w:lang w:eastAsia="es-CL"/>
              </w:rPr>
              <w:drawing>
                <wp:anchor distT="0" distB="0" distL="114300" distR="114300" simplePos="0" relativeHeight="251695104" behindDoc="0" locked="0" layoutInCell="1" allowOverlap="1" wp14:anchorId="12AEC4BF" wp14:editId="55BE7DB8">
                  <wp:simplePos x="0" y="0"/>
                  <wp:positionH relativeFrom="column">
                    <wp:posOffset>5578475</wp:posOffset>
                  </wp:positionH>
                  <wp:positionV relativeFrom="paragraph">
                    <wp:posOffset>427355</wp:posOffset>
                  </wp:positionV>
                  <wp:extent cx="2743200" cy="2057400"/>
                  <wp:effectExtent l="19050" t="19050" r="19050" b="1905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26747" t="35368" r="41423" b="22190"/>
                          <a:stretch/>
                        </pic:blipFill>
                        <pic:spPr bwMode="auto">
                          <a:xfrm>
                            <a:off x="0" y="0"/>
                            <a:ext cx="2743200" cy="2057400"/>
                          </a:xfrm>
                          <a:prstGeom prst="rect">
                            <a:avLst/>
                          </a:prstGeom>
                          <a:ln w="19050">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CL"/>
              </w:rPr>
              <w:drawing>
                <wp:inline distT="0" distB="0" distL="0" distR="0" wp14:anchorId="07E9EDBD" wp14:editId="345222BC">
                  <wp:extent cx="7056120" cy="43434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8125" t="6681" b="3720"/>
                          <a:stretch/>
                        </pic:blipFill>
                        <pic:spPr bwMode="auto">
                          <a:xfrm>
                            <a:off x="0" y="0"/>
                            <a:ext cx="7056120" cy="4343400"/>
                          </a:xfrm>
                          <a:prstGeom prst="rect">
                            <a:avLst/>
                          </a:prstGeom>
                          <a:ln>
                            <a:noFill/>
                          </a:ln>
                          <a:extLst>
                            <a:ext uri="{53640926-AAD7-44D8-BBD7-CCE9431645EC}">
                              <a14:shadowObscured xmlns:a14="http://schemas.microsoft.com/office/drawing/2010/main"/>
                            </a:ext>
                          </a:extLst>
                        </pic:spPr>
                      </pic:pic>
                    </a:graphicData>
                  </a:graphic>
                </wp:inline>
              </w:drawing>
            </w:r>
          </w:p>
        </w:tc>
      </w:tr>
      <w:tr w:rsidR="0016687C" w:rsidRPr="00D42470" w14:paraId="6E360482" w14:textId="77777777" w:rsidTr="00E405A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4A292E7" w14:textId="77777777" w:rsidR="0016687C" w:rsidRPr="00D42470" w:rsidRDefault="0016687C" w:rsidP="00E405A9">
            <w:pPr>
              <w:spacing w:after="0" w:line="240" w:lineRule="auto"/>
              <w:contextualSpacing/>
              <w:outlineLvl w:val="1"/>
              <w:rPr>
                <w:rFonts w:ascii="Calibri" w:eastAsia="Times New Roman" w:hAnsi="Calibri" w:cs="Calibri"/>
                <w:b/>
                <w:color w:val="000000"/>
                <w:sz w:val="18"/>
                <w:szCs w:val="20"/>
                <w:lang w:eastAsia="es-CL"/>
              </w:rPr>
            </w:pPr>
            <w:bookmarkStart w:id="126" w:name="_Toc514944922"/>
            <w:bookmarkStart w:id="127" w:name="_Toc522525942"/>
            <w:r w:rsidRPr="0031216E">
              <w:rPr>
                <w:rFonts w:ascii="Calibri" w:eastAsia="Times New Roman" w:hAnsi="Calibri" w:cs="Times New Roman"/>
                <w:b/>
                <w:color w:val="000000"/>
                <w:sz w:val="18"/>
                <w:szCs w:val="18"/>
                <w:lang w:eastAsia="es-CL"/>
              </w:rPr>
              <w:t xml:space="preserve">Figura </w:t>
            </w:r>
            <w:r w:rsidRPr="0031216E">
              <w:rPr>
                <w:rFonts w:ascii="Calibri" w:eastAsia="Times New Roman" w:hAnsi="Calibri" w:cs="Times New Roman"/>
                <w:b/>
                <w:color w:val="000000"/>
                <w:sz w:val="18"/>
                <w:szCs w:val="18"/>
                <w:lang w:eastAsia="es-CL"/>
              </w:rPr>
              <w:fldChar w:fldCharType="begin"/>
            </w:r>
            <w:r w:rsidRPr="0031216E">
              <w:rPr>
                <w:rFonts w:ascii="Calibri" w:eastAsia="Times New Roman" w:hAnsi="Calibri" w:cs="Times New Roman"/>
                <w:b/>
                <w:color w:val="000000"/>
                <w:sz w:val="18"/>
                <w:szCs w:val="18"/>
                <w:lang w:eastAsia="es-CL"/>
              </w:rPr>
              <w:instrText xml:space="preserve"> SEQ Figura \* ARABIC </w:instrText>
            </w:r>
            <w:r w:rsidRPr="0031216E">
              <w:rPr>
                <w:rFonts w:ascii="Calibri" w:eastAsia="Times New Roman" w:hAnsi="Calibri" w:cs="Times New Roman"/>
                <w:b/>
                <w:color w:val="000000"/>
                <w:sz w:val="18"/>
                <w:szCs w:val="18"/>
                <w:lang w:eastAsia="es-CL"/>
              </w:rPr>
              <w:fldChar w:fldCharType="separate"/>
            </w:r>
            <w:r>
              <w:rPr>
                <w:rFonts w:ascii="Calibri" w:eastAsia="Times New Roman" w:hAnsi="Calibri" w:cs="Times New Roman"/>
                <w:b/>
                <w:noProof/>
                <w:color w:val="000000"/>
                <w:sz w:val="18"/>
                <w:szCs w:val="18"/>
                <w:lang w:eastAsia="es-CL"/>
              </w:rPr>
              <w:t>3</w:t>
            </w:r>
            <w:bookmarkEnd w:id="126"/>
            <w:bookmarkEnd w:id="127"/>
            <w:r w:rsidRPr="0031216E">
              <w:rPr>
                <w:rFonts w:ascii="Calibri" w:eastAsia="Times New Roman" w:hAnsi="Calibri" w:cs="Times New Roman"/>
                <w:b/>
                <w:color w:val="000000"/>
                <w:sz w:val="18"/>
                <w:szCs w:val="18"/>
                <w:lang w:eastAsia="es-CL"/>
              </w:rP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BEA7FCE" w14:textId="77777777" w:rsidR="0016687C" w:rsidRPr="00D42470" w:rsidRDefault="0016687C" w:rsidP="00E405A9">
            <w:pPr>
              <w:spacing w:after="0" w:line="240" w:lineRule="auto"/>
              <w:rPr>
                <w:rFonts w:ascii="Calibri" w:eastAsia="Times New Roman" w:hAnsi="Calibri" w:cs="Times New Roman"/>
                <w:b/>
                <w:color w:val="000000"/>
                <w:sz w:val="18"/>
                <w:szCs w:val="18"/>
                <w:lang w:eastAsia="es-CL"/>
              </w:rPr>
            </w:pPr>
          </w:p>
        </w:tc>
      </w:tr>
      <w:tr w:rsidR="0016687C" w:rsidRPr="00D42470" w14:paraId="2C472F32" w14:textId="77777777" w:rsidTr="00E405A9">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957E70A" w14:textId="77777777" w:rsidR="0016687C" w:rsidRPr="00D42470" w:rsidRDefault="0016687C" w:rsidP="00E405A9">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Se observa la propiedad superficial de Cía. Minera Teck. Es posible constatar que las personas que se encuentran en el sector subida la Hermosa, rectángulo verde, no están en terrenos de la Cía. Minera y de acuerdo a la fase 6 del proyecto estos terrenos tampoco se verían afectados por la operación Minera.</w:t>
            </w:r>
          </w:p>
        </w:tc>
      </w:tr>
      <w:tr w:rsidR="0016687C" w:rsidRPr="00D42470" w14:paraId="54802BEE" w14:textId="77777777" w:rsidTr="00E405A9">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1EA4C5C" w14:textId="77777777" w:rsidR="0016687C" w:rsidRPr="00D42470" w:rsidRDefault="0016687C" w:rsidP="00E405A9">
            <w:pPr>
              <w:spacing w:after="0" w:line="240" w:lineRule="auto"/>
              <w:rPr>
                <w:rFonts w:ascii="Calibri" w:eastAsia="Times New Roman" w:hAnsi="Calibri" w:cs="Times New Roman"/>
                <w:color w:val="000000"/>
                <w:lang w:eastAsia="es-CL"/>
              </w:rPr>
            </w:pPr>
          </w:p>
        </w:tc>
      </w:tr>
    </w:tbl>
    <w:p w14:paraId="6EF600FC" w14:textId="02ACBBCC" w:rsidR="0016687C" w:rsidRDefault="0016687C" w:rsidP="00F76F72"/>
    <w:p w14:paraId="37AD3110" w14:textId="77777777" w:rsidR="0016687C" w:rsidRDefault="0016687C">
      <w:r>
        <w:br w:type="page"/>
      </w:r>
    </w:p>
    <w:p w14:paraId="421F8652" w14:textId="77777777" w:rsidR="00586A42" w:rsidRDefault="00951682" w:rsidP="00586A42">
      <w:pPr>
        <w:pStyle w:val="Ttulo2"/>
      </w:pPr>
      <w:bookmarkStart w:id="128" w:name="_Toc522525936"/>
      <w:r>
        <w:lastRenderedPageBreak/>
        <w:t>Emisiones atmosféricas.</w:t>
      </w:r>
      <w:bookmarkEnd w:id="128"/>
    </w:p>
    <w:p w14:paraId="4E70D599" w14:textId="77777777" w:rsidR="00586A42" w:rsidRDefault="00586A42" w:rsidP="00586A42"/>
    <w:tbl>
      <w:tblPr>
        <w:tblStyle w:val="Tablaconcuadrcula"/>
        <w:tblW w:w="5001" w:type="pct"/>
        <w:tblLook w:val="04A0" w:firstRow="1" w:lastRow="0" w:firstColumn="1" w:lastColumn="0" w:noHBand="0" w:noVBand="1"/>
      </w:tblPr>
      <w:tblGrid>
        <w:gridCol w:w="3768"/>
        <w:gridCol w:w="9797"/>
      </w:tblGrid>
      <w:tr w:rsidR="00951682" w:rsidRPr="00D42470" w14:paraId="04A6B67F" w14:textId="77777777" w:rsidTr="008218A2">
        <w:trPr>
          <w:trHeight w:val="142"/>
        </w:trPr>
        <w:tc>
          <w:tcPr>
            <w:tcW w:w="1389" w:type="pct"/>
          </w:tcPr>
          <w:p w14:paraId="59BF384E" w14:textId="77777777" w:rsidR="00951682" w:rsidRPr="009243C2" w:rsidRDefault="00951682" w:rsidP="008218A2">
            <w:pPr>
              <w:rPr>
                <w:lang w:val="es-CL"/>
              </w:rPr>
            </w:pPr>
            <w:r w:rsidRPr="009243C2">
              <w:rPr>
                <w:rFonts w:eastAsia="Times New Roman"/>
                <w:b/>
                <w:bCs/>
                <w:iCs/>
                <w:color w:val="000000"/>
                <w:lang w:eastAsia="es-CL"/>
              </w:rPr>
              <w:t xml:space="preserve">Número de hecho constatado: </w:t>
            </w:r>
            <w:r w:rsidRPr="009243C2">
              <w:rPr>
                <w:rFonts w:eastAsia="Times New Roman"/>
                <w:b/>
                <w:bCs/>
                <w:iCs/>
                <w:color w:val="000000"/>
                <w:lang w:eastAsia="es-CL"/>
              </w:rPr>
              <w:fldChar w:fldCharType="begin"/>
            </w:r>
            <w:r w:rsidRPr="009243C2">
              <w:rPr>
                <w:rFonts w:eastAsia="Times New Roman"/>
                <w:b/>
                <w:bCs/>
                <w:iCs/>
                <w:color w:val="000000"/>
                <w:lang w:eastAsia="es-CL"/>
              </w:rPr>
              <w:instrText xml:space="preserve"> SEQ Número_de_hecho_constatado:_ \* ARABIC </w:instrText>
            </w:r>
            <w:r w:rsidRPr="009243C2">
              <w:rPr>
                <w:rFonts w:eastAsia="Times New Roman"/>
                <w:b/>
                <w:bCs/>
                <w:iCs/>
                <w:color w:val="000000"/>
                <w:lang w:eastAsia="es-CL"/>
              </w:rPr>
              <w:fldChar w:fldCharType="separate"/>
            </w:r>
            <w:r w:rsidR="0016687C">
              <w:rPr>
                <w:rFonts w:eastAsia="Times New Roman"/>
                <w:b/>
                <w:bCs/>
                <w:iCs/>
                <w:noProof/>
                <w:color w:val="000000"/>
                <w:lang w:eastAsia="es-CL"/>
              </w:rPr>
              <w:t>2</w:t>
            </w:r>
            <w:r w:rsidRPr="009243C2">
              <w:rPr>
                <w:rFonts w:eastAsia="Times New Roman"/>
                <w:b/>
                <w:bCs/>
                <w:iCs/>
                <w:color w:val="000000"/>
                <w:lang w:eastAsia="es-CL"/>
              </w:rPr>
              <w:fldChar w:fldCharType="end"/>
            </w:r>
          </w:p>
        </w:tc>
        <w:tc>
          <w:tcPr>
            <w:tcW w:w="3611" w:type="pct"/>
          </w:tcPr>
          <w:p w14:paraId="17DFED7E" w14:textId="00EA2F3E" w:rsidR="00951682" w:rsidRPr="00D42470" w:rsidRDefault="00951682" w:rsidP="008218A2"/>
        </w:tc>
      </w:tr>
      <w:tr w:rsidR="00951682" w:rsidRPr="00F14D23" w14:paraId="2F1B1928" w14:textId="77777777" w:rsidTr="008218A2">
        <w:trPr>
          <w:trHeight w:val="319"/>
        </w:trPr>
        <w:tc>
          <w:tcPr>
            <w:tcW w:w="5000" w:type="pct"/>
            <w:gridSpan w:val="2"/>
            <w:tcBorders>
              <w:bottom w:val="single" w:sz="4" w:space="0" w:color="auto"/>
            </w:tcBorders>
          </w:tcPr>
          <w:p w14:paraId="0AB3D0B3" w14:textId="77777777" w:rsidR="00951682" w:rsidRPr="00D42470" w:rsidRDefault="00951682" w:rsidP="008218A2">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14:paraId="2F5A1D19" w14:textId="77777777" w:rsidR="00951682" w:rsidRPr="00D42470" w:rsidRDefault="00951682" w:rsidP="008218A2">
            <w:pPr>
              <w:rPr>
                <w:lang w:eastAsia="es-CL"/>
              </w:rPr>
            </w:pPr>
            <w:r>
              <w:rPr>
                <w:lang w:eastAsia="es-CL"/>
              </w:rPr>
              <w:t>Carta remitida por Cía. Minera Teck CDA</w:t>
            </w:r>
            <w:r w:rsidR="004751CF">
              <w:rPr>
                <w:lang w:eastAsia="es-CL"/>
              </w:rPr>
              <w:t>.</w:t>
            </w:r>
          </w:p>
        </w:tc>
      </w:tr>
      <w:tr w:rsidR="00951682" w:rsidRPr="00D42470" w14:paraId="46A83EA1" w14:textId="77777777" w:rsidTr="008218A2">
        <w:trPr>
          <w:trHeight w:val="627"/>
        </w:trPr>
        <w:tc>
          <w:tcPr>
            <w:tcW w:w="5000" w:type="pct"/>
            <w:gridSpan w:val="2"/>
          </w:tcPr>
          <w:p w14:paraId="3DA0DB8A" w14:textId="77777777" w:rsidR="00951682" w:rsidRPr="00D42470" w:rsidRDefault="00951682" w:rsidP="008218A2">
            <w:pPr>
              <w:jc w:val="both"/>
            </w:pPr>
            <w:r>
              <w:rPr>
                <w:b/>
              </w:rPr>
              <w:t>Exigencias</w:t>
            </w:r>
            <w:r w:rsidRPr="00D42470">
              <w:rPr>
                <w:b/>
              </w:rPr>
              <w:t xml:space="preserve">: </w:t>
            </w:r>
          </w:p>
          <w:p w14:paraId="5F1305F6" w14:textId="5CF290F9" w:rsidR="00951682" w:rsidRPr="003F512A" w:rsidRDefault="00951682" w:rsidP="00951682">
            <w:pPr>
              <w:jc w:val="both"/>
              <w:rPr>
                <w:b/>
              </w:rPr>
            </w:pPr>
            <w:r w:rsidRPr="003F512A">
              <w:rPr>
                <w:b/>
              </w:rPr>
              <w:t xml:space="preserve">RCA N°104/2007 Considerando </w:t>
            </w:r>
            <w:r w:rsidR="00325D3F" w:rsidRPr="00325D3F">
              <w:rPr>
                <w:b/>
                <w:lang w:val="es-CL"/>
              </w:rPr>
              <w:t>7.1.1.6</w:t>
            </w:r>
            <w:r w:rsidR="00325D3F">
              <w:rPr>
                <w:b/>
                <w:lang w:val="es-CL"/>
              </w:rPr>
              <w:t xml:space="preserve"> y </w:t>
            </w:r>
            <w:r w:rsidR="00325D3F" w:rsidRPr="00936482">
              <w:rPr>
                <w:b/>
              </w:rPr>
              <w:t>7 .1.2.5</w:t>
            </w:r>
          </w:p>
          <w:p w14:paraId="77D89D7C" w14:textId="77777777" w:rsidR="00384160" w:rsidRPr="00384160" w:rsidRDefault="00384160" w:rsidP="00384160">
            <w:pPr>
              <w:jc w:val="both"/>
              <w:rPr>
                <w:b/>
              </w:rPr>
            </w:pPr>
            <w:r w:rsidRPr="00384160">
              <w:rPr>
                <w:b/>
              </w:rPr>
              <w:t>7.1.1.6 Calidad del aire</w:t>
            </w:r>
            <w:r w:rsidR="003053A6">
              <w:rPr>
                <w:b/>
              </w:rPr>
              <w:t>.</w:t>
            </w:r>
          </w:p>
          <w:p w14:paraId="4C1E8632" w14:textId="77777777" w:rsidR="00EB3134" w:rsidRPr="00EB3134" w:rsidRDefault="00384160" w:rsidP="00EB3134">
            <w:pPr>
              <w:jc w:val="both"/>
              <w:rPr>
                <w:i/>
              </w:rPr>
            </w:pPr>
            <w:r w:rsidRPr="00EB3134">
              <w:rPr>
                <w:i/>
              </w:rPr>
              <w:t>7.1.1.6.1 La titular implementará todas las medidas que téc</w:t>
            </w:r>
            <w:r w:rsidR="00EB3134" w:rsidRPr="00EB3134">
              <w:rPr>
                <w:i/>
              </w:rPr>
              <w:t xml:space="preserve">nicamente y económicamente sean </w:t>
            </w:r>
            <w:r w:rsidRPr="00EB3134">
              <w:rPr>
                <w:i/>
              </w:rPr>
              <w:t xml:space="preserve">factibles de ser ejecutadas </w:t>
            </w:r>
            <w:r w:rsidR="00E37659">
              <w:rPr>
                <w:i/>
              </w:rPr>
              <w:t>p</w:t>
            </w:r>
            <w:r w:rsidRPr="00EB3134">
              <w:rPr>
                <w:i/>
              </w:rPr>
              <w:t>ara evitar las emisiones de material particulado respirable</w:t>
            </w:r>
            <w:r w:rsidR="00EB3134" w:rsidRPr="00EB3134">
              <w:rPr>
                <w:i/>
              </w:rPr>
              <w:t xml:space="preserve"> MP1</w:t>
            </w:r>
            <w:r w:rsidR="003053A6">
              <w:rPr>
                <w:i/>
              </w:rPr>
              <w:t>0</w:t>
            </w:r>
            <w:r w:rsidR="00EB3134" w:rsidRPr="00EB3134">
              <w:rPr>
                <w:i/>
              </w:rPr>
              <w:t>).</w:t>
            </w:r>
          </w:p>
          <w:p w14:paraId="4A0F1896" w14:textId="77777777" w:rsidR="00EB3134" w:rsidRPr="00EB3134" w:rsidRDefault="00EB3134" w:rsidP="00EB3134">
            <w:pPr>
              <w:jc w:val="both"/>
              <w:rPr>
                <w:i/>
              </w:rPr>
            </w:pPr>
            <w:r w:rsidRPr="00EB3134">
              <w:rPr>
                <w:i/>
              </w:rPr>
              <w:t>7.1.1.6.2 La titular mantendrá un programa de riego incorporando las nuevas áreas que deberán ser humedecidas.</w:t>
            </w:r>
          </w:p>
          <w:p w14:paraId="402F05F6" w14:textId="11849FF1" w:rsidR="00384160" w:rsidRPr="00EB3134" w:rsidRDefault="00384160" w:rsidP="00384160">
            <w:pPr>
              <w:jc w:val="both"/>
              <w:rPr>
                <w:i/>
              </w:rPr>
            </w:pPr>
            <w:r w:rsidRPr="00EB3134">
              <w:rPr>
                <w:i/>
              </w:rPr>
              <w:t>7.1.1.6.3</w:t>
            </w:r>
            <w:r w:rsidR="00EB3134" w:rsidRPr="00EB3134">
              <w:rPr>
                <w:i/>
              </w:rPr>
              <w:t xml:space="preserve"> La titular mantendrá su red d</w:t>
            </w:r>
            <w:r w:rsidR="00325D3F">
              <w:rPr>
                <w:i/>
              </w:rPr>
              <w:t>e</w:t>
            </w:r>
            <w:r w:rsidR="00EB3134" w:rsidRPr="00EB3134">
              <w:rPr>
                <w:i/>
              </w:rPr>
              <w:t xml:space="preserve"> monitoreo de calidad del aire.</w:t>
            </w:r>
          </w:p>
          <w:p w14:paraId="6704958B" w14:textId="77777777" w:rsidR="00384160" w:rsidRPr="00EB3134" w:rsidRDefault="00EB3134" w:rsidP="00384160">
            <w:pPr>
              <w:jc w:val="both"/>
              <w:rPr>
                <w:i/>
              </w:rPr>
            </w:pPr>
            <w:r w:rsidRPr="00EB3134">
              <w:rPr>
                <w:i/>
              </w:rPr>
              <w:t>7.1.1.6.4 La titular implementará tod</w:t>
            </w:r>
            <w:r w:rsidR="00384160" w:rsidRPr="00EB3134">
              <w:rPr>
                <w:i/>
              </w:rPr>
              <w:t>as las medidas que téc</w:t>
            </w:r>
            <w:r w:rsidRPr="00EB3134">
              <w:rPr>
                <w:i/>
              </w:rPr>
              <w:t>nicamente y económicamente sean factibles de ser ejecutadas para evitar que lo</w:t>
            </w:r>
            <w:r w:rsidR="00384160" w:rsidRPr="00EB3134">
              <w:rPr>
                <w:i/>
              </w:rPr>
              <w:t>s gases, vapores, humos, polvos, emanaciones</w:t>
            </w:r>
            <w:r w:rsidRPr="00EB3134">
              <w:rPr>
                <w:i/>
              </w:rPr>
              <w:t xml:space="preserve"> o </w:t>
            </w:r>
            <w:r w:rsidR="00384160" w:rsidRPr="00EB3134">
              <w:rPr>
                <w:i/>
              </w:rPr>
              <w:t>contaminantes de</w:t>
            </w:r>
            <w:r w:rsidRPr="00EB3134">
              <w:rPr>
                <w:i/>
              </w:rPr>
              <w:t xml:space="preserve"> cualquier naturaleza producid</w:t>
            </w:r>
            <w:r w:rsidR="00384160" w:rsidRPr="00EB3134">
              <w:rPr>
                <w:i/>
              </w:rPr>
              <w:t>os caus</w:t>
            </w:r>
            <w:r w:rsidRPr="00EB3134">
              <w:rPr>
                <w:i/>
              </w:rPr>
              <w:t xml:space="preserve">en peligro, daño o molestias al </w:t>
            </w:r>
            <w:r w:rsidR="00384160" w:rsidRPr="00EB3134">
              <w:rPr>
                <w:i/>
              </w:rPr>
              <w:t>vecindario, ya</w:t>
            </w:r>
            <w:r w:rsidRPr="00EB3134">
              <w:rPr>
                <w:i/>
              </w:rPr>
              <w:t xml:space="preserve"> sea captándolo en la fuente o b</w:t>
            </w:r>
            <w:r w:rsidR="00384160" w:rsidRPr="00EB3134">
              <w:rPr>
                <w:i/>
              </w:rPr>
              <w:t>ien eliminándolos o evitando su dispersión.</w:t>
            </w:r>
          </w:p>
          <w:p w14:paraId="35E9D3E8" w14:textId="77777777" w:rsidR="00384160" w:rsidRPr="00EB3134" w:rsidRDefault="00384160" w:rsidP="00384160">
            <w:pPr>
              <w:jc w:val="both"/>
              <w:rPr>
                <w:i/>
              </w:rPr>
            </w:pPr>
            <w:r w:rsidRPr="00EB3134">
              <w:rPr>
                <w:i/>
              </w:rPr>
              <w:t>7.1.1.6.5 Para minimizar las emisiones fugitivas de polvo, las áreas don</w:t>
            </w:r>
            <w:r w:rsidR="00EB3134" w:rsidRPr="00EB3134">
              <w:rPr>
                <w:i/>
              </w:rPr>
              <w:t xml:space="preserve">de se realicen movimientos de </w:t>
            </w:r>
            <w:r w:rsidRPr="00EB3134">
              <w:rPr>
                <w:i/>
              </w:rPr>
              <w:t>t</w:t>
            </w:r>
            <w:r w:rsidR="00EB3134" w:rsidRPr="00EB3134">
              <w:rPr>
                <w:i/>
              </w:rPr>
              <w:t>ierra y los sectores, al interior de la faena, dond</w:t>
            </w:r>
            <w:r w:rsidRPr="00EB3134">
              <w:rPr>
                <w:i/>
              </w:rPr>
              <w:t>e habrá tr</w:t>
            </w:r>
            <w:r w:rsidR="00EB3134" w:rsidRPr="00EB3134">
              <w:rPr>
                <w:i/>
              </w:rPr>
              <w:t>ánsito de vehículos, mantendrán los programas de riego que ac</w:t>
            </w:r>
            <w:r w:rsidRPr="00EB3134">
              <w:rPr>
                <w:i/>
              </w:rPr>
              <w:t>tualmente posee la Compañí</w:t>
            </w:r>
            <w:r w:rsidR="00EB3134" w:rsidRPr="00EB3134">
              <w:rPr>
                <w:i/>
              </w:rPr>
              <w:t>a, incorporándose la nueva área que deberán ser humedecidas.</w:t>
            </w:r>
          </w:p>
          <w:p w14:paraId="66734006" w14:textId="0BEAE524" w:rsidR="00384160" w:rsidRPr="00EB3134" w:rsidRDefault="00384160" w:rsidP="00384160">
            <w:pPr>
              <w:jc w:val="both"/>
              <w:rPr>
                <w:i/>
              </w:rPr>
            </w:pPr>
            <w:r w:rsidRPr="00EB3134">
              <w:rPr>
                <w:i/>
              </w:rPr>
              <w:t>7.1.1.6.6 Los camiones que transporte</w:t>
            </w:r>
            <w:r w:rsidR="002C75F5">
              <w:rPr>
                <w:i/>
              </w:rPr>
              <w:t>n</w:t>
            </w:r>
            <w:r w:rsidRPr="00EB3134">
              <w:rPr>
                <w:i/>
              </w:rPr>
              <w:t xml:space="preserve"> materiales e insumas lo har</w:t>
            </w:r>
            <w:r w:rsidR="00EB3134" w:rsidRPr="00EB3134">
              <w:rPr>
                <w:i/>
              </w:rPr>
              <w:t xml:space="preserve">án sólo por caminos debidamente </w:t>
            </w:r>
            <w:r w:rsidRPr="00EB3134">
              <w:rPr>
                <w:i/>
              </w:rPr>
              <w:t>habilitados para el tránsito de vehículos.</w:t>
            </w:r>
          </w:p>
          <w:p w14:paraId="6E6C10BA" w14:textId="77777777" w:rsidR="00384160" w:rsidRPr="00EB3134" w:rsidRDefault="00384160" w:rsidP="00384160">
            <w:pPr>
              <w:jc w:val="both"/>
              <w:rPr>
                <w:i/>
              </w:rPr>
            </w:pPr>
            <w:r w:rsidRPr="00EB3134">
              <w:rPr>
                <w:i/>
              </w:rPr>
              <w:t>7.1.1.6.7 Toda carga o descarga dentro de la obra se efectuará con e</w:t>
            </w:r>
            <w:r w:rsidR="00EB3134" w:rsidRPr="00EB3134">
              <w:rPr>
                <w:i/>
              </w:rPr>
              <w:t xml:space="preserve">l debido cuidado para evitar el </w:t>
            </w:r>
            <w:r w:rsidRPr="00EB3134">
              <w:rPr>
                <w:i/>
              </w:rPr>
              <w:t>exceso de polvo.</w:t>
            </w:r>
          </w:p>
          <w:p w14:paraId="42CA94A6" w14:textId="77777777" w:rsidR="00384160" w:rsidRPr="00EB3134" w:rsidRDefault="00384160" w:rsidP="00384160">
            <w:pPr>
              <w:jc w:val="both"/>
              <w:rPr>
                <w:i/>
              </w:rPr>
            </w:pPr>
            <w:r w:rsidRPr="00EB3134">
              <w:rPr>
                <w:i/>
              </w:rPr>
              <w:t>7.1.1.6.8 Por ot</w:t>
            </w:r>
            <w:r w:rsidR="00EB3134" w:rsidRPr="00EB3134">
              <w:rPr>
                <w:i/>
              </w:rPr>
              <w:t>ra parte, a objeto de con</w:t>
            </w:r>
            <w:r w:rsidRPr="00EB3134">
              <w:rPr>
                <w:i/>
              </w:rPr>
              <w:t>trolar las emisiones de gases</w:t>
            </w:r>
            <w:r w:rsidR="00EB3134" w:rsidRPr="00EB3134">
              <w:rPr>
                <w:i/>
              </w:rPr>
              <w:t xml:space="preserve"> de los vehículos y maquinarias </w:t>
            </w:r>
            <w:r w:rsidRPr="00EB3134">
              <w:rPr>
                <w:i/>
              </w:rPr>
              <w:t>que estén operando durante 1 construcción, la titular exigirá a</w:t>
            </w:r>
            <w:r w:rsidR="00EB3134" w:rsidRPr="00EB3134">
              <w:rPr>
                <w:i/>
              </w:rPr>
              <w:t xml:space="preserve"> los contratistas que todos los vehículos, máquinas y equipo</w:t>
            </w:r>
            <w:r w:rsidRPr="00EB3134">
              <w:rPr>
                <w:i/>
              </w:rPr>
              <w:t>s sean sometidos a las revi</w:t>
            </w:r>
            <w:r w:rsidR="00EB3134" w:rsidRPr="00EB3134">
              <w:rPr>
                <w:i/>
              </w:rPr>
              <w:t xml:space="preserve">siones y mantenciones mecánicas </w:t>
            </w:r>
            <w:r w:rsidRPr="00EB3134">
              <w:rPr>
                <w:i/>
              </w:rPr>
              <w:t>necesarias, y que todos cuenten con sus permisos de circulació</w:t>
            </w:r>
            <w:r w:rsidR="00EB3134" w:rsidRPr="00EB3134">
              <w:rPr>
                <w:i/>
              </w:rPr>
              <w:t>n y revisiones técnicas al día. Esto permitirá también manten</w:t>
            </w:r>
            <w:r w:rsidRPr="00EB3134">
              <w:rPr>
                <w:i/>
              </w:rPr>
              <w:t>er las emisiones sonoras en niveles aceptables.</w:t>
            </w:r>
          </w:p>
          <w:p w14:paraId="70B57F7D" w14:textId="3F586213" w:rsidR="00384160" w:rsidRPr="00EB3134" w:rsidRDefault="00384160" w:rsidP="00384160">
            <w:pPr>
              <w:jc w:val="both"/>
              <w:rPr>
                <w:i/>
              </w:rPr>
            </w:pPr>
            <w:r w:rsidRPr="00EB3134">
              <w:rPr>
                <w:i/>
              </w:rPr>
              <w:t>7.1.1</w:t>
            </w:r>
            <w:r w:rsidR="00EB3134" w:rsidRPr="00EB3134">
              <w:rPr>
                <w:i/>
              </w:rPr>
              <w:t>.6.9 La velocidad máxima de circu</w:t>
            </w:r>
            <w:r w:rsidRPr="00EB3134">
              <w:rPr>
                <w:i/>
              </w:rPr>
              <w:t>lación de los camiones y maqui</w:t>
            </w:r>
            <w:r w:rsidR="00EB3134" w:rsidRPr="00EB3134">
              <w:rPr>
                <w:i/>
              </w:rPr>
              <w:t xml:space="preserve">naria utilizados en la etapa de </w:t>
            </w:r>
            <w:r w:rsidRPr="00EB3134">
              <w:rPr>
                <w:i/>
              </w:rPr>
              <w:t xml:space="preserve">construcción al interior de la </w:t>
            </w:r>
            <w:r w:rsidR="00EB3134" w:rsidRPr="00EB3134">
              <w:rPr>
                <w:i/>
              </w:rPr>
              <w:t>f</w:t>
            </w:r>
            <w:r w:rsidRPr="00EB3134">
              <w:rPr>
                <w:i/>
              </w:rPr>
              <w:t>aena no excederá los 4</w:t>
            </w:r>
            <w:r w:rsidR="00EB3134" w:rsidRPr="00EB3134">
              <w:rPr>
                <w:i/>
              </w:rPr>
              <w:t>5 km/</w:t>
            </w:r>
            <w:r w:rsidR="00D13100" w:rsidRPr="00EB3134">
              <w:rPr>
                <w:i/>
              </w:rPr>
              <w:t>h</w:t>
            </w:r>
            <w:r w:rsidR="00D13100">
              <w:rPr>
                <w:i/>
              </w:rPr>
              <w:t>o</w:t>
            </w:r>
            <w:r w:rsidR="00D13100" w:rsidRPr="00EB3134">
              <w:rPr>
                <w:i/>
              </w:rPr>
              <w:t>ra</w:t>
            </w:r>
            <w:r w:rsidR="00EB3134" w:rsidRPr="00EB3134">
              <w:rPr>
                <w:i/>
              </w:rPr>
              <w:t xml:space="preserve">, para evitar ruido excesivo y la dispersión de polvo. </w:t>
            </w:r>
          </w:p>
          <w:p w14:paraId="7DE8E0C8" w14:textId="77777777" w:rsidR="00EB3134" w:rsidRDefault="00936482" w:rsidP="00936482">
            <w:pPr>
              <w:jc w:val="both"/>
              <w:rPr>
                <w:b/>
              </w:rPr>
            </w:pPr>
            <w:r w:rsidRPr="00936482">
              <w:rPr>
                <w:b/>
              </w:rPr>
              <w:t>7 .1.2.5 Calidad del aire</w:t>
            </w:r>
            <w:r w:rsidR="003053A6">
              <w:rPr>
                <w:b/>
              </w:rPr>
              <w:t>.</w:t>
            </w:r>
          </w:p>
          <w:p w14:paraId="6A045AF4" w14:textId="77777777" w:rsidR="00936482" w:rsidRPr="00D92BAC" w:rsidRDefault="00936482" w:rsidP="00936482">
            <w:pPr>
              <w:jc w:val="both"/>
              <w:rPr>
                <w:i/>
              </w:rPr>
            </w:pPr>
            <w:r w:rsidRPr="004B1F0D">
              <w:t>7.1.2.5</w:t>
            </w:r>
            <w:r w:rsidR="00903AE9" w:rsidRPr="004B1F0D">
              <w:t xml:space="preserve">.1 </w:t>
            </w:r>
            <w:r w:rsidR="00903AE9" w:rsidRPr="00D92BAC">
              <w:rPr>
                <w:i/>
              </w:rPr>
              <w:t xml:space="preserve">Para minimizar las emisiones </w:t>
            </w:r>
            <w:r w:rsidRPr="00D92BAC">
              <w:rPr>
                <w:i/>
              </w:rPr>
              <w:t>fugitivas de polvo, las áreas donde se realicen movimientos de tierra y los sectores, al interior de la faena, donde habrá tránsito de vehículos, mantendrán los programas de riego que actualmente posee la Compañía, incorporándose las nuevas áreas que deberán ser humedecidas.</w:t>
            </w:r>
          </w:p>
          <w:p w14:paraId="44223E0C" w14:textId="77777777" w:rsidR="00D92BAC" w:rsidRDefault="00D92BAC" w:rsidP="00D92BAC">
            <w:pPr>
              <w:jc w:val="both"/>
              <w:rPr>
                <w:i/>
              </w:rPr>
            </w:pPr>
            <w:r w:rsidRPr="004B1F0D">
              <w:t>7.1.2.5</w:t>
            </w:r>
            <w:r>
              <w:t xml:space="preserve">.2 </w:t>
            </w:r>
            <w:r w:rsidRPr="00D92BAC">
              <w:rPr>
                <w:i/>
              </w:rPr>
              <w:t>Los camiones que transporte materiales e insumas lo harán sólo por caminos debidamente habilitados para el tránsito de vehículos.</w:t>
            </w:r>
          </w:p>
          <w:p w14:paraId="70B3326A" w14:textId="6E579C76" w:rsidR="00D92BAC" w:rsidRDefault="00D92BAC" w:rsidP="00D92BAC">
            <w:pPr>
              <w:jc w:val="both"/>
              <w:rPr>
                <w:i/>
              </w:rPr>
            </w:pPr>
            <w:r w:rsidRPr="00D92BAC">
              <w:rPr>
                <w:i/>
              </w:rPr>
              <w:t>7.1.2.</w:t>
            </w:r>
            <w:r>
              <w:rPr>
                <w:i/>
              </w:rPr>
              <w:t>5.3 La velocidad máxima de circu</w:t>
            </w:r>
            <w:r w:rsidRPr="00D92BAC">
              <w:rPr>
                <w:i/>
              </w:rPr>
              <w:t>lación de los camiones y maqui</w:t>
            </w:r>
            <w:r>
              <w:rPr>
                <w:i/>
              </w:rPr>
              <w:t xml:space="preserve">naria utilizados en la etapa de </w:t>
            </w:r>
            <w:r w:rsidRPr="00D92BAC">
              <w:rPr>
                <w:i/>
              </w:rPr>
              <w:t xml:space="preserve">construcción al interior de la </w:t>
            </w:r>
            <w:r>
              <w:rPr>
                <w:i/>
              </w:rPr>
              <w:t>f</w:t>
            </w:r>
            <w:r w:rsidR="00060CBD">
              <w:rPr>
                <w:i/>
              </w:rPr>
              <w:t>aena no excederá los 45 km/h</w:t>
            </w:r>
            <w:r w:rsidR="00D13100">
              <w:rPr>
                <w:i/>
              </w:rPr>
              <w:t>ora</w:t>
            </w:r>
            <w:r w:rsidR="00060CBD">
              <w:rPr>
                <w:i/>
              </w:rPr>
              <w:t xml:space="preserve"> </w:t>
            </w:r>
            <w:r>
              <w:rPr>
                <w:i/>
              </w:rPr>
              <w:t xml:space="preserve"> para evitar ruido excesivo y la </w:t>
            </w:r>
            <w:r w:rsidRPr="00D92BAC">
              <w:rPr>
                <w:i/>
              </w:rPr>
              <w:t>dispersión de polvo.</w:t>
            </w:r>
          </w:p>
          <w:p w14:paraId="25A20778" w14:textId="77777777" w:rsidR="00060CBD" w:rsidRDefault="00060CBD" w:rsidP="00060CBD">
            <w:pPr>
              <w:jc w:val="both"/>
              <w:rPr>
                <w:i/>
              </w:rPr>
            </w:pPr>
            <w:r w:rsidRPr="00060CBD">
              <w:rPr>
                <w:i/>
              </w:rPr>
              <w:t>7.1.2.5.4 Con el objeto de minimizar disminuir los efectos adversos</w:t>
            </w:r>
            <w:r>
              <w:rPr>
                <w:i/>
              </w:rPr>
              <w:t xml:space="preserve"> asociados a las tronaduras, se contempla hacer extensivo al </w:t>
            </w:r>
            <w:r w:rsidRPr="00060CBD">
              <w:rPr>
                <w:i/>
              </w:rPr>
              <w:t>proyecto Hipógeno, los comp</w:t>
            </w:r>
            <w:r>
              <w:rPr>
                <w:i/>
              </w:rPr>
              <w:t>romisos adquiridos en el pasado por CDA en lo que respecta a</w:t>
            </w:r>
            <w:r w:rsidRPr="00060CBD">
              <w:rPr>
                <w:i/>
              </w:rPr>
              <w:t xml:space="preserve"> los horarios de éstas.</w:t>
            </w:r>
          </w:p>
          <w:p w14:paraId="60B084DC" w14:textId="77777777" w:rsidR="00325D3F" w:rsidRDefault="00325D3F" w:rsidP="00060CBD">
            <w:pPr>
              <w:jc w:val="both"/>
              <w:rPr>
                <w:i/>
              </w:rPr>
            </w:pPr>
          </w:p>
          <w:p w14:paraId="54053CEA" w14:textId="022B0122" w:rsidR="00060CBD" w:rsidRPr="00060CBD" w:rsidRDefault="00060CBD" w:rsidP="00060CBD">
            <w:pPr>
              <w:jc w:val="both"/>
              <w:rPr>
                <w:b/>
              </w:rPr>
            </w:pPr>
            <w:r w:rsidRPr="00060CBD">
              <w:rPr>
                <w:b/>
              </w:rPr>
              <w:t>D.</w:t>
            </w:r>
            <w:r w:rsidR="00325D3F">
              <w:rPr>
                <w:b/>
              </w:rPr>
              <w:t>S. N°</w:t>
            </w:r>
            <w:r w:rsidRPr="00060CBD">
              <w:rPr>
                <w:b/>
              </w:rPr>
              <w:t>59/2014 Establece Plan De Descontaminación Atmosférica Para La Localidad De Andacollo Y Sectores Aledaños, Ministerio del Medio Ambiente</w:t>
            </w:r>
            <w:r w:rsidR="004751CF">
              <w:rPr>
                <w:b/>
              </w:rPr>
              <w:t>.</w:t>
            </w:r>
          </w:p>
          <w:p w14:paraId="67FED14B" w14:textId="77777777" w:rsidR="00060CBD" w:rsidRPr="00060CBD" w:rsidRDefault="00060CBD" w:rsidP="00060CBD">
            <w:pPr>
              <w:jc w:val="both"/>
              <w:rPr>
                <w:b/>
              </w:rPr>
            </w:pPr>
            <w:r w:rsidRPr="00060CBD">
              <w:rPr>
                <w:b/>
              </w:rPr>
              <w:t>CAPÍTULO II</w:t>
            </w:r>
          </w:p>
          <w:p w14:paraId="35B026DA" w14:textId="77777777" w:rsidR="00060CBD" w:rsidRPr="00060CBD" w:rsidRDefault="00060CBD" w:rsidP="00060CBD">
            <w:pPr>
              <w:jc w:val="both"/>
              <w:rPr>
                <w:i/>
              </w:rPr>
            </w:pPr>
            <w:r w:rsidRPr="00060CBD">
              <w:rPr>
                <w:i/>
              </w:rPr>
              <w:t>Sobre las medidas del Plan de Descontaminación</w:t>
            </w:r>
          </w:p>
          <w:p w14:paraId="41CF55A8" w14:textId="77777777" w:rsidR="00060CBD" w:rsidRPr="00060CBD" w:rsidRDefault="00060CBD" w:rsidP="00060CBD">
            <w:pPr>
              <w:jc w:val="both"/>
              <w:rPr>
                <w:i/>
              </w:rPr>
            </w:pPr>
            <w:r w:rsidRPr="00060CBD">
              <w:rPr>
                <w:i/>
              </w:rPr>
              <w:t>Regulación referida al control de emisiones de MP10 en las actividades mineras</w:t>
            </w:r>
          </w:p>
          <w:p w14:paraId="4A15ED6A" w14:textId="77777777" w:rsidR="00060CBD" w:rsidRPr="00060CBD" w:rsidRDefault="00060CBD" w:rsidP="00060CBD">
            <w:pPr>
              <w:jc w:val="both"/>
              <w:rPr>
                <w:i/>
              </w:rPr>
            </w:pPr>
            <w:r w:rsidRPr="00060CBD">
              <w:rPr>
                <w:i/>
              </w:rPr>
              <w:lastRenderedPageBreak/>
              <w:t xml:space="preserve">Artículo 3°.- La Compañía Minera Dayton y la Compañía Minera Teck C.D.A. deberán implementar las acciones y medidas de control de emisiones que se indican, desde la fecha de entrada en vigencia del presente plan y según el cronograma señalado en cada caso. </w:t>
            </w:r>
          </w:p>
          <w:p w14:paraId="4641DE1D" w14:textId="77777777" w:rsidR="00060CBD" w:rsidRPr="00060CBD" w:rsidRDefault="00060CBD" w:rsidP="00060CBD">
            <w:pPr>
              <w:jc w:val="both"/>
              <w:rPr>
                <w:i/>
              </w:rPr>
            </w:pPr>
            <w:r w:rsidRPr="00060CBD">
              <w:rPr>
                <w:i/>
              </w:rPr>
              <w:t>(…)</w:t>
            </w:r>
          </w:p>
          <w:p w14:paraId="67F2D9DF" w14:textId="77777777" w:rsidR="00060CBD" w:rsidRPr="00060CBD" w:rsidRDefault="00060CBD" w:rsidP="00060CBD">
            <w:pPr>
              <w:jc w:val="both"/>
              <w:rPr>
                <w:i/>
              </w:rPr>
            </w:pPr>
            <w:r w:rsidRPr="00060CBD">
              <w:rPr>
                <w:i/>
              </w:rPr>
              <w:t>c) Control de emisión de material particulado en tronaduras</w:t>
            </w:r>
          </w:p>
          <w:p w14:paraId="6A9D29F5" w14:textId="77777777" w:rsidR="00060CBD" w:rsidRPr="00060CBD" w:rsidRDefault="00060CBD" w:rsidP="00060CBD">
            <w:pPr>
              <w:jc w:val="both"/>
              <w:rPr>
                <w:i/>
              </w:rPr>
            </w:pPr>
            <w:r w:rsidRPr="00060CBD">
              <w:rPr>
                <w:i/>
              </w:rPr>
              <w:t>c.1.- Para mitigar el impacto de las emisiones de material particulado en tronaduras, se deberán implementar las siguientes medidas de control:</w:t>
            </w:r>
          </w:p>
          <w:p w14:paraId="2A5F9610" w14:textId="77777777" w:rsidR="00060CBD" w:rsidRPr="00060CBD" w:rsidRDefault="00060CBD" w:rsidP="00060CBD">
            <w:pPr>
              <w:jc w:val="both"/>
              <w:rPr>
                <w:i/>
              </w:rPr>
            </w:pPr>
            <w:r w:rsidRPr="00060CBD">
              <w:rPr>
                <w:i/>
              </w:rPr>
              <w:t>c.1.1.- Medidas de implementación inmediata:</w:t>
            </w:r>
          </w:p>
          <w:p w14:paraId="300CB988" w14:textId="77777777" w:rsidR="00060CBD" w:rsidRPr="00060CBD" w:rsidRDefault="00060CBD" w:rsidP="00060CBD">
            <w:pPr>
              <w:jc w:val="both"/>
              <w:rPr>
                <w:i/>
              </w:rPr>
            </w:pPr>
            <w:r w:rsidRPr="00060CBD">
              <w:rPr>
                <w:i/>
              </w:rPr>
              <w:t>i. Las tronaduras se realizarán de acuerdo a lo que disponga el reglamento interno de tronaduras aprobado para cada caso por el Servicio Nacional de Geología y Minería (</w:t>
            </w:r>
            <w:r w:rsidR="004751CF" w:rsidRPr="00060CBD">
              <w:rPr>
                <w:i/>
              </w:rPr>
              <w:t>SERNAGEOMIN</w:t>
            </w:r>
            <w:r w:rsidRPr="00060CBD">
              <w:rPr>
                <w:i/>
              </w:rPr>
              <w:t>). Sin perjuicio de lo anterior, las tronaduras deberán considerar la dirección y velocidad del viento de manera de evitar la llegada de polvo a la ciudad.</w:t>
            </w:r>
          </w:p>
          <w:p w14:paraId="73366873" w14:textId="77777777" w:rsidR="00060CBD" w:rsidRPr="00060CBD" w:rsidRDefault="00060CBD" w:rsidP="00060CBD">
            <w:pPr>
              <w:jc w:val="both"/>
              <w:rPr>
                <w:i/>
              </w:rPr>
            </w:pPr>
            <w:r w:rsidRPr="00060CBD">
              <w:rPr>
                <w:i/>
              </w:rPr>
              <w:t>ii. Informar mediante correo electrónico a las autoridades locales: Alcalde y profesional a cargo de la unidad de Medio Ambiente Municipal, para efectos de una comunicación radial que deberá coordinar la Municipalidad de Andacollo:</w:t>
            </w:r>
          </w:p>
          <w:p w14:paraId="09520003" w14:textId="77777777" w:rsidR="00060CBD" w:rsidRPr="00060CBD" w:rsidRDefault="00060CBD" w:rsidP="00060CBD">
            <w:pPr>
              <w:jc w:val="both"/>
              <w:rPr>
                <w:i/>
              </w:rPr>
            </w:pPr>
            <w:r w:rsidRPr="00060CBD">
              <w:rPr>
                <w:i/>
              </w:rPr>
              <w:t>- El rango de horario de realización de la tronadura. Esta información deberá proporcionarse diariamente, apenas se disponga de dicha información.</w:t>
            </w:r>
          </w:p>
          <w:p w14:paraId="29D72CDC" w14:textId="77777777" w:rsidR="00060CBD" w:rsidRPr="00060CBD" w:rsidRDefault="00060CBD" w:rsidP="00060CBD">
            <w:pPr>
              <w:jc w:val="both"/>
              <w:rPr>
                <w:i/>
              </w:rPr>
            </w:pPr>
            <w:r w:rsidRPr="00060CBD">
              <w:rPr>
                <w:i/>
              </w:rPr>
              <w:t>- La ejecución de la tronadura, con al menos media hora de anticipación, dentro del rango horario informado en el punto anterior.</w:t>
            </w:r>
          </w:p>
          <w:p w14:paraId="3EE0CF7C" w14:textId="77777777" w:rsidR="00060CBD" w:rsidRPr="00060CBD" w:rsidRDefault="00060CBD" w:rsidP="00060CBD">
            <w:pPr>
              <w:jc w:val="both"/>
              <w:rPr>
                <w:i/>
              </w:rPr>
            </w:pPr>
            <w:r w:rsidRPr="00060CBD">
              <w:rPr>
                <w:i/>
              </w:rPr>
              <w:t>iii. En caso de ocurrir la suspensión de la tronadura, las compañías mineras deberán avisar sus motivos, y su próxima programación de tronadura.</w:t>
            </w:r>
          </w:p>
          <w:p w14:paraId="5184A089" w14:textId="77777777" w:rsidR="00060CBD" w:rsidRPr="00060CBD" w:rsidRDefault="00060CBD" w:rsidP="00060CBD">
            <w:pPr>
              <w:jc w:val="both"/>
              <w:rPr>
                <w:i/>
              </w:rPr>
            </w:pPr>
            <w:r w:rsidRPr="00060CBD">
              <w:rPr>
                <w:i/>
              </w:rPr>
              <w:t>Las medidas mencionadas serán de implementación inmediata una vez que entre en vigencia el plan y su aplicación será de carácter permanente.</w:t>
            </w:r>
          </w:p>
          <w:p w14:paraId="680F9576" w14:textId="77777777" w:rsidR="00060CBD" w:rsidRPr="00060CBD" w:rsidRDefault="00060CBD" w:rsidP="00060CBD">
            <w:pPr>
              <w:jc w:val="both"/>
              <w:rPr>
                <w:i/>
              </w:rPr>
            </w:pPr>
            <w:r w:rsidRPr="00060CBD">
              <w:rPr>
                <w:i/>
              </w:rPr>
              <w:t>c.1.2.- Medidas de implementación diferida:</w:t>
            </w:r>
          </w:p>
          <w:p w14:paraId="38E5CD13" w14:textId="77777777" w:rsidR="00060CBD" w:rsidRPr="00060CBD" w:rsidRDefault="00060CBD" w:rsidP="00060CBD">
            <w:pPr>
              <w:jc w:val="both"/>
              <w:rPr>
                <w:i/>
              </w:rPr>
            </w:pPr>
            <w:r w:rsidRPr="00060CBD">
              <w:rPr>
                <w:i/>
              </w:rPr>
              <w:t>i. Instalar y mantener instrumento de medición de la dirección de viento que sea visible para la comunidad (manga de viento).</w:t>
            </w:r>
          </w:p>
          <w:p w14:paraId="62F91962" w14:textId="77777777" w:rsidR="00060CBD" w:rsidRPr="00060CBD" w:rsidRDefault="00060CBD" w:rsidP="00060CBD">
            <w:pPr>
              <w:jc w:val="both"/>
              <w:rPr>
                <w:i/>
              </w:rPr>
            </w:pPr>
            <w:r w:rsidRPr="00060CBD">
              <w:rPr>
                <w:i/>
              </w:rPr>
              <w:t>ii. Informar a la comunidad sobre las tronaduras a través de la Plataforma web (en línea) a la que se refiere el artículo 6° del presente decreto. Se informará la ejecución de las tronaduras en sus rangos de horario y además se comunicará la información meteorológica y al menos con media hora de anticipación la confirmación de la realización de tronaduras, indicando en cada tronadura realizada los aciertos o desaciertos con las condiciones meteorológicas, esta información debe ser dispuesta en la plataforma web por las compañías mineras.</w:t>
            </w:r>
          </w:p>
          <w:p w14:paraId="094FA962" w14:textId="77777777" w:rsidR="00060CBD" w:rsidRPr="00060CBD" w:rsidRDefault="00060CBD" w:rsidP="00060CBD">
            <w:pPr>
              <w:jc w:val="both"/>
              <w:rPr>
                <w:i/>
              </w:rPr>
            </w:pPr>
            <w:r w:rsidRPr="00060CBD">
              <w:rPr>
                <w:i/>
              </w:rPr>
              <w:t xml:space="preserve">Las medidas mencionadas deberán ser implementadas en un plazo máximo de 3 meses contados desde la entrada en vigencia del plan y su aplicación será de carácter permanente. </w:t>
            </w:r>
          </w:p>
          <w:p w14:paraId="5021D3D7" w14:textId="77777777" w:rsidR="00060CBD" w:rsidRPr="00060CBD" w:rsidRDefault="00060CBD" w:rsidP="00060CBD">
            <w:pPr>
              <w:jc w:val="both"/>
              <w:rPr>
                <w:i/>
              </w:rPr>
            </w:pPr>
            <w:r w:rsidRPr="00060CBD">
              <w:rPr>
                <w:i/>
              </w:rPr>
              <w:t>Procedimiento Ejecución y control de Tronaduras- Operaciones Mina Teck CDA. Sexta Versión.</w:t>
            </w:r>
          </w:p>
          <w:p w14:paraId="3CC8C4A2" w14:textId="77777777" w:rsidR="00060CBD" w:rsidRPr="00D92BAC" w:rsidRDefault="00060CBD" w:rsidP="00060CBD">
            <w:pPr>
              <w:jc w:val="both"/>
              <w:rPr>
                <w:i/>
              </w:rPr>
            </w:pPr>
            <w:r w:rsidRPr="00060CBD">
              <w:rPr>
                <w:i/>
              </w:rPr>
              <w:t>V Consideraciones ambientales y comunidades.</w:t>
            </w:r>
          </w:p>
          <w:p w14:paraId="7D2C5968" w14:textId="77777777" w:rsidR="00936482" w:rsidRDefault="00060CBD" w:rsidP="00936482">
            <w:pPr>
              <w:jc w:val="both"/>
              <w:rPr>
                <w:i/>
              </w:rPr>
            </w:pPr>
            <w:r w:rsidRPr="00060CBD">
              <w:rPr>
                <w:i/>
              </w:rPr>
              <w:t>1.</w:t>
            </w:r>
            <w:r w:rsidRPr="00060CBD">
              <w:rPr>
                <w:i/>
              </w:rPr>
              <w:tab/>
              <w:t>Solo se procederá a autorizar una tronadura siempre y cuando los instrumentos indiquen que la dirección del viento se encuentra dentro de la condición óptima de viento, definida entre 310° y 70° y la velocidad del viento sea igual o mayor a 0,5 m/s. condición que de no verificarse, obliga a la suspensión y reprogramación de la tronadura. En la fig. N°1 se muestra la condición óptima de dirección de viento.</w:t>
            </w:r>
          </w:p>
          <w:p w14:paraId="296EF3D4" w14:textId="77777777" w:rsidR="00060CBD" w:rsidRDefault="00060CBD" w:rsidP="00936482">
            <w:pPr>
              <w:jc w:val="both"/>
              <w:rPr>
                <w:b/>
              </w:rPr>
            </w:pPr>
          </w:p>
          <w:p w14:paraId="208CC809" w14:textId="77777777" w:rsidR="00060CBD" w:rsidRDefault="00060CBD" w:rsidP="00060CBD">
            <w:pPr>
              <w:jc w:val="center"/>
              <w:rPr>
                <w:b/>
              </w:rPr>
            </w:pPr>
            <w:r>
              <w:rPr>
                <w:rFonts w:ascii="Times New Roman" w:hAnsi="Times New Roman"/>
                <w:noProof/>
                <w:color w:val="000000"/>
                <w:sz w:val="13"/>
                <w:szCs w:val="13"/>
                <w:lang w:eastAsia="es-CL"/>
              </w:rPr>
              <w:lastRenderedPageBreak/>
              <w:drawing>
                <wp:inline distT="0" distB="0" distL="0" distR="0" wp14:anchorId="605BE40A" wp14:editId="40483DF5">
                  <wp:extent cx="2265680" cy="1721485"/>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65680" cy="1721485"/>
                          </a:xfrm>
                          <a:prstGeom prst="rect">
                            <a:avLst/>
                          </a:prstGeom>
                          <a:noFill/>
                          <a:ln>
                            <a:noFill/>
                          </a:ln>
                        </pic:spPr>
                      </pic:pic>
                    </a:graphicData>
                  </a:graphic>
                </wp:inline>
              </w:drawing>
            </w:r>
          </w:p>
          <w:p w14:paraId="53E2C7B4" w14:textId="77777777" w:rsidR="00060CBD" w:rsidRDefault="00060CBD" w:rsidP="00060CBD">
            <w:pPr>
              <w:jc w:val="center"/>
            </w:pPr>
            <w:r>
              <w:t>Fig. 1: Rangos óptimos de dirección de viento para tronadura</w:t>
            </w:r>
          </w:p>
          <w:p w14:paraId="3E141457" w14:textId="77777777" w:rsidR="00060CBD" w:rsidRDefault="00060CBD" w:rsidP="00060CBD">
            <w:pPr>
              <w:jc w:val="center"/>
            </w:pPr>
          </w:p>
          <w:p w14:paraId="235D202E" w14:textId="77777777" w:rsidR="00060CBD" w:rsidRPr="003F512A" w:rsidRDefault="00060CBD" w:rsidP="004751CF">
            <w:pPr>
              <w:rPr>
                <w:i/>
              </w:rPr>
            </w:pPr>
            <w:r w:rsidRPr="003F512A">
              <w:rPr>
                <w:i/>
              </w:rPr>
              <w:t>2. El proceso de control ambiental considera la verificación de la velocidad y dirección del viento, en las estaciones monitoreo denominadas internamente en Teck Carmen de Andacollo como: Estación Chepiquilla; Estación Garita y Estación Urmeneta (en adelante estaciones de control). Esta información será canalizada vía radial, al coordinador de perforación y tronadura. La dirección y velocidad del viento deberá ser monitoreada a través del sistema Ambiental o plataforma de monitoreo en línea. Cuando la dirección y velocidad del viento se encuentre en los límites del rango, se esperará que aquella se mantenga por los siguientes dos períodos, de 5 minutos, dejando registro de esta.</w:t>
            </w:r>
          </w:p>
        </w:tc>
      </w:tr>
      <w:tr w:rsidR="00951682" w:rsidRPr="00D42470" w14:paraId="5CB7CD0D" w14:textId="77777777" w:rsidTr="008218A2">
        <w:trPr>
          <w:trHeight w:val="627"/>
        </w:trPr>
        <w:tc>
          <w:tcPr>
            <w:tcW w:w="5000" w:type="pct"/>
            <w:gridSpan w:val="2"/>
          </w:tcPr>
          <w:p w14:paraId="3F778FFD" w14:textId="77777777" w:rsidR="00951682" w:rsidRPr="00D42470" w:rsidRDefault="00951682" w:rsidP="008218A2">
            <w:r>
              <w:rPr>
                <w:b/>
              </w:rPr>
              <w:lastRenderedPageBreak/>
              <w:t>Hechos</w:t>
            </w:r>
            <w:r w:rsidRPr="00D42470">
              <w:rPr>
                <w:b/>
              </w:rPr>
              <w:t>:</w:t>
            </w:r>
            <w:r w:rsidRPr="00D42470">
              <w:t xml:space="preserve"> </w:t>
            </w:r>
          </w:p>
          <w:p w14:paraId="68DBAD28" w14:textId="77777777" w:rsidR="00951682" w:rsidRPr="00D42470" w:rsidRDefault="00951682" w:rsidP="008218A2"/>
          <w:p w14:paraId="4E8EC5FA" w14:textId="77777777" w:rsidR="00BB5EDC" w:rsidRPr="00263A15" w:rsidRDefault="00951682" w:rsidP="00384160">
            <w:pPr>
              <w:numPr>
                <w:ilvl w:val="0"/>
                <w:numId w:val="30"/>
              </w:numPr>
              <w:spacing w:before="120" w:after="120"/>
              <w:ind w:left="924" w:hanging="357"/>
              <w:jc w:val="both"/>
              <w:rPr>
                <w:i/>
              </w:rPr>
            </w:pPr>
            <w:r>
              <w:rPr>
                <w:rFonts w:eastAsia="Times New Roman"/>
                <w:color w:val="000000"/>
                <w:lang w:eastAsia="es-CL"/>
              </w:rPr>
              <w:t xml:space="preserve"> </w:t>
            </w:r>
            <w:r w:rsidR="00BB5EDC">
              <w:rPr>
                <w:rFonts w:eastAsia="Times New Roman"/>
                <w:color w:val="000000"/>
                <w:lang w:eastAsia="es-CL"/>
              </w:rPr>
              <w:t>Respecto de la emisión de material particulado, el escrito</w:t>
            </w:r>
            <w:r w:rsidR="00EB3134">
              <w:rPr>
                <w:rFonts w:eastAsia="Times New Roman"/>
                <w:color w:val="000000"/>
                <w:lang w:eastAsia="es-CL"/>
              </w:rPr>
              <w:t xml:space="preserve"> de la denuncia</w:t>
            </w:r>
            <w:r w:rsidR="00BB5EDC">
              <w:rPr>
                <w:rFonts w:eastAsia="Times New Roman"/>
                <w:color w:val="000000"/>
                <w:lang w:eastAsia="es-CL"/>
              </w:rPr>
              <w:t xml:space="preserve"> indica lo siguiente: “</w:t>
            </w:r>
            <w:r w:rsidR="00BB5EDC">
              <w:rPr>
                <w:rFonts w:eastAsia="Times New Roman"/>
                <w:i/>
                <w:color w:val="000000"/>
                <w:lang w:eastAsia="es-CL"/>
              </w:rPr>
              <w:t>Con respecto a este ámbito, la minera en el punto 7.1.</w:t>
            </w:r>
            <w:r w:rsidR="00BB5EDC" w:rsidRPr="00263A15">
              <w:rPr>
                <w:i/>
              </w:rPr>
              <w:t xml:space="preserve">1.6 de la RCA N° 104/2007, se obliga a una serie de especificaciones relativas a mantener las emisiones de material particulado </w:t>
            </w:r>
            <w:r w:rsidR="00943762" w:rsidRPr="00263A15">
              <w:rPr>
                <w:i/>
              </w:rPr>
              <w:t xml:space="preserve">respirable (MP10), </w:t>
            </w:r>
            <w:r w:rsidR="00384160" w:rsidRPr="00263A15">
              <w:rPr>
                <w:i/>
              </w:rPr>
              <w:t>así</w:t>
            </w:r>
            <w:r w:rsidR="00943762" w:rsidRPr="00263A15">
              <w:rPr>
                <w:i/>
              </w:rPr>
              <w:t xml:space="preserve"> como un completo programa de humedad de áreas de labores, red de monitoreo de la calidad del aire, la implementación de medidas técnicas con la finalidad de que las labores mineras, fundamentalmente relacionadas con gases, vapores, humos polvos, emanaciones o contaminantes causen peligro, daño o molestias al vecindario</w:t>
            </w:r>
            <w:r w:rsidR="00905575" w:rsidRPr="00263A15">
              <w:rPr>
                <w:i/>
              </w:rPr>
              <w:t>. Situación esta última que no se ha verificado en la práctica.</w:t>
            </w:r>
          </w:p>
          <w:p w14:paraId="564DD79E" w14:textId="77777777" w:rsidR="00905575" w:rsidRPr="00263A15" w:rsidRDefault="00905575" w:rsidP="00905575">
            <w:pPr>
              <w:ind w:left="928"/>
              <w:contextualSpacing/>
              <w:jc w:val="both"/>
              <w:rPr>
                <w:i/>
              </w:rPr>
            </w:pPr>
            <w:r w:rsidRPr="00263A15">
              <w:rPr>
                <w:i/>
              </w:rPr>
              <w:t>En fin, un sin número de acciones vinculadas a evitar que las faenas no interrumpan el normal desarrollo de la vida en Andacollo. Sin embargo, se han denunciado por parte de las habitantes de la comuna distintos episodios de contaminación, fundamentalmente durante las mañanas producto de las tronaduras realizadas por la minera.</w:t>
            </w:r>
            <w:r w:rsidR="00263A15">
              <w:rPr>
                <w:i/>
              </w:rPr>
              <w:t>”</w:t>
            </w:r>
          </w:p>
          <w:p w14:paraId="0355B366" w14:textId="7DBBF244" w:rsidR="00943762" w:rsidRDefault="00796079" w:rsidP="00384160">
            <w:pPr>
              <w:numPr>
                <w:ilvl w:val="0"/>
                <w:numId w:val="30"/>
              </w:numPr>
              <w:spacing w:before="120" w:after="120"/>
              <w:ind w:left="924" w:hanging="357"/>
              <w:jc w:val="both"/>
            </w:pPr>
            <w:r>
              <w:t xml:space="preserve">Respecto del aspecto emisiones atmosféricas, ésta </w:t>
            </w:r>
            <w:r w:rsidR="00E228BA">
              <w:t>S</w:t>
            </w:r>
            <w:r>
              <w:t xml:space="preserve">uperintendencia ha realizado </w:t>
            </w:r>
            <w:r w:rsidR="00B3607E">
              <w:t xml:space="preserve">desde el año 2016 a la fecha </w:t>
            </w:r>
            <w:r w:rsidR="00FE7873">
              <w:t>43</w:t>
            </w:r>
            <w:r w:rsidR="00B3607E">
              <w:t xml:space="preserve"> actividades de fiscalización ambiental en el marco</w:t>
            </w:r>
            <w:r>
              <w:t xml:space="preserve"> del PDA de Andacollo, </w:t>
            </w:r>
            <w:r w:rsidR="00B3607E">
              <w:t>de las cuales 2</w:t>
            </w:r>
            <w:r w:rsidR="00FE7873">
              <w:t>9</w:t>
            </w:r>
            <w:r w:rsidR="00B3607E">
              <w:t xml:space="preserve"> fueron realizadas a </w:t>
            </w:r>
            <w:r w:rsidR="006A3E9A">
              <w:t>Cía.</w:t>
            </w:r>
            <w:r w:rsidR="00B3607E">
              <w:t xml:space="preserve"> Minera Teck CDA y se encuentran publicadas en el </w:t>
            </w:r>
            <w:r w:rsidR="00E228BA">
              <w:t>S</w:t>
            </w:r>
            <w:r w:rsidR="00B3607E">
              <w:t xml:space="preserve">istema </w:t>
            </w:r>
            <w:r w:rsidR="00E228BA">
              <w:t>N</w:t>
            </w:r>
            <w:r w:rsidR="00B3607E">
              <w:t xml:space="preserve">acional de </w:t>
            </w:r>
            <w:r w:rsidR="00E228BA">
              <w:t>I</w:t>
            </w:r>
            <w:r w:rsidR="00B3607E">
              <w:t xml:space="preserve">nformación de </w:t>
            </w:r>
            <w:r w:rsidR="00E228BA">
              <w:t>F</w:t>
            </w:r>
            <w:r w:rsidR="0086362B">
              <w:t xml:space="preserve">iscalización </w:t>
            </w:r>
            <w:r w:rsidR="00E228BA">
              <w:t>A</w:t>
            </w:r>
            <w:r w:rsidR="0086362B">
              <w:t xml:space="preserve">mbiental </w:t>
            </w:r>
            <w:r w:rsidR="00F776E9">
              <w:t>(</w:t>
            </w:r>
            <w:r w:rsidR="0086362B">
              <w:t>SNIFA</w:t>
            </w:r>
            <w:r w:rsidR="00F776E9">
              <w:t>)</w:t>
            </w:r>
            <w:r w:rsidR="00F776E9">
              <w:rPr>
                <w:rStyle w:val="Refdenotaalpie"/>
              </w:rPr>
              <w:footnoteReference w:id="1"/>
            </w:r>
            <w:r w:rsidR="0086362B">
              <w:t>.</w:t>
            </w:r>
            <w:r>
              <w:t xml:space="preserve"> </w:t>
            </w:r>
            <w:r w:rsidR="0086362B">
              <w:t xml:space="preserve">Las actividades de </w:t>
            </w:r>
            <w:r w:rsidR="006A3E9A">
              <w:t>fiscalización</w:t>
            </w:r>
            <w:r w:rsidR="0086362B">
              <w:t xml:space="preserve"> </w:t>
            </w:r>
            <w:r w:rsidR="006A3E9A">
              <w:t>fueron</w:t>
            </w:r>
            <w:r w:rsidR="0086362B">
              <w:t xml:space="preserve"> realizadas tanto por fiscalizadores de la SMA como p</w:t>
            </w:r>
            <w:r w:rsidR="004751CF">
              <w:t>or Profesionales de SERNAGEOMIN</w:t>
            </w:r>
            <w:r w:rsidR="0086362B">
              <w:t xml:space="preserve"> </w:t>
            </w:r>
            <w:r w:rsidR="00060CBD">
              <w:t>(Ver tabla 1)</w:t>
            </w:r>
            <w:r w:rsidR="004751CF">
              <w:t>.</w:t>
            </w:r>
          </w:p>
          <w:p w14:paraId="09D01238" w14:textId="5E7B08D2" w:rsidR="00796079" w:rsidRDefault="00796079" w:rsidP="00384160">
            <w:pPr>
              <w:spacing w:before="120" w:after="120"/>
              <w:ind w:left="930"/>
              <w:contextualSpacing/>
              <w:jc w:val="both"/>
            </w:pPr>
            <w:r>
              <w:lastRenderedPageBreak/>
              <w:t xml:space="preserve">Con fecha </w:t>
            </w:r>
            <w:r w:rsidR="008218A2">
              <w:t>16</w:t>
            </w:r>
            <w:r w:rsidR="006A3E9A">
              <w:t xml:space="preserve"> </w:t>
            </w:r>
            <w:r>
              <w:t xml:space="preserve">de </w:t>
            </w:r>
            <w:r w:rsidR="008218A2">
              <w:t>octubre de 2017, mediante el ordinario O.R.C N°23/2017</w:t>
            </w:r>
            <w:r>
              <w:t xml:space="preserve"> se consultó a SERNAGEOMIN </w:t>
            </w:r>
            <w:r w:rsidR="008218A2">
              <w:t xml:space="preserve">si durante las actividades de fiscalización realizadas por su servicio durante el periodo comprendido entre los años 2015 y 2016, se detectó alguna desviación del procedimiento de Ejecución y control de Tronaduras, o de las Resoluciones de </w:t>
            </w:r>
            <w:r w:rsidR="00F776E9">
              <w:t>C</w:t>
            </w:r>
            <w:r w:rsidR="008218A2">
              <w:t xml:space="preserve">alificación </w:t>
            </w:r>
            <w:r w:rsidR="00F776E9">
              <w:t>A</w:t>
            </w:r>
            <w:r w:rsidR="008218A2">
              <w:t>mbiental del Titular Teck CDA, respecto de la ejecución de tronaduras, que pudieran ocasionar un riesgo ambiental.</w:t>
            </w:r>
          </w:p>
          <w:p w14:paraId="0E57B0BC" w14:textId="77777777" w:rsidR="008218A2" w:rsidRDefault="008218A2" w:rsidP="00384160">
            <w:pPr>
              <w:spacing w:before="120" w:after="120"/>
              <w:ind w:left="930"/>
              <w:jc w:val="both"/>
              <w:rPr>
                <w:i/>
              </w:rPr>
            </w:pPr>
            <w:r>
              <w:t xml:space="preserve">Al respecto SERNAGEOMIN responde mediante Ordinario N° 2712/2017 </w:t>
            </w:r>
            <w:r w:rsidR="00E37659">
              <w:t xml:space="preserve">(Anexo 4) </w:t>
            </w:r>
            <w:r>
              <w:t>señalando que “</w:t>
            </w:r>
            <w:r>
              <w:rPr>
                <w:i/>
              </w:rPr>
              <w:t>Las operaciones mineras de tronaduras, han sido fiscalizadas permanentemente por SERNAGEOMIN, conforme al Reglamento de Tronadura aprobado al titular por este servicio. De esta forma se ha dado cumplimiento al compromiso establecido en el PDA, procedimiento al cual no se constató desviación a lo aprobado sectorialmente”</w:t>
            </w:r>
            <w:r w:rsidR="004751CF">
              <w:rPr>
                <w:i/>
              </w:rPr>
              <w:t>.</w:t>
            </w:r>
          </w:p>
          <w:p w14:paraId="5523CD39" w14:textId="7433A6FB" w:rsidR="008218A2" w:rsidRPr="008218A2" w:rsidRDefault="008218A2" w:rsidP="00384160">
            <w:pPr>
              <w:pStyle w:val="Prrafodelista"/>
              <w:numPr>
                <w:ilvl w:val="0"/>
                <w:numId w:val="30"/>
              </w:numPr>
              <w:spacing w:before="120" w:after="120"/>
              <w:ind w:left="924" w:hanging="357"/>
              <w:contextualSpacing w:val="0"/>
              <w:rPr>
                <w:i/>
              </w:rPr>
            </w:pPr>
            <w:r>
              <w:t>Cabe señalar además que desde el año 2016 a la fecha en la Localidad de Andacollo, no se han presentado</w:t>
            </w:r>
            <w:r w:rsidR="00384160">
              <w:t xml:space="preserve"> eventos de superación de </w:t>
            </w:r>
            <w:r w:rsidR="003F512A">
              <w:t xml:space="preserve">la </w:t>
            </w:r>
            <w:r w:rsidR="00384160">
              <w:t>norma</w:t>
            </w:r>
            <w:r w:rsidR="003F512A">
              <w:t xml:space="preserve"> de Calidad de Aire para material particulado Respirable MP10 (DS N° 20/2013</w:t>
            </w:r>
            <w:r w:rsidR="00384160">
              <w:t xml:space="preserve"> y considerando que </w:t>
            </w:r>
            <w:r w:rsidR="0073205E">
              <w:t>“</w:t>
            </w:r>
            <w:r w:rsidR="00384160">
              <w:t>contaminación</w:t>
            </w:r>
            <w:r w:rsidR="0073205E">
              <w:t>”</w:t>
            </w:r>
            <w:r w:rsidR="00384160">
              <w:t xml:space="preserve"> alude a la superación de alguna norma, no es posible señalar que se hayan presentado los </w:t>
            </w:r>
            <w:r w:rsidR="00384160" w:rsidRPr="00384160">
              <w:rPr>
                <w:i/>
              </w:rPr>
              <w:t>“eventos de contaminación</w:t>
            </w:r>
            <w:r w:rsidR="00384160">
              <w:t xml:space="preserve">” que </w:t>
            </w:r>
            <w:r w:rsidR="009410B5">
              <w:t xml:space="preserve">indica </w:t>
            </w:r>
            <w:r w:rsidR="00384160">
              <w:t>el escrito de la denuncia. Dicha denuncia además no acompaña pruebas que permitan corroborar lo señalado.</w:t>
            </w:r>
          </w:p>
          <w:p w14:paraId="5984F4FF" w14:textId="77777777" w:rsidR="00796079" w:rsidRPr="00BB5EDC" w:rsidRDefault="00796079" w:rsidP="00796079">
            <w:pPr>
              <w:ind w:left="928"/>
              <w:contextualSpacing/>
              <w:jc w:val="both"/>
            </w:pPr>
          </w:p>
        </w:tc>
      </w:tr>
    </w:tbl>
    <w:p w14:paraId="12425394" w14:textId="77777777" w:rsidR="00951682" w:rsidRDefault="00951682" w:rsidP="00586A42"/>
    <w:p w14:paraId="158CFECE" w14:textId="77777777" w:rsidR="00951682" w:rsidRDefault="00951682">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F76F72" w:rsidRPr="00D42470" w14:paraId="763FAD54" w14:textId="77777777" w:rsidTr="005B2FC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17D47D" w14:textId="77777777" w:rsidR="00F76F72" w:rsidRPr="00D42470" w:rsidRDefault="00F76F72" w:rsidP="005B2FC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F76F72" w:rsidRPr="00D42470" w14:paraId="49677AF6" w14:textId="77777777" w:rsidTr="005B2FCF">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6157" w:type="dxa"/>
              <w:jc w:val="center"/>
              <w:tblCellMar>
                <w:left w:w="70" w:type="dxa"/>
                <w:right w:w="70" w:type="dxa"/>
              </w:tblCellMar>
              <w:tblLook w:val="04A0" w:firstRow="1" w:lastRow="0" w:firstColumn="1" w:lastColumn="0" w:noHBand="0" w:noVBand="1"/>
            </w:tblPr>
            <w:tblGrid>
              <w:gridCol w:w="3322"/>
              <w:gridCol w:w="2835"/>
            </w:tblGrid>
            <w:tr w:rsidR="00FE7873" w:rsidRPr="00FE7873" w14:paraId="18CEEFF0" w14:textId="77777777" w:rsidTr="00FE7873">
              <w:trPr>
                <w:trHeight w:val="107"/>
                <w:jc w:val="center"/>
              </w:trPr>
              <w:tc>
                <w:tcPr>
                  <w:tcW w:w="3322" w:type="dxa"/>
                  <w:tcBorders>
                    <w:top w:val="single" w:sz="4" w:space="0" w:color="auto"/>
                    <w:left w:val="single" w:sz="4" w:space="0" w:color="auto"/>
                    <w:bottom w:val="single" w:sz="4" w:space="0" w:color="auto"/>
                    <w:right w:val="single" w:sz="4" w:space="0" w:color="auto"/>
                  </w:tcBorders>
                  <w:shd w:val="clear" w:color="5B9BD5" w:fill="5B9BD5"/>
                  <w:vAlign w:val="center"/>
                  <w:hideMark/>
                </w:tcPr>
                <w:p w14:paraId="03E95B44" w14:textId="77777777" w:rsidR="00FE7873" w:rsidRPr="00FE7873" w:rsidRDefault="00FE7873" w:rsidP="00FE7873">
                  <w:pPr>
                    <w:spacing w:after="0" w:line="240" w:lineRule="atLeast"/>
                    <w:contextualSpacing/>
                    <w:jc w:val="center"/>
                    <w:rPr>
                      <w:rFonts w:ascii="Calibri" w:eastAsia="Times New Roman" w:hAnsi="Calibri" w:cs="Times New Roman"/>
                      <w:b/>
                      <w:bCs/>
                      <w:color w:val="FFFFFF"/>
                      <w:sz w:val="14"/>
                      <w:szCs w:val="14"/>
                      <w:lang w:eastAsia="es-CL"/>
                    </w:rPr>
                  </w:pPr>
                  <w:r w:rsidRPr="00FE7873">
                    <w:rPr>
                      <w:rFonts w:ascii="Calibri" w:eastAsia="Times New Roman" w:hAnsi="Calibri" w:cs="Times New Roman"/>
                      <w:b/>
                      <w:bCs/>
                      <w:color w:val="FFFFFF"/>
                      <w:sz w:val="14"/>
                      <w:szCs w:val="14"/>
                      <w:lang w:eastAsia="es-CL"/>
                    </w:rPr>
                    <w:t>Unidad Fiscalizable</w:t>
                  </w:r>
                </w:p>
              </w:tc>
              <w:tc>
                <w:tcPr>
                  <w:tcW w:w="2835" w:type="dxa"/>
                  <w:tcBorders>
                    <w:top w:val="single" w:sz="4" w:space="0" w:color="auto"/>
                    <w:left w:val="nil"/>
                    <w:bottom w:val="single" w:sz="4" w:space="0" w:color="auto"/>
                    <w:right w:val="single" w:sz="4" w:space="0" w:color="auto"/>
                  </w:tcBorders>
                  <w:shd w:val="clear" w:color="5B9BD5" w:fill="5B9BD5"/>
                  <w:vAlign w:val="center"/>
                  <w:hideMark/>
                </w:tcPr>
                <w:p w14:paraId="2A5EFAF9" w14:textId="77777777" w:rsidR="00FE7873" w:rsidRPr="00FE7873" w:rsidRDefault="00FE7873" w:rsidP="00FE7873">
                  <w:pPr>
                    <w:spacing w:after="0" w:line="240" w:lineRule="atLeast"/>
                    <w:contextualSpacing/>
                    <w:rPr>
                      <w:rFonts w:ascii="Calibri" w:eastAsia="Times New Roman" w:hAnsi="Calibri" w:cs="Times New Roman"/>
                      <w:b/>
                      <w:bCs/>
                      <w:color w:val="FFFFFF"/>
                      <w:sz w:val="14"/>
                      <w:szCs w:val="14"/>
                      <w:lang w:eastAsia="es-CL"/>
                    </w:rPr>
                  </w:pPr>
                  <w:r w:rsidRPr="00FE7873">
                    <w:rPr>
                      <w:rFonts w:ascii="Calibri" w:eastAsia="Times New Roman" w:hAnsi="Calibri" w:cs="Times New Roman"/>
                      <w:b/>
                      <w:bCs/>
                      <w:color w:val="FFFFFF"/>
                      <w:sz w:val="14"/>
                      <w:szCs w:val="14"/>
                      <w:lang w:eastAsia="es-CL"/>
                    </w:rPr>
                    <w:t>Expediente</w:t>
                  </w:r>
                </w:p>
              </w:tc>
            </w:tr>
            <w:tr w:rsidR="00FE7873" w:rsidRPr="00FE7873" w14:paraId="69C7D7A0" w14:textId="77777777" w:rsidTr="00FE7873">
              <w:trPr>
                <w:trHeight w:val="225"/>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55D7769E"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45EE8096"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30" w:history="1">
                    <w:r w:rsidR="00FE7873" w:rsidRPr="0029799B">
                      <w:rPr>
                        <w:rFonts w:ascii="Calibri" w:eastAsia="Times New Roman" w:hAnsi="Calibri" w:cs="Times New Roman"/>
                        <w:color w:val="000000"/>
                        <w:sz w:val="14"/>
                        <w:szCs w:val="14"/>
                        <w:lang w:eastAsia="es-CL"/>
                      </w:rPr>
                      <w:t>DFZ-2016-1047-IV-PPDA-IA</w:t>
                    </w:r>
                  </w:hyperlink>
                </w:p>
              </w:tc>
            </w:tr>
            <w:tr w:rsidR="00FE7873" w:rsidRPr="00FE7873" w14:paraId="1423922F" w14:textId="77777777" w:rsidTr="00FE7873">
              <w:trPr>
                <w:trHeight w:val="115"/>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32A80CDD"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740237CC"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31" w:history="1">
                    <w:r w:rsidR="00FE7873" w:rsidRPr="0029799B">
                      <w:rPr>
                        <w:rFonts w:ascii="Calibri" w:eastAsia="Times New Roman" w:hAnsi="Calibri" w:cs="Times New Roman"/>
                        <w:color w:val="000000"/>
                        <w:sz w:val="14"/>
                        <w:szCs w:val="14"/>
                        <w:lang w:eastAsia="es-CL"/>
                      </w:rPr>
                      <w:t>DFZ-2016-2687-IV-PPDA-EI</w:t>
                    </w:r>
                  </w:hyperlink>
                </w:p>
              </w:tc>
            </w:tr>
            <w:tr w:rsidR="00FE7873" w:rsidRPr="00FE7873" w14:paraId="1095DB58" w14:textId="77777777" w:rsidTr="00FE7873">
              <w:trPr>
                <w:trHeight w:val="146"/>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33ABDF54"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63A37394"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32" w:history="1">
                    <w:r w:rsidR="00FE7873" w:rsidRPr="0029799B">
                      <w:rPr>
                        <w:rFonts w:ascii="Calibri" w:eastAsia="Times New Roman" w:hAnsi="Calibri" w:cs="Times New Roman"/>
                        <w:color w:val="000000"/>
                        <w:sz w:val="14"/>
                        <w:szCs w:val="14"/>
                        <w:lang w:eastAsia="es-CL"/>
                      </w:rPr>
                      <w:t>DFZ-2016-2786-IV-PPDA-IA</w:t>
                    </w:r>
                  </w:hyperlink>
                </w:p>
              </w:tc>
            </w:tr>
            <w:tr w:rsidR="00FE7873" w:rsidRPr="00FE7873" w14:paraId="70F19F18" w14:textId="77777777" w:rsidTr="00FE7873">
              <w:trPr>
                <w:trHeight w:val="43"/>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600C8BFE"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5C6384FC"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33" w:history="1">
                    <w:r w:rsidR="00FE7873" w:rsidRPr="0029799B">
                      <w:rPr>
                        <w:rFonts w:ascii="Calibri" w:eastAsia="Times New Roman" w:hAnsi="Calibri" w:cs="Times New Roman"/>
                        <w:color w:val="000000"/>
                        <w:sz w:val="14"/>
                        <w:szCs w:val="14"/>
                        <w:lang w:eastAsia="es-CL"/>
                      </w:rPr>
                      <w:t>DFZ-2016-8787-IV-PPDA-IA</w:t>
                    </w:r>
                  </w:hyperlink>
                </w:p>
              </w:tc>
            </w:tr>
            <w:tr w:rsidR="00FE7873" w:rsidRPr="00FE7873" w14:paraId="18A39F84" w14:textId="77777777" w:rsidTr="00FE7873">
              <w:trPr>
                <w:trHeight w:val="139"/>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00715CF9"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18087CAC"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34" w:history="1">
                    <w:r w:rsidR="00FE7873" w:rsidRPr="0029799B">
                      <w:rPr>
                        <w:rFonts w:ascii="Calibri" w:eastAsia="Times New Roman" w:hAnsi="Calibri" w:cs="Times New Roman"/>
                        <w:color w:val="000000"/>
                        <w:sz w:val="14"/>
                        <w:szCs w:val="14"/>
                        <w:lang w:eastAsia="es-CL"/>
                      </w:rPr>
                      <w:t>DFZ-2016-8788-IV-PPDA-IA</w:t>
                    </w:r>
                  </w:hyperlink>
                </w:p>
              </w:tc>
            </w:tr>
            <w:tr w:rsidR="00FE7873" w:rsidRPr="00FE7873" w14:paraId="07A85CBB" w14:textId="77777777" w:rsidTr="00FE7873">
              <w:trPr>
                <w:trHeight w:val="186"/>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582B3F70"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0E2DA1E4"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35" w:history="1">
                    <w:r w:rsidR="00FE7873" w:rsidRPr="0029799B">
                      <w:rPr>
                        <w:rFonts w:ascii="Calibri" w:eastAsia="Times New Roman" w:hAnsi="Calibri" w:cs="Times New Roman"/>
                        <w:color w:val="000000"/>
                        <w:sz w:val="14"/>
                        <w:szCs w:val="14"/>
                        <w:lang w:eastAsia="es-CL"/>
                      </w:rPr>
                      <w:t>DFZ-2016-8789-IV-PPDA-IA</w:t>
                    </w:r>
                  </w:hyperlink>
                </w:p>
              </w:tc>
            </w:tr>
            <w:tr w:rsidR="00FE7873" w:rsidRPr="00FE7873" w14:paraId="2BBFE7FA" w14:textId="77777777" w:rsidTr="00FE7873">
              <w:trPr>
                <w:trHeight w:val="217"/>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60FA2E8D"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78D8AF09"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36" w:history="1">
                    <w:r w:rsidR="00FE7873" w:rsidRPr="0029799B">
                      <w:rPr>
                        <w:rFonts w:ascii="Calibri" w:eastAsia="Times New Roman" w:hAnsi="Calibri" w:cs="Times New Roman"/>
                        <w:color w:val="000000"/>
                        <w:sz w:val="14"/>
                        <w:szCs w:val="14"/>
                        <w:lang w:eastAsia="es-CL"/>
                      </w:rPr>
                      <w:t>DFZ-2016-8790-IV-PPDA-IA</w:t>
                    </w:r>
                  </w:hyperlink>
                </w:p>
              </w:tc>
            </w:tr>
            <w:tr w:rsidR="00FE7873" w:rsidRPr="00FE7873" w14:paraId="5DC9FFD6" w14:textId="77777777" w:rsidTr="00FE7873">
              <w:trPr>
                <w:trHeight w:val="108"/>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7C333776"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53E39B4F"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37" w:history="1">
                    <w:r w:rsidR="00FE7873" w:rsidRPr="0029799B">
                      <w:rPr>
                        <w:rFonts w:ascii="Calibri" w:eastAsia="Times New Roman" w:hAnsi="Calibri" w:cs="Times New Roman"/>
                        <w:color w:val="000000"/>
                        <w:sz w:val="14"/>
                        <w:szCs w:val="14"/>
                        <w:lang w:eastAsia="es-CL"/>
                      </w:rPr>
                      <w:t>DFZ-2016-8791-IV-PPDA-IA</w:t>
                    </w:r>
                  </w:hyperlink>
                </w:p>
              </w:tc>
            </w:tr>
            <w:tr w:rsidR="00FE7873" w:rsidRPr="00FE7873" w14:paraId="1EB24A1C" w14:textId="77777777" w:rsidTr="00FE7873">
              <w:trPr>
                <w:trHeight w:val="140"/>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2968A24A"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2E26B9CA"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38" w:history="1">
                    <w:r w:rsidR="00FE7873" w:rsidRPr="0029799B">
                      <w:rPr>
                        <w:rFonts w:ascii="Calibri" w:eastAsia="Times New Roman" w:hAnsi="Calibri" w:cs="Times New Roman"/>
                        <w:color w:val="000000"/>
                        <w:sz w:val="14"/>
                        <w:szCs w:val="14"/>
                        <w:lang w:eastAsia="es-CL"/>
                      </w:rPr>
                      <w:t>DFZ-2016-8792-IV-PPDA-IA</w:t>
                    </w:r>
                  </w:hyperlink>
                </w:p>
              </w:tc>
            </w:tr>
            <w:tr w:rsidR="00FE7873" w:rsidRPr="00FE7873" w14:paraId="1B321D58" w14:textId="77777777" w:rsidTr="00FE7873">
              <w:trPr>
                <w:trHeight w:val="86"/>
                <w:jc w:val="center"/>
              </w:trPr>
              <w:tc>
                <w:tcPr>
                  <w:tcW w:w="3322" w:type="dxa"/>
                  <w:tcBorders>
                    <w:top w:val="nil"/>
                    <w:left w:val="single" w:sz="4" w:space="0" w:color="auto"/>
                    <w:bottom w:val="single" w:sz="4" w:space="0" w:color="auto"/>
                    <w:right w:val="single" w:sz="4" w:space="0" w:color="auto"/>
                  </w:tcBorders>
                  <w:shd w:val="clear" w:color="000000" w:fill="FFFFFF"/>
                  <w:noWrap/>
                  <w:vAlign w:val="center"/>
                  <w:hideMark/>
                </w:tcPr>
                <w:p w14:paraId="38D1D1D7" w14:textId="77777777" w:rsidR="00FE7873" w:rsidRPr="00FE7873" w:rsidRDefault="00FE7873" w:rsidP="00FE7873">
                  <w:pPr>
                    <w:spacing w:after="0" w:line="240" w:lineRule="atLeast"/>
                    <w:contextualSpacing/>
                    <w:rPr>
                      <w:rFonts w:eastAsia="Times New Roman" w:cs="Arial"/>
                      <w:sz w:val="14"/>
                      <w:szCs w:val="14"/>
                      <w:lang w:eastAsia="es-CL"/>
                    </w:rPr>
                  </w:pPr>
                  <w:r w:rsidRPr="00FE7873">
                    <w:rPr>
                      <w:rFonts w:eastAsia="Times New Roman" w:cs="Arial"/>
                      <w:sz w:val="14"/>
                      <w:szCs w:val="14"/>
                      <w:lang w:eastAsia="es-CL"/>
                    </w:rPr>
                    <w:t>TECK CARMEN DE ANDACOLLO</w:t>
                  </w:r>
                </w:p>
              </w:tc>
              <w:tc>
                <w:tcPr>
                  <w:tcW w:w="2835" w:type="dxa"/>
                  <w:tcBorders>
                    <w:top w:val="nil"/>
                    <w:left w:val="nil"/>
                    <w:bottom w:val="single" w:sz="4" w:space="0" w:color="auto"/>
                    <w:right w:val="single" w:sz="4" w:space="0" w:color="auto"/>
                  </w:tcBorders>
                  <w:shd w:val="clear" w:color="000000" w:fill="FFFFFF"/>
                  <w:noWrap/>
                  <w:vAlign w:val="center"/>
                  <w:hideMark/>
                </w:tcPr>
                <w:p w14:paraId="646BEB63"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DFZ-2017-250-IV-RCA-IA</w:t>
                  </w:r>
                </w:p>
              </w:tc>
            </w:tr>
            <w:tr w:rsidR="00FE7873" w:rsidRPr="00FE7873" w14:paraId="55573D09" w14:textId="77777777" w:rsidTr="00FE7873">
              <w:trPr>
                <w:trHeight w:val="62"/>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6C9C6D6B"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481E8168"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39" w:history="1">
                    <w:r w:rsidR="00FE7873" w:rsidRPr="0029799B">
                      <w:rPr>
                        <w:rFonts w:ascii="Calibri" w:eastAsia="Times New Roman" w:hAnsi="Calibri" w:cs="Times New Roman"/>
                        <w:color w:val="000000"/>
                        <w:sz w:val="14"/>
                        <w:szCs w:val="14"/>
                        <w:lang w:eastAsia="es-CL"/>
                      </w:rPr>
                      <w:t>DFZ-2017-3736-IV-PPDA-IA</w:t>
                    </w:r>
                  </w:hyperlink>
                </w:p>
              </w:tc>
            </w:tr>
            <w:tr w:rsidR="00FE7873" w:rsidRPr="00FE7873" w14:paraId="21C9C888" w14:textId="77777777" w:rsidTr="00FE7873">
              <w:trPr>
                <w:trHeight w:val="94"/>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0ECD5C56"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775C0F74"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40" w:history="1">
                    <w:r w:rsidR="00FE7873" w:rsidRPr="0029799B">
                      <w:rPr>
                        <w:rFonts w:ascii="Calibri" w:eastAsia="Times New Roman" w:hAnsi="Calibri" w:cs="Times New Roman"/>
                        <w:color w:val="000000"/>
                        <w:sz w:val="14"/>
                        <w:szCs w:val="14"/>
                        <w:lang w:eastAsia="es-CL"/>
                      </w:rPr>
                      <w:t>DFZ-2017-5763-IV-PPDA-IA</w:t>
                    </w:r>
                  </w:hyperlink>
                </w:p>
              </w:tc>
            </w:tr>
            <w:tr w:rsidR="00FE7873" w:rsidRPr="00FE7873" w14:paraId="715993A5" w14:textId="77777777" w:rsidTr="00FE7873">
              <w:trPr>
                <w:trHeight w:val="126"/>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551ED8C1"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1B6E4BAB"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41" w:history="1">
                    <w:r w:rsidR="00FE7873" w:rsidRPr="0029799B">
                      <w:rPr>
                        <w:rFonts w:ascii="Calibri" w:eastAsia="Times New Roman" w:hAnsi="Calibri" w:cs="Times New Roman"/>
                        <w:color w:val="000000"/>
                        <w:sz w:val="14"/>
                        <w:szCs w:val="14"/>
                        <w:lang w:eastAsia="es-CL"/>
                      </w:rPr>
                      <w:t>DFZ-2017-5817-IV-PPDA-IA</w:t>
                    </w:r>
                  </w:hyperlink>
                </w:p>
              </w:tc>
            </w:tr>
            <w:tr w:rsidR="00FE7873" w:rsidRPr="00FE7873" w14:paraId="35BC036E" w14:textId="77777777" w:rsidTr="00FE7873">
              <w:trPr>
                <w:trHeight w:val="171"/>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14820772"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5B646678"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42" w:history="1">
                    <w:r w:rsidR="00FE7873" w:rsidRPr="0029799B">
                      <w:rPr>
                        <w:rFonts w:ascii="Calibri" w:eastAsia="Times New Roman" w:hAnsi="Calibri" w:cs="Times New Roman"/>
                        <w:color w:val="000000"/>
                        <w:sz w:val="14"/>
                        <w:szCs w:val="14"/>
                        <w:lang w:eastAsia="es-CL"/>
                      </w:rPr>
                      <w:t>DFZ-2017-5808-IV-PPDA-IA</w:t>
                    </w:r>
                  </w:hyperlink>
                </w:p>
              </w:tc>
            </w:tr>
            <w:tr w:rsidR="00FE7873" w:rsidRPr="00FE7873" w14:paraId="554E2B59" w14:textId="77777777" w:rsidTr="00FE7873">
              <w:trPr>
                <w:trHeight w:val="204"/>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08DC53C7"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0786B158"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43" w:history="1">
                    <w:r w:rsidR="00FE7873" w:rsidRPr="0029799B">
                      <w:rPr>
                        <w:rFonts w:ascii="Calibri" w:eastAsia="Times New Roman" w:hAnsi="Calibri" w:cs="Times New Roman"/>
                        <w:color w:val="000000"/>
                        <w:sz w:val="14"/>
                        <w:szCs w:val="14"/>
                        <w:lang w:eastAsia="es-CL"/>
                      </w:rPr>
                      <w:t>DFZ-2017-5810-IV-PPDA-IA</w:t>
                    </w:r>
                  </w:hyperlink>
                </w:p>
              </w:tc>
            </w:tr>
            <w:tr w:rsidR="00FE7873" w:rsidRPr="00FE7873" w14:paraId="7C3DF009" w14:textId="77777777" w:rsidTr="00FE7873">
              <w:trPr>
                <w:trHeight w:val="149"/>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32E1DFE2"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1E569FD2"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44" w:history="1">
                    <w:r w:rsidR="00FE7873" w:rsidRPr="0029799B">
                      <w:rPr>
                        <w:rFonts w:ascii="Calibri" w:eastAsia="Times New Roman" w:hAnsi="Calibri" w:cs="Times New Roman"/>
                        <w:color w:val="000000"/>
                        <w:sz w:val="14"/>
                        <w:szCs w:val="14"/>
                        <w:lang w:eastAsia="es-CL"/>
                      </w:rPr>
                      <w:t>DFZ-2017-6222-IV-PPDA-EI</w:t>
                    </w:r>
                  </w:hyperlink>
                </w:p>
              </w:tc>
            </w:tr>
            <w:tr w:rsidR="00FE7873" w:rsidRPr="00FE7873" w14:paraId="598C38D2" w14:textId="77777777" w:rsidTr="00FE7873">
              <w:trPr>
                <w:trHeight w:val="43"/>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6F2E84AD"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66A4C0FB"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45" w:history="1">
                    <w:r w:rsidR="00FE7873" w:rsidRPr="0029799B">
                      <w:rPr>
                        <w:rFonts w:ascii="Calibri" w:eastAsia="Times New Roman" w:hAnsi="Calibri" w:cs="Times New Roman"/>
                        <w:color w:val="000000"/>
                        <w:sz w:val="14"/>
                        <w:szCs w:val="14"/>
                        <w:lang w:eastAsia="es-CL"/>
                      </w:rPr>
                      <w:t>DFZ-2017-6418-IV-PPDA-IA</w:t>
                    </w:r>
                  </w:hyperlink>
                </w:p>
              </w:tc>
            </w:tr>
            <w:tr w:rsidR="00FE7873" w:rsidRPr="00FE7873" w14:paraId="120083A9" w14:textId="77777777" w:rsidTr="00FE7873">
              <w:trPr>
                <w:trHeight w:val="43"/>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736CAFBF"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2B9F1BF6"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46" w:history="1">
                    <w:r w:rsidR="00FE7873" w:rsidRPr="0029799B">
                      <w:rPr>
                        <w:rFonts w:ascii="Calibri" w:eastAsia="Times New Roman" w:hAnsi="Calibri" w:cs="Times New Roman"/>
                        <w:color w:val="000000"/>
                        <w:sz w:val="14"/>
                        <w:szCs w:val="14"/>
                        <w:lang w:eastAsia="es-CL"/>
                      </w:rPr>
                      <w:t>DFZ-2017-6419-IV-PPDA-IA</w:t>
                    </w:r>
                  </w:hyperlink>
                </w:p>
              </w:tc>
            </w:tr>
            <w:tr w:rsidR="00FE7873" w:rsidRPr="00FE7873" w14:paraId="42959BBE" w14:textId="77777777" w:rsidTr="00FE7873">
              <w:trPr>
                <w:trHeight w:val="43"/>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38C7B553"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6083FD34"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47" w:history="1">
                    <w:r w:rsidR="00FE7873" w:rsidRPr="0029799B">
                      <w:rPr>
                        <w:rFonts w:ascii="Calibri" w:eastAsia="Times New Roman" w:hAnsi="Calibri" w:cs="Times New Roman"/>
                        <w:color w:val="000000"/>
                        <w:sz w:val="14"/>
                        <w:szCs w:val="14"/>
                        <w:lang w:eastAsia="es-CL"/>
                      </w:rPr>
                      <w:t>DFZ-2017-6420-IV-PPDA-IA</w:t>
                    </w:r>
                  </w:hyperlink>
                </w:p>
              </w:tc>
            </w:tr>
            <w:tr w:rsidR="00FE7873" w:rsidRPr="00FE7873" w14:paraId="77B2AE2B" w14:textId="77777777" w:rsidTr="00FE7873">
              <w:trPr>
                <w:trHeight w:val="43"/>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0084986D"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79D83D40"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48" w:history="1">
                    <w:r w:rsidR="00FE7873" w:rsidRPr="0029799B">
                      <w:rPr>
                        <w:rFonts w:ascii="Calibri" w:eastAsia="Times New Roman" w:hAnsi="Calibri" w:cs="Times New Roman"/>
                        <w:color w:val="000000"/>
                        <w:sz w:val="14"/>
                        <w:szCs w:val="14"/>
                        <w:lang w:eastAsia="es-CL"/>
                      </w:rPr>
                      <w:t>DFZ-2017-6421-IV-PPDA-IA</w:t>
                    </w:r>
                  </w:hyperlink>
                </w:p>
              </w:tc>
            </w:tr>
            <w:tr w:rsidR="00FE7873" w:rsidRPr="00FE7873" w14:paraId="028A2951" w14:textId="77777777" w:rsidTr="00FE7873">
              <w:trPr>
                <w:trHeight w:val="43"/>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1CD09EFC"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0A6FEAAA"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49" w:history="1">
                    <w:r w:rsidR="00FE7873" w:rsidRPr="0029799B">
                      <w:rPr>
                        <w:rFonts w:ascii="Calibri" w:eastAsia="Times New Roman" w:hAnsi="Calibri" w:cs="Times New Roman"/>
                        <w:color w:val="000000"/>
                        <w:sz w:val="14"/>
                        <w:szCs w:val="14"/>
                        <w:lang w:eastAsia="es-CL"/>
                      </w:rPr>
                      <w:t>DFZ-2017-6422-IV-PPDA-IA</w:t>
                    </w:r>
                  </w:hyperlink>
                </w:p>
              </w:tc>
            </w:tr>
            <w:tr w:rsidR="00FE7873" w:rsidRPr="00FE7873" w14:paraId="11AE5EC0" w14:textId="77777777" w:rsidTr="00FE7873">
              <w:trPr>
                <w:trHeight w:val="72"/>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095FCCB0"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3B3C41A0"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50" w:history="1">
                    <w:r w:rsidR="00FE7873" w:rsidRPr="0029799B">
                      <w:rPr>
                        <w:rFonts w:ascii="Calibri" w:eastAsia="Times New Roman" w:hAnsi="Calibri" w:cs="Times New Roman"/>
                        <w:color w:val="000000"/>
                        <w:sz w:val="14"/>
                        <w:szCs w:val="14"/>
                        <w:lang w:eastAsia="es-CL"/>
                      </w:rPr>
                      <w:t>DFZ-2017-6423-IV-PPDA-IA</w:t>
                    </w:r>
                  </w:hyperlink>
                </w:p>
              </w:tc>
            </w:tr>
            <w:tr w:rsidR="00FE7873" w:rsidRPr="00FE7873" w14:paraId="0B37556C" w14:textId="77777777" w:rsidTr="00FE7873">
              <w:trPr>
                <w:trHeight w:val="43"/>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6975A8D0"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61DA3530"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51" w:history="1">
                    <w:r w:rsidR="00FE7873" w:rsidRPr="0029799B">
                      <w:rPr>
                        <w:rFonts w:ascii="Calibri" w:eastAsia="Times New Roman" w:hAnsi="Calibri" w:cs="Times New Roman"/>
                        <w:color w:val="000000"/>
                        <w:sz w:val="14"/>
                        <w:szCs w:val="14"/>
                        <w:lang w:eastAsia="es-CL"/>
                      </w:rPr>
                      <w:t>DFZ-2017-6424-IV-PPDA-IA</w:t>
                    </w:r>
                  </w:hyperlink>
                </w:p>
              </w:tc>
            </w:tr>
            <w:tr w:rsidR="00FE7873" w:rsidRPr="00FE7873" w14:paraId="06BC69BA" w14:textId="77777777" w:rsidTr="00FE7873">
              <w:trPr>
                <w:trHeight w:val="43"/>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64D4C1AF"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51175248"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52" w:history="1">
                    <w:r w:rsidR="00FE7873" w:rsidRPr="0029799B">
                      <w:rPr>
                        <w:rFonts w:ascii="Calibri" w:eastAsia="Times New Roman" w:hAnsi="Calibri" w:cs="Times New Roman"/>
                        <w:color w:val="000000"/>
                        <w:sz w:val="14"/>
                        <w:szCs w:val="14"/>
                        <w:lang w:eastAsia="es-CL"/>
                      </w:rPr>
                      <w:t>DFZ-2017-6425-IV-PPDA-IA</w:t>
                    </w:r>
                  </w:hyperlink>
                </w:p>
              </w:tc>
            </w:tr>
            <w:tr w:rsidR="00FE7873" w:rsidRPr="00FE7873" w14:paraId="0EF9BE07" w14:textId="77777777" w:rsidTr="00FE7873">
              <w:trPr>
                <w:trHeight w:val="43"/>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0530C8AF"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3B8F9952"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53" w:history="1">
                    <w:r w:rsidR="00FE7873" w:rsidRPr="0029799B">
                      <w:rPr>
                        <w:rFonts w:ascii="Calibri" w:eastAsia="Times New Roman" w:hAnsi="Calibri" w:cs="Times New Roman"/>
                        <w:color w:val="000000"/>
                        <w:sz w:val="14"/>
                        <w:szCs w:val="14"/>
                        <w:lang w:eastAsia="es-CL"/>
                      </w:rPr>
                      <w:t>DFZ-2017-6426-IV-PPDA-IA</w:t>
                    </w:r>
                  </w:hyperlink>
                </w:p>
              </w:tc>
            </w:tr>
            <w:tr w:rsidR="00FE7873" w:rsidRPr="00FE7873" w14:paraId="5F752D58" w14:textId="77777777" w:rsidTr="00FE7873">
              <w:trPr>
                <w:trHeight w:val="58"/>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1DFBC0DA"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5E222869"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54" w:history="1">
                    <w:r w:rsidR="00FE7873" w:rsidRPr="0029799B">
                      <w:rPr>
                        <w:rFonts w:ascii="Calibri" w:eastAsia="Times New Roman" w:hAnsi="Calibri" w:cs="Times New Roman"/>
                        <w:color w:val="000000"/>
                        <w:sz w:val="14"/>
                        <w:szCs w:val="14"/>
                        <w:lang w:eastAsia="es-CL"/>
                      </w:rPr>
                      <w:t>DFZ-2017-6427-IV-PPDA-IA</w:t>
                    </w:r>
                  </w:hyperlink>
                </w:p>
              </w:tc>
            </w:tr>
            <w:tr w:rsidR="00FE7873" w:rsidRPr="00FE7873" w14:paraId="5DB3EB16" w14:textId="77777777" w:rsidTr="00FE7873">
              <w:trPr>
                <w:trHeight w:val="43"/>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2D5963B5"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5952EF51"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55" w:history="1">
                    <w:r w:rsidR="00FE7873" w:rsidRPr="0029799B">
                      <w:rPr>
                        <w:rFonts w:ascii="Calibri" w:eastAsia="Times New Roman" w:hAnsi="Calibri" w:cs="Times New Roman"/>
                        <w:color w:val="000000"/>
                        <w:sz w:val="14"/>
                        <w:szCs w:val="14"/>
                        <w:lang w:eastAsia="es-CL"/>
                      </w:rPr>
                      <w:t>DFZ-2018-910-IV-PPDA-EI</w:t>
                    </w:r>
                  </w:hyperlink>
                </w:p>
              </w:tc>
            </w:tr>
            <w:tr w:rsidR="00FE7873" w:rsidRPr="00FE7873" w14:paraId="1A299585" w14:textId="77777777" w:rsidTr="00FE7873">
              <w:trPr>
                <w:trHeight w:val="66"/>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5A4EA413"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15F95B20"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56" w:history="1">
                    <w:r w:rsidR="00FE7873" w:rsidRPr="0029799B">
                      <w:rPr>
                        <w:rFonts w:ascii="Calibri" w:eastAsia="Times New Roman" w:hAnsi="Calibri" w:cs="Times New Roman"/>
                        <w:color w:val="000000"/>
                        <w:sz w:val="14"/>
                        <w:szCs w:val="14"/>
                        <w:lang w:eastAsia="es-CL"/>
                      </w:rPr>
                      <w:t>DFZ-2018-914-IV-PPDA-EI</w:t>
                    </w:r>
                  </w:hyperlink>
                </w:p>
              </w:tc>
            </w:tr>
            <w:tr w:rsidR="00FE7873" w:rsidRPr="00FE7873" w14:paraId="6DF2562E" w14:textId="77777777" w:rsidTr="0029799B">
              <w:trPr>
                <w:trHeight w:val="82"/>
                <w:jc w:val="center"/>
              </w:trPr>
              <w:tc>
                <w:tcPr>
                  <w:tcW w:w="3322" w:type="dxa"/>
                  <w:tcBorders>
                    <w:top w:val="nil"/>
                    <w:left w:val="single" w:sz="4" w:space="0" w:color="auto"/>
                    <w:bottom w:val="single" w:sz="4" w:space="0" w:color="auto"/>
                    <w:right w:val="single" w:sz="4" w:space="0" w:color="auto"/>
                  </w:tcBorders>
                  <w:shd w:val="clear" w:color="auto" w:fill="auto"/>
                  <w:noWrap/>
                  <w:vAlign w:val="bottom"/>
                  <w:hideMark/>
                </w:tcPr>
                <w:p w14:paraId="4859E050" w14:textId="77777777" w:rsidR="00FE7873" w:rsidRPr="00FE7873" w:rsidRDefault="00FE7873" w:rsidP="00FE7873">
                  <w:pPr>
                    <w:spacing w:after="0" w:line="240" w:lineRule="atLeast"/>
                    <w:contextualSpacing/>
                    <w:rPr>
                      <w:rFonts w:ascii="Calibri" w:eastAsia="Times New Roman" w:hAnsi="Calibri" w:cs="Times New Roman"/>
                      <w:color w:val="000000"/>
                      <w:sz w:val="14"/>
                      <w:szCs w:val="14"/>
                      <w:lang w:eastAsia="es-CL"/>
                    </w:rPr>
                  </w:pPr>
                  <w:r w:rsidRPr="00FE7873">
                    <w:rPr>
                      <w:rFonts w:ascii="Calibri" w:eastAsia="Times New Roman" w:hAnsi="Calibri" w:cs="Times New Roman"/>
                      <w:color w:val="000000"/>
                      <w:sz w:val="14"/>
                      <w:szCs w:val="14"/>
                      <w:lang w:eastAsia="es-CL"/>
                    </w:rPr>
                    <w:t>TECK CARMEN DE ANDACOLLO</w:t>
                  </w:r>
                </w:p>
              </w:tc>
              <w:tc>
                <w:tcPr>
                  <w:tcW w:w="2835" w:type="dxa"/>
                  <w:tcBorders>
                    <w:top w:val="nil"/>
                    <w:left w:val="nil"/>
                    <w:bottom w:val="single" w:sz="4" w:space="0" w:color="auto"/>
                    <w:right w:val="single" w:sz="4" w:space="0" w:color="auto"/>
                  </w:tcBorders>
                  <w:shd w:val="clear" w:color="auto" w:fill="auto"/>
                  <w:noWrap/>
                  <w:vAlign w:val="bottom"/>
                  <w:hideMark/>
                </w:tcPr>
                <w:p w14:paraId="3AFF4477" w14:textId="77777777" w:rsidR="00FE7873" w:rsidRPr="00FE7873" w:rsidRDefault="0095191D" w:rsidP="00FE7873">
                  <w:pPr>
                    <w:spacing w:after="0" w:line="240" w:lineRule="atLeast"/>
                    <w:contextualSpacing/>
                    <w:rPr>
                      <w:rFonts w:ascii="Calibri" w:eastAsia="Times New Roman" w:hAnsi="Calibri" w:cs="Times New Roman"/>
                      <w:color w:val="000000"/>
                      <w:sz w:val="14"/>
                      <w:szCs w:val="14"/>
                      <w:lang w:eastAsia="es-CL"/>
                    </w:rPr>
                  </w:pPr>
                  <w:hyperlink r:id="rId57" w:history="1">
                    <w:r w:rsidR="00FE7873" w:rsidRPr="0029799B">
                      <w:rPr>
                        <w:rFonts w:ascii="Calibri" w:eastAsia="Times New Roman" w:hAnsi="Calibri" w:cs="Times New Roman"/>
                        <w:color w:val="000000"/>
                        <w:sz w:val="14"/>
                        <w:szCs w:val="14"/>
                        <w:lang w:eastAsia="es-CL"/>
                      </w:rPr>
                      <w:t>DFZ-2018-1316-IV-PPDA</w:t>
                    </w:r>
                  </w:hyperlink>
                </w:p>
              </w:tc>
            </w:tr>
          </w:tbl>
          <w:p w14:paraId="04E11175" w14:textId="77777777" w:rsidR="00F76F72" w:rsidRPr="00D42470" w:rsidRDefault="00F76F72" w:rsidP="005B2FCF">
            <w:pPr>
              <w:spacing w:after="0" w:line="240" w:lineRule="auto"/>
              <w:jc w:val="center"/>
              <w:rPr>
                <w:rFonts w:ascii="Calibri" w:eastAsia="Times New Roman" w:hAnsi="Calibri" w:cs="Times New Roman"/>
                <w:color w:val="000000"/>
                <w:sz w:val="20"/>
                <w:szCs w:val="20"/>
                <w:lang w:eastAsia="es-CL"/>
              </w:rPr>
            </w:pPr>
          </w:p>
        </w:tc>
      </w:tr>
      <w:tr w:rsidR="00F76F72" w:rsidRPr="00D42470" w14:paraId="71A2912A" w14:textId="77777777" w:rsidTr="005B2FC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1E517D2" w14:textId="77777777" w:rsidR="00F76F72" w:rsidRPr="00D42470" w:rsidRDefault="001066A4" w:rsidP="005B2FCF">
            <w:pPr>
              <w:spacing w:after="0" w:line="240" w:lineRule="auto"/>
              <w:contextualSpacing/>
              <w:outlineLvl w:val="1"/>
              <w:rPr>
                <w:rFonts w:ascii="Calibri" w:eastAsia="Times New Roman" w:hAnsi="Calibri" w:cs="Calibri"/>
                <w:b/>
                <w:color w:val="000000"/>
                <w:sz w:val="18"/>
                <w:szCs w:val="20"/>
                <w:lang w:eastAsia="es-CL"/>
              </w:rPr>
            </w:pPr>
            <w:bookmarkStart w:id="129" w:name="_Toc514944917"/>
            <w:bookmarkStart w:id="130" w:name="_Toc522525937"/>
            <w:r w:rsidRPr="001066A4">
              <w:rPr>
                <w:rFonts w:ascii="Calibri" w:eastAsia="Times New Roman" w:hAnsi="Calibri" w:cs="Times New Roman"/>
                <w:b/>
                <w:color w:val="000000"/>
                <w:sz w:val="18"/>
                <w:szCs w:val="18"/>
                <w:lang w:eastAsia="es-CL"/>
              </w:rPr>
              <w:t xml:space="preserve">Tabla </w:t>
            </w:r>
            <w:r w:rsidRPr="001066A4">
              <w:rPr>
                <w:rFonts w:ascii="Calibri" w:eastAsia="Times New Roman" w:hAnsi="Calibri" w:cs="Times New Roman"/>
                <w:b/>
                <w:color w:val="000000"/>
                <w:sz w:val="18"/>
                <w:szCs w:val="18"/>
                <w:lang w:eastAsia="es-CL"/>
              </w:rPr>
              <w:fldChar w:fldCharType="begin"/>
            </w:r>
            <w:r w:rsidRPr="001066A4">
              <w:rPr>
                <w:rFonts w:ascii="Calibri" w:eastAsia="Times New Roman" w:hAnsi="Calibri" w:cs="Times New Roman"/>
                <w:b/>
                <w:color w:val="000000"/>
                <w:sz w:val="18"/>
                <w:szCs w:val="18"/>
                <w:lang w:eastAsia="es-CL"/>
              </w:rPr>
              <w:instrText xml:space="preserve"> SEQ Tabla \* ARABIC </w:instrText>
            </w:r>
            <w:r w:rsidRPr="001066A4">
              <w:rPr>
                <w:rFonts w:ascii="Calibri" w:eastAsia="Times New Roman" w:hAnsi="Calibri" w:cs="Times New Roman"/>
                <w:b/>
                <w:color w:val="000000"/>
                <w:sz w:val="18"/>
                <w:szCs w:val="18"/>
                <w:lang w:eastAsia="es-CL"/>
              </w:rPr>
              <w:fldChar w:fldCharType="separate"/>
            </w:r>
            <w:r w:rsidR="0016687C">
              <w:rPr>
                <w:rFonts w:ascii="Calibri" w:eastAsia="Times New Roman" w:hAnsi="Calibri" w:cs="Times New Roman"/>
                <w:b/>
                <w:noProof/>
                <w:color w:val="000000"/>
                <w:sz w:val="18"/>
                <w:szCs w:val="18"/>
                <w:lang w:eastAsia="es-CL"/>
              </w:rPr>
              <w:t>1</w:t>
            </w:r>
            <w:bookmarkEnd w:id="129"/>
            <w:bookmarkEnd w:id="130"/>
            <w:r w:rsidRPr="001066A4">
              <w:rPr>
                <w:rFonts w:ascii="Calibri" w:eastAsia="Times New Roman" w:hAnsi="Calibri" w:cs="Times New Roman"/>
                <w:b/>
                <w:color w:val="000000"/>
                <w:sz w:val="18"/>
                <w:szCs w:val="18"/>
                <w:lang w:eastAsia="es-CL"/>
              </w:rP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CCF8EB4" w14:textId="77777777" w:rsidR="00F76F72" w:rsidRPr="00D42470" w:rsidRDefault="00F76F72" w:rsidP="005B2FCF">
            <w:pPr>
              <w:spacing w:after="0" w:line="240" w:lineRule="auto"/>
              <w:rPr>
                <w:rFonts w:ascii="Calibri" w:eastAsia="Times New Roman" w:hAnsi="Calibri" w:cs="Times New Roman"/>
                <w:b/>
                <w:color w:val="000000"/>
                <w:sz w:val="18"/>
                <w:szCs w:val="18"/>
                <w:lang w:eastAsia="es-CL"/>
              </w:rPr>
            </w:pPr>
          </w:p>
        </w:tc>
      </w:tr>
      <w:tr w:rsidR="00F76F72" w:rsidRPr="00D42470" w14:paraId="38A932FF" w14:textId="77777777" w:rsidTr="005B2FC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4A7E92E" w14:textId="77777777" w:rsidR="00F76F72" w:rsidRPr="00D42470" w:rsidRDefault="00F76F72" w:rsidP="00C72273">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72273">
              <w:rPr>
                <w:rFonts w:ascii="Calibri" w:eastAsia="Times New Roman" w:hAnsi="Calibri" w:cs="Times New Roman"/>
                <w:color w:val="000000"/>
                <w:sz w:val="18"/>
                <w:szCs w:val="18"/>
                <w:lang w:eastAsia="es-CL"/>
              </w:rPr>
              <w:t>Expedientes de fiscalización Cía. Minera Teck CDA en el marco del PDA Andacollo, publicados en SNIFA.</w:t>
            </w:r>
          </w:p>
        </w:tc>
      </w:tr>
      <w:tr w:rsidR="00F76F72" w:rsidRPr="00D42470" w14:paraId="4649C66E" w14:textId="77777777" w:rsidTr="005B2FCF">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E163DB2" w14:textId="77777777" w:rsidR="00F76F72" w:rsidRPr="00D42470" w:rsidRDefault="00F76F72" w:rsidP="005B2FCF">
            <w:pPr>
              <w:spacing w:after="0" w:line="240" w:lineRule="auto"/>
              <w:rPr>
                <w:rFonts w:ascii="Calibri" w:eastAsia="Times New Roman" w:hAnsi="Calibri" w:cs="Times New Roman"/>
                <w:color w:val="000000"/>
                <w:lang w:eastAsia="es-CL"/>
              </w:rPr>
            </w:pPr>
          </w:p>
        </w:tc>
      </w:tr>
    </w:tbl>
    <w:p w14:paraId="174E51F7" w14:textId="77777777" w:rsidR="001066A4" w:rsidRDefault="00270115" w:rsidP="001066A4">
      <w:pPr>
        <w:pStyle w:val="Ttulo2"/>
      </w:pPr>
      <w:r>
        <w:br w:type="page"/>
      </w:r>
      <w:bookmarkStart w:id="131" w:name="_Toc522525938"/>
      <w:r w:rsidR="001066A4">
        <w:lastRenderedPageBreak/>
        <w:t>Sobre la expansión del Proyecto Hipógeno.</w:t>
      </w:r>
      <w:bookmarkEnd w:id="131"/>
    </w:p>
    <w:p w14:paraId="32AB28B4" w14:textId="77777777" w:rsidR="001066A4" w:rsidRDefault="001066A4" w:rsidP="001066A4"/>
    <w:tbl>
      <w:tblPr>
        <w:tblStyle w:val="Tablaconcuadrcula"/>
        <w:tblW w:w="5001" w:type="pct"/>
        <w:tblLook w:val="04A0" w:firstRow="1" w:lastRow="0" w:firstColumn="1" w:lastColumn="0" w:noHBand="0" w:noVBand="1"/>
      </w:tblPr>
      <w:tblGrid>
        <w:gridCol w:w="3768"/>
        <w:gridCol w:w="9797"/>
      </w:tblGrid>
      <w:tr w:rsidR="001066A4" w:rsidRPr="00D42470" w14:paraId="216024E1" w14:textId="77777777" w:rsidTr="004C72FE">
        <w:trPr>
          <w:trHeight w:val="142"/>
        </w:trPr>
        <w:tc>
          <w:tcPr>
            <w:tcW w:w="1389" w:type="pct"/>
          </w:tcPr>
          <w:p w14:paraId="6B454F2A" w14:textId="77777777" w:rsidR="001066A4" w:rsidRPr="009243C2" w:rsidRDefault="001066A4" w:rsidP="004C72FE">
            <w:pPr>
              <w:pStyle w:val="Descripcin"/>
              <w:spacing w:after="0"/>
              <w:rPr>
                <w:rFonts w:eastAsia="Times New Roman"/>
                <w:b/>
                <w:bCs/>
                <w:i w:val="0"/>
                <w:iCs w:val="0"/>
                <w:color w:val="000000"/>
                <w:sz w:val="20"/>
                <w:szCs w:val="20"/>
                <w:lang w:eastAsia="es-CL"/>
              </w:rPr>
            </w:pPr>
            <w:r>
              <w:rPr>
                <w:rFonts w:cs="Calibri"/>
                <w:sz w:val="28"/>
                <w:szCs w:val="32"/>
              </w:rPr>
              <w:br w:type="page"/>
            </w:r>
            <w:r w:rsidRPr="009243C2">
              <w:rPr>
                <w:rFonts w:eastAsia="Times New Roman"/>
                <w:b/>
                <w:bCs/>
                <w:i w:val="0"/>
                <w:iCs w:val="0"/>
                <w:color w:val="000000"/>
                <w:sz w:val="20"/>
                <w:szCs w:val="20"/>
                <w:lang w:eastAsia="es-CL"/>
              </w:rPr>
              <w:t>Número de hecho const</w:t>
            </w:r>
            <w:r>
              <w:rPr>
                <w:rFonts w:eastAsia="Times New Roman"/>
                <w:b/>
                <w:bCs/>
                <w:i w:val="0"/>
                <w:iCs w:val="0"/>
                <w:color w:val="000000"/>
                <w:sz w:val="20"/>
                <w:szCs w:val="20"/>
                <w:lang w:eastAsia="es-CL"/>
              </w:rPr>
              <w:t xml:space="preserve">atado: </w:t>
            </w:r>
            <w:r w:rsidRPr="009243C2">
              <w:rPr>
                <w:rFonts w:eastAsia="Times New Roman"/>
                <w:b/>
                <w:bCs/>
                <w:i w:val="0"/>
                <w:iCs w:val="0"/>
                <w:color w:val="000000"/>
                <w:sz w:val="20"/>
                <w:szCs w:val="20"/>
                <w:lang w:eastAsia="es-CL"/>
              </w:rPr>
              <w:fldChar w:fldCharType="begin"/>
            </w:r>
            <w:r w:rsidRPr="009243C2">
              <w:rPr>
                <w:rFonts w:eastAsia="Times New Roman"/>
                <w:b/>
                <w:bCs/>
                <w:i w:val="0"/>
                <w:iCs w:val="0"/>
                <w:color w:val="000000"/>
                <w:sz w:val="20"/>
                <w:szCs w:val="20"/>
                <w:lang w:eastAsia="es-CL"/>
              </w:rPr>
              <w:instrText xml:space="preserve"> SEQ Número_de_hecho_constatado:_ \* ARABIC </w:instrText>
            </w:r>
            <w:r w:rsidRPr="009243C2">
              <w:rPr>
                <w:rFonts w:eastAsia="Times New Roman"/>
                <w:b/>
                <w:bCs/>
                <w:i w:val="0"/>
                <w:iCs w:val="0"/>
                <w:color w:val="000000"/>
                <w:sz w:val="20"/>
                <w:szCs w:val="20"/>
                <w:lang w:eastAsia="es-CL"/>
              </w:rPr>
              <w:fldChar w:fldCharType="separate"/>
            </w:r>
            <w:r w:rsidR="0016687C">
              <w:rPr>
                <w:rFonts w:eastAsia="Times New Roman"/>
                <w:b/>
                <w:bCs/>
                <w:i w:val="0"/>
                <w:iCs w:val="0"/>
                <w:noProof/>
                <w:color w:val="000000"/>
                <w:sz w:val="20"/>
                <w:szCs w:val="20"/>
                <w:lang w:eastAsia="es-CL"/>
              </w:rPr>
              <w:t>3</w:t>
            </w:r>
            <w:r w:rsidRPr="009243C2">
              <w:rPr>
                <w:rFonts w:eastAsia="Times New Roman"/>
                <w:b/>
                <w:bCs/>
                <w:i w:val="0"/>
                <w:iCs w:val="0"/>
                <w:color w:val="000000"/>
                <w:sz w:val="20"/>
                <w:szCs w:val="20"/>
                <w:lang w:eastAsia="es-CL"/>
              </w:rPr>
              <w:fldChar w:fldCharType="end"/>
            </w:r>
          </w:p>
        </w:tc>
        <w:tc>
          <w:tcPr>
            <w:tcW w:w="3611" w:type="pct"/>
          </w:tcPr>
          <w:p w14:paraId="5CFAECED" w14:textId="68EFBE12" w:rsidR="001066A4" w:rsidRPr="00D42470" w:rsidRDefault="00C46DF1" w:rsidP="004C72FE">
            <w:r>
              <w:t>Estaciones</w:t>
            </w:r>
            <w:r w:rsidR="00463093">
              <w:t xml:space="preserve"> 1 a 14</w:t>
            </w:r>
          </w:p>
        </w:tc>
      </w:tr>
      <w:tr w:rsidR="001066A4" w:rsidRPr="00F14D23" w14:paraId="6BA77E59" w14:textId="77777777" w:rsidTr="004C72FE">
        <w:trPr>
          <w:trHeight w:val="319"/>
        </w:trPr>
        <w:tc>
          <w:tcPr>
            <w:tcW w:w="5000" w:type="pct"/>
            <w:gridSpan w:val="2"/>
            <w:tcBorders>
              <w:bottom w:val="single" w:sz="4" w:space="0" w:color="auto"/>
            </w:tcBorders>
          </w:tcPr>
          <w:p w14:paraId="00738AFB" w14:textId="77777777" w:rsidR="001066A4" w:rsidRPr="00D42470" w:rsidRDefault="001066A4" w:rsidP="001066A4">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Pr>
                <w:rFonts w:eastAsia="Times New Roman"/>
                <w:bCs/>
                <w:color w:val="000000"/>
                <w:lang w:eastAsia="es-CL"/>
              </w:rPr>
              <w:t>Escrito Denuncia.</w:t>
            </w:r>
          </w:p>
        </w:tc>
      </w:tr>
      <w:tr w:rsidR="001066A4" w:rsidRPr="00D42470" w14:paraId="338D0C9E" w14:textId="77777777" w:rsidTr="004C72FE">
        <w:trPr>
          <w:trHeight w:val="627"/>
        </w:trPr>
        <w:tc>
          <w:tcPr>
            <w:tcW w:w="5000" w:type="pct"/>
            <w:gridSpan w:val="2"/>
          </w:tcPr>
          <w:p w14:paraId="13A6FAE5" w14:textId="4466D936" w:rsidR="001066A4" w:rsidRPr="00D42470" w:rsidRDefault="001066A4" w:rsidP="004C72FE">
            <w:r>
              <w:rPr>
                <w:b/>
              </w:rPr>
              <w:t>Exigencias</w:t>
            </w:r>
            <w:r w:rsidRPr="00D42470">
              <w:rPr>
                <w:b/>
              </w:rPr>
              <w:t xml:space="preserve">: </w:t>
            </w:r>
          </w:p>
          <w:p w14:paraId="7CB567EB" w14:textId="77777777" w:rsidR="001066A4" w:rsidRDefault="001066A4" w:rsidP="001066A4">
            <w:pPr>
              <w:rPr>
                <w:b/>
              </w:rPr>
            </w:pPr>
            <w:r w:rsidRPr="00E84F81">
              <w:rPr>
                <w:b/>
              </w:rPr>
              <w:t xml:space="preserve">RCA N°104/2007 Considerando </w:t>
            </w:r>
            <w:r w:rsidR="00607E4C">
              <w:rPr>
                <w:b/>
              </w:rPr>
              <w:t>4</w:t>
            </w:r>
          </w:p>
          <w:p w14:paraId="1FA2E165" w14:textId="77777777" w:rsidR="00607E4C" w:rsidRPr="00027EE3" w:rsidRDefault="00607E4C" w:rsidP="00027EE3">
            <w:pPr>
              <w:jc w:val="both"/>
              <w:rPr>
                <w:i/>
              </w:rPr>
            </w:pPr>
            <w:r w:rsidRPr="00027EE3">
              <w:rPr>
                <w:i/>
              </w:rPr>
              <w:t>El proyecto, básicamente considera la incorporación de nuevas obras y/o actividades que le permitan a la titular la explotación y procesamiento de la mineralización primaria o hipógena del yacimiento de cobre actualmente en explotación de ahí su nombre "PROYECTO HIPÓGENO". Lo anterior considerará a la actualización y/o modificación del Plan Minero de modo tal que permitirá dar continuidad a las operaciones mineros. Las obras y actividades que formarán parte del proyecto corresponderán a las descritas por la titular en su estudio y que en resumen forman parte de las siguientes componentes:</w:t>
            </w:r>
          </w:p>
          <w:p w14:paraId="690D75A3" w14:textId="77777777" w:rsidR="00607E4C" w:rsidRPr="00027EE3" w:rsidRDefault="00607E4C" w:rsidP="00027EE3">
            <w:pPr>
              <w:jc w:val="both"/>
              <w:rPr>
                <w:i/>
              </w:rPr>
            </w:pPr>
            <w:r w:rsidRPr="00027EE3">
              <w:rPr>
                <w:i/>
              </w:rPr>
              <w:t>Componente mina: La componente mina no considera desarrollar nuevas obras físicas distintas a las que desarrolla actualmente la titular, con la excepción de los talleres de mantención los cuales se" deberán ajustar a las características  de los nuevos equipos que serán utilizados en la mina.</w:t>
            </w:r>
          </w:p>
          <w:p w14:paraId="6A3048F4" w14:textId="492D4E64" w:rsidR="00607E4C" w:rsidRPr="00027EE3" w:rsidRDefault="00607E4C" w:rsidP="00607E4C">
            <w:pPr>
              <w:jc w:val="both"/>
              <w:rPr>
                <w:i/>
              </w:rPr>
            </w:pPr>
            <w:r w:rsidRPr="00027EE3">
              <w:rPr>
                <w:i/>
              </w:rPr>
              <w:t>En este sentido, el desarrollo de la explotación de la mineralización hipógena conlleva a profundizar el actual rajo en aproximadamente 200 m, aumentado su superficie de 202 a 212 ha y considerará la ejecución de las actividades asociada:</w:t>
            </w:r>
          </w:p>
          <w:p w14:paraId="596BA8F5" w14:textId="77777777" w:rsidR="00607E4C" w:rsidRPr="00027EE3" w:rsidRDefault="00607E4C" w:rsidP="00607E4C">
            <w:pPr>
              <w:jc w:val="both"/>
              <w:rPr>
                <w:i/>
              </w:rPr>
            </w:pPr>
            <w:r w:rsidRPr="00027EE3">
              <w:rPr>
                <w:i/>
              </w:rPr>
              <w:t>- Perforación, tronaduras, extracción de estéril y mineral.</w:t>
            </w:r>
          </w:p>
          <w:p w14:paraId="123DA390" w14:textId="77777777" w:rsidR="00607E4C" w:rsidRPr="00027EE3" w:rsidRDefault="00607E4C" w:rsidP="00607E4C">
            <w:pPr>
              <w:jc w:val="both"/>
              <w:rPr>
                <w:i/>
              </w:rPr>
            </w:pPr>
            <w:r w:rsidRPr="00027EE3">
              <w:rPr>
                <w:i/>
              </w:rPr>
              <w:t>-Manejo de minerales de baja ley.</w:t>
            </w:r>
          </w:p>
          <w:p w14:paraId="61B875A5" w14:textId="77777777" w:rsidR="00607E4C" w:rsidRPr="00027EE3" w:rsidRDefault="00607E4C" w:rsidP="00607E4C">
            <w:pPr>
              <w:jc w:val="both"/>
              <w:rPr>
                <w:i/>
              </w:rPr>
            </w:pPr>
            <w:r w:rsidRPr="00027EE3">
              <w:rPr>
                <w:i/>
              </w:rPr>
              <w:t>- Renovación de la flota de camiones maquinarias de la mina</w:t>
            </w:r>
          </w:p>
          <w:p w14:paraId="49D92F93" w14:textId="77777777" w:rsidR="00607E4C" w:rsidRPr="00027EE3" w:rsidRDefault="00607E4C" w:rsidP="00027EE3">
            <w:pPr>
              <w:jc w:val="both"/>
              <w:rPr>
                <w:i/>
              </w:rPr>
            </w:pPr>
            <w:r w:rsidRPr="00027EE3">
              <w:rPr>
                <w:i/>
              </w:rPr>
              <w:t>- Talleres de mantención</w:t>
            </w:r>
          </w:p>
          <w:p w14:paraId="263ABFAE" w14:textId="77777777" w:rsidR="00607E4C" w:rsidRPr="00027EE3" w:rsidRDefault="00607E4C" w:rsidP="00027EE3">
            <w:pPr>
              <w:jc w:val="both"/>
              <w:rPr>
                <w:i/>
              </w:rPr>
            </w:pPr>
            <w:r w:rsidRPr="00027EE3">
              <w:rPr>
                <w:i/>
              </w:rPr>
              <w:t>Componente planta de procesamiento de minerales: Antes de la implementación del presente proyecto, la titular opera una planta de procesamiento de minerales basada en los procesos de lixiviación, extracción por solventes y electro-obtención (LIX-SX-EW). Con el desarrollo de este proyecto, la titular construirá, mantendrá y operará una nueva planta tipo planta concentradora, cambiando a una tecnología que básicamente considera los procesos de acopio, molienda, flotación, espesamiento y filtrado de mineral para la producción de concentrado de cobre. La utilización de esta tecnología, generará relaves como residuo del proceso lo cual se traduce en la necesidad de contar con un depósito para la disposición final (ver componente depósito de relaves).</w:t>
            </w:r>
          </w:p>
          <w:p w14:paraId="13601869" w14:textId="77777777" w:rsidR="00607E4C" w:rsidRPr="00027EE3" w:rsidRDefault="00607E4C" w:rsidP="00607E4C">
            <w:pPr>
              <w:jc w:val="both"/>
              <w:rPr>
                <w:i/>
              </w:rPr>
            </w:pPr>
            <w:r w:rsidRPr="00027EE3">
              <w:rPr>
                <w:i/>
              </w:rPr>
              <w:t>(…)Entre las operaciones que contemplar esta componente del proyecto, se incluyen:</w:t>
            </w:r>
          </w:p>
          <w:p w14:paraId="689540A5" w14:textId="77777777" w:rsidR="00607E4C" w:rsidRPr="00027EE3" w:rsidRDefault="00607E4C" w:rsidP="00607E4C">
            <w:pPr>
              <w:jc w:val="both"/>
              <w:rPr>
                <w:i/>
              </w:rPr>
            </w:pPr>
            <w:r w:rsidRPr="00027EE3">
              <w:rPr>
                <w:i/>
              </w:rPr>
              <w:t>-Acopio</w:t>
            </w:r>
          </w:p>
          <w:p w14:paraId="40DDE53D" w14:textId="77777777" w:rsidR="00607E4C" w:rsidRPr="00027EE3" w:rsidRDefault="00607E4C" w:rsidP="00607E4C">
            <w:pPr>
              <w:jc w:val="both"/>
              <w:rPr>
                <w:i/>
              </w:rPr>
            </w:pPr>
            <w:r w:rsidRPr="00027EE3">
              <w:rPr>
                <w:i/>
              </w:rPr>
              <w:t>- Chancado</w:t>
            </w:r>
          </w:p>
          <w:p w14:paraId="1BB03333" w14:textId="77777777" w:rsidR="00607E4C" w:rsidRPr="00027EE3" w:rsidRDefault="00607E4C" w:rsidP="00607E4C">
            <w:pPr>
              <w:jc w:val="both"/>
              <w:rPr>
                <w:i/>
              </w:rPr>
            </w:pPr>
            <w:r w:rsidRPr="00027EE3">
              <w:rPr>
                <w:i/>
              </w:rPr>
              <w:t>-Molienda</w:t>
            </w:r>
          </w:p>
          <w:p w14:paraId="51A8DD6E" w14:textId="77777777" w:rsidR="00607E4C" w:rsidRPr="00027EE3" w:rsidRDefault="00607E4C" w:rsidP="00607E4C">
            <w:pPr>
              <w:jc w:val="both"/>
              <w:rPr>
                <w:i/>
              </w:rPr>
            </w:pPr>
            <w:r w:rsidRPr="00027EE3">
              <w:rPr>
                <w:i/>
              </w:rPr>
              <w:t>- Flotación y manejo de reactivos</w:t>
            </w:r>
          </w:p>
          <w:p w14:paraId="56439DC0" w14:textId="2A5A1AD8" w:rsidR="00607E4C" w:rsidRPr="00027EE3" w:rsidRDefault="00607E4C" w:rsidP="00607E4C">
            <w:pPr>
              <w:jc w:val="both"/>
              <w:rPr>
                <w:i/>
              </w:rPr>
            </w:pPr>
            <w:r w:rsidRPr="00027EE3">
              <w:rPr>
                <w:i/>
              </w:rPr>
              <w:t>- Espesamiento, filtrado y acopio de concentrados</w:t>
            </w:r>
          </w:p>
          <w:p w14:paraId="5DC487D7" w14:textId="77777777" w:rsidR="00607E4C" w:rsidRPr="00027EE3" w:rsidRDefault="00607E4C" w:rsidP="00027EE3">
            <w:pPr>
              <w:jc w:val="both"/>
              <w:rPr>
                <w:i/>
              </w:rPr>
            </w:pPr>
            <w:r w:rsidRPr="00027EE3">
              <w:rPr>
                <w:i/>
              </w:rPr>
              <w:t>- Espesamiento y conducción de relaves</w:t>
            </w:r>
          </w:p>
          <w:p w14:paraId="6CCA97B4" w14:textId="2E2ACA28" w:rsidR="00607E4C" w:rsidRPr="00027EE3" w:rsidRDefault="00607E4C" w:rsidP="00027EE3">
            <w:pPr>
              <w:jc w:val="both"/>
              <w:rPr>
                <w:i/>
              </w:rPr>
            </w:pPr>
            <w:r w:rsidRPr="00027EE3">
              <w:rPr>
                <w:i/>
              </w:rPr>
              <w:t>Componente depósito de relave:</w:t>
            </w:r>
            <w:r w:rsidR="003F6737">
              <w:rPr>
                <w:i/>
              </w:rPr>
              <w:t xml:space="preserve"> T</w:t>
            </w:r>
            <w:r w:rsidRPr="00027EE3">
              <w:rPr>
                <w:i/>
              </w:rPr>
              <w:t>al como se ha indicado anteriormente, el nuevo sistema de procesamiento de minerales generá como residuo minero los relaves y, por consiguiente, el proyecto incluirá la construcción de un depósito de relaves para su disposición final. Dicha obra</w:t>
            </w:r>
            <w:r w:rsidR="00C560E9" w:rsidRPr="00027EE3">
              <w:rPr>
                <w:i/>
              </w:rPr>
              <w:t xml:space="preserve"> di</w:t>
            </w:r>
            <w:r w:rsidRPr="00027EE3">
              <w:rPr>
                <w:i/>
              </w:rPr>
              <w:t>fiere de un tranque de relaves deb</w:t>
            </w:r>
            <w:r w:rsidR="00C560E9" w:rsidRPr="00027EE3">
              <w:rPr>
                <w:i/>
              </w:rPr>
              <w:t>i</w:t>
            </w:r>
            <w:r w:rsidRPr="00027EE3">
              <w:rPr>
                <w:i/>
              </w:rPr>
              <w:t>do, principalmente, a la definición dada en el D.S. 86/70 de</w:t>
            </w:r>
            <w:r w:rsidR="00C560E9" w:rsidRPr="00027EE3">
              <w:rPr>
                <w:i/>
              </w:rPr>
              <w:t xml:space="preserve"> SERNAGEOMIN, por cuanto no con</w:t>
            </w:r>
            <w:r w:rsidRPr="00027EE3">
              <w:rPr>
                <w:i/>
              </w:rPr>
              <w:t>siderará un muro de arenas gruesas, sino la construcción por</w:t>
            </w:r>
            <w:r w:rsidR="00C560E9" w:rsidRPr="00027EE3">
              <w:rPr>
                <w:i/>
              </w:rPr>
              <w:t xml:space="preserve"> </w:t>
            </w:r>
            <w:r w:rsidRPr="00027EE3">
              <w:rPr>
                <w:i/>
              </w:rPr>
              <w:t>etapa de 5 muros de contención construidos con material estéril proveniente de las operaciones de la</w:t>
            </w:r>
            <w:r w:rsidR="00C560E9" w:rsidRPr="00027EE3">
              <w:rPr>
                <w:i/>
              </w:rPr>
              <w:t xml:space="preserve"> componente mina. Estos muros ha</w:t>
            </w:r>
            <w:r w:rsidRPr="00027EE3">
              <w:rPr>
                <w:i/>
              </w:rPr>
              <w:t>n sido denominados: Muro Poniente, Muro Norte, Muro</w:t>
            </w:r>
            <w:r w:rsidR="00C560E9" w:rsidRPr="00027EE3">
              <w:rPr>
                <w:i/>
              </w:rPr>
              <w:t xml:space="preserve"> </w:t>
            </w:r>
            <w:r w:rsidRPr="00027EE3">
              <w:rPr>
                <w:i/>
              </w:rPr>
              <w:t>Noro</w:t>
            </w:r>
            <w:r w:rsidR="00C560E9" w:rsidRPr="00027EE3">
              <w:rPr>
                <w:i/>
              </w:rPr>
              <w:t>riente, Muro Oriente (que incorp</w:t>
            </w:r>
            <w:r w:rsidRPr="00027EE3">
              <w:rPr>
                <w:i/>
              </w:rPr>
              <w:t>ora a la estructura de contención del depósito, el botadero Sur</w:t>
            </w:r>
            <w:r w:rsidR="00C560E9" w:rsidRPr="00027EE3">
              <w:rPr>
                <w:i/>
              </w:rPr>
              <w:t xml:space="preserve"> </w:t>
            </w:r>
            <w:r w:rsidRPr="00027EE3">
              <w:rPr>
                <w:i/>
              </w:rPr>
              <w:t>de estéril que se encuentra en opera</w:t>
            </w:r>
            <w:r w:rsidR="00C560E9" w:rsidRPr="00027EE3">
              <w:rPr>
                <w:i/>
              </w:rPr>
              <w:t>ción</w:t>
            </w:r>
            <w:r w:rsidRPr="00027EE3">
              <w:rPr>
                <w:i/>
              </w:rPr>
              <w:t xml:space="preserve"> en la actualidad) y el M</w:t>
            </w:r>
            <w:r w:rsidR="00C560E9" w:rsidRPr="00027EE3">
              <w:rPr>
                <w:i/>
              </w:rPr>
              <w:t xml:space="preserve">uro Sur, los que darán forma al </w:t>
            </w:r>
            <w:r w:rsidRPr="00027EE3">
              <w:rPr>
                <w:i/>
              </w:rPr>
              <w:t>depósit</w:t>
            </w:r>
            <w:r w:rsidR="00C560E9" w:rsidRPr="00027EE3">
              <w:rPr>
                <w:i/>
              </w:rPr>
              <w:t xml:space="preserve">o que será ubicado en el sector </w:t>
            </w:r>
            <w:r w:rsidRPr="00027EE3">
              <w:rPr>
                <w:i/>
              </w:rPr>
              <w:t>Sur y Sur-Oeste de la actual propi</w:t>
            </w:r>
            <w:r w:rsidR="00C560E9" w:rsidRPr="00027EE3">
              <w:rPr>
                <w:i/>
              </w:rPr>
              <w:t xml:space="preserve">edad superficial de la titular, </w:t>
            </w:r>
            <w:r w:rsidRPr="00027EE3">
              <w:rPr>
                <w:i/>
              </w:rPr>
              <w:t xml:space="preserve">aguas </w:t>
            </w:r>
            <w:r w:rsidR="00C560E9" w:rsidRPr="00027EE3">
              <w:rPr>
                <w:i/>
              </w:rPr>
              <w:t>arriba del rajo de la mina y cuy</w:t>
            </w:r>
            <w:r w:rsidRPr="00027EE3">
              <w:rPr>
                <w:i/>
              </w:rPr>
              <w:t xml:space="preserve">a </w:t>
            </w:r>
            <w:r w:rsidR="00C560E9" w:rsidRPr="00027EE3">
              <w:rPr>
                <w:i/>
              </w:rPr>
              <w:t>c</w:t>
            </w:r>
            <w:r w:rsidRPr="00027EE3">
              <w:rPr>
                <w:i/>
              </w:rPr>
              <w:t>apacidad permitirá la disposición de aproximadamente 420</w:t>
            </w:r>
            <w:r w:rsidR="00C560E9" w:rsidRPr="00027EE3">
              <w:rPr>
                <w:i/>
              </w:rPr>
              <w:t xml:space="preserve"> </w:t>
            </w:r>
            <w:r w:rsidRPr="00027EE3">
              <w:rPr>
                <w:i/>
              </w:rPr>
              <w:t>millones de toneladas de relaves (equivalente al 98% del mineral procesado).</w:t>
            </w:r>
          </w:p>
          <w:p w14:paraId="27E6A721" w14:textId="5B3866F9" w:rsidR="00C560E9" w:rsidRPr="00027EE3" w:rsidRDefault="00C560E9" w:rsidP="00C560E9">
            <w:pPr>
              <w:jc w:val="both"/>
              <w:rPr>
                <w:i/>
              </w:rPr>
            </w:pPr>
            <w:r w:rsidRPr="00027EE3">
              <w:rPr>
                <w:i/>
              </w:rPr>
              <w:lastRenderedPageBreak/>
              <w:t>Las acciones y obras físic</w:t>
            </w:r>
            <w:r w:rsidR="007F74E5" w:rsidRPr="007F74E5">
              <w:rPr>
                <w:i/>
              </w:rPr>
              <w:t>as asociadas al componente depós</w:t>
            </w:r>
            <w:r w:rsidRPr="00027EE3">
              <w:rPr>
                <w:i/>
              </w:rPr>
              <w:t>ito de relaves incluirán:</w:t>
            </w:r>
          </w:p>
          <w:p w14:paraId="56A66E6F" w14:textId="77777777" w:rsidR="00C560E9" w:rsidRPr="00027EE3" w:rsidRDefault="00C560E9" w:rsidP="00C560E9">
            <w:pPr>
              <w:jc w:val="both"/>
              <w:rPr>
                <w:i/>
              </w:rPr>
            </w:pPr>
            <w:r w:rsidRPr="00027EE3">
              <w:rPr>
                <w:i/>
              </w:rPr>
              <w:t>- Muros de contención</w:t>
            </w:r>
          </w:p>
          <w:p w14:paraId="49E7832C" w14:textId="77777777" w:rsidR="00C560E9" w:rsidRPr="00027EE3" w:rsidRDefault="00C560E9" w:rsidP="00C560E9">
            <w:pPr>
              <w:jc w:val="both"/>
              <w:rPr>
                <w:i/>
              </w:rPr>
            </w:pPr>
            <w:r w:rsidRPr="00027EE3">
              <w:rPr>
                <w:i/>
              </w:rPr>
              <w:t>- Sistemas de impermeabilización de os muros</w:t>
            </w:r>
          </w:p>
          <w:p w14:paraId="51A00992" w14:textId="77777777" w:rsidR="00C560E9" w:rsidRPr="00027EE3" w:rsidRDefault="00C560E9" w:rsidP="00C560E9">
            <w:pPr>
              <w:jc w:val="both"/>
              <w:rPr>
                <w:i/>
              </w:rPr>
            </w:pPr>
            <w:r w:rsidRPr="00027EE3">
              <w:rPr>
                <w:i/>
              </w:rPr>
              <w:t>- Sistema de monitoreo y</w:t>
            </w:r>
          </w:p>
          <w:p w14:paraId="39670BE7" w14:textId="77777777" w:rsidR="00C560E9" w:rsidRDefault="00C560E9" w:rsidP="00463093">
            <w:pPr>
              <w:jc w:val="both"/>
              <w:rPr>
                <w:i/>
              </w:rPr>
            </w:pPr>
            <w:r w:rsidRPr="00027EE3">
              <w:rPr>
                <w:i/>
              </w:rPr>
              <w:t>- Un sistema de recuperación de agua claras.</w:t>
            </w:r>
          </w:p>
          <w:p w14:paraId="4026F285" w14:textId="120F0FE1" w:rsidR="007F74E5" w:rsidRPr="00027EE3" w:rsidRDefault="007F74E5" w:rsidP="00463093">
            <w:pPr>
              <w:jc w:val="both"/>
              <w:rPr>
                <w:i/>
              </w:rPr>
            </w:pPr>
            <w:r w:rsidRPr="00027EE3">
              <w:rPr>
                <w:i/>
              </w:rPr>
              <w:t>Componente suministro y conducción de agua, fresca: El proyecto requerirá de aproximadamente trescientos cuarenta litros por segundo (340 1/s) de agua fresca que serán abastecidos desde pozos de aguas subterráneas emplazados en 1 localidad de "Pan de Azúcar" en la Comuna de Coquimbo, sobre la base de la obtención y uso de los respectivos derechos de aprovechamiento de agua por parte de la titular. En caso que se requiera, la titular complementará sus derechos aprovechamiento, conforme a su disponibilidad en el mercado y a las disposiciones del Código de Aguas y demás normas legales pertinentes.</w:t>
            </w:r>
          </w:p>
          <w:p w14:paraId="07F3EB0D" w14:textId="22AC1ED1" w:rsidR="007F74E5" w:rsidRPr="007602B3" w:rsidRDefault="007F74E5" w:rsidP="00463093">
            <w:pPr>
              <w:jc w:val="both"/>
            </w:pPr>
          </w:p>
        </w:tc>
      </w:tr>
      <w:tr w:rsidR="001066A4" w:rsidRPr="00D42470" w14:paraId="375C7949" w14:textId="77777777" w:rsidTr="004C72FE">
        <w:trPr>
          <w:trHeight w:val="627"/>
        </w:trPr>
        <w:tc>
          <w:tcPr>
            <w:tcW w:w="5000" w:type="pct"/>
            <w:gridSpan w:val="2"/>
          </w:tcPr>
          <w:p w14:paraId="4529DA65" w14:textId="77777777" w:rsidR="001066A4" w:rsidRPr="00D42470" w:rsidRDefault="001066A4" w:rsidP="004C72FE">
            <w:r>
              <w:rPr>
                <w:b/>
              </w:rPr>
              <w:lastRenderedPageBreak/>
              <w:t>Hechos</w:t>
            </w:r>
            <w:r w:rsidRPr="00D42470">
              <w:rPr>
                <w:b/>
              </w:rPr>
              <w:t>:</w:t>
            </w:r>
            <w:r w:rsidRPr="00D42470">
              <w:t xml:space="preserve"> </w:t>
            </w:r>
          </w:p>
          <w:p w14:paraId="71AC3C17" w14:textId="3B4BE664" w:rsidR="00E10D7C" w:rsidRPr="00E10D7C" w:rsidRDefault="008B3097" w:rsidP="009410B5">
            <w:pPr>
              <w:pStyle w:val="Prrafodelista"/>
              <w:numPr>
                <w:ilvl w:val="0"/>
                <w:numId w:val="21"/>
              </w:numPr>
              <w:ind w:left="720"/>
              <w:rPr>
                <w:i/>
              </w:rPr>
            </w:pPr>
            <w:r>
              <w:t xml:space="preserve">En el </w:t>
            </w:r>
            <w:r w:rsidR="00FB2030">
              <w:t xml:space="preserve">ítem </w:t>
            </w:r>
            <w:r w:rsidR="00E10D7C">
              <w:t xml:space="preserve">I Antecedentes </w:t>
            </w:r>
            <w:r w:rsidR="00FB2030">
              <w:t xml:space="preserve"> generales </w:t>
            </w:r>
            <w:r w:rsidR="00E10D7C">
              <w:t xml:space="preserve">de la </w:t>
            </w:r>
            <w:r w:rsidR="004751CF">
              <w:t>Denuncia</w:t>
            </w:r>
          </w:p>
          <w:p w14:paraId="778A31AB" w14:textId="356E8EB7" w:rsidR="00E10D7C" w:rsidRDefault="00FB2030" w:rsidP="009410B5">
            <w:pPr>
              <w:pStyle w:val="Prrafodelista"/>
              <w:rPr>
                <w:i/>
              </w:rPr>
            </w:pPr>
            <w:r>
              <w:t xml:space="preserve">Específicamente en el punto </w:t>
            </w:r>
            <w:r w:rsidR="008B3097">
              <w:t>3</w:t>
            </w:r>
            <w:r w:rsidR="001D3054">
              <w:t>,</w:t>
            </w:r>
            <w:r w:rsidR="008B3097">
              <w:t xml:space="preserve"> </w:t>
            </w:r>
            <w:r w:rsidR="008B3097" w:rsidRPr="001D3054">
              <w:rPr>
                <w:i/>
              </w:rPr>
              <w:t>acciones de la administración del estado en materia de Gestión ambiental de Andacollo,</w:t>
            </w:r>
            <w:r w:rsidR="008B3097">
              <w:t xml:space="preserve"> el escrito señala </w:t>
            </w:r>
            <w:r w:rsidR="008B3097" w:rsidRPr="008B3097">
              <w:rPr>
                <w:i/>
              </w:rPr>
              <w:t xml:space="preserve">“En este sentido, y a modo de acercamiento a las peticiones de nuestra presentación, consideramos necesaria la intervención de su organismo fiscalizador en este sensible asunto para la comunidad de Andacollo ejecutando las acciones de carácter administrativas que el </w:t>
            </w:r>
            <w:r w:rsidR="008B3097">
              <w:rPr>
                <w:i/>
              </w:rPr>
              <w:t>ordenamiento jurídico le otorga con la finalidad de resguardar los intereses de carácter ambiental de los habitantes de nuestra comuna y que son representados</w:t>
            </w:r>
            <w:r w:rsidR="0077561A">
              <w:rPr>
                <w:i/>
              </w:rPr>
              <w:t xml:space="preserve"> por nuestra entidad edilicia. En este orden de cosas, solicitamos tenga a bien formular un despliegue de sus potestades administrativas en un doble sentido i) por una parte mediante la fiscalización del cumplimiento efectivo de la </w:t>
            </w:r>
            <w:r w:rsidR="009410B5">
              <w:rPr>
                <w:i/>
              </w:rPr>
              <w:t>R</w:t>
            </w:r>
            <w:r w:rsidR="0077561A">
              <w:rPr>
                <w:i/>
              </w:rPr>
              <w:t xml:space="preserve">esolución de Calificación Ambiental N° 104/2007 que atribuye licencia ambiental a la minera para ejecutar sus faenas del giro y ii) pronunciarse sobre la idoneidad legal para expandir las mencionadas faenas del proyecto Hipógeno, </w:t>
            </w:r>
            <w:r w:rsidR="00E10D7C">
              <w:rPr>
                <w:i/>
              </w:rPr>
              <w:t>así</w:t>
            </w:r>
            <w:r w:rsidR="0077561A">
              <w:rPr>
                <w:i/>
              </w:rPr>
              <w:t xml:space="preserve"> como a nuevos ámbitos no contemplados en el proyecto anterior sin pasar por es SEIA”</w:t>
            </w:r>
          </w:p>
          <w:p w14:paraId="0BA05BF2" w14:textId="70A10BAC" w:rsidR="00E10D7C" w:rsidRPr="00F95150" w:rsidRDefault="00E10D7C" w:rsidP="009410B5">
            <w:pPr>
              <w:pStyle w:val="Prrafodelista"/>
              <w:rPr>
                <w:i/>
              </w:rPr>
            </w:pPr>
            <w:r w:rsidRPr="00F95150">
              <w:rPr>
                <w:i/>
              </w:rPr>
              <w:t>En el punto II Hechos: El proyecto Hipógeno</w:t>
            </w:r>
          </w:p>
          <w:p w14:paraId="21F3F8E8" w14:textId="77777777" w:rsidR="00E10D7C" w:rsidRPr="00F95150" w:rsidRDefault="00E10D7C" w:rsidP="009410B5">
            <w:pPr>
              <w:pStyle w:val="Prrafodelista"/>
              <w:rPr>
                <w:i/>
              </w:rPr>
            </w:pPr>
            <w:r w:rsidRPr="00F95150">
              <w:rPr>
                <w:i/>
              </w:rPr>
              <w:t>1 generalidades</w:t>
            </w:r>
          </w:p>
          <w:p w14:paraId="27A09348" w14:textId="77777777" w:rsidR="00E10D7C" w:rsidRPr="00F95150" w:rsidRDefault="00E10D7C" w:rsidP="009410B5">
            <w:pPr>
              <w:pStyle w:val="Prrafodelista"/>
              <w:rPr>
                <w:i/>
              </w:rPr>
            </w:pPr>
            <w:r w:rsidRPr="00F95150">
              <w:rPr>
                <w:i/>
              </w:rPr>
              <w:t>i)El proyecto Hipógeno se desarrolló en torno al yacimiento e instalaciones de la Minera, por ende, utilizando la actual propiedad superficial, sumándose nuevas áreas al sur y Sur Oeste, considerando una serie de obras y actividades que es posible agrupar en los siguientes componentes:</w:t>
            </w:r>
          </w:p>
          <w:p w14:paraId="563EF112" w14:textId="233E824E" w:rsidR="00E10D7C" w:rsidRPr="00F95150" w:rsidRDefault="009410B5" w:rsidP="00027EE3">
            <w:pPr>
              <w:pStyle w:val="Prrafodelista"/>
              <w:numPr>
                <w:ilvl w:val="0"/>
                <w:numId w:val="45"/>
              </w:numPr>
              <w:rPr>
                <w:i/>
              </w:rPr>
            </w:pPr>
            <w:r>
              <w:rPr>
                <w:i/>
              </w:rPr>
              <w:t>C</w:t>
            </w:r>
            <w:r w:rsidR="00E10D7C" w:rsidRPr="00F95150">
              <w:rPr>
                <w:i/>
              </w:rPr>
              <w:t>omponente Mina</w:t>
            </w:r>
            <w:r w:rsidR="007D7B33" w:rsidRPr="00F95150">
              <w:rPr>
                <w:i/>
              </w:rPr>
              <w:t>.</w:t>
            </w:r>
          </w:p>
          <w:p w14:paraId="3E742A4F" w14:textId="77777777" w:rsidR="009410B5" w:rsidRDefault="00E10D7C" w:rsidP="00027EE3">
            <w:pPr>
              <w:pStyle w:val="Prrafodelista"/>
              <w:numPr>
                <w:ilvl w:val="0"/>
                <w:numId w:val="45"/>
              </w:numPr>
              <w:rPr>
                <w:i/>
              </w:rPr>
            </w:pPr>
            <w:r w:rsidRPr="00F95150">
              <w:rPr>
                <w:i/>
              </w:rPr>
              <w:t>Componente</w:t>
            </w:r>
            <w:r w:rsidR="007D7B33" w:rsidRPr="00F95150">
              <w:rPr>
                <w:i/>
              </w:rPr>
              <w:t xml:space="preserve"> Planta de Procesamiento de Minerales.</w:t>
            </w:r>
          </w:p>
          <w:p w14:paraId="3C8853EB" w14:textId="0987E1AF" w:rsidR="007D7B33" w:rsidRPr="009410B5" w:rsidRDefault="007D7B33" w:rsidP="00027EE3">
            <w:pPr>
              <w:pStyle w:val="Prrafodelista"/>
              <w:numPr>
                <w:ilvl w:val="0"/>
                <w:numId w:val="45"/>
              </w:numPr>
              <w:rPr>
                <w:i/>
              </w:rPr>
            </w:pPr>
            <w:r w:rsidRPr="009410B5">
              <w:rPr>
                <w:i/>
              </w:rPr>
              <w:t>Componente depósito de Relaves.</w:t>
            </w:r>
          </w:p>
          <w:p w14:paraId="5508446C" w14:textId="34FC4AAD" w:rsidR="007D7B33" w:rsidRPr="00F95150" w:rsidRDefault="007D7B33" w:rsidP="00027EE3">
            <w:pPr>
              <w:pStyle w:val="Prrafodelista"/>
              <w:numPr>
                <w:ilvl w:val="0"/>
                <w:numId w:val="45"/>
              </w:numPr>
              <w:rPr>
                <w:i/>
              </w:rPr>
            </w:pPr>
            <w:r w:rsidRPr="00F95150">
              <w:rPr>
                <w:i/>
              </w:rPr>
              <w:t>Componente Suministro y Conducción de Agua Fresca.</w:t>
            </w:r>
          </w:p>
          <w:p w14:paraId="3935CC36" w14:textId="5B9EF4F8" w:rsidR="007D7B33" w:rsidRPr="00F95150" w:rsidRDefault="007D7B33" w:rsidP="00027EE3">
            <w:pPr>
              <w:pStyle w:val="Prrafodelista"/>
              <w:numPr>
                <w:ilvl w:val="0"/>
                <w:numId w:val="45"/>
              </w:numPr>
              <w:rPr>
                <w:i/>
              </w:rPr>
            </w:pPr>
            <w:r w:rsidRPr="00F95150">
              <w:rPr>
                <w:i/>
              </w:rPr>
              <w:t>Componente Subestación Eléctrica y Conducción Eléctrica.</w:t>
            </w:r>
          </w:p>
          <w:p w14:paraId="5FE7F973" w14:textId="16C0FB3E" w:rsidR="007D7B33" w:rsidRPr="00F95150" w:rsidRDefault="007D7B33" w:rsidP="00027EE3">
            <w:pPr>
              <w:pStyle w:val="Prrafodelista"/>
              <w:numPr>
                <w:ilvl w:val="0"/>
                <w:numId w:val="45"/>
              </w:numPr>
              <w:rPr>
                <w:i/>
              </w:rPr>
            </w:pPr>
            <w:r w:rsidRPr="00F95150">
              <w:rPr>
                <w:i/>
              </w:rPr>
              <w:t>Componente Transporte Terrestre de Concentrado e insumos.</w:t>
            </w:r>
          </w:p>
          <w:p w14:paraId="615995B4" w14:textId="3F87574F" w:rsidR="007D7B33" w:rsidRPr="00F95150" w:rsidRDefault="007D7B33" w:rsidP="00027EE3">
            <w:pPr>
              <w:pStyle w:val="Prrafodelista"/>
              <w:numPr>
                <w:ilvl w:val="0"/>
                <w:numId w:val="45"/>
              </w:numPr>
              <w:rPr>
                <w:i/>
              </w:rPr>
            </w:pPr>
            <w:r w:rsidRPr="00F95150">
              <w:rPr>
                <w:i/>
              </w:rPr>
              <w:t>Componente Puerto.</w:t>
            </w:r>
          </w:p>
          <w:p w14:paraId="44D10DEE" w14:textId="77777777" w:rsidR="007D7B33" w:rsidRPr="00E37659" w:rsidRDefault="007D7B33" w:rsidP="009410B5">
            <w:pPr>
              <w:pStyle w:val="Prrafodelista"/>
              <w:rPr>
                <w:i/>
              </w:rPr>
            </w:pPr>
            <w:r w:rsidRPr="00E37659">
              <w:rPr>
                <w:i/>
              </w:rPr>
              <w:t>Para efectos de este documento, nos concentramos en los 3 primeros componentes de este proyecto minero y que lesionaría los derechos de nuestra comunidad al no considerarse una nueva RCA.</w:t>
            </w:r>
          </w:p>
          <w:p w14:paraId="231040C0" w14:textId="77777777" w:rsidR="001066A4" w:rsidRPr="00AC0ACA" w:rsidRDefault="00364211" w:rsidP="009410B5">
            <w:pPr>
              <w:pStyle w:val="Prrafodelista"/>
              <w:numPr>
                <w:ilvl w:val="0"/>
                <w:numId w:val="21"/>
              </w:numPr>
              <w:ind w:left="720"/>
              <w:rPr>
                <w:i/>
              </w:rPr>
            </w:pPr>
            <w:r>
              <w:t>E</w:t>
            </w:r>
            <w:r w:rsidR="008B3097">
              <w:t xml:space="preserve">l escrito señala </w:t>
            </w:r>
            <w:r w:rsidR="001066A4">
              <w:t>En el punto 4. Infracciones Cometidas por el Titular, el escrito señala lo siguiente: “</w:t>
            </w:r>
            <w:r w:rsidR="001066A4" w:rsidRPr="00AC0ACA">
              <w:rPr>
                <w:i/>
              </w:rPr>
              <w:t>i)</w:t>
            </w:r>
            <w:r w:rsidR="00E225E1" w:rsidRPr="00AC0ACA">
              <w:rPr>
                <w:i/>
              </w:rPr>
              <w:t xml:space="preserve"> </w:t>
            </w:r>
            <w:r w:rsidR="001066A4" w:rsidRPr="00AC0ACA">
              <w:rPr>
                <w:i/>
              </w:rPr>
              <w:t>Aspectos Generales Pretende expandir el proyecto Hipógeno a partir de la existencia de una RCA</w:t>
            </w:r>
            <w:r w:rsidR="00E225E1" w:rsidRPr="00AC0ACA">
              <w:rPr>
                <w:i/>
              </w:rPr>
              <w:t xml:space="preserve"> otorgada en el año 2007, en cir</w:t>
            </w:r>
            <w:r w:rsidR="001066A4" w:rsidRPr="00AC0ACA">
              <w:rPr>
                <w:i/>
              </w:rPr>
              <w:t xml:space="preserve">cunstancias que han pasado </w:t>
            </w:r>
            <w:r w:rsidR="00E225E1" w:rsidRPr="00AC0ACA">
              <w:rPr>
                <w:i/>
              </w:rPr>
              <w:t>más</w:t>
            </w:r>
            <w:r w:rsidR="001066A4" w:rsidRPr="00AC0ACA">
              <w:rPr>
                <w:i/>
              </w:rPr>
              <w:t xml:space="preserve"> de 10 años en donde ha cambiado la institucionalidad ambiental, así como </w:t>
            </w:r>
            <w:r w:rsidR="00353715" w:rsidRPr="00AC0ACA">
              <w:rPr>
                <w:i/>
              </w:rPr>
              <w:t>las exigencias normativas y la conciencia ciudadana en los procesos de participación ambientales.</w:t>
            </w:r>
          </w:p>
          <w:p w14:paraId="4190BEB2" w14:textId="449A5E54" w:rsidR="00353715" w:rsidRPr="00AC0ACA" w:rsidRDefault="00353715" w:rsidP="009410B5">
            <w:pPr>
              <w:pStyle w:val="Prrafodelista"/>
              <w:rPr>
                <w:i/>
              </w:rPr>
            </w:pPr>
            <w:r w:rsidRPr="00AC0ACA">
              <w:rPr>
                <w:i/>
              </w:rPr>
              <w:t xml:space="preserve">En </w:t>
            </w:r>
            <w:r w:rsidR="003F6737">
              <w:rPr>
                <w:i/>
              </w:rPr>
              <w:t>e</w:t>
            </w:r>
            <w:r w:rsidRPr="00AC0ACA">
              <w:rPr>
                <w:i/>
              </w:rPr>
              <w:t>fecto podemos constatar la existencia de un principio de ejecución de las labores de expansi</w:t>
            </w:r>
            <w:r w:rsidR="00AC0ACA">
              <w:rPr>
                <w:i/>
              </w:rPr>
              <w:t>ón del Proyecto mediante la n</w:t>
            </w:r>
            <w:r w:rsidRPr="00AC0ACA">
              <w:rPr>
                <w:i/>
              </w:rPr>
              <w:t xml:space="preserve">otificación a don Beltrán Godoy, comodatario del predio en donde se materializaría la expansión del proyecto Hipógeno, de la intención formal e institucional de la Minera Teck Carmen de </w:t>
            </w:r>
            <w:r w:rsidRPr="00AC0ACA">
              <w:rPr>
                <w:i/>
              </w:rPr>
              <w:lastRenderedPageBreak/>
              <w:t xml:space="preserve">Andacollo para aumentar en más de 10 hectáreas el proyecto en cuestión, luego de un estudio pormenorizado de las áreas futuras a ser explotadas, y entre ellas se encuentran los terrenos que actualmente ocupan la planta Santa Hilda. </w:t>
            </w:r>
          </w:p>
          <w:p w14:paraId="68F08E4D" w14:textId="77777777" w:rsidR="00353715" w:rsidRPr="00AC0ACA" w:rsidRDefault="00353715" w:rsidP="009410B5">
            <w:pPr>
              <w:pStyle w:val="Prrafodelista"/>
              <w:rPr>
                <w:i/>
              </w:rPr>
            </w:pPr>
            <w:r w:rsidRPr="00AC0ACA">
              <w:rPr>
                <w:i/>
              </w:rPr>
              <w:t xml:space="preserve">(…) En consecuencia, la infracción que en esta oportunidad denunciamos, consiste </w:t>
            </w:r>
            <w:r w:rsidRPr="00E37659">
              <w:rPr>
                <w:b/>
                <w:i/>
              </w:rPr>
              <w:t>en la no actualización y ejecución de compromisos originados de la RCA N° 104/2007</w:t>
            </w:r>
            <w:r w:rsidRPr="00AC0ACA">
              <w:rPr>
                <w:i/>
              </w:rPr>
              <w:t xml:space="preserve"> y, en este sentido, de incumplimiento de los compromisos adquiridos en general por la minera con ocasión del desarrollo del proyecto Minero Andacollo Cobre, compromisos que deben ser entendidos de modo sistémicos, extensivos y permanentes, no solamente al proyecto Hipógeno, sino que también a las otras faenas ejecutadas por la empresa minera durante casi 20 años en la comuna de Andacollo.</w:t>
            </w:r>
          </w:p>
          <w:p w14:paraId="6F8FFF6E" w14:textId="77777777" w:rsidR="00353715" w:rsidRDefault="00353715" w:rsidP="009410B5">
            <w:pPr>
              <w:pStyle w:val="Prrafodelista"/>
              <w:rPr>
                <w:i/>
              </w:rPr>
            </w:pPr>
            <w:r w:rsidRPr="00AC0ACA">
              <w:rPr>
                <w:i/>
              </w:rPr>
              <w:t>Que</w:t>
            </w:r>
            <w:r w:rsidR="00E225E1" w:rsidRPr="00AC0ACA">
              <w:rPr>
                <w:i/>
              </w:rPr>
              <w:t>,</w:t>
            </w:r>
            <w:r w:rsidRPr="00AC0ACA">
              <w:rPr>
                <w:i/>
              </w:rPr>
              <w:t xml:space="preserve"> de ser efectivo</w:t>
            </w:r>
            <w:r w:rsidR="00E225E1" w:rsidRPr="00AC0ACA">
              <w:rPr>
                <w:i/>
              </w:rPr>
              <w:t>, la expansión que pretende la minera informada a través de la carta antes referida, se pone en riesgo los valores ambientales y socioculturales de la zona ya menguados en Andacollo por la existencia de un decreto que la declara como zona saturada.</w:t>
            </w:r>
            <w:r w:rsidR="00AC0ACA">
              <w:rPr>
                <w:i/>
              </w:rPr>
              <w:t>”</w:t>
            </w:r>
          </w:p>
          <w:p w14:paraId="0247088A" w14:textId="77777777" w:rsidR="00AC0ACA" w:rsidRDefault="00AC0ACA" w:rsidP="009410B5">
            <w:pPr>
              <w:pStyle w:val="Prrafodelista"/>
              <w:numPr>
                <w:ilvl w:val="0"/>
                <w:numId w:val="21"/>
              </w:numPr>
              <w:ind w:left="720"/>
            </w:pPr>
            <w:r>
              <w:t>En el Punto VI Petitorio, el escrito señala “1. Que, la comuna de Andacollo constituye una zona saturada de contaminantes, por lo que el estándar jurídico medioambiental aplicable debe ser estricto de acuerdo a la legislación actualmente vigente.</w:t>
            </w:r>
          </w:p>
          <w:p w14:paraId="7A1F470F" w14:textId="77777777" w:rsidR="006D0A72" w:rsidRDefault="00AC0ACA" w:rsidP="009410B5">
            <w:pPr>
              <w:pStyle w:val="Prrafodelista"/>
            </w:pPr>
            <w:r>
              <w:t>2. Que, por regla general, y estando en la situación de excepción descrita en el punto anterior, todos los proyectos y sus modificaciones deben someterse al procedimiento reglado del sistema de evaluación de Impacto Ambiental.</w:t>
            </w:r>
          </w:p>
          <w:p w14:paraId="69F41464" w14:textId="77777777" w:rsidR="009E36B5" w:rsidRDefault="009E36B5" w:rsidP="009410B5">
            <w:pPr>
              <w:pStyle w:val="Prrafodelista"/>
            </w:pPr>
          </w:p>
          <w:p w14:paraId="1CF5FBBF" w14:textId="77777777" w:rsidR="006D0A72" w:rsidRDefault="006D0A72" w:rsidP="009410B5">
            <w:r>
              <w:t>Análisis de los Hechos denunciados:</w:t>
            </w:r>
          </w:p>
          <w:p w14:paraId="23C78B28" w14:textId="77777777" w:rsidR="006D0A72" w:rsidRDefault="006D0A72" w:rsidP="009410B5">
            <w:pPr>
              <w:pStyle w:val="Prrafodelista"/>
              <w:numPr>
                <w:ilvl w:val="0"/>
                <w:numId w:val="31"/>
              </w:numPr>
              <w:ind w:left="512"/>
            </w:pPr>
            <w:r>
              <w:t xml:space="preserve">Respecto del Punto 3 del escrito, </w:t>
            </w:r>
            <w:r w:rsidR="00E10D7C">
              <w:t>sobre la fiscalización del cumplimiento efectivo de la RCA Proyecto Hipógeno, se señala que con fecha 08-05-2018, se realizó una fiscalización ambiental a la ejecución del proyecto Hipógeno, respecto de las instalaciones evaluadas y ejecutadas por el titular en el marco del Proyecto Hipógeno.</w:t>
            </w:r>
            <w:r w:rsidR="002A19C3">
              <w:t xml:space="preserve"> Específicamente en la construcción de instalaciones del componente Mina, Componente Planta de Procesamiento de Minerales, componente Depósito de Relaves, componente suministro de agua fresca, en las instalaciones al interior de la planta ubicada en Andacollo y componente Subestación Eléctrica, ubicada en el interior de la planta ubicada en Andacollo.</w:t>
            </w:r>
          </w:p>
          <w:p w14:paraId="39323CEC" w14:textId="1F639951" w:rsidR="002A19C3" w:rsidRDefault="002A19C3" w:rsidP="009410B5">
            <w:pPr>
              <w:pStyle w:val="Prrafodelista"/>
              <w:ind w:left="512"/>
            </w:pPr>
            <w:r>
              <w:t>Al respecto</w:t>
            </w:r>
            <w:r w:rsidR="0048769C">
              <w:t>,</w:t>
            </w:r>
            <w:r>
              <w:t xml:space="preserve"> se constató que el titular construyó y se encuentra operando, las instalaciones descritas en el Proyecto Hipógeno, tal como fueron evaluadas en el proyecto Hipógeno, éstas instalaciones se encuentran en los terrenos de </w:t>
            </w:r>
            <w:r w:rsidR="00F95150">
              <w:t>Cía.</w:t>
            </w:r>
            <w:r>
              <w:t xml:space="preserve"> Minera Teck, al interior de la Planta. Ver figura 1.</w:t>
            </w:r>
          </w:p>
          <w:p w14:paraId="5757F6D6" w14:textId="77777777" w:rsidR="002A19C3" w:rsidRDefault="002A19C3" w:rsidP="009410B5">
            <w:pPr>
              <w:pStyle w:val="Prrafodelista"/>
              <w:ind w:left="512"/>
            </w:pPr>
            <w:r>
              <w:t>Re</w:t>
            </w:r>
            <w:r w:rsidR="00CA066F">
              <w:t>specto del</w:t>
            </w:r>
            <w:r>
              <w:t xml:space="preserve"> componente Mina, se constató que actualmente se encuentra</w:t>
            </w:r>
            <w:r w:rsidR="00CA066F">
              <w:t xml:space="preserve"> en operación la fase 4, 5 y 9, y la fase 6 se encuentra en construcción.</w:t>
            </w:r>
          </w:p>
          <w:p w14:paraId="64A5460F" w14:textId="77777777" w:rsidR="00CA066F" w:rsidRDefault="00CA066F" w:rsidP="009410B5">
            <w:pPr>
              <w:pStyle w:val="Prrafodelista"/>
              <w:ind w:left="512"/>
            </w:pPr>
            <w:r>
              <w:t>No se constató la construcción de obras fuera de lo evaluado en el proyecto Hipógeno y tampoco se constató alguna modificación.</w:t>
            </w:r>
          </w:p>
          <w:p w14:paraId="53BF3B22" w14:textId="77777777" w:rsidR="009E36B5" w:rsidRDefault="009E36B5" w:rsidP="009410B5">
            <w:pPr>
              <w:pStyle w:val="Prrafodelista"/>
              <w:ind w:left="512"/>
            </w:pPr>
          </w:p>
          <w:p w14:paraId="337D90E1" w14:textId="3019AE99" w:rsidR="00CA066F" w:rsidRDefault="00CA066F" w:rsidP="009410B5">
            <w:pPr>
              <w:pStyle w:val="Prrafodelista"/>
              <w:numPr>
                <w:ilvl w:val="0"/>
                <w:numId w:val="31"/>
              </w:numPr>
              <w:ind w:left="512"/>
            </w:pPr>
            <w:r>
              <w:t xml:space="preserve">Respecto de la Expansión del Proyecto Hipógeno, se revisó el contrato de Comodato que existía entre Cía. Minera Teck y el Señor Beltrán Godoy (Anexo </w:t>
            </w:r>
            <w:r w:rsidR="00E37659">
              <w:t>5</w:t>
            </w:r>
            <w:r>
              <w:t xml:space="preserve">), además de la carta enviada por </w:t>
            </w:r>
            <w:r w:rsidR="00BF06E6">
              <w:t>Cía.</w:t>
            </w:r>
            <w:r>
              <w:t xml:space="preserve"> Minera Teck al Señor </w:t>
            </w:r>
            <w:r w:rsidR="00BF06E6">
              <w:t>Beltrán Godoy</w:t>
            </w:r>
            <w:r w:rsidR="005C5B00">
              <w:t xml:space="preserve"> </w:t>
            </w:r>
            <w:r>
              <w:t xml:space="preserve">para Poner fin </w:t>
            </w:r>
            <w:r w:rsidR="005C5B00">
              <w:t>al Comodato y de la carta enviad</w:t>
            </w:r>
            <w:r>
              <w:t xml:space="preserve">a por </w:t>
            </w:r>
            <w:r w:rsidR="00BF06E6">
              <w:t>Cía.</w:t>
            </w:r>
            <w:r>
              <w:t xml:space="preserve"> Minera Teck al alcalde de Andacollo para explicar el motivo de la misma</w:t>
            </w:r>
            <w:r w:rsidR="0007745A">
              <w:t xml:space="preserve"> </w:t>
            </w:r>
            <w:r w:rsidR="00E37659">
              <w:t>(Anexo 6)</w:t>
            </w:r>
            <w:r w:rsidR="009E36B5">
              <w:t>.</w:t>
            </w:r>
          </w:p>
          <w:p w14:paraId="732BE300" w14:textId="77777777" w:rsidR="00CA066F" w:rsidRDefault="00CA066F" w:rsidP="009410B5">
            <w:pPr>
              <w:pStyle w:val="Prrafodelista"/>
              <w:ind w:left="512"/>
            </w:pPr>
            <w:r>
              <w:t>Del análisis de los antecedentes antes mencionados es posible señalar que:</w:t>
            </w:r>
          </w:p>
          <w:p w14:paraId="75B059FA" w14:textId="77777777" w:rsidR="00CA066F" w:rsidRPr="005C5B00" w:rsidRDefault="00CA066F" w:rsidP="009410B5">
            <w:pPr>
              <w:pStyle w:val="Prrafodelista"/>
              <w:ind w:left="512"/>
              <w:rPr>
                <w:i/>
              </w:rPr>
            </w:pPr>
            <w:r>
              <w:t xml:space="preserve">Los terrenos en los que Actualmente Opera la Planta Santa Hilda, pertenecen a </w:t>
            </w:r>
            <w:r w:rsidR="00BF06E6">
              <w:t>Cía.</w:t>
            </w:r>
            <w:r>
              <w:t xml:space="preserve"> Minera Teck CDA, quien durante el año 2015, mediante el señalado contrato de comodato, </w:t>
            </w:r>
            <w:r w:rsidR="000310D3" w:rsidRPr="005C5B00">
              <w:rPr>
                <w:i/>
              </w:rPr>
              <w:t>“otorga al productor Minero Sr. Beltrán Godoy Rivera, las facilidades necesarias para la ocupación del terreno en que se emplaza la referida planta, cuyo dominio pertenece a Teck Carmen de Andacollo, posibilitando así al productor Minero obtener los recursos dispuestos por la Secretaría Ministerial de Minería destinados a financiar o mejorar su establecimiento industrial minero. Para dicho efecto se celebra el presente contrato o convenio”.</w:t>
            </w:r>
          </w:p>
          <w:p w14:paraId="0978CA14" w14:textId="77777777" w:rsidR="000310D3" w:rsidRPr="005C5B00" w:rsidRDefault="000310D3" w:rsidP="009410B5">
            <w:pPr>
              <w:pStyle w:val="Prrafodelista"/>
              <w:ind w:left="512"/>
              <w:rPr>
                <w:i/>
              </w:rPr>
            </w:pPr>
            <w:r w:rsidRPr="005C5B00">
              <w:rPr>
                <w:i/>
              </w:rPr>
              <w:t xml:space="preserve">En el Punto cuarto se señala </w:t>
            </w:r>
            <w:r w:rsidR="00BF06E6" w:rsidRPr="005C5B00">
              <w:rPr>
                <w:i/>
              </w:rPr>
              <w:t>“El</w:t>
            </w:r>
            <w:r w:rsidRPr="005C5B00">
              <w:rPr>
                <w:i/>
              </w:rPr>
              <w:t xml:space="preserve"> presente comodato comenzará a regir desde el 1 de junio del año 2015 y tendrá una duración de 3 años, renovable en forma automática por una vez si ninguna de las partes comunica su deseo de no perseverar en la relación contractual, mediante carta certificada dirigida a lo menos treinta días de anticipación a la fecha de vencimiento del primitivo plazo.</w:t>
            </w:r>
          </w:p>
          <w:p w14:paraId="79ED1749" w14:textId="6D49B400" w:rsidR="000310D3" w:rsidRPr="005C5B00" w:rsidRDefault="000310D3" w:rsidP="009410B5">
            <w:pPr>
              <w:pStyle w:val="Prrafodelista"/>
              <w:ind w:left="512"/>
              <w:rPr>
                <w:i/>
              </w:rPr>
            </w:pPr>
            <w:r w:rsidRPr="005C5B00">
              <w:rPr>
                <w:i/>
              </w:rPr>
              <w:t xml:space="preserve">Al vencimiento de dicho plazo o antes </w:t>
            </w:r>
            <w:r w:rsidR="0007745A">
              <w:rPr>
                <w:i/>
              </w:rPr>
              <w:t>s</w:t>
            </w:r>
            <w:r w:rsidRPr="005C5B00">
              <w:rPr>
                <w:i/>
              </w:rPr>
              <w:t>i lo amerita, el comodatario deberá trasladar la planta de tratamiento de minerales de oro a otro terreno.</w:t>
            </w:r>
          </w:p>
          <w:p w14:paraId="17A34A4D" w14:textId="77777777" w:rsidR="000310D3" w:rsidRPr="005C5B00" w:rsidRDefault="005C5B00" w:rsidP="009410B5">
            <w:pPr>
              <w:pStyle w:val="Prrafodelista"/>
              <w:ind w:left="512"/>
              <w:rPr>
                <w:i/>
              </w:rPr>
            </w:pPr>
            <w:r w:rsidRPr="005C5B00">
              <w:rPr>
                <w:i/>
              </w:rPr>
              <w:t>(…)</w:t>
            </w:r>
          </w:p>
          <w:p w14:paraId="6E662C55" w14:textId="77777777" w:rsidR="005C5B00" w:rsidRDefault="005C5B00" w:rsidP="009410B5">
            <w:pPr>
              <w:pStyle w:val="Prrafodelista"/>
              <w:ind w:left="512"/>
              <w:rPr>
                <w:i/>
              </w:rPr>
            </w:pPr>
            <w:r w:rsidRPr="005C5B00">
              <w:rPr>
                <w:i/>
              </w:rPr>
              <w:lastRenderedPageBreak/>
              <w:t xml:space="preserve">Queda expresamente convenido y acordado entre las partes que el mencionado plazo es vinculante para el comodatario y meramente facultativo para Teck, quien se reserva el derecho de poner término anticipado al arrendamiento en cualquier tiempo de su vigencia original y </w:t>
            </w:r>
            <w:r w:rsidR="00BF06E6" w:rsidRPr="005C5B00">
              <w:rPr>
                <w:i/>
              </w:rPr>
              <w:t>su prórroga</w:t>
            </w:r>
            <w:r w:rsidRPr="005C5B00">
              <w:rPr>
                <w:i/>
              </w:rPr>
              <w:t xml:space="preserve">, sin necesidad de expresar causa, bastando al efecto la sola comunicación al beneficiario con una anticipación mínima de (60) días. Se deja constancia que el reconocimiento de esta facultad de decidir terminación inmediata por </w:t>
            </w:r>
            <w:r w:rsidR="00BF06E6" w:rsidRPr="005C5B00">
              <w:rPr>
                <w:i/>
              </w:rPr>
              <w:t>parte</w:t>
            </w:r>
            <w:r w:rsidRPr="005C5B00">
              <w:rPr>
                <w:i/>
              </w:rPr>
              <w:t xml:space="preserve"> de Teck ha sido esencial y determinante para la suscripción de este comodato, por lo que su aplicación no generará ninguna responsabilidad indemnizatoria para Teck Bajo ninguna circunstancia.”</w:t>
            </w:r>
          </w:p>
          <w:p w14:paraId="60BFBA34" w14:textId="644BE943" w:rsidR="005C5B00" w:rsidRDefault="00B815E8" w:rsidP="009410B5">
            <w:pPr>
              <w:pStyle w:val="Prrafodelista"/>
              <w:ind w:left="512"/>
            </w:pPr>
            <w:r>
              <w:t xml:space="preserve">Del análisis de la información </w:t>
            </w:r>
            <w:r w:rsidR="009E36B5">
              <w:t>entregada</w:t>
            </w:r>
            <w:r>
              <w:t>, es posible señalar que la carta dirigida al señor Beltrán Godoy para poner término al comodato, fue enviada en cumplimiento con el contrato de comodato, dentro del plazo estipulado y no contraviene los términos de dic</w:t>
            </w:r>
            <w:r w:rsidR="00F95150">
              <w:t xml:space="preserve">ho contrato, toda vez que el </w:t>
            </w:r>
            <w:r>
              <w:t>mismo se señala que Teck pondrá término al contrato en el momento en que lo estime necesario y como señala el contrato el Señor Beltrán debe retirar sus instalaciones y trasladar la planta. Durante el día 8 de mayo de 2018, se constató que la planta sigue operando por lo que existe un incumplimiento de contrato por parte del Señor Beltrán.</w:t>
            </w:r>
          </w:p>
          <w:p w14:paraId="36574A83" w14:textId="4F40ACB2" w:rsidR="00B815E8" w:rsidRDefault="00B815E8" w:rsidP="009410B5">
            <w:pPr>
              <w:pStyle w:val="Prrafodelista"/>
              <w:ind w:left="512"/>
            </w:pPr>
            <w:r>
              <w:t>Cab</w:t>
            </w:r>
            <w:r w:rsidR="00861A69">
              <w:t>e señalar además que con fecha 08</w:t>
            </w:r>
            <w:r>
              <w:t xml:space="preserve"> de agosto de 2016, </w:t>
            </w:r>
            <w:r w:rsidR="00F95150">
              <w:t>Cía.</w:t>
            </w:r>
            <w:r>
              <w:t xml:space="preserve"> Minera Teck </w:t>
            </w:r>
            <w:r w:rsidR="009E36B5">
              <w:t>e</w:t>
            </w:r>
            <w:r>
              <w:t>nvía una carta al Alcalde de Andacollo</w:t>
            </w:r>
            <w:r w:rsidR="00861A69">
              <w:t xml:space="preserve"> (Anexo </w:t>
            </w:r>
            <w:r w:rsidR="00FE7873">
              <w:t>6</w:t>
            </w:r>
            <w:r w:rsidR="00861A69">
              <w:t>)</w:t>
            </w:r>
            <w:r>
              <w:t xml:space="preserve"> en el cual le señala que las operaciones por las que se requiere que el señor </w:t>
            </w:r>
            <w:r w:rsidR="007826FA">
              <w:t>Beltrán</w:t>
            </w:r>
            <w:r>
              <w:t xml:space="preserve"> desaloje los terrenos donde opera la planta Santa Hilda, corresponden al proyecto Hipógeno el cual cuenta con RCA favorable</w:t>
            </w:r>
            <w:r w:rsidR="0013443D">
              <w:t>.</w:t>
            </w:r>
          </w:p>
          <w:p w14:paraId="4DD25376" w14:textId="77777777" w:rsidR="0013443D" w:rsidRDefault="0013443D" w:rsidP="009410B5">
            <w:pPr>
              <w:pStyle w:val="Prrafodelista"/>
              <w:ind w:left="512"/>
            </w:pPr>
            <w:r>
              <w:t xml:space="preserve">Consultado el titular respecto de las actividades </w:t>
            </w:r>
            <w:r w:rsidR="007826FA">
              <w:t>específicas</w:t>
            </w:r>
            <w:r>
              <w:t xml:space="preserve"> por las que se requiere el desalojo de los terrenos de la planta Santa Hilda, el señor Manuel Novoa, gerente de </w:t>
            </w:r>
            <w:r w:rsidR="00F95150">
              <w:t>Cía.</w:t>
            </w:r>
            <w:r>
              <w:t xml:space="preserve"> Minera Teck señaló que para la ejecución de la fase </w:t>
            </w:r>
            <w:r w:rsidR="007826FA">
              <w:t>número</w:t>
            </w:r>
            <w:r>
              <w:t xml:space="preserve"> 6 se necesita una zona </w:t>
            </w:r>
            <w:r w:rsidR="007826FA">
              <w:t>mínima</w:t>
            </w:r>
            <w:r>
              <w:t xml:space="preserve"> de seguridad, la que se encontraría dentro del relave que posee el señor </w:t>
            </w:r>
            <w:r w:rsidR="007826FA">
              <w:t>Beltrán</w:t>
            </w:r>
            <w:r>
              <w:t xml:space="preserve">, y considerando que es un relave acuoso, se necesita que el señor </w:t>
            </w:r>
            <w:r w:rsidR="007826FA">
              <w:t>Beltrán</w:t>
            </w:r>
            <w:r>
              <w:t xml:space="preserve"> lo retire, puesto que su permanencia en el sector podría afectar la seguridad de las operaciones de la </w:t>
            </w:r>
            <w:r w:rsidR="00F95150">
              <w:t>Cía.</w:t>
            </w:r>
            <w:r>
              <w:t xml:space="preserve"> Minera, lo anterior porque se podría generar una licuefacción en el terreno de seguridad. Por lo anterior se solicitó de acuerdo a lo estipulado en el contrato, que el señor </w:t>
            </w:r>
            <w:r w:rsidR="007826FA">
              <w:t>Beltrán</w:t>
            </w:r>
            <w:r>
              <w:t xml:space="preserve"> retire su relave. El señor Novoa señaló además que se le ofreció al señor </w:t>
            </w:r>
            <w:r w:rsidR="00F95150">
              <w:t>Beltrán</w:t>
            </w:r>
            <w:r>
              <w:t xml:space="preserve"> apoyo para las actividades de retiro y traslado de sus instalaciones, lo cual no fue aceptado por el señor </w:t>
            </w:r>
            <w:r w:rsidR="007826FA">
              <w:t>Beltrán</w:t>
            </w:r>
            <w:r>
              <w:t>, quien sigue operando con el contrato de comodato vencido.</w:t>
            </w:r>
          </w:p>
          <w:p w14:paraId="18D8C7D6" w14:textId="77777777" w:rsidR="0013443D" w:rsidRDefault="0013443D" w:rsidP="009410B5">
            <w:pPr>
              <w:pStyle w:val="Prrafodelista"/>
              <w:ind w:left="512"/>
            </w:pPr>
            <w:r>
              <w:t>Respecto de lo anterior es posible señalar que no existe la expansión no evaluada que señala el escrito de la denuncia, sino la ejecución de un proyecto evaluado por el SEIA.</w:t>
            </w:r>
          </w:p>
          <w:p w14:paraId="4F771AC8" w14:textId="77777777" w:rsidR="0013443D" w:rsidRDefault="0013443D" w:rsidP="009410B5">
            <w:pPr>
              <w:pStyle w:val="Prrafodelista"/>
              <w:ind w:left="512"/>
            </w:pPr>
            <w:r>
              <w:t xml:space="preserve">En la figura </w:t>
            </w:r>
            <w:r w:rsidR="00697B17">
              <w:t>2</w:t>
            </w:r>
            <w:r>
              <w:t xml:space="preserve"> se presentan las fases del proyecto, en la imagen es posible observar la fase 6 en cuestión.</w:t>
            </w:r>
          </w:p>
          <w:p w14:paraId="274B53C8" w14:textId="77777777" w:rsidR="00577644" w:rsidRPr="00577644" w:rsidRDefault="00577644" w:rsidP="009410B5">
            <w:pPr>
              <w:pStyle w:val="Prrafodelista"/>
              <w:numPr>
                <w:ilvl w:val="0"/>
                <w:numId w:val="31"/>
              </w:numPr>
              <w:ind w:left="512"/>
            </w:pPr>
            <w:r>
              <w:t>Respecto del punto VI petitorio, la denuncia no señala cuales serían las modificaciones que el titular ha ejecutado sin el ingreso al sistema de evaluación de impacto ambiental. De la actividad de fiscalización no se constató alguna modificación del proyecto</w:t>
            </w:r>
            <w:r w:rsidR="00DB24A0">
              <w:t>.</w:t>
            </w:r>
          </w:p>
          <w:p w14:paraId="0FD9F36E" w14:textId="77777777" w:rsidR="001066A4" w:rsidRPr="00D42470" w:rsidRDefault="001066A4" w:rsidP="004C72FE">
            <w:pPr>
              <w:ind w:left="313"/>
              <w:contextualSpacing/>
              <w:jc w:val="both"/>
            </w:pPr>
          </w:p>
        </w:tc>
      </w:tr>
    </w:tbl>
    <w:p w14:paraId="71A5B371" w14:textId="77777777" w:rsidR="008B3097" w:rsidRDefault="008B3097" w:rsidP="001066A4"/>
    <w:p w14:paraId="7CE1F2A7" w14:textId="77777777" w:rsidR="008B3097" w:rsidRDefault="008B3097">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7E1E06" w:rsidRPr="00D42470" w14:paraId="085AE81B" w14:textId="77777777" w:rsidTr="007E1E0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26F392" w14:textId="77777777" w:rsidR="007E1E06" w:rsidRPr="00D42470" w:rsidRDefault="007E1E06" w:rsidP="0027356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7E1E06" w:rsidRPr="00D42470" w14:paraId="32ECF024" w14:textId="77777777" w:rsidTr="007E1E0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8712E7" w14:textId="77777777" w:rsidR="007E1E06" w:rsidRPr="007E1E06" w:rsidRDefault="007E1E06" w:rsidP="0027356C">
            <w:pPr>
              <w:spacing w:after="0" w:line="240" w:lineRule="auto"/>
              <w:jc w:val="center"/>
              <w:rPr>
                <w:rFonts w:ascii="Calibri" w:eastAsia="Times New Roman" w:hAnsi="Calibri" w:cs="Times New Roman"/>
                <w:b/>
                <w:bCs/>
                <w:color w:val="000000"/>
                <w:sz w:val="20"/>
                <w:szCs w:val="20"/>
                <w:lang w:eastAsia="es-CL"/>
              </w:rPr>
            </w:pPr>
            <w:r>
              <w:rPr>
                <w:noProof/>
                <w:lang w:eastAsia="es-CL"/>
              </w:rPr>
              <w:drawing>
                <wp:inline distT="0" distB="0" distL="0" distR="0" wp14:anchorId="2E7DB02E" wp14:editId="26DC95D3">
                  <wp:extent cx="7070725" cy="42291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7956" t="7074" b="5685"/>
                          <a:stretch/>
                        </pic:blipFill>
                        <pic:spPr bwMode="auto">
                          <a:xfrm>
                            <a:off x="0" y="0"/>
                            <a:ext cx="7070774" cy="4229129"/>
                          </a:xfrm>
                          <a:prstGeom prst="rect">
                            <a:avLst/>
                          </a:prstGeom>
                          <a:ln>
                            <a:noFill/>
                          </a:ln>
                          <a:extLst>
                            <a:ext uri="{53640926-AAD7-44D8-BBD7-CCE9431645EC}">
                              <a14:shadowObscured xmlns:a14="http://schemas.microsoft.com/office/drawing/2010/main"/>
                            </a:ext>
                          </a:extLst>
                        </pic:spPr>
                      </pic:pic>
                    </a:graphicData>
                  </a:graphic>
                </wp:inline>
              </w:drawing>
            </w:r>
          </w:p>
        </w:tc>
      </w:tr>
      <w:tr w:rsidR="007E1E06" w:rsidRPr="00D42470" w14:paraId="3F6577FD" w14:textId="77777777" w:rsidTr="0027356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6C56391" w14:textId="77777777" w:rsidR="007E1E06" w:rsidRPr="00D42470" w:rsidRDefault="007E1E06" w:rsidP="0027356C">
            <w:pPr>
              <w:spacing w:after="0" w:line="240" w:lineRule="auto"/>
              <w:contextualSpacing/>
              <w:outlineLvl w:val="1"/>
              <w:rPr>
                <w:rFonts w:ascii="Calibri" w:eastAsia="Times New Roman" w:hAnsi="Calibri" w:cs="Calibri"/>
                <w:b/>
                <w:color w:val="000000"/>
                <w:sz w:val="18"/>
                <w:szCs w:val="20"/>
                <w:lang w:eastAsia="es-CL"/>
              </w:rPr>
            </w:pPr>
            <w:bookmarkStart w:id="132" w:name="_Toc514944919"/>
            <w:bookmarkStart w:id="133" w:name="_Toc522525939"/>
            <w:r w:rsidRPr="0031216E">
              <w:rPr>
                <w:rFonts w:ascii="Calibri" w:eastAsia="Times New Roman" w:hAnsi="Calibri" w:cs="Times New Roman"/>
                <w:b/>
                <w:color w:val="000000"/>
                <w:sz w:val="18"/>
                <w:szCs w:val="18"/>
                <w:lang w:eastAsia="es-CL"/>
              </w:rPr>
              <w:t xml:space="preserve">Figura </w:t>
            </w:r>
            <w:r w:rsidRPr="0031216E">
              <w:rPr>
                <w:rFonts w:ascii="Calibri" w:eastAsia="Times New Roman" w:hAnsi="Calibri" w:cs="Times New Roman"/>
                <w:b/>
                <w:color w:val="000000"/>
                <w:sz w:val="18"/>
                <w:szCs w:val="18"/>
                <w:lang w:eastAsia="es-CL"/>
              </w:rPr>
              <w:fldChar w:fldCharType="begin"/>
            </w:r>
            <w:r w:rsidRPr="0031216E">
              <w:rPr>
                <w:rFonts w:ascii="Calibri" w:eastAsia="Times New Roman" w:hAnsi="Calibri" w:cs="Times New Roman"/>
                <w:b/>
                <w:color w:val="000000"/>
                <w:sz w:val="18"/>
                <w:szCs w:val="18"/>
                <w:lang w:eastAsia="es-CL"/>
              </w:rPr>
              <w:instrText xml:space="preserve"> SEQ Figura \* ARABIC </w:instrText>
            </w:r>
            <w:r w:rsidRPr="0031216E">
              <w:rPr>
                <w:rFonts w:ascii="Calibri" w:eastAsia="Times New Roman" w:hAnsi="Calibri" w:cs="Times New Roman"/>
                <w:b/>
                <w:color w:val="000000"/>
                <w:sz w:val="18"/>
                <w:szCs w:val="18"/>
                <w:lang w:eastAsia="es-CL"/>
              </w:rPr>
              <w:fldChar w:fldCharType="separate"/>
            </w:r>
            <w:r w:rsidR="0016687C">
              <w:rPr>
                <w:rFonts w:ascii="Calibri" w:eastAsia="Times New Roman" w:hAnsi="Calibri" w:cs="Times New Roman"/>
                <w:b/>
                <w:noProof/>
                <w:color w:val="000000"/>
                <w:sz w:val="18"/>
                <w:szCs w:val="18"/>
                <w:lang w:eastAsia="es-CL"/>
              </w:rPr>
              <w:t>4</w:t>
            </w:r>
            <w:bookmarkEnd w:id="132"/>
            <w:bookmarkEnd w:id="133"/>
            <w:r w:rsidRPr="0031216E">
              <w:rPr>
                <w:rFonts w:ascii="Calibri" w:eastAsia="Times New Roman" w:hAnsi="Calibri" w:cs="Times New Roman"/>
                <w:b/>
                <w:color w:val="000000"/>
                <w:sz w:val="18"/>
                <w:szCs w:val="18"/>
                <w:lang w:eastAsia="es-CL"/>
              </w:rP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D8982A3" w14:textId="77777777" w:rsidR="007E1E06" w:rsidRPr="00D42470" w:rsidRDefault="007E1E06" w:rsidP="0027356C">
            <w:pPr>
              <w:spacing w:after="0" w:line="240" w:lineRule="auto"/>
              <w:rPr>
                <w:rFonts w:ascii="Calibri" w:eastAsia="Times New Roman" w:hAnsi="Calibri" w:cs="Times New Roman"/>
                <w:b/>
                <w:color w:val="000000"/>
                <w:sz w:val="18"/>
                <w:szCs w:val="18"/>
                <w:lang w:eastAsia="es-CL"/>
              </w:rPr>
            </w:pPr>
          </w:p>
        </w:tc>
      </w:tr>
      <w:tr w:rsidR="007E1E06" w:rsidRPr="00D42470" w14:paraId="7CF82A18" w14:textId="77777777" w:rsidTr="0027356C">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2B8F768" w14:textId="77777777" w:rsidR="007E1E06" w:rsidRPr="00D42470" w:rsidRDefault="007E1E06" w:rsidP="007E1E06">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Se observa las estaciones visitadas correspondientes a instalaciones evaluadas y ejecutadas por el titular como parte del proyecto Hipógeno.</w:t>
            </w:r>
          </w:p>
        </w:tc>
      </w:tr>
      <w:tr w:rsidR="007E1E06" w:rsidRPr="00D42470" w14:paraId="0FD9818F" w14:textId="77777777" w:rsidTr="0027356C">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773C856" w14:textId="77777777" w:rsidR="007E1E06" w:rsidRPr="00D42470" w:rsidRDefault="007E1E06" w:rsidP="0027356C">
            <w:pPr>
              <w:spacing w:after="0" w:line="240" w:lineRule="auto"/>
              <w:rPr>
                <w:rFonts w:ascii="Calibri" w:eastAsia="Times New Roman" w:hAnsi="Calibri" w:cs="Times New Roman"/>
                <w:color w:val="000000"/>
                <w:lang w:eastAsia="es-CL"/>
              </w:rPr>
            </w:pPr>
          </w:p>
        </w:tc>
      </w:tr>
    </w:tbl>
    <w:p w14:paraId="264BF729" w14:textId="77777777" w:rsidR="007E1E06" w:rsidRDefault="007E1E06"/>
    <w:p w14:paraId="4B5599D0" w14:textId="77777777" w:rsidR="007E1E06" w:rsidRDefault="007E1E06">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04716D" w:rsidRPr="00D42470" w14:paraId="045AF811" w14:textId="77777777" w:rsidTr="005B2FC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FAAA10" w14:textId="77777777" w:rsidR="0004716D" w:rsidRPr="00D42470" w:rsidRDefault="0004716D" w:rsidP="005B2FC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04716D" w:rsidRPr="00D42470" w14:paraId="4CE531FD" w14:textId="77777777" w:rsidTr="0004716D">
        <w:trPr>
          <w:trHeight w:val="6474"/>
          <w:jc w:val="center"/>
        </w:trPr>
        <w:tc>
          <w:tcPr>
            <w:tcW w:w="5000" w:type="pct"/>
            <w:gridSpan w:val="2"/>
            <w:tcBorders>
              <w:top w:val="nil"/>
              <w:left w:val="single" w:sz="4" w:space="0" w:color="auto"/>
              <w:right w:val="single" w:sz="4" w:space="0" w:color="auto"/>
            </w:tcBorders>
            <w:shd w:val="clear" w:color="auto" w:fill="auto"/>
            <w:noWrap/>
            <w:vAlign w:val="center"/>
            <w:hideMark/>
          </w:tcPr>
          <w:p w14:paraId="30EB45E5" w14:textId="77777777" w:rsidR="0004716D" w:rsidRPr="00D42470" w:rsidRDefault="0030098F" w:rsidP="005B2FCF">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76C9392" wp14:editId="1B6632AA">
                  <wp:extent cx="4724400" cy="4737273"/>
                  <wp:effectExtent l="0" t="0" r="0"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53603" t="18077" r="5836" b="9614"/>
                          <a:stretch/>
                        </pic:blipFill>
                        <pic:spPr bwMode="auto">
                          <a:xfrm>
                            <a:off x="0" y="0"/>
                            <a:ext cx="4730116" cy="4743004"/>
                          </a:xfrm>
                          <a:prstGeom prst="rect">
                            <a:avLst/>
                          </a:prstGeom>
                          <a:ln>
                            <a:noFill/>
                          </a:ln>
                          <a:extLst>
                            <a:ext uri="{53640926-AAD7-44D8-BBD7-CCE9431645EC}">
                              <a14:shadowObscured xmlns:a14="http://schemas.microsoft.com/office/drawing/2010/main"/>
                            </a:ext>
                          </a:extLst>
                        </pic:spPr>
                      </pic:pic>
                    </a:graphicData>
                  </a:graphic>
                </wp:inline>
              </w:drawing>
            </w:r>
          </w:p>
        </w:tc>
      </w:tr>
      <w:tr w:rsidR="0004716D" w:rsidRPr="00D42470" w14:paraId="0E33AC97" w14:textId="77777777" w:rsidTr="005B2FC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FBBA1E9" w14:textId="77777777" w:rsidR="0004716D" w:rsidRPr="00D42470" w:rsidRDefault="0004716D" w:rsidP="005B2FCF">
            <w:pPr>
              <w:spacing w:after="0" w:line="240" w:lineRule="auto"/>
              <w:contextualSpacing/>
              <w:outlineLvl w:val="1"/>
              <w:rPr>
                <w:rFonts w:ascii="Calibri" w:eastAsia="Times New Roman" w:hAnsi="Calibri" w:cs="Calibri"/>
                <w:b/>
                <w:color w:val="000000"/>
                <w:sz w:val="18"/>
                <w:szCs w:val="20"/>
                <w:lang w:eastAsia="es-CL"/>
              </w:rPr>
            </w:pPr>
            <w:bookmarkStart w:id="134" w:name="_Toc513919962"/>
            <w:bookmarkStart w:id="135" w:name="_Toc514944920"/>
            <w:bookmarkStart w:id="136" w:name="_Toc522525940"/>
            <w:r w:rsidRPr="0031216E">
              <w:rPr>
                <w:rFonts w:ascii="Calibri" w:eastAsia="Times New Roman" w:hAnsi="Calibri" w:cs="Times New Roman"/>
                <w:b/>
                <w:color w:val="000000"/>
                <w:sz w:val="18"/>
                <w:szCs w:val="18"/>
                <w:lang w:eastAsia="es-CL"/>
              </w:rPr>
              <w:t xml:space="preserve">Figura </w:t>
            </w:r>
            <w:r w:rsidRPr="0031216E">
              <w:rPr>
                <w:rFonts w:ascii="Calibri" w:eastAsia="Times New Roman" w:hAnsi="Calibri" w:cs="Times New Roman"/>
                <w:b/>
                <w:color w:val="000000"/>
                <w:sz w:val="18"/>
                <w:szCs w:val="18"/>
                <w:lang w:eastAsia="es-CL"/>
              </w:rPr>
              <w:fldChar w:fldCharType="begin"/>
            </w:r>
            <w:r w:rsidRPr="0031216E">
              <w:rPr>
                <w:rFonts w:ascii="Calibri" w:eastAsia="Times New Roman" w:hAnsi="Calibri" w:cs="Times New Roman"/>
                <w:b/>
                <w:color w:val="000000"/>
                <w:sz w:val="18"/>
                <w:szCs w:val="18"/>
                <w:lang w:eastAsia="es-CL"/>
              </w:rPr>
              <w:instrText xml:space="preserve"> SEQ Figura \* ARABIC </w:instrText>
            </w:r>
            <w:r w:rsidRPr="0031216E">
              <w:rPr>
                <w:rFonts w:ascii="Calibri" w:eastAsia="Times New Roman" w:hAnsi="Calibri" w:cs="Times New Roman"/>
                <w:b/>
                <w:color w:val="000000"/>
                <w:sz w:val="18"/>
                <w:szCs w:val="18"/>
                <w:lang w:eastAsia="es-CL"/>
              </w:rPr>
              <w:fldChar w:fldCharType="separate"/>
            </w:r>
            <w:r w:rsidR="0016687C">
              <w:rPr>
                <w:rFonts w:ascii="Calibri" w:eastAsia="Times New Roman" w:hAnsi="Calibri" w:cs="Times New Roman"/>
                <w:b/>
                <w:noProof/>
                <w:color w:val="000000"/>
                <w:sz w:val="18"/>
                <w:szCs w:val="18"/>
                <w:lang w:eastAsia="es-CL"/>
              </w:rPr>
              <w:t>5</w:t>
            </w:r>
            <w:bookmarkEnd w:id="134"/>
            <w:bookmarkEnd w:id="135"/>
            <w:bookmarkEnd w:id="136"/>
            <w:r w:rsidRPr="0031216E">
              <w:rPr>
                <w:rFonts w:ascii="Calibri" w:eastAsia="Times New Roman" w:hAnsi="Calibri" w:cs="Times New Roman"/>
                <w:b/>
                <w:color w:val="000000"/>
                <w:sz w:val="18"/>
                <w:szCs w:val="18"/>
                <w:lang w:eastAsia="es-CL"/>
              </w:rP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C3F29CF" w14:textId="77777777" w:rsidR="0004716D" w:rsidRPr="00D42470" w:rsidRDefault="0004716D" w:rsidP="005B2FCF">
            <w:pPr>
              <w:spacing w:after="0" w:line="240" w:lineRule="auto"/>
              <w:rPr>
                <w:rFonts w:ascii="Calibri" w:eastAsia="Times New Roman" w:hAnsi="Calibri" w:cs="Times New Roman"/>
                <w:b/>
                <w:color w:val="000000"/>
                <w:sz w:val="18"/>
                <w:szCs w:val="18"/>
                <w:lang w:eastAsia="es-CL"/>
              </w:rPr>
            </w:pPr>
          </w:p>
        </w:tc>
      </w:tr>
      <w:tr w:rsidR="0004716D" w:rsidRPr="00D42470" w14:paraId="559362F2" w14:textId="77777777" w:rsidTr="005B2FC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F70CDC8" w14:textId="77777777" w:rsidR="0004716D" w:rsidRPr="00D42470" w:rsidRDefault="0004716D" w:rsidP="0013443D">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13443D">
              <w:rPr>
                <w:rFonts w:ascii="Calibri" w:eastAsia="Times New Roman" w:hAnsi="Calibri" w:cs="Times New Roman"/>
                <w:color w:val="000000"/>
                <w:sz w:val="18"/>
                <w:szCs w:val="18"/>
                <w:lang w:eastAsia="es-CL"/>
              </w:rPr>
              <w:t xml:space="preserve">Fases del proyecto </w:t>
            </w:r>
            <w:r w:rsidR="0030098F">
              <w:rPr>
                <w:rFonts w:ascii="Calibri" w:eastAsia="Times New Roman" w:hAnsi="Calibri" w:cs="Times New Roman"/>
                <w:color w:val="000000"/>
                <w:sz w:val="18"/>
                <w:szCs w:val="18"/>
                <w:lang w:eastAsia="es-CL"/>
              </w:rPr>
              <w:t>Hipógeno</w:t>
            </w:r>
            <w:r w:rsidR="0013443D">
              <w:rPr>
                <w:rFonts w:ascii="Calibri" w:eastAsia="Times New Roman" w:hAnsi="Calibri" w:cs="Times New Roman"/>
                <w:color w:val="000000"/>
                <w:sz w:val="18"/>
                <w:szCs w:val="18"/>
                <w:lang w:eastAsia="es-CL"/>
              </w:rPr>
              <w:t>. Se observa que la fase 6 es la más cercana al terreno donde opera la planta Santa Hilda, no obstante la fase no llega hasta estos terrenos pero necesita un área de seguridad que abarcaría los terrenos donde se ubica el relave de la planta Santa Hilda.</w:t>
            </w:r>
          </w:p>
        </w:tc>
      </w:tr>
      <w:tr w:rsidR="0004716D" w:rsidRPr="00D42470" w14:paraId="68100E5D" w14:textId="77777777" w:rsidTr="005B2FCF">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247D055" w14:textId="77777777" w:rsidR="0004716D" w:rsidRPr="00D42470" w:rsidRDefault="0004716D" w:rsidP="005B2FCF">
            <w:pPr>
              <w:spacing w:after="0" w:line="240" w:lineRule="auto"/>
              <w:rPr>
                <w:rFonts w:ascii="Calibri" w:eastAsia="Times New Roman" w:hAnsi="Calibri" w:cs="Times New Roman"/>
                <w:color w:val="000000"/>
                <w:lang w:eastAsia="es-CL"/>
              </w:rPr>
            </w:pPr>
          </w:p>
        </w:tc>
      </w:tr>
    </w:tbl>
    <w:p w14:paraId="4B03FC8C" w14:textId="77777777" w:rsidR="007602B3" w:rsidRDefault="007602B3" w:rsidP="007602B3">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805B6E" w:rsidRPr="00D42470" w14:paraId="5683EB4B" w14:textId="77777777" w:rsidTr="00805B6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FC5CE0" w14:textId="77777777" w:rsidR="00805B6E" w:rsidRPr="00D42470" w:rsidRDefault="00805B6E" w:rsidP="00805B6E">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805B6E" w:rsidRPr="00D42470" w14:paraId="2FFEDCA1" w14:textId="77777777" w:rsidTr="00805B6E">
        <w:trPr>
          <w:trHeight w:val="6474"/>
          <w:jc w:val="center"/>
        </w:trPr>
        <w:tc>
          <w:tcPr>
            <w:tcW w:w="5000" w:type="pct"/>
            <w:gridSpan w:val="2"/>
            <w:tcBorders>
              <w:top w:val="nil"/>
              <w:left w:val="single" w:sz="4" w:space="0" w:color="auto"/>
              <w:right w:val="single" w:sz="4" w:space="0" w:color="auto"/>
            </w:tcBorders>
            <w:shd w:val="clear" w:color="auto" w:fill="auto"/>
            <w:noWrap/>
            <w:vAlign w:val="center"/>
            <w:hideMark/>
          </w:tcPr>
          <w:p w14:paraId="1DE68812" w14:textId="77777777" w:rsidR="00805B6E" w:rsidRPr="00D42470" w:rsidRDefault="00805B6E" w:rsidP="00805B6E">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3AB26984" wp14:editId="6986CAE9">
                  <wp:extent cx="7046595" cy="4257675"/>
                  <wp:effectExtent l="0" t="0" r="1905"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8236" t="6288" b="5882"/>
                          <a:stretch/>
                        </pic:blipFill>
                        <pic:spPr bwMode="auto">
                          <a:xfrm>
                            <a:off x="0" y="0"/>
                            <a:ext cx="7046595" cy="4257675"/>
                          </a:xfrm>
                          <a:prstGeom prst="rect">
                            <a:avLst/>
                          </a:prstGeom>
                          <a:ln>
                            <a:noFill/>
                          </a:ln>
                          <a:extLst>
                            <a:ext uri="{53640926-AAD7-44D8-BBD7-CCE9431645EC}">
                              <a14:shadowObscured xmlns:a14="http://schemas.microsoft.com/office/drawing/2010/main"/>
                            </a:ext>
                          </a:extLst>
                        </pic:spPr>
                      </pic:pic>
                    </a:graphicData>
                  </a:graphic>
                </wp:inline>
              </w:drawing>
            </w:r>
          </w:p>
        </w:tc>
      </w:tr>
      <w:tr w:rsidR="00805B6E" w:rsidRPr="00D42470" w14:paraId="57877937" w14:textId="77777777" w:rsidTr="00805B6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F62C7E8" w14:textId="77777777" w:rsidR="00805B6E" w:rsidRPr="00D42470" w:rsidRDefault="00805B6E" w:rsidP="00805B6E">
            <w:pPr>
              <w:spacing w:after="0" w:line="240" w:lineRule="auto"/>
              <w:contextualSpacing/>
              <w:outlineLvl w:val="1"/>
              <w:rPr>
                <w:rFonts w:ascii="Calibri" w:eastAsia="Times New Roman" w:hAnsi="Calibri" w:cs="Calibri"/>
                <w:b/>
                <w:color w:val="000000"/>
                <w:sz w:val="18"/>
                <w:szCs w:val="20"/>
                <w:lang w:eastAsia="es-CL"/>
              </w:rPr>
            </w:pPr>
            <w:bookmarkStart w:id="137" w:name="_Toc514944921"/>
            <w:bookmarkStart w:id="138" w:name="_Toc522525941"/>
            <w:r w:rsidRPr="0031216E">
              <w:rPr>
                <w:rFonts w:ascii="Calibri" w:eastAsia="Times New Roman" w:hAnsi="Calibri" w:cs="Times New Roman"/>
                <w:b/>
                <w:color w:val="000000"/>
                <w:sz w:val="18"/>
                <w:szCs w:val="18"/>
                <w:lang w:eastAsia="es-CL"/>
              </w:rPr>
              <w:t xml:space="preserve">Figura </w:t>
            </w:r>
            <w:r w:rsidRPr="0031216E">
              <w:rPr>
                <w:rFonts w:ascii="Calibri" w:eastAsia="Times New Roman" w:hAnsi="Calibri" w:cs="Times New Roman"/>
                <w:b/>
                <w:color w:val="000000"/>
                <w:sz w:val="18"/>
                <w:szCs w:val="18"/>
                <w:lang w:eastAsia="es-CL"/>
              </w:rPr>
              <w:fldChar w:fldCharType="begin"/>
            </w:r>
            <w:r w:rsidRPr="0031216E">
              <w:rPr>
                <w:rFonts w:ascii="Calibri" w:eastAsia="Times New Roman" w:hAnsi="Calibri" w:cs="Times New Roman"/>
                <w:b/>
                <w:color w:val="000000"/>
                <w:sz w:val="18"/>
                <w:szCs w:val="18"/>
                <w:lang w:eastAsia="es-CL"/>
              </w:rPr>
              <w:instrText xml:space="preserve"> SEQ Figura \* ARABIC </w:instrText>
            </w:r>
            <w:r w:rsidRPr="0031216E">
              <w:rPr>
                <w:rFonts w:ascii="Calibri" w:eastAsia="Times New Roman" w:hAnsi="Calibri" w:cs="Times New Roman"/>
                <w:b/>
                <w:color w:val="000000"/>
                <w:sz w:val="18"/>
                <w:szCs w:val="18"/>
                <w:lang w:eastAsia="es-CL"/>
              </w:rPr>
              <w:fldChar w:fldCharType="separate"/>
            </w:r>
            <w:r w:rsidR="0016687C">
              <w:rPr>
                <w:rFonts w:ascii="Calibri" w:eastAsia="Times New Roman" w:hAnsi="Calibri" w:cs="Times New Roman"/>
                <w:b/>
                <w:noProof/>
                <w:color w:val="000000"/>
                <w:sz w:val="18"/>
                <w:szCs w:val="18"/>
                <w:lang w:eastAsia="es-CL"/>
              </w:rPr>
              <w:t>6</w:t>
            </w:r>
            <w:bookmarkEnd w:id="137"/>
            <w:bookmarkEnd w:id="138"/>
            <w:r w:rsidRPr="0031216E">
              <w:rPr>
                <w:rFonts w:ascii="Calibri" w:eastAsia="Times New Roman" w:hAnsi="Calibri" w:cs="Times New Roman"/>
                <w:b/>
                <w:color w:val="000000"/>
                <w:sz w:val="18"/>
                <w:szCs w:val="18"/>
                <w:lang w:eastAsia="es-CL"/>
              </w:rP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B9BEAB1" w14:textId="77777777" w:rsidR="00805B6E" w:rsidRPr="00D42470" w:rsidRDefault="00805B6E" w:rsidP="00805B6E">
            <w:pPr>
              <w:spacing w:after="0" w:line="240" w:lineRule="auto"/>
              <w:rPr>
                <w:rFonts w:ascii="Calibri" w:eastAsia="Times New Roman" w:hAnsi="Calibri" w:cs="Times New Roman"/>
                <w:b/>
                <w:color w:val="000000"/>
                <w:sz w:val="18"/>
                <w:szCs w:val="18"/>
                <w:lang w:eastAsia="es-CL"/>
              </w:rPr>
            </w:pPr>
          </w:p>
        </w:tc>
      </w:tr>
      <w:tr w:rsidR="00805B6E" w:rsidRPr="00D42470" w14:paraId="1C2B7556" w14:textId="77777777" w:rsidTr="00805B6E">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34228FF" w14:textId="77777777" w:rsidR="00805B6E" w:rsidRPr="00D42470" w:rsidRDefault="00805B6E" w:rsidP="00530E74">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530E74">
              <w:rPr>
                <w:rFonts w:ascii="Calibri" w:eastAsia="Times New Roman" w:hAnsi="Calibri" w:cs="Times New Roman"/>
                <w:color w:val="000000"/>
                <w:sz w:val="18"/>
                <w:szCs w:val="18"/>
                <w:lang w:eastAsia="es-CL"/>
              </w:rPr>
              <w:t>Se observa el rajo y el sector aproximado donde se ubicaría el límite del rajo, se observa que el terreno donde se ubica la planta Santa Hilda, es el más cercano al rajo por lo que de acuerdo a lo Señalado por Cía. Minera Teck se necesita una zona de seguridad</w:t>
            </w:r>
            <w:r w:rsidR="007826FA">
              <w:rPr>
                <w:rFonts w:ascii="Calibri" w:eastAsia="Times New Roman" w:hAnsi="Calibri" w:cs="Times New Roman"/>
                <w:color w:val="000000"/>
                <w:sz w:val="18"/>
                <w:szCs w:val="18"/>
                <w:lang w:eastAsia="es-CL"/>
              </w:rPr>
              <w:t>.</w:t>
            </w:r>
          </w:p>
        </w:tc>
      </w:tr>
      <w:tr w:rsidR="00805B6E" w:rsidRPr="00D42470" w14:paraId="41A76EF2" w14:textId="77777777" w:rsidTr="00805B6E">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A412EA6" w14:textId="77777777" w:rsidR="00805B6E" w:rsidRPr="00D42470" w:rsidRDefault="00805B6E" w:rsidP="00805B6E">
            <w:pPr>
              <w:spacing w:after="0" w:line="240" w:lineRule="auto"/>
              <w:rPr>
                <w:rFonts w:ascii="Calibri" w:eastAsia="Times New Roman" w:hAnsi="Calibri" w:cs="Times New Roman"/>
                <w:color w:val="000000"/>
                <w:lang w:eastAsia="es-CL"/>
              </w:rPr>
            </w:pPr>
          </w:p>
        </w:tc>
      </w:tr>
    </w:tbl>
    <w:p w14:paraId="4F580F2F" w14:textId="77777777" w:rsidR="007826FA" w:rsidRDefault="007826FA" w:rsidP="007602B3"/>
    <w:p w14:paraId="004B4CAE" w14:textId="77777777" w:rsidR="007826FA" w:rsidRDefault="007826FA">
      <w:r>
        <w:br w:type="page"/>
      </w:r>
    </w:p>
    <w:p w14:paraId="73F95F6A" w14:textId="77777777" w:rsidR="00DB24A0" w:rsidRDefault="00DB24A0"/>
    <w:p w14:paraId="40CE4C16" w14:textId="77777777" w:rsidR="003C35D6" w:rsidRDefault="003C35D6"/>
    <w:p w14:paraId="4549B518" w14:textId="77777777" w:rsidR="00572884" w:rsidRDefault="00572884"/>
    <w:p w14:paraId="37B53009" w14:textId="77777777" w:rsidR="00D42470" w:rsidRDefault="00D42470" w:rsidP="005863D4">
      <w:pPr>
        <w:pStyle w:val="Ttulo1"/>
      </w:pPr>
      <w:bookmarkStart w:id="139" w:name="_Toc352840404"/>
      <w:bookmarkStart w:id="140" w:name="_Toc352841464"/>
      <w:bookmarkStart w:id="141" w:name="_Toc447875253"/>
      <w:bookmarkStart w:id="142" w:name="_Toc449085431"/>
      <w:bookmarkStart w:id="143" w:name="_Toc522525943"/>
      <w:r w:rsidRPr="00D42470">
        <w:t>CONCLUSIONES</w:t>
      </w:r>
      <w:bookmarkEnd w:id="139"/>
      <w:bookmarkEnd w:id="140"/>
      <w:bookmarkEnd w:id="141"/>
      <w:bookmarkEnd w:id="142"/>
      <w:bookmarkEnd w:id="143"/>
    </w:p>
    <w:p w14:paraId="3D00ACB3" w14:textId="77777777" w:rsidR="00D42470" w:rsidRPr="00F7456A" w:rsidRDefault="00D42470" w:rsidP="00D42470">
      <w:pPr>
        <w:spacing w:after="0" w:line="240" w:lineRule="auto"/>
        <w:contextualSpacing/>
        <w:jc w:val="both"/>
        <w:rPr>
          <w:rFonts w:eastAsia="Calibri" w:cs="Calibri"/>
          <w:b/>
          <w:sz w:val="20"/>
          <w:szCs w:val="20"/>
        </w:rPr>
      </w:pPr>
    </w:p>
    <w:p w14:paraId="5DEE2A4A" w14:textId="77777777" w:rsidR="00D42470" w:rsidRDefault="00D42470" w:rsidP="00D42470">
      <w:pPr>
        <w:spacing w:after="0" w:line="240" w:lineRule="auto"/>
        <w:jc w:val="both"/>
        <w:rPr>
          <w:rFonts w:eastAsia="Calibri" w:cs="Calibri"/>
          <w:sz w:val="20"/>
          <w:szCs w:val="20"/>
        </w:rPr>
      </w:pPr>
      <w:r w:rsidRPr="005E084B">
        <w:rPr>
          <w:rFonts w:eastAsia="Calibri" w:cs="Calibri"/>
          <w:sz w:val="20"/>
          <w:szCs w:val="20"/>
        </w:rPr>
        <w:t xml:space="preserve">Los resultados de las actividades de fiscalización, asociados los Instrumentos de </w:t>
      </w:r>
      <w:r w:rsidR="00E65EF9" w:rsidRPr="005E084B">
        <w:rPr>
          <w:rFonts w:eastAsia="Calibri" w:cs="Calibri"/>
          <w:sz w:val="20"/>
          <w:szCs w:val="20"/>
        </w:rPr>
        <w:t>Carácter</w:t>
      </w:r>
      <w:r w:rsidRPr="005E084B">
        <w:rPr>
          <w:rFonts w:eastAsia="Calibri" w:cs="Calibri"/>
          <w:sz w:val="20"/>
          <w:szCs w:val="20"/>
        </w:rPr>
        <w:t xml:space="preserve"> Ambiental indicados en el punto 3, permitieron identificar ciertos hallazgos que se describen a continuación:</w:t>
      </w:r>
    </w:p>
    <w:p w14:paraId="14D93BDE" w14:textId="77777777" w:rsidR="00D074B6" w:rsidRDefault="00D074B6"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3296"/>
        <w:gridCol w:w="4315"/>
        <w:gridCol w:w="4804"/>
      </w:tblGrid>
      <w:tr w:rsidR="00D074B6" w:rsidRPr="00F7456A" w14:paraId="0D7012E7" w14:textId="77777777" w:rsidTr="00834976">
        <w:trPr>
          <w:trHeight w:val="395"/>
          <w:tblHeader/>
          <w:jc w:val="center"/>
        </w:trPr>
        <w:tc>
          <w:tcPr>
            <w:tcW w:w="423" w:type="pct"/>
            <w:shd w:val="clear" w:color="auto" w:fill="D9D9D9"/>
            <w:vAlign w:val="center"/>
          </w:tcPr>
          <w:p w14:paraId="6CDA6519" w14:textId="77777777" w:rsidR="00D074B6" w:rsidRPr="00F7456A" w:rsidRDefault="00D074B6" w:rsidP="00834976">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1215" w:type="pct"/>
            <w:shd w:val="clear" w:color="auto" w:fill="D9D9D9"/>
            <w:vAlign w:val="center"/>
          </w:tcPr>
          <w:p w14:paraId="11656BCB" w14:textId="77777777" w:rsidR="00D074B6" w:rsidRPr="00F7456A" w:rsidRDefault="00D074B6" w:rsidP="00834976">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591" w:type="pct"/>
            <w:shd w:val="clear" w:color="auto" w:fill="D9D9D9"/>
            <w:vAlign w:val="center"/>
          </w:tcPr>
          <w:p w14:paraId="7AE4FA06" w14:textId="77777777" w:rsidR="00D074B6" w:rsidRPr="00F7456A" w:rsidRDefault="00D074B6" w:rsidP="00834976">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771" w:type="pct"/>
            <w:shd w:val="clear" w:color="auto" w:fill="D9D9D9"/>
            <w:vAlign w:val="center"/>
          </w:tcPr>
          <w:p w14:paraId="3D58A99F" w14:textId="77777777" w:rsidR="00D074B6" w:rsidRPr="00F7456A" w:rsidRDefault="00D074B6" w:rsidP="00834976">
            <w:pPr>
              <w:jc w:val="center"/>
              <w:rPr>
                <w:rFonts w:asciiTheme="minorHAnsi" w:hAnsiTheme="minorHAnsi" w:cs="Calibri"/>
                <w:b/>
                <w:lang w:val="es-CL" w:eastAsia="en-US"/>
              </w:rPr>
            </w:pPr>
            <w:r>
              <w:rPr>
                <w:rFonts w:asciiTheme="minorHAnsi" w:hAnsiTheme="minorHAnsi" w:cs="Calibri"/>
                <w:b/>
                <w:lang w:val="es-CL" w:eastAsia="en-US"/>
              </w:rPr>
              <w:t>Hallazgo</w:t>
            </w:r>
          </w:p>
        </w:tc>
      </w:tr>
      <w:tr w:rsidR="00D074B6" w:rsidRPr="00F7456A" w14:paraId="2B72A753" w14:textId="77777777" w:rsidTr="00834976">
        <w:trPr>
          <w:jc w:val="center"/>
        </w:trPr>
        <w:tc>
          <w:tcPr>
            <w:tcW w:w="423" w:type="pct"/>
            <w:vAlign w:val="center"/>
          </w:tcPr>
          <w:p w14:paraId="1F91EF1A" w14:textId="77777777" w:rsidR="00D074B6" w:rsidRPr="00F7456A" w:rsidRDefault="00D074B6" w:rsidP="00834976">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1215" w:type="pct"/>
            <w:vAlign w:val="center"/>
          </w:tcPr>
          <w:p w14:paraId="3C8E815A" w14:textId="56D97214" w:rsidR="00D074B6" w:rsidRDefault="002F2892" w:rsidP="00834976">
            <w:pPr>
              <w:pStyle w:val="Ttulo2"/>
              <w:numPr>
                <w:ilvl w:val="0"/>
                <w:numId w:val="0"/>
              </w:numPr>
              <w:ind w:left="576" w:hanging="576"/>
              <w:outlineLvl w:val="1"/>
            </w:pPr>
            <w:bookmarkStart w:id="144" w:name="_Toc522525944"/>
            <w:r>
              <w:t>Reasentamiento de grupos humanos</w:t>
            </w:r>
            <w:r w:rsidR="00D074B6">
              <w:t>.</w:t>
            </w:r>
            <w:bookmarkEnd w:id="144"/>
          </w:p>
          <w:p w14:paraId="4205296B" w14:textId="77777777" w:rsidR="00D074B6" w:rsidRPr="00F7456A" w:rsidRDefault="00D074B6" w:rsidP="00834976">
            <w:pPr>
              <w:widowControl w:val="0"/>
              <w:overflowPunct w:val="0"/>
              <w:autoSpaceDE w:val="0"/>
              <w:autoSpaceDN w:val="0"/>
              <w:adjustRightInd w:val="0"/>
              <w:spacing w:after="120" w:line="285" w:lineRule="auto"/>
              <w:jc w:val="center"/>
              <w:rPr>
                <w:rFonts w:asciiTheme="minorHAnsi" w:hAnsiTheme="minorHAnsi" w:cs="Calibri"/>
                <w:iCs/>
                <w:lang w:val="es-CL" w:eastAsia="en-US"/>
              </w:rPr>
            </w:pPr>
          </w:p>
        </w:tc>
        <w:tc>
          <w:tcPr>
            <w:tcW w:w="1591" w:type="pct"/>
            <w:vAlign w:val="center"/>
          </w:tcPr>
          <w:p w14:paraId="06134E1F" w14:textId="77777777" w:rsidR="00D074B6" w:rsidRPr="00027EE3" w:rsidRDefault="00D074B6" w:rsidP="00834976">
            <w:pPr>
              <w:jc w:val="both"/>
              <w:rPr>
                <w:b/>
              </w:rPr>
            </w:pPr>
            <w:r w:rsidRPr="00027EE3">
              <w:rPr>
                <w:b/>
              </w:rPr>
              <w:t>RCA N°104/2007 Considerando 7.1.1.3 Sistemas de vida y costumbres de grupos humanos.</w:t>
            </w:r>
          </w:p>
          <w:p w14:paraId="2DA8AF31" w14:textId="77777777" w:rsidR="00D074B6" w:rsidRPr="002C1076" w:rsidRDefault="00D074B6" w:rsidP="00834976">
            <w:pPr>
              <w:jc w:val="both"/>
              <w:rPr>
                <w:i/>
              </w:rPr>
            </w:pPr>
            <w:r w:rsidRPr="002C1076">
              <w:rPr>
                <w:i/>
              </w:rPr>
              <w:t>7.1.1.3.1 La titular ejecutará un plan de reasentamiento de las personas directamente afectadas por el proyecto. Dicho plan se describe en el Adenda N°1 del EIA (pág. 139 a 142) y básicamente compensará la reubicación de las personas que habitan en la quebrada del Churque con:</w:t>
            </w:r>
          </w:p>
          <w:p w14:paraId="3B55B08D" w14:textId="1B7EDAFD" w:rsidR="00D074B6" w:rsidRPr="002C1076" w:rsidRDefault="00D074B6" w:rsidP="00834976">
            <w:pPr>
              <w:jc w:val="both"/>
              <w:rPr>
                <w:i/>
              </w:rPr>
            </w:pPr>
            <w:r w:rsidRPr="002C1076">
              <w:rPr>
                <w:i/>
              </w:rPr>
              <w:t>- Un sitio de 10.000 m</w:t>
            </w:r>
            <w:r w:rsidRPr="002C1076">
              <w:rPr>
                <w:i/>
                <w:vertAlign w:val="superscript"/>
              </w:rPr>
              <w:t>2</w:t>
            </w:r>
            <w:r w:rsidRPr="002C1076">
              <w:rPr>
                <w:i/>
              </w:rPr>
              <w:t xml:space="preserve"> en el sector de Los Negritos, Comuna de Andacollo que posee las siguientes características: Un</w:t>
            </w:r>
            <w:r w:rsidR="009F669E">
              <w:rPr>
                <w:i/>
              </w:rPr>
              <w:t>a</w:t>
            </w:r>
            <w:r w:rsidRPr="002C1076">
              <w:rPr>
                <w:i/>
              </w:rPr>
              <w:t xml:space="preserve"> vivienda básica, construida en el sitio, con muros de madera, piso de madera y techo de pizarreño y títulos de dominio a nombre del afectado. Sin perjuicio de que los habitan es de la Quebrada del Churque, se encuentran dentro de la propiedad de la titular.</w:t>
            </w:r>
          </w:p>
          <w:p w14:paraId="6162DFEF" w14:textId="77777777" w:rsidR="00D074B6" w:rsidRPr="0068506E" w:rsidRDefault="00D074B6" w:rsidP="00834976">
            <w:pPr>
              <w:jc w:val="both"/>
              <w:rPr>
                <w:i/>
              </w:rPr>
            </w:pPr>
            <w:r w:rsidRPr="0068506E">
              <w:rPr>
                <w:i/>
              </w:rPr>
              <w:t>-Facilidades para el traslado de bienes y animales para la relocalización.</w:t>
            </w:r>
          </w:p>
          <w:p w14:paraId="2935B9BA" w14:textId="77777777" w:rsidR="00D074B6" w:rsidRPr="0068506E" w:rsidRDefault="00D074B6" w:rsidP="00834976">
            <w:pPr>
              <w:jc w:val="both"/>
              <w:rPr>
                <w:i/>
              </w:rPr>
            </w:pPr>
            <w:r w:rsidRPr="0068506E">
              <w:rPr>
                <w:i/>
              </w:rPr>
              <w:t>- 1000 Kilos de pasto para los animales.</w:t>
            </w:r>
          </w:p>
          <w:p w14:paraId="0D22EF9D" w14:textId="77777777" w:rsidR="00D074B6" w:rsidRDefault="00D074B6" w:rsidP="00834976">
            <w:pPr>
              <w:jc w:val="both"/>
              <w:rPr>
                <w:i/>
              </w:rPr>
            </w:pPr>
            <w:r w:rsidRPr="0068506E">
              <w:rPr>
                <w:i/>
              </w:rPr>
              <w:t>- Se contempla la participación de los relocalizados en: La determinación de la localización de la vivienda en el sitio y la determinación de las actividades concretas de la relocalización (traslado).</w:t>
            </w:r>
          </w:p>
          <w:p w14:paraId="63FF1E80" w14:textId="77777777" w:rsidR="00E23A87" w:rsidRDefault="00E23A87" w:rsidP="00834976">
            <w:pPr>
              <w:jc w:val="both"/>
              <w:rPr>
                <w:i/>
              </w:rPr>
            </w:pPr>
          </w:p>
          <w:p w14:paraId="6D1D1EEC" w14:textId="77777777" w:rsidR="00E23A87" w:rsidRPr="00027EE3" w:rsidRDefault="00E23A87" w:rsidP="00E23A87">
            <w:pPr>
              <w:jc w:val="both"/>
              <w:rPr>
                <w:b/>
                <w:lang w:val="es-CL"/>
              </w:rPr>
            </w:pPr>
            <w:r w:rsidRPr="00027EE3">
              <w:rPr>
                <w:b/>
              </w:rPr>
              <w:t>Adenda 1 Proyecto Hipógeno.</w:t>
            </w:r>
          </w:p>
          <w:p w14:paraId="11383002" w14:textId="77777777" w:rsidR="00E23A87" w:rsidRPr="00027EE3" w:rsidRDefault="00E23A87" w:rsidP="00E23A87">
            <w:pPr>
              <w:jc w:val="both"/>
              <w:rPr>
                <w:b/>
                <w:lang w:val="es-CL"/>
              </w:rPr>
            </w:pPr>
            <w:r w:rsidRPr="00027EE3">
              <w:rPr>
                <w:b/>
              </w:rPr>
              <w:t>Plan de Reasentamiento habitantes Quebrada el Churque</w:t>
            </w:r>
          </w:p>
          <w:p w14:paraId="33968256" w14:textId="77777777" w:rsidR="00E23A87" w:rsidRPr="00E23A87" w:rsidRDefault="00E23A87" w:rsidP="00E23A87">
            <w:pPr>
              <w:jc w:val="both"/>
              <w:rPr>
                <w:b/>
                <w:i/>
                <w:lang w:val="es-CL"/>
              </w:rPr>
            </w:pPr>
            <w:r w:rsidRPr="00E23A87">
              <w:rPr>
                <w:b/>
                <w:i/>
                <w:lang w:val="es-CL"/>
              </w:rPr>
              <w:t>1. Descripción de la Situación Base o Nivel de Bienestar Inicial. Quebrada el Churque</w:t>
            </w:r>
          </w:p>
          <w:p w14:paraId="3012ED44" w14:textId="77777777" w:rsidR="00E23A87" w:rsidRPr="00E23A87" w:rsidRDefault="00E23A87" w:rsidP="00E23A87">
            <w:pPr>
              <w:jc w:val="both"/>
              <w:rPr>
                <w:i/>
                <w:lang w:val="es-CL"/>
              </w:rPr>
            </w:pPr>
            <w:r w:rsidRPr="00E23A87">
              <w:rPr>
                <w:i/>
                <w:lang w:val="es-CL"/>
              </w:rPr>
              <w:t>6. Participación Ciudadana</w:t>
            </w:r>
          </w:p>
          <w:p w14:paraId="6125233E" w14:textId="77777777" w:rsidR="00E23A87" w:rsidRPr="00E23A87" w:rsidRDefault="00E23A87" w:rsidP="00E23A87">
            <w:pPr>
              <w:jc w:val="both"/>
              <w:rPr>
                <w:i/>
                <w:lang w:val="es-CL"/>
              </w:rPr>
            </w:pPr>
            <w:r w:rsidRPr="00E23A87">
              <w:rPr>
                <w:i/>
                <w:lang w:val="es-CL"/>
              </w:rPr>
              <w:t>Se contempla la participación de los relocalizados en:</w:t>
            </w:r>
          </w:p>
          <w:p w14:paraId="68C5DDAF" w14:textId="77777777" w:rsidR="00E23A87" w:rsidRPr="00E23A87" w:rsidRDefault="00E23A87" w:rsidP="00E23A87">
            <w:pPr>
              <w:jc w:val="both"/>
              <w:rPr>
                <w:i/>
                <w:lang w:val="es-CL"/>
              </w:rPr>
            </w:pPr>
            <w:r w:rsidRPr="00E23A87">
              <w:rPr>
                <w:i/>
                <w:lang w:val="es-CL"/>
              </w:rPr>
              <w:t>• La determinación de la localización de la vivienda en el sitio</w:t>
            </w:r>
          </w:p>
          <w:p w14:paraId="09D66C74" w14:textId="77777777" w:rsidR="00E23A87" w:rsidRPr="00E23A87" w:rsidRDefault="00E23A87" w:rsidP="00E23A87">
            <w:pPr>
              <w:jc w:val="both"/>
              <w:rPr>
                <w:i/>
                <w:lang w:val="es-CL"/>
              </w:rPr>
            </w:pPr>
            <w:r w:rsidRPr="00E23A87">
              <w:rPr>
                <w:i/>
                <w:lang w:val="es-CL"/>
              </w:rPr>
              <w:t>• La determinación de las actividades concretas de la relocalización (traslado).</w:t>
            </w:r>
          </w:p>
          <w:p w14:paraId="4D420FC2" w14:textId="77777777" w:rsidR="00E23A87" w:rsidRDefault="00E23A87" w:rsidP="00834976">
            <w:pPr>
              <w:jc w:val="both"/>
              <w:rPr>
                <w:i/>
                <w:lang w:val="es-CL"/>
              </w:rPr>
            </w:pPr>
          </w:p>
          <w:p w14:paraId="41C113C6" w14:textId="77777777" w:rsidR="00E23A87" w:rsidRPr="00E23A87" w:rsidRDefault="00E23A87" w:rsidP="00E23A87">
            <w:pPr>
              <w:jc w:val="both"/>
              <w:rPr>
                <w:b/>
                <w:i/>
                <w:lang w:val="es-CL"/>
              </w:rPr>
            </w:pPr>
            <w:r w:rsidRPr="00E23A87">
              <w:rPr>
                <w:b/>
                <w:i/>
                <w:lang w:val="es-CL"/>
              </w:rPr>
              <w:t>Estudio de Impacto Ambiental del Proyecto Hipógeno. Capítulo VI Plan de medidas de mitigación, reparación y/o compensación. Apartado 1.2, Pág. 6 y 7.</w:t>
            </w:r>
          </w:p>
          <w:p w14:paraId="272066C7" w14:textId="77777777" w:rsidR="00E23A87" w:rsidRPr="00E23A87" w:rsidRDefault="00E23A87" w:rsidP="00E23A87">
            <w:pPr>
              <w:jc w:val="both"/>
              <w:rPr>
                <w:i/>
                <w:lang w:val="es-CL"/>
              </w:rPr>
            </w:pPr>
            <w:r w:rsidRPr="00E23A87">
              <w:rPr>
                <w:b/>
                <w:i/>
                <w:lang w:val="es-CL"/>
              </w:rPr>
              <w:t>Medio Ambiente Humano</w:t>
            </w:r>
          </w:p>
          <w:p w14:paraId="21139D96" w14:textId="77777777" w:rsidR="00E23A87" w:rsidRPr="00E23A87" w:rsidRDefault="00E23A87" w:rsidP="00E23A87">
            <w:pPr>
              <w:jc w:val="both"/>
              <w:rPr>
                <w:i/>
                <w:lang w:val="es-CL"/>
              </w:rPr>
            </w:pPr>
            <w:r w:rsidRPr="00E23A87">
              <w:rPr>
                <w:i/>
                <w:lang w:val="es-CL"/>
              </w:rPr>
              <w:t>(…) Para compensar los efectos sobre los sistemas de vida debido al desplazamiento y reubicación de grupos humanos que habitan en el área de influencia del proyecto o actividad, específicamente en la quebrada del Churque, CDA considera la entrega de terrenos y la construcción de viviendas básicas, para todas las familias o grupos humanos que se puedan ver afectados por esta medida. Lo que implica la entrega de títulos de dominio a nombre del afectado. Sin perjuicio de que los habitantes de la Quebrada del Churque, se encuentran dentro de la propiedad de CDA.</w:t>
            </w:r>
          </w:p>
          <w:p w14:paraId="29BC6829" w14:textId="77777777" w:rsidR="00E23A87" w:rsidRPr="00027EE3" w:rsidRDefault="00E23A87" w:rsidP="00834976">
            <w:pPr>
              <w:jc w:val="both"/>
              <w:rPr>
                <w:i/>
                <w:lang w:val="es-CL"/>
              </w:rPr>
            </w:pPr>
          </w:p>
          <w:p w14:paraId="104F01C0" w14:textId="77777777" w:rsidR="00D074B6" w:rsidRPr="00107EFF" w:rsidRDefault="00D074B6" w:rsidP="00834976">
            <w:pPr>
              <w:widowControl w:val="0"/>
              <w:overflowPunct w:val="0"/>
              <w:autoSpaceDE w:val="0"/>
              <w:autoSpaceDN w:val="0"/>
              <w:adjustRightInd w:val="0"/>
              <w:spacing w:after="120"/>
              <w:jc w:val="both"/>
              <w:rPr>
                <w:rFonts w:asciiTheme="minorHAnsi" w:hAnsiTheme="minorHAnsi" w:cs="Calibri"/>
                <w:lang w:eastAsia="en-US"/>
              </w:rPr>
            </w:pPr>
          </w:p>
        </w:tc>
        <w:tc>
          <w:tcPr>
            <w:tcW w:w="1771" w:type="pct"/>
            <w:vAlign w:val="center"/>
          </w:tcPr>
          <w:p w14:paraId="4202E091" w14:textId="6EFA42F4" w:rsidR="00D074B6" w:rsidRDefault="00D074B6" w:rsidP="00834976">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lastRenderedPageBreak/>
              <w:t>El plan de relocalización no se ejecutó tal como señala la RCA</w:t>
            </w:r>
            <w:r w:rsidR="00BE1C4B">
              <w:rPr>
                <w:rFonts w:asciiTheme="minorHAnsi" w:hAnsiTheme="minorHAnsi" w:cs="Calibri"/>
                <w:lang w:val="es-CL" w:eastAsia="en-US"/>
              </w:rPr>
              <w:t xml:space="preserve"> y el Adenda 1 del proyecto.</w:t>
            </w:r>
          </w:p>
          <w:p w14:paraId="036DEEE6" w14:textId="4AFD6DD9" w:rsidR="00D074B6" w:rsidRPr="00F7456A" w:rsidRDefault="00BE1C4B" w:rsidP="00BE1C4B">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N</w:t>
            </w:r>
            <w:r w:rsidR="00203565" w:rsidRPr="002F2892">
              <w:rPr>
                <w:rFonts w:asciiTheme="minorHAnsi" w:hAnsiTheme="minorHAnsi" w:cs="Calibri"/>
                <w:lang w:val="es-CL" w:eastAsia="en-US"/>
              </w:rPr>
              <w:t xml:space="preserve">o </w:t>
            </w:r>
            <w:r w:rsidR="002F2892" w:rsidRPr="002F2892">
              <w:rPr>
                <w:rFonts w:asciiTheme="minorHAnsi" w:hAnsiTheme="minorHAnsi" w:cs="Calibri"/>
                <w:lang w:val="es-CL" w:eastAsia="en-US"/>
              </w:rPr>
              <w:t xml:space="preserve">se </w:t>
            </w:r>
            <w:r w:rsidRPr="002F2892">
              <w:rPr>
                <w:rFonts w:asciiTheme="minorHAnsi" w:hAnsiTheme="minorHAnsi" w:cs="Calibri"/>
                <w:lang w:val="es-CL" w:eastAsia="en-US"/>
              </w:rPr>
              <w:t>presentaron registros</w:t>
            </w:r>
            <w:r w:rsidR="00203565" w:rsidRPr="002F2892">
              <w:rPr>
                <w:rFonts w:asciiTheme="minorHAnsi" w:hAnsiTheme="minorHAnsi" w:cs="Calibri"/>
                <w:lang w:val="es-CL" w:eastAsia="en-US"/>
              </w:rPr>
              <w:t xml:space="preserve"> de la participación de los afectados en las tomas de decisiones, no se hizo entrega de terreno de 10</w:t>
            </w:r>
            <w:r w:rsidR="002F2892" w:rsidRPr="002F2892">
              <w:rPr>
                <w:rFonts w:asciiTheme="minorHAnsi" w:hAnsiTheme="minorHAnsi" w:cs="Calibri"/>
                <w:lang w:val="es-CL" w:eastAsia="en-US"/>
              </w:rPr>
              <w:t>.000</w:t>
            </w:r>
            <w:r w:rsidR="0048769C">
              <w:rPr>
                <w:rFonts w:asciiTheme="minorHAnsi" w:hAnsiTheme="minorHAnsi" w:cs="Calibri"/>
                <w:lang w:val="es-CL" w:eastAsia="en-US"/>
              </w:rPr>
              <w:t xml:space="preserve"> </w:t>
            </w:r>
            <w:r w:rsidR="00203565" w:rsidRPr="002F2892">
              <w:rPr>
                <w:rFonts w:asciiTheme="minorHAnsi" w:hAnsiTheme="minorHAnsi" w:cs="Calibri"/>
                <w:lang w:val="es-CL" w:eastAsia="en-US"/>
              </w:rPr>
              <w:t>m</w:t>
            </w:r>
            <w:r w:rsidR="00203565" w:rsidRPr="002F2892">
              <w:rPr>
                <w:rFonts w:asciiTheme="minorHAnsi" w:hAnsiTheme="minorHAnsi" w:cs="Calibri"/>
                <w:vertAlign w:val="superscript"/>
                <w:lang w:val="es-CL" w:eastAsia="en-US"/>
              </w:rPr>
              <w:t>2</w:t>
            </w:r>
            <w:r w:rsidR="002F2892" w:rsidRPr="002F2892">
              <w:rPr>
                <w:rFonts w:asciiTheme="minorHAnsi" w:hAnsiTheme="minorHAnsi" w:cs="Calibri"/>
                <w:lang w:val="es-CL" w:eastAsia="en-US"/>
              </w:rPr>
              <w:t xml:space="preserve"> ni en el sector Los N</w:t>
            </w:r>
            <w:r w:rsidR="00203565" w:rsidRPr="002F2892">
              <w:rPr>
                <w:rFonts w:asciiTheme="minorHAnsi" w:hAnsiTheme="minorHAnsi" w:cs="Calibri"/>
                <w:lang w:val="es-CL" w:eastAsia="en-US"/>
              </w:rPr>
              <w:t xml:space="preserve">egritos ni en ningún otro sector, por cuanto los sitios </w:t>
            </w:r>
            <w:r>
              <w:rPr>
                <w:rFonts w:asciiTheme="minorHAnsi" w:hAnsiTheme="minorHAnsi" w:cs="Calibri"/>
                <w:lang w:val="es-CL" w:eastAsia="en-US"/>
              </w:rPr>
              <w:t xml:space="preserve">entregados para el emplazamiento de las viviendas de reposición </w:t>
            </w:r>
            <w:r w:rsidR="00203565" w:rsidRPr="002F2892">
              <w:rPr>
                <w:rFonts w:asciiTheme="minorHAnsi" w:hAnsiTheme="minorHAnsi" w:cs="Calibri"/>
                <w:lang w:val="es-CL" w:eastAsia="en-US"/>
              </w:rPr>
              <w:t>actualmente no poseen títulos de dominio a nombre de los relocalizados. No se repuso la</w:t>
            </w:r>
            <w:r w:rsidR="002F2892" w:rsidRPr="002F2892">
              <w:rPr>
                <w:rFonts w:asciiTheme="minorHAnsi" w:hAnsiTheme="minorHAnsi" w:cs="Calibri"/>
                <w:lang w:val="es-CL" w:eastAsia="en-US"/>
              </w:rPr>
              <w:t xml:space="preserve"> totalidad de la infraestructura</w:t>
            </w:r>
            <w:r w:rsidR="00203565" w:rsidRPr="002F2892">
              <w:rPr>
                <w:rFonts w:asciiTheme="minorHAnsi" w:hAnsiTheme="minorHAnsi" w:cs="Calibri"/>
                <w:lang w:val="es-CL" w:eastAsia="en-US"/>
              </w:rPr>
              <w:t xml:space="preserve"> que poseían las familias relocalizadas</w:t>
            </w:r>
            <w:r w:rsidR="002F2892" w:rsidRPr="002F2892">
              <w:rPr>
                <w:rFonts w:asciiTheme="minorHAnsi" w:hAnsiTheme="minorHAnsi" w:cs="Calibri"/>
                <w:lang w:val="es-CL" w:eastAsia="en-US"/>
              </w:rPr>
              <w:t xml:space="preserve"> previas al reasentamiento</w:t>
            </w:r>
            <w:r w:rsidR="00203565" w:rsidRPr="002F2892">
              <w:rPr>
                <w:rFonts w:asciiTheme="minorHAnsi" w:hAnsiTheme="minorHAnsi" w:cs="Calibri"/>
                <w:lang w:val="es-CL" w:eastAsia="en-US"/>
              </w:rPr>
              <w:t xml:space="preserve"> y no se </w:t>
            </w:r>
            <w:r w:rsidR="002F2892" w:rsidRPr="002F2892">
              <w:rPr>
                <w:rFonts w:asciiTheme="minorHAnsi" w:hAnsiTheme="minorHAnsi" w:cs="Calibri"/>
                <w:lang w:val="es-CL" w:eastAsia="en-US"/>
              </w:rPr>
              <w:t>hizo entrega de los 1.000 kilos de pasto para los animales</w:t>
            </w:r>
            <w:r>
              <w:rPr>
                <w:rFonts w:asciiTheme="minorHAnsi" w:hAnsiTheme="minorHAnsi" w:cs="Calibri"/>
                <w:lang w:val="es-CL" w:eastAsia="en-US"/>
              </w:rPr>
              <w:t xml:space="preserve"> de los reasentados</w:t>
            </w:r>
            <w:r w:rsidR="002F2892" w:rsidRPr="002F2892">
              <w:rPr>
                <w:rFonts w:asciiTheme="minorHAnsi" w:hAnsiTheme="minorHAnsi" w:cs="Calibri"/>
                <w:lang w:val="es-CL" w:eastAsia="en-US"/>
              </w:rPr>
              <w:t>.</w:t>
            </w:r>
          </w:p>
        </w:tc>
      </w:tr>
    </w:tbl>
    <w:p w14:paraId="6889F6B6" w14:textId="77777777" w:rsidR="00D074B6" w:rsidRPr="005E084B" w:rsidRDefault="00D074B6" w:rsidP="00D42470">
      <w:pPr>
        <w:spacing w:after="0" w:line="240" w:lineRule="auto"/>
        <w:jc w:val="both"/>
        <w:rPr>
          <w:rFonts w:eastAsia="Calibri" w:cs="Calibri"/>
          <w:sz w:val="20"/>
          <w:szCs w:val="20"/>
        </w:rPr>
      </w:pPr>
    </w:p>
    <w:p w14:paraId="0FCAA2F9" w14:textId="77777777" w:rsidR="00D42470" w:rsidRPr="00F7456A" w:rsidRDefault="00D42470" w:rsidP="00D42470">
      <w:pPr>
        <w:spacing w:after="0" w:line="240" w:lineRule="auto"/>
        <w:jc w:val="both"/>
        <w:rPr>
          <w:rFonts w:eastAsia="Calibri" w:cs="Calibri"/>
          <w:sz w:val="20"/>
          <w:szCs w:val="20"/>
        </w:rPr>
      </w:pPr>
    </w:p>
    <w:p w14:paraId="6E9098AD" w14:textId="77777777"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3C3E1D2F" w14:textId="77777777" w:rsidR="00D42470" w:rsidRPr="00D42470" w:rsidRDefault="00D42470" w:rsidP="005863D4">
      <w:pPr>
        <w:pStyle w:val="Ttulo1"/>
      </w:pPr>
      <w:bookmarkStart w:id="145" w:name="_Toc449085432"/>
      <w:bookmarkStart w:id="146" w:name="_Toc522525945"/>
      <w:r w:rsidRPr="00D42470">
        <w:lastRenderedPageBreak/>
        <w:t>ANEXOS</w:t>
      </w:r>
      <w:bookmarkEnd w:id="145"/>
      <w:bookmarkEnd w:id="146"/>
    </w:p>
    <w:p w14:paraId="35F26320"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7EB913F8" w14:textId="77777777" w:rsidTr="0031512B">
        <w:trPr>
          <w:trHeight w:val="286"/>
          <w:jc w:val="center"/>
        </w:trPr>
        <w:tc>
          <w:tcPr>
            <w:tcW w:w="1038" w:type="pct"/>
            <w:shd w:val="clear" w:color="auto" w:fill="D9D9D9"/>
          </w:tcPr>
          <w:p w14:paraId="2ED18E4E" w14:textId="77777777" w:rsidR="00D42470" w:rsidRPr="00D42470" w:rsidRDefault="00D42470" w:rsidP="0030248D">
            <w:pPr>
              <w:jc w:val="center"/>
              <w:rPr>
                <w:rFonts w:cs="Calibri"/>
                <w:b/>
                <w:lang w:val="es-CL" w:eastAsia="en-US"/>
              </w:rPr>
            </w:pPr>
            <w:r w:rsidRPr="00D42470">
              <w:rPr>
                <w:rFonts w:cs="Calibri"/>
                <w:b/>
                <w:lang w:val="es-CL" w:eastAsia="en-US"/>
              </w:rPr>
              <w:t>Anexo</w:t>
            </w:r>
          </w:p>
        </w:tc>
        <w:tc>
          <w:tcPr>
            <w:tcW w:w="3962" w:type="pct"/>
            <w:shd w:val="clear" w:color="auto" w:fill="D9D9D9"/>
          </w:tcPr>
          <w:p w14:paraId="384D0B58"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40B6ADBA" w14:textId="77777777" w:rsidTr="0031512B">
        <w:trPr>
          <w:trHeight w:val="286"/>
          <w:jc w:val="center"/>
        </w:trPr>
        <w:tc>
          <w:tcPr>
            <w:tcW w:w="1038" w:type="pct"/>
            <w:vAlign w:val="center"/>
          </w:tcPr>
          <w:p w14:paraId="1D400B9B"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3D09EC2F" w14:textId="77777777" w:rsidR="00D42470" w:rsidRPr="00D42470" w:rsidRDefault="005603BC" w:rsidP="00D42470">
            <w:pPr>
              <w:jc w:val="both"/>
              <w:rPr>
                <w:rFonts w:cs="Calibri"/>
                <w:lang w:val="es-CL" w:eastAsia="en-US"/>
              </w:rPr>
            </w:pPr>
            <w:r>
              <w:rPr>
                <w:rFonts w:cs="Calibri"/>
                <w:lang w:val="es-CL" w:eastAsia="en-US"/>
              </w:rPr>
              <w:t>Actas de Inspección Ambiental</w:t>
            </w:r>
            <w:r w:rsidR="00DD2785">
              <w:rPr>
                <w:rFonts w:cs="Calibri"/>
                <w:lang w:val="es-CL" w:eastAsia="en-US"/>
              </w:rPr>
              <w:t>.</w:t>
            </w:r>
          </w:p>
        </w:tc>
      </w:tr>
      <w:tr w:rsidR="00D42470" w:rsidRPr="00D42470" w14:paraId="144CC2D9" w14:textId="77777777" w:rsidTr="0031512B">
        <w:trPr>
          <w:trHeight w:val="264"/>
          <w:jc w:val="center"/>
        </w:trPr>
        <w:tc>
          <w:tcPr>
            <w:tcW w:w="1038" w:type="pct"/>
            <w:vAlign w:val="center"/>
          </w:tcPr>
          <w:p w14:paraId="3B338C91" w14:textId="77777777" w:rsidR="00D42470" w:rsidRPr="00D42470" w:rsidRDefault="0030248D" w:rsidP="00D42470">
            <w:pPr>
              <w:jc w:val="center"/>
              <w:rPr>
                <w:rFonts w:cs="Calibri"/>
                <w:lang w:val="es-CL" w:eastAsia="en-US"/>
              </w:rPr>
            </w:pPr>
            <w:r>
              <w:rPr>
                <w:rFonts w:cs="Calibri"/>
                <w:lang w:val="es-CL" w:eastAsia="en-US"/>
              </w:rPr>
              <w:t>2</w:t>
            </w:r>
          </w:p>
        </w:tc>
        <w:tc>
          <w:tcPr>
            <w:tcW w:w="3962" w:type="pct"/>
            <w:vAlign w:val="center"/>
          </w:tcPr>
          <w:p w14:paraId="43A461E7" w14:textId="77777777" w:rsidR="00D42470" w:rsidRPr="00D42470" w:rsidRDefault="00834976" w:rsidP="00D42470">
            <w:pPr>
              <w:jc w:val="both"/>
              <w:rPr>
                <w:rFonts w:cs="Calibri"/>
                <w:lang w:val="es-CL" w:eastAsia="en-US"/>
              </w:rPr>
            </w:pPr>
            <w:r>
              <w:rPr>
                <w:rFonts w:cs="Calibri"/>
                <w:lang w:val="es-CL" w:eastAsia="en-US"/>
              </w:rPr>
              <w:t>Reporte de Sistematización y Resultados de Actividad de Recolección de I</w:t>
            </w:r>
            <w:r w:rsidRPr="00834976">
              <w:rPr>
                <w:rFonts w:cs="Calibri"/>
                <w:lang w:val="es-CL" w:eastAsia="en-US"/>
              </w:rPr>
              <w:t>nf</w:t>
            </w:r>
            <w:r>
              <w:rPr>
                <w:rFonts w:cs="Calibri"/>
                <w:lang w:val="es-CL" w:eastAsia="en-US"/>
              </w:rPr>
              <w:t>ormación P</w:t>
            </w:r>
            <w:r w:rsidRPr="00834976">
              <w:rPr>
                <w:rFonts w:cs="Calibri"/>
                <w:lang w:val="es-CL" w:eastAsia="en-US"/>
              </w:rPr>
              <w:t>rimaria.</w:t>
            </w:r>
          </w:p>
        </w:tc>
      </w:tr>
      <w:tr w:rsidR="00834976" w:rsidRPr="00D42470" w14:paraId="28D53983" w14:textId="77777777" w:rsidTr="0031512B">
        <w:trPr>
          <w:trHeight w:val="264"/>
          <w:jc w:val="center"/>
        </w:trPr>
        <w:tc>
          <w:tcPr>
            <w:tcW w:w="1038" w:type="pct"/>
            <w:vAlign w:val="center"/>
          </w:tcPr>
          <w:p w14:paraId="5FDBAFD5" w14:textId="77777777" w:rsidR="00834976" w:rsidRDefault="00DD2785" w:rsidP="00D42470">
            <w:pPr>
              <w:jc w:val="center"/>
              <w:rPr>
                <w:rFonts w:cs="Calibri"/>
              </w:rPr>
            </w:pPr>
            <w:r>
              <w:rPr>
                <w:rFonts w:cs="Calibri"/>
              </w:rPr>
              <w:t>3</w:t>
            </w:r>
          </w:p>
        </w:tc>
        <w:tc>
          <w:tcPr>
            <w:tcW w:w="3962" w:type="pct"/>
            <w:vAlign w:val="center"/>
          </w:tcPr>
          <w:p w14:paraId="09F576A4" w14:textId="77777777" w:rsidR="00834976" w:rsidRDefault="002E7A55" w:rsidP="00D42470">
            <w:pPr>
              <w:jc w:val="both"/>
              <w:rPr>
                <w:rFonts w:cs="Calibri"/>
              </w:rPr>
            </w:pPr>
            <w:r w:rsidRPr="002E7A55">
              <w:rPr>
                <w:rFonts w:cs="Calibri"/>
              </w:rPr>
              <w:t>Resolución exenta N° 666 de fecha 28 de mayo de 2018</w:t>
            </w:r>
            <w:r>
              <w:rPr>
                <w:rFonts w:cs="Calibri"/>
              </w:rPr>
              <w:t>.</w:t>
            </w:r>
          </w:p>
        </w:tc>
      </w:tr>
      <w:tr w:rsidR="002E7A55" w:rsidRPr="00D42470" w14:paraId="5E356C3A" w14:textId="77777777" w:rsidTr="0031512B">
        <w:trPr>
          <w:trHeight w:val="264"/>
          <w:jc w:val="center"/>
        </w:trPr>
        <w:tc>
          <w:tcPr>
            <w:tcW w:w="1038" w:type="pct"/>
            <w:vAlign w:val="center"/>
          </w:tcPr>
          <w:p w14:paraId="170C1874" w14:textId="77777777" w:rsidR="002E7A55" w:rsidRDefault="002E7A55" w:rsidP="00D42470">
            <w:pPr>
              <w:jc w:val="center"/>
              <w:rPr>
                <w:rFonts w:cs="Calibri"/>
              </w:rPr>
            </w:pPr>
            <w:r>
              <w:rPr>
                <w:rFonts w:cs="Calibri"/>
              </w:rPr>
              <w:t>4</w:t>
            </w:r>
          </w:p>
        </w:tc>
        <w:tc>
          <w:tcPr>
            <w:tcW w:w="3962" w:type="pct"/>
            <w:vAlign w:val="center"/>
          </w:tcPr>
          <w:p w14:paraId="4612E704" w14:textId="77777777" w:rsidR="002E7A55" w:rsidRPr="002E7A55" w:rsidRDefault="002E7A55" w:rsidP="00D42470">
            <w:pPr>
              <w:jc w:val="both"/>
              <w:rPr>
                <w:rFonts w:cs="Calibri"/>
              </w:rPr>
            </w:pPr>
            <w:r w:rsidRPr="002E7A55">
              <w:rPr>
                <w:rFonts w:cs="Calibri"/>
              </w:rPr>
              <w:t>Ordinario N° 2712/2017</w:t>
            </w:r>
            <w:r>
              <w:rPr>
                <w:rFonts w:cs="Calibri"/>
              </w:rPr>
              <w:t xml:space="preserve"> SERNAGEOMIN.</w:t>
            </w:r>
          </w:p>
        </w:tc>
      </w:tr>
      <w:tr w:rsidR="002E7A55" w:rsidRPr="00D42470" w14:paraId="0025F0C9" w14:textId="77777777" w:rsidTr="0031512B">
        <w:trPr>
          <w:trHeight w:val="264"/>
          <w:jc w:val="center"/>
        </w:trPr>
        <w:tc>
          <w:tcPr>
            <w:tcW w:w="1038" w:type="pct"/>
            <w:vAlign w:val="center"/>
          </w:tcPr>
          <w:p w14:paraId="4285DCDD" w14:textId="77777777" w:rsidR="002E7A55" w:rsidRDefault="002C1076" w:rsidP="00D42470">
            <w:pPr>
              <w:jc w:val="center"/>
              <w:rPr>
                <w:rFonts w:cs="Calibri"/>
              </w:rPr>
            </w:pPr>
            <w:r>
              <w:rPr>
                <w:rFonts w:cs="Calibri"/>
              </w:rPr>
              <w:t>5</w:t>
            </w:r>
          </w:p>
        </w:tc>
        <w:tc>
          <w:tcPr>
            <w:tcW w:w="3962" w:type="pct"/>
            <w:vAlign w:val="center"/>
          </w:tcPr>
          <w:p w14:paraId="2476E46D" w14:textId="77777777" w:rsidR="002E7A55" w:rsidRDefault="002E7A55" w:rsidP="00D42470">
            <w:pPr>
              <w:jc w:val="both"/>
              <w:rPr>
                <w:rFonts w:cs="Calibri"/>
              </w:rPr>
            </w:pPr>
            <w:r>
              <w:rPr>
                <w:rFonts w:cs="Calibri"/>
                <w:lang w:val="es-CL" w:eastAsia="en-US"/>
              </w:rPr>
              <w:t>Contrato Comodato Sr. Beltrán Godoy-Teck CDA</w:t>
            </w:r>
          </w:p>
        </w:tc>
      </w:tr>
      <w:tr w:rsidR="00D42470" w:rsidRPr="00D42470" w14:paraId="69B0D8AF" w14:textId="77777777" w:rsidTr="0031512B">
        <w:trPr>
          <w:trHeight w:val="286"/>
          <w:jc w:val="center"/>
        </w:trPr>
        <w:tc>
          <w:tcPr>
            <w:tcW w:w="1038" w:type="pct"/>
            <w:vAlign w:val="center"/>
          </w:tcPr>
          <w:p w14:paraId="4A92F190" w14:textId="77777777" w:rsidR="00D42470" w:rsidRPr="00D42470" w:rsidRDefault="002C1076" w:rsidP="00D42470">
            <w:pPr>
              <w:jc w:val="center"/>
              <w:rPr>
                <w:rFonts w:cs="Calibri"/>
                <w:lang w:val="es-CL" w:eastAsia="en-US"/>
              </w:rPr>
            </w:pPr>
            <w:r>
              <w:rPr>
                <w:rFonts w:cs="Calibri"/>
                <w:lang w:val="es-CL" w:eastAsia="en-US"/>
              </w:rPr>
              <w:t>6</w:t>
            </w:r>
          </w:p>
        </w:tc>
        <w:tc>
          <w:tcPr>
            <w:tcW w:w="3962" w:type="pct"/>
            <w:vAlign w:val="center"/>
          </w:tcPr>
          <w:p w14:paraId="0249F10B" w14:textId="77777777" w:rsidR="00D42470" w:rsidRPr="00D42470" w:rsidRDefault="005603BC" w:rsidP="00D42470">
            <w:pPr>
              <w:jc w:val="both"/>
              <w:rPr>
                <w:rFonts w:cs="Calibri"/>
                <w:lang w:val="es-CL" w:eastAsia="en-US"/>
              </w:rPr>
            </w:pPr>
            <w:r>
              <w:rPr>
                <w:rFonts w:cs="Calibri"/>
                <w:lang w:val="es-CL" w:eastAsia="en-US"/>
              </w:rPr>
              <w:t>Carta Teck CDA al Señor Beltrán Godoy</w:t>
            </w:r>
          </w:p>
        </w:tc>
      </w:tr>
      <w:tr w:rsidR="005603BC" w:rsidRPr="00D42470" w14:paraId="610416F3" w14:textId="77777777" w:rsidTr="0031512B">
        <w:trPr>
          <w:trHeight w:val="286"/>
          <w:jc w:val="center"/>
        </w:trPr>
        <w:tc>
          <w:tcPr>
            <w:tcW w:w="1038" w:type="pct"/>
            <w:vAlign w:val="center"/>
          </w:tcPr>
          <w:p w14:paraId="4075996D" w14:textId="77777777" w:rsidR="005603BC" w:rsidRDefault="002C1076" w:rsidP="00D42470">
            <w:pPr>
              <w:jc w:val="center"/>
              <w:rPr>
                <w:rFonts w:cs="Calibri"/>
              </w:rPr>
            </w:pPr>
            <w:r>
              <w:rPr>
                <w:rFonts w:cs="Calibri"/>
              </w:rPr>
              <w:t>6</w:t>
            </w:r>
          </w:p>
        </w:tc>
        <w:tc>
          <w:tcPr>
            <w:tcW w:w="3962" w:type="pct"/>
            <w:vAlign w:val="center"/>
          </w:tcPr>
          <w:p w14:paraId="7A8BD1FF" w14:textId="77777777" w:rsidR="005603BC" w:rsidRDefault="005603BC" w:rsidP="00D42470">
            <w:pPr>
              <w:jc w:val="both"/>
              <w:rPr>
                <w:rFonts w:cs="Calibri"/>
              </w:rPr>
            </w:pPr>
            <w:r>
              <w:rPr>
                <w:rFonts w:cs="Calibri"/>
                <w:lang w:val="es-CL" w:eastAsia="en-US"/>
              </w:rPr>
              <w:t>Carta Teck CDA a Ilustre Municipalidad de Andacollo</w:t>
            </w:r>
          </w:p>
        </w:tc>
      </w:tr>
    </w:tbl>
    <w:p w14:paraId="74F15718" w14:textId="77777777" w:rsidR="007A7DEB" w:rsidRPr="007A7DEB" w:rsidRDefault="007A7DEB" w:rsidP="007A7DEB">
      <w:pPr>
        <w:spacing w:line="240" w:lineRule="auto"/>
        <w:jc w:val="center"/>
        <w:rPr>
          <w:rFonts w:ascii="Calibri" w:eastAsia="Calibri" w:hAnsi="Calibri" w:cs="Calibri"/>
          <w:sz w:val="28"/>
          <w:szCs w:val="32"/>
        </w:rPr>
      </w:pPr>
    </w:p>
    <w:p w14:paraId="69A7265B"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61"/>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462B7E" w14:textId="77777777" w:rsidR="0095191D" w:rsidRDefault="0095191D" w:rsidP="00E56524">
      <w:pPr>
        <w:spacing w:after="0" w:line="240" w:lineRule="auto"/>
      </w:pPr>
      <w:r>
        <w:separator/>
      </w:r>
    </w:p>
    <w:p w14:paraId="63FF434F" w14:textId="77777777" w:rsidR="0095191D" w:rsidRDefault="0095191D"/>
  </w:endnote>
  <w:endnote w:type="continuationSeparator" w:id="0">
    <w:p w14:paraId="13D0F726" w14:textId="77777777" w:rsidR="0095191D" w:rsidRDefault="0095191D" w:rsidP="00E56524">
      <w:pPr>
        <w:spacing w:after="0" w:line="240" w:lineRule="auto"/>
      </w:pPr>
      <w:r>
        <w:continuationSeparator/>
      </w:r>
    </w:p>
    <w:p w14:paraId="52A6399B" w14:textId="77777777" w:rsidR="0095191D" w:rsidRDefault="0095191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14:paraId="442B20AC" w14:textId="77777777" w:rsidR="00922D81" w:rsidRDefault="00922D81">
        <w:pPr>
          <w:pStyle w:val="Piedepgina"/>
          <w:jc w:val="right"/>
        </w:pPr>
        <w:r>
          <w:fldChar w:fldCharType="begin"/>
        </w:r>
        <w:r>
          <w:instrText>PAGE   \* MERGEFORMAT</w:instrText>
        </w:r>
        <w:r>
          <w:fldChar w:fldCharType="separate"/>
        </w:r>
        <w:r w:rsidR="00B53903" w:rsidRPr="00B53903">
          <w:rPr>
            <w:noProof/>
            <w:lang w:val="es-ES"/>
          </w:rPr>
          <w:t>1</w:t>
        </w:r>
        <w:r>
          <w:fldChar w:fldCharType="end"/>
        </w:r>
      </w:p>
    </w:sdtContent>
  </w:sdt>
  <w:p w14:paraId="45914E1C" w14:textId="77777777" w:rsidR="00922D81" w:rsidRPr="00E56524" w:rsidRDefault="00922D81"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26E6A07" w14:textId="77777777" w:rsidR="00922D81" w:rsidRPr="00E56524" w:rsidRDefault="00922D81"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10E670ED" w14:textId="77777777" w:rsidR="00922D81" w:rsidRDefault="00922D8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EndPr/>
    <w:sdtContent>
      <w:p w14:paraId="1C48E33A" w14:textId="77777777" w:rsidR="00922D81" w:rsidRDefault="00922D81">
        <w:pPr>
          <w:pStyle w:val="Piedepgina"/>
          <w:jc w:val="right"/>
        </w:pPr>
        <w:r>
          <w:fldChar w:fldCharType="begin"/>
        </w:r>
        <w:r>
          <w:instrText>PAGE   \* MERGEFORMAT</w:instrText>
        </w:r>
        <w:r>
          <w:fldChar w:fldCharType="separate"/>
        </w:r>
        <w:r w:rsidR="00B53903" w:rsidRPr="00B53903">
          <w:rPr>
            <w:noProof/>
            <w:lang w:val="es-ES"/>
          </w:rPr>
          <w:t>36</w:t>
        </w:r>
        <w:r>
          <w:fldChar w:fldCharType="end"/>
        </w:r>
      </w:p>
    </w:sdtContent>
  </w:sdt>
  <w:p w14:paraId="3341F685" w14:textId="77777777" w:rsidR="00922D81" w:rsidRPr="00E56524" w:rsidRDefault="00922D81"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49B2CFA" w14:textId="77777777" w:rsidR="00922D81" w:rsidRPr="00E56524" w:rsidRDefault="00922D81"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019326F" w14:textId="77777777" w:rsidR="00922D81" w:rsidRDefault="00922D81">
    <w:pPr>
      <w:pStyle w:val="Piedepgina"/>
    </w:pPr>
  </w:p>
  <w:p w14:paraId="71B0AE54" w14:textId="77777777" w:rsidR="00922D81" w:rsidRDefault="00922D8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B11CCE4" w14:textId="77777777" w:rsidR="0095191D" w:rsidRDefault="0095191D" w:rsidP="00E56524">
      <w:pPr>
        <w:spacing w:after="0" w:line="240" w:lineRule="auto"/>
      </w:pPr>
      <w:r>
        <w:separator/>
      </w:r>
    </w:p>
    <w:p w14:paraId="64EDFEF3" w14:textId="77777777" w:rsidR="0095191D" w:rsidRDefault="0095191D"/>
  </w:footnote>
  <w:footnote w:type="continuationSeparator" w:id="0">
    <w:p w14:paraId="41B94F56" w14:textId="77777777" w:rsidR="0095191D" w:rsidRDefault="0095191D" w:rsidP="00E56524">
      <w:pPr>
        <w:spacing w:after="0" w:line="240" w:lineRule="auto"/>
      </w:pPr>
      <w:r>
        <w:continuationSeparator/>
      </w:r>
    </w:p>
    <w:p w14:paraId="7D257BB1" w14:textId="77777777" w:rsidR="0095191D" w:rsidRDefault="0095191D"/>
  </w:footnote>
  <w:footnote w:id="1">
    <w:p w14:paraId="44F3131F" w14:textId="6AEC9FF0" w:rsidR="00922D81" w:rsidRDefault="00922D81">
      <w:pPr>
        <w:pStyle w:val="Textonotapie"/>
      </w:pPr>
      <w:r>
        <w:rPr>
          <w:rStyle w:val="Refdenotaalpie"/>
        </w:rPr>
        <w:footnoteRef/>
      </w:r>
      <w:r>
        <w:t xml:space="preserve"> </w:t>
      </w:r>
      <w:r w:rsidRPr="00F776E9">
        <w:t>http://snifa.sma.gob.cl/v2/</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4723F1B"/>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04B00B3D"/>
    <w:multiLevelType w:val="multilevel"/>
    <w:tmpl w:val="20C46534"/>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862" w:hanging="720"/>
      </w:pPr>
      <w:rPr>
        <w:sz w:val="22"/>
        <w:szCs w:val="22"/>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nsid w:val="08106FFA"/>
    <w:multiLevelType w:val="hybridMultilevel"/>
    <w:tmpl w:val="1972AEB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09E82A40"/>
    <w:multiLevelType w:val="hybridMultilevel"/>
    <w:tmpl w:val="4C7CBC24"/>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0AF03945"/>
    <w:multiLevelType w:val="hybridMultilevel"/>
    <w:tmpl w:val="7BE45CEE"/>
    <w:lvl w:ilvl="0" w:tplc="A514845E">
      <w:numFmt w:val="bullet"/>
      <w:lvlText w:val="-"/>
      <w:lvlJc w:val="left"/>
      <w:pPr>
        <w:ind w:left="360" w:hanging="360"/>
      </w:pPr>
      <w:rPr>
        <w:rFonts w:ascii="Calibri" w:eastAsia="Calibri" w:hAnsi="Calibri" w:cs="Calibri" w:hint="default"/>
      </w:rPr>
    </w:lvl>
    <w:lvl w:ilvl="1" w:tplc="340A0003">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7">
    <w:nsid w:val="108D2F3B"/>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12736BF4"/>
    <w:multiLevelType w:val="hybridMultilevel"/>
    <w:tmpl w:val="759A0978"/>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0">
    <w:nsid w:val="1F6804B7"/>
    <w:multiLevelType w:val="hybridMultilevel"/>
    <w:tmpl w:val="23AE255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20EC3E4C"/>
    <w:multiLevelType w:val="hybridMultilevel"/>
    <w:tmpl w:val="2D86D71E"/>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nsid w:val="2593363B"/>
    <w:multiLevelType w:val="hybridMultilevel"/>
    <w:tmpl w:val="AAB8F1D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CAE5011"/>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4">
    <w:nsid w:val="2DD7404E"/>
    <w:multiLevelType w:val="hybridMultilevel"/>
    <w:tmpl w:val="7196EE6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305601D4"/>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6">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nsid w:val="3AF507A2"/>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8">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nsid w:val="4AB11D84"/>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1">
    <w:nsid w:val="4EB249B2"/>
    <w:multiLevelType w:val="hybridMultilevel"/>
    <w:tmpl w:val="006C871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571207E9"/>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6">
    <w:nsid w:val="61E67F68"/>
    <w:multiLevelType w:val="hybridMultilevel"/>
    <w:tmpl w:val="D114A474"/>
    <w:lvl w:ilvl="0" w:tplc="8D6A8B70">
      <w:start w:val="1"/>
      <w:numFmt w:val="lowerLetter"/>
      <w:lvlText w:val="%1."/>
      <w:lvlJc w:val="left"/>
      <w:pPr>
        <w:ind w:left="928" w:hanging="360"/>
      </w:pPr>
      <w:rPr>
        <w:b w:val="0"/>
        <w:i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7">
    <w:nsid w:val="669125B1"/>
    <w:multiLevelType w:val="hybridMultilevel"/>
    <w:tmpl w:val="71E4D6EA"/>
    <w:lvl w:ilvl="0" w:tplc="A514845E">
      <w:numFmt w:val="bullet"/>
      <w:lvlText w:val="-"/>
      <w:lvlJc w:val="left"/>
      <w:pPr>
        <w:ind w:left="720" w:hanging="360"/>
      </w:pPr>
      <w:rPr>
        <w:rFonts w:ascii="Calibri" w:eastAsia="Calibri" w:hAnsi="Calibri" w:cs="Calibri"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680F4AF8"/>
    <w:multiLevelType w:val="hybridMultilevel"/>
    <w:tmpl w:val="DFC0571C"/>
    <w:lvl w:ilvl="0" w:tplc="3DFC557C">
      <w:start w:val="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6A5A542C"/>
    <w:multiLevelType w:val="hybridMultilevel"/>
    <w:tmpl w:val="D66A3CD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701932E4"/>
    <w:multiLevelType w:val="hybridMultilevel"/>
    <w:tmpl w:val="9E549C0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71EF2C6E"/>
    <w:multiLevelType w:val="hybridMultilevel"/>
    <w:tmpl w:val="9524FAD2"/>
    <w:lvl w:ilvl="0" w:tplc="FEE895A2">
      <w:start w:val="1"/>
      <w:numFmt w:val="lowerLetter"/>
      <w:lvlText w:val="%1."/>
      <w:lvlJc w:val="left"/>
      <w:pPr>
        <w:ind w:left="928" w:hanging="360"/>
      </w:pPr>
      <w:rPr>
        <w:b w:val="0"/>
        <w:i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2">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3">
    <w:nsid w:val="75660B70"/>
    <w:multiLevelType w:val="hybridMultilevel"/>
    <w:tmpl w:val="0EB6E0BE"/>
    <w:lvl w:ilvl="0" w:tplc="340A0017">
      <w:start w:val="1"/>
      <w:numFmt w:val="lowerLetter"/>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34">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nsid w:val="7C8D05D2"/>
    <w:multiLevelType w:val="hybridMultilevel"/>
    <w:tmpl w:val="EA148A30"/>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2"/>
  </w:num>
  <w:num w:numId="4">
    <w:abstractNumId w:val="24"/>
  </w:num>
  <w:num w:numId="5">
    <w:abstractNumId w:val="9"/>
  </w:num>
  <w:num w:numId="6">
    <w:abstractNumId w:val="1"/>
  </w:num>
  <w:num w:numId="7">
    <w:abstractNumId w:val="23"/>
  </w:num>
  <w:num w:numId="8">
    <w:abstractNumId w:val="18"/>
  </w:num>
  <w:num w:numId="9">
    <w:abstractNumId w:val="19"/>
  </w:num>
  <w:num w:numId="10">
    <w:abstractNumId w:val="32"/>
  </w:num>
  <w:num w:numId="11">
    <w:abstractNumId w:val="34"/>
  </w:num>
  <w:num w:numId="12">
    <w:abstractNumId w:val="3"/>
  </w:num>
  <w:num w:numId="13">
    <w:abstractNumId w:val="16"/>
  </w:num>
  <w:num w:numId="14">
    <w:abstractNumId w:val="19"/>
  </w:num>
  <w:num w:numId="15">
    <w:abstractNumId w:val="19"/>
  </w:num>
  <w:num w:numId="16">
    <w:abstractNumId w:val="19"/>
  </w:num>
  <w:num w:numId="17">
    <w:abstractNumId w:val="19"/>
  </w:num>
  <w:num w:numId="18">
    <w:abstractNumId w:val="3"/>
  </w:num>
  <w:num w:numId="19">
    <w:abstractNumId w:val="14"/>
  </w:num>
  <w:num w:numId="20">
    <w:abstractNumId w:val="3"/>
  </w:num>
  <w:num w:numId="21">
    <w:abstractNumId w:val="31"/>
  </w:num>
  <w:num w:numId="22">
    <w:abstractNumId w:val="11"/>
  </w:num>
  <w:num w:numId="23">
    <w:abstractNumId w:val="13"/>
  </w:num>
  <w:num w:numId="24">
    <w:abstractNumId w:val="25"/>
  </w:num>
  <w:num w:numId="25">
    <w:abstractNumId w:val="15"/>
  </w:num>
  <w:num w:numId="26">
    <w:abstractNumId w:val="20"/>
  </w:num>
  <w:num w:numId="27">
    <w:abstractNumId w:val="2"/>
  </w:num>
  <w:num w:numId="28">
    <w:abstractNumId w:val="7"/>
  </w:num>
  <w:num w:numId="29">
    <w:abstractNumId w:val="12"/>
  </w:num>
  <w:num w:numId="30">
    <w:abstractNumId w:val="26"/>
  </w:num>
  <w:num w:numId="31">
    <w:abstractNumId w:val="4"/>
  </w:num>
  <w:num w:numId="32">
    <w:abstractNumId w:val="30"/>
  </w:num>
  <w:num w:numId="33">
    <w:abstractNumId w:val="17"/>
  </w:num>
  <w:num w:numId="34">
    <w:abstractNumId w:val="6"/>
  </w:num>
  <w:num w:numId="35">
    <w:abstractNumId w:val="35"/>
  </w:num>
  <w:num w:numId="36">
    <w:abstractNumId w:val="5"/>
  </w:num>
  <w:num w:numId="37">
    <w:abstractNumId w:val="8"/>
  </w:num>
  <w:num w:numId="38">
    <w:abstractNumId w:val="27"/>
  </w:num>
  <w:num w:numId="39">
    <w:abstractNumId w:val="3"/>
  </w:num>
  <w:num w:numId="40">
    <w:abstractNumId w:val="3"/>
  </w:num>
  <w:num w:numId="41">
    <w:abstractNumId w:val="21"/>
  </w:num>
  <w:num w:numId="42">
    <w:abstractNumId w:val="29"/>
  </w:num>
  <w:num w:numId="43">
    <w:abstractNumId w:val="10"/>
  </w:num>
  <w:num w:numId="44">
    <w:abstractNumId w:val="28"/>
  </w:num>
  <w:num w:numId="45">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745C"/>
    <w:rsid w:val="00021218"/>
    <w:rsid w:val="00024881"/>
    <w:rsid w:val="000266B0"/>
    <w:rsid w:val="00027EE3"/>
    <w:rsid w:val="000310D3"/>
    <w:rsid w:val="00031478"/>
    <w:rsid w:val="00034385"/>
    <w:rsid w:val="000441FD"/>
    <w:rsid w:val="000448DE"/>
    <w:rsid w:val="0004716D"/>
    <w:rsid w:val="000556C1"/>
    <w:rsid w:val="00060CBD"/>
    <w:rsid w:val="00062C8D"/>
    <w:rsid w:val="00063D57"/>
    <w:rsid w:val="0007552A"/>
    <w:rsid w:val="0007745A"/>
    <w:rsid w:val="0008148F"/>
    <w:rsid w:val="000855A4"/>
    <w:rsid w:val="00095DE2"/>
    <w:rsid w:val="000A28D4"/>
    <w:rsid w:val="000A5AAD"/>
    <w:rsid w:val="000A7E58"/>
    <w:rsid w:val="000B0CA1"/>
    <w:rsid w:val="000B4E90"/>
    <w:rsid w:val="000C3F6D"/>
    <w:rsid w:val="000C6468"/>
    <w:rsid w:val="000D13D1"/>
    <w:rsid w:val="000D145C"/>
    <w:rsid w:val="000D20A1"/>
    <w:rsid w:val="000E40F9"/>
    <w:rsid w:val="000E52B7"/>
    <w:rsid w:val="000F5BD0"/>
    <w:rsid w:val="001029E5"/>
    <w:rsid w:val="00103EF8"/>
    <w:rsid w:val="001066A4"/>
    <w:rsid w:val="00110CCE"/>
    <w:rsid w:val="00113100"/>
    <w:rsid w:val="0013443D"/>
    <w:rsid w:val="00145020"/>
    <w:rsid w:val="00151E48"/>
    <w:rsid w:val="001520B1"/>
    <w:rsid w:val="0015319A"/>
    <w:rsid w:val="0015522F"/>
    <w:rsid w:val="0016392B"/>
    <w:rsid w:val="0016687C"/>
    <w:rsid w:val="00187377"/>
    <w:rsid w:val="00191FC0"/>
    <w:rsid w:val="001933C1"/>
    <w:rsid w:val="001A0D05"/>
    <w:rsid w:val="001A6602"/>
    <w:rsid w:val="001A7FD0"/>
    <w:rsid w:val="001B5B54"/>
    <w:rsid w:val="001B6EF5"/>
    <w:rsid w:val="001C286B"/>
    <w:rsid w:val="001C2BC9"/>
    <w:rsid w:val="001D3054"/>
    <w:rsid w:val="001D6D38"/>
    <w:rsid w:val="001E1E6F"/>
    <w:rsid w:val="001F1E6D"/>
    <w:rsid w:val="001F3123"/>
    <w:rsid w:val="002032BC"/>
    <w:rsid w:val="00203565"/>
    <w:rsid w:val="002144B8"/>
    <w:rsid w:val="002158B9"/>
    <w:rsid w:val="00236422"/>
    <w:rsid w:val="00243ADC"/>
    <w:rsid w:val="002561F7"/>
    <w:rsid w:val="00262969"/>
    <w:rsid w:val="00263A15"/>
    <w:rsid w:val="00265358"/>
    <w:rsid w:val="00270115"/>
    <w:rsid w:val="00271ADE"/>
    <w:rsid w:val="0027356C"/>
    <w:rsid w:val="00293AB4"/>
    <w:rsid w:val="0029407E"/>
    <w:rsid w:val="0029799B"/>
    <w:rsid w:val="002A19C3"/>
    <w:rsid w:val="002A7AD7"/>
    <w:rsid w:val="002B0A94"/>
    <w:rsid w:val="002B5935"/>
    <w:rsid w:val="002C1076"/>
    <w:rsid w:val="002C696B"/>
    <w:rsid w:val="002C75F5"/>
    <w:rsid w:val="002D3B77"/>
    <w:rsid w:val="002E18FD"/>
    <w:rsid w:val="002E78C9"/>
    <w:rsid w:val="002E7A55"/>
    <w:rsid w:val="002F2892"/>
    <w:rsid w:val="002F3704"/>
    <w:rsid w:val="0030098F"/>
    <w:rsid w:val="0030248D"/>
    <w:rsid w:val="00303DE0"/>
    <w:rsid w:val="003053A6"/>
    <w:rsid w:val="003063B5"/>
    <w:rsid w:val="0031216E"/>
    <w:rsid w:val="00312916"/>
    <w:rsid w:val="003134E9"/>
    <w:rsid w:val="00313860"/>
    <w:rsid w:val="00313CBD"/>
    <w:rsid w:val="0031512B"/>
    <w:rsid w:val="00315B2F"/>
    <w:rsid w:val="00325D3F"/>
    <w:rsid w:val="00332D32"/>
    <w:rsid w:val="0033649D"/>
    <w:rsid w:val="003428FC"/>
    <w:rsid w:val="003437A1"/>
    <w:rsid w:val="00346BF3"/>
    <w:rsid w:val="00353715"/>
    <w:rsid w:val="00362C8B"/>
    <w:rsid w:val="00363E6B"/>
    <w:rsid w:val="00364211"/>
    <w:rsid w:val="003741C5"/>
    <w:rsid w:val="00377721"/>
    <w:rsid w:val="00384160"/>
    <w:rsid w:val="003A0951"/>
    <w:rsid w:val="003A39FC"/>
    <w:rsid w:val="003A4E80"/>
    <w:rsid w:val="003B1A8B"/>
    <w:rsid w:val="003B1F26"/>
    <w:rsid w:val="003B5348"/>
    <w:rsid w:val="003C1349"/>
    <w:rsid w:val="003C35D6"/>
    <w:rsid w:val="003D71EC"/>
    <w:rsid w:val="003E4783"/>
    <w:rsid w:val="003E4CED"/>
    <w:rsid w:val="003E5AFA"/>
    <w:rsid w:val="003F2D20"/>
    <w:rsid w:val="003F512A"/>
    <w:rsid w:val="003F6737"/>
    <w:rsid w:val="00426648"/>
    <w:rsid w:val="00432700"/>
    <w:rsid w:val="00440188"/>
    <w:rsid w:val="004438A3"/>
    <w:rsid w:val="004440A8"/>
    <w:rsid w:val="0044610D"/>
    <w:rsid w:val="004602B6"/>
    <w:rsid w:val="00463093"/>
    <w:rsid w:val="0046511C"/>
    <w:rsid w:val="004751CF"/>
    <w:rsid w:val="0048769C"/>
    <w:rsid w:val="00490EBB"/>
    <w:rsid w:val="0049278E"/>
    <w:rsid w:val="00496853"/>
    <w:rsid w:val="004A0283"/>
    <w:rsid w:val="004A493E"/>
    <w:rsid w:val="004A745E"/>
    <w:rsid w:val="004B1F0D"/>
    <w:rsid w:val="004B4617"/>
    <w:rsid w:val="004B58F6"/>
    <w:rsid w:val="004B6F6E"/>
    <w:rsid w:val="004C156B"/>
    <w:rsid w:val="004C3323"/>
    <w:rsid w:val="004C72FE"/>
    <w:rsid w:val="004D4A67"/>
    <w:rsid w:val="004E09F0"/>
    <w:rsid w:val="004E614D"/>
    <w:rsid w:val="004E6A3A"/>
    <w:rsid w:val="004E7A64"/>
    <w:rsid w:val="004F02C9"/>
    <w:rsid w:val="004F7103"/>
    <w:rsid w:val="00501FAC"/>
    <w:rsid w:val="00527418"/>
    <w:rsid w:val="00530E74"/>
    <w:rsid w:val="005339A3"/>
    <w:rsid w:val="00534239"/>
    <w:rsid w:val="0053682C"/>
    <w:rsid w:val="00541E5B"/>
    <w:rsid w:val="0054584D"/>
    <w:rsid w:val="00556C92"/>
    <w:rsid w:val="005603BC"/>
    <w:rsid w:val="00566D79"/>
    <w:rsid w:val="00572884"/>
    <w:rsid w:val="00577644"/>
    <w:rsid w:val="00582AA6"/>
    <w:rsid w:val="005863D4"/>
    <w:rsid w:val="00586A42"/>
    <w:rsid w:val="005933B2"/>
    <w:rsid w:val="005B1EDC"/>
    <w:rsid w:val="005B2CE6"/>
    <w:rsid w:val="005B2FCF"/>
    <w:rsid w:val="005B38CD"/>
    <w:rsid w:val="005B7036"/>
    <w:rsid w:val="005C5B00"/>
    <w:rsid w:val="005C715B"/>
    <w:rsid w:val="005C7385"/>
    <w:rsid w:val="005C7CAC"/>
    <w:rsid w:val="005D74F7"/>
    <w:rsid w:val="005E084B"/>
    <w:rsid w:val="005E0DBD"/>
    <w:rsid w:val="005E1C0E"/>
    <w:rsid w:val="005F3E6D"/>
    <w:rsid w:val="005F4A75"/>
    <w:rsid w:val="006029D4"/>
    <w:rsid w:val="00602FF6"/>
    <w:rsid w:val="0060586D"/>
    <w:rsid w:val="00607E4C"/>
    <w:rsid w:val="00610E5F"/>
    <w:rsid w:val="00641FD0"/>
    <w:rsid w:val="00642201"/>
    <w:rsid w:val="00655202"/>
    <w:rsid w:val="00656012"/>
    <w:rsid w:val="00661A8A"/>
    <w:rsid w:val="00662207"/>
    <w:rsid w:val="0067142E"/>
    <w:rsid w:val="006733E2"/>
    <w:rsid w:val="0068506E"/>
    <w:rsid w:val="00697B17"/>
    <w:rsid w:val="006A04AD"/>
    <w:rsid w:val="006A3E9A"/>
    <w:rsid w:val="006B03F9"/>
    <w:rsid w:val="006B68C3"/>
    <w:rsid w:val="006C1281"/>
    <w:rsid w:val="006C4DC2"/>
    <w:rsid w:val="006C6333"/>
    <w:rsid w:val="006C6522"/>
    <w:rsid w:val="006D0A72"/>
    <w:rsid w:val="006D3014"/>
    <w:rsid w:val="006E032B"/>
    <w:rsid w:val="006E1DCD"/>
    <w:rsid w:val="006F4870"/>
    <w:rsid w:val="006F4EA6"/>
    <w:rsid w:val="006F5E76"/>
    <w:rsid w:val="006F67AE"/>
    <w:rsid w:val="007159A9"/>
    <w:rsid w:val="00723993"/>
    <w:rsid w:val="00723BEF"/>
    <w:rsid w:val="0073205E"/>
    <w:rsid w:val="00741093"/>
    <w:rsid w:val="00742F86"/>
    <w:rsid w:val="00747FD5"/>
    <w:rsid w:val="00753A13"/>
    <w:rsid w:val="007602B3"/>
    <w:rsid w:val="00761688"/>
    <w:rsid w:val="00762C48"/>
    <w:rsid w:val="00766D73"/>
    <w:rsid w:val="0077561A"/>
    <w:rsid w:val="007826FA"/>
    <w:rsid w:val="00785AAE"/>
    <w:rsid w:val="007867F7"/>
    <w:rsid w:val="007912BD"/>
    <w:rsid w:val="00791465"/>
    <w:rsid w:val="00792EC7"/>
    <w:rsid w:val="00796079"/>
    <w:rsid w:val="007A2183"/>
    <w:rsid w:val="007A3ABB"/>
    <w:rsid w:val="007A7DEB"/>
    <w:rsid w:val="007B2519"/>
    <w:rsid w:val="007C0B06"/>
    <w:rsid w:val="007C1EB9"/>
    <w:rsid w:val="007C4026"/>
    <w:rsid w:val="007C4CAF"/>
    <w:rsid w:val="007D4897"/>
    <w:rsid w:val="007D7B33"/>
    <w:rsid w:val="007E0E21"/>
    <w:rsid w:val="007E0EC1"/>
    <w:rsid w:val="007E1E06"/>
    <w:rsid w:val="007F3A92"/>
    <w:rsid w:val="007F74E5"/>
    <w:rsid w:val="008002DF"/>
    <w:rsid w:val="008025FD"/>
    <w:rsid w:val="008043E3"/>
    <w:rsid w:val="00805B6E"/>
    <w:rsid w:val="00810D59"/>
    <w:rsid w:val="008218A2"/>
    <w:rsid w:val="008307C7"/>
    <w:rsid w:val="008342E1"/>
    <w:rsid w:val="00834976"/>
    <w:rsid w:val="008357E1"/>
    <w:rsid w:val="00845311"/>
    <w:rsid w:val="00850D58"/>
    <w:rsid w:val="0085178C"/>
    <w:rsid w:val="0085246F"/>
    <w:rsid w:val="00861A69"/>
    <w:rsid w:val="0086362B"/>
    <w:rsid w:val="00863EE2"/>
    <w:rsid w:val="00867EFB"/>
    <w:rsid w:val="0087204B"/>
    <w:rsid w:val="008765CA"/>
    <w:rsid w:val="008811EC"/>
    <w:rsid w:val="00886960"/>
    <w:rsid w:val="00892992"/>
    <w:rsid w:val="00897EE5"/>
    <w:rsid w:val="008A0D9B"/>
    <w:rsid w:val="008A1E14"/>
    <w:rsid w:val="008B3097"/>
    <w:rsid w:val="008B3BB1"/>
    <w:rsid w:val="008C5F46"/>
    <w:rsid w:val="008E2515"/>
    <w:rsid w:val="008E5A37"/>
    <w:rsid w:val="009025D0"/>
    <w:rsid w:val="00903AE9"/>
    <w:rsid w:val="00905575"/>
    <w:rsid w:val="009076E5"/>
    <w:rsid w:val="00911A8C"/>
    <w:rsid w:val="00911DE1"/>
    <w:rsid w:val="00921918"/>
    <w:rsid w:val="00922D81"/>
    <w:rsid w:val="009243C2"/>
    <w:rsid w:val="0093042A"/>
    <w:rsid w:val="009308AB"/>
    <w:rsid w:val="00933D7F"/>
    <w:rsid w:val="00936482"/>
    <w:rsid w:val="00936C08"/>
    <w:rsid w:val="009410B5"/>
    <w:rsid w:val="00943762"/>
    <w:rsid w:val="00945A14"/>
    <w:rsid w:val="0095073D"/>
    <w:rsid w:val="00951682"/>
    <w:rsid w:val="0095191D"/>
    <w:rsid w:val="0095256C"/>
    <w:rsid w:val="00956221"/>
    <w:rsid w:val="00960E1A"/>
    <w:rsid w:val="00987770"/>
    <w:rsid w:val="00987C39"/>
    <w:rsid w:val="00992B8C"/>
    <w:rsid w:val="00995332"/>
    <w:rsid w:val="009965D2"/>
    <w:rsid w:val="00997DBE"/>
    <w:rsid w:val="009A18A5"/>
    <w:rsid w:val="009A3990"/>
    <w:rsid w:val="009B2683"/>
    <w:rsid w:val="009B6452"/>
    <w:rsid w:val="009D217B"/>
    <w:rsid w:val="009D274D"/>
    <w:rsid w:val="009E36B5"/>
    <w:rsid w:val="009F0881"/>
    <w:rsid w:val="009F1382"/>
    <w:rsid w:val="009F30E8"/>
    <w:rsid w:val="009F4A1B"/>
    <w:rsid w:val="009F669E"/>
    <w:rsid w:val="00A15988"/>
    <w:rsid w:val="00A15EB8"/>
    <w:rsid w:val="00A1759A"/>
    <w:rsid w:val="00A26403"/>
    <w:rsid w:val="00A324C2"/>
    <w:rsid w:val="00A32C9E"/>
    <w:rsid w:val="00A37206"/>
    <w:rsid w:val="00A40B24"/>
    <w:rsid w:val="00A425B7"/>
    <w:rsid w:val="00A54C41"/>
    <w:rsid w:val="00A6065A"/>
    <w:rsid w:val="00A7149D"/>
    <w:rsid w:val="00A724CD"/>
    <w:rsid w:val="00A84B9D"/>
    <w:rsid w:val="00A858AE"/>
    <w:rsid w:val="00A91272"/>
    <w:rsid w:val="00A91C91"/>
    <w:rsid w:val="00A92245"/>
    <w:rsid w:val="00A926B1"/>
    <w:rsid w:val="00A94474"/>
    <w:rsid w:val="00A96779"/>
    <w:rsid w:val="00A9797F"/>
    <w:rsid w:val="00AA081B"/>
    <w:rsid w:val="00AA7557"/>
    <w:rsid w:val="00AA7AA8"/>
    <w:rsid w:val="00AB004C"/>
    <w:rsid w:val="00AB31B0"/>
    <w:rsid w:val="00AB4A8F"/>
    <w:rsid w:val="00AB5C75"/>
    <w:rsid w:val="00AC0ACA"/>
    <w:rsid w:val="00AC6E21"/>
    <w:rsid w:val="00AD6A8F"/>
    <w:rsid w:val="00B027DE"/>
    <w:rsid w:val="00B14063"/>
    <w:rsid w:val="00B16121"/>
    <w:rsid w:val="00B32B3B"/>
    <w:rsid w:val="00B3607E"/>
    <w:rsid w:val="00B36889"/>
    <w:rsid w:val="00B53903"/>
    <w:rsid w:val="00B54A74"/>
    <w:rsid w:val="00B54A9E"/>
    <w:rsid w:val="00B5591A"/>
    <w:rsid w:val="00B60A20"/>
    <w:rsid w:val="00B62A9D"/>
    <w:rsid w:val="00B74E1C"/>
    <w:rsid w:val="00B75D9D"/>
    <w:rsid w:val="00B815E8"/>
    <w:rsid w:val="00B8268F"/>
    <w:rsid w:val="00B83B1F"/>
    <w:rsid w:val="00B87AB6"/>
    <w:rsid w:val="00BA43B9"/>
    <w:rsid w:val="00BB5EDC"/>
    <w:rsid w:val="00BC4544"/>
    <w:rsid w:val="00BE1C4B"/>
    <w:rsid w:val="00BE2F3F"/>
    <w:rsid w:val="00BF06E6"/>
    <w:rsid w:val="00BF33C7"/>
    <w:rsid w:val="00C1005C"/>
    <w:rsid w:val="00C11245"/>
    <w:rsid w:val="00C11AB0"/>
    <w:rsid w:val="00C12D93"/>
    <w:rsid w:val="00C2546F"/>
    <w:rsid w:val="00C32892"/>
    <w:rsid w:val="00C409F7"/>
    <w:rsid w:val="00C427C3"/>
    <w:rsid w:val="00C43FE3"/>
    <w:rsid w:val="00C4562B"/>
    <w:rsid w:val="00C46CDA"/>
    <w:rsid w:val="00C46DF1"/>
    <w:rsid w:val="00C47B24"/>
    <w:rsid w:val="00C50D04"/>
    <w:rsid w:val="00C560E9"/>
    <w:rsid w:val="00C56F87"/>
    <w:rsid w:val="00C67A53"/>
    <w:rsid w:val="00C71E4C"/>
    <w:rsid w:val="00C72273"/>
    <w:rsid w:val="00C77BBC"/>
    <w:rsid w:val="00C80993"/>
    <w:rsid w:val="00C96739"/>
    <w:rsid w:val="00CA066F"/>
    <w:rsid w:val="00CA3745"/>
    <w:rsid w:val="00CA4DE2"/>
    <w:rsid w:val="00CA57C3"/>
    <w:rsid w:val="00CB0ADF"/>
    <w:rsid w:val="00CB23F8"/>
    <w:rsid w:val="00CD32AD"/>
    <w:rsid w:val="00CD4F4B"/>
    <w:rsid w:val="00CD6BEB"/>
    <w:rsid w:val="00CE29FB"/>
    <w:rsid w:val="00CE4B26"/>
    <w:rsid w:val="00D074B6"/>
    <w:rsid w:val="00D13100"/>
    <w:rsid w:val="00D14AAD"/>
    <w:rsid w:val="00D200F9"/>
    <w:rsid w:val="00D22E71"/>
    <w:rsid w:val="00D41CC0"/>
    <w:rsid w:val="00D42470"/>
    <w:rsid w:val="00D60E7A"/>
    <w:rsid w:val="00D80248"/>
    <w:rsid w:val="00D8268E"/>
    <w:rsid w:val="00D83D98"/>
    <w:rsid w:val="00D870B9"/>
    <w:rsid w:val="00D92BAC"/>
    <w:rsid w:val="00DA2194"/>
    <w:rsid w:val="00DA4448"/>
    <w:rsid w:val="00DB24A0"/>
    <w:rsid w:val="00DB295D"/>
    <w:rsid w:val="00DD0A8E"/>
    <w:rsid w:val="00DD1C85"/>
    <w:rsid w:val="00DD2785"/>
    <w:rsid w:val="00DD6203"/>
    <w:rsid w:val="00DD7E76"/>
    <w:rsid w:val="00DE4C60"/>
    <w:rsid w:val="00E02832"/>
    <w:rsid w:val="00E041E3"/>
    <w:rsid w:val="00E10D7C"/>
    <w:rsid w:val="00E167E5"/>
    <w:rsid w:val="00E21CDC"/>
    <w:rsid w:val="00E225E1"/>
    <w:rsid w:val="00E22786"/>
    <w:rsid w:val="00E228BA"/>
    <w:rsid w:val="00E23A87"/>
    <w:rsid w:val="00E30BF8"/>
    <w:rsid w:val="00E31F3F"/>
    <w:rsid w:val="00E37659"/>
    <w:rsid w:val="00E405A9"/>
    <w:rsid w:val="00E45226"/>
    <w:rsid w:val="00E46996"/>
    <w:rsid w:val="00E53682"/>
    <w:rsid w:val="00E55815"/>
    <w:rsid w:val="00E56524"/>
    <w:rsid w:val="00E5734C"/>
    <w:rsid w:val="00E65EF9"/>
    <w:rsid w:val="00E71D23"/>
    <w:rsid w:val="00E7354B"/>
    <w:rsid w:val="00E76ADE"/>
    <w:rsid w:val="00E84F81"/>
    <w:rsid w:val="00E93179"/>
    <w:rsid w:val="00EB0CAA"/>
    <w:rsid w:val="00EB216F"/>
    <w:rsid w:val="00EB3134"/>
    <w:rsid w:val="00EB6445"/>
    <w:rsid w:val="00EC1AEF"/>
    <w:rsid w:val="00EC4366"/>
    <w:rsid w:val="00EC786E"/>
    <w:rsid w:val="00EE17BE"/>
    <w:rsid w:val="00EE5399"/>
    <w:rsid w:val="00EE67A5"/>
    <w:rsid w:val="00EF1051"/>
    <w:rsid w:val="00EF4563"/>
    <w:rsid w:val="00EF6324"/>
    <w:rsid w:val="00F02F30"/>
    <w:rsid w:val="00F03CD4"/>
    <w:rsid w:val="00F04E2D"/>
    <w:rsid w:val="00F06B49"/>
    <w:rsid w:val="00F14D23"/>
    <w:rsid w:val="00F26AA2"/>
    <w:rsid w:val="00F37871"/>
    <w:rsid w:val="00F409FC"/>
    <w:rsid w:val="00F444C7"/>
    <w:rsid w:val="00F66A28"/>
    <w:rsid w:val="00F67953"/>
    <w:rsid w:val="00F72D4E"/>
    <w:rsid w:val="00F7456A"/>
    <w:rsid w:val="00F76F72"/>
    <w:rsid w:val="00F7703C"/>
    <w:rsid w:val="00F776E9"/>
    <w:rsid w:val="00F85B89"/>
    <w:rsid w:val="00F873AB"/>
    <w:rsid w:val="00F94045"/>
    <w:rsid w:val="00F95150"/>
    <w:rsid w:val="00FA04FC"/>
    <w:rsid w:val="00FA0BA5"/>
    <w:rsid w:val="00FB2030"/>
    <w:rsid w:val="00FB3390"/>
    <w:rsid w:val="00FC5FD6"/>
    <w:rsid w:val="00FD2D3E"/>
    <w:rsid w:val="00FD3782"/>
    <w:rsid w:val="00FD57F3"/>
    <w:rsid w:val="00FE0CE5"/>
    <w:rsid w:val="00FE41B3"/>
    <w:rsid w:val="00FE5BC9"/>
    <w:rsid w:val="00FE7873"/>
    <w:rsid w:val="00FF2108"/>
    <w:rsid w:val="00FF4A9F"/>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35D299"/>
  <w15:chartTrackingRefBased/>
  <w15:docId w15:val="{4584A30D-9253-4FD6-8BA5-69667C8810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4897"/>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paragraph" w:styleId="Descripcin">
    <w:name w:val="caption"/>
    <w:basedOn w:val="Normal"/>
    <w:next w:val="Normal"/>
    <w:uiPriority w:val="35"/>
    <w:unhideWhenUsed/>
    <w:qFormat/>
    <w:rsid w:val="0031216E"/>
    <w:pPr>
      <w:spacing w:after="200" w:line="240" w:lineRule="auto"/>
    </w:pPr>
    <w:rPr>
      <w:i/>
      <w:iCs/>
      <w:color w:val="44546A" w:themeColor="text2"/>
      <w:sz w:val="18"/>
      <w:szCs w:val="18"/>
    </w:rPr>
  </w:style>
  <w:style w:type="paragraph" w:styleId="Asuntodelcomentario">
    <w:name w:val="annotation subject"/>
    <w:basedOn w:val="Textocomentario"/>
    <w:next w:val="Textocomentario"/>
    <w:link w:val="AsuntodelcomentarioCar"/>
    <w:uiPriority w:val="99"/>
    <w:semiHidden/>
    <w:unhideWhenUsed/>
    <w:rsid w:val="00E76ADE"/>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E76ADE"/>
    <w:rPr>
      <w:rFonts w:eastAsia="Calibri" w:cs="Times New Roman"/>
      <w:b/>
      <w:bCs/>
      <w:sz w:val="20"/>
      <w:szCs w:val="20"/>
    </w:rPr>
  </w:style>
  <w:style w:type="paragraph" w:styleId="Textonotapie">
    <w:name w:val="footnote text"/>
    <w:basedOn w:val="Normal"/>
    <w:link w:val="TextonotapieCar"/>
    <w:uiPriority w:val="99"/>
    <w:semiHidden/>
    <w:unhideWhenUsed/>
    <w:rsid w:val="00F776E9"/>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F776E9"/>
    <w:rPr>
      <w:sz w:val="20"/>
      <w:szCs w:val="20"/>
    </w:rPr>
  </w:style>
  <w:style w:type="character" w:styleId="Refdenotaalpie">
    <w:name w:val="footnote reference"/>
    <w:basedOn w:val="Fuentedeprrafopredeter"/>
    <w:uiPriority w:val="99"/>
    <w:semiHidden/>
    <w:unhideWhenUsed/>
    <w:rsid w:val="00F776E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5741424">
      <w:bodyDiv w:val="1"/>
      <w:marLeft w:val="0"/>
      <w:marRight w:val="0"/>
      <w:marTop w:val="0"/>
      <w:marBottom w:val="0"/>
      <w:divBdr>
        <w:top w:val="none" w:sz="0" w:space="0" w:color="auto"/>
        <w:left w:val="none" w:sz="0" w:space="0" w:color="auto"/>
        <w:bottom w:val="none" w:sz="0" w:space="0" w:color="auto"/>
        <w:right w:val="none" w:sz="0" w:space="0" w:color="auto"/>
      </w:divBdr>
    </w:div>
    <w:div w:id="355618073">
      <w:bodyDiv w:val="1"/>
      <w:marLeft w:val="0"/>
      <w:marRight w:val="0"/>
      <w:marTop w:val="0"/>
      <w:marBottom w:val="0"/>
      <w:divBdr>
        <w:top w:val="none" w:sz="0" w:space="0" w:color="auto"/>
        <w:left w:val="none" w:sz="0" w:space="0" w:color="auto"/>
        <w:bottom w:val="none" w:sz="0" w:space="0" w:color="auto"/>
        <w:right w:val="none" w:sz="0" w:space="0" w:color="auto"/>
      </w:divBdr>
    </w:div>
    <w:div w:id="422919278">
      <w:bodyDiv w:val="1"/>
      <w:marLeft w:val="0"/>
      <w:marRight w:val="0"/>
      <w:marTop w:val="0"/>
      <w:marBottom w:val="0"/>
      <w:divBdr>
        <w:top w:val="none" w:sz="0" w:space="0" w:color="auto"/>
        <w:left w:val="none" w:sz="0" w:space="0" w:color="auto"/>
        <w:bottom w:val="none" w:sz="0" w:space="0" w:color="auto"/>
        <w:right w:val="none" w:sz="0" w:space="0" w:color="auto"/>
      </w:divBdr>
    </w:div>
    <w:div w:id="632446518">
      <w:bodyDiv w:val="1"/>
      <w:marLeft w:val="0"/>
      <w:marRight w:val="0"/>
      <w:marTop w:val="0"/>
      <w:marBottom w:val="0"/>
      <w:divBdr>
        <w:top w:val="none" w:sz="0" w:space="0" w:color="auto"/>
        <w:left w:val="none" w:sz="0" w:space="0" w:color="auto"/>
        <w:bottom w:val="none" w:sz="0" w:space="0" w:color="auto"/>
        <w:right w:val="none" w:sz="0" w:space="0" w:color="auto"/>
      </w:divBdr>
    </w:div>
    <w:div w:id="1166703074">
      <w:bodyDiv w:val="1"/>
      <w:marLeft w:val="0"/>
      <w:marRight w:val="0"/>
      <w:marTop w:val="0"/>
      <w:marBottom w:val="0"/>
      <w:divBdr>
        <w:top w:val="none" w:sz="0" w:space="0" w:color="auto"/>
        <w:left w:val="none" w:sz="0" w:space="0" w:color="auto"/>
        <w:bottom w:val="none" w:sz="0" w:space="0" w:color="auto"/>
        <w:right w:val="none" w:sz="0" w:space="0" w:color="auto"/>
      </w:divBdr>
    </w:div>
    <w:div w:id="1321274717">
      <w:bodyDiv w:val="1"/>
      <w:marLeft w:val="0"/>
      <w:marRight w:val="0"/>
      <w:marTop w:val="0"/>
      <w:marBottom w:val="0"/>
      <w:divBdr>
        <w:top w:val="none" w:sz="0" w:space="0" w:color="auto"/>
        <w:left w:val="none" w:sz="0" w:space="0" w:color="auto"/>
        <w:bottom w:val="none" w:sz="0" w:space="0" w:color="auto"/>
        <w:right w:val="none" w:sz="0" w:space="0" w:color="auto"/>
      </w:divBdr>
    </w:div>
    <w:div w:id="1402480305">
      <w:bodyDiv w:val="1"/>
      <w:marLeft w:val="0"/>
      <w:marRight w:val="0"/>
      <w:marTop w:val="0"/>
      <w:marBottom w:val="0"/>
      <w:divBdr>
        <w:top w:val="none" w:sz="0" w:space="0" w:color="auto"/>
        <w:left w:val="none" w:sz="0" w:space="0" w:color="auto"/>
        <w:bottom w:val="none" w:sz="0" w:space="0" w:color="auto"/>
        <w:right w:val="none" w:sz="0" w:space="0" w:color="auto"/>
      </w:divBdr>
    </w:div>
    <w:div w:id="1432318161">
      <w:bodyDiv w:val="1"/>
      <w:marLeft w:val="0"/>
      <w:marRight w:val="0"/>
      <w:marTop w:val="0"/>
      <w:marBottom w:val="0"/>
      <w:divBdr>
        <w:top w:val="none" w:sz="0" w:space="0" w:color="auto"/>
        <w:left w:val="none" w:sz="0" w:space="0" w:color="auto"/>
        <w:bottom w:val="none" w:sz="0" w:space="0" w:color="auto"/>
        <w:right w:val="none" w:sz="0" w:space="0" w:color="auto"/>
      </w:divBdr>
    </w:div>
    <w:div w:id="1580408463">
      <w:bodyDiv w:val="1"/>
      <w:marLeft w:val="0"/>
      <w:marRight w:val="0"/>
      <w:marTop w:val="0"/>
      <w:marBottom w:val="0"/>
      <w:divBdr>
        <w:top w:val="none" w:sz="0" w:space="0" w:color="auto"/>
        <w:left w:val="none" w:sz="0" w:space="0" w:color="auto"/>
        <w:bottom w:val="none" w:sz="0" w:space="0" w:color="auto"/>
        <w:right w:val="none" w:sz="0" w:space="0" w:color="auto"/>
      </w:divBdr>
    </w:div>
    <w:div w:id="16335564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hyperlink" Target="http://snifa.sma.gob.cl/v2/Fiscalizacion/Ficha/1006789" TargetMode="External"/><Relationship Id="rId21" Type="http://schemas.openxmlformats.org/officeDocument/2006/relationships/image" Target="media/image13.jpeg"/><Relationship Id="rId34" Type="http://schemas.openxmlformats.org/officeDocument/2006/relationships/hyperlink" Target="http://snifa.sma.gob.cl/v2/Fiscalizacion/Ficha/1006517" TargetMode="External"/><Relationship Id="rId42" Type="http://schemas.openxmlformats.org/officeDocument/2006/relationships/hyperlink" Target="http://snifa.sma.gob.cl/v2/Fiscalizacion/Ficha/1007039" TargetMode="External"/><Relationship Id="rId47" Type="http://schemas.openxmlformats.org/officeDocument/2006/relationships/hyperlink" Target="http://snifa.sma.gob.cl/v2/Fiscalizacion/Ficha/1008176" TargetMode="External"/><Relationship Id="rId50" Type="http://schemas.openxmlformats.org/officeDocument/2006/relationships/hyperlink" Target="http://snifa.sma.gob.cl/v2/Fiscalizacion/Ficha/1008179" TargetMode="External"/><Relationship Id="rId55" Type="http://schemas.openxmlformats.org/officeDocument/2006/relationships/hyperlink" Target="http://snifa.sma.gob.cl/v2/Fiscalizacion/Ficha/1007949"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hyperlink" Target="http://snifa.sma.gob.cl/v2/Fiscalizacion/Ficha/1007038" TargetMode="External"/><Relationship Id="rId54" Type="http://schemas.openxmlformats.org/officeDocument/2006/relationships/hyperlink" Target="http://snifa.sma.gob.cl/v2/Fiscalizacion/Ficha/1008183"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png"/><Relationship Id="rId32" Type="http://schemas.openxmlformats.org/officeDocument/2006/relationships/hyperlink" Target="http://snifa.sma.gob.cl/v2/Fiscalizacion/Ficha/1004841" TargetMode="External"/><Relationship Id="rId37" Type="http://schemas.openxmlformats.org/officeDocument/2006/relationships/hyperlink" Target="http://snifa.sma.gob.cl/v2/Fiscalizacion/Ficha/1006520" TargetMode="External"/><Relationship Id="rId40" Type="http://schemas.openxmlformats.org/officeDocument/2006/relationships/hyperlink" Target="http://snifa.sma.gob.cl/v2/Fiscalizacion/Ficha/1007016" TargetMode="External"/><Relationship Id="rId45" Type="http://schemas.openxmlformats.org/officeDocument/2006/relationships/hyperlink" Target="http://snifa.sma.gob.cl/v2/Fiscalizacion/Ficha/1008174" TargetMode="External"/><Relationship Id="rId53" Type="http://schemas.openxmlformats.org/officeDocument/2006/relationships/hyperlink" Target="http://snifa.sma.gob.cl/v2/Fiscalizacion/Ficha/1008182" TargetMode="External"/><Relationship Id="rId58"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hyperlink" Target="http://snifa.sma.gob.cl/v2/Fiscalizacion/Ficha/1006519" TargetMode="External"/><Relationship Id="rId49" Type="http://schemas.openxmlformats.org/officeDocument/2006/relationships/hyperlink" Target="http://snifa.sma.gob.cl/v2/Fiscalizacion/Ficha/1008178" TargetMode="External"/><Relationship Id="rId57" Type="http://schemas.openxmlformats.org/officeDocument/2006/relationships/hyperlink" Target="http://snifa.sma.gob.cl/v2/Fiscalizacion/Ficha/1008144" TargetMode="External"/><Relationship Id="rId61"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image" Target="media/image11.jpeg"/><Relationship Id="rId31" Type="http://schemas.openxmlformats.org/officeDocument/2006/relationships/hyperlink" Target="http://snifa.sma.gob.cl/v2/Fiscalizacion/Ficha/1004683" TargetMode="External"/><Relationship Id="rId44" Type="http://schemas.openxmlformats.org/officeDocument/2006/relationships/hyperlink" Target="http://snifa.sma.gob.cl/v2/Fiscalizacion/Ficha/1007304" TargetMode="External"/><Relationship Id="rId52" Type="http://schemas.openxmlformats.org/officeDocument/2006/relationships/hyperlink" Target="http://snifa.sma.gob.cl/v2/Fiscalizacion/Ficha/1008181" TargetMode="External"/><Relationship Id="rId60"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hyperlink" Target="http://snifa.sma.gob.cl/v2/Fiscalizacion/Ficha/1004651" TargetMode="External"/><Relationship Id="rId35" Type="http://schemas.openxmlformats.org/officeDocument/2006/relationships/hyperlink" Target="http://snifa.sma.gob.cl/v2/Fiscalizacion/Ficha/1006518" TargetMode="External"/><Relationship Id="rId43" Type="http://schemas.openxmlformats.org/officeDocument/2006/relationships/hyperlink" Target="http://snifa.sma.gob.cl/v2/Fiscalizacion/Ficha/1007040" TargetMode="External"/><Relationship Id="rId48" Type="http://schemas.openxmlformats.org/officeDocument/2006/relationships/hyperlink" Target="http://snifa.sma.gob.cl/v2/Fiscalizacion/Ficha/1008177" TargetMode="External"/><Relationship Id="rId56" Type="http://schemas.openxmlformats.org/officeDocument/2006/relationships/hyperlink" Target="http://snifa.sma.gob.cl/v2/Fiscalizacion/Ficha/1008098" TargetMode="External"/><Relationship Id="rId8" Type="http://schemas.openxmlformats.org/officeDocument/2006/relationships/image" Target="media/image1.jpeg"/><Relationship Id="rId51" Type="http://schemas.openxmlformats.org/officeDocument/2006/relationships/hyperlink" Target="http://snifa.sma.gob.cl/v2/Fiscalizacion/Ficha/1008180" TargetMode="Externa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http://snifa.sma.gob.cl/v2/Fiscalizacion/Ficha/1006516" TargetMode="External"/><Relationship Id="rId38" Type="http://schemas.openxmlformats.org/officeDocument/2006/relationships/hyperlink" Target="http://snifa.sma.gob.cl/v2/Fiscalizacion/Ficha/1006521" TargetMode="External"/><Relationship Id="rId46" Type="http://schemas.openxmlformats.org/officeDocument/2006/relationships/hyperlink" Target="http://snifa.sma.gob.cl/v2/Fiscalizacion/Ficha/1008175" TargetMode="External"/><Relationship Id="rId59" Type="http://schemas.openxmlformats.org/officeDocument/2006/relationships/image" Target="media/image23.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rNq9mxJuiptCIjzqsUB/J/CJzRxhhOvqH9QPXasSRrU=</DigestValue>
    </Reference>
    <Reference Type="http://www.w3.org/2000/09/xmldsig#Object" URI="#idOfficeObject">
      <DigestMethod Algorithm="http://www.w3.org/2001/04/xmlenc#sha256"/>
      <DigestValue>3FyvSUMvRDJHGY/h2bdYSZaCit+N8WWN16MtPcDCr1w=</DigestValue>
    </Reference>
    <Reference Type="http://uri.etsi.org/01903#SignedProperties" URI="#idSignedProperties">
      <Transforms>
        <Transform Algorithm="http://www.w3.org/TR/2001/REC-xml-c14n-20010315"/>
      </Transforms>
      <DigestMethod Algorithm="http://www.w3.org/2001/04/xmlenc#sha256"/>
      <DigestValue>tBrAaMoHq0PA716Ycub2ADzUSRjB5YB+wYpr4THTni4=</DigestValue>
    </Reference>
    <Reference Type="http://www.w3.org/2000/09/xmldsig#Object" URI="#idValidSigLnImg">
      <DigestMethod Algorithm="http://www.w3.org/2001/04/xmlenc#sha256"/>
      <DigestValue>KPS5WCgai0WTK7kPSkEdulhXdM54U0688NSmUX3cjfc=</DigestValue>
    </Reference>
    <Reference Type="http://www.w3.org/2000/09/xmldsig#Object" URI="#idInvalidSigLnImg">
      <DigestMethod Algorithm="http://www.w3.org/2001/04/xmlenc#sha256"/>
      <DigestValue>tp0X9ozRaFcZ9GozIcMAxd2I5qj+evtu1QHdiUC+cpE=</DigestValue>
    </Reference>
  </SignedInfo>
  <SignatureValue>AL3MsY3Yz6FPWSh8yjmPuSM8KfsfFY6pMXvjpFUi1AhHvPYfYhLjFPdXa3lD1Ow6+nEvfzHTpkH5
qiqn/uijDRFy4ccYdXbpm5KDamJhLNd5CRev19BOSzpmt0KMlg+pSqyRVD9UGYxRXtKfvNV3Gd6h
Exo+B5UK9XklvjKwoqBhzaqhi1c8E4otK/VbYeKn0dRjp32XRNpAkyapgEKUVfTTVdahhUY03GdM
om/asJhV0+Pk5iypi5Ji+OwYw5MZl3yYd7vDY53z5a6x8YA8NyAoCVLGoLQkdtJ+nZjMlfPy6W31
GF1jhYpaTAwt8+Sbz/TvE9u93xNxCUSYs2Uh/w==</SignatureValue>
  <KeyInfo>
    <X509Data>
      <X509Certificate>MIIHNjCCBh6gAwIBAgIQS+LYerJuwaNd7KreDeBOJ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IuHemur2fTu/biV98UkVfyPWUpZtJX8WjrWT2JpjoGVzaXSnm1r7out0TqFS5rj89rFjXYgDjYPR+WnGaRqRkEPbzQsPcuPo1MbUW74s2ZrdqjbqhbpEdWqfUszFwnZyzNRZclFVkRrqMo642gZz7F4CuWTjFWa8Mso39U5wW1ev/9mbSrb5w8d+KCY6UoiVFPJl1o1t7AfpU8c8jTfDG2UK9EqDtSf98Uv1NypTaoMYL7B+0HWzpbHA0FZIOiQaVXs9eid1FpPq942i3AnTDwSybl1rD7o/DvIpNSiZroHqTZlBTNJoOzJpOlBDT4Vc82/uaxJiaNdeBmFdzLaV08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Transform>
          <Transform Algorithm="http://www.w3.org/TR/2001/REC-xml-c14n-20010315"/>
        </Transforms>
        <DigestMethod Algorithm="http://www.w3.org/2001/04/xmlenc#sha256"/>
        <DigestValue>kGoVz5cLDHLIvKGfguM4aOJkr7V9lnDFVL2fy0k1EgE=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7HtBOg6mLtgBpvRkNMKdppLvQEsIzp9vLhgjeQoPsCA=</DigestValue>
      </Reference>
      <Reference URI="/word/endnotes.xml?ContentType=application/vnd.openxmlformats-officedocument.wordprocessingml.endnotes+xml">
        <DigestMethod Algorithm="http://www.w3.org/2001/04/xmlenc#sha256"/>
        <DigestValue>/5oEY+4P/8XBm9leWMRZ89PwJghFopLn1pjs+CFMn3w=</DigestValue>
      </Reference>
      <Reference URI="/word/fontTable.xml?ContentType=application/vnd.openxmlformats-officedocument.wordprocessingml.fontTable+xml">
        <DigestMethod Algorithm="http://www.w3.org/2001/04/xmlenc#sha256"/>
        <DigestValue>Qd99lsT6O3f3r72wa4N9ShshvcLqCZzx15yptVpWtYU=</DigestValue>
      </Reference>
      <Reference URI="/word/footer1.xml?ContentType=application/vnd.openxmlformats-officedocument.wordprocessingml.footer+xml">
        <DigestMethod Algorithm="http://www.w3.org/2001/04/xmlenc#sha256"/>
        <DigestValue>8OutphoC/l/FPHR6G0b+d0erVVZbWjugeai3U/orEOA=</DigestValue>
      </Reference>
      <Reference URI="/word/footer2.xml?ContentType=application/vnd.openxmlformats-officedocument.wordprocessingml.footer+xml">
        <DigestMethod Algorithm="http://www.w3.org/2001/04/xmlenc#sha256"/>
        <DigestValue>VT68BZPq3s2GryFnTJWmjD99ZN0wKFSZ3y2VQyG40Vw=</DigestValue>
      </Reference>
      <Reference URI="/word/footnotes.xml?ContentType=application/vnd.openxmlformats-officedocument.wordprocessingml.footnotes+xml">
        <DigestMethod Algorithm="http://www.w3.org/2001/04/xmlenc#sha256"/>
        <DigestValue>CMLx0+kLsAoOVPs1B7lRphlffmg/YsFBs1q6Dp/eOwI=</DigestValue>
      </Reference>
      <Reference URI="/word/media/image1.jpeg?ContentType=image/jpeg">
        <DigestMethod Algorithm="http://www.w3.org/2001/04/xmlenc#sha256"/>
        <DigestValue>V1kLc46+MUTxrUH29X0cLTOQGhTuyO480VNLusBImow=</DigestValue>
      </Reference>
      <Reference URI="/word/media/image10.jpeg?ContentType=image/jpeg">
        <DigestMethod Algorithm="http://www.w3.org/2001/04/xmlenc#sha256"/>
        <DigestValue>h3IZ65f6SsK6G81IkpUqdyr/qwUiyBsfDOeHtIQ0ES8=</DigestValue>
      </Reference>
      <Reference URI="/word/media/image11.jpeg?ContentType=image/jpeg">
        <DigestMethod Algorithm="http://www.w3.org/2001/04/xmlenc#sha256"/>
        <DigestValue>N2UktQXhkmf5x7Ztk5THIcHdlN5TbAz0xei96r81cfw=</DigestValue>
      </Reference>
      <Reference URI="/word/media/image12.jpeg?ContentType=image/jpeg">
        <DigestMethod Algorithm="http://www.w3.org/2001/04/xmlenc#sha256"/>
        <DigestValue>WqdOqa/vBIiCApTAa1ImDmWl4Myn1x9J+2tWi3ZtIx8=</DigestValue>
      </Reference>
      <Reference URI="/word/media/image13.jpeg?ContentType=image/jpeg">
        <DigestMethod Algorithm="http://www.w3.org/2001/04/xmlenc#sha256"/>
        <DigestValue>KB0bu5BxL++CLwIP5LEryLMykXzB2VeAl+A8sTvN7c0=</DigestValue>
      </Reference>
      <Reference URI="/word/media/image14.jpeg?ContentType=image/jpeg">
        <DigestMethod Algorithm="http://www.w3.org/2001/04/xmlenc#sha256"/>
        <DigestValue>DWaKNzrwWoCJa3EwkJtlDEFaM2IpgcjFCrlGLQt6oi4=</DigestValue>
      </Reference>
      <Reference URI="/word/media/image15.jpeg?ContentType=image/jpeg">
        <DigestMethod Algorithm="http://www.w3.org/2001/04/xmlenc#sha256"/>
        <DigestValue>6uRWGoedztoIVtRyl0ZJt1iIWRtLaU7zcMqKMUGRNe4=</DigestValue>
      </Reference>
      <Reference URI="/word/media/image16.png?ContentType=image/png">
        <DigestMethod Algorithm="http://www.w3.org/2001/04/xmlenc#sha256"/>
        <DigestValue>gVyOYmh94+Y2jbI/RtFpodepNsOD0HV9nrZW4+65MTs=</DigestValue>
      </Reference>
      <Reference URI="/word/media/image17.png?ContentType=image/png">
        <DigestMethod Algorithm="http://www.w3.org/2001/04/xmlenc#sha256"/>
        <DigestValue>aU2VpJtVkWDMOgC8V890GDFpNa5Dj4hZJZ/R0RW/QRo=</DigestValue>
      </Reference>
      <Reference URI="/word/media/image18.png?ContentType=image/png">
        <DigestMethod Algorithm="http://www.w3.org/2001/04/xmlenc#sha256"/>
        <DigestValue>/GprD1SmzeF91MXhO18naEK9uJo/FrfRIfeH+sIg9GA=</DigestValue>
      </Reference>
      <Reference URI="/word/media/image19.png?ContentType=image/png">
        <DigestMethod Algorithm="http://www.w3.org/2001/04/xmlenc#sha256"/>
        <DigestValue>v27d35PRmdaWYNlgDQoODL+5zs+t2dinhWkK9taPn8c=</DigestValue>
      </Reference>
      <Reference URI="/word/media/image2.emf?ContentType=image/x-emf">
        <DigestMethod Algorithm="http://www.w3.org/2001/04/xmlenc#sha256"/>
        <DigestValue>Va+XHNp3TWqJZ+I5Nf9RqklM/IBaKGd8+EAotiiZceQ=</DigestValue>
      </Reference>
      <Reference URI="/word/media/image20.png?ContentType=image/png">
        <DigestMethod Algorithm="http://www.w3.org/2001/04/xmlenc#sha256"/>
        <DigestValue>tqujugFFwPhqIpatOFrqOk8LM7ayXbFB14LYAJPWAXs=</DigestValue>
      </Reference>
      <Reference URI="/word/media/image21.jpeg?ContentType=image/jpeg">
        <DigestMethod Algorithm="http://www.w3.org/2001/04/xmlenc#sha256"/>
        <DigestValue>SEiXgxMWxs+RKN3LzCLusAqA3j5g3wS9HHKWo4lpl6Y=</DigestValue>
      </Reference>
      <Reference URI="/word/media/image22.png?ContentType=image/png">
        <DigestMethod Algorithm="http://www.w3.org/2001/04/xmlenc#sha256"/>
        <DigestValue>z7JSVl5ZX/YyE8VDipKcp+rFF5YNoCe3Rdp4n7+GD8A=</DigestValue>
      </Reference>
      <Reference URI="/word/media/image23.png?ContentType=image/png">
        <DigestMethod Algorithm="http://www.w3.org/2001/04/xmlenc#sha256"/>
        <DigestValue>XQ57/UuI/nbLxXqr4htgyLzmMLPHJBMQKRMabirte1c=</DigestValue>
      </Reference>
      <Reference URI="/word/media/image24.png?ContentType=image/png">
        <DigestMethod Algorithm="http://www.w3.org/2001/04/xmlenc#sha256"/>
        <DigestValue>nVcJpYyXUmJD9HwEP2CzDDs5XTrNweQcKOrTjHXdgPI=</DigestValue>
      </Reference>
      <Reference URI="/word/media/image3.emf?ContentType=image/x-emf">
        <DigestMethod Algorithm="http://www.w3.org/2001/04/xmlenc#sha256"/>
        <DigestValue>I7DgicOXazh/iBUN1GDPhClVMM07x4QD77TFWsXrrW8=</DigestValue>
      </Reference>
      <Reference URI="/word/media/image4.jpg?ContentType=image/jpeg">
        <DigestMethod Algorithm="http://www.w3.org/2001/04/xmlenc#sha256"/>
        <DigestValue>bNFqNX2Ti/jMb1kfB+jZAHVu3GF/c7zXFj4RJZPVBtc=</DigestValue>
      </Reference>
      <Reference URI="/word/media/image5.png?ContentType=image/png">
        <DigestMethod Algorithm="http://www.w3.org/2001/04/xmlenc#sha256"/>
        <DigestValue>clqZh2UV8S4bK6/4EslhQzM1d74J1AZ9BOpeNNFwiMI=</DigestValue>
      </Reference>
      <Reference URI="/word/media/image6.png?ContentType=image/png">
        <DigestMethod Algorithm="http://www.w3.org/2001/04/xmlenc#sha256"/>
        <DigestValue>pJKAmOqPsFRuNHDznBuV+w98KHSPAyJtzW3AUBerewc=</DigestValue>
      </Reference>
      <Reference URI="/word/media/image7.png?ContentType=image/png">
        <DigestMethod Algorithm="http://www.w3.org/2001/04/xmlenc#sha256"/>
        <DigestValue>VQEV1+d7sompv4ZfZ1Q36KUBkvjlLFNQoq4RMXl0ML4=</DigestValue>
      </Reference>
      <Reference URI="/word/media/image8.png?ContentType=image/png">
        <DigestMethod Algorithm="http://www.w3.org/2001/04/xmlenc#sha256"/>
        <DigestValue>Z+bWAYCQ9LuTldo1MYJ6CZmsMmnEGU+UOi7hx+5x3Zo=</DigestValue>
      </Reference>
      <Reference URI="/word/media/image9.png?ContentType=image/png">
        <DigestMethod Algorithm="http://www.w3.org/2001/04/xmlenc#sha256"/>
        <DigestValue>fxhlUXrkToXBWr7NRJyjCdJWNTPge6G8cBoXFScoEY4=</DigestValue>
      </Reference>
      <Reference URI="/word/numbering.xml?ContentType=application/vnd.openxmlformats-officedocument.wordprocessingml.numbering+xml">
        <DigestMethod Algorithm="http://www.w3.org/2001/04/xmlenc#sha256"/>
        <DigestValue>vbAyS5biCXgb5/twiwaudxLhbsIHoSbi5XI1Ve08ENM=</DigestValue>
      </Reference>
      <Reference URI="/word/settings.xml?ContentType=application/vnd.openxmlformats-officedocument.wordprocessingml.settings+xml">
        <DigestMethod Algorithm="http://www.w3.org/2001/04/xmlenc#sha256"/>
        <DigestValue>W3rxx5jNLYpgP2ckJGSZyCiFb+VJEHMWggOXHMSl7Tk=</DigestValue>
      </Reference>
      <Reference URI="/word/styles.xml?ContentType=application/vnd.openxmlformats-officedocument.wordprocessingml.styles+xml">
        <DigestMethod Algorithm="http://www.w3.org/2001/04/xmlenc#sha256"/>
        <DigestValue>lV5z8DMe2c5U+3z2D0XG47r3zNXyizZ9h36Js7DhzPc=</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yiEC8MJbxo3lIUL/KZnpzJhNitFQ0xwgu/5ckLPGsqI=</DigestValue>
      </Reference>
    </Manifest>
    <SignatureProperties>
      <SignatureProperty Id="idSignatureTime" Target="#idPackageSignature">
        <mdssi:SignatureTime xmlns:mdssi="http://schemas.openxmlformats.org/package/2006/digital-signature">
          <mdssi:Format>YYYY-MM-DDThh:mm:ssTZD</mdssi:Format>
          <mdssi:Value>2018-08-30T19:35:24Z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5//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f/9//3//f/9//3//f/9//3//f/9//3//f/9//3//f/9//3//f/9//3//f/9//3//f/9//3//f/9//3//f/9//3//f/9//3//f/9//3//f/9//3//f/9//3//f/9//3//f/9//3//f/9//3//f/9//3//f/9//3//f/9//3//f/9//3//f/9//3//f/9//3//f/9//3//f/9//3//f/9//3//f/9//3//f/9//3//f/9//3//f/9//3//f/9//3//f/9//3//f/9//3//f/9//3//f/9//3//f/9//3//f/9//3//f/9//3//f/9//3//f/9//3//f/9//3//f/9//3//f/9//3//f/9//3//f/9//3//f/9//3//f/9//3//f/9//3//f/9//3//f/9//3//f/9//3//f/9//3//f/9//3//f/9//3//f/9//3//f/9//3//f/9//3//f/9//3//f/9//3//f/9//3//f/9//3//f/9//3//f/9//3//f/9//3//f/9//3//f/9//3//f/9//3//f/9//3//f/9//3//f/9//3//f/9//3//f/9//3//f/9//3//f/9//3//f/9//3//f/9//3//f/9//3//f/9//3//f/9//3//f/9//3//f/9//3//f/9//3+3Vt53/3//f917/3//f/9//3//f/9//3//f/9//3//f/9//3//f/9//3//f/9//3//f/9//3//f/9//3//f/9//3//f/9//3//f/9//3//f/9//3//f/9//3//f/9//3//f/9//3//f/9//3//f/9//3//f/9//3//f/9//3//f/9//3//f/9//3//f/9//3//f/9//3//f/9//3//f/9//3//f/9//3//f/9//3//f/9//3//f/9//3//f/9//3//f/9//3//f/9//3//f/9//3//f/9//3//f/9//3//f/9//3//f/9//3//f/9//3//f/9//3//f/9//3//f/9//3//f/9//3//f/9//3//f/9//3//f/9//3//f/9//3//f/9//3//f/9//3//f/9//3//f/9//3//f/9//3//f/9//3//f/9//3//f/9//3//f/9//3//f/9//3//f/9//3//f/9//3//f/9//3//f/9//3//f/9//3//f/9//3//f/9//3//f/9//3//f/9//3//f/9//3//f/9//3//f/9//3//f/9//3//f/9//3//f/9//3//f/9//3//f/9//3//f/9//3//f/9//3//f/9//3//f/9//3//f/9//3//f/9//3//f/9//3//f/9//3//f/9/2F4SQp1v/3//f/57/n//f/9//3//f/9//3//f/9//3//f/9//3//f/9//3//f/9//3//f/9//3//f/9//3//f/9//3//f/9//3//f/9//3//f/9//3//f/9//3//f/9//3//f/9//3//f/9//3//f/9//3//f/9//3//f/9//3//f/9//3//f/9//3//f/9//3//f/9//3//f/9//3//f/9//3//f/9//3//f/9//3//f/9//3//f/9//3//f/9//3//f/9//3//f/9//3//f/9//3//f/9//3//f/9//3//f/9//3//f/9//3//f/9//3//f/9//3//f/9//3//f/9//3//f/9//3//f/9//3//f/9//3//f/9//3//f/9//3//f/9//3//f/9//3//f/9//3//f/9//3//f/9//3//f/9//3//f/9//3//f/9//3//f/9//3//f/9//3//f/9//3//f/9//3//f/9//3//f/9//3//f/9//3//f/9//3//f/9//3//f/9//3//f/9//3//f/9//3//f/9//3//f/9//3//f/9//3//f/9//3//f/9//3//f/9//3//f/9//3//f/9//3//f/9//3//f/9//3//f/9//3//f/9//3//f/9//3//f/9//3//f/9//3//f/9/llIzRv9//3//f/9//3/ee/9//3//f/9//3//f/9//3//f/9//3//f/9//3//f/9//3//f/9//3//f/9//3//f/9//3//f/9//3//f/9//3//f/9//3//f/9//3//f/9//3//f/9//3//f/9//3//f/9//3//f/9//3//f/9//3//f/9//3//f/9//3//f/9//3//f/9//3//f/9//3//f/9//3//f/9//3//f/9//3//f/9//3//f/9//3//f/9//3//f/9//3//f/9//3//f/9//3//f/9//3//f/9//3//f/9//3//f/9//3//f/9//3//f/9//3//f/9//3//f/9//3//f/9//3//f/9//3//f/9//3//f/9//3//f/9//3//f/9//3//f/9//3//f/9//3//f/9//3//f/9//3//f/9//3//f/9//3//f/9//3//f/9//3//f/9//3//f/9//3//f/9//3//f/9//3//f/9//3//f/9//3//f/9//3//f/9//3//f/9//3//f/9//3//f/9//3//f/9//3//f/9//3//f/9//3//f/9//3//f/9//3//f/9//3//f/9//3//f/9//3//f/9//3//f/9//3//f/9//3//f/9//3//f/9//3//f/9//3//f/9//3//f/9/sDXYVv9//3//f/9//3//f/9//3//f/9//3//f/9//3//f/9//3//f/9//3//f/9//3//f/9//3//f/9//3//f/9//3//f/9//3//f/9//3//f/9//3//f/9//3//f/9//3//f/9//3//f/9//3//f/9//3//f/9//3//f/9//3//f/9//3//f/9//3//f/9//3//f/9//3//f/9//3//f/9//3//f/9//3//f/9//3//f/9//3//f/9//3//f/9//3//f/9//3//f/9//3//f/9//3//f/9//3//f/9//3//f/9//3//f/9//3//f/9//3//f/9//3//f/9//3//f/9//3//f/9//3//f/9//3//f/9//3//f/9//3//f/9//3//f/9//3//f/9//3//f/9//3//f/9//3//f/9//3//f/9//3//f/9//3//f/9//3//f/9//3//f/9//3//f/9//3//f/9//3//f/9//3//f/9//3//f/9//3//f/9//3//f/9//3//f/9//3//f/9//3//f/9//3//f/9//3//f/9//3//f/9//3//f/9//3//f/9//3//f/9//3//f/9//3//f/9//3//f/9//3//f/9//3//f/9//3//f/9//3//f/9//3//f/9//3//f/9//3//f9970T3aWv9//3//f/9//3//f/9//3//f/9//3//f/9//3//f/9//3//f/9//3//f/9//3//f/9//3//f/9//3//f/9//3//f/9//3//f/9//3//f/9//3//f/9//3//f/9//3//f/9//3//f/9//3//f/9//3//f/9//3//f/9//3//f/9//3//f/9//3//f/9//3//f/9//3//f/9//3//f/9//3//f/9//3//f/9//3//f/9//3//f/9//3//f/9//3//f/9//3//f/9//3//f/9//3//f/9//3//f/9//3//f/9//3//f/9//3//f/9//3//f/9//3//f/9//3//f/9//3//f/9//3//f/9//3//f/9//3//f/9//3//f/9//3//f/9//3//f/9//3//f/9//3//f/9//3//f/9//3//f/9//3//f/9//3//f/9//3//f/9//3//f/9//3//f/9//3//f/9//3//f/9//3//f/9//3//f/9//3//f/9//3//f/9//3//f/9//3//f/9//3//f/9//3//f/9//3//f/9//3//f/9//3//f/9//3//f/9//3//f/9//3//f/9//3//f/9//3//f/9//3//f/9//3//f/9//3//f/9//3//f/9//3//f/9//3//f/9//3//f51z0T0cY/9//3//f/9//3//f/9//3//f/9//3//f/9//3//f/9//3//f/9//3//f/9//3//f/9//3//f/9//3//f/9//3//f/9//3//f/9//3//f/9//3//f/9//3//f/9//3//f/9//3//f/9//3//f/9//3//f/9//3//f/9//3//f/9//3//f/9//3//f/9//3//f/9//3//f/9//3//f/9//3//f/9//3//f/9//3//f/9//3//f/9//3//f/9//3//f/9//3//f/9//3//f/9//3//f/9//3//f/9//3//f/9//3//f/9//3//f/9//3//f/9//3//f/9//3//f/9//3//f/9//3//f/9//3//f/9//3//f/9//3//f/9//3//f/9//3//f/9//3//f/9//3//f/9//3//f/9//3//f/9//3//f/9//3//f/9//3//f/9//3//f/9//3//f/9//3//f/9//3//f/9//3//f/9//3//f/9//3//f/9//3//f/9//3//f/9//3//f/9//3//f/9//3//f/9//3//f/9//3//f/9//3//f/9//3//f/9//3//f/9//3//f/9//3//f/9//3//f/9//3//f/9//3//f/9//3//f/9//3//f/9//3//f/9//3//f/9//3//f1tr8j1ea/9//3//f/9//3//f/9//3//f/9//3//f/9//3//f/9//3//f/9//3//f/9//3//f/9//3//f/9//3//f/9//3//f/9//3//f/9//3//f/9//3//f/9//3//f/9//3//f/9//3//f/9//3//f/9//3//f/9//3//f/9//3//f/9//3//f/9//3//f/9//3//f/9//3//f/9//3//f/9//3//f/9//3//f/9//3//f/9//3//f/9//3//f/9//3//f/9//3//f/9//3//f/9//3//f/9//3//f/9//3//f/9//3//f/9//3//f/9//3//f/9//3//f/9//3//f/9//3//f/9//3//f/9//3//f/9//3//f/9//3//f/9//3//f/9//3//f/9//3//f/9//3//f/9//3//f/9//3//f/9//3//f/9//3//f/9//3//f/9//3//f/9//3//f/9//3//f/9//3//f/9//3//f/9//3//f/9//3//f/9//3//f/9//3//f/9//3//f/9//3//f/9//3//f/9//3//f/9//3//f/9//3//f/9//3//f/9//3//f/9//3//f/9//3//f/9//3//f/9//3//f/9//3//f/9//3//f/9//3//f/9//3//f/9//3//f/9//3//fxlj0Tl/b/9//3//f/9//3//f/9//3//f/9//3//f/9//3//f/9//3//f/9//3//f/9//3//f/9//3//f/9//3//f/9//3//f/9//3//f/9//3//f/9//3//f/9//3//f/9//3//f/9//3//f/9//3//f/9//3//f/9//3//f/9//3//f/9//3//f/9//3//f/9//3//f/9//3//f/9//3//f/9//3//f/9//3//f/9//3//f/9//3//f/9//3//f/9//3//f/9//3//f/9//3//f/9//3//f/9//3//f/9//3//f/9//3//f/9//3//f/9//3//f/9//3//f/9//3//f/9//3//f/9//3//f/9//3//f/9//3//f/9//3//f/9//3//f/9//3//f/9//3//f/9//3//f/9//3//f/9//3//f/9//3//f/9//3//f/9//3//f/9//3//f/9//3//f/9//3//f/9//3//f/9//3//f/9//3//f/9//3//f/9//3//f/9//3//f/9//3//f/9//3//f/9//3//f/9//3//f/9//3//f/9//3//f/9//3//f/9//3//f/9//3//f/9//3//f/9//3//f/9//3//f/9//3//f/9//3//f/9//3//f/9//3//f/9//3//f/9//3//f7ZW0j2fd/9//3//f/9//3//f/9//3//f/9//3//f/9//3//f/9//3//f/9//3//f/9//3//f/9//3//f/9//3//f/9//3//f/9//3//f/9//3//f/9//3//f/9//3//f/9//3//f/9//3//f/9//3//f/9//3//f/9//3//f/9//3//f/9//3//f/9//3//f/9//3//f/9//3//f/9//3//f/9//3//f/9//3//f/9//3//f/9//3//f/9//3//f/9//3//f/9//3//f/9//3//f/9//3//f/9//3//f/9//3//f/9//3//f/9//3//f/9//3//f/9//3//f/9//3//f/9//3//f/9//3//f/9//3//f/9//3//f/9//3//f/9//3//f/9//3//f/9//3//f/9//3//f/9//3//f/9//3//f/9//3//f/9//3//f/9//3//f/9//3//f/9//3//f/9//3//f/9//3//f/9//3//f/9//3//f/9//3//f/9//3//f/9//3//f/9//3//f/9//3//f/9//3//f/9//3//f/9//3//f/9//3//f/9//3//f/9//3//f/9//3//f/9//3//f/9//3//f/9//3//f/9//3//f/9//3//f/9//3//f/9//3//f/9/3nv/f/9//3//f3RO0j3ff997/3//f/9//3//f/9//3//f/9//3//f/9//3//f/9//3//f/9//3//f/9//3//f/9//3//f/9//3//f/9//3//f/9//3//f/9//3//f/9//3//f/9//3//f/9//3//f/9//3//f/9//3//f/9//3//f/9//3//f/9//3//f/9//3//f/9//3//f/9//3//f/9//3//f/9//3//f/9//3//f/9//3//f/9//3//f/9//3//f/9//3//f/9//3//f/9//3//f/9//3//f/9//3//f/9//3//f/9//3//f/9//3//f/9//3//f/9//3//f/9//3//f/9//3//f/9//3//f/9//3//f/9//3//f/9//3//f/9//3//f/9//3//f/9//3//f/9//3//f/9//3//f/9//3//f/9//3//f/9//3//f/9//3//f/9//3//f/9//3//f/9//3//f/9//3//f/9//3//f/9//3//f/9//3//f/9//3//f/9//3//f/9//3//f/9//3//f/9//3//f/9//3//f/9//3//f/9//3//f/9//3//f/9//3//f/9//3//f/9//3//f/9//3//f/9//3//f/9//3//f/9//3//f/9//3//f/9//3//f/9//3//f/9//3//f/9//3//f1RKFEL/f/9//3//f/9//3//f/9//3//f/9//3//f/9//3//f/9//3//f/9//3//f/9//3//f/9//3//f/9//3//f/9//3//f/9//3//f/9//3//f/9//3//f/9//3//f/9//3//f/9//3//f/9//3//f/9//3//f/9//3//f/9//3//f/9//3//f/9//3//f/9//3//f/9//3//f/9//3//f/9//3//f/9//3//f/9//3//f/9//3//f/9//3//f/9//3//f/9//3//f/9//3//f/9//3//f/9//3//f/9//3//f/9//3//f/9//3//f/9//3//f/9//3//f/9//3//f/9//3//f/9//3//f/9//3//f/9//3//f/9//3//f/9//3//f/9//3//f/9//3//f/9//3//f/9//3//f/9//3//f/9//3//f/9//3//f/9//3//f/9//3//f/9//3//f/9//3//f/9//3//f/9//3//f/9//3//f/9//3//f/9//3//f/9//3//f/9//3//f/9//3//f/9//3//f/9//3//f/9//3//f/9//3//f/9//3//f/9//3//f/9//3//f/9//3//f/9//3//f/9//3//f/9//3//f/9//3//f/9//3//f/9//3//f/9//3//f/9//3//fxNCEz7/f/9//3//f/9//3//f/9//3//f/9//3//f/9//3//f/9//3//f/9//3//f/9//3//f/9//3//f/9//3//f/9//3//f/9//3//f/9//3//f/9//3//f/9//3//f/9//3//f/9//3//f/9//3//f/9//3//f/9//3//f/9//3//f/9//3//f/9//3//f/9//3//f/9//3//f/9//3//f/9//3//f/9//3//f/9//3//f/9//3//f/9//3//f/9//3//f/9//3//f/9//3//f/9//3//f/9//3//f/9//3//f/9//3//f/9//3//f/9//3//f/9//3//f/9//3//f/9//3//f/9//3//f/9//3//f/9//3//f/9//3//f/9//3//f/9//3//f/9//3//f/9//3//f/9//3//f/9//3//f/9//3//f/9//3//f/9//3//f/9//3//f/9//3//f/9//3//f/9//3//f/9//3//f/9//3//f/9//3//f/9//3//f/9//3//f/9//3//f/9//3//f/9//3//f/9//3//f/9//3//f/9//3//f/9//3//f/9//3//f/9//3//f/9//3//f/9//3//f/9//3//f/9//3//f/9//3//f/9//3//f/9//3//f/9//3//f/9//3//fxQ+NEL/f/9//3//f/9//3//f/9//3//f/9//3//f/9//3//f/9//3//f/9//3//f/9//3//f/9//3+db51v/3//f/9//3//f/9//3//f/9//3//f/9//3//f/9//3//f/9//3//f/9//3//f/9//3//f/9//3//f/9//3//f/9//3//f/9//3//f/9//3//f/9//3//f/9//3//f/9//3//f/9//3//f/9//3//f/9//3//f/9//3//f/9//3//f/9//3//f/9//3//f/9//3//f/9//3//f/9//3//f/9//3//f/9//3//f/9//3//f/9//3//f/9//3//f/9//3//f/9//3//f/9//3//f/9//3//f/9//3//f/9//3//f/9//3//f/9//3//f/9//3//f/9//3//f/9//3//f/9//3//f/9//3//f/9//3//f/9//3//f/9//3//f/9//3//f/9//3//f/9//3//f/9//3//f/9//3//f/9//3//f/9//3//f/9//3//f/9//3//f/9//3//f/9//3//f/9//3//f/9//3//f/9//3//f/9//3//f/9//3//f/9//3//f/9//3//f/9//3//f/9//3//f/9//3//f/9//3//f/9//3//f/9//3//f/9//3//f/9//3//fxRCE0L/f/9//3//f/9//3//f/9//3//f/9//3//f/9//3//f/9//3//f/9//3//f/9//3//f/9//390Shpj/3v/f/9//3//f/9//3//f/9//3//f/9//3//f/9//3//f/9//3//f/9//3//f/9//3//f/9//3//f/9//3//f/9//3//f/9//3//f/9//3//f/9//3//f/9//3//f/9//3//f/9//3//f/9//3//f/9//3//f/9//3//f/9//3//f/9//3//f/9//3//f/9//3//f/9//3//f/9//3//f/9//3//f/9//3//f/9//3//f/9//3//f/9//3//f/9//3//f/9//3//f/9//3//f/9//3//f/9//3//f/9//3//f/9//3//f/9//3//f/9//3//f/9//3//f/9//3//f/9//3//f/9//3//f/9//3//f/9//3//f/9//3//f/9//3//f/9//3//f/9//3//f/9//3//f/9//3//f/9//3//f/9//3//f/9//3//f/9//3//f/9//3//f/9//3//f/9//3//f/9//3//f/9//3//f/9//3//f/9//3//f/9//3//f/9//3//f/9//3//f/9//3//f/9//3//f/9//3//f/9//3//f/9//3//f/5//3//f/9//3//fxM+NEb/f/9//3//f/9//3//f/9//3//f/9//3//f/9//3//f/9//3//f/9//3//f/9//3//e/9/v3fQNfha/3//f/9//3//f/9//3//f/9//3//f/9//3//f/9//3//f/9//3//f/9//3//f/9//3//f/9//3//f/9//3//f/9//3//f/9//3//f/9//3//f/9//3//f/9//3//f/9//3//f/9//3//f/9//3//f/9//3//f/9//3//f/9//3//f/9//3//f/9//3//f/9//3//f/9//3//f/9//3//f/9//3//f/9//3//f/9//3//f/9//3//f/9//3//f/9//3//f/9//3//f/9//3//f/9//3//f/9//3//f/9//3//f/9//3//f/9//3//f/9//3//f/9//3//f/9//3//f/9//3//f/9//3//f/9//3//f/9//3//f/9//3//f/9//3//f/9//3//f/9//3//f/9//3//f/9//3//f/9//3//f/9//3//f/9//3//f/9//3//f/9//3//f/9//3//f/9//3//f/9//3//f/9//3//f/9//3//f/9//3//f/9//3//f/9//3//f/9//3//f/9//3//f/9//3//f/9//3//f/9//3//f/9//3//f/9//3//f/9//3//e/M9NEb/f/9//3//f/9//3//f/9//3//f/9//3//f/9//3//f/9//3//f/9//3//f/9//3//e/9/nnONLRpj/3//f/9//3//f/9//3//f/9//3//f/9//3//f/9//3//f/9//3//f/9//3//f/9//3//f/9//3//f/9//3//f/9//3//f/9//3//f/9//3//f/9//3//f/9//3//f/9//3//f/9//3//f/9//3//f/9//3//f/9//3//f/9//3//f/9//3//f/9//3//f/9//3//f/9//3//f/9//3//f/9//3//f/9//3//f/9//3//f/9//3//f/9//3//f/9//3//f/9//3//f/9//3//f/9//3//f/9//3//f/9//3//f/9//3//f/9//3//f/9//3//f/9//3//f/9//3//f/9//3//f/9//3//f/9//3//f/9//3//f/9//3//f/9//3//f/9//3//f/9//3//f/9//3//f/9//3//f/9//3//f/9//3//f/9//3//f/9//3//f/9//3//f/9//3//f/9//3//f/9//3//f/9//3//f/9//3//f/9//3//f/9//3//f/9//3//f/9//3//f/9//3//f/9//3//f/9//3//f/9//3//f/9//3//f/9//3//f/9//3v/e/I5VUr/f/9//3//f/9//3//f/9//3//f/9//3//f/9//3//f/9//3//f/9//3//f/9//3//f/9/GmPQNVxr/3//f/9//3//f/9//3//f/9//3//f/9//3//f/9//3//f/9//3//f/9//3//f/9//3//f/9//3//f/9//3//f/9//3//f/9//3//f/9//3//f/9//3//f/9//3//f/9//3//f/9//3//f/9//3//f/9//3//f/9//3//f/9//3//f/9//3//f/9//3//f/9//3//f/9//3//f/9//3//f/9//3//f/9//3//f/9//3//f/9//3//f/9//3//f/9//3//f/9//3//f/9//3//f/9//3//f/9//3//f/9//3//f/9//3//f/9//3//f/9//3//f/9//3//f/9//3//f/9//3//f/9//3//f/9//3//f/9//3//f/9//3//f/9//3//f/9//3//f/9//3//f/9//3//f/9//3//f/9//3//f/9//3//f/9//3//f/9//3//f/9//3//f/9//3//f/9//3//f/9//3//f/9//3//f/9//3//f/9//3//f/9//3//f/9//3//f/9//3//f/9//3//f/9//3//f/9//3//f/9//3//f/9//3//f/9//3//f/9//3/fe/M5VUb/f/9//3//f/9//3//f/9//3//f/9//3//f/9//3//f/9//3//f/9//3//f/9//3//f/9/llLQOZ5z/3//f/9//3//f/9//3//f/9//3//f/9//3//f/9//3//f/9//3//f/9//3//f/9//3//f/9//3//f/9//3//f/9//3//f/9//3//f/9//3//f/9//3//f/9//3//f/9//3//f/9//3//f/9//3//f/9//3//f/9//3//f/9//3//f/9//3//f/9//3//f/9//3//f/9//3//f/9//3//f/9//3//f/9//3//f/9//3//f/9//3//f/9//3//f/9//3//f/9//3//f/9//3//f/9//3//f/9//3//f/9//3//f/9//3//f/9//3//f/9//3//f/9//3//f/9//3//f/9//3//f/9//3//f/9//3//f/9//3//f/9//3//f/9//3//f/9//3//f/9//3//f/9//3//f/9//3//f/9//3//f/9//3//f/9//3//f/9//3//f/9//3//f/9//3//f/9//3//f/9//3//f/9//3//f/9//3//f/9//3//f/9//3//f/9//3//f/9//3//f/9//3//f/9//3//f/9//3//f/9//3//f/9//3//f/5//3//f/9//3//f/M5Vkr/f/9//3//f/9//3//f/9//3//f/9//3//f/9//3//f/9//3//f/9//3//f/9//3//f/9/E0LyPZ5v/3//f/9//3//f/9//3//f/9//3//f/9//3//f/9//3//f/9//3//f/9//3//f/9//3//f/9//3//f/9//3//f/9//3//f/9//3//f/9//3//f/9//3//f/9//3//f/9//3//f/9//3//f/9//3//f/9//3//f/9//3//f/9//3//f/9//3//f/9//3//f/9//3//f/9//3//f/9//3//f/9//3//f/9//3//f/9//3//f/9//3//f/9//3//f/9//3//f/9//3//f/9//3//f/9//3//f/9//3//f/9//3//f/9//3//f/9//3//f/9//3//f/9//3//f/9//3//f/9//3//f/9//3//f/9//3//f/9//3//f/9//3//f/9//3//f/9//3//f/9//3//f/9//3//f/9//3//f/9//3//f/9//3//f/9//3//f/9//3//f/9//3//f/9//3//f/9//3//f/9//3//f/9//3//f/9//3//f/9//3//f/9//3//f/9//3//f/9//3//f/9//3//f/9//3//f/9//3//f/9//3//f/9//3//f/9//3//f/9//3/fd/M98j3/f/9//3//f/9//3//f/9//3//f/9//3//f/9//3//f/9//3//f/9//3//f/9//3//f/9/E0KPMd97v3f/f/9//3//f/9//3//f/9//3//f/9//3//f/9//3//f/9//3//f/9//3++d/9//3//f/9//3//f/9//3//f/9//3//f/9//3//f/9//3//f/9//3//f/9//3//f/9//3//f/9//3//f/9//3//f/9//3//f/9//3//f/9//3//f/9//3//f/9//3//f/9//3//f/9//3//f/9//3//f/9//3//f/9//3//f/9//3//f/9//3//f/9//3//f/9//3//f/9//3//f/9//3//f/9//3//f/9//3//f/9//3//f/9//3//f/9//3//f/9//3//f/9//3//f/9//3//f/9//3//f/9//3//f/9//3//f/9//3//f/9//3//f/9//3//f/9//3//f/9//3//f/9//3//f/9//3//f/9//3//f/9//3//f/9//3//f/9//3//f/9//3//f/9//3//f/9//3//f/9//3//f/9//3//f/9//3//f/9//3//f/9//3//f/9//3//f/9//3//f/9//3//f/9//3//f/9//3//f/9//3//f/9//3//f/9//3//f/9//3v/e/M5E0L/f/9//3//f/9//3//f/9//3//f/9//3//f/9//3//f/9//3//f/9//3//f/9//3//f/9/NEbROf97/3//f/9//3//f/9//3//f/9//3//f/9//3//f/9//3//f/9//3/ff/9//3//f79711rfe/9//3//f/9//3//f/9//3//f/9//3//f/9//3//f/9//3//f/9//3//f/9//3//f/9//3//f/9//3//f/9//3//f/9//3//f/9//3//f/9//3//f/9//3//f/9//3//f/9//3//f/9//3//f/9//3//f/9//3//f/9//3//f/9//3//f/9//3//f/9//3//f/9//3//f/9//3//f/9//3//f/9//3//f/9//3//f/9//3//f/9//3//f/9//3//f/9//3//f/9//3//f/9//3//f/9//3//f/9//3//f/9//3//f/9//3//f/9//3//f/9//3//f/9//3//f/9//3//f/9//3//f/9//3//f/9//3//f/9//3//f/9//3//f/9//3//f/9//3//f/9//3//f/9//3//f/9//3//f/9//3//f/9//3//f/9//3//f/9//3//f/9//3//f/9//3//f/9//3//f/9//3//f/9//3//f/9//3//f/9//3//f/9//3/fd/M58j3/f/9//3//f/9//3//f/9//3//f/9//3//f/9//3//f/9//3//f/9//3//f/9//3//f/9/VUrROd97/3v/f/9//3//f/9//3//f/9//3//f/9//3//f/9//3//f/9//3//f/9/33v/f/lerjX/f/9//3//f/9//3//f/5//3//f/9//3//f/9//3//f/9//3//f/9//3//f/9//3//f/9//3//f/9//3//f/9//3//f/9//3//f/9//3//f/9//3//f/9//3//f/9//3//f/9//3//f/9//3//f/9//3//f/9//3//f/9//3//f/9//3//f/9//3//f/9//3//f/9//3//f/9//3//f/9//3//f/9//3//f/9//3//f/9//3//f/9//3//f/9//3//f/9//3//f/9//3//f/9//3//f/9//3//f/9//3//f/9//3//f/9//3//f/9//3//f/9//3//f/9//3//f/9//3//f/9//3//f/9//3//f/9//3//f/9//3//f/9//3//f/9//3//f/9//3//f/9//3//f/9//3//f/9//3//f/9//3//f/9//3//f/9//3//f/9//3//f/9//3//f/9//3//f/9//3//f/9//3//f/9//3//f/9//3//f/9//3//f/9//3//e/M5E0L/f/9//3//f/9//3//f/9//3//f/9//3//f/9//3//f/9//3//f/9//3//f/9//3//f/9/VUryOX9v/3//e/9//3//f/9//3//f/9//3//f/9//3//f/9//3//f/9//3//f/9/33v/fzNG0Dn/f/9//3//f/9//3//f/9//3//f/9//3//f/9//3//f/9//3//f/9//3//f/9//3//f/9//3//f/9//3//f/9//3//f/9//3//f/9//3//f/9//3//f/9//3//f/9//3//f/9//3//f/9//3//f/9//3//f/9//3//f/9//3//f/9//3//f/9//3//f/9//3//f/9//3//f/9//3//f/9//3//f/9//3//f/9//3//f/9//3//f/9//3//f/9//3//f/9//3//f/9//3//f/9//3//f/9//3//f/9//3//f/9//3//f/9//3//f/9//3//f/9//3//f/9//3//f/9//3//f/9//3//f/9//3//f/9//3//f/9//3//f/9//3//f/9//3//f/9//3//f/9//3//f/9//3//f/9//3//f/9//3//f/9//3//f/9//3//f/9//3//f/9//3//f/9//3//f/9//3//f/9//3//f/9//3//f/9//3/+f/9//3//f/9//3/fd/M98j3/f/9//3//f/9//3//f/9//3//f/9//3//f/9//3//f/9//3//f/9//3//f/9//3//f997d07RORxj/3//f/9//3//f/9//3//f/9//3//f/9//3//f/9//3//f/9//3//f/9//39ca681llL/f/9//3//f/9//3//f/5//3//f/9//3//f/9//3//f/9//3//f/9//3//f/9//3//f/9//3//f/9//3//f/9//3//f/9//3//f/9//3//f/9//3//f/9//3//f/9//3//f/9//3//f/9//3//f/9//3//f/9//3//f/9//3//f/9//3//f/9//3//f/9//3//f/9//3//f/9//3//f/9//3//f/9//3//f/9//3//f/9//3//f/9//3//f/9//3//f/9//3//f/9//3//f/9//3//f/9//3//f/9//3//f/9//3//f/9//3//f/9//3//f/9//3//f/9//3//f/9//3//f/9//3//f/9//3//f/9//3//f/9//3//f/9//3//f/9//3//f/9//3//f/9//3//f/9//3//f/9//3//f/9//3//f/9//3//f/9//3//f/9//3//f/9//3//f/9//3//f/9//3//f/9//3//f/9//3//f/9//3//f/9//3//f/9//3//e/M9E0L/f/9//3//f/9//3//f/9//3//f/9//3//f/9//3//f/9//3//f/9//3//f/9//3//f/9/uFbzPZhS/3//f/9//3//f/9//3//f/9//3//f/9//3//f/9//3//f/9//3//f/9//3/YXo4xXGvff/9//3//f/9//3//f/9//3//f/9//3//f/9//3//f/9//3//f/9//3//f/9//3//f/9//3//f/9//3//f/9//3//f/9//3//f/9//3//f/9//3//f/9//3//f/9//3//f/9//3//f/9//3//f/9//3//f/9//3//f/9//3//f/9//3//f/9//3//f/9//3//f/9//3//f/9//3//f/9//3//f/9//3//f/9//3//f/9//3//f/9//3//f/9//3//f/9//3//f/9//3//f/9//3//f/9//3//f/9//3//f/9//3//f/9//3//f/9//3//f/9//3//f/9//3//f/9//3//f/9//3//f/9//3//f/9//3//f/9//3//f/9//3//f/9//3//f/9//3//f/9//3//f/9//3//f/9//3//f/9//3//f/9//3//f/9//3//f/9//3//f/9//3//f/9//3//f/9//3//f/9//3//f/9//3//f/9//3/+f/9//3//f/9//3/fd/M98j3/f/9//3//f/9//3//f/9//3//f/9//3//f/9//3//f/9//3//f/9//3//f/9//3//f/9/+l7SOTVG33f/f/9//3//f/9//3//f/9//3//f/9//3//f/9//3//f/9//3//f/9//39UStA5XW//f/9//3//f/9//3//f/5//3//f/9//3//f/9//3//f/9//3//f/9//3//f/9//3//f/9//3//f/9//3//f/9//3//f/9//3//f/9//3//f/9//3//f/9//3//f/9//3//f/9//3//f/9//3//f/9//3//f/9//3//f/9//3//f/9//3//f/9//3//f/9//3//f/9//3//f/9//3//f/9//3//f/9//3//f/9//3//f/9//3//f/9//3//f/9//3//f/9//3//f/9//3//f/9//3//f/9//3//f/9//3//f/9//3//f/9//3//f/9//3//f/9//3//f/9//3//f/9//3//f/9//3//f/9//3//f/9//3//f/9//3//f/9//3//f/9//3//f/9//3//f/9//3//f/9//3//f/9//3//f/9//3//f/9//3//f/9//3//f/9//3//f/9//3//f/9//3//f/9//3//f/9//3//f/9//3//f/9//3//f/9//3//f/9//3//e/M9E0L/f/9//3//f/9//3//f/9//3//f/9//3//f/9//3//f/9//3//f/9//3//f/9//3//f/9/G2PzPbI1n3P/f/9//3//f/9//3//f/9//3//f/9//3//f/9//3//f/9//3//f/9/33szQvI9fm//f/9//3//f/9//3//f/9//3//f/9//3//f/9//3//f/9//3//f/9//3//f/9//3//f/9//3//f/9//3//f/9//3//f/9//3//f/9//3//f/9//3//f/9//3//f/9//3//f/9//3//f/9//3//f/9//3//f/9//3//f/9//3//f/9//3//f/9//3//f/9//3//f/9//3//f/9//3//f/9//3//f/9//3//f/9//3//f/9//3//f/9//3//f/9//3//f/9//3//f/9//3//f/9//3//f/9//3//f/9//3//f/9//3//f/9//3//f/9//3//f/9//3//f/9//3//f/9//3//f/9//3//f/9//3//f/9//3//f/9//3//f/9//3//f/9//3//f/9//3//f/9//3//f/9//3//f/9//3//f/9//3//f/9//3//f/9//3//f/9//3//f/9//3//f/9//3//f/9//3//f/9//3//f/9//3//f/9//3//f/9//3//f/9//3+/d9E5VEr/f/9//3//f/9//3//f/9//3//f/9//3//f/9//3//f/9//3//f/9//3//f/9/33v/f99733vzPZExv3v/f/9//3//f/9//3//f/9//3//f/9//3//f/9//3//f/9//3//f/9/vncTPhQ+33f/f/9//3//f/9//X/+f/9//3//f/9//3//f/9//3//f/9//3//f/9//3/+f/9//n//f/9//3//f/9//3//f/9//3//f/9//3//f/9//3//f/9//3//f/9//3//f/9//3//f/9//3//f/9//3//f/9//3//f/9//3//f/9//3//f/9//3//f/9//3//f/9//3//f/9//3//f/9//3//f/9//3//f/9//3//f/9//3//f/9//3//f/9//3//f/9//3//f/9//3//f/9//3//f/9//3//f/9//3//f/9//3//f/9//3//f/9//3//f/9//3//f/9//3//f/9//3//f/9//3//f/9//3//f/9//3//f/9//3//f/9//3//f/9//3//f/9//3//f/9//3//f/9//3//f/9//3//f/9//3//f/9//3//f/9//3//f/9//3//f/9//3//f/9//3//f/9//3//f/9//3//f/9//3//f/9//3//f/9//3//f/9//3//f/9//3/fe9E5VU7/f/9//3//f/9//3//f/9//3//f/9//3//f/9//3//f/9//3//f/9//3//f/9//3//f/9/33vzPU8tX2/ff/9//3//f/9//3//f/9//3//f/9//3//f/9//3//f/9//3//f/9/+FqRLRY+/3//f/9//3//f/9//n/+f/9//3//f/9//3//f/9//3//f/9//3//f/9//3//f/9//3//f/9//3//f/9//3//f/9//3//f/9//3//f/9//3//f/9//3//f/9//3//f/9//3//f/9//3//f/9//3//f/9//3//f/9//3//f/9//3//f/9//3//f/9//3//f/9//3//f/9//3//f/9//3//f/9//3//f/9//3//f/9//3//f/9//3//f/9//3//f/9//3//f/9//3//f/9//3//f/9//3//f/9//3//f/9//3//f/9//3//f/9//3//f/9//3//f/9//3//f/9//3//f/9//3//f/9//3//f/9//3//f/9//3//f/9//3//f/9//3//f/9//3//f/9//3//f/9//3//f/9//3//f/9//3//f/9//3//f/9//3//f/9//3//f/9//3//f/9//3//f/9//3//f/9//3//f/9//3//f/9//3//f/9//3//f/9//3//f/9//3+/d/I5VEr/f/9//3//f/9//3//f/9//3//f/9//3//f/9//3//f/9//3//f/9//3//f/9//3//f/9//3/ROU4pmlL/f/9//3//f/9//3//f/9//3//f/9//3//f/9//3//f/9//3//f997VUoOHVlG/3v/f/9//3//f/9//n//f/9//3//f/9//3//f/9//3//f/9//3//f/9//3//f/9//3//f/9//3//f/9//3//f/9//3//f/9//3//f/9//3//f/9//3//f/9//3//f/9//3//f/9//3//f/9//3//f/9//3//f/9//3//f/9//3//f/9//3//f/9//3//f/9//3//f/9//3//f/9//3//f/9//3//f/9//3//f/9//3//f/9//3//f/9//3//f/9//3//f/9//3//f/9//3//f/9//3//f/9//3//f/9//3//f/9//3//f/9//3//f/9//3//f/9//3//f/9//3//f/9//3//f/9//3//f/9//3//f/9//3//f/9//3//f/9//3//f/9//3//f/9//3//f/9//3//f/9//3//f/9//3//f/9//3//f/9//3//f/9//3//f/9//3//f/9//3//f/9//3//f/9//3//f/9//3//f/9//3//f/9//3//f/9//3//f/9//3/fe/I5dU7/f/9//3//f/9//3//f/9//3//f/9//3//f/9//3//f/9//3//f/9//3//f/9//3//f/9//38zRk4pFkL/f/9//3//f/9//3//f/9//3//f/9//3//f/9//3//f/9//3//f/9/VUYwIVpK/3//e/9//3//f/9//3//f/9//3//f/9//3//f/9//3//f/9//3//f/9//3//f/9//3//f/9//3//f/9//3//f/9//3//f/9//3//f/9//3//f/9//3//f/9//3//f/9//3//f/9//3//f/9//3//f/9//3//f/9//3//f/9//3//f/9//3//f/9//3//f/9//3//f/9//3//f/9//3//f/9//3//f/9//3//f/9//3//f/9//3//f/9//3//f/9//3//f/9//3//f/9//3//f/9//3//f/9//3//f/9//3//f/9//3//f/9//3//f/9//3//f/9//3//f/9//3//f/9//3//f/9//3//f/9//3//f/9//3//f/9//3//f/9//3//f/9//3//f/9//3//f/9//3//f/9//3//f/9//3//f/9//3//f/9//3//f/9//3//f/9//3//f/9//3//f/9//3//f/9//3//f/9//3//f/9//3//f/9//3//f/9//3//f/9//3/fd/M9M0b/f/9//3//f/9//3//f/9//3/+f/9//n//f/9//3/+f/9//3//f/9//3//f/9//n/+f/9//3+WUm8tsjX/f/9//3//f/9//3//f/9//3//f/9//3//f/9//3//f/9/33//f/9/l04wITdC/3v/f/9//3//f/9//X/+f/9//3//f/9//3//f/9//3//f/9//3//f/9//3//f/9//3//f/9//3//f/9//3//f/9//3//f/9//3//f/9//3//f/9//3//f/9//3//f/9//3//f/9//3//f/9//3//f/9//3//f/9//3//f/9//3//f/9//3//f/9//3//f/9//3//f/9//3//f/9//3//f/9//3//f/9//3//f/9//3//f/9//3//f/9//3//f/9//3//f/9//3//f/9//3//f/9//3//f/9//3//f/9//3//f/9//3//f/9//3//f/9//3//f/9//3//f/9//3//f/9//3//f/9//3//f/9//3//f/9//3//f/9//3//f/9//3//f/9//3//f/9//3//f/9//3//f/9//3//f/9//3//f/9//3//f/9//3//f/9//3//f/9//3//f/9//3//f/9//3//f/9//3//f/9//3//f/9//3//f/9//3//f/9//3//f/9//3v/e/M9NEb/e/9//3//f/9//3//f/9//3//f/9//3//f/9//3//f/9//3//f/9//3//f/9//3/+f/9//387Z28tkTGfc/9//3//f/9//3//f/9//3//f/9//3//f/9//3//f/9//3//f/9/l05QJbQx/3f/f/9//3//f/9//X/9f/9//3//f/9//3//f/9//3//f/9//3//f/9//3//f/9//3//f/9//3//f/9//3//f/9//3//f/9//3//f/9//3//f/9//3//f/9//3//f/9//3//f/9//3//f/9//3//f/9//3//f/9//3//f/9//3//f/9//3//f/9//3//f/9//3//f/9//3//f/9//3//f/9//3//f/9//3//f/9//3//f/9//3//f/9//3//f/9//3//f/9//3//f/9//3//f/9//3//f/9//3//f/9//3//f/9//3//f/9//3//f/9//3//f/9//3//f/9//3//f/9//3//f/9//3//f/9//3//f/9//3//f/9//3//f/9//3//f/9//3//f/9//3//f/9//3//f/9//3//f/9//3//f/9//3//f/9//3//f/9//3//f/9//3//f/9//3//f/9//3//f/9//3//f/9//3//f/9//3//f/9//3//f/9//3//f/9//3/fdxM+E0Lfe997/3//f/9//3//f/9//3//f/9//3//f/9//3//f/9//3//f/9//3//f/9//n//f/9//3u/c28tUCk9Y/9//3//f/9//3//f/9//3//f/9//3//f/9//3//f/9//3//f/9/tk5vJZEp/3f/f/5//n/+f/5/+3/8f/5//3/+f/9//n//f/9//3//f/9//3//f/9//3//f/9//3//f/9//3//f/9//3//f/9//3//f/9//3//f/9//3//f/9//3//f/9//3//f/9//3//f/9//3//f/9//3//f/9//3//f/9//3//f/9//3//f/9//3//f/9//3//f/9//3//f/9//3//f/9//3//f/9//3//f/9//3//f/9//3//f/9//3//f/9//3//f/9//3//f/9//3//f/9//3//f/9//3//f/9//3//f/9//3//f/9//3//f/9//3//f/9//3//f/9//3//f/9//3//f/9//3//f/9//3//f/9//3//f/9//3//f/9//3//f/9//3//f/9//3//f/9//3//f/9//3//f/9//3//f/9//3//f/9//3//f/9//3//f/9//3//f/9//3//f/9//3//f/9//3//f/9//3//f/9//3//f/9//3//f/9//3//f/9//3//f/9//3v/exQ+FELfd/97/3//f/9//3//f/9//3//f/9//3//f/9//3//f/9//3//f/9//3//f/9//3//f/9/33f/f08pUCm7Vv9//3//f/9//3//f/9//3//f/9//3//f/9//3//f/9//3//f/9/tk6RLXAp/3v/e/9//n//f/5//H/8f/9//3//f/9//3//f/9//3//f/9//3//f/9//3//f/9//3//f/9//3//f/9//3//f/9//3//f/9//3//f/9//3//f/9//3//f/9//3//f/9//3//f/9//3//f/9//3//f/9//3//f/9//3//f/9//3//f/9//3//f/9//3//f/9//3//f/9//3//f/9//3//f/9//3//f/9//3//f/9//3//f/9//3//f/9//3//f/9//3//f/9//3//f/9//3//f/9//3//f/9//3//f/9//3//f/9//3//f/9//3//f/9//3//f/9//3//f/9//3//f/9//3//f/9//3//f/9//3//f/9//3//f/9//3//f/9//3//f/9//3//f/9//3//f/9//3//f/9//3//f/9//3//f/9//3//f/9//3//f/9//3//f/9//3//f/9//3//f/9//3//f/9//3//f/9//3//f/9//3//f/9//3/+f/9//3/fe/9//3+/czZCsjW5Ur93/3v/f993n3N2StE533f/f/97/3//f/97/3//e/9/33f/f/9//3//f/9//3//f/9//3/fd9Q1cik3Qv97/3//f/97/3//f997/3//f/9//3//f/9//3/fe/9/33//f/9/t06yLVAhPV//e/97/3//f/9//X/bd/9//3//e/9//3v/e/9//3/ed/9//3//f/9//3//f/9//3//f/9//3//f/9//3//f/97/3//f/9//3//f/9//3//f/9//3//f/9//3//f/9//3//f/9//3//f/9//3//f/9//3//f/9//3//f/9//3//f/9//3//f/9//3//f/9//3//f/9//3//f/9/3nv/f/9//3//f/9//3//f/9//3//f/9//3//f/9/33v/f/9//3//f/9//3//f/9//3//f/9//3//f99//3//f99/v3e/e553fnNba1xrW2v4XhljGWPXWvheGWM6Z/he11rXWtda11rXWtda11rXWtdatlbXWrZW11q2VtdatlYZYxljOmdba3xvfG+dc51zfG98b51znXOdc51zvne+d99733vfe99733/fe/9/33v/f997/3//f/9//3//f/9//3//f/9//3//f/9//3//f/9//3//f/9//3//f/9//3//f/9//3//f/9//3+fc5Ex9D1fZ5lS/3v/e/9/ulKRLbExNkbfe/9//3//f/9//3//f997fmsbY/9/33/fe/9//3//f/9//3//f1lGtTGUMf9/33v/e/9//3//f/9//3//f997/3//f997/3//f99//3//f/9/mE61MVMlP2P/e/9/33v/f997/3//f/9//3//e/97/3//e/9//3//f/9//3//f/9//3//f/9//3//f/9//3//f/97/3//f/9//3//f/9//3//f/9//3//f/97/3//f/9//3//f/9//3//f/9//3//f/9//3//f/9//3//f/9//3//f/9//3//f/9//3//f/9//3//f/9//3//f/9//3//f/9//3//f/9//3//f/9//3//f/9//3/ff/9//3//f/9//3//f/9//3//f/9//3/fe99/fG9cbxtn+WK4WrdWdU51UnVOdVJ1TpdWl1a3VrdW2F4ZYzpnGWMYX/heOmc6ZzpnW2t8b1tre29ba3xvW2t7b1trW2taa1trW2tba1prW2sZYzlnGGMZY/he9162VtZW9174Xtda917XWtda1lrXWpVStlaVUrVWlVK2VpVStla3Vtdat1bXWrda2Fq3WthaGWMZY9he+F7YXvle+V4ZY5tvnHOcb51znXOdc5xzvXfee3pre2/ed11ruFJ3SrMx0zW6UpIx/Vr/ez9jszWzMVhK0zWfb993/3//e/97/3+/d/M9by2QMfte/3//f/9//3//f/9//3//f7xS1jVzKZ9v/3ufb/97v3P/e/9/33f/f997/3//f793/3//f/9//3//f79zmkrYNXYpfEZ/a39r1Tn2PT9nv3efc/1aH1/9Wh1fXmPbVttWv3N/az1jHGM9Yxtj+176XjxnXm+/d35vfW87ZzxnXGt+b55vn3O/d997fW+ec997v3efc/9//3//f/9//3//f/9//3//f/9//3//f/9//3//f/9//3//f/9//3//f/9//3//f/9//3//f/9//3//f/9//3//f/9//3//f/9//3//f/9//3//f/9//3/ee/9//3//f/9//3//f/9//3//f713W2/4XrZWc05TSjJGllK2VvleOmd9b51zn3eed/9/33//f/9//3//f/9//3//f/9//3//f/9//3//f/9//3//f/9//3//f/9//3//f/9//3//f/9//3//f/9//3//f/9//3//f/9//3//f/9//3//f/9//3//f/9//3/fe/9//3//f/9//3//f/9//3+/e753v3eed753nnOed51zXG87aztrGmc6ZxpjOmcZY9Za1lb3WtZW11q2VtZatlb3XnNO1lb4WjNCbilwKS4hDh1QJS8h7Rh5SnItDx1RJfY57hjVOfU59Tn1ORY+NkIVPi4h8zk2RvM9+l7ZXrdaOmsZYxpj+166UtU1dCkyIXElUCWRKV9jn29XRldG/Fpea/taVUawNU0pbS1USjRG9EH0PfQ9cyl3KRYddiU7PnQpUiUyJbY1N0JyKdcxdCW0MXIp1TUvIVElWUpYRvQ5cC2xMfQ98z3SOZAxkDFvMdE5rzWvNa810DnQOdA1jzHQOdE50DXQOdE5CyGOMTpn/3//f/9//3//f/9//3//f/9//3//f/9//3//f/9//3//f/9//3//f/9//3//f/9//3//f/9//3//f/9//3//f/9//3//f/9/3nv/f/9//3//f/9//3//f99//3//f/9/nXMZY3RSU0oxRlJKc062WhljnHPfe/9/33v/f/9//3//f/9//3//f/9//3//f/9//3//f99//3//f/9//3//f/9//3//f/9//3//f/9//3//f/9//3//f/9//3//f/9//3//f/9//3/fe/9//3//f/9//3//f/9//3//f/9//3//f/9//3//f/9//3//f/9//3//f/9//3//f/9//3//f/9//3//f/9//3//f/9//3//f/9//3//f/9//3//f/9//3//f/9//3//f/9//3//f993/38dX5It0zXcVnlKUCUvIXpKtDG0MZxSOD6SLdU1ki2SKXEp9DkNHbExFUKxNS0l8j2NMTNKbC2NMa818jnTNbQxUiVzJVIh1TGTKQ8ZFzovHVAhUCUvIfQ5DB1OJRM+8z3zPfI5sTXSOdI1tC1VIVchNB07PlQldCk0IVQle0paQp9Ov04fX/5WekaTLdQ1Hl9fZ39rPmd/b59zn3N/b59zv3f/f793v3eec793v3e/d55zfW/5XjtnO2NcZ7ZSKyUqIfle/3//f/9//3//f/9//3//f/9//3//f/9//3//f/9//3//f/9//3//f/9//3//f/9//3//f/9//3//f/9//3//f/9//3//f/9//3//f/9//3//f/9//3//f/9/e2/WWjJGEUIySvheW2//f/9//3//f/9//3//f/9//3//f/9//3//f/9//3//f/9//3//f/9//3//f/9//3//f/9//3//f/9//3//f/9//3//f/9//3//f/9//3//f/9//3//f/9//3//f/9//3//f/9//3//f/9//3//f/9//3//f/9//3//f/9//3//f/9//3//f/9//3//f/9//3//f/9//3//f/9//3//f/9//3//f/9//3//f/9//3//f/9//3//f/9//3//f/9//3//f/9//3//f/9//3/bVk8heErfc/97uk4vITdC1TUXPv9/n28XPvY5tDG0MbMtN0LTNblS/3+/d/9//3//f3xz/3/ee753v3N/a/1atTFSITIdMh17RpQpf2tzKZMpcSUeW79z0zXTNd93v3e/d79z33u/d79z/Vq4MZgpty3/Uh9bUyGWLVMhvE7+UpYltynVMXpKFj5xKTdCulJ4SjVCVUbYVp9z/3//f/9//3/fe/9//3//f/97/3//f/9//3v/f/9//3//f993U0oSQjpn/3//f/9//3//f/9//3//f/9//3//f/9//3//f/9//3//f/9//3//f/9//3//f/9//3//f/9//3//f/9//3//f/9//3//f/9//3//f/9//3//f957GGO1VjFGlFL4Yp1z33v/f/9//3//f/9//3//f/9//3//f/9//3//f/9//3//f/9//3//f/9//3//f/9//3/+f957/3//f/9//3//f/9//3//f/9//3//f/9//3//f/9//3//f/9//3//f/9//3//f/9//3//f/9//3//f/9//3//f/9//3//f/9//3//f/9//3//f/9//3//f/9//3//f/9//3//f/9//3//f/9//3//f/9//3//f/9//3//f/9//3//f/9//3//f/9//3//f/9//3//f/9//3v/f/9/f2vUOdM1d0b/d/9733NXQi8hky2bSv97/3ubSnIpDx03PtQ1szGRLbhO/3v/f59zv3f/f/9//3//f/97/3//e79z1jWVKTIdty3/Vtcx+Dl0JZQp1jW0Mf5aLyHUNf97/3//e/9//3//f/97XWOTJdcttikfV1k+kyW9Thg6kikeV3MdcyGaSv97mEqPKdlSv2/fd/97nWvec953/3/+f/9//n//f/9//3//f/9//3//f/9//3//f/9//3v/f/9//3vfe/9//3//f/9//3//f/9//3//f/9//3//f/9//3//f/9//3//f/9//3//f/9//3//f/9//3//f/9//3//f/9//3//f/9//3//f/9//3//f/9/W2tzTs45EUKUUt5733v/f/9//3//f/9//3//f/9//3//f/9//3//f/9//3//f/9//3//f/9//3//f/9//3//f/9//3//f/9//3//f/9//3//f/9//3//f/9//3//f/9//3//f/9//3//f/9//3//f/9//3//f/9//3//f/9//3//f/9//3//f/9//3//f/9//3//f/9//3//f/9//3//f/9//3//f/9//3//f/9//3//f/9//3//f/9//3//f/9//3//f/9//3//f/9//3//f/9//3//f/9//3//f/9//3//f997HGORLZEtd0b/e/93/3sbW08htDE4Qt97/3u/c3EpcilfZ9xWTyVwKT1fv3P/f/9//3/ff/9//3//f/9//3//f59rtC2VKXUldiX/Uj9fUh1zIdYxv28QHZtOMCH1Of9733f/f/97/3/+f/97fGe0LRk69TG7St1Skym7Tj9bUB1YOlIdlCWyKf93l0qPKX1n/3//f/97/3//f/9//n/+f/5//n/+f/9//3//f/9//3//f/9//3//f/9//3//f/9//3//f/97/3//f/9//3//f/9//3//f/9//3//f/9//3//f/9//3//f/9//3//f/9//3//f/9//3//f/9//3//f957/3//f997/3//f/9//39cazJGrjUyRnxv/3//f/9//3//f/9//3//f/9//3//f/9//3//f/9//3//f/9//3//f/9//3//f/9//3//f/9//3//f/9//3//f/9//3//f/9//3//f/9//3//f/9//3//f/9//3//f/9//3//f/9//3//f/9//3//f/9//3//f/9//3//f/9//3//f/9//3//f/9//3//f/9//3//f/9//3//f/9//3//f/9//3//f/9//3//f/9//3//f/9//3//f/9//3//f/9//3//f/9//3//f/9//3//f/9//3/+f/9/3nv/f/9/FD4WQrMx9T3/f/9//3++c9E1MCUXPv9//3v/f/Q5LyFfa79zkS1xJfxW/3v/e/9//3//f/9//3//f/9//3//e79vtC3XMTMdlym+Tr9vkylyJdQt/3ucTq0QlC20Ld9z/3vfc/9//3/+f/9/nm9zKbYt/FKRKZ1KtjF4St9ztTFTIbUpGDpyJd1S9TkWPvxe/3//f/9//3//f/57/3//f/9//3//f/5//3//f/9//3//f/9//3//f/9//3//f/9//3//f/9//3//f/9//3//f/9//3//f/9//3//f/9//3//f/9//3//f/9//3//f/9//3//f/9//3//f/9//3//f/9//3//f/9//3//f/9/EkLQOZZW33//f/9//3//f/9//3//f/9//3//f/9//3//f/9//3//f/9//3//f/9//3//f/9//3//f/9//3//f/9//3//f/9//3//f/9//3//f/9//3//f/9//3//f/9//3//f/9//3//f/9//3//f/9//3//f/9//3//f/9//3//f/9//3//f/9//3//f/9//3//f/9//3//f/9//3//f/9//3//f/9//3//f/9//3//f/9//3//f/9//3//f/9//3//f/9//3//f/9//3//f/9//3//f/9//3//f/9//3//f/9//3//f/9/sjU3RtU5N0b/f/5//X//f5ZOci3WOf9//3v/f/Q9USlfa/9/FD5RJbtO/3//e/9//3//f/9//3//f/9//3//f79v9THWMbYtlCndUv93mUpPIfQ1/3d/a9UxciXUNb9z/3v/e/9//3/+f/9/v3OVLbYtPVuQKX1KtjHZUv973VJUJfYxekZaQpMpWkqTMR1j/3//f/9//3//f/9//3//f/9//3//f/9//3//f/9//3//f/9//3//f/9//3//f/9//3//f/9//3//f/9//3//f/9//3//f/9//3//f/9//3//f/9//3//f/9//3//f/9//3//f/9//3//f/9//3/ee/9//3//f/9//3/YWtA5t1aec/9//3/fe/9//3//f/9//3//f/9//3//f/9//3//f/9//3//f/9//3//f/9//3//f/9//3//f/9//3//f/9//3//f/9//3//f/9//3//f/9//3//f/9//3//f/9//3//f/9//3//f/9//3//f/9//3//f/9//3//f/9//3//f/9//3//f/9//3//f/9//3//f/9//3//f/9//3//f/9//3//f/9//3//f/9//3//f/9//3//f/9//3//f/9//3//f/9//3//f/9//3//f/9//3//f/9//3//f/9/3n//f/9//3/fe/9/sTEWQrQ1FkL/f/17/X//f51vkTGzNX9v/3//fzVCLiW6Vv9/d0ovIZlK/3v/f/9//3//f/9//3//f/9//3//e99z0y32NVlGcSm5Tv97nmttJfE1/3//exxbDB3yOVxn/3v+e/9//3//f/9//3e1LdYxXmPSMdcxlS23Tv97v290KbUtm0o/YzAd9j2SLdpW/3/fe/9//3//f/9//3//f/9//3//f/9//3//f/9//3//f/9//3//f/9//3//f/9//3//f/9//3//f/9//3//f/9//3//f/9//3//f/9//3//f/9//3//f/9//3//f/9//3//f/9//3//f/9//3//f/9//3//f7938D1tMTpn/3//f/9//3//f/9//3//f/9//3//f/9//3//f/9//3//f/9//3//f/9//3//f/9//3//f/9//3//f/9//3//f/9//3//f/9//3//f/9//3//f/9//3//f/9//3//f/9//3//f/9//3//f/9//3//f/9//3//f/9//3//f/9//3//f/9//3//f/9//3//f/9//3//f/9//3//f/9//3//f/9//3//f/9//3//f/9//3//f/9//3//f/9//3//f/9//3//f/9//3//f/9//3//f/9//3v/f/9//3//f/9//3//f/5//3//f/9/NkZYRlEpFkL/f/5//Xv/f/9/0zVxLfxe/3//f1VGLSV3Sv9/uFJQJVdC/3v/f/9//n//f/9//3//f/9//3//f79v0zHUMR5fTiWXTv9//3/QNc81/3//f793kDGPMdha/3//f/5//3//f/9//3vWNdYxn2c1OlMltTGWSt9z/3/WMZMpWD7/dzdCcCX0OZhO/3//f/9//3//f/9//3//f/9//3//f/9//3//f/9//3//f/9//3//f/97/3//f/9//3//f/9//3//f/9//3//f/9//3//f/9//3//f/9//3//f/9//3//f/9//3//f/9//3//f/9//3//f/9//3//f753/3+ec6418UG+d/9//3+/e753/3//f/9//n//f/9//3//f/9//3//f/9//3//f/9//3//f/9//3//f/9//3//f/9//3//f/9//3//f/9//3//f/9//3//f/9//3//f/9//3//f/9//3//f/9//3//f/9//3//f/9//3//f/9//3//f/9//3//f/9//3//f/9//3//f/9//3//f/9//3//f/9//3//f/9//3//f/9//3//f/9//3//f/9//3//f/9//3//f/9//3//f/9//3//f/9//3//f/9//3//f/9//3//f/9/33v/f/9//3//f/9//3//f/9/X2vcWnEt9D3/f/9//Xv+e/9/FD5xLZhO/3//e1RGLSV2Tv9/G19PJRU+v3P/f/5//n//f/9//3//f/9//3//e99v0zH1NX9vcTF3Tv9/33t3Tk0pn3fff/9/eE4uKTRK/3//f/9//3//f/57/3vVMdYxXl/ZTjEhFzpURv93/3ubSpIlFTb/d39rbyXzOVVG/3//f/9//3//f/9//3//f/9//3//f/9//3//f/9//3//f/9//3//f/9//3//f/9//3//f/9//3//f/9//3//f/9//3//f/9//3//f/9//3//f/9//3//f/9//3//f/9//3//f/9//3//f/9//3/fe/9/GmOvNfli/3//f797/3//f/9/33vee/9//3/+f/9//3//f/9//3//f/9//3//f/9//3//f/9//3//f/9//3//f/9//3//f/9//3//f/9//3//f/9//3//f/9//3//f/9//3//f/9//3//f/9//3//f/9//3//f/9//3//f/9//3//f/9//3//f/9//3//f/9//3//f/9//3//f/9//3//f/9//3//f/9//3//f/9//3//f/9//3//f/9//3//f/9//3//f/9//3//f/9//3//f/9//3//f/9//3//f997/3//f/9//3//f/9//3//f/9//3//f/9//3+fc9Q5FkL/f/9//n//e/9/uVKRMRQ+v3P/f5ZOTSnyPf9/PGNwKbIxfWv/e/9//X//f/9//3//f/9//3//f99z9TX2Of9/eFI8Z/9/3388a7A1Xmv/f/9/X29vMTRK/3//f/9//3//f/9//3v2NdYxHFdeX3MpOD6WSv93/3tfY7Ip0y3/e99zuVKQLZZK/3//f/9//3//f/9//3//f/9//3//f/9//3//f/9//3//f/9/33v/f/97/3//f/9//3//f/9//3//f/9//3//f/9//3//f/9//3//f/9//3//f/9//3//f/9//3//f/9//3//f/9//3//f/9//3//fztnEkKWVt9//3+ec/9//3//f/9//3//f/9//3//f/9//3//f/9//3//f/9//3//f/9//3//f/9//3//f/9//3//f/9//3//f/9//3//f/9//3//f/9//3//f/9//3//f/9//3//f/9//3//f/9//3//f/9//3//f/9//3//f/9//3//f/9//3//f/9//3//f/9//3//f/9//3//f/9//3//f/9//3//f/9//3//f/9//3//f/9//3//f/9//3//f/9//3//f/9//3//f/9//3//f/9//3//f/9//3//f/9//3+/d793/3//f997/3//f/9//3//e/9//3+/dzdCN0b/e/9//3//e/9/HGORMZExHGP/f1xrU0Z1Sr9zXmdQKZEtO2P/e/9//n//f/9//3//f/9//3//e99z1DH1Nf9733u+d/9//3/fe9dannf/f/9/v3u3Wtde/3/ef/9//3//f/97/3sYOvc1mUbfb5Mp9jmWSv9333e/c5Ip0i3/c/93v2+wMXZG/3v/e/9//3//f/97/3//f/9//3//e/9//3//f/97/3v/f79zXGu3VjpjvnP/f/9//3//f/9//3//f/9//3//f/9//3//f/9//3//f/9//3//f/9//3//f/9//3//f/9//3//f/9//3//f/9//3+/dxJCllL/f/9//3//f/9//3//f/9//3//f/9//3//f/9//3//f/9//3//f/9//3//f/9//3//f/9//3//f/9//3//f/9//3//f/9//3//f/9//3//f/9//3//f/9//3//f/9//3//f/9//3//f/9//3//f/9//3//f/9//3//f/9//3//f/9//3//f/9//3//f/9//3//f/9//3//f/9//3//f/9//3//f/9//3//f/9//3//f/9//3//f/9//3//f/9//3//f/9//3//f/9//3//f/9//3//f/9//3//f/9/vndUSvE9O2u/e753/3//f99//3//f/9//3/fezdCeU7fd/9//3//f/9/n3NwLfQ5eE6/d/9//3//e/9/X2txLXEpPGP/f/9//3//f/9//3//f/9//3v/e59rtC2zLd93/3//f/9//3//f/9//3//f/9//3//f/9//3//f/9//3//f/9//3taQvc1eEL/d9Uxsy3YUv97/3vfc9Mx0i3fc/97/3s0PlVGn2//f99333efc31vPGdda1xnO2PZVnZKVUYTQvI5E0ISPq8xCh1MJRI+fGv/f/9//3//f/9//3//f/9//3//f/9//3//f/9//3//f/9//3//f/9//3//f/9//3//f/9//3//f/9//3//f/9/33uONdhav3f/f/9//3//f/9//3//f/9//3//f/9//3//f/9//3//f/9//3//f/9//3//f/9//3//f/9//3//f/9//3//f/9//3//f/9//3//f/9//3//f/9//3//f/9//3//f/9//3//f/9//3//f/9//3//f/9//3//f/9//3//f/9//3//f/9//3//f/9//3//f/9//3//f/9//3//f/9//3//f/9//3//f/9//3//f/9//3//f/9//3//f/9//3//f/9//3//f/9//3//f/9//3//f/9//3//f/9//3//f/9//399b9haEkKvOa818D2VUhljGWNca31rv3Nfa7M1tDWfc/9//3v/f/9/v3O6VnlOkjG/d/9/33f/f/9//3/cVh5ff2//f/9//3/ff/9//3//f997/3//e59vlC3VNd93/3//e/9//3//f/9//3//f/9//3//f/9//3//f/9//3/fd/9//3ucShg6OD7/d1pG1TlWRr9z/3s/XxY6kSlWQlZGND7zOdE18jkTPjRG8j3yPfI98j3SOfI50jnyORM+NEI0QlRGM0IzQhI+Ej5tLddW33f/f/9//3//f/97/3//f/9//3//f/9//3//f/9//3//f/9//3//f/9//3//f/9//3//f/9//3//f/9//3//f/9/O2dUSlxr/3//f/9//3//f/9//3//f/9//3//f/9//3//f/9//3//f/9//3//f/9//3//f/9//3//f/9//3//f/9//3//f/9//3//f/9//3//f/9//3//f/9//3//f/9//3//f/9//3//f/9//3//f/9//3//f/9//3//f/9//3//f/9//3//f/9//3//f/9//3//f/9//3//f/9//3//f/9//3//f/9//3//f/9//3//f/9//3//f/9//3//f/9//3//f/9//3//f/9//3//f/9//3//f/9//3//f/9//3//f/9//3//f/9//3+/dztr11oRQhFCzznQOa8xjy3zPQ4htDV6TrpWuFIZXxlfPWc+Z/5e9T1/b/9//3//e79333v/f997/3//f/9//3//f/9//3//f/9//3//f59v1jXWNf97/3v/f/9//3/fd/9//3v/f/9//3//f/9/33v/e99733u+c59zPmNZQtc1tC16RvY5cS2xNRM+NUL0OfQ10zU0PhQ+NUI0QjRCVUaXUrhWuVa5VvteG2NdZ35rn3Ofc/97/3v/f/9//3//f/9//3t8a997/3//f/97/3v/f/9//3//f/9//3//f/9//3//f/9//3//f/9//3//f/9//3//f/9//3//f/9//3//f/9//3//f797dU75Xv9//3//f/9//3//f/9//3//f/9//3//f/9//3//f/9//3//f/9//3//f/9//3//f/9//3//f/9//3//f/9//3//f/9//3//f/9//3//f/9//3//f/9//3//f/9//3//f/9//3//f/9//3//f/9//3//f/9//3//f/9//3//f/9//3//f/9//3//f/9//3//f/9//3//f/9//3//f/9//3//f/9//3//f/9//3//f/9//3//f/9//3//f/9//3//f/9//3//f/9//3//f/9//3//f/9//3//f/9//3//f/9//3//f/9//3//f/9//3//f/9/vne+dztj+lr7XjZCcS03RhVCNELxPa4xsDEVQrQ1MCWRMfE5dEq3UnhOWUqbUrtWuFK3VtdaGWMaYxxjPWccYxpjGl/aVplOMiWULblS2Va4TtpWmU6ZTtxW21p4TpdOdkp2SlVGVkY1RjVGrzXxPdE10zW0LXMlMB03PvU5FT40RlRKNUa5UvxaHF+fb79zv3ffe997/3//f/9/33//f/9//3//f/9//3//f997/3//e/9//3//f/9//3//f/9//3//f/9//3//f/9//3//f/9//3//f/9//3//f/9//3//f/9//3//f/9//3//f/9//3//f/9//3//f/9//3//f35v0Dmed/9//3//f/9//3//f/9//3//f/9//3//f/9//3//f/9//3//f/9//3//f/9//3//f/9//3//f/9//3//f/9//3//f/9//3//f/9//3//f/9//3//f/9//3//f/9//3//f/9//3//f/9//3//f/9//3//f/9//3//f/9//3//f/9//3//f/9//3//f/9//3//f/9//3//f/9//3//f/9//3//f/9//3//f/9//3//f/9//3//f/9//3//f/9//3//f/9//3//f/9//3//f/9//3//f/9//3//f/9//3//f/9//3//f/9//3//f/9//3//f/9//3//f/9//3//e1ZGWEqfc/9//3//e51vnnN/bx9jOEYUPlRGlU6VTplS9j32OfU9E0LxPRFCMkITQtE58z2xNfE50TkUPvQ5UiXWNfM58TnyOfM50zWyMRZC9D00QhM+E0ISPjNCNEI1RjRG11rYXvpaPmMeW7Ux1TG/b/97/3//f/9//3//f/9//3v/f/9//3//f/9//3//f/9//3//f/9//3//f/9//3//f/9//3//f/9//3//f/9//3//f/97/3//f/9//3//f/9//3//f/9//3//f/9//3//f/9//3//f/9//3//f/9//3//f/9//3//f/9//3/fe/9//3//f9lesDnfe/9//3//f/9//3//f/9//3//f/9//3//f/9//3//f/9//3//f/9//3//f/9//3//f/9//3//f/9//3//f/9//3//f/9//3//f/9//3//f/9//3//f/9//3//f/9//3//f/9//3//f/9//3//f/9//3//f/9//3//f/9//3//f/9//3//f/9//3//f/9//3//f/9//3//f/9//3//f/9//3//f/9//3//f/9//3//f/9//3//f/9//3//f/9//3//f/9//3//f/9//3//f/9//3//f/9//3//f/9//3//f/9//3//f/9//3//f/9//3++e/9/3nv/f/9//3//f3dKkTFfa/9//3//e/9//3//f997N0ZWSv9//3//e/9//3/fe/9//3//e957/3/fe79333ufc993v3Ofb7pSky0XPr9z/3ffd/9733O/c99333f/d/97/nv/f/97/3//f/9//3//f/9//3+fb5Ipki3/e/9//3//f/9/33//f/9733f/f/9//3//f/9//3//f/9//3//f/9//3//f/9//3//f/9//3//f/9//3//f/9//3//f/9/33v/f/9//3//f/9//3//f/9//3//f/9//3//f/9//3//f/9//3//f/9//3//f/9//3//f/9//3//f/9//3//f3ZOE0b/f/9//3//f/9//3//f/9//3//f/9//3//f/9//3//f/9//3//f/9//3//f/9//3//f/9//3//f/9//3//f/9//3//f/9//3//f/9//3//f/9//3//f/9//3//f/9//3//f/9//3//f/9//3//f/9//3//f/9//3//f/9//3//f/9//3//f/9//3//f/9//3//f/9//3//f/9//3//f/9//3//f/9//3//f/9//3//f/9//3//f/9//3//f/9//3//f/9//3//f/9//3//f/9//3//f/9//3//f/9//3//f/9//3//f99733//f/9//3//f/9//3//f/9//3v/e9hW8z1+a/9//3//f/57/3//f/9/N0Z2Sv9//3//e/9/33v/f/9//3//e/57/3v/f/9//3/fd/9//3//f/ta9jncVv97/3//e993/3/fe/9//3//f/9//3/+f/9//3//f/9//3//f/9//3/fd9M1FT7fd/9//3v/f/9//3//f/9//3//f/9//3//f/9//3//f/9//3//f/9//3//f/9//3//f/9//3//f/9//3//f/9//3//f/9//3//f/9//3//f/9//3//f/9//3//f/9//3//f/9//3//f/9//3//f/9//3//f/9//3//f/9//3//f/9//3//f9E92Vr/f/9//3//f/9//3/+f/9//3//f/9//3//f/9//3//f/9//3//f/9//3//f/9//3//f/9//3//f/9//3//f/9//3//f/9//3//f/9//3//f/9//3//f/9//3//f/9//3//f/9//3//f/9//3//f/9//3//f/9//3//f/9//3//f/9//3//f/9//3//f/9//3//f/9//3//f/9//3//f/9//3//f/9//3//f/9//3//f/9//3//f/9//3//f/9//3//f/9//3//f/9//3//f/9//3//f/9//3//f/9//3//f/5//3//f/9//3//f/9//3/ee/9/3Xv/f/9//3v/e/la0DVcZ997/3/+f/1//nv/f/97eE51Sv97/Xv/f793X2e/d997/3//f/5//3//f/9//3//f/9//3f/f3dKcS0/Z/9//388Z9paPWc+a39z/3//f/9//3//f/9//3//f/9/3n//f997/3/fdxQ+FD5eZ/9//3//f/9//X/+f/5//3//f/9//3//f/9//3//f/9/3n//f/5//3//f/9//3//f/5//3/+f/9//3//f/9//3/+f/9//3//f/9//3//f/9//3//f/9//3//f/9//3//f/9//3//f/9//3//f/9//3//f/9//3//f/9//3//f/9//3//f7A1PGv/f/9//3//f/9//3//f/5//3//f/9//3//f/9//3//f/9//3//f/9//3//f/9//3//f/9//3//f/9//3//f/9//3//f/9//3//f/9//3//f/9//3//f/9//3//f/9//3//f/9//3//f/9//3//f/9//3//f/9//3//f/9//3//f/9//3//f/9//3//f/9//3//f/9//3//f/9//3//f/9//3//f/9//3//f/9//3//f/9//3//f/9//3//f/9//3//f/9//3//f/9//3//f/9//3//f/9//3//f/9//3//f/9//3u+d793/3//f/9//3//f/9//3//f/9//3//f7ZSEj6eb/9//3v/f/5//3//f/9/d051Tv97/396a9I5cC3zPVVKOmf/e/9//3//f/9//3//f/9/33f/f1VGkTG/d/9/vnfxPckYLSVOKdI5uVb/f/9//3//f/9//3//f/9//3/+f/9//3//f/M5FEI7Y/9//3//f/5//n/+f/9//n//f/9//3//f/9//3//f/9//3//f/9//3//f/9//3/+f/9//3//f/9//3//f/9//3//f/9//3/ef/9//3//f/9//3//f/9//3//f/9//3//f/9//3//f/9//3//f/9//3//f/9//3//f/9//3//f/9//3/ff9E5+mL/f/9//3//f/5//3//f/9//3//f/9//3//f/9//3//f/9//3//f/9//3//f/9//3//f/9//3//f/9//3//f/9//3//f/9//3//f/9//3//f/9//3//f/9//3//f/9//3//f/9//3//f/9//3//f/9//3//f/9//3//f/9//3//f/9//3//f/9//3//f/9//3//f/9//3//f/9//3//f/9//3//f/9//3//f/9//3//f/9//3//f/9//3//f/9//3//f/9//3//f/9//3//f/9//3//f/9//3//f/9//3//f/9/+V7yOX9r33vfe/9//3scXzRC+Fr/f/9//3//f9daM0Zca997/3//f/9//3/fe/9/8T2WTv97/3uebzZGTyktIbE1LCVVSr93/3v/f/9//3//f/9//3//f9E18z3/e/9//3uVUvE9l1KWTo8xTinyPVxr/3//f997/3//f997/nv/f/9//3//ezRG0TkbY/9//3//f/9//3//f/9//3//f/9//3//f/9//3//f/9//3//f/9//3//f/9//3//f/9//3//f/9//3//f/9//3//f/9//3//f/9//3//f/9//3//f/9//3//f/9//3//f/9//3//f/9//3//f/9//3//f/9//3//f/9//3//f/9//3/ff/I9l1b/f/9//3//f/9//3//f/9//3//f/9//3//f/9//3//f/9//3//f/9//3//f/9//3//f/9//3//f/9//3//f/9//3//f/9//3//f/9//3//f/9//3//f/9//3//f/9//3//f/9//3//f/9//3//f/9//3//f/9//3//f/9//3//f/9//3//f/9//3//f/9//3//f/9//3//f/9//3//f/9//3//f/9//3//f/9//3//f/9//3//f/9//3//f/9//3//f/9//3//f/9//3//f/9//3//f/9//3//f/9//3//f/9/2FYNIdtWHmO8UrtSu1JXQphO33f/f/9//3//fzln8T07Z/9//3//f997/3//e993zzVcZ/9//39dZ/M5kTFvLdpadkqxNRM+uFLfe/9//3//f793/3//f7A1t1L/f/9//3/fe71z/3//f31vG2OwNbA1l1Kfc/9//3//f/9//3//f/97/3//f3ZO0TkbY/9//3//f/9//3//f/9//3//f/9//3//f/9//3//f/9//3//f/9//3//f/9//3//f/9//3//f/9//3//f/9//3//f/9//3//f/9//3//f/9//3//f/9//3//f/9//3//f/9//3//f/9//3//f/9//3//f/9//3//f/9//3//f/9//3//f/NBE0b/f/9//3//f/9//3//f/9//3//f/9//3//f/9//3//f/9//3//f/9//3//f/9//3//f/9//3//f/9//3//f/9//3//f/9//3//f/9//3//f/9//3//f/9//3//f/9//3//f/9//3//f/9//3//f/9//3//f/9//3//f/9//3//f/9//3//f/9//3//f/9//3//f/9//3//f/9//3//f/9//3//f/9//3//f/9//3//f/9//3//f/9//3//f/9//3//f/9//3//f/9//3//f/9//3//f/9//3//f/9//3//f997n3OQLTZCMCUPHe4Yky3UNRxf/3v/f997/3//f1trsDUbY/9//3//f/9//3//f1pnET7fd/9//3t3Tuscby0UQv9//39eaxNCbik0Rjxnv3f/f/9//387Y0wp2Fq/d/97/3//f/9//3//f/9//3+fc3ZOjzEzQlxr/3//f993/nv/f/9//3//f/tesDW4Vv9//3//f/9//3//f/9//3//f/9//3//f/9//3//f/9//3//f/9//3//f/9//3//f/9//3//f/9//3//f/9//3//f/9//3//f/9//3//f/9//3//f/9//3//f/9//3//f/9//3//f/9//3//f/9//3//f/9//3//f/9//3//f/9//3//f3ZOsDX/f/9//3//f/9//3//f/9//3//f/9//3//f/9//3//f/9//3//f/9//3//f/9//3//f/9//3//f/9//3//f/9//3//f/9//3//f/9//3//f/9//3//f/9//3//f/9//3//f/9//3//f/9//3//f/9//3//f/9//3//f/9//3//f/9//3//f/9//3//f/9//3//f/9//3//f/9//3//f/9//3//f/9//3//f/9//3//f/9//3//f/9//3//f/9//3//f/9//3//f/9//3//f/9//3//f/9//3//f/9//3//f/9//3twLVApDyFRJZMtFj7TNblS/3//f/9//3//f9970j25Vv9/33v/f/9//3//f5ROlVL/f/9//38aX1VG2Vr/f/9/v3f/f/9/PGc0Rm4tM0L5Xp9zO2dURvE533v/f/9//3//f/9733vfe/9//3//f/97G2MSQhI+2Frfe/9//3v/f/97/3//f11rsTWXUv9//3//f/9//3//f/9//3//f/9//3//f/9//3//f/9//3//f/9//3//f/9//3//f/9//3//f/9//3//f/9//3//f/9//3//f/9//3//f/9//3//f/9//3//f/9//3//f/9//3//f/9//3//f/9//3//f/9//3//f/5//3//f/9//3//f9hajzXfe/9//3//f/9//3/+f/9//3//f/9//3//f/9//3//f/9//3//f/9//3//f/9//3//f/9//3//f/9//3//f/9//3//f/9//3//f/9//3//f/9//3//f/9//3//f/9//3//f/9//3//f/9//3//f/9//3//f/9//3//f/9//3//f/9//3//f/9//3//f/9//3//f/9//3//f/9//3//f/9//3//f/9//3//f/9//3//f/9//3//f/9//3//f/9//3//f/9//3//f/9//3//f/9//3//f/9//3//f/9//3//f/9/n28NIS4hUCUwJfY5H2OyMXdK33v/f/9//3/fe/9/sTVWSt97/3//f/9//3v/e885nG//e/9//3//f997/3/fe/9//3//f/9/33t9bxpj8T2vNRI+rzWvNfle/3//f/9//3//f/9//3//f/9//3+/d/9//3+ec3VO8T2WUt93/3//f55z/3//f39vbzG4Vv9//3//f/9//3//f/9//3//f/9//3//f/9//3//f/9//3//f/9//3//f/9//3//f/9//3//f/9//3//f/9//3//f/9//3//f/9//3//f/9//3//f/9//3//f/9//3//f/9//3//f/9//3//f/9//3//f/9//3//f/9//3//f/9//3//f31vsDm+d/9//3//f/9//3//f/9//3//f/9//3//f/9//3//f/9//3//f/9//3//f/9//3//f/9//3//f/9//3//f/9//3//f/9//3//f/9//3//f/9//3//f/9//3//f/9//3//f/9//3//f/9//3//f/9//3//f/9//3//f/9//3//f/9//3//f/9//3//f/9//3//f/9//3//f/9//3//f/9//3//f/9//3//f/9//3//f/9//3//f/9//3//f/9//3//f/9//3//f/9//3//f/9//3//f/9//3//f/9//3//f/97n3OxMXAt1DWTMZpSn2+RMXdK/3//f/9//3//f/9/Ez4VQr9z/3//f/97/398axFC/3//e/9/33v/f/9/33v/e/9//3/fe/97/3//f/9//38aYztn+V5ca/9//3//f/9//nv/f/9//3//f/9//3//f/9//3//f/9/+F4yRs85Wmf/f/9//3/fe59zsTl2Tv9//3//f/9//3//f/9//3//f/9//3//f/9//3//f/9//3//f/9//3//f/9//3//f/9//3//f/9//3//f/9//3//f/9//3//f/9//3//f/9//3//f/9//3//f/9//3//f/9//3//f/9//3//f/9//3//f/9//3//f/9//3//f/9//3//f797EkYZY/9//3//f/9//3/+f/9//3//f/9//3//f/9//3//f/9//3//f/9//3//f/9//3//f/9//3//f/9//3//f/9//3//f/9//3//f/9//3//f/9//3//f/9//3//f/9//3//f/9//3//f/9//3//f/9//3//f/9//3//f/9//3//f/9//3//f/9//3//f/9//3//f/9//3//f/9//3//f/9//3//f/9//3//f/9//3//f/9//3//f/9//3//f/9//3//f/9//3//f/9//3//f/9//3//f/9//3//f/9//3//f/9/33fRNXdKPmffe/9733vSOXZO/3//e/9//3//f/9/uVbzOblW/3//f/9//3uWUpZS/3/fe/9//3//f/9//3//f/9//3//f/9//3//f/9//3//e997/3//f/9/33v/f/9//3//f/9//3//f/9//3//e/9//3//f/9//386Y3ROEUI7Z/9//3+/e793sTV2Tv9//3//f/9//3//f/9//3//f/9//3//f/9//3//f/9//3//f/9//3//f/9//3//f/9//3//f/9//3//f/9//3//f/9//3//f/9//3//f/9//3//f/9//3//f/9//3//f/9//3//f/9//3//f/9//3//f/9//3//f/9//3//f/9//3//f/9/VEqWUt97/3/fe/9//3//f/9//3//f/9//3//f/9//3//f/9//3//f/9//3//f/9//3//f/9//3//f/9//3//f/9//3//f/9//3//f/9//3//f/9//3//f/9//3//f/9//3//f/9//3//f/9//3//f/9//3//f/9//3//f/9//3//f/9//3//f/9//3//f/9//3//f/9//3//f/9//3//f/9//3//f/9//3//f/9//3//f/9//3//f/9//3//f/9//3//f/9//3//f/9//3//f/9//3//f/9//3//f/9//3//f/9/v3MzQr93/3//f997/3+/c1tn/3//f/9//3//f997f2+RMdI1Xmv/f/9//3/QOZ1z/3//f/9//3//f/9//3//f/9//3//f/9//3//f/9/33v/f/9//3//f/97/3//f/9//3//f/9//3//f/9//3//f/9//3//e/9//3//f993llLxOVVKXWv/f39vkDXYWv9//3//f/9//3//f/9//3//f/9//3//f/9//3//f/9//3//f/9//3//f/9//3//f/9//3//f/9//3//f/9//3//f/9//3//f/9//3//f/9//3//f/9//3//f/9//3//f/9//3//f/9//3//f/9//3//f/9//3//f/9//3//f/9//3//f997nXOvNd9/33v/f/9//3//f/9//3//f/9//3//f/9//3//f/9//3//f/9//3//f/9//3//f/9//3//f/9//3//f/9//3//f/9//3//f/9//3//f/9//3//f/9//3//f/9//3//f/9//3//f/9//3//f/9//3//f/9//3//f/9//3//f/9//3//f/9//3//f/9//3//f/9//3//f/9//3//f/9//3//f/9//3//f/9//3//f/9//3//f/9//3//f/9//3//f/9//3//f/9//3//f/9//3//f/9//3//f/9//3//f/9/e2sSPv9//3v/f/9//3//f/9//3//f/9//3//f/9//3s2RpAxkDF+a/9/Ej50Tv9//3//f/9//3//f/9//3//f/9//3//f/9//3//f/9//3//f/9//3//f/9//3//f/9//3//f/9//3//f/9//3//f/9//3//f/9//3//f/9//3+eczRCsDHzPbE18z1+b/9//3//f/9//3//f/9//3//f/9//3//f/9//3//f/9//3//f/9//3//f/9//3//f/9//3//f/9//3//f/9//3//f/9//3//f/9//3//f/9//3//f/9//3//f/9//3//f/9//3//f/9//3//f/9//3//f/9//3//f/9//3//f/9//3//f/9/33syRvli/3//f/9//3//f/9//3//f/9//3//f/9//3//f/9//3//f/9//3//f/9//3//f/9//3//f/9//3//f/9//3//f/9//3//f/9//3//f/9//3//f/9//3//f/9//3//f/9//3//f/9//3//f/9//3//f/9//3//f/9//3//f/9//3//f/9//3//f/9//3//f/9//3//f/9//3//f/9//3//f/9//3//f/9//3//f/9//3//f/9//3//f/9//3//f/9//3//f/9//3//f/9//3//f/9//3//f/9//3//f/9/e2cyQv97/3//f/9//3//f/9//3/+f/9//3//f/9//39dZ3ZOjzHxPRJCVEqdc/9//3//f/9//3//f/9//3//f/9//3//f/9//3//f/9//3//f/9//3//f/9//3//f/9//3//f/9//3//f/9//3//f/9//3//f/9//3//f/9/vnP/f/9/PGe5VlVK+l7/f/9//3//f/9//3//f/9//3//f/9//3//f/9//3//f/9//3//f/9//3//f/9//3//f/9//3//f/9//3//f/9//3//f/9//3//f/9//3//f/9//3//f/9//3//f/9//3//f/9//3//f/9//3//f/9//3//f/9//3//f/9//3//f/9//3//f/9//3/YWjNG/3/fe/9//3//f/9//3//f/9//3//f/9//3//f/9//3//f/9//3//f/9//3//f/9//3//f/9//3//f/9//3//f/9//3//f/9//3//f/9//3//f/9//3//f/9//3//f/9//3//f/9//3//f/9//3//f/9//3//f/9//3//f/9//3//f/9//3//f/9//3//f/9//3//f/9//3//f/9//3//f/9//3//f/9//3//f/9//3//f/9//3//f/9//3//f/9//3//f/9//3//f/9//3//f/9//3//f/9//3//f/9/e2cQPv97/3v/f/9//3//f/9//n/+f/5//3//f/9//3//f35vO2fXVpVSfG//f/9//3//f/9//3//f/9//3//f/9//3//f/9//3//f/9//3//f/9//3//f/9//3//f/9//3//f/9//3//f/9//3//f/9//3//f/9//3//f/9//3//f/9/33vfe/9/33v/f/9//3//f/9//3//f/9//3//f/9//3//f/9//3//f/9//3//f/9//3//f/9//3//f/9//3//f/9//3//f/9//3//f/9//3//f/9//3//f/9//3//f/9//3//f/9//3//f/9//3//f/9//3//f/9//3//f/9//3//f/9//3//f/9//3//f/9//3+/e/E9fW//f/9//3//f/9//3//f/9//3//f/9//3//f/9//3//f/9//3//f/9//3//f/9//3//f/9//3//f/9//3//f/9//3//f/9//3//f/9//3//f/9//3//f/9//3//f/9//3//f/9//3//f/9//3//f/9//3//f/9//3//f/9//3//f/9//3//f/9//3//f/9//3//f/9//3//f/9//3//f/9//3//f/9//3//f/9//3//f/9//3//f/9//3//f/9//3//f/9//3//f/9//3//f/9//3//f/9//3//f/9/WmcRPv9//3//f/9//3//f/5//n/+f/9//3//f/9//3//f/9//3//f997/3/fe/9//3//f/9//3//f/9//3//f/9//3//f/9//3//f/9//3//f/9//3//f/9//3//f/9//3//f/9//3//f/9//3//f/9//3//f/9//3//f/9//3//f/9//3//f/9//3//e/9//3//f/9//3//f/9//3//f/9//3//f/9//3//f/9//3//f/9//3//f/9//3//f/9//3//f/9//3//f/9//3//f/9//3//f/9//3//f/9//3//f/9//3//f/9//3//f/9//3//f/9//3//f/9//3//f/9//3//f/9//3//f/9//3//f/9//3//f3VOVE7/f/9//3//f/9//3//f/9//3//f/9//3//f/9//3//f/9//3//f/9//3//f/9//3//f/9//3//f/9//3//f/9//3//f/9//3//f/9//3//f/9//3//f/9//3//f/9//3//f/9//3//f/9//3//f/9//3//f/9//3//f/9//3//f/9//3//f/9//3//f/9//3//f/9//3//f/9//3//f/9//3//f/9//3//f/9//3//f/9//3//f/9//3//f/9//3//f/9//3//f/9//3//f/9//3//f/9//3//f/9/e2cRPv9//3//f/9//3//f/9//n//f/9//3//f/9//3//f/9//3/ff/9//3//f/9//3//f/9//3//f/9//3//f/9//3//f/9//3//f/9//3//f/9//3//f/9//3//f/9//3//f/9//3//f/9//3//f/9//3//f/9//3//f/9//3v/f/9//3/fe/9//3//f/9//3//f/9//3//f/9//3//f/9//3//f/9//3//f/9//3//f/9//3//f/9//3//f/9//3//f/9//3//f/9//3//f/9//3//f/9//3//f/9//3//f/9//3//f/9//3//f/9//3//f/9//3//f/9//3//f/9//3//f/9//3//f/9//3//f/9//3//fztn8kGed997/3//f/9//3//f/9//3//f/9//3//f/9//3//f/9//3//f/9//3//f/9//3//f/9//3//f/9//3//f/9//3//f/9//3//f/9//3//f/9//3//f/9//3//f/9//3//f/9//3//f/9//3//f/9//3//f/9//3//f/9//3//f/9//3//f/9//3//f/9//3//f/9//3//f/9//3//f/9//3//f/9//3//f/9//3//f/9//3//f/9//3//f/9//3//f/9//3//f/9//3//f/9//3//f/9//3//f/9/fGszQv9//3//f/9//3//f/9//3//f/9//3//f/9//3//f/9//3/+f/9//3//f/9//3//f/9//3//f/9//3//f/9//3//f/9//3//f/9//3//f/9//3//f/9//3//f/9//3//f/9//3//f/9//3//f/9//3//f/9//3//f/9//3//e/9//3//f/9//3//e/9//3//f/9//3//f/9//3//f/9//3//f/9//3//f/9//3//f/9//3//f/9//3//f/9//3//f/9//3//f/9//3//f/9//3//f/9//3//f/9//3//f/9//3//f/9//3//f/9//3//f/9//3//f/9//3//f/9//3//f/9//3//f/9//3//f/9//3//f/9/VEq3Vr53/3//f/9//3//f/9//3//f/9//3//f/9//3//f/9//3//f/9//3//f/9//3//f/9//3//f/9//3//f/9//3//f/9//3//f/9//3//f/9//3//f/9//3//f/9//3//f/9//3//f/9//3//f/9//3//f/9//3//f/9//3//f/9//3//f/9//3//f/9//3//f/9//3//f/9//3//f/9//3//f/9//3//f/9//3//f/9//3//f/9//3//f/9//3//f/9//3//f/9//3//f/9//3//f/9//3//f/9/fGcSPv9//3//f/9//3//f/9//3//f/9//3//f/9/3n/+f/5//3/+f/9//3/+f/9//3//f/9//3//f/9//3//f/9//3//f/9//3//f/9//3//f/9//3//f/9//3//f/9//3//f/9//3//f/9//3//f/9//3//f/9//3//f/9//3v/f/9//3//f/9733v/f/9//3/+f/9//3//f/9//3//f/9//3//f/9//3//f/9//3//f/9//3//f/9//3//f/9//3//f/9//3//f/9//3//f/9//3//f/9//3//f/9//3//f/9//3//f/9//3//f/9//3//f/9//3//f/9//3//f/9//3//f/9//3//f/9//3//f/9//3//f/9/O2fQOd97/3//f/9//3//f/9//3//f/9//3//f/9//3//f/9//3//f/9//3//f/9//3//f/9//3//f/9//3//f/9//3//f/9//3//f/9//3//f/9//3//f/9//3//f/9//3//f/9//3//f/9//3//f/9//3//f/9//3//f/9//3//f/9//3//f/9//3//f/9//3//f/9//3//f/9//3//f/9//3//f/9//3//f/9//3//f/9//3//f/9//3//f/9//3//f/9//3//f/9//3//f/9//3//f/9//3//f/97O2MSPv9//3//f/9//3//f/9//3//f/9//3//f/9//3/+f/5//n//f95//3//f/9//3//f/9//3//f/9//3//f/9//3//f/9//3//f/9//3//f/9//3//f/9//3//f/9//3//f/9//3//f/9//3//f/9//3//f/9//3//f/9//3//f/9//3v/f/9//3//f/9//3//f/9//3//f/9//3//f/9//3//f/9//3//f/9//3//f/9//3//f/9//3//f/9//3//f/9//3//f/9//3//f/9//3//f/9//3//f/9//3//f/9//3//f/9//3//f/9//3//f/9//3//f/9//3//f/9//3//f/9//3//f/9//3//f/9//3//f997/390TjJG33v/f/9//3//f/9//3//f/9//3//f/9//3//f/9//3//f/9//3//f/9//3//f/9//3//f/9//3//f/9//3//f/9//3//f/9//3//f/9//3//f/9//3//f/9//3//f/9//3//f/9//3//f/9//3//f/9//3//f/9//3//f/9//3//f/9//3//f/9//3//f/9//3//f/9//3//f/9//3//f/9//3//f/9//3//f/9//3//f/9//3//f/9//3//f/9//3//f/9//3//f/9//3//f/9//3//f/9/Gl9URv9//3//f/9//3//f/9//3//f/9//3//f/9//3//f/9//3//f/9//3//f/9//3//f/9//3//f/9//3//f/9//3//f/9//3//f/9//3//f/9//3//f/9//3//f/9//3//f/9//3//f/9//3//f/9//3//f/9//3//f/9//3//f/9//3//f/9//3//f/9//3//f/9//3//f/9//3//f/9//3//f/9//3//f/9//3//f/9//3//f/9//3//f/9//3//f/9//3//f/9//3//f/9//3//f/9//3//f/9//3//f/9//3//f/9//3//f/9//3//f/9//3//f/9//3//f/9//3//f/9//3//f/9//3//f/9//3//f/9/33u9d/A92Fr/f997/3//f/9//3//f/9//3//f/9//3//f/9//3//f/9//3//f/9//3//f/9//3//f/9//3//f/9//3//f/9//3//f/9//3//f/9//3//f/9//3//f/9//3//f/9//3//f/9//3//f/9//3//f/9//3//f/9//3//f/9//3//f/9//3//f/9//3//f/9//3//f/9//3//f/9//3//f/9//3//f/9//3//f/9//3//f/9//3//f/9//3//f/9//3//f/9//3//f/9//3//f/9//3//f/9/GmOWUv9//3//f/9//3//f/9//3//f/9//3//f/9//3//f/9//3//f/9//3//f/9//3//f/9//3//f/9//3//f/9//3//f/9//3//f/9//3//f/9//3//f/9//3//f/9//3//f/9//3//f/9//3//f/9//3//f/9//3//f/9//3//f/9//3//f/9//3//f/9//3//f/9//3//f/9//3//f/9//3//f/9//3//f/9//3//f/9//3//f/9//3//f/9//3//f/9//3//f/9//3//f/9//3//f/9//3//f/9//3//f/9//3//f/9//3//f/9//3//f/9//3//f/9//3//f/9//3//f/9//3//f/9//3//f/9//3//f/9//3//f/heEkLfe/9/33v/f/9//3//f/9//3//f/9//3//f/9//3//f/9//3//f/9//3//f/9//3//f/9//3//f/9//3//f/9//3//f/9//3//f/9//3//f/9//3//f/9//3//f/9//3//f/9//3//f/9//3//f/9//3//f/9//3//f/9//3//f/9//3//f/9//3//f/9//3//f/9//3//f/9//3//f/9//3//f/9//3//f/9//3//f/9//3//f/9//3//f/9//3//f/9//3//f/9//3//f/9//3//f/9/GmO3Uv9//3//f/9//3//f/9//3//f/9//3//f/9//3//f/9//3//f/9//3//f/9//3//f/9//3//f/9//3//f/9//3//f/9//3//f/9//3//f/9//3//f/9//3//f/9//3//f/9//3//f/9//3//f/9//3//f/9//3//f/9//3//f/9//3//f/9//3//f/9//3//f/9//3//f/9//3//f/9//3//f/9//3//f/9//3//f/9//3//f/9//3//f/9//3//f/9//3//f/9//3//f/9//3//f/9//3//f/9//3//f/9//3//f/9//3//f/9//3//f/9//3//f/9//3//f/9//3//f/9//3//f/9//3//f/9//3//f957/3//f/9/dFJ1Ut97/3//f/9//3//f/9//3//f/9//3//f/9//3//f/9//3//f/9//3//f/9//3//f/9//3//f/9//3//f/9//3//f/9//3//f/9//3//f/9//3//f/9//3//f/9//3//f/9//3//f/9//3//f/9//3//f/9//3//f/9//3//f/9//3//f/9//3//f/9//3//f/9//3//f/9//3//f/9//3//f/9//3//f/9//3//f/9//3//f/9//3//f/9//3//f/9//3//f/9//3//f/9//3//f/9/2FrYWv9//3//f/9//3//f/9//3//f/9//3//f/9//3//f/9//3//f/9//3//f/9//3//f/9//3//f/9//3//f/9//3//f/9//3//f/9//3//f/9//3//f/9//3//f/9//3//f/9//3//f/9//3//f/9//3//f/9//3//f/9//3//f/9//3//f/9//3//f/9//3//f/9//3//f/9//3//f/9//3//f/9//3//f/9//3//f/9//3//f/9//3//f/9//3//f/9//3//f/9//3//f/9//3//f/9//3//f/9//3//f/9//3//f/9//3//f/9//3//f/9//3//f/9//3//f/9//3//f/9//3//f/9//3//f/9//3//f/9//3//f/9/nXfPObZW/3//f997/3//f/9//3//f/9//3//f/9//3//f/9//3//f/9//3//f/9//3//f/9//3//f/9//3//f/9//3//f/9//3//f/9//3//f/9//3//f/9//3//f/9//3//f/9//3//f/9//3//f/9//3//f/9//3//f/9//3//f/9//3//f/9//3//f/9//3//f/9//3//f/9//3//f/9//3//f/9//3//f/9//3//f/9//3//f/9//3//f/9//3//f/9//3//f/9//3//f/9//3//f/9/llK3Vv9//3//f/9//3//f/9//3//f/9//3//f/9//3//f/9//3//f/9//3//f/9//3//f/9//3//f/9//3//f/9//3//f/9//3//f/9//3//f/9//3//f/9//3//f/9//3//f/9//3//f/9//3//f/9//3//f/9//3//f/9//3//f/9//3//f/9//3//f/9//3//f/9//3//f/9//3//f/9//3//f/9//3//f/9//3//f/9//3//f/9//3//f/9//3//f/9//3//f/9//3//f/9//3//f/9//3//f/9//3//f/9//3//f/9//3//f/9//3//f/9//3//f/9//3//f/9//3//f/9//3//f/9//3//f/9//3//f/9//3//f/9//39ba/E9W2v/f/9//3/fe/9//3//f/9//3//f/9//3//f/9//3//f/9//3//f/9//3//f/9//3//f/9//3//f/9//3//f/9//3//f/9//3//f/9//3//f/9//3//f/9//3//f/9//3//f/9//3//f/9//3//f/9//3//f/9//3//f/9//3//f/9//3//f/9//3//f/9//3//f/9//3//f/9//3//f/9//3//f/9//3//f/9//3//f/9//3//f/9//3//f/9//3//f/9//3//f/9//3//f/9/dU75Wv9//3//f/9//3//f/9//3//f/9//3//f/9//3//f/9//3//f/9//3//f/9//3//f/9//3//f/9//3//f/9//3//f/9//3//f/9//3//f/9//3//f/9//3//f/9//3//f/9//3//f/9//3//f/9//3//f/9//3//f/9//3//f/9//3//f/9//3//f/9//3//f/9//3//f/9//3//f/9//3//f/9//3//f/9//3//f/9//3//f/9//3//f/9//3//f/9//3//f/9//3//f/9//3//f/9//3//f/9//3//f/9//3//f/9//3//f/9//3//f/9//3//f/9//3//f/9//3//f/9//3//f/9//3//f/9//3//f/9//3/ff/9//3//f/hedE58b/9//3/fe/9//3//f/9//3//f/9//3//f/9//3//f/9//3//f/9//3//f/9//3//f/9//3//f/9//3//f/9//3//f/9//3//f/9//3//f/9//3//f/9//3//f/9//3//f/9//3//f/9//3//f/9//3//f/9//3//f/9//3//f/9//3//f/9//3//f/9//3//f/9//3//f/9//3//f/9//3//f/9//3//f/9//3//f/9//3//f/9//3//f/9//3//f/9//3//f/9//3//f/9/dU4ZX/9//3//f/9//3//f/9//3//f/9//3//f/9//3//f/9//3//f/9//3//f/9//3//f/9//3//f/9//3//f/9//3//f/9//3//f/9//3//f/9//3//f/9//3//f/9//3//f/9//3//f/9//3//f/9//3//f/9//3//f/9//3//f/9//3//f/9//3//f/9//3//f/9//3//f/9//3//f/9//3//f/9//3//f/9//3//f/9//3//f/9//3//f/9//3//f/9//3//f/9//3//f/9//3//f/9//3//f/9//3//f/9//3//f/9//3//f/9//3//f/9//3//f/9//3//f/9//3//f/9//3//f/9//3//f/9//3//f/9//3//f/9//3//f/9/lVK2Vltv/3//f/9//3//f/9//3//f/9//3//f/9//3//f/9//3//f/9//3//f/9//3//f/9//3//f/9//3//f/9//3//f/9//3//f/9//3//f/9//3//f/9//3//f/9//3//f/9//3//f/9//3//f/9//3//f/9//3//f/9//3//f/9//3//f/9//3//f/9//3//f/9//3//f/9//3//f/9//3//f/9//3//f/9//3//f/9//3//f/9//3//f/9//3//f/9//3//f/9//3//f/9/dU5ca/9//3//f/9//3//f/9//3//f/9//3//f/9//3//f/9//3//f/9//3//f/9//3//f/9//3//f/9//3//f/9//3//f/9//3//f/9//3//f/9//3//f/9//3//f/9//3//f/9//3//f/9//3//f/9//3//f/9//3//f/9//3//f/9//3//f/9//3//f/9//3//f/9//3//f/9//3//f/9//3//f/9//3//f/9//3//f/9//3//f/9//3//f/9//3//f/9//3//f/9//3//f/9//3//f/9//3//f/9//3//f/9//3//f/9//3//f/9//3//f/9//3//f/9//3//f/9//3//f/9//3//f/9//3//f/9//3//f/9//3//f/9//3//f/9//3+VUpVSnXP/f/9//3//f/9//3//f/9//3//f/9//3//f/9//3//f/9//3//f/9//3//f/9//3//f/9//3//f/9//3//f/9//3//f/9//3//f/9//3//f/9//3//f/9//3//f/9//3//f/9//3//f/9//3//f/9//3//f/9//3//f/9//3//f/9//3//f/9//3//f/9//3//f/9//3//f/9//3//f/9//3//f/9//3//f/9//3//f/9//3//f/9//3//f/9//3//f/9//3//f997VEo6Y/9//3//f/9//3//f/9//3//f/9//3//f/9//3//f/9//3//f/9//3//f/9//3//f/9//3//f/9//3//f/9//3//f/9//3//f/9//3//f/9//3//f/9//3//f/9//3//f/9//3//f/9//3//f/9//3//f/9//3//f/9//3//f/9//3//f/9//3//f/9//3//f/9//3//f/9//3//f/9//3//f/9//3//f/9//3//f/9//3//f/9//3//f/9//3//f/9//3//f/9//3//f/9//3//f/9//3//f/9//3//f/9//3//f/9//3//f/9//3//f/9//3//f/9//3//f/9//3//f/9//3//f/9//3//f/9//3//f/9//3//f/9//3//f/9//3//f3ROlVbfe997/3//f/9//3/ee/9//3//f/9//3//f/9//3//f/9//3//f/9//3//f/9//3//f/9//3//f/9//3//f/9//3//f/9//3//f/9//3//f/9//3//f/9//3//f/9//3//f/9//3//f/9//3//f/9//3//f/9//3//f/9//3//f/9//3//f/9//3//f/9//3//f/9//3//f/9//3//f/9//3//f/9//3//f/9//3//f/9//3//f/9//3//f/9//3//f/9//3//f997EkJca/9//3//e/9//3//f/9//3//f/9//3//f/9//3//f/9//3//f/9//3//f/9//3//f/9//3//f/9//3//f/9//3//f/9//3//f/9//3//f/9//3//f/9//3//f/9//3//f/9//3//f/9//3//f/9//3//f/9//3//f/9//3//f/9//3//f/9//3//f/9//3//f/9//3//f/9//3//f/9//3//f/9//3//f/9//3//f/9//3//f/9//3//f/9//3//f/9//3//f/9//3//f/9//3//f/9//3//f/9//3//f/9//3//f/9//3//f/9//3//f/9//3//f/9//3//f/9//3//f/9//3//f/9//3//f/9//3//f/9//3//f/9//3//f/9//3//f997dU5USt9//3//f997/3//f/9//3//f/9//3//f/9//3//f/9//3//f/9//3//f/9//3//f/9//3//f/9//3//f/9//3//f/9//3//f/9//3//f/9//3//f/9//3//f/9//3//f/9//3//f/9//3//f/9//3//f/9//3//f/9//3//f/9//3//f/9//3//f/9//3//f/9//3//f/9//3//f/9//3//f/9//3//f/9//3//f/9//3//f/9//3//f/9//3//f/9//3//f7938T2ec/9//3//f/9//3//f/9//3//f/9//3//f/9//3//f/9//3//f/9//3//f/9//3//f/9//3//f/9//3//f/9//3//f/9//3//f/9//3//f/9//3//f/9//3//f/9//3//f/9//3//f/9//3//f/9//3//f/9//3//f/9//3//f/9//3//f/9//3//f/9//3//f/9//3//f/9//3//f/9//3//f/9//3//f/9//3//f/9//3//f/9//3//f/9//3//f/9//3//f/9//3//f/9//3//f/9//3//f/9//3//f/9//3//f/9//3//f/9//3//f/9//3//f/9//3//f/9//3//f/9//3//f/9//3//f/9//3//f/9//3//f/9//3//f/9//3//f/9/vneWUnVOv3f/f/9//3//f/9//3//f/9//3//f/9//3//f/9//3//f/9//3//f/9//3//f/9//3//f/9//3//f/9//3//f/9//3//f/9//3//f/9//3//f/9//3//f/9//3//f/9//3//f/9//3//f/9//3//f/9//3//f/9//3//f/9//3//f/9//3//f/9//3//f/9//3//f/9//3//f/9//3//f/9//3//f/9//3//f/9//3//f/9//3//f/9//3//f/9//3//f7978Dn/f/9//3//f/9//3//f/9//3//f/9//3//f/9//3//f/9//3//f/9//3//f/9//3//f/9//3//f/9//3//f/9//3//f/9//3//f/9//3//f/9//3//f/9//3//f/9//3//f/9//3//f/9//3//f/9//3//f/9//3//f/9//3//f/9//3//f/9//3//f/9//3//f/9//3//f/9//3//f/9//3//f/9//3//f/9//3//f/9//3//f/9//3//f/9//3//f/9//3//f/9//3//f/9//3//f/9//3//f/9//3//f/9//3//f/9//3//f/9//3//f/9//3//f/9//3//f/9//3//f/9//3//f/9//3//f/9//3//f/9//3//f/9//3//f/9/33v/f99//3+/dxJGE0adc/9//3/ee/9//3//f/9//3//f/9//3//f/9//3//f/9//3//f/9//3//f/9//3//f/9//3//f/9//3//f/9//3//f/9//3//f/9//3//f/9//3//f/9//3//f/9//3//f/9//3//f/9//3//f/9//3//f/9//3//f/9//3//f/9//3//f/9//3//f/9//3//f/9//3//f/9//3//f/9//3//f/9//3//f/9//3//f/9//3//f/9//3//f/9//3//f3xvET7/f/9//3//f/9//3//f/9//3//f/9//3//f/9//3//f/9//3//f/9//3//f/9//3//f/9//3//f/9//3//f/9//3//f/9//3//f/9//3//f/9//3//f/9//3//f/9//3//f/9//3//f/9//3//f/9//3//f/9//3//f/9//3//f/9//3//f/9//3//f/9//3//f/9//3//f/9//3//f/9//3//f/9//3//f/9//3//f/9//3//f/9//3//f/9//3//f/9//3//f/9//3//f/9//3//f/9//3//f/9//3//f/9//3//f/9//3//f/9//3//f/9//3//f/9//3//f/9//3//f/9//3//f/9//3//f/9//3//f/9//3//f/9//3//f/9//3++e/9//3//f593dU5USnxz/3//f/9//3//f/9//3//f/9//3//f/9//3//f/9//3//f/9//3//f/9//3//f/9//3//f/9//3//f/9//3//f/9//3//f/9//3//f/9//3//f/9//3//f/9//3//f/9//3//f/9//3//f/9//3//f/9//3//f/9//3//f/9//3//f/9//3//f/9//3//f/9//3//f/9//3//f/9//3//f/9//3//f/9//3//f/9//3//f/9//3//f/9//3//fxpjM0b/f/9//3//f/9//3//f/9//3//f/9//3//f/9//3//f/9//3//f/9//3//f/9//3//f/9//3//f/9//3//f/9//3//f/9//3//f/9//3//f/9//3//f/9//3//f/9//3//f/9//3//f/9//3//f/9//3//f/9//3//f/9//3//f/9//3//f/9//3//f/9//3//f/9//3//f/9//3//f/9//3//f/9//3//f/9//3//f/9//3//f/9//3//f/9//3//f/9//3//f/9//3//f/9//3//f/9//3//f/9//3//f/9//3//f/9//3//f/9//3//f/9//3//f/9//3//f/9//3//f/9//3//f/9//3//f/9//3//f/9//3//f/9//3//f/9//3//f/9//3/fe/9//39USlNKe2//f/9/3nv/f/9//3//f/9//3//f/9//3//f/9//3//f/9//3//f/9//3//f/9//3//f/9//3//f/9//3//f/9//3//f/9//3//f/9//3//f/9//3//f/9//3//f/9//3//f/9//3//f/9//3//f/9//3//f/9//3//f/9//3//f/9//3//f/9//3//f/9//3//f/9//3//f/9//3//f/9//3//f/9//3//f/9//3//f/9//3//f/9//3//f7dWllL/f/9//3//f/9//3//f/9//3//f/9//3//f/9//3//f/9//3//f/9//3//f/9//3//f/9//3//f/9//3//f/9//3//f/9//3//f/9//3//f/9//3//f/9//3//f/9//3//f/9//3//f/9//3//f/9//3//f/9//3//f/9//3//f/9//3//f/9//3//f/9//3//f/9//3//f/9//3//f/9//3//f/9//3//f/9//3//f/9//3//f/9//3//f/9//3//f/9//3//f/9//3//f/9//3//f/9//3//f/9//3//f/9//3//f/9//3//f/9//3//f/9//3//f/9//3//f/9//3//f/9//3//f/9//3//f/9//3//f/9//3//f/9//3//f/9//3//f/9//3//f/9/33v/f7ZWUkq2Vt9//3//f997/3//f/9//3//f/9//3//f/9//3//f/9//3//f/9//3//f/9//3//f/9//3//f/9//3//f/9//3//f/9//3//f/9//3//f/9//3//f/9//3//f/9//3//f/9//3//f/9//3//f/9//3//f/9//3//f/9//3//f/9//3//f/9//3//f/9//3//f/9//3//f/9//3//f/9//3//f/9//3//f/9//3//f/9//3//f/9//3//f7dW2Fr/f/9//3//f/9//3//f/9//3//f/9//3//f/9//3//f/9//3//f/9//3//f/9//3//f/9//3//f/9//3//f/9//3//f/9//3//f/9//3//f/9//3//f/9//3//f/9//3//f/9//3//f/9//3//f/9//3//f/9//3//f/9//3//f/9//3//f/9//3//f/9//3//f/9//3//f/9//3//f/9//3//f/9//3//f/9//3//f/9//3//f/9//3//f/9//3//f/9//3//f/9//3//f/9//3//f/9//3//f/9//3//f/9//3//f/9//3//f/9//3//f/9//3//f/9//3//f/9//3//f/9//3//f/9//3//f/9//3//f/9//3//f/9//3//f/9//3//f/9//3//f/9//3//f/9/+V4zShpj33v/f/9//3//f/9//3//f/9//3//f/9//3//f/9//3//f/9//3//f/9//3//f/9//3//f/9//3//f/9//3//f/9//3//f/9//3//f/9//3//f/9//3//f/9//3//f/9//3//f/9//3//f/9//3//f/9//3//f/9//3//f/9//3//f/9//3//f/9//3//f/9//3//f/9//3//f/9//3//f/9//3//f/9//n//f/9//3//f/9/33v/fxJCGmP/f/9/33//f/9//3//f/9//3//f/9//3//f/9//3//f/9//3//f/9//3//f/9//3//f/9//3//f/9//3//f/9//3//f/9//3//f/9//3//f/9//3//f/9//3//f/9//3//f/9//3//f/9//3//f/9//3//f/9//3//f/9//3//f/9//3//f/9//3//f/9//3//f/9//3//f/9//3//f/9//3//f/9//3//f/9//3//f/9//3//f/9//3//f/9//3//f/9//3//f/9//3//f/9//3//f/9//3//f/9//3//f/9//3//f/9//3//f/9//3//f/9//3//f/9//3//f/9//3//f/9//3//f/9//3//f/9//3//f/9//3//f/9//3//f/9//3//f/9//3//f/9//3//f/9//39+czNGllK/d/9//3//f/9//3//f/9//3//f917/3//f/9//3//f/9//3//f/9//3//f/9//3//f/9//3//f/9//3//f/9//3//f/9//3//f/9//3//f/9//3//f/9//3//f/9//3//f/9//3//f/9//3//f/9//3//f/9//3//f/9//3//f/9//3//f/9//3//f/9//3//f/9//3//f/9//3//f/9//3//f/9//3//f/9//3//f/9//3/ffxFCO2v/f/9//3//f/9//3//f/9//3//f/9//3//f/9//3//f/9//3//f/9//3//f/9//3//f/9//3//f/9//3//f/9//3//f/9//3//f/9//3//f/9//3//f/9//3//f/9//3//f/9//3//f/9//3//f/9//3//f/9//3//f/9//3//f/9//3//f/9//3//f/9//3//f/9//3//f/9//3//f/9//3//f/9//3//f/9//3//f/9//3//f/9//3//f/9//3//f/9//3//f/9//3//f/9//3//f/9//3//f/9//3//f/9//3//f/9//3//f/9//3//f/9//3//f/9//3//f/9//3//f/9//3//f/9//3//f/9//3//f/9//3//f/9//3//f/9//3//f/9//3//f/9//3//f/9//3//f99/dVIzRjpn/3//f/9//3//f/9//3//f/9//3//f/9//3//f/9//3//f/9//3//f/9//3//f/9//3//f/9//3//f/9//3//f/9//3//f/9//3//f/9//3//f/9//3//f/9//3//f/9//3//f/9//3//f/9//3//f/9//3//f/9//3//f/9//3//f/9//3//f/9//3//f/9//3//f/9//3//f/9//3//f/9//3//f/9//3//f997/399c9A9vnf/f/9//3//f/9//3//f/9//3//f/9//3//f/9//3//f/9//3//f/9//3//f/9//3//f/9//3//f/9//3//f/9//3//f/9//3//f/9//3//f/9//3//f/9//3//f/9//3//f/9//3//f/9//3//f/9//3//f/9//3//f/9//3//f/9//3//f/9//3//f/9//3//f/9//3//f/9//3//f/9//3//f/9//3//f/9//3//f/9//3//f/9//3//f/9//3//f/9//3//f/9//3//f/9//3//f/9//3//f/9//3//f/9//3//f/9//3//f/9//3//f/9//3//f/9//3//f/9//3//f/9//3//f/9//3//f/9//3//f/9//3//f/9//3//f/9//3//f/9//3//f/9//3//f/9//3//f/9//386Z3ROt1r/f/9//3//f/9//3//f/9//3//f/9//3//f/9//3//f/9//3//f/9//3//f/9//3//f/9//3//f/9//3//f/9//3//f/9//3//f/9//3//f/9//3//f/9//3//f/9//3//f/9//3//f/9//3//f/9//3//f/9//3//f/9//3//f/9//3//f/9//3//f/9//3//f/9//3//f/9//3//f/9//3//f/9//3//f797/3/YWjNG/3//f/9//3//f/9//3//f/9//3//f/9//3//f/9//3//f/9//3//f/9//3//f/9//3//f/9//3//f/9//3//f/9//3//f/9//3//f/9//3//f/9//3//f/9//3//f/9//3//f/9//3//f/9//3//f/9//3//f/9//3//f/9//3//f/9//3//f/9//3//f/9//3//f/9//3//f/9//3//f/9//3//f/9//3//f/9//3//f/9//3//f/9//3//f/9//3//f/9//3//f/9//3//f/9//3//f/9//3//f/9//3//f/9//3//f/9//3//f/9//3//f/9//3//f/9//3//f/9//3//f/9//3//f/9//3//f/9//3//f/9//3//f/9//3//f/9//3//f/9//3//f/9//3//f/9/33v/f/9/33//f51zU0pTSnxv/3//f997/3//f/9//3//f/9//3//f/9//3//f/9//3//f/9//3//f/9//3//f/9//3//f/9//3//f/9//3//f/9//3//f/9//3//f/9//3//f/9//3//f/9//3//f/9//3//f/9//3//f/9//3//f/9//3//f/9//3//f/9//3//f/9//3//f/9//3//f/9//3//f/9//3//f/9//nv/f/9//3//f/9//39TSrdW/3/ff/9//3//f/9//3//f/9//3//f/9//3//f/9//3//f/9//3//f/9//3//f/9//3//f/9//3//f/9//3//f/9//3//f/9//3//f/9//3//f/9//3//f/9//3//f/9//3//f/9//3//f/9//3//f/9//3//f/9//3//f/9//3//f/9//3//f/9//3//f/9//3//f/9//3//f/9//3//f/9//3//f/9//3//f/9//3//f/9//3//f/9//3//f/9//3//f/9//3//f/9//3//f/9//3//f/9//3//f/9//3//f/9//3//f/9//3//f/9//3//f/9//3//f/9//3//f/9//3//f/9//3//f/9//3//f/9//3//f/9//3//f/9//3//f/9//3//f/9//3//f/9//3//f/9//3//f/9//3/fe51z/3+VUpVSOmffe/9//3//f/9//3//f/9//3//f/9//3//f/9//3//f/9//3//f/9//3//f/9//3//f/9//3//f/9//3//f/9//3//f/9//3//f/9//3//f/9//3//f/9//3//f/9//3//f/9//3//f/9//3//f/9//3//f/9//3//f/9//3//f/9//3//f/9//3//f/9//3//f/9//3//f/9//3//f/9//3//f/9/33vxPXxv/3//f/9//3//f/9//3//f/9//3//f/9//3//f/9//3//f/9//3//f/9//3//f/9//3//f/9//3//f/9//3//f/9//3//f/9//3//f/9//3//f/9//3//f/9//3//f/9//3//f/9//3//f/9//3//f/9//3//f/9//3//f/9//3//f/9//3//f/9//3//f/9//3//f/9//3//f/9//3//f/9//3//f/9//3//f/9//3//f/9//3//f/9//3//f/9//3//f/9//3//f/9//3//f/9//3//f/9//3//f/9//3//f/9//3//f/9//3//f/9//3//f/9//3//f/9//3//f/9//3//f/9//3//f/9//3//f/9//3//f/9//3//f/9//3//f/9//3//f/9//3//f/9//3//f/9//3//f/9//3//f/9/3nv/f/he8D2WVr97/3//f997/3//f/9//3//f/9//3//f/9//3//f/9//3//f/9//3//f/9//3//f/9//3//f/9//3//f/9//3//f/9//3//f/9//3//f/9//3//f/9//3//f/9//3//f/9//3//f/9//3//f/9//3//f/9//3//f/9//3//f/9//3//f/9//3//f/9//3//f/9//3//f/9//3//f/9//3//f/9/OmcSQr57/3//f/9//3//f/9//3//f/9//3//f/9//3//f/9//3//f/9//3//f/9//3//f/9//3//f/9//3//f/9//3//f/9//3//f/9//3//f/9//3//f/9//3//f/9//3//f/9//3//f/9//3//f/9//3//f/9//3//f/9//3//f/9//3//f/9//3//f/9//3//f/9//3//f/9//3//f/9//3//f/9//3//f/9//3//f/9//3//f/9//3//f/9//3//f/9//3//f/9//3//f/9//3//f/9//3//f/9//3//f/9//3//f/9//3//f/9//3//f/9//3//f/9//3//f/9//3//f/9//3//f/9//3//f/9//3//f/9//3//f/9//3//f/9//3//f/9//3//f/9//3//f/9//3//f/9//3//f/9//3//f/9//3//f/9/vndTShJGO2f/f/9//3//f/9//3//f/9//3//f/9//3//f/9//3//f/9//3//f/9//3//f/9//3//f/9//3//f/9//3//f/9//3//f/9//3//f/9//3//f/9//3//f/9//3//f/9//3//f/9//3//f/9//3//f/9//3//f/9//3//f/9//3//f/9//3//f/9//3//f/9//3//f/9//3//f/9//3//f/9/2F4zSv9//3//f/9//3//f/9//3//f/9//3//f/9//3//f/9//3//f/9//3//f/9//3//f/9//3//f/9//3//f/9//3//f/9//3//f/9//3//f/9//3//f/9//3//f/9//3//f/9//3//f/9//3//f/9//3//f/9//3//f/9//3//f/9//3//f/9//3//f/9//3//f/9//3//f/9//3//f/9//3//f/9//3//f/9//3//f/9//3//f/9//3//f/9//3//f/9//3//f/9//3//f/9//3//f/9//3//f/9//3//f/9//3//f/9//3//f/9//3//f/9//3//f/9//3//f/9//3//f/9//3//f/9//3//f/9//3//f/9//3//f/9//3//f/9//3//f/9//3//f/9//3//f/9//3//f/9//3//f/9//3//f/9//3//f/9//3//fxljMkZ1Tp53/3//f997/3//f/9//3//f/9//3//f/9//3//f/9//3//f/9//3//f/9//3//f/9//3//f/9//3//f/9//3//f/9//3//f/9//3//f/9//3//f/9//3//f/9//3//f/9//3//f/9//3//f/9//3//f/9//3//f/9//3//f/9//3//f/9//3//f/9//3//f/9//3//f/9//3//f9978T0aY/9//3//f/9//3//f/9//3//f/9//3//f/9//3//f/9//3//f/9//3//f/9//3//f/9//3//f/9//3//f/9//3//f/9//3//f/9//3//f/9//3//f/9//3//f/9//3//f/9//3//f/9//3//f/9//3//f/9//3//f/9//3//f/9//3//f/9//3//f/9//3//f/9//3//f/9//3//f/9//3//f/9//3//f/9//3//f/9//3//f/9//3//f/9//3//f/9//3//f/9//3//f/9//3//f/9//3//f/9//3//f/9//3//f/9//3//f/9//3//f/9//3//f/9//3//f/9//3//f/9//3//f/9//3//f/9//3//f/9//3//f/9//3//f/9//3//f/9//3//f/9//3//f/9//3//f/9//3//f/9//3//f/9//3//f/9//3//f/9/fG+3VhFC2F7fe/9//3/fe/9//3//f/9//3//f/9//3//f/9//3//f/9//3//f/9//3//f/9//3//f/9//3//f/9//3//f/9//3//f/9//3//f/9//3//f/9//3//f/9//3//f/9//3//f/9//3//f/9//3//f/9//3//f/9//3//f/9//3//f/9//3//f/9//3//f/9//3//f/9//3+/e7938T2ed/9//3//f/9//3//f/9//3//f/9//3//f/9//3//f/9//3//f/9//3//f/9//3//f/9//3//f/9//3//f/9//3//f/9//3//f/9//3//f/9//3//f/9//3//f/9//3//f/9//3//f/9//3//f/9//3//f/9//3//f/9//3//f/9//3//f/9//3//f/9//3//f/9//3//f/9//3//f/9//3//f/9//3//f/9//3//f/9//3//f/9//3//f/9//3//f/9//3//f/9//3//f/9//3//f/9//3//f/9//3//f/9//3//f/9//3//f/9//3//f/9//3//f/9//3//f/9//3//f/9//3//f/9//3//f/9//3//f/9//3//f/9//3//f/9//3//f/9//3//f/9//3//f/9//3//f/9//3//f/9//3//f/9//3/fe/9//3/fe/9//3/fe1xrMkbXWnxv/3//f/9/33v/f/9//3//f/9//3//f/9//3//f/9//3//f/9//3//f/9//3//f/9//3//f/9//3//f/9//3//f/9//3//f/9//3//f/9//3//f/9//3//f/9//3//f/9//3//f/9//3//f/9//3//f/9//3//f/9//3//f/9//3//f/9//3//f/9//3//f/9/33/ff7ZWdU7/f/9//3//f/9//3//f/9//3//f/9//3//f/9//3//f/9//3//f/9//3//f/9//3//f/9//3//f/9//3//f/9//3//f/9//3//f/9//3//f/9//3//f/9//3//f/9//3//f/9//3//f/9//3//f/9//3//f/9//3//f/9//3//f/9//3//f/9//3//f/9//3//f/9//3//f/9//3//f/9//3//f/9//3//f/9//3//f/9//3//f/9//3//f/9//3//f/9//3//f/9//3//f/9//3//f/9//3//f/9//3//f/9//3//f/9//3//f/9//3//f/9//3//f/9//3//f/9//3//f/9//3//f/9//3//f/9//3//f/9//3//f/9//3//f/9//3//f/9//3//f/9//3//f/9//3//f/9//3//f/9//3//f/9//3//f/9//3//f/9//3//f/9/33t0ThFC+F7/f/9//3//f/9//3//f/9//3//f/9//3//f/9//3//f/9//3//f/9//3//f/9//3//f/9//3//f/9//3//f/9//3//f/9//3//f/9//3//f/9//3//f/9//3//f/9//3//f/9//3//f/9//3//f/9//3//f/9//3//f/9//3//f/9//3//f/9//3//f/9//3/fe9A5XGv/f/9//3//f/9//3//f/9//3//f/9//3//f/9//3//f/9//3//f/9//3//f/9//3//f/9//3//f/9//3//f/9//3//f/9//3//f/9//3//f/9//3//f/9//3//f/9//3//f/9//3//f/9//3//f/9//3//f/9//3//f/9//3//f/9//3//f/9//3//f/9//3//f/9//3//f/9//3//f/9//3//f/9//3//f/9//3//f/9//3//f/9//3//f/9//3//f/9//3//f/9//3//f/9//3//f/9//3//f/9//3//f/9//3//f/9//3//f/9//3//f/9//3//f/9//3//f/9//3//f/9//3//f/9//3//f/9//3//f/9//3//f/9//3//f/9//3//f/9//3//f/9//3//f/9//3//f/9//3//f/9//3//f/9//3//f/9//3//f/9//3/fe/9//3//f1trMkYRQjpn/3//f/9//3/fe/9//3//f/9/33v/f/9//3//f/9//3//f/9//3//f/9//3//f/9//3//f/9//3//f/9//3//f/9//3//f/9//3//f/9//3//f/9//3//f/9//3//f/9//3//f/9//3//f/9//3//f/9//3//f/9//3//f/9//3//f/9//3//f997/391TrdWv3f/f/9//3//f/9//3//f/9//3//f/9//3//f/9//3//f/9//3//f/9//3//f/9//3//f/9//3//f/9//3//f/9//3//f/9//3//f/9//3//f/9//3//f/9//3//f/9//3//f/9//3//f/9//3//f/9//3//f/9//3//f/9//3//f/9//3//f/9//3//f/9//3//f/9//3//f/9//3//f/9//3//f/9//3//f/9//3//f/9//3//f/9//3//f/9//3//f/9//3//f/9//3//f/9//3//f/9//3//f/9//3//f/9//3//f/9//3//f/9//3//f/9//3//f/9//3//f/9//3//f/9//3//f/9//3//f/9//3//f/9//3//f/9//3//f/9//3//f/9//3//f/9//3//f/9//3//f/9//3//f/9//3//f/9//3//f/9//3/fe/9//3//f/9//3/ff/9//38ZZ/A9c06cc753/3//f/9//3//f/9//3//f/9//3//f/9//3//f/9//3//f/9//3//f/9//3//f/9//3//f/9//3//f/9//3//f/9//3//f/9//3//f/9//3//f/9//3//f/9//3//f/9//3//f/9//3//f/9//3//f/9//3//f/9//3//f/9//3//f/9/GWMSRr93/3//f/9//3//f/9//3//f/9//3//f/9//3//f/9//3//f/9//3//f/9//3//f/9//3//f/9//3//f/9//3//f/9//3//f/9//3//f/9//3//f/9//3//f/9//3//f/9//3//f/9//3//f/9//3//f/9//3//f/9//3//f/9//3//f/9//3//f/9//3//f/9//3//f/9//3//f/9//3//f/9//3//f/9//3//f/9//3//f/9//3//f/9//3//f/9//3//f/9//3//f/9//3//f/9//3//f/9//3//f/9//3//f/9//3//f/9//3//f/9//3//f/9//3//f/9//3//f/9//3//f/9//3//f/9//3//f/9//3//f/9//3//f/9//3//f/9//3//f/9//3//f/9//3//f/9//3//f/9//3//f/9//3//f/9//3//f/9//3//f/9//3//f99733v/f/9//3//f/9/+F7wPddafG//f/9/33v/f/9//3//f/9//3//f/9//3//f/9//3//f/9//3//f/9//3//f/9//3//f/9//3//f/9//3//f/9//3//f/9//3//f/9//3//f/9//3//f/9//3//f/9//3//f/9//3//f/9//3//f/9//3//f/9//3//f/9//3/fe/9/MkYaY/9//3//f/9//3//f/9//3//f/9//3//f/9//3//f/9//3//f/9//3//f/9//3//f/9//3//f/9//3//f/9//3//f/9//3//f/9//3//f/9//3//f/9//3//f/9//3//f/9//3//f/9//3//f/9//3//f/9//3//f/9//3//f/9//3//f/9//3//f/9//3//f/9//3//f/9//3//f/9//3//f/9//3//f/9//3//f/9//3//f/9//3//f/9//3//f/9//3//f/9//3//f/9//3//f/9//3//f/9//3//f/9//3//f/9//3//f/9//3//f/9//3//f/9//3//f/9//3//f/9//3//f/9//3//f/9//3//f/9//3//f/9//3//f/9//3//f/9//3//f/9//3//f/9//3//f/9//3//f/9//3//f/9//3//f/9//3//f/9//3//f/9//3//f/9//3//f/9//3//f/9//3+9d3ROEUJ0Up1z/3//f/9//3//f/9//3//f/9//3//f/9//3//f/9//3//f/9//3//f/9//3//f/9//3//f/9//3//f/9//3//f/9//3//f/9//3//f/9//3//f/9//3//f/9//3//f/9//3//f/9//3//f/9//3//f/9//3//f/9//3//f9dalVL/f997/3//f/9//3//f/9//3//f/9//3//f/9//3//f/9//3//f/9//3//f/9//3//f/9//3//f/9//3//f/9//3//f/9//3//f/9//3//f/9//3//f/9//3//f/9//3//f/9//3//f/9//3//f/9//3//f/9//3//f/9//3//f/9//3//f/9//3//f/9//3//f/9//3//f/9//3//f/9//3//f/9//3//f/9//3//f/9//3//f/9//3//f/9//3//f/9//3//f/9//3//f/9//3//f/9//3//f/9//3//f/9//3//f/9//3//f/9//3//f/9//3//f/9//3//f/9//3//f/9//3//f/9//3//f/9//3//f/9//3//f/9//3//f/9//3//f/9//3//f/9//3//f/9//3//f/9//3//f/9//3//f/9//3//f/9//3//f/9//3//f/9//3//f/9//3//f/9//3//f/9//3//f/9/fHN0UjJGlVJba997/3//f/9//3//f/9//3//f/9//3//f/9//3//f/9//3//f/9//3/+f/9//3//f/9//3//f/9//3//f/9//3//f/9//3//f/9//3//f/9//3//f/9//3//f/9//3//f/9//3//f/9//3//f997/3//f/9//3/4XjJGOmf/f/9//3//f/9//3//f/9//3//f/9//3//f/9//3//f/9//3//f/9//3//f/9//3//f/9//3//f/9//3//f/9//3//f/9//3//f/9//3//f/9//3//f/9//3//f/9//3//f/9//3//f/9//3//f/9//3//f/9//3//f/9//3//f/9//3//f/9//3//f/9//3//f/9//3//f/9//3//f/9//3//f/9//3//f/9//3//f/9//3//f/9//3//f/9//3//f/9//3//f/9//3//f/9//3//f/9//3//f/9//3//f/9//3//f/9//3//f/9//3//f/9//3//f/9//3//f/9//3//f/9//3//f/9//3//f/9//3//f/9//3//f/9//3//f/9//3//f/9//3//f/9//3//f/9//3//f/9//3//f/9//3//f/9//3//f/9//3//f/9//3//f/9//3//f/9//3//f/9//3//f/9//3//f997/3//f553t1YzSrdWO2f/f/9//3//f/9//3//f/9//3//f/9/33v/f/9//3//f/9//3//f/9//3//f/9//3//f/9//3//f/9//3//f/9//3//f/9//3//f/9//3//f/9//3//f/9//3//f/9//3//f99//3//f/9//3//f/9/lVKVUhlj33v/f/9//3//f/9//3//f/9//3//f/9//3//f/9//3//f/9//3//f/9//3//f/9//3//f/9//3//f/9//3//f/9//3//f/9//3//f/9//3//f/9//3//f/9//3//f/9//3//f/9//3//f/9//3//f/9//3//f/9//3//f/9//3//f/9//3//f/9//3//f/9//3//f/9//3//f/9//3//f/9//3//f/9//3//f/9//3//f/9//3//f/9//3//f/9//3//f/9//3//f/9//3//f/9//3//f/9//3//f/9//3//f/9//3//f/9//3//f/9//3//f/9//3//f/9//3//f/9//3//f/9//3//f/9//3//f/9//3//f/9//3//f/9//3//f/9//3//f/9//3//f/9//3//f/9//3//f/9//3//f/9//3//f/9//3//f/9//3//f/9//3//f/9//3//f/9//3//f/9//3//f/9//3//f/9//3/fe/9//3+/e/heVEp0UhljnXf/f/9//3/fe/9/33v/f/9//3//f/9//3/ee/9//3//f/9//3//f/9//3//f/9//3//f/9//3//f/9//3//f/9//3//f/9//3//f/9//3//f/9//3//f/9//3//f/9/33v/f/9//3++dzpnU0o5Z997/3//f/9//3//f/9//3//f/9//3//f/9//3//f/9//3//f/9//3//f/9//3//f/9//3//f/9//3//f/9//3//f/9//3//f/9//3//f/9//3//f/9//3//f/9//3//f/9//3//f/9//3//f/9//3//f/9//3//f/9//3//f/9//3//f/9//3//f/9//3//f/9//3//f/9//3//f/9//3//f/9//3//f/9//3//f/9//3//f/9//3//f/9//3//f/9//3//f/9//3//f/9//3//f/9//3//f/9//3//f/9//3//f/9//3//f/9//3//f/9//3//f/9//3//f/9//3//f/9//3//f/9//3//f/9//3//f/9//3//f/9//3//f/9//3//f/9//3//f/9//3//f/9//3//f/9//3//f/9//3//f/9//3//f/9//3//f/9//3//f/9//3//f/9//3//f/9//3//f/9//3//f/9//3//f997/3//f/9//3//f/9/33sYY7VWlFLWWp1z/3//f/9/33v/f/9//3/fe/9//3//f/9//3//f/9//3//f/9//3//f/9//3//f/9//3//f/9//3//f/9//3//f/9//3//f/9//3//f/9//3//f/9//3//f/9//3//f/9//38ZY885nXP/f/9//3/ff/9//3//f/9//3//f/9//3//f/9//3//f/9//3//f/9//3//f/9//3//f/9//3//f/9//3//f/9//3//f/9//3//f/9//3//f/9//3//f/9//3//f/9//3//f/9//3//f/9//3//f/9//3//f/9//3//f/9//3//f/9//3//f/9//3//f/9//3//f/9//3//f/9//3//f/9//3//f/9//3//f/9//3//f/9//3//f/9//3//f/9//3//f/9//3//f/9//3//f/9//3//f/9//3//f/9//3//f/9//3//f/9//3//f/9//3//f/9//3//f/9//3//f/9//3//f/9//3//f/9//3//f/9//3//f/9//3//f/9//3//f/9//3//f/9//3//f/9//3//f/9//3//f/9//3//f/9//3//f/9//3//f/9//3//f/9//3//f/9//3//f/9//3//f/9//3//f/9//3//f/9//3//f/9//3/ff/9//3//f/9//3//f/9/fHO2VhBCMkoZY/9//3//f/9//3//f/9//3/fe/9//3//f/9//3//f/9//3//f/9//3//f/9//3//f/9//3//f/9//3//f/9//3//f/9//3//f/9//3//f/9//3//f/9//3//f/hiMka2Vt97/3//f/9//3//f/9//3//f/9//3//f/9//3//f/9//3//f/9//3//f/9//3//f/9//3//f/9//3//f/9//3//f/9//3//f/9//3//f/9//3//f/9//3//f/9//3//f/9//3//f/9//3//f/9//3//f/9//3//f/9//3//f/9//3//f/9//3//f/9//3//f/9//3//f/9//3//f/9//3//f/9//3//f/9//3//f/9//3//f/9//3//f/9//3//f/9//3//f/9//3//f/9//3//f/9//3//f/9//3//f/9//3//f/9//3//f/9//3//f/9//3//f/9//3//f/9//3//f/9//3//f/9//3//f/9//3//f/9//3//f/9//3//f/9//3//f/9//3//f/9//3//f/9//3//f/9//3//f/9//3//f/9//3//f/9//3//f/9//3//f/9//3//f/9//3//f/9//3//f/9//3//f/9//3//f/9//3//f/9//3//f/9//3/fe/9//3//f/9//3//f/9/Wmt0Tq45tlY6Z/9//3//f997/3//f/9//3//f/9//3//f/9//3//f/9//3//f/9//3//f/9//3//f/9//3//f/9//3//f/9//3//f/9//3//f/9//3//f/9/nXMyRtA9+F7/f/9//3//f/9//3//f/9//3//f/9//3//f/9//3//f/9//3//f/9//3//f/9//3//f/9//3//f/9//3//f/9//3//f/9//3//f/9//3//f/9//3//f/9//3//f/9//3//f/9//3//f/9//3//f/9//3//f/9//3//f/9//3//f/9//3//f/9//3//f/9//3//f/9//3//f/9//3//f/9//3//f/9//3//f/9//3//f/9//3//f/9//3//f/9//3//f/9//3//f/9//3//f/9//3//f/9//3//f/9//3//f/9//3//f/9//3//f/9//3//f/9//3//f/9//3//f/9//3//f/9//3//f/9//3//f/9//3//f/9//3//f/9//3//f/9//3//f/9//3//f/9//3//f/9//3//f/9//3//f/9//3//f/9//3//f/9//3//f/9//3//f/9//3//f/9//3//f/9//3//f/9//3//f/9//3//f/9//3//f/9//3//f/9//3//f/9//3//f/9//3//f/9//3//f/9/+F5TSs89dE5ba/9//3/fe99//3//f/9//3//f/9//3//f/9//3//f/9//3//f/9//3//f/9//3//f/9//3//f/9//3//f/9//3//f/9/33v/f3ROzzn5Yv9//3/fe753/3//f/9//3//f/9//3//f/9//3//f/9//3//f/9//3//f/9//3//f/9//3//f/9//3//f/9//3//f/9//3//f/9//3//f/9//3//f/9//3//f/9//3//f/9//3//f/9//3//f/9//3//f/9//3//f/9//3//f/9//3//f/9//3//f/9//3//f/9//3//f/9//3//f/9//3//f/9//3//f/9//3//f/9//3//f/9//3//f/9//3//f/9//3//f/9//3//f/9//3//f/9//3//f/9//3//f/9//3//f/9//3//f/9//3//f/9//3//f/9//3//f/9//3//f/9//3//f/9//3//f/9//3//f/9//3//f/9//3//f/9//3//f/9//3//f/9//3//f/9//3//f/9//3//f/9//3//f/9//3//f/9//3//f/9//3//f/9//3//f/9//3//f/9//3//f/9//3//f/9//3//f/9//3//f/9//3//f/9//3//f/9//3//f/9//3//f/9//3//f/9//3//f/9//3//f99/W2uVUvA9U0r4Yr53vnv/f/9//3//f/9//3//f/9//3//f/9//3//f/9//3//f/9//3//f/9//3//f/9//3//f/9//3/eezpnlVbxQbdWv3v/f/9//3//f/9//3//f/9//3//f/9//3/+f/9//3//f/9//3//f/9//3//f/9//3//f/9//3//f/9//3//f/9//3//f/9//3//f/9//3//f/9//3//f/9//3//f/9//3//f/9//3//f/9//3//f/9//3//f/9//3//f/9//3//f/9//3//f/9//3//f/9//3//f/9//3//f/9//3//f/9//3//f/9//3//f/9//3//f/9//3//f/9//3//f/9//3//f/9//3//f/9//3//f/9//3//f/9//3//f/9//3//f/9//3//f/9//3//f/9//3//f/9//3//f/9//3//f/9//3//f/9//3//f/9//3//f/9//3//f/9//3//f/9//3//f/9//3//f/9//3//f/9//3//f/9//3//f/9//3//f/9//3//f/9//3//f/9//3//f/9//3//f/9//3//f/9//3//f/9//3//f/9//3//f/9//3//f/9//3//f/9//3//f/9//3//f/9//3//f/9//3//f/9//3//f/9//3//f/9//3//f/9//3//f997Wmv3XhFCMkpTTrZWGWOdc/9//3//f/9//3//f/9//3//f/9//3//f/9//3//f/9//3//f/9//398cxljdE4yRlNKt1rfe/9//3//f/9//3//f/9//3//f/9//3//f/9//3//f/9//3//f/9//3//f/9//3//f/9//3//f/9//3//f/9//3//f/9//3//f/9//3//f/9//3//f/9//3//f/9//3//f/9//3//f/9//3//f/9//3//f/9//3//f/9//3//f/9//3//f/9//3//f/9//3//f/9//3//f/9//3//f/9//3//f/9//3//f/9//3//f/9//3//f/9//3//f/9//3//f/9//3//f/9//3//f/9//3//f/9//3//f/9//3//f/9//3//f/9//3//f/9//3//f/9//3//f/9//3//f/9//3//f/9//3//f/9//3//f/9//3//f/9//3//f/9//3//f/9//3//f/9//3//f/9//3//f/9//3//f/9//3//f/9//3//f/9//3//f/9//3//f/9//3//f/9//3//f/9//3//f/9//3//f/9//3//f/9//3//f/9//3//f/9//3//f/9//3//f/9//3//f/9//3//f/9//3//f/9//3//f/9//3//f/9//3//f/9//3//f/9//3/fe/9//3+dc/hetlZTSlNKU0p0TrZaW2udc997vnvfe753/3/fe997vnedczpn+F62VvA98D0yRpVS+F46Z997/3//f/9//3//f/9//3//f/9//3//f/9//3//f/9//3//f/9//3//f/9//3//f/9//3//f/9//3//f/9//3//f/9//3//f/9//3//f/9//3//f/9//3//f/9//3//f/9//3//f/9//3//f/9//3//f/9//3//f/9//3//f/9//3//f/9//3//f/9//3//f/9//3//f/9//3//f/9//3//f/9//3//f/9//3//f/9//3//f/9//3//f/9//3//f/9//3//f/9//3//f/9//3//f/9//3//f/9//3//f/9//3//f/9//3//f/9//3//f/9//3//f/9//3//f/9//3//f/9//3//f/9//3//f/9//3//f/9//3//f/9//3//f/9//3//f/9//3//f/9//3//f/9//3//f/9//3//f/9//3//f/9//3//f/9//3//f/9//3//f/9//3//f/9//3//f/9//3//f/9//3//f/9//3//f/9//3//f/9//3//f/9//3//f/9//3//f/9//3//f/9//3//f/9//3//f/9//3//f/9//3//f/9//3//f/9//3//f/9//3//f997/3//f/9//3//f753vnfXWtZadE4yRvA98D0QQjJGEUIRQvA98EERQnROtlb4Xt973nu+e/9//3//f/9//3//f/9//3//f/9//3//f/9//3//f/9//3//f/9//3//f/9//3//f/9//3//f/9//3//f/9//3//f/9//3//f/9//3//f/9//3//f/9//3//f/9//3//f/9//3//f/9//3//f/9//3//f/9//3//f/9//3//f/9//3//f/9//3//f/9//3//f/9//3//f/9//3//f/9//3//f/9//3//f/9//3//f/9//3//f/9//3//f/9//3//f/9//3//f/9//3//f/9//3//f/9//3//f/9//3//f/9//3//f/9//3//f/9//3//f/9//3//f/9//3//f/9//3//f/9//3//f/9//3//f/9//3//f/9//3//f/9//3//f/9//3//f/9//3//f/9//3//f/9//3//f/9//3//f/9//3//f/9//3//f/9//3//f/9//3//f/9//3//f/9//3//f/9//3//f/9//3//f/9//3//f/9//3//f/9//3//f/9//3//f/9//3//f/9//3//f/9//3//f/9//3//f/9//3//f/9//3//f/9//3//f/9//3//f/9//3//f/9//3//f/9//3//f/9//3//f/9/33v/f/9//3/ff/9/33//f/9//3//f/9//3//f/9//3//f/9/3nv/f/9//3//f/9//3//f/9//3//f/9//3//f/9//3//f/9//3//f/9//3//f/9//3//f/9//3//f/9//3//f/9//3//f/9//3//f/9//3//f/9//3//f/9//3//f/9//3//f/9//3//f/9//3//f/9//3//f/9//3//f/9//3//f/9//3//f/9//3//f/9//3//f/9//3//f/9//3//f/9//3//f/9//3//f/9//3//f/9//3//f/9//3//f/9//3//f/9//3//f/9//3//f/9//3//f/9//3//f/9//3//f/9//3//f/9//3//f/9//3//f/9//3//f/9//3//f/9//3//f/9//3//f/9//3//f/9//3//f/9//3//f/9//3//f/9//3//f/9//3//f/9//3//f/9//3//f/9//3//f/9//3//f/9//3//f/9//3//f/9//3//f/9//3//f/9//3//f/9//3//f/9//3//f/9//3//f/9//3//f/9//3//f/9//3//f/9//3//f/9//3//f/9//3//f/9//3//f/9//3//f/9//3//f/9//3//f/9//3//f/9//3//f/9//3//f/9//3//f/9//3//f/9//3//f/9//3//f/9//3/fe95733v/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9//3//f/9//3//f/9//3//f/9//3//f/9//3//f/9//3//f/9//3//f/9//3//f/9//3//f/9//3//f/9/33v/f/9//3//f/9//3//f/9//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gAAAA8AAAAAAAAAAAAAAB5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2018-08-30T19:35:24Z</xd:SigningTime>
          <xd:SigningCertificate>
            <xd:Cert>
              <xd:CertDigest>
                <DigestMethod Algorithm="http://www.w3.org/2001/04/xmlenc#sha256"/>
                <DigestValue>kbs7VhDpTr4ESDJrYc6SEsFHNKw3vVxJzyDKRBfw+Ig=</DigestValue>
              </xd:CertDigest>
              <xd:IssuerSerial>
                <X509IssuerName>E=e-sign@e-sign.cl, CN=E-Sign Firma Electronica Avanzada para Estado de Chile CA, OU=Class 2 Managed PKI Individual Subscriber CA, OU=Symantec Trust Network, O=E-Sign S.A., C=CL</X509IssuerName>
                <X509SerialNumber>100869949495430005031569662219204447783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ABAAB/AAAAAAAAAAAAAADPJwAApBEAACBFTUYAAAEALBgBAMs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AAD1AAAAZYt8ucmIfLlTAGUAZwBvAJjTbxpVAEkAlRUhqiIAigGcbzYA7QAAAFBvNgA7XFNtCL/CCO0AAAABAAAAxhlwFHBvNgDaW1NtBAAAAAIAAAAAAAAAAAAAAAAAAADGGXAUXHE2ADUonG1gj68HBAAAANje7gL0fDYAAACcbaRvNgBFK0RtIAAAAP////8AAAAAAAAAABUAAAAAAAAAcAAAAAEAAAABAAAAJAAAACQAAAAQAAAAAAAAAAAAMAzY3u4CAR0BAAAAAADEHgpGZHA2AGRwNgAwhVJtAAAAAAAAAAAw5xYUAAAAAAEAAAAAAAAAJHA2AFY5q3Z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EBAACAAAAAAAAAAAAAAAAh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</Object>
  <Object Id="idInvalidSigLnImg">AQAAAGwAAAAAAAAAAAAAACABAAB/AAAAAAAAAAAAAADPJwAApBEAACBFTUYAAAEAyBsBANE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oJ0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2ABgfVQAAAAAAPNQ2AFglVQBIIFUArNM2AO4AUl4cI1UAhgNOXvprZ7kAAAAAPNQ2ADjUNgDNmIp1iPoeAAAAAADamIp1+/RYvngBHgAAAAAAjNM2AIABr3YNXKp231uqdozTNgBkAQAABGVidgRlYnZI0qYHAAgAAAACAAAAAAAArNM2AJdsYnYAAAAAAAAAAObUNgAJAAAA1NQ2AAkAAAAAAAAAAAAAANTUNgDk0zYAmuxhdgAAAAAAAgAAAAA2AAkAAADU1DYACQAAAEwSY3YAAAAAAAAAANTUNgAJAAAAAAAAABDUNgBAMGF2AAAAAAACAADU1DY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p3n3x1dwAAAADQOmgMIFFhAAEAAABAUVoMAAAAANgQigwDAAAAIFFhACgYigwAAAAA2BCKDDdaRG0DAAAAQFpEbQEAAADgxGcMQDF6bbmPP20QPTYAgAGvdg1cqnbfW6p2ED02AGQBAAAEZWJ2BGVidhA5UAwACAAAAAIAAAAAAAAwPTYAl2xidgAAAAAAAAAAZD42AAYAAABYPjYABgAAAAAAAAAAAAAAWD42AGg9NgCa7GF2AAAAAAACAAAAADYABgAAAFg+NgAGAAAATBJjdgAAAAAAAAAAWD42AAYAAAAAAAAAlD02AEAwYXYAAAAAAAIAAFg+N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MAwomSkUA6Oqdn8mnG3OGgH9AAAAAJjTbxoIcTYArRohKyIAigFZKZxtyG82AAAAAABgFTAMCHE2ACSIgBIQcDYA6SicbVMAZQBnAG8AZQAgAFUASQAAAAAABSmcbeBwNgDhAAAAiG82ADtcU20Iv8II4QAAAAEAAABGmSkUAAA2ANpbU20EAAAABQAAAAAAAAAAAAAAAAAAAEaZKRSUcTYANSicbWCPrwcEAAAAYBUwDAAAAABZKJxtAAAAAAAAZQBnAG8AZQAgAFUASQAAAAoEZHA2AGRwNgDhAAAAAHA2AAAAAAAomSkUAAAAAAEAAAAAAAAAJHA2AFY5q3Z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EBAACAAAAAAAAAAAAAAAAh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UKAZGtuS77+ixZWH5ko8W3q0RQUT+c2cAzXbe38EPjA=</DigestValue>
    </Reference>
    <Reference Type="http://www.w3.org/2000/09/xmldsig#Object" URI="#idOfficeObject">
      <DigestMethod Algorithm="http://www.w3.org/2001/04/xmlenc#sha256"/>
      <DigestValue>/lSpSfUBi+AqxLVPTFr2uFyTElUV0W5UQKnMmwxJ4l8=</DigestValue>
    </Reference>
    <Reference Type="http://uri.etsi.org/01903#SignedProperties" URI="#idSignedProperties">
      <Transforms>
        <Transform Algorithm="http://www.w3.org/TR/2001/REC-xml-c14n-20010315"/>
      </Transforms>
      <DigestMethod Algorithm="http://www.w3.org/2001/04/xmlenc#sha256"/>
      <DigestValue>urwtZ6lxxRTHtG8//wrqE2okS/kzTYyaK9nBm4Yt2OE=</DigestValue>
    </Reference>
    <Reference Type="http://www.w3.org/2000/09/xmldsig#Object" URI="#idValidSigLnImg">
      <DigestMethod Algorithm="http://www.w3.org/2001/04/xmlenc#sha256"/>
      <DigestValue>Ca/m0lrWdXerQUVIFYEgLb6vJ74K54Q9c401lpc9/Bg=</DigestValue>
    </Reference>
    <Reference Type="http://www.w3.org/2000/09/xmldsig#Object" URI="#idInvalidSigLnImg">
      <DigestMethod Algorithm="http://www.w3.org/2001/04/xmlenc#sha256"/>
      <DigestValue>uByFxAluOgA6qAIzMAXpQQ5QfLhCfiO6WStCO8bXARs=</DigestValue>
    </Reference>
  </SignedInfo>
  <SignatureValue>cBqiAxCp9h+o6Wqwz76GZNdj55S71aI85v69HOdBcxmnh3WTlzevKhLPGoLKkQ8806IOWmAJGyXs
1/1EYQMxHA+bBV95kR+K4jRIDmbtzvF3PLGV9sdVlm189tQwq4B9gFxZUuEY7Ug7QnoZVjxxh1wp
OE9SwTPBIdgXMs+a24U4wIxlEMsoK/r54Gbs6H2eaH/TS52YTjPI5lBs02sL9k8fp14bsqyQrIWX
GFT1J3xbzk4TS53vl4GmAFwCCkz0lDCBKaWc86HORebvzsanogyeZX9NUwbIQgo/0Bg6cuvg45Mc
zeunyPOu4uzoh4304ua6XFBibijTpQN99qri9w==</SignatureValue>
  <KeyInfo>
    <X509Data>
      <X509Certificate>MIIHKjCCBhKgAwIBAgIQSDzjgIXAy013APOyRQYPu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DxipwcXiSvpwL8jaM4E8Ca1wW7NZ25xdNZh7XO5evvkAEykWGqPS/hM3MAd0ZmP1AdGD9szlpshsUU1p2Z5By2O5o0e4nKIPB76S6M8GYJ51L1OylubMqXVmBOFsU55OHUaUnqRWsVmRnFEFDvKS+aBMIjIWK77xbtcM1Ba1Dxo7pGGCy1YUpy3KM9ibJ/+I28g4GDoARJf59V+0nnCHE0mTGQOyOiZRkCGRM40t+CjDVBiNYRYdpvS84qoMkrDJ/UAe9rdllakXxE58dH4G3P8pyiE/UHlifoo0JuJJ5ILEKcfwYJ75aK51vhaexTdAMBXI7KDSJHWjoQTguAIj9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kGoVz5cLDHLIvKGfguM4aOJkr7V9lnDFVL2fy0k1EgE=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7HtBOg6mLtgBpvRkNMKdppLvQEsIzp9vLhgjeQoPsCA=</DigestValue>
      </Reference>
      <Reference URI="/word/endnotes.xml?ContentType=application/vnd.openxmlformats-officedocument.wordprocessingml.endnotes+xml">
        <DigestMethod Algorithm="http://www.w3.org/2001/04/xmlenc#sha256"/>
        <DigestValue>/5oEY+4P/8XBm9leWMRZ89PwJghFopLn1pjs+CFMn3w=</DigestValue>
      </Reference>
      <Reference URI="/word/fontTable.xml?ContentType=application/vnd.openxmlformats-officedocument.wordprocessingml.fontTable+xml">
        <DigestMethod Algorithm="http://www.w3.org/2001/04/xmlenc#sha256"/>
        <DigestValue>Qd99lsT6O3f3r72wa4N9ShshvcLqCZzx15yptVpWtYU=</DigestValue>
      </Reference>
      <Reference URI="/word/footer1.xml?ContentType=application/vnd.openxmlformats-officedocument.wordprocessingml.footer+xml">
        <DigestMethod Algorithm="http://www.w3.org/2001/04/xmlenc#sha256"/>
        <DigestValue>8OutphoC/l/FPHR6G0b+d0erVVZbWjugeai3U/orEOA=</DigestValue>
      </Reference>
      <Reference URI="/word/footer2.xml?ContentType=application/vnd.openxmlformats-officedocument.wordprocessingml.footer+xml">
        <DigestMethod Algorithm="http://www.w3.org/2001/04/xmlenc#sha256"/>
        <DigestValue>VT68BZPq3s2GryFnTJWmjD99ZN0wKFSZ3y2VQyG40Vw=</DigestValue>
      </Reference>
      <Reference URI="/word/footnotes.xml?ContentType=application/vnd.openxmlformats-officedocument.wordprocessingml.footnotes+xml">
        <DigestMethod Algorithm="http://www.w3.org/2001/04/xmlenc#sha256"/>
        <DigestValue>CMLx0+kLsAoOVPs1B7lRphlffmg/YsFBs1q6Dp/eOwI=</DigestValue>
      </Reference>
      <Reference URI="/word/media/image1.jpeg?ContentType=image/jpeg">
        <DigestMethod Algorithm="http://www.w3.org/2001/04/xmlenc#sha256"/>
        <DigestValue>V1kLc46+MUTxrUH29X0cLTOQGhTuyO480VNLusBImow=</DigestValue>
      </Reference>
      <Reference URI="/word/media/image10.jpeg?ContentType=image/jpeg">
        <DigestMethod Algorithm="http://www.w3.org/2001/04/xmlenc#sha256"/>
        <DigestValue>h3IZ65f6SsK6G81IkpUqdyr/qwUiyBsfDOeHtIQ0ES8=</DigestValue>
      </Reference>
      <Reference URI="/word/media/image11.jpeg?ContentType=image/jpeg">
        <DigestMethod Algorithm="http://www.w3.org/2001/04/xmlenc#sha256"/>
        <DigestValue>N2UktQXhkmf5x7Ztk5THIcHdlN5TbAz0xei96r81cfw=</DigestValue>
      </Reference>
      <Reference URI="/word/media/image12.jpeg?ContentType=image/jpeg">
        <DigestMethod Algorithm="http://www.w3.org/2001/04/xmlenc#sha256"/>
        <DigestValue>WqdOqa/vBIiCApTAa1ImDmWl4Myn1x9J+2tWi3ZtIx8=</DigestValue>
      </Reference>
      <Reference URI="/word/media/image13.jpeg?ContentType=image/jpeg">
        <DigestMethod Algorithm="http://www.w3.org/2001/04/xmlenc#sha256"/>
        <DigestValue>KB0bu5BxL++CLwIP5LEryLMykXzB2VeAl+A8sTvN7c0=</DigestValue>
      </Reference>
      <Reference URI="/word/media/image14.jpeg?ContentType=image/jpeg">
        <DigestMethod Algorithm="http://www.w3.org/2001/04/xmlenc#sha256"/>
        <DigestValue>DWaKNzrwWoCJa3EwkJtlDEFaM2IpgcjFCrlGLQt6oi4=</DigestValue>
      </Reference>
      <Reference URI="/word/media/image15.jpeg?ContentType=image/jpeg">
        <DigestMethod Algorithm="http://www.w3.org/2001/04/xmlenc#sha256"/>
        <DigestValue>6uRWGoedztoIVtRyl0ZJt1iIWRtLaU7zcMqKMUGRNe4=</DigestValue>
      </Reference>
      <Reference URI="/word/media/image16.png?ContentType=image/png">
        <DigestMethod Algorithm="http://www.w3.org/2001/04/xmlenc#sha256"/>
        <DigestValue>gVyOYmh94+Y2jbI/RtFpodepNsOD0HV9nrZW4+65MTs=</DigestValue>
      </Reference>
      <Reference URI="/word/media/image17.png?ContentType=image/png">
        <DigestMethod Algorithm="http://www.w3.org/2001/04/xmlenc#sha256"/>
        <DigestValue>aU2VpJtVkWDMOgC8V890GDFpNa5Dj4hZJZ/R0RW/QRo=</DigestValue>
      </Reference>
      <Reference URI="/word/media/image18.png?ContentType=image/png">
        <DigestMethod Algorithm="http://www.w3.org/2001/04/xmlenc#sha256"/>
        <DigestValue>/GprD1SmzeF91MXhO18naEK9uJo/FrfRIfeH+sIg9GA=</DigestValue>
      </Reference>
      <Reference URI="/word/media/image19.png?ContentType=image/png">
        <DigestMethod Algorithm="http://www.w3.org/2001/04/xmlenc#sha256"/>
        <DigestValue>v27d35PRmdaWYNlgDQoODL+5zs+t2dinhWkK9taPn8c=</DigestValue>
      </Reference>
      <Reference URI="/word/media/image2.emf?ContentType=image/x-emf">
        <DigestMethod Algorithm="http://www.w3.org/2001/04/xmlenc#sha256"/>
        <DigestValue>Va+XHNp3TWqJZ+I5Nf9RqklM/IBaKGd8+EAotiiZceQ=</DigestValue>
      </Reference>
      <Reference URI="/word/media/image20.png?ContentType=image/png">
        <DigestMethod Algorithm="http://www.w3.org/2001/04/xmlenc#sha256"/>
        <DigestValue>tqujugFFwPhqIpatOFrqOk8LM7ayXbFB14LYAJPWAXs=</DigestValue>
      </Reference>
      <Reference URI="/word/media/image21.jpeg?ContentType=image/jpeg">
        <DigestMethod Algorithm="http://www.w3.org/2001/04/xmlenc#sha256"/>
        <DigestValue>SEiXgxMWxs+RKN3LzCLusAqA3j5g3wS9HHKWo4lpl6Y=</DigestValue>
      </Reference>
      <Reference URI="/word/media/image22.png?ContentType=image/png">
        <DigestMethod Algorithm="http://www.w3.org/2001/04/xmlenc#sha256"/>
        <DigestValue>z7JSVl5ZX/YyE8VDipKcp+rFF5YNoCe3Rdp4n7+GD8A=</DigestValue>
      </Reference>
      <Reference URI="/word/media/image23.png?ContentType=image/png">
        <DigestMethod Algorithm="http://www.w3.org/2001/04/xmlenc#sha256"/>
        <DigestValue>XQ57/UuI/nbLxXqr4htgyLzmMLPHJBMQKRMabirte1c=</DigestValue>
      </Reference>
      <Reference URI="/word/media/image24.png?ContentType=image/png">
        <DigestMethod Algorithm="http://www.w3.org/2001/04/xmlenc#sha256"/>
        <DigestValue>nVcJpYyXUmJD9HwEP2CzDDs5XTrNweQcKOrTjHXdgPI=</DigestValue>
      </Reference>
      <Reference URI="/word/media/image3.emf?ContentType=image/x-emf">
        <DigestMethod Algorithm="http://www.w3.org/2001/04/xmlenc#sha256"/>
        <DigestValue>I7DgicOXazh/iBUN1GDPhClVMM07x4QD77TFWsXrrW8=</DigestValue>
      </Reference>
      <Reference URI="/word/media/image4.jpg?ContentType=image/jpeg">
        <DigestMethod Algorithm="http://www.w3.org/2001/04/xmlenc#sha256"/>
        <DigestValue>bNFqNX2Ti/jMb1kfB+jZAHVu3GF/c7zXFj4RJZPVBtc=</DigestValue>
      </Reference>
      <Reference URI="/word/media/image5.png?ContentType=image/png">
        <DigestMethod Algorithm="http://www.w3.org/2001/04/xmlenc#sha256"/>
        <DigestValue>clqZh2UV8S4bK6/4EslhQzM1d74J1AZ9BOpeNNFwiMI=</DigestValue>
      </Reference>
      <Reference URI="/word/media/image6.png?ContentType=image/png">
        <DigestMethod Algorithm="http://www.w3.org/2001/04/xmlenc#sha256"/>
        <DigestValue>pJKAmOqPsFRuNHDznBuV+w98KHSPAyJtzW3AUBerewc=</DigestValue>
      </Reference>
      <Reference URI="/word/media/image7.png?ContentType=image/png">
        <DigestMethod Algorithm="http://www.w3.org/2001/04/xmlenc#sha256"/>
        <DigestValue>VQEV1+d7sompv4ZfZ1Q36KUBkvjlLFNQoq4RMXl0ML4=</DigestValue>
      </Reference>
      <Reference URI="/word/media/image8.png?ContentType=image/png">
        <DigestMethod Algorithm="http://www.w3.org/2001/04/xmlenc#sha256"/>
        <DigestValue>Z+bWAYCQ9LuTldo1MYJ6CZmsMmnEGU+UOi7hx+5x3Zo=</DigestValue>
      </Reference>
      <Reference URI="/word/media/image9.png?ContentType=image/png">
        <DigestMethod Algorithm="http://www.w3.org/2001/04/xmlenc#sha256"/>
        <DigestValue>fxhlUXrkToXBWr7NRJyjCdJWNTPge6G8cBoXFScoEY4=</DigestValue>
      </Reference>
      <Reference URI="/word/numbering.xml?ContentType=application/vnd.openxmlformats-officedocument.wordprocessingml.numbering+xml">
        <DigestMethod Algorithm="http://www.w3.org/2001/04/xmlenc#sha256"/>
        <DigestValue>vbAyS5biCXgb5/twiwaudxLhbsIHoSbi5XI1Ve08ENM=</DigestValue>
      </Reference>
      <Reference URI="/word/settings.xml?ContentType=application/vnd.openxmlformats-officedocument.wordprocessingml.settings+xml">
        <DigestMethod Algorithm="http://www.w3.org/2001/04/xmlenc#sha256"/>
        <DigestValue>W3rxx5jNLYpgP2ckJGSZyCiFb+VJEHMWggOXHMSl7Tk=</DigestValue>
      </Reference>
      <Reference URI="/word/styles.xml?ContentType=application/vnd.openxmlformats-officedocument.wordprocessingml.styles+xml">
        <DigestMethod Algorithm="http://www.w3.org/2001/04/xmlenc#sha256"/>
        <DigestValue>lV5z8DMe2c5U+3z2D0XG47r3zNXyizZ9h36Js7DhzPc=</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yiEC8MJbxo3lIUL/KZnpzJhNitFQ0xwgu/5ckLPGsqI=</DigestValue>
      </Reference>
    </Manifest>
    <SignatureProperties>
      <SignatureProperty Id="idSignatureTime" Target="#idPackageSignature">
        <mdssi:SignatureTime xmlns:mdssi="http://schemas.openxmlformats.org/package/2006/digital-signature">
          <mdssi:Format>YYYY-MM-DDThh:mm:ssTZD</mdssi:Format>
          <mdssi:Value>2018-08-31T16:01:51Z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95//3//f/9//3//f/9//3//f/9//3//f/9//3//f/9//3//f/9//3//f/9//3//f/9//3//f/9//3//f/9//3//f/9//3//f/9//3//f/9//3//f/9//3//f/9//3//f/9//3//f/9//3//f/9//3//f/9//3//f/9//3//f/9//3//f/9//3//f/9//3//f/9//3//f/9//3//f/9//3//f/9//3//f/9//3//f/9//3//f/9//3//f/9//3//f/9//3//f/9//3//f/9//3//f/9//3//f/9//3/fd/9//3v/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sAAAAAAAAAAAAAAHsAAAA8AAAAKQCqAAAAAAAAAAAAAACAPwAAAAAAAAAAAACAPwAAAAAAAAAAAAAAAAAAAAAAAAAAAAAAAAAAAAAAAAAAIgAAAAwAAAD/////RgAAABwAAAAQAAAARU1GKwJAAAAMAAAAAAAAAA4AAAAUAAAAAAAAABAAAAAUAAAA</SignatureImage>
          <SignatureComments/>
          <WindowsVersion>10.0</WindowsVersion>
          <OfficeVersion>16.0.10325/14</OfficeVersion>
          <ApplicationVersion>16.0.10325</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2018-08-31T16:01:51Z</xd:SigningTime>
          <xd:SigningCertificate>
            <xd:Cert>
              <xd:CertDigest>
                <DigestMethod Algorithm="http://www.w3.org/2001/04/xmlenc#sha256"/>
                <DigestValue>Ilj2iBm3eZ64E2/uTQFdJ2RZuzJ0oPmtOAnTorENYcU=</DigestValue>
              </xd:CertDigest>
              <xd:IssuerSerial>
                <X509IssuerName>E=e-sign@e-sign.cl, CN=E-Sign Firma Electronica Avanzada para Estado de Chile CA, OU=Class 2 Managed PKI Individual Subscriber CA, OU=Symantec Trust Network, O=E-Sign S.A., C=CL</X509IssuerName>
                <X509SerialNumber>96020567797605443394782726912660082619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AAGQAAgAwAACBFTUYAAAEAoBMBAMs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JECAAAe+MhkDoIYdwAAAAAAAMF27OxeAIEeHncAAAAAHvjIZKEeHnco7V4AULSeAB74yGQAAAAAULSeAAAAAABQtJ4AAAAAAAAAAAAAAAAAAAAAAFC5ngAAAAAAAAAAAAAAAAAAAAAABAAAACzuXgAs7l4AAAIAACztXgAAAIF1BO1eAAQTeXUQAAAALu5eAAcAAABpb4F1NadAulQGu/4HAAAAFBN5dSzuXgAAAgAALO5eAAAAAAAAAAAAAAAAAAAAAAAAAAAAAAAAAAAAAABTsnVkCQAAAIc1my1QdsF2WO1eAPJpgXUAAAAAAAIAACzuXgAHAAAALO5e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CFiGmIXwAAAABg6H4IYOh+CFAc8Au7ZzABAAAAAGz0iF8AAAAAqGteAGhnXgCsHC1f/iTAhWCYVA40qpBfbPSIX+IkwIUAAAAAVKuQXyhdFBYBAAAA9GdeAEDVVV8LAAAAAGheAEwq13YFqt5zBAAAAOhoXgDoaF4AAAIAAAAAXgAsboF1xGdeAAQTeXUQAAAA6mheAAYAAABpb4F1AAAAAVQGu/4GAAAAFBN5dehoXgAAAgAA6GheAAAAAAAAAAAAAAAAAAAAAAAAAAAAAAAAAAAAAAAAAAAAAAAAAMe+my0UaF4A8mmBdQAAAAAAAgAA6GheAAYAAADoaF4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AAAAAAAAAAgnABgAAAAAAAAAeL+HCHgsjxYIbspkAAAnAAAAJwCwK48WAAAAAKCIXgCj69xzKw4AAAAAAACwiF4Ao+vcc5ARAACAiF4AaqF6ZF0p13bkgoBk8hCBAAAAAADSiEJYvIheANB+3nPyECGByDBxDgoAAAD/////AAAAAExnvRYgiV4AAAAAAP////+Ui14AtVHfc/IQIYHIMHEOCgAAAP////8AAAAATGe9FiCJXgBYBaQW8hAhgQAA3HMBDwEA8hCB//////9gPQAAIYEBBOAEcBkAAAAA8hCB//////9gPQAAIYEBBOAEcBkAYGQAAGNkAHiJXgB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wAAAAAoAAABQAAAAcQAAAFwAAAABAAAAAADIQQAAyEEKAAAAUAAAABMAAABMAAAAAAAAAAAAAAAAAAAA//////////90AAAASgB1AGwAaQBvACAATgD6APEAZQB6ACAATgBhAHIAYQBuAGoAbwAAAAQAAAAHAAAAAwAAAAMAAAAHAAAAAwAAAAgAAAAHAAAABwAAAAYAAAAFAAAAAwAAAAgAAAAGAAAABAAAAAYAAAAHAAAAAw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</Object>
  <Object Id="idInvalidSigLnImg">AQAAAGwAAAAAAAAAAAAAAP8AAAB/AAAAAAAAAAAAAAAAGQAAgAwAACBFTUYAAAEAPBcB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AAAABTsnVkCQAAAAkAAAAQrUl2u2NWX0wOyWTaCC8AQQUvXwEAAAAlBi9fwu3AhRsd7QsBAAAAcAUvXwAAAACwrl4AGQAAAECH/QvQGsULAAAAAMjR8AsAAAAABwAAAPLuwIVMKtd2BarecwQAAADQrl4A0K5eAAACAAAAAF4ALG6BdaytXgAEE3l1EAAAANKuXgAJAAAAaW+BdQAAAAFUBrv+CQAAABQTeXXQrl4AAAIAANCuXgAAAAAAAAAAAAAAAAAAAAAAAAAAAAAAAAAKAAsATA7JZBCtSXbvdJst/K1eAPJpgXUAAAAAAAIAANCuXgAJAAAA0K5eAG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JECAAAe+MhkDoIYdwAAAAAAAMF27OxeAIEeHncAAAAAHvjIZKEeHnco7V4AULSeAB74yGQAAAAAULSeAAAAAABQtJ4AAAAAAAAAAAAAAAAAAAAAAFC5ngAAAAAAAAAAAAAAAAAAAAAABAAAACzuXgAs7l4AAAIAACztXgAAAIF1BO1eAAQTeXUQAAAALu5eAAcAAABpb4F1NadAulQGu/4HAAAAFBN5dSzuXgAAAgAALO5eAAAAAAAAAAAAAAAAAAAAAAAAAAAAAAAAAAAAAABTsnVkCQAAAIc1my1QdsF2WO1eAPJpgXUAAAAAAAIAACzuXgAHAAAALO5e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CFiGmIXwAAAABg6H4IYOh+CFAc8Au7ZzABAAAAAGz0iF8AAAAAqGteAGhnXgCsHC1f/iTAhWCYVA40qpBfbPSIX+IkwIUAAAAAVKuQXyhdFBYBAAAA9GdeAEDVVV8LAAAAAGheAEwq13YFqt5zBAAAAOhoXgDoaF4AAAIAAAAAXgAsboF1xGdeAAQTeXUQAAAA6mheAAYAAABpb4F1AAAAAVQGu/4GAAAAFBN5dehoXgAAAgAA6GheAAAAAAAAAAAAAAAAAAAAAAAAAAAAAAAAAAAAAAAAAAAAAAAAAMe+my0UaF4A8mmBdQAAAAAAAgAA6GheAAYAAADoaF4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AAAAAAAAAAAAAAAAAAAAAAAAAAAAAAAAAAABAAAAAAAAALYO+QAAAAAAqohCWAAAAABAiV4AkOrcc3CIXgBqoXpkXCnXduSCgGT6ECEPAAAAAAEAAACsiF4A+hAPAAEAAADSiEJYvIheANB+3nP6ECEPODl/Dg8AAAD/////AAAAAMTqvBYgiV4AAAAAAP////+Ui14AtVHfc/oQIQ84OX8ODwAAAP////8AAAAAxOq8FiCJXgAwCqQW+hAhDwAA3HMAAAAA+hAP//////9gPQAAIQ8BBOAEcBkAAAAA+hAP//////9gPQAAIQ8BBOAEcBkAYGQAAGNkAHiJXgB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wAAAAAoAAABQAAAAcQAAAFwAAAABAAAAAADIQQAAyEEKAAAAUAAAABMAAABMAAAAAAAAAAAAAAAAAAAA//////////90AAAASgB1AGwAaQBvACAATgD6APEAZQB6ACAATgBhAHIAYQBuAGoAbwAAAAQAAAAHAAAAAwAAAAMAAAAHAAAAAwAAAAgAAAAHAAAABwAAAAYAAAAFAAAAAwAAAAgAAAAGAAAABAAAAAYAAAAHAAAAAw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8AAE62-B2ED-4BD1-AC3D-676E75712A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38</Pages>
  <Words>10707</Words>
  <Characters>58893</Characters>
  <Application>Microsoft Office Word</Application>
  <DocSecurity>0</DocSecurity>
  <Lines>490</Lines>
  <Paragraphs>138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69462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Pia Alejandra Valenzuela Marin</cp:lastModifiedBy>
  <cp:revision>2</cp:revision>
  <dcterms:created xsi:type="dcterms:W3CDTF">2018-08-30T19:34:00Z</dcterms:created>
  <dcterms:modified xsi:type="dcterms:W3CDTF">2018-08-30T19:34:00Z</dcterms:modified>
</cp:coreProperties>
</file>