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0105FA" w14:textId="77777777" w:rsidR="00C07655" w:rsidRPr="0025129B" w:rsidRDefault="00C07655" w:rsidP="00612EF2">
      <w:pPr>
        <w:spacing w:line="276" w:lineRule="auto"/>
        <w:rPr>
          <w:rFonts w:cstheme="minorHAnsi"/>
        </w:rPr>
      </w:pPr>
    </w:p>
    <w:p w14:paraId="784F0C14" w14:textId="77777777" w:rsidR="00C07655" w:rsidRPr="0025129B" w:rsidRDefault="00C07655" w:rsidP="00612EF2">
      <w:pPr>
        <w:spacing w:line="276" w:lineRule="auto"/>
        <w:rPr>
          <w:rFonts w:cstheme="minorHAnsi"/>
        </w:rPr>
      </w:pPr>
    </w:p>
    <w:p w14:paraId="0B8F4751" w14:textId="77777777" w:rsidR="00C07655" w:rsidRPr="0025129B" w:rsidRDefault="00C07655" w:rsidP="00612EF2">
      <w:pPr>
        <w:spacing w:line="276" w:lineRule="auto"/>
        <w:rPr>
          <w:rFonts w:cstheme="minorHAnsi"/>
        </w:rPr>
      </w:pPr>
    </w:p>
    <w:p w14:paraId="12AF9F35" w14:textId="77777777" w:rsidR="00C07655" w:rsidRPr="0025129B" w:rsidRDefault="00C07655" w:rsidP="00612EF2">
      <w:pPr>
        <w:spacing w:line="276" w:lineRule="auto"/>
        <w:rPr>
          <w:rFonts w:cstheme="minorHAnsi"/>
        </w:rPr>
      </w:pPr>
    </w:p>
    <w:p w14:paraId="767B713E" w14:textId="77777777" w:rsidR="00C07655" w:rsidRPr="0025129B" w:rsidRDefault="00C07655" w:rsidP="00612EF2">
      <w:pPr>
        <w:spacing w:line="276" w:lineRule="auto"/>
        <w:rPr>
          <w:rFonts w:cstheme="minorHAnsi"/>
        </w:rPr>
      </w:pPr>
    </w:p>
    <w:p w14:paraId="78B4522E" w14:textId="77777777" w:rsidR="00C07655" w:rsidRPr="0025129B" w:rsidRDefault="00C07655" w:rsidP="00612EF2">
      <w:pPr>
        <w:spacing w:line="276" w:lineRule="auto"/>
        <w:rPr>
          <w:rFonts w:cstheme="minorHAnsi"/>
        </w:rPr>
      </w:pPr>
    </w:p>
    <w:p w14:paraId="38C195E3" w14:textId="77777777" w:rsidR="00C07655" w:rsidRPr="0025129B" w:rsidRDefault="00C07655" w:rsidP="00612EF2">
      <w:pPr>
        <w:spacing w:line="276" w:lineRule="auto"/>
        <w:rPr>
          <w:rFonts w:cstheme="minorHAnsi"/>
        </w:rPr>
      </w:pPr>
    </w:p>
    <w:p w14:paraId="75A003F2" w14:textId="77777777" w:rsidR="00C07655" w:rsidRPr="0025129B" w:rsidRDefault="00C07655" w:rsidP="00612EF2">
      <w:pPr>
        <w:spacing w:line="276" w:lineRule="auto"/>
        <w:rPr>
          <w:rFonts w:cstheme="minorHAnsi"/>
        </w:rPr>
      </w:pPr>
    </w:p>
    <w:p w14:paraId="16C45CFE" w14:textId="77777777" w:rsidR="00C07655" w:rsidRPr="0025129B" w:rsidRDefault="00C07655" w:rsidP="00612EF2">
      <w:pPr>
        <w:spacing w:line="276" w:lineRule="auto"/>
        <w:rPr>
          <w:rFonts w:cstheme="minorHAnsi"/>
        </w:rPr>
      </w:pPr>
    </w:p>
    <w:p w14:paraId="06303C57" w14:textId="77777777" w:rsidR="00C07655" w:rsidRPr="0025129B" w:rsidRDefault="00C07655" w:rsidP="00612EF2">
      <w:pPr>
        <w:spacing w:line="276" w:lineRule="auto"/>
        <w:rPr>
          <w:rFonts w:cstheme="minorHAnsi"/>
        </w:rPr>
      </w:pPr>
    </w:p>
    <w:p w14:paraId="038794B3" w14:textId="77777777" w:rsidR="000C128D" w:rsidRPr="0025129B" w:rsidRDefault="000C128D" w:rsidP="00612EF2">
      <w:pPr>
        <w:spacing w:line="276" w:lineRule="auto"/>
        <w:rPr>
          <w:rFonts w:cstheme="minorHAnsi"/>
        </w:rPr>
      </w:pPr>
    </w:p>
    <w:p w14:paraId="03604842" w14:textId="77777777" w:rsidR="000C128D" w:rsidRPr="0025129B" w:rsidRDefault="000C128D" w:rsidP="00A4794E">
      <w:pPr>
        <w:spacing w:line="276" w:lineRule="auto"/>
        <w:rPr>
          <w:rFonts w:cstheme="minorHAnsi"/>
        </w:rPr>
      </w:pPr>
    </w:p>
    <w:p w14:paraId="1FC0CC6B" w14:textId="77777777" w:rsidR="00CA0510" w:rsidRPr="0025129B" w:rsidRDefault="00CA0510" w:rsidP="00A4794E">
      <w:pPr>
        <w:spacing w:line="276" w:lineRule="auto"/>
        <w:rPr>
          <w:rFonts w:cstheme="minorHAnsi"/>
        </w:rPr>
      </w:pPr>
    </w:p>
    <w:p w14:paraId="426EE070" w14:textId="77777777" w:rsidR="00CA0510" w:rsidRPr="0025129B" w:rsidRDefault="00CA0510" w:rsidP="00A4794E">
      <w:pPr>
        <w:spacing w:line="276" w:lineRule="auto"/>
        <w:rPr>
          <w:rFonts w:cstheme="minorHAnsi"/>
        </w:rPr>
      </w:pPr>
    </w:p>
    <w:p w14:paraId="6DE2F11A" w14:textId="77777777" w:rsidR="0094461C" w:rsidRDefault="0094461C" w:rsidP="007022AB">
      <w:pPr>
        <w:tabs>
          <w:tab w:val="left" w:pos="2835"/>
        </w:tabs>
        <w:spacing w:line="276" w:lineRule="auto"/>
        <w:jc w:val="center"/>
        <w:rPr>
          <w:rFonts w:cstheme="minorHAnsi"/>
          <w:b/>
          <w:sz w:val="32"/>
          <w:szCs w:val="32"/>
        </w:rPr>
      </w:pPr>
    </w:p>
    <w:p w14:paraId="32A5120A" w14:textId="77777777" w:rsidR="007022AB" w:rsidRPr="00490A89" w:rsidRDefault="007022AB" w:rsidP="007022AB">
      <w:pPr>
        <w:tabs>
          <w:tab w:val="left" w:pos="2835"/>
        </w:tabs>
        <w:spacing w:line="276" w:lineRule="auto"/>
        <w:jc w:val="center"/>
        <w:rPr>
          <w:rFonts w:cstheme="minorHAnsi"/>
          <w:b/>
          <w:sz w:val="32"/>
          <w:szCs w:val="32"/>
        </w:rPr>
      </w:pPr>
      <w:r w:rsidRPr="00490A89">
        <w:rPr>
          <w:rFonts w:cstheme="minorHAnsi"/>
          <w:b/>
          <w:sz w:val="32"/>
          <w:szCs w:val="32"/>
        </w:rPr>
        <w:t>INFORME FI</w:t>
      </w:r>
      <w:r>
        <w:rPr>
          <w:rFonts w:cstheme="minorHAnsi"/>
          <w:b/>
          <w:sz w:val="32"/>
          <w:szCs w:val="32"/>
        </w:rPr>
        <w:t>S</w:t>
      </w:r>
      <w:r w:rsidRPr="00490A89">
        <w:rPr>
          <w:rFonts w:cstheme="minorHAnsi"/>
          <w:b/>
          <w:sz w:val="32"/>
          <w:szCs w:val="32"/>
        </w:rPr>
        <w:t>CALIZACIÓN AMBIENTAL</w:t>
      </w:r>
    </w:p>
    <w:p w14:paraId="01B1CBF3" w14:textId="77777777" w:rsidR="007022AB" w:rsidRPr="00490A89" w:rsidRDefault="007022AB" w:rsidP="007022AB">
      <w:pPr>
        <w:spacing w:line="276" w:lineRule="auto"/>
        <w:jc w:val="center"/>
        <w:rPr>
          <w:rFonts w:cstheme="minorHAnsi"/>
          <w:b/>
        </w:rPr>
      </w:pPr>
    </w:p>
    <w:p w14:paraId="1CE9D33D" w14:textId="77777777" w:rsidR="007022AB" w:rsidRPr="00490A89" w:rsidRDefault="007022AB" w:rsidP="007022AB">
      <w:pPr>
        <w:spacing w:line="276" w:lineRule="auto"/>
        <w:jc w:val="center"/>
        <w:rPr>
          <w:rFonts w:cstheme="minorHAnsi"/>
          <w:b/>
        </w:rPr>
      </w:pPr>
    </w:p>
    <w:p w14:paraId="51599A36" w14:textId="77777777" w:rsidR="007022AB" w:rsidRPr="00B65BE2" w:rsidRDefault="007022AB" w:rsidP="007022AB">
      <w:pPr>
        <w:spacing w:line="276" w:lineRule="auto"/>
        <w:jc w:val="center"/>
        <w:rPr>
          <w:rFonts w:cstheme="minorHAnsi"/>
          <w:b/>
          <w:sz w:val="28"/>
          <w:szCs w:val="28"/>
        </w:rPr>
      </w:pPr>
      <w:bookmarkStart w:id="0" w:name="_Toc350847215"/>
      <w:bookmarkStart w:id="1" w:name="_Toc350928659"/>
      <w:bookmarkStart w:id="2" w:name="_Toc350937996"/>
      <w:bookmarkStart w:id="3" w:name="_Toc351623558"/>
      <w:r w:rsidRPr="00B65BE2">
        <w:rPr>
          <w:rFonts w:cstheme="minorHAnsi"/>
          <w:b/>
          <w:sz w:val="28"/>
          <w:szCs w:val="28"/>
        </w:rPr>
        <w:t>INSPECCIÓN AMBIENTAL</w:t>
      </w:r>
      <w:bookmarkEnd w:id="0"/>
      <w:bookmarkEnd w:id="1"/>
      <w:bookmarkEnd w:id="2"/>
      <w:bookmarkEnd w:id="3"/>
    </w:p>
    <w:p w14:paraId="757DEC4B" w14:textId="77777777" w:rsidR="007022AB" w:rsidRPr="00B65BE2" w:rsidRDefault="007022AB" w:rsidP="007022AB">
      <w:pPr>
        <w:spacing w:line="276" w:lineRule="auto"/>
        <w:rPr>
          <w:rFonts w:cstheme="minorHAnsi"/>
          <w:b/>
          <w:color w:val="7F7F7F" w:themeColor="text1" w:themeTint="80"/>
          <w:sz w:val="28"/>
          <w:szCs w:val="28"/>
        </w:rPr>
      </w:pPr>
    </w:p>
    <w:p w14:paraId="7ADF01E9" w14:textId="77777777" w:rsidR="007022AB" w:rsidRPr="00B65BE2" w:rsidRDefault="007022AB" w:rsidP="007022AB">
      <w:pPr>
        <w:spacing w:line="276" w:lineRule="auto"/>
        <w:jc w:val="center"/>
        <w:rPr>
          <w:rFonts w:cstheme="minorHAnsi"/>
          <w:b/>
          <w:sz w:val="28"/>
          <w:szCs w:val="28"/>
        </w:rPr>
      </w:pPr>
      <w:r w:rsidRPr="00B65BE2">
        <w:rPr>
          <w:rFonts w:cstheme="minorHAnsi"/>
          <w:b/>
          <w:sz w:val="28"/>
          <w:szCs w:val="28"/>
        </w:rPr>
        <w:t>Plan de Descontaminación del Complejo Industrial las Ventanas</w:t>
      </w:r>
    </w:p>
    <w:p w14:paraId="585953D6" w14:textId="77777777" w:rsidR="007022AB" w:rsidRPr="00B65BE2" w:rsidRDefault="007022AB" w:rsidP="007022AB">
      <w:pPr>
        <w:spacing w:line="276" w:lineRule="auto"/>
        <w:jc w:val="center"/>
        <w:rPr>
          <w:rFonts w:cstheme="minorHAnsi"/>
          <w:sz w:val="28"/>
          <w:szCs w:val="28"/>
        </w:rPr>
      </w:pPr>
      <w:r w:rsidRPr="00B65BE2">
        <w:rPr>
          <w:rFonts w:cstheme="minorHAnsi"/>
          <w:b/>
          <w:sz w:val="28"/>
          <w:szCs w:val="28"/>
        </w:rPr>
        <w:t xml:space="preserve"> </w:t>
      </w:r>
    </w:p>
    <w:p w14:paraId="75F20CE2" w14:textId="3C2E1BB7" w:rsidR="007022AB" w:rsidRPr="00B65BE2" w:rsidRDefault="007022AB" w:rsidP="007022AB">
      <w:pPr>
        <w:tabs>
          <w:tab w:val="left" w:pos="2835"/>
        </w:tabs>
        <w:spacing w:line="276" w:lineRule="auto"/>
        <w:ind w:left="2268"/>
        <w:rPr>
          <w:rFonts w:eastAsia="Times New Roman"/>
          <w:b/>
          <w:color w:val="000000"/>
          <w:sz w:val="28"/>
          <w:szCs w:val="28"/>
          <w:lang w:eastAsia="es-CL"/>
        </w:rPr>
      </w:pPr>
      <w:r w:rsidRPr="00B65BE2">
        <w:rPr>
          <w:rFonts w:eastAsia="Times New Roman"/>
          <w:b/>
          <w:color w:val="000000"/>
          <w:sz w:val="28"/>
          <w:szCs w:val="28"/>
          <w:lang w:eastAsia="es-CL"/>
        </w:rPr>
        <w:t xml:space="preserve">          </w:t>
      </w:r>
      <w:r w:rsidR="00E9596A" w:rsidRPr="00B65BE2">
        <w:rPr>
          <w:rFonts w:eastAsia="Times New Roman"/>
          <w:b/>
          <w:color w:val="000000"/>
          <w:sz w:val="28"/>
          <w:szCs w:val="28"/>
          <w:lang w:eastAsia="es-CL"/>
        </w:rPr>
        <w:t xml:space="preserve">        </w:t>
      </w:r>
      <w:r w:rsidR="0030535D" w:rsidRPr="0030535D">
        <w:rPr>
          <w:rFonts w:eastAsia="Times New Roman"/>
          <w:b/>
          <w:color w:val="000000"/>
          <w:sz w:val="28"/>
          <w:szCs w:val="28"/>
          <w:lang w:eastAsia="es-CL"/>
        </w:rPr>
        <w:t>DFZ-2018-1619-V-PPDA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812C6" w:rsidRPr="0025129B" w14:paraId="6A0B61F4" w14:textId="77777777" w:rsidTr="0030535D">
        <w:trPr>
          <w:trHeight w:val="567"/>
          <w:jc w:val="center"/>
        </w:trPr>
        <w:tc>
          <w:tcPr>
            <w:tcW w:w="1210" w:type="dxa"/>
            <w:shd w:val="clear" w:color="auto" w:fill="D9D9D9" w:themeFill="background1" w:themeFillShade="D9"/>
            <w:vAlign w:val="center"/>
          </w:tcPr>
          <w:p w14:paraId="5F767C48" w14:textId="77777777" w:rsidR="009812C6" w:rsidRPr="009A5934" w:rsidRDefault="009812C6" w:rsidP="0030535D">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F8ABD1B" w14:textId="77777777" w:rsidR="009812C6" w:rsidRPr="0025129B" w:rsidRDefault="009812C6" w:rsidP="0030535D">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885A4AD" w14:textId="77777777" w:rsidR="009812C6" w:rsidRPr="0025129B" w:rsidRDefault="009812C6" w:rsidP="0030535D">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9812C6" w:rsidRPr="0025129B" w14:paraId="7607C32D" w14:textId="77777777" w:rsidTr="0030535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1B9B710" w14:textId="77777777" w:rsidR="009812C6" w:rsidRPr="00741C1C" w:rsidRDefault="009812C6" w:rsidP="0030535D">
            <w:pPr>
              <w:spacing w:line="276" w:lineRule="auto"/>
              <w:jc w:val="center"/>
              <w:rPr>
                <w:rFonts w:cstheme="minorHAnsi"/>
                <w:sz w:val="18"/>
                <w:szCs w:val="18"/>
                <w:lang w:val="es-ES_tradnl"/>
              </w:rPr>
            </w:pPr>
            <w:r w:rsidRPr="00741C1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CB0D074" w14:textId="77777777" w:rsidR="009812C6" w:rsidRPr="00741C1C" w:rsidRDefault="009812C6" w:rsidP="0030535D">
            <w:pPr>
              <w:spacing w:line="276" w:lineRule="auto"/>
              <w:jc w:val="center"/>
              <w:rPr>
                <w:rFonts w:cstheme="minorHAnsi"/>
                <w:b/>
                <w:sz w:val="18"/>
                <w:szCs w:val="18"/>
                <w:lang w:val="es-ES_tradnl"/>
              </w:rPr>
            </w:pPr>
            <w:r w:rsidRPr="00741C1C">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639E4B6" w14:textId="77777777" w:rsidR="009812C6" w:rsidRPr="0025129B" w:rsidRDefault="00D849BD" w:rsidP="0030535D">
            <w:pPr>
              <w:spacing w:line="276" w:lineRule="auto"/>
              <w:jc w:val="center"/>
              <w:rPr>
                <w:rFonts w:cs="Calibri"/>
                <w:sz w:val="18"/>
                <w:szCs w:val="18"/>
                <w:lang w:val="es-ES_tradnl"/>
              </w:rPr>
            </w:pPr>
            <w:bookmarkStart w:id="4" w:name="_GoBack"/>
            <w:r>
              <w:rPr>
                <w:rFonts w:cs="Calibri"/>
                <w:sz w:val="16"/>
                <w:szCs w:val="16"/>
              </w:rPr>
              <w:pict w14:anchorId="6F226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text="t" grouping="t"/>
                  <o:signatureline v:ext="edit" id="{4617164B-0E03-45F4-87AA-F1F547CC8B2B}" provid="{00000000-0000-0000-0000-000000000000}" o:suggestedsigner="Claudia Pastore H." o:suggestedsigner2="Encargada Sección Operativa - DFZ" o:suggestedsigneremail="cpastore@sma.gob.cl" issignatureline="t"/>
                </v:shape>
              </w:pict>
            </w:r>
            <w:bookmarkEnd w:id="4"/>
          </w:p>
        </w:tc>
      </w:tr>
      <w:tr w:rsidR="009812C6" w:rsidRPr="0025129B" w14:paraId="345CC965" w14:textId="77777777" w:rsidTr="0030535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2D783DE" w14:textId="77777777" w:rsidR="009812C6" w:rsidRPr="00741C1C" w:rsidRDefault="009812C6" w:rsidP="0030535D">
            <w:pPr>
              <w:spacing w:line="276" w:lineRule="auto"/>
              <w:jc w:val="center"/>
              <w:rPr>
                <w:rFonts w:cstheme="minorHAnsi"/>
                <w:sz w:val="18"/>
                <w:szCs w:val="18"/>
                <w:lang w:val="es-ES_tradnl"/>
              </w:rPr>
            </w:pPr>
            <w:r w:rsidRPr="00741C1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0EAB27E" w14:textId="77777777" w:rsidR="009812C6" w:rsidRPr="00741C1C" w:rsidRDefault="009812C6" w:rsidP="0030535D">
            <w:pPr>
              <w:spacing w:line="276" w:lineRule="auto"/>
              <w:jc w:val="center"/>
              <w:rPr>
                <w:rFonts w:cstheme="minorHAnsi"/>
                <w:b/>
                <w:sz w:val="18"/>
                <w:szCs w:val="18"/>
                <w:lang w:val="es-ES_tradnl"/>
              </w:rPr>
            </w:pPr>
            <w:r w:rsidRPr="00741C1C">
              <w:rPr>
                <w:rFonts w:cstheme="minorHAns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06CE5342" w14:textId="77777777" w:rsidR="009812C6" w:rsidRDefault="00D849BD" w:rsidP="0030535D">
            <w:pPr>
              <w:spacing w:line="276" w:lineRule="auto"/>
              <w:jc w:val="center"/>
              <w:rPr>
                <w:rFonts w:cs="Calibri"/>
                <w:sz w:val="18"/>
                <w:szCs w:val="18"/>
              </w:rPr>
            </w:pPr>
            <w:r>
              <w:rPr>
                <w:rFonts w:cs="Calibri"/>
                <w:sz w:val="18"/>
                <w:szCs w:val="18"/>
              </w:rPr>
              <w:pict w14:anchorId="152C4C44">
                <v:shape id="_x0000_i1026" type="#_x0000_t75" alt="Línea de firma de Microsoft Office..." style="width:115.5pt;height:57.7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María Alicia Cavieres P." o:suggestedsigner2="Fiscalizadora DFZ" issignatureline="t"/>
                </v:shape>
              </w:pict>
            </w:r>
          </w:p>
        </w:tc>
      </w:tr>
    </w:tbl>
    <w:p w14:paraId="02DD2B28" w14:textId="4FB0178F" w:rsidR="00A02FA2" w:rsidRPr="009D66DD" w:rsidRDefault="00A02FA2" w:rsidP="00A02FA2">
      <w:pPr>
        <w:jc w:val="center"/>
        <w:rPr>
          <w:rFonts w:cstheme="minorHAnsi"/>
        </w:rPr>
      </w:pPr>
      <w:r w:rsidRPr="009D66DD">
        <w:rPr>
          <w:rFonts w:cstheme="minorHAnsi"/>
          <w:b/>
          <w:sz w:val="20"/>
          <w:szCs w:val="20"/>
        </w:rPr>
        <w:t xml:space="preserve">Mes elaboración: </w:t>
      </w:r>
      <w:r w:rsidR="001261B2">
        <w:rPr>
          <w:rFonts w:cstheme="minorHAnsi"/>
          <w:b/>
          <w:sz w:val="20"/>
          <w:szCs w:val="20"/>
        </w:rPr>
        <w:t xml:space="preserve">Septiembre </w:t>
      </w:r>
      <w:r w:rsidRPr="009D66DD">
        <w:rPr>
          <w:rFonts w:cstheme="minorHAnsi"/>
          <w:b/>
          <w:sz w:val="20"/>
          <w:szCs w:val="20"/>
        </w:rPr>
        <w:t>201</w:t>
      </w:r>
      <w:r w:rsidR="0030535D">
        <w:rPr>
          <w:rFonts w:cstheme="minorHAnsi"/>
          <w:b/>
          <w:sz w:val="20"/>
          <w:szCs w:val="20"/>
        </w:rPr>
        <w:t>8</w:t>
      </w:r>
    </w:p>
    <w:p w14:paraId="79CD3DAC" w14:textId="77777777" w:rsidR="00A02FA2" w:rsidRPr="009D66DD" w:rsidRDefault="00A02FA2" w:rsidP="00A02FA2">
      <w:pPr>
        <w:spacing w:line="276" w:lineRule="auto"/>
        <w:ind w:left="2268"/>
        <w:rPr>
          <w:rFonts w:cstheme="minorHAnsi"/>
          <w:b/>
          <w:sz w:val="28"/>
          <w:szCs w:val="28"/>
        </w:rPr>
      </w:pPr>
    </w:p>
    <w:p w14:paraId="51C3ECC4" w14:textId="77777777" w:rsidR="005A13E7" w:rsidRDefault="005A13E7">
      <w:pPr>
        <w:jc w:val="left"/>
        <w:rPr>
          <w:rFonts w:cstheme="minorHAnsi"/>
          <w:b/>
          <w:sz w:val="28"/>
          <w:szCs w:val="32"/>
        </w:rPr>
      </w:pPr>
      <w:r>
        <w:rPr>
          <w:rFonts w:cstheme="minorHAnsi"/>
          <w:b/>
          <w:sz w:val="28"/>
          <w:szCs w:val="32"/>
        </w:rPr>
        <w:br w:type="page"/>
      </w:r>
    </w:p>
    <w:p w14:paraId="645F00BB" w14:textId="77777777" w:rsidR="007022AB" w:rsidRPr="00AD0F7D" w:rsidRDefault="007022AB" w:rsidP="00552353">
      <w:bookmarkStart w:id="5" w:name="_Toc352940725"/>
      <w:bookmarkStart w:id="6" w:name="_Toc353998174"/>
    </w:p>
    <w:p w14:paraId="2BABE47F" w14:textId="77777777" w:rsidR="00F55D44" w:rsidRPr="0025129B" w:rsidRDefault="00655D0C" w:rsidP="00694B31">
      <w:pPr>
        <w:pStyle w:val="Ttulo1"/>
        <w:numPr>
          <w:ilvl w:val="0"/>
          <w:numId w:val="0"/>
        </w:numPr>
        <w:jc w:val="center"/>
        <w:rPr>
          <w:sz w:val="20"/>
        </w:rPr>
      </w:pPr>
      <w:bookmarkStart w:id="7" w:name="_Toc467591747"/>
      <w:bookmarkStart w:id="8" w:name="_Toc485742842"/>
      <w:bookmarkStart w:id="9" w:name="_Toc522543771"/>
      <w:r w:rsidRPr="0025129B">
        <w:rPr>
          <w:sz w:val="20"/>
        </w:rPr>
        <w:t>Tabla de Contenidos</w:t>
      </w:r>
      <w:bookmarkEnd w:id="5"/>
      <w:bookmarkEnd w:id="6"/>
      <w:bookmarkEnd w:id="7"/>
      <w:bookmarkEnd w:id="8"/>
      <w:bookmarkEnd w:id="9"/>
    </w:p>
    <w:p w14:paraId="19FD7F8C" w14:textId="15713923" w:rsidR="00D831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522543771" w:history="1">
        <w:r w:rsidR="00D831F1" w:rsidRPr="00FF7AEF">
          <w:rPr>
            <w:rStyle w:val="Hipervnculo"/>
            <w:noProof/>
          </w:rPr>
          <w:t>Tabla de Contenidos</w:t>
        </w:r>
        <w:r w:rsidR="00D831F1">
          <w:rPr>
            <w:noProof/>
            <w:webHidden/>
          </w:rPr>
          <w:tab/>
        </w:r>
        <w:r w:rsidR="00D831F1">
          <w:rPr>
            <w:noProof/>
            <w:webHidden/>
          </w:rPr>
          <w:fldChar w:fldCharType="begin"/>
        </w:r>
        <w:r w:rsidR="00D831F1">
          <w:rPr>
            <w:noProof/>
            <w:webHidden/>
          </w:rPr>
          <w:instrText xml:space="preserve"> PAGEREF _Toc522543771 \h </w:instrText>
        </w:r>
        <w:r w:rsidR="00D831F1">
          <w:rPr>
            <w:noProof/>
            <w:webHidden/>
          </w:rPr>
        </w:r>
        <w:r w:rsidR="00D831F1">
          <w:rPr>
            <w:noProof/>
            <w:webHidden/>
          </w:rPr>
          <w:fldChar w:fldCharType="separate"/>
        </w:r>
        <w:r w:rsidR="004068B1">
          <w:rPr>
            <w:noProof/>
            <w:webHidden/>
          </w:rPr>
          <w:t>2</w:t>
        </w:r>
        <w:r w:rsidR="00D831F1">
          <w:rPr>
            <w:noProof/>
            <w:webHidden/>
          </w:rPr>
          <w:fldChar w:fldCharType="end"/>
        </w:r>
      </w:hyperlink>
    </w:p>
    <w:p w14:paraId="2D12D2AF" w14:textId="0DD66A5B" w:rsidR="00D831F1" w:rsidRDefault="00D849BD">
      <w:pPr>
        <w:pStyle w:val="TDC1"/>
        <w:rPr>
          <w:rFonts w:eastAsiaTheme="minorEastAsia" w:cstheme="minorBidi"/>
          <w:b w:val="0"/>
          <w:bCs w:val="0"/>
          <w:caps w:val="0"/>
          <w:noProof/>
          <w:sz w:val="22"/>
          <w:szCs w:val="22"/>
          <w:lang w:eastAsia="es-CL"/>
        </w:rPr>
      </w:pPr>
      <w:hyperlink w:anchor="_Toc522543772" w:history="1">
        <w:r w:rsidR="00D831F1" w:rsidRPr="00FF7AEF">
          <w:rPr>
            <w:rStyle w:val="Hipervnculo"/>
            <w:noProof/>
          </w:rPr>
          <w:t>1.</w:t>
        </w:r>
        <w:r w:rsidR="00D831F1">
          <w:rPr>
            <w:rFonts w:eastAsiaTheme="minorEastAsia" w:cstheme="minorBidi"/>
            <w:b w:val="0"/>
            <w:bCs w:val="0"/>
            <w:caps w:val="0"/>
            <w:noProof/>
            <w:sz w:val="22"/>
            <w:szCs w:val="22"/>
            <w:lang w:eastAsia="es-CL"/>
          </w:rPr>
          <w:tab/>
        </w:r>
        <w:r w:rsidR="00D831F1" w:rsidRPr="00FF7AEF">
          <w:rPr>
            <w:rStyle w:val="Hipervnculo"/>
            <w:noProof/>
          </w:rPr>
          <w:t>RESUMEN.</w:t>
        </w:r>
        <w:r w:rsidR="00D831F1">
          <w:rPr>
            <w:noProof/>
            <w:webHidden/>
          </w:rPr>
          <w:tab/>
        </w:r>
        <w:r w:rsidR="00D831F1">
          <w:rPr>
            <w:noProof/>
            <w:webHidden/>
          </w:rPr>
          <w:fldChar w:fldCharType="begin"/>
        </w:r>
        <w:r w:rsidR="00D831F1">
          <w:rPr>
            <w:noProof/>
            <w:webHidden/>
          </w:rPr>
          <w:instrText xml:space="preserve"> PAGEREF _Toc522543772 \h </w:instrText>
        </w:r>
        <w:r w:rsidR="00D831F1">
          <w:rPr>
            <w:noProof/>
            <w:webHidden/>
          </w:rPr>
        </w:r>
        <w:r w:rsidR="00D831F1">
          <w:rPr>
            <w:noProof/>
            <w:webHidden/>
          </w:rPr>
          <w:fldChar w:fldCharType="separate"/>
        </w:r>
        <w:r w:rsidR="004068B1">
          <w:rPr>
            <w:noProof/>
            <w:webHidden/>
          </w:rPr>
          <w:t>3</w:t>
        </w:r>
        <w:r w:rsidR="00D831F1">
          <w:rPr>
            <w:noProof/>
            <w:webHidden/>
          </w:rPr>
          <w:fldChar w:fldCharType="end"/>
        </w:r>
      </w:hyperlink>
    </w:p>
    <w:p w14:paraId="46295F96" w14:textId="2933E77B" w:rsidR="00D831F1" w:rsidRDefault="00D849BD">
      <w:pPr>
        <w:pStyle w:val="TDC1"/>
        <w:rPr>
          <w:rFonts w:eastAsiaTheme="minorEastAsia" w:cstheme="minorBidi"/>
          <w:b w:val="0"/>
          <w:bCs w:val="0"/>
          <w:caps w:val="0"/>
          <w:noProof/>
          <w:sz w:val="22"/>
          <w:szCs w:val="22"/>
          <w:lang w:eastAsia="es-CL"/>
        </w:rPr>
      </w:pPr>
      <w:hyperlink w:anchor="_Toc522543773" w:history="1">
        <w:r w:rsidR="00D831F1" w:rsidRPr="00FF7AEF">
          <w:rPr>
            <w:rStyle w:val="Hipervnculo"/>
            <w:noProof/>
          </w:rPr>
          <w:t>2.</w:t>
        </w:r>
        <w:r w:rsidR="00D831F1">
          <w:rPr>
            <w:rFonts w:eastAsiaTheme="minorEastAsia" w:cstheme="minorBidi"/>
            <w:b w:val="0"/>
            <w:bCs w:val="0"/>
            <w:caps w:val="0"/>
            <w:noProof/>
            <w:sz w:val="22"/>
            <w:szCs w:val="22"/>
            <w:lang w:eastAsia="es-CL"/>
          </w:rPr>
          <w:tab/>
        </w:r>
        <w:r w:rsidR="00D831F1" w:rsidRPr="00FF7AEF">
          <w:rPr>
            <w:rStyle w:val="Hipervnculo"/>
            <w:noProof/>
          </w:rPr>
          <w:t>IDENTIFICACIÓN DEL PROYECTO, INSTALACIÓN, ACTIVIDAD O FUENTE FISCALIZADA.</w:t>
        </w:r>
        <w:r w:rsidR="00D831F1">
          <w:rPr>
            <w:noProof/>
            <w:webHidden/>
          </w:rPr>
          <w:tab/>
        </w:r>
        <w:r w:rsidR="00D831F1">
          <w:rPr>
            <w:noProof/>
            <w:webHidden/>
          </w:rPr>
          <w:fldChar w:fldCharType="begin"/>
        </w:r>
        <w:r w:rsidR="00D831F1">
          <w:rPr>
            <w:noProof/>
            <w:webHidden/>
          </w:rPr>
          <w:instrText xml:space="preserve"> PAGEREF _Toc522543773 \h </w:instrText>
        </w:r>
        <w:r w:rsidR="00D831F1">
          <w:rPr>
            <w:noProof/>
            <w:webHidden/>
          </w:rPr>
        </w:r>
        <w:r w:rsidR="00D831F1">
          <w:rPr>
            <w:noProof/>
            <w:webHidden/>
          </w:rPr>
          <w:fldChar w:fldCharType="separate"/>
        </w:r>
        <w:r w:rsidR="004068B1">
          <w:rPr>
            <w:noProof/>
            <w:webHidden/>
          </w:rPr>
          <w:t>4</w:t>
        </w:r>
        <w:r w:rsidR="00D831F1">
          <w:rPr>
            <w:noProof/>
            <w:webHidden/>
          </w:rPr>
          <w:fldChar w:fldCharType="end"/>
        </w:r>
      </w:hyperlink>
    </w:p>
    <w:p w14:paraId="3C44D96E" w14:textId="68CFEBA0" w:rsidR="00D831F1" w:rsidRDefault="00D849BD">
      <w:pPr>
        <w:pStyle w:val="TDC2"/>
        <w:rPr>
          <w:rFonts w:eastAsiaTheme="minorEastAsia" w:cstheme="minorBidi"/>
          <w:smallCaps w:val="0"/>
          <w:noProof/>
          <w:sz w:val="22"/>
          <w:szCs w:val="22"/>
          <w:lang w:eastAsia="es-CL"/>
        </w:rPr>
      </w:pPr>
      <w:hyperlink w:anchor="_Toc522543774" w:history="1">
        <w:r w:rsidR="00D831F1" w:rsidRPr="00FF7AEF">
          <w:rPr>
            <w:rStyle w:val="Hipervnculo"/>
            <w:noProof/>
          </w:rPr>
          <w:t>2.1.</w:t>
        </w:r>
        <w:r w:rsidR="00D831F1">
          <w:rPr>
            <w:rFonts w:eastAsiaTheme="minorEastAsia" w:cstheme="minorBidi"/>
            <w:smallCaps w:val="0"/>
            <w:noProof/>
            <w:sz w:val="22"/>
            <w:szCs w:val="22"/>
            <w:lang w:eastAsia="es-CL"/>
          </w:rPr>
          <w:tab/>
        </w:r>
        <w:r w:rsidR="00D831F1" w:rsidRPr="00FF7AEF">
          <w:rPr>
            <w:rStyle w:val="Hipervnculo"/>
            <w:noProof/>
          </w:rPr>
          <w:t>Antecedentes Generales.</w:t>
        </w:r>
        <w:r w:rsidR="00D831F1">
          <w:rPr>
            <w:noProof/>
            <w:webHidden/>
          </w:rPr>
          <w:tab/>
        </w:r>
        <w:r w:rsidR="00D831F1">
          <w:rPr>
            <w:noProof/>
            <w:webHidden/>
          </w:rPr>
          <w:fldChar w:fldCharType="begin"/>
        </w:r>
        <w:r w:rsidR="00D831F1">
          <w:rPr>
            <w:noProof/>
            <w:webHidden/>
          </w:rPr>
          <w:instrText xml:space="preserve"> PAGEREF _Toc522543774 \h </w:instrText>
        </w:r>
        <w:r w:rsidR="00D831F1">
          <w:rPr>
            <w:noProof/>
            <w:webHidden/>
          </w:rPr>
        </w:r>
        <w:r w:rsidR="00D831F1">
          <w:rPr>
            <w:noProof/>
            <w:webHidden/>
          </w:rPr>
          <w:fldChar w:fldCharType="separate"/>
        </w:r>
        <w:r w:rsidR="004068B1">
          <w:rPr>
            <w:noProof/>
            <w:webHidden/>
          </w:rPr>
          <w:t>4</w:t>
        </w:r>
        <w:r w:rsidR="00D831F1">
          <w:rPr>
            <w:noProof/>
            <w:webHidden/>
          </w:rPr>
          <w:fldChar w:fldCharType="end"/>
        </w:r>
      </w:hyperlink>
    </w:p>
    <w:p w14:paraId="385625EE" w14:textId="5B494D80" w:rsidR="00D831F1" w:rsidRDefault="00D849BD">
      <w:pPr>
        <w:pStyle w:val="TDC2"/>
        <w:rPr>
          <w:rFonts w:eastAsiaTheme="minorEastAsia" w:cstheme="minorBidi"/>
          <w:smallCaps w:val="0"/>
          <w:noProof/>
          <w:sz w:val="22"/>
          <w:szCs w:val="22"/>
          <w:lang w:eastAsia="es-CL"/>
        </w:rPr>
      </w:pPr>
      <w:hyperlink w:anchor="_Toc522543775" w:history="1">
        <w:r w:rsidR="00D831F1" w:rsidRPr="00FF7AEF">
          <w:rPr>
            <w:rStyle w:val="Hipervnculo"/>
            <w:noProof/>
          </w:rPr>
          <w:t>2.2.</w:t>
        </w:r>
        <w:r w:rsidR="00D831F1">
          <w:rPr>
            <w:rFonts w:eastAsiaTheme="minorEastAsia" w:cstheme="minorBidi"/>
            <w:smallCaps w:val="0"/>
            <w:noProof/>
            <w:sz w:val="22"/>
            <w:szCs w:val="22"/>
            <w:lang w:eastAsia="es-CL"/>
          </w:rPr>
          <w:tab/>
        </w:r>
        <w:r w:rsidR="00D831F1" w:rsidRPr="00FF7AEF">
          <w:rPr>
            <w:rStyle w:val="Hipervnculo"/>
            <w:noProof/>
          </w:rPr>
          <w:t>Ubicación general (Fuente: Google Earth, año 2017).</w:t>
        </w:r>
        <w:r w:rsidR="00D831F1">
          <w:rPr>
            <w:noProof/>
            <w:webHidden/>
          </w:rPr>
          <w:tab/>
        </w:r>
        <w:r w:rsidR="00D831F1">
          <w:rPr>
            <w:noProof/>
            <w:webHidden/>
          </w:rPr>
          <w:fldChar w:fldCharType="begin"/>
        </w:r>
        <w:r w:rsidR="00D831F1">
          <w:rPr>
            <w:noProof/>
            <w:webHidden/>
          </w:rPr>
          <w:instrText xml:space="preserve"> PAGEREF _Toc522543775 \h </w:instrText>
        </w:r>
        <w:r w:rsidR="00D831F1">
          <w:rPr>
            <w:noProof/>
            <w:webHidden/>
          </w:rPr>
        </w:r>
        <w:r w:rsidR="00D831F1">
          <w:rPr>
            <w:noProof/>
            <w:webHidden/>
          </w:rPr>
          <w:fldChar w:fldCharType="separate"/>
        </w:r>
        <w:r w:rsidR="004068B1">
          <w:rPr>
            <w:noProof/>
            <w:webHidden/>
          </w:rPr>
          <w:t>5</w:t>
        </w:r>
        <w:r w:rsidR="00D831F1">
          <w:rPr>
            <w:noProof/>
            <w:webHidden/>
          </w:rPr>
          <w:fldChar w:fldCharType="end"/>
        </w:r>
      </w:hyperlink>
    </w:p>
    <w:p w14:paraId="5BF9F48D" w14:textId="46BAD896" w:rsidR="00D831F1" w:rsidRDefault="00D849BD">
      <w:pPr>
        <w:pStyle w:val="TDC1"/>
        <w:rPr>
          <w:rFonts w:eastAsiaTheme="minorEastAsia" w:cstheme="minorBidi"/>
          <w:b w:val="0"/>
          <w:bCs w:val="0"/>
          <w:caps w:val="0"/>
          <w:noProof/>
          <w:sz w:val="22"/>
          <w:szCs w:val="22"/>
          <w:lang w:eastAsia="es-CL"/>
        </w:rPr>
      </w:pPr>
      <w:hyperlink w:anchor="_Toc522543776" w:history="1">
        <w:r w:rsidR="00D831F1" w:rsidRPr="00FF7AEF">
          <w:rPr>
            <w:rStyle w:val="Hipervnculo"/>
            <w:noProof/>
          </w:rPr>
          <w:t>3.</w:t>
        </w:r>
        <w:r w:rsidR="00D831F1">
          <w:rPr>
            <w:rFonts w:eastAsiaTheme="minorEastAsia" w:cstheme="minorBidi"/>
            <w:b w:val="0"/>
            <w:bCs w:val="0"/>
            <w:caps w:val="0"/>
            <w:noProof/>
            <w:sz w:val="22"/>
            <w:szCs w:val="22"/>
            <w:lang w:eastAsia="es-CL"/>
          </w:rPr>
          <w:tab/>
        </w:r>
        <w:r w:rsidR="00D831F1" w:rsidRPr="00FF7AEF">
          <w:rPr>
            <w:rStyle w:val="Hipervnculo"/>
            <w:noProof/>
          </w:rPr>
          <w:t>INSTRUMENTOS DE GESTIÓN AMBIENTAL QUE REGULAN LA ACTIVIDAD FISCALIZADA.</w:t>
        </w:r>
        <w:r w:rsidR="00D831F1">
          <w:rPr>
            <w:noProof/>
            <w:webHidden/>
          </w:rPr>
          <w:tab/>
        </w:r>
        <w:r w:rsidR="00D831F1">
          <w:rPr>
            <w:noProof/>
            <w:webHidden/>
          </w:rPr>
          <w:fldChar w:fldCharType="begin"/>
        </w:r>
        <w:r w:rsidR="00D831F1">
          <w:rPr>
            <w:noProof/>
            <w:webHidden/>
          </w:rPr>
          <w:instrText xml:space="preserve"> PAGEREF _Toc522543776 \h </w:instrText>
        </w:r>
        <w:r w:rsidR="00D831F1">
          <w:rPr>
            <w:noProof/>
            <w:webHidden/>
          </w:rPr>
        </w:r>
        <w:r w:rsidR="00D831F1">
          <w:rPr>
            <w:noProof/>
            <w:webHidden/>
          </w:rPr>
          <w:fldChar w:fldCharType="separate"/>
        </w:r>
        <w:r w:rsidR="004068B1">
          <w:rPr>
            <w:noProof/>
            <w:webHidden/>
          </w:rPr>
          <w:t>7</w:t>
        </w:r>
        <w:r w:rsidR="00D831F1">
          <w:rPr>
            <w:noProof/>
            <w:webHidden/>
          </w:rPr>
          <w:fldChar w:fldCharType="end"/>
        </w:r>
      </w:hyperlink>
    </w:p>
    <w:p w14:paraId="1F279DF1" w14:textId="6D8D2C4D" w:rsidR="00D831F1" w:rsidRDefault="00D849BD">
      <w:pPr>
        <w:pStyle w:val="TDC1"/>
        <w:rPr>
          <w:rFonts w:eastAsiaTheme="minorEastAsia" w:cstheme="minorBidi"/>
          <w:b w:val="0"/>
          <w:bCs w:val="0"/>
          <w:caps w:val="0"/>
          <w:noProof/>
          <w:sz w:val="22"/>
          <w:szCs w:val="22"/>
          <w:lang w:eastAsia="es-CL"/>
        </w:rPr>
      </w:pPr>
      <w:hyperlink w:anchor="_Toc522543777" w:history="1">
        <w:r w:rsidR="00D831F1" w:rsidRPr="00FF7AEF">
          <w:rPr>
            <w:rStyle w:val="Hipervnculo"/>
            <w:noProof/>
          </w:rPr>
          <w:t>4.</w:t>
        </w:r>
        <w:r w:rsidR="00D831F1">
          <w:rPr>
            <w:rFonts w:eastAsiaTheme="minorEastAsia" w:cstheme="minorBidi"/>
            <w:b w:val="0"/>
            <w:bCs w:val="0"/>
            <w:caps w:val="0"/>
            <w:noProof/>
            <w:sz w:val="22"/>
            <w:szCs w:val="22"/>
            <w:lang w:eastAsia="es-CL"/>
          </w:rPr>
          <w:tab/>
        </w:r>
        <w:r w:rsidR="00D831F1" w:rsidRPr="00FF7AEF">
          <w:rPr>
            <w:rStyle w:val="Hipervnculo"/>
            <w:noProof/>
          </w:rPr>
          <w:t>ANTECEDENTES DE LA ACTIVIDAD DE FISCALIZACIÓN.</w:t>
        </w:r>
        <w:r w:rsidR="00D831F1">
          <w:rPr>
            <w:noProof/>
            <w:webHidden/>
          </w:rPr>
          <w:tab/>
        </w:r>
        <w:r w:rsidR="00D831F1">
          <w:rPr>
            <w:noProof/>
            <w:webHidden/>
          </w:rPr>
          <w:fldChar w:fldCharType="begin"/>
        </w:r>
        <w:r w:rsidR="00D831F1">
          <w:rPr>
            <w:noProof/>
            <w:webHidden/>
          </w:rPr>
          <w:instrText xml:space="preserve"> PAGEREF _Toc522543777 \h </w:instrText>
        </w:r>
        <w:r w:rsidR="00D831F1">
          <w:rPr>
            <w:noProof/>
            <w:webHidden/>
          </w:rPr>
        </w:r>
        <w:r w:rsidR="00D831F1">
          <w:rPr>
            <w:noProof/>
            <w:webHidden/>
          </w:rPr>
          <w:fldChar w:fldCharType="separate"/>
        </w:r>
        <w:r w:rsidR="004068B1">
          <w:rPr>
            <w:noProof/>
            <w:webHidden/>
          </w:rPr>
          <w:t>7</w:t>
        </w:r>
        <w:r w:rsidR="00D831F1">
          <w:rPr>
            <w:noProof/>
            <w:webHidden/>
          </w:rPr>
          <w:fldChar w:fldCharType="end"/>
        </w:r>
      </w:hyperlink>
    </w:p>
    <w:p w14:paraId="4DE2DC6C" w14:textId="43E06896" w:rsidR="00D831F1" w:rsidRDefault="00D849BD">
      <w:pPr>
        <w:pStyle w:val="TDC1"/>
        <w:rPr>
          <w:rFonts w:eastAsiaTheme="minorEastAsia" w:cstheme="minorBidi"/>
          <w:b w:val="0"/>
          <w:bCs w:val="0"/>
          <w:caps w:val="0"/>
          <w:noProof/>
          <w:sz w:val="22"/>
          <w:szCs w:val="22"/>
          <w:lang w:eastAsia="es-CL"/>
        </w:rPr>
      </w:pPr>
      <w:hyperlink w:anchor="_Toc522543778" w:history="1">
        <w:r w:rsidR="00D831F1" w:rsidRPr="00FF7AEF">
          <w:rPr>
            <w:rStyle w:val="Hipervnculo"/>
            <w:noProof/>
          </w:rPr>
          <w:t>5.</w:t>
        </w:r>
        <w:r w:rsidR="00D831F1">
          <w:rPr>
            <w:rFonts w:eastAsiaTheme="minorEastAsia" w:cstheme="minorBidi"/>
            <w:b w:val="0"/>
            <w:bCs w:val="0"/>
            <w:caps w:val="0"/>
            <w:noProof/>
            <w:sz w:val="22"/>
            <w:szCs w:val="22"/>
            <w:lang w:eastAsia="es-CL"/>
          </w:rPr>
          <w:tab/>
        </w:r>
        <w:r w:rsidR="00D831F1" w:rsidRPr="00FF7AEF">
          <w:rPr>
            <w:rStyle w:val="Hipervnculo"/>
            <w:noProof/>
          </w:rPr>
          <w:t>DOCUMENTOS REVISADOS</w:t>
        </w:r>
        <w:r w:rsidR="00D831F1">
          <w:rPr>
            <w:noProof/>
            <w:webHidden/>
          </w:rPr>
          <w:tab/>
        </w:r>
        <w:r w:rsidR="00D831F1">
          <w:rPr>
            <w:noProof/>
            <w:webHidden/>
          </w:rPr>
          <w:fldChar w:fldCharType="begin"/>
        </w:r>
        <w:r w:rsidR="00D831F1">
          <w:rPr>
            <w:noProof/>
            <w:webHidden/>
          </w:rPr>
          <w:instrText xml:space="preserve"> PAGEREF _Toc522543778 \h </w:instrText>
        </w:r>
        <w:r w:rsidR="00D831F1">
          <w:rPr>
            <w:noProof/>
            <w:webHidden/>
          </w:rPr>
        </w:r>
        <w:r w:rsidR="00D831F1">
          <w:rPr>
            <w:noProof/>
            <w:webHidden/>
          </w:rPr>
          <w:fldChar w:fldCharType="separate"/>
        </w:r>
        <w:r w:rsidR="004068B1">
          <w:rPr>
            <w:noProof/>
            <w:webHidden/>
          </w:rPr>
          <w:t>8</w:t>
        </w:r>
        <w:r w:rsidR="00D831F1">
          <w:rPr>
            <w:noProof/>
            <w:webHidden/>
          </w:rPr>
          <w:fldChar w:fldCharType="end"/>
        </w:r>
      </w:hyperlink>
    </w:p>
    <w:p w14:paraId="132F0C14" w14:textId="68073684" w:rsidR="00D831F1" w:rsidRDefault="00D849BD">
      <w:pPr>
        <w:pStyle w:val="TDC1"/>
        <w:rPr>
          <w:rFonts w:eastAsiaTheme="minorEastAsia" w:cstheme="minorBidi"/>
          <w:b w:val="0"/>
          <w:bCs w:val="0"/>
          <w:caps w:val="0"/>
          <w:noProof/>
          <w:sz w:val="22"/>
          <w:szCs w:val="22"/>
          <w:lang w:eastAsia="es-CL"/>
        </w:rPr>
      </w:pPr>
      <w:hyperlink w:anchor="_Toc522543779" w:history="1">
        <w:r w:rsidR="00D831F1" w:rsidRPr="00FF7AEF">
          <w:rPr>
            <w:rStyle w:val="Hipervnculo"/>
            <w:noProof/>
          </w:rPr>
          <w:t>6.</w:t>
        </w:r>
        <w:r w:rsidR="00D831F1">
          <w:rPr>
            <w:rFonts w:eastAsiaTheme="minorEastAsia" w:cstheme="minorBidi"/>
            <w:b w:val="0"/>
            <w:bCs w:val="0"/>
            <w:caps w:val="0"/>
            <w:noProof/>
            <w:sz w:val="22"/>
            <w:szCs w:val="22"/>
            <w:lang w:eastAsia="es-CL"/>
          </w:rPr>
          <w:tab/>
        </w:r>
        <w:r w:rsidR="00D831F1" w:rsidRPr="00FF7AEF">
          <w:rPr>
            <w:rStyle w:val="Hipervnculo"/>
            <w:noProof/>
          </w:rPr>
          <w:t>HECHOS CONSTATADOS.</w:t>
        </w:r>
        <w:r w:rsidR="00D831F1">
          <w:rPr>
            <w:noProof/>
            <w:webHidden/>
          </w:rPr>
          <w:tab/>
        </w:r>
        <w:r w:rsidR="00D831F1">
          <w:rPr>
            <w:noProof/>
            <w:webHidden/>
          </w:rPr>
          <w:fldChar w:fldCharType="begin"/>
        </w:r>
        <w:r w:rsidR="00D831F1">
          <w:rPr>
            <w:noProof/>
            <w:webHidden/>
          </w:rPr>
          <w:instrText xml:space="preserve"> PAGEREF _Toc522543779 \h </w:instrText>
        </w:r>
        <w:r w:rsidR="00D831F1">
          <w:rPr>
            <w:noProof/>
            <w:webHidden/>
          </w:rPr>
        </w:r>
        <w:r w:rsidR="00D831F1">
          <w:rPr>
            <w:noProof/>
            <w:webHidden/>
          </w:rPr>
          <w:fldChar w:fldCharType="separate"/>
        </w:r>
        <w:r w:rsidR="004068B1">
          <w:rPr>
            <w:noProof/>
            <w:webHidden/>
          </w:rPr>
          <w:t>9</w:t>
        </w:r>
        <w:r w:rsidR="00D831F1">
          <w:rPr>
            <w:noProof/>
            <w:webHidden/>
          </w:rPr>
          <w:fldChar w:fldCharType="end"/>
        </w:r>
      </w:hyperlink>
    </w:p>
    <w:p w14:paraId="0EEF23E0" w14:textId="0D9D7ED4" w:rsidR="00D831F1" w:rsidRDefault="00D849BD">
      <w:pPr>
        <w:pStyle w:val="TDC2"/>
        <w:rPr>
          <w:rFonts w:eastAsiaTheme="minorEastAsia" w:cstheme="minorBidi"/>
          <w:smallCaps w:val="0"/>
          <w:noProof/>
          <w:sz w:val="22"/>
          <w:szCs w:val="22"/>
          <w:lang w:eastAsia="es-CL"/>
        </w:rPr>
      </w:pPr>
      <w:hyperlink w:anchor="_Toc522543780" w:history="1">
        <w:r w:rsidR="00D831F1" w:rsidRPr="00FF7AEF">
          <w:rPr>
            <w:rStyle w:val="Hipervnculo"/>
            <w:bCs/>
            <w:noProof/>
          </w:rPr>
          <w:t>6.1.</w:t>
        </w:r>
        <w:r w:rsidR="00D831F1">
          <w:rPr>
            <w:rFonts w:eastAsiaTheme="minorEastAsia" w:cstheme="minorBidi"/>
            <w:smallCaps w:val="0"/>
            <w:noProof/>
            <w:sz w:val="22"/>
            <w:szCs w:val="22"/>
            <w:lang w:eastAsia="es-CL"/>
          </w:rPr>
          <w:tab/>
        </w:r>
        <w:r w:rsidR="00D831F1" w:rsidRPr="00FF7AEF">
          <w:rPr>
            <w:rStyle w:val="Hipervnculo"/>
            <w:bCs/>
            <w:noProof/>
          </w:rPr>
          <w:t>Manejo de emisiones atmosféricas.</w:t>
        </w:r>
        <w:r w:rsidR="00D831F1">
          <w:rPr>
            <w:noProof/>
            <w:webHidden/>
          </w:rPr>
          <w:tab/>
        </w:r>
        <w:r w:rsidR="00D831F1">
          <w:rPr>
            <w:noProof/>
            <w:webHidden/>
          </w:rPr>
          <w:fldChar w:fldCharType="begin"/>
        </w:r>
        <w:r w:rsidR="00D831F1">
          <w:rPr>
            <w:noProof/>
            <w:webHidden/>
          </w:rPr>
          <w:instrText xml:space="preserve"> PAGEREF _Toc522543780 \h </w:instrText>
        </w:r>
        <w:r w:rsidR="00D831F1">
          <w:rPr>
            <w:noProof/>
            <w:webHidden/>
          </w:rPr>
        </w:r>
        <w:r w:rsidR="00D831F1">
          <w:rPr>
            <w:noProof/>
            <w:webHidden/>
          </w:rPr>
          <w:fldChar w:fldCharType="separate"/>
        </w:r>
        <w:r w:rsidR="004068B1">
          <w:rPr>
            <w:noProof/>
            <w:webHidden/>
          </w:rPr>
          <w:t>9</w:t>
        </w:r>
        <w:r w:rsidR="00D831F1">
          <w:rPr>
            <w:noProof/>
            <w:webHidden/>
          </w:rPr>
          <w:fldChar w:fldCharType="end"/>
        </w:r>
      </w:hyperlink>
    </w:p>
    <w:p w14:paraId="073FFC3B" w14:textId="24FE2514" w:rsidR="00D831F1" w:rsidRDefault="00D849BD">
      <w:pPr>
        <w:pStyle w:val="TDC2"/>
        <w:rPr>
          <w:rFonts w:eastAsiaTheme="minorEastAsia" w:cstheme="minorBidi"/>
          <w:smallCaps w:val="0"/>
          <w:noProof/>
          <w:sz w:val="22"/>
          <w:szCs w:val="22"/>
          <w:lang w:eastAsia="es-CL"/>
        </w:rPr>
      </w:pPr>
      <w:hyperlink w:anchor="_Toc522543795" w:history="1">
        <w:r w:rsidR="00D831F1" w:rsidRPr="00FF7AEF">
          <w:rPr>
            <w:rStyle w:val="Hipervnculo"/>
            <w:bCs/>
            <w:noProof/>
          </w:rPr>
          <w:t>6.2.</w:t>
        </w:r>
        <w:r w:rsidR="00D831F1">
          <w:rPr>
            <w:rFonts w:eastAsiaTheme="minorEastAsia" w:cstheme="minorBidi"/>
            <w:smallCaps w:val="0"/>
            <w:noProof/>
            <w:sz w:val="22"/>
            <w:szCs w:val="22"/>
            <w:lang w:eastAsia="es-CL"/>
          </w:rPr>
          <w:tab/>
        </w:r>
        <w:r w:rsidR="00D831F1" w:rsidRPr="00FF7AEF">
          <w:rPr>
            <w:rStyle w:val="Hipervnculo"/>
            <w:bCs/>
            <w:noProof/>
          </w:rPr>
          <w:t>Plan de Acción Operacional</w:t>
        </w:r>
        <w:r w:rsidR="00D831F1">
          <w:rPr>
            <w:noProof/>
            <w:webHidden/>
          </w:rPr>
          <w:tab/>
        </w:r>
        <w:r w:rsidR="00D831F1">
          <w:rPr>
            <w:noProof/>
            <w:webHidden/>
          </w:rPr>
          <w:fldChar w:fldCharType="begin"/>
        </w:r>
        <w:r w:rsidR="00D831F1">
          <w:rPr>
            <w:noProof/>
            <w:webHidden/>
          </w:rPr>
          <w:instrText xml:space="preserve"> PAGEREF _Toc522543795 \h </w:instrText>
        </w:r>
        <w:r w:rsidR="00D831F1">
          <w:rPr>
            <w:noProof/>
            <w:webHidden/>
          </w:rPr>
        </w:r>
        <w:r w:rsidR="00D831F1">
          <w:rPr>
            <w:noProof/>
            <w:webHidden/>
          </w:rPr>
          <w:fldChar w:fldCharType="separate"/>
        </w:r>
        <w:r w:rsidR="004068B1">
          <w:rPr>
            <w:noProof/>
            <w:webHidden/>
          </w:rPr>
          <w:t>17</w:t>
        </w:r>
        <w:r w:rsidR="00D831F1">
          <w:rPr>
            <w:noProof/>
            <w:webHidden/>
          </w:rPr>
          <w:fldChar w:fldCharType="end"/>
        </w:r>
      </w:hyperlink>
    </w:p>
    <w:p w14:paraId="3CBC0B39" w14:textId="062F53DD" w:rsidR="00D831F1" w:rsidRDefault="00D849BD">
      <w:pPr>
        <w:pStyle w:val="TDC1"/>
        <w:rPr>
          <w:rFonts w:eastAsiaTheme="minorEastAsia" w:cstheme="minorBidi"/>
          <w:b w:val="0"/>
          <w:bCs w:val="0"/>
          <w:caps w:val="0"/>
          <w:noProof/>
          <w:sz w:val="22"/>
          <w:szCs w:val="22"/>
          <w:lang w:eastAsia="es-CL"/>
        </w:rPr>
      </w:pPr>
      <w:hyperlink w:anchor="_Toc522543796" w:history="1">
        <w:r w:rsidR="00D831F1" w:rsidRPr="00FF7AEF">
          <w:rPr>
            <w:rStyle w:val="Hipervnculo"/>
            <w:noProof/>
          </w:rPr>
          <w:t>7.</w:t>
        </w:r>
        <w:r w:rsidR="00D831F1">
          <w:rPr>
            <w:rFonts w:eastAsiaTheme="minorEastAsia" w:cstheme="minorBidi"/>
            <w:b w:val="0"/>
            <w:bCs w:val="0"/>
            <w:caps w:val="0"/>
            <w:noProof/>
            <w:sz w:val="22"/>
            <w:szCs w:val="22"/>
            <w:lang w:eastAsia="es-CL"/>
          </w:rPr>
          <w:tab/>
        </w:r>
        <w:r w:rsidR="00D831F1" w:rsidRPr="00FF7AEF">
          <w:rPr>
            <w:rStyle w:val="Hipervnculo"/>
            <w:noProof/>
          </w:rPr>
          <w:t>CONCLUSIONES.</w:t>
        </w:r>
        <w:r w:rsidR="00D831F1">
          <w:rPr>
            <w:noProof/>
            <w:webHidden/>
          </w:rPr>
          <w:tab/>
        </w:r>
        <w:r w:rsidR="00D831F1">
          <w:rPr>
            <w:noProof/>
            <w:webHidden/>
          </w:rPr>
          <w:fldChar w:fldCharType="begin"/>
        </w:r>
        <w:r w:rsidR="00D831F1">
          <w:rPr>
            <w:noProof/>
            <w:webHidden/>
          </w:rPr>
          <w:instrText xml:space="preserve"> PAGEREF _Toc522543796 \h </w:instrText>
        </w:r>
        <w:r w:rsidR="00D831F1">
          <w:rPr>
            <w:noProof/>
            <w:webHidden/>
          </w:rPr>
        </w:r>
        <w:r w:rsidR="00D831F1">
          <w:rPr>
            <w:noProof/>
            <w:webHidden/>
          </w:rPr>
          <w:fldChar w:fldCharType="separate"/>
        </w:r>
        <w:r w:rsidR="004068B1">
          <w:rPr>
            <w:noProof/>
            <w:webHidden/>
          </w:rPr>
          <w:t>18</w:t>
        </w:r>
        <w:r w:rsidR="00D831F1">
          <w:rPr>
            <w:noProof/>
            <w:webHidden/>
          </w:rPr>
          <w:fldChar w:fldCharType="end"/>
        </w:r>
      </w:hyperlink>
    </w:p>
    <w:p w14:paraId="15074E7F" w14:textId="03D55BED" w:rsidR="00D831F1" w:rsidRDefault="00D849BD">
      <w:pPr>
        <w:pStyle w:val="TDC1"/>
        <w:rPr>
          <w:rFonts w:eastAsiaTheme="minorEastAsia" w:cstheme="minorBidi"/>
          <w:b w:val="0"/>
          <w:bCs w:val="0"/>
          <w:caps w:val="0"/>
          <w:noProof/>
          <w:sz w:val="22"/>
          <w:szCs w:val="22"/>
          <w:lang w:eastAsia="es-CL"/>
        </w:rPr>
      </w:pPr>
      <w:hyperlink w:anchor="_Toc522543797" w:history="1">
        <w:r w:rsidR="00D831F1" w:rsidRPr="00FF7AEF">
          <w:rPr>
            <w:rStyle w:val="Hipervnculo"/>
            <w:noProof/>
          </w:rPr>
          <w:t>8.</w:t>
        </w:r>
        <w:r w:rsidR="00D831F1">
          <w:rPr>
            <w:rFonts w:eastAsiaTheme="minorEastAsia" w:cstheme="minorBidi"/>
            <w:b w:val="0"/>
            <w:bCs w:val="0"/>
            <w:caps w:val="0"/>
            <w:noProof/>
            <w:sz w:val="22"/>
            <w:szCs w:val="22"/>
            <w:lang w:eastAsia="es-CL"/>
          </w:rPr>
          <w:tab/>
        </w:r>
        <w:r w:rsidR="00D831F1" w:rsidRPr="00FF7AEF">
          <w:rPr>
            <w:rStyle w:val="Hipervnculo"/>
            <w:noProof/>
          </w:rPr>
          <w:t>ANEXOS.</w:t>
        </w:r>
        <w:r w:rsidR="00D831F1">
          <w:rPr>
            <w:noProof/>
            <w:webHidden/>
          </w:rPr>
          <w:tab/>
        </w:r>
        <w:r w:rsidR="00D831F1">
          <w:rPr>
            <w:noProof/>
            <w:webHidden/>
          </w:rPr>
          <w:fldChar w:fldCharType="begin"/>
        </w:r>
        <w:r w:rsidR="00D831F1">
          <w:rPr>
            <w:noProof/>
            <w:webHidden/>
          </w:rPr>
          <w:instrText xml:space="preserve"> PAGEREF _Toc522543797 \h </w:instrText>
        </w:r>
        <w:r w:rsidR="00D831F1">
          <w:rPr>
            <w:noProof/>
            <w:webHidden/>
          </w:rPr>
        </w:r>
        <w:r w:rsidR="00D831F1">
          <w:rPr>
            <w:noProof/>
            <w:webHidden/>
          </w:rPr>
          <w:fldChar w:fldCharType="separate"/>
        </w:r>
        <w:r w:rsidR="004068B1">
          <w:rPr>
            <w:noProof/>
            <w:webHidden/>
          </w:rPr>
          <w:t>18</w:t>
        </w:r>
        <w:r w:rsidR="00D831F1">
          <w:rPr>
            <w:noProof/>
            <w:webHidden/>
          </w:rPr>
          <w:fldChar w:fldCharType="end"/>
        </w:r>
      </w:hyperlink>
    </w:p>
    <w:p w14:paraId="42DCA6BC" w14:textId="77777777" w:rsidR="00655D0C" w:rsidRPr="0025129B" w:rsidRDefault="003753AB" w:rsidP="00655D0C">
      <w:r w:rsidRPr="0025129B">
        <w:fldChar w:fldCharType="end"/>
      </w:r>
    </w:p>
    <w:p w14:paraId="25F559D5"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50840A8F" w14:textId="77777777" w:rsidR="002C445A" w:rsidRPr="00EA46D1" w:rsidRDefault="00ED4317" w:rsidP="005749E1">
      <w:pPr>
        <w:pStyle w:val="Ttulo1"/>
      </w:pPr>
      <w:bookmarkStart w:id="10" w:name="_Toc352840376"/>
      <w:bookmarkStart w:id="11" w:name="_Toc352841436"/>
      <w:bookmarkStart w:id="12" w:name="_Toc522543772"/>
      <w:r w:rsidRPr="00EA46D1">
        <w:lastRenderedPageBreak/>
        <w:t>RESUMEN</w:t>
      </w:r>
      <w:r w:rsidR="00B1722C" w:rsidRPr="00EA46D1">
        <w:t>.</w:t>
      </w:r>
      <w:bookmarkEnd w:id="10"/>
      <w:bookmarkEnd w:id="11"/>
      <w:bookmarkEnd w:id="12"/>
    </w:p>
    <w:p w14:paraId="7495E30B" w14:textId="77777777" w:rsidR="00ED4317" w:rsidRPr="0025129B" w:rsidRDefault="00ED4317" w:rsidP="00ED4317">
      <w:pPr>
        <w:jc w:val="left"/>
        <w:rPr>
          <w:rFonts w:cstheme="minorHAnsi"/>
          <w:b/>
          <w:sz w:val="20"/>
          <w:szCs w:val="20"/>
        </w:rPr>
      </w:pPr>
    </w:p>
    <w:p w14:paraId="353407B2" w14:textId="261DAF13" w:rsidR="00F244C5" w:rsidRDefault="002F46F0" w:rsidP="007022AB">
      <w:pPr>
        <w:rPr>
          <w:rFonts w:cstheme="minorHAnsi"/>
          <w:sz w:val="20"/>
          <w:szCs w:val="20"/>
          <w:lang w:val="es-ES"/>
        </w:rPr>
      </w:pPr>
      <w:r w:rsidRPr="002F46F0">
        <w:rPr>
          <w:rFonts w:cstheme="minorHAnsi"/>
          <w:sz w:val="20"/>
          <w:szCs w:val="20"/>
          <w:lang w:val="es-ES"/>
        </w:rPr>
        <w:t>El presente documento da cuenta de</w:t>
      </w:r>
      <w:r w:rsidR="0051721A">
        <w:rPr>
          <w:rFonts w:cstheme="minorHAnsi"/>
          <w:sz w:val="20"/>
          <w:szCs w:val="20"/>
          <w:lang w:val="es-ES"/>
        </w:rPr>
        <w:t xml:space="preserve"> las actividades </w:t>
      </w:r>
      <w:r w:rsidRPr="002F46F0">
        <w:rPr>
          <w:rFonts w:cstheme="minorHAnsi"/>
          <w:sz w:val="20"/>
          <w:szCs w:val="20"/>
          <w:lang w:val="es-ES"/>
        </w:rPr>
        <w:t xml:space="preserve">de fiscalización ambiental </w:t>
      </w:r>
      <w:r w:rsidR="0051721A">
        <w:rPr>
          <w:rFonts w:cstheme="minorHAnsi"/>
          <w:sz w:val="20"/>
          <w:szCs w:val="20"/>
          <w:lang w:val="es-ES"/>
        </w:rPr>
        <w:t>realizadas</w:t>
      </w:r>
      <w:r w:rsidR="00666A2D">
        <w:rPr>
          <w:rFonts w:cstheme="minorHAnsi"/>
          <w:sz w:val="20"/>
          <w:szCs w:val="20"/>
          <w:lang w:val="es-ES"/>
        </w:rPr>
        <w:t xml:space="preserve"> durante el año 201</w:t>
      </w:r>
      <w:r w:rsidR="00112617">
        <w:rPr>
          <w:rFonts w:cstheme="minorHAnsi"/>
          <w:sz w:val="20"/>
          <w:szCs w:val="20"/>
          <w:lang w:val="es-ES"/>
        </w:rPr>
        <w:t>7</w:t>
      </w:r>
      <w:r w:rsidR="00666A2D">
        <w:rPr>
          <w:rFonts w:cstheme="minorHAnsi"/>
          <w:sz w:val="20"/>
          <w:szCs w:val="20"/>
          <w:lang w:val="es-ES"/>
        </w:rPr>
        <w:t xml:space="preserve">, </w:t>
      </w:r>
      <w:r w:rsidR="0051721A" w:rsidRPr="0051721A">
        <w:rPr>
          <w:rFonts w:cstheme="minorHAnsi"/>
          <w:sz w:val="20"/>
          <w:szCs w:val="20"/>
          <w:lang w:val="es-ES"/>
        </w:rPr>
        <w:t>en el marco del “Plan de Descontaminación del Complejo Industrial las Ventanas”</w:t>
      </w:r>
      <w:r w:rsidR="0051721A" w:rsidRPr="00310B56">
        <w:rPr>
          <w:rFonts w:cstheme="minorHAnsi"/>
          <w:sz w:val="20"/>
          <w:szCs w:val="20"/>
          <w:lang w:val="es-ES"/>
        </w:rPr>
        <w:t xml:space="preserve"> </w:t>
      </w:r>
      <w:r w:rsidR="00FD533B">
        <w:rPr>
          <w:rFonts w:cstheme="minorHAnsi"/>
          <w:sz w:val="20"/>
          <w:szCs w:val="20"/>
          <w:lang w:val="es-ES"/>
        </w:rPr>
        <w:t>(</w:t>
      </w:r>
      <w:r w:rsidR="0051721A" w:rsidRPr="00310B56">
        <w:rPr>
          <w:rFonts w:cstheme="minorHAnsi"/>
          <w:sz w:val="20"/>
          <w:szCs w:val="20"/>
          <w:lang w:val="es-ES"/>
        </w:rPr>
        <w:t>D.S. N° 252/1992 del Ministerio de Minería</w:t>
      </w:r>
      <w:r w:rsidR="00666A2D">
        <w:rPr>
          <w:rFonts w:cstheme="minorHAnsi"/>
          <w:sz w:val="20"/>
          <w:szCs w:val="20"/>
          <w:lang w:val="es-ES"/>
        </w:rPr>
        <w:t xml:space="preserve">). Específicamente el presente informe consolida </w:t>
      </w:r>
      <w:r w:rsidR="00E30F6A">
        <w:rPr>
          <w:rFonts w:cstheme="minorHAnsi"/>
          <w:sz w:val="20"/>
          <w:szCs w:val="20"/>
          <w:lang w:val="es-ES"/>
        </w:rPr>
        <w:t>un</w:t>
      </w:r>
      <w:r w:rsidR="000D3384">
        <w:rPr>
          <w:rFonts w:cstheme="minorHAnsi"/>
          <w:sz w:val="20"/>
          <w:szCs w:val="20"/>
          <w:lang w:val="es-ES"/>
        </w:rPr>
        <w:t xml:space="preserve"> </w:t>
      </w:r>
      <w:r w:rsidR="000D3384" w:rsidRPr="002F46F0">
        <w:rPr>
          <w:rFonts w:cstheme="minorHAnsi"/>
          <w:sz w:val="20"/>
          <w:szCs w:val="20"/>
          <w:lang w:val="es-ES"/>
        </w:rPr>
        <w:t xml:space="preserve">examen de información desarrollado por la Superintendencia del Medio Ambiente (SMA) a los antecedentes que remitió </w:t>
      </w:r>
      <w:r w:rsidR="00767AF4">
        <w:rPr>
          <w:rFonts w:cstheme="minorHAnsi"/>
          <w:sz w:val="20"/>
          <w:szCs w:val="20"/>
          <w:lang w:val="es-ES"/>
        </w:rPr>
        <w:t>la Central Termoeléctrica Ventanas (Aes Gener S.A) a través de la Ventanilla Única del RETC</w:t>
      </w:r>
      <w:r w:rsidR="00E30F6A">
        <w:rPr>
          <w:rFonts w:cstheme="minorHAnsi"/>
          <w:sz w:val="20"/>
          <w:szCs w:val="20"/>
          <w:lang w:val="es-ES"/>
        </w:rPr>
        <w:t xml:space="preserve">, de acuerdo a establecido en la Resolución Exenta N° 1.227 de 29 de diciembre de 2015, la cual </w:t>
      </w:r>
      <w:r w:rsidR="0021256E">
        <w:rPr>
          <w:rFonts w:cstheme="minorHAnsi"/>
          <w:sz w:val="20"/>
          <w:szCs w:val="20"/>
          <w:lang w:val="es-ES"/>
        </w:rPr>
        <w:t xml:space="preserve">dicta </w:t>
      </w:r>
      <w:r w:rsidR="00E30F6A">
        <w:rPr>
          <w:rFonts w:cstheme="minorHAnsi"/>
          <w:sz w:val="20"/>
          <w:szCs w:val="20"/>
          <w:lang w:val="es-ES"/>
        </w:rPr>
        <w:t>Instrucción de Carácter General sobre Deberes de Remisión d</w:t>
      </w:r>
      <w:r w:rsidR="00E30F6A" w:rsidRPr="00E30F6A">
        <w:rPr>
          <w:rFonts w:cstheme="minorHAnsi"/>
          <w:sz w:val="20"/>
          <w:szCs w:val="20"/>
          <w:lang w:val="es-ES"/>
        </w:rPr>
        <w:t>e Información Para F</w:t>
      </w:r>
      <w:r w:rsidR="00E30F6A">
        <w:rPr>
          <w:rFonts w:cstheme="minorHAnsi"/>
          <w:sz w:val="20"/>
          <w:szCs w:val="20"/>
          <w:lang w:val="es-ES"/>
        </w:rPr>
        <w:t>uentes Estacionarias Reguladas por Normas de Emisión De Contaminantes a La Atmósfera y</w:t>
      </w:r>
      <w:r w:rsidR="00E30F6A" w:rsidRPr="00E30F6A">
        <w:rPr>
          <w:rFonts w:cstheme="minorHAnsi"/>
          <w:sz w:val="20"/>
          <w:szCs w:val="20"/>
          <w:lang w:val="es-ES"/>
        </w:rPr>
        <w:t xml:space="preserve"> </w:t>
      </w:r>
      <w:r w:rsidR="00E30F6A">
        <w:rPr>
          <w:rFonts w:cstheme="minorHAnsi"/>
          <w:sz w:val="20"/>
          <w:szCs w:val="20"/>
          <w:lang w:val="es-ES"/>
        </w:rPr>
        <w:t>p</w:t>
      </w:r>
      <w:r w:rsidR="00E30F6A" w:rsidRPr="00E30F6A">
        <w:rPr>
          <w:rFonts w:cstheme="minorHAnsi"/>
          <w:sz w:val="20"/>
          <w:szCs w:val="20"/>
          <w:lang w:val="es-ES"/>
        </w:rPr>
        <w:t xml:space="preserve">or Planes </w:t>
      </w:r>
      <w:r w:rsidR="00E30F6A">
        <w:rPr>
          <w:rFonts w:cstheme="minorHAnsi"/>
          <w:sz w:val="20"/>
          <w:szCs w:val="20"/>
          <w:lang w:val="es-ES"/>
        </w:rPr>
        <w:t>d</w:t>
      </w:r>
      <w:r w:rsidR="00E30F6A" w:rsidRPr="00E30F6A">
        <w:rPr>
          <w:rFonts w:cstheme="minorHAnsi"/>
          <w:sz w:val="20"/>
          <w:szCs w:val="20"/>
          <w:lang w:val="es-ES"/>
        </w:rPr>
        <w:t>e Prevenci</w:t>
      </w:r>
      <w:r w:rsidR="00E30F6A">
        <w:rPr>
          <w:rFonts w:cstheme="minorHAnsi"/>
          <w:sz w:val="20"/>
          <w:szCs w:val="20"/>
          <w:lang w:val="es-ES"/>
        </w:rPr>
        <w:t>ón y/o</w:t>
      </w:r>
      <w:r w:rsidR="00E30F6A" w:rsidRPr="00E30F6A">
        <w:rPr>
          <w:rFonts w:cstheme="minorHAnsi"/>
          <w:sz w:val="20"/>
          <w:szCs w:val="20"/>
          <w:lang w:val="es-ES"/>
        </w:rPr>
        <w:t xml:space="preserve"> Descontaminación Atmosférica</w:t>
      </w:r>
      <w:r w:rsidR="00E30F6A">
        <w:rPr>
          <w:rFonts w:cstheme="minorHAnsi"/>
          <w:sz w:val="20"/>
          <w:szCs w:val="20"/>
          <w:lang w:val="es-ES"/>
        </w:rPr>
        <w:t>.</w:t>
      </w:r>
    </w:p>
    <w:p w14:paraId="28180451" w14:textId="77777777" w:rsidR="00767AF4" w:rsidRPr="0061385A" w:rsidRDefault="00767AF4" w:rsidP="007022AB">
      <w:pPr>
        <w:rPr>
          <w:rFonts w:cstheme="minorHAnsi"/>
          <w:sz w:val="20"/>
          <w:szCs w:val="20"/>
          <w:lang w:val="es-ES"/>
        </w:rPr>
      </w:pPr>
    </w:p>
    <w:p w14:paraId="3C6A6A4C" w14:textId="0ACE2AEA" w:rsidR="007022AB" w:rsidRDefault="007022AB" w:rsidP="007022AB">
      <w:pPr>
        <w:rPr>
          <w:rFonts w:cstheme="minorHAnsi"/>
          <w:sz w:val="20"/>
          <w:szCs w:val="20"/>
          <w:lang w:val="es-ES"/>
        </w:rPr>
      </w:pPr>
      <w:r>
        <w:rPr>
          <w:rFonts w:cstheme="minorHAnsi"/>
          <w:sz w:val="20"/>
          <w:szCs w:val="20"/>
          <w:lang w:val="es-ES"/>
        </w:rPr>
        <w:t>El Plan de Descontaminación mencionado</w:t>
      </w:r>
      <w:r w:rsidRPr="008B176F">
        <w:rPr>
          <w:rFonts w:cstheme="minorHAnsi"/>
          <w:sz w:val="20"/>
          <w:szCs w:val="20"/>
          <w:lang w:val="es-ES"/>
        </w:rPr>
        <w:t xml:space="preserve"> </w:t>
      </w:r>
      <w:r>
        <w:rPr>
          <w:rFonts w:cstheme="minorHAnsi"/>
          <w:sz w:val="20"/>
          <w:szCs w:val="20"/>
          <w:lang w:val="es-ES"/>
        </w:rPr>
        <w:t xml:space="preserve">anteriormente </w:t>
      </w:r>
      <w:r w:rsidRPr="008B176F">
        <w:rPr>
          <w:rFonts w:cstheme="minorHAnsi"/>
          <w:sz w:val="20"/>
          <w:szCs w:val="20"/>
          <w:lang w:val="es-ES"/>
        </w:rPr>
        <w:t xml:space="preserve">fue propuesto </w:t>
      </w:r>
      <w:r>
        <w:rPr>
          <w:rFonts w:cstheme="minorHAnsi"/>
          <w:sz w:val="20"/>
          <w:szCs w:val="20"/>
          <w:lang w:val="es-ES"/>
        </w:rPr>
        <w:t xml:space="preserve">en forma </w:t>
      </w:r>
      <w:r w:rsidRPr="008B176F">
        <w:rPr>
          <w:rFonts w:cstheme="minorHAnsi"/>
          <w:sz w:val="20"/>
          <w:szCs w:val="20"/>
          <w:lang w:val="es-ES"/>
        </w:rPr>
        <w:t xml:space="preserve">conjunta por la Empresa Nacional de Minería ENAMI, Fundición y Refinería </w:t>
      </w:r>
      <w:r>
        <w:rPr>
          <w:rFonts w:cstheme="minorHAnsi"/>
          <w:sz w:val="20"/>
          <w:szCs w:val="20"/>
          <w:lang w:val="es-ES"/>
        </w:rPr>
        <w:t>L</w:t>
      </w:r>
      <w:r w:rsidRPr="008B176F">
        <w:rPr>
          <w:rFonts w:cstheme="minorHAnsi"/>
          <w:sz w:val="20"/>
          <w:szCs w:val="20"/>
          <w:lang w:val="es-ES"/>
        </w:rPr>
        <w:t>as</w:t>
      </w:r>
      <w:r w:rsidR="0021256E">
        <w:rPr>
          <w:rFonts w:cstheme="minorHAnsi"/>
          <w:sz w:val="20"/>
          <w:szCs w:val="20"/>
          <w:lang w:val="es-ES"/>
        </w:rPr>
        <w:t xml:space="preserve"> Ventanas (Actualmente CODELCO D</w:t>
      </w:r>
      <w:r w:rsidRPr="008B176F">
        <w:rPr>
          <w:rFonts w:cstheme="minorHAnsi"/>
          <w:sz w:val="20"/>
          <w:szCs w:val="20"/>
          <w:lang w:val="es-ES"/>
        </w:rPr>
        <w:t>ivisión Ventanas) y la Planta Termoeléctrica CHILGENER S.A. (Actualmente AES Gener</w:t>
      </w:r>
      <w:r>
        <w:rPr>
          <w:rFonts w:cstheme="minorHAnsi"/>
          <w:sz w:val="20"/>
          <w:szCs w:val="20"/>
          <w:lang w:val="es-ES"/>
        </w:rPr>
        <w:t xml:space="preserve"> S.A.</w:t>
      </w:r>
      <w:r w:rsidRPr="008B176F">
        <w:rPr>
          <w:rFonts w:cstheme="minorHAnsi"/>
          <w:sz w:val="20"/>
          <w:szCs w:val="20"/>
          <w:lang w:val="es-ES"/>
        </w:rPr>
        <w:t>),</w:t>
      </w:r>
      <w:r>
        <w:rPr>
          <w:rFonts w:cstheme="minorHAnsi"/>
          <w:sz w:val="20"/>
          <w:szCs w:val="20"/>
          <w:lang w:val="es-ES"/>
        </w:rPr>
        <w:t xml:space="preserve"> </w:t>
      </w:r>
      <w:r w:rsidRPr="008B176F">
        <w:rPr>
          <w:rFonts w:cstheme="minorHAnsi"/>
          <w:sz w:val="20"/>
          <w:szCs w:val="20"/>
          <w:lang w:val="es-ES"/>
        </w:rPr>
        <w:t>establec</w:t>
      </w:r>
      <w:r>
        <w:rPr>
          <w:rFonts w:cstheme="minorHAnsi"/>
          <w:sz w:val="20"/>
          <w:szCs w:val="20"/>
          <w:lang w:val="es-ES"/>
        </w:rPr>
        <w:t>i</w:t>
      </w:r>
      <w:r w:rsidRPr="008B176F">
        <w:rPr>
          <w:rFonts w:cstheme="minorHAnsi"/>
          <w:sz w:val="20"/>
          <w:szCs w:val="20"/>
          <w:lang w:val="es-ES"/>
        </w:rPr>
        <w:t>e</w:t>
      </w:r>
      <w:r>
        <w:rPr>
          <w:rFonts w:cstheme="minorHAnsi"/>
          <w:sz w:val="20"/>
          <w:szCs w:val="20"/>
          <w:lang w:val="es-ES"/>
        </w:rPr>
        <w:t>ndo</w:t>
      </w:r>
      <w:r w:rsidRPr="008B176F">
        <w:rPr>
          <w:rFonts w:cstheme="minorHAnsi"/>
          <w:sz w:val="20"/>
          <w:szCs w:val="20"/>
          <w:lang w:val="es-ES"/>
        </w:rPr>
        <w:t xml:space="preserve"> para </w:t>
      </w:r>
      <w:r>
        <w:rPr>
          <w:rFonts w:cstheme="minorHAnsi"/>
          <w:sz w:val="20"/>
          <w:szCs w:val="20"/>
          <w:lang w:val="es-ES"/>
        </w:rPr>
        <w:t>cada</w:t>
      </w:r>
      <w:r w:rsidRPr="008B176F">
        <w:rPr>
          <w:rFonts w:cstheme="minorHAnsi"/>
          <w:sz w:val="20"/>
          <w:szCs w:val="20"/>
          <w:lang w:val="es-ES"/>
        </w:rPr>
        <w:t xml:space="preserve"> empresa metas de reducción de emisiones para </w:t>
      </w:r>
      <w:r w:rsidR="00A504DA">
        <w:rPr>
          <w:rFonts w:cstheme="minorHAnsi"/>
          <w:sz w:val="20"/>
          <w:szCs w:val="20"/>
          <w:lang w:val="es-ES"/>
        </w:rPr>
        <w:t>a</w:t>
      </w:r>
      <w:r w:rsidR="00FD01D3">
        <w:rPr>
          <w:rFonts w:cstheme="minorHAnsi"/>
          <w:sz w:val="20"/>
          <w:szCs w:val="20"/>
          <w:lang w:val="es-ES"/>
        </w:rPr>
        <w:t>zufre y material particulado</w:t>
      </w:r>
      <w:r>
        <w:rPr>
          <w:rFonts w:cstheme="minorHAnsi"/>
          <w:sz w:val="20"/>
          <w:szCs w:val="20"/>
          <w:lang w:val="es-ES"/>
        </w:rPr>
        <w:t xml:space="preserve">, así como también </w:t>
      </w:r>
      <w:r w:rsidRPr="008B176F">
        <w:rPr>
          <w:rFonts w:cstheme="minorHAnsi"/>
          <w:sz w:val="20"/>
          <w:szCs w:val="20"/>
          <w:lang w:val="es-ES"/>
        </w:rPr>
        <w:t xml:space="preserve">la obligación de cumplir con las </w:t>
      </w:r>
      <w:r>
        <w:rPr>
          <w:rFonts w:cstheme="minorHAnsi"/>
          <w:sz w:val="20"/>
          <w:szCs w:val="20"/>
          <w:lang w:val="es-ES"/>
        </w:rPr>
        <w:t>N</w:t>
      </w:r>
      <w:r w:rsidRPr="008B176F">
        <w:rPr>
          <w:rFonts w:cstheme="minorHAnsi"/>
          <w:sz w:val="20"/>
          <w:szCs w:val="20"/>
          <w:lang w:val="es-ES"/>
        </w:rPr>
        <w:t>ormas de Calidad de Aire vigentes para los contaminantes MP</w:t>
      </w:r>
      <w:r w:rsidR="00767AF4">
        <w:rPr>
          <w:rFonts w:cstheme="minorHAnsi"/>
          <w:sz w:val="20"/>
          <w:szCs w:val="20"/>
          <w:lang w:val="es-ES"/>
        </w:rPr>
        <w:t xml:space="preserve"> </w:t>
      </w:r>
      <w:r>
        <w:rPr>
          <w:rFonts w:cstheme="minorHAnsi"/>
          <w:sz w:val="20"/>
          <w:szCs w:val="20"/>
          <w:lang w:val="es-ES"/>
        </w:rPr>
        <w:t>a</w:t>
      </w:r>
      <w:r w:rsidRPr="008B176F">
        <w:rPr>
          <w:rFonts w:cstheme="minorHAnsi"/>
          <w:sz w:val="20"/>
          <w:szCs w:val="20"/>
          <w:lang w:val="es-ES"/>
        </w:rPr>
        <w:t>l 1° de Enero de 1995</w:t>
      </w:r>
      <w:r>
        <w:rPr>
          <w:rFonts w:cstheme="minorHAnsi"/>
          <w:sz w:val="20"/>
          <w:szCs w:val="20"/>
          <w:lang w:val="es-ES"/>
        </w:rPr>
        <w:t xml:space="preserve">, </w:t>
      </w:r>
      <w:r w:rsidRPr="008B176F">
        <w:rPr>
          <w:rFonts w:cstheme="minorHAnsi"/>
          <w:sz w:val="20"/>
          <w:szCs w:val="20"/>
          <w:lang w:val="es-ES"/>
        </w:rPr>
        <w:t>y SO</w:t>
      </w:r>
      <w:r w:rsidRPr="008B176F">
        <w:rPr>
          <w:rFonts w:cstheme="minorHAnsi"/>
          <w:sz w:val="20"/>
          <w:szCs w:val="20"/>
          <w:vertAlign w:val="subscript"/>
          <w:lang w:val="es-ES"/>
        </w:rPr>
        <w:t>2</w:t>
      </w:r>
      <w:r>
        <w:rPr>
          <w:rFonts w:cstheme="minorHAnsi"/>
          <w:sz w:val="20"/>
          <w:szCs w:val="20"/>
          <w:lang w:val="es-ES"/>
        </w:rPr>
        <w:t xml:space="preserve"> al</w:t>
      </w:r>
      <w:r w:rsidRPr="008B176F">
        <w:rPr>
          <w:rFonts w:cstheme="minorHAnsi"/>
          <w:sz w:val="20"/>
          <w:szCs w:val="20"/>
          <w:lang w:val="es-ES"/>
        </w:rPr>
        <w:t xml:space="preserve"> 30 de Junio de 1999.</w:t>
      </w:r>
    </w:p>
    <w:p w14:paraId="597CBB67" w14:textId="77777777" w:rsidR="00ED4317" w:rsidRPr="007022AB" w:rsidRDefault="00ED4317" w:rsidP="00ED4317">
      <w:pPr>
        <w:rPr>
          <w:rFonts w:cstheme="minorHAnsi"/>
          <w:sz w:val="20"/>
          <w:szCs w:val="20"/>
          <w:lang w:val="es-ES"/>
        </w:rPr>
      </w:pPr>
    </w:p>
    <w:p w14:paraId="212E376F" w14:textId="58414771" w:rsidR="002D0CA5" w:rsidRPr="0025129B" w:rsidRDefault="007022AB" w:rsidP="002D0CA5">
      <w:pPr>
        <w:rPr>
          <w:rFonts w:cstheme="minorHAnsi"/>
          <w:sz w:val="20"/>
          <w:szCs w:val="20"/>
        </w:rPr>
      </w:pPr>
      <w:r w:rsidRPr="00B5096F">
        <w:rPr>
          <w:rFonts w:cstheme="minorHAnsi"/>
          <w:sz w:val="20"/>
          <w:szCs w:val="20"/>
        </w:rPr>
        <w:t xml:space="preserve">La materia específica objeto de la fiscalización correspondió </w:t>
      </w:r>
      <w:r w:rsidR="002D0CA5" w:rsidRPr="00B5096F">
        <w:rPr>
          <w:rFonts w:cstheme="minorHAnsi"/>
          <w:sz w:val="20"/>
          <w:szCs w:val="20"/>
        </w:rPr>
        <w:t xml:space="preserve">a </w:t>
      </w:r>
      <w:r w:rsidR="002D0CA5">
        <w:rPr>
          <w:rFonts w:cstheme="minorHAnsi"/>
          <w:sz w:val="20"/>
          <w:szCs w:val="20"/>
        </w:rPr>
        <w:t xml:space="preserve">la verificación de la reducción de las emisiones anuales de azufre y material particulado  que genera </w:t>
      </w:r>
      <w:r w:rsidR="002D0CA5" w:rsidRPr="003D7076">
        <w:rPr>
          <w:rFonts w:cstheme="minorHAnsi"/>
          <w:sz w:val="20"/>
          <w:szCs w:val="20"/>
          <w:lang w:val="es-ES"/>
        </w:rPr>
        <w:t>la</w:t>
      </w:r>
      <w:r w:rsidR="00767AF4">
        <w:rPr>
          <w:rFonts w:cstheme="minorHAnsi"/>
          <w:sz w:val="20"/>
          <w:szCs w:val="20"/>
          <w:lang w:val="es-ES"/>
        </w:rPr>
        <w:t xml:space="preserve"> </w:t>
      </w:r>
      <w:r w:rsidR="002D0CA5">
        <w:rPr>
          <w:rFonts w:cstheme="minorHAnsi"/>
          <w:sz w:val="20"/>
          <w:szCs w:val="20"/>
          <w:lang w:val="es-ES"/>
        </w:rPr>
        <w:t>Central Termoeléctrica Ventanas, de acuerdo a lo establecido en los artículos 4 y 5 del D</w:t>
      </w:r>
      <w:r w:rsidR="00A504DA">
        <w:rPr>
          <w:rFonts w:cstheme="minorHAnsi"/>
          <w:sz w:val="20"/>
          <w:szCs w:val="20"/>
          <w:lang w:val="es-ES"/>
        </w:rPr>
        <w:t>.</w:t>
      </w:r>
      <w:r w:rsidR="002D0CA5">
        <w:rPr>
          <w:rFonts w:cstheme="minorHAnsi"/>
          <w:sz w:val="20"/>
          <w:szCs w:val="20"/>
          <w:lang w:val="es-ES"/>
        </w:rPr>
        <w:t xml:space="preserve">S N° 252/1992, para lo cual se consideró el análisis de las emisiones comprendidas entre el </w:t>
      </w:r>
      <w:r w:rsidR="00AA7D98">
        <w:rPr>
          <w:rFonts w:cstheme="minorHAnsi"/>
          <w:sz w:val="20"/>
          <w:szCs w:val="20"/>
          <w:lang w:val="es-ES"/>
        </w:rPr>
        <w:t>período</w:t>
      </w:r>
      <w:r w:rsidR="002D0CA5">
        <w:rPr>
          <w:rFonts w:cstheme="minorHAnsi"/>
          <w:sz w:val="20"/>
          <w:szCs w:val="20"/>
          <w:lang w:val="es-ES"/>
        </w:rPr>
        <w:t xml:space="preserve"> desde </w:t>
      </w:r>
      <w:r w:rsidR="00FD01D3">
        <w:rPr>
          <w:rFonts w:cstheme="minorHAnsi"/>
          <w:sz w:val="20"/>
          <w:szCs w:val="20"/>
          <w:lang w:val="es-ES"/>
        </w:rPr>
        <w:t>enero a diciembre</w:t>
      </w:r>
      <w:r w:rsidR="002D0CA5">
        <w:rPr>
          <w:rFonts w:cstheme="minorHAnsi"/>
          <w:sz w:val="20"/>
          <w:szCs w:val="20"/>
          <w:lang w:val="es-ES"/>
        </w:rPr>
        <w:t xml:space="preserve"> de 201</w:t>
      </w:r>
      <w:r w:rsidR="00112617">
        <w:rPr>
          <w:rFonts w:cstheme="minorHAnsi"/>
          <w:sz w:val="20"/>
          <w:szCs w:val="20"/>
          <w:lang w:val="es-ES"/>
        </w:rPr>
        <w:t>7</w:t>
      </w:r>
      <w:r w:rsidR="00BF26CA">
        <w:rPr>
          <w:rFonts w:cstheme="minorHAnsi"/>
          <w:sz w:val="20"/>
          <w:szCs w:val="20"/>
          <w:lang w:val="es-ES"/>
        </w:rPr>
        <w:t>.</w:t>
      </w:r>
      <w:r w:rsidR="00666A2D">
        <w:rPr>
          <w:rFonts w:cstheme="minorHAnsi"/>
          <w:sz w:val="20"/>
          <w:szCs w:val="20"/>
          <w:lang w:val="es-ES"/>
        </w:rPr>
        <w:t xml:space="preserve"> </w:t>
      </w:r>
      <w:r w:rsidR="00666A2D" w:rsidRPr="004203EA">
        <w:rPr>
          <w:rFonts w:cstheme="minorHAnsi"/>
          <w:sz w:val="20"/>
          <w:szCs w:val="20"/>
          <w:lang w:val="es-ES"/>
        </w:rPr>
        <w:t>Adicionalmente se verifica el cumplimiento del Plan Operacional de Gestión de Episodios Críticos.</w:t>
      </w:r>
      <w:r w:rsidR="00767AF4" w:rsidRPr="004203EA">
        <w:rPr>
          <w:rFonts w:cstheme="minorHAnsi"/>
          <w:sz w:val="20"/>
          <w:szCs w:val="20"/>
          <w:lang w:val="es-ES"/>
        </w:rPr>
        <w:t xml:space="preserve"> </w:t>
      </w:r>
      <w:r w:rsidR="002D0CA5" w:rsidRPr="004203EA">
        <w:rPr>
          <w:rFonts w:cstheme="minorHAnsi"/>
          <w:sz w:val="20"/>
          <w:szCs w:val="20"/>
        </w:rPr>
        <w:t xml:space="preserve">En consideración a los hechos constatados es posible concluir </w:t>
      </w:r>
      <w:r w:rsidR="0094461C" w:rsidRPr="004203EA">
        <w:rPr>
          <w:rFonts w:cstheme="minorHAnsi"/>
          <w:sz w:val="20"/>
          <w:szCs w:val="20"/>
        </w:rPr>
        <w:t>que se verifica la conformidad en</w:t>
      </w:r>
      <w:r w:rsidR="002D0CA5" w:rsidRPr="004203EA">
        <w:rPr>
          <w:rFonts w:cstheme="minorHAnsi"/>
          <w:sz w:val="20"/>
          <w:szCs w:val="20"/>
        </w:rPr>
        <w:t xml:space="preserve"> la materia relevante objeto de la fiscalización</w:t>
      </w:r>
      <w:r w:rsidR="009812C6">
        <w:rPr>
          <w:rFonts w:cstheme="minorHAnsi"/>
          <w:sz w:val="20"/>
          <w:szCs w:val="20"/>
        </w:rPr>
        <w:t>, para el año 201</w:t>
      </w:r>
      <w:r w:rsidR="00EA46D1">
        <w:rPr>
          <w:rFonts w:cstheme="minorHAnsi"/>
          <w:sz w:val="20"/>
          <w:szCs w:val="20"/>
        </w:rPr>
        <w:t>7</w:t>
      </w:r>
      <w:r w:rsidR="002D0CA5" w:rsidRPr="004203EA">
        <w:rPr>
          <w:rFonts w:cstheme="minorHAnsi"/>
          <w:sz w:val="20"/>
          <w:szCs w:val="20"/>
        </w:rPr>
        <w:t>.</w:t>
      </w:r>
    </w:p>
    <w:p w14:paraId="05116F13" w14:textId="77777777" w:rsidR="000D3384" w:rsidRPr="002D0CA5" w:rsidRDefault="000D3384" w:rsidP="007022AB">
      <w:pPr>
        <w:rPr>
          <w:rFonts w:cstheme="minorHAnsi"/>
          <w:sz w:val="20"/>
          <w:szCs w:val="20"/>
        </w:rPr>
      </w:pPr>
    </w:p>
    <w:p w14:paraId="08DEE5E7" w14:textId="77777777" w:rsidR="00673EE0" w:rsidRDefault="00673EE0">
      <w:pPr>
        <w:jc w:val="left"/>
        <w:rPr>
          <w:rFonts w:cstheme="minorHAnsi"/>
          <w:sz w:val="20"/>
          <w:szCs w:val="20"/>
          <w:lang w:val="es-ES"/>
        </w:rPr>
      </w:pPr>
      <w:r>
        <w:rPr>
          <w:rFonts w:cstheme="minorHAnsi"/>
          <w:sz w:val="20"/>
          <w:szCs w:val="20"/>
          <w:lang w:val="es-ES"/>
        </w:rPr>
        <w:br w:type="page"/>
      </w:r>
    </w:p>
    <w:p w14:paraId="6A2672A8" w14:textId="77777777" w:rsidR="002908C3" w:rsidRPr="00683DC7" w:rsidRDefault="009847C7" w:rsidP="002908C3">
      <w:pPr>
        <w:pStyle w:val="Ttulo1"/>
      </w:pPr>
      <w:bookmarkStart w:id="13" w:name="_Toc522543773"/>
      <w:r w:rsidRPr="00D831F1">
        <w:lastRenderedPageBreak/>
        <w:t>IDENTIFICACIÓN DEL PROYECTO,</w:t>
      </w:r>
      <w:r w:rsidR="00677A75" w:rsidRPr="00683DC7">
        <w:t xml:space="preserve"> INSTALACIÓN, </w:t>
      </w:r>
      <w:r w:rsidRPr="00683DC7">
        <w:t>ACTIVIDAD O FUENTE FISCALIZADA</w:t>
      </w:r>
      <w:r w:rsidR="002908C3" w:rsidRPr="00683DC7">
        <w:t>.</w:t>
      </w:r>
      <w:bookmarkEnd w:id="13"/>
    </w:p>
    <w:p w14:paraId="60098985" w14:textId="77777777" w:rsidR="00ED4317" w:rsidRPr="00683DC7" w:rsidRDefault="00ED4317" w:rsidP="00ED4317"/>
    <w:p w14:paraId="68EDA222" w14:textId="77777777" w:rsidR="00ED4317" w:rsidRPr="00683DC7"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410047453"/>
      <w:bookmarkStart w:id="24" w:name="_Toc410141576"/>
      <w:bookmarkStart w:id="25" w:name="_Toc412041670"/>
      <w:bookmarkStart w:id="26" w:name="_Toc467591750"/>
      <w:bookmarkStart w:id="27" w:name="_Toc522543774"/>
      <w:r w:rsidRPr="00683DC7">
        <w:t>Antecedentes Generales</w:t>
      </w:r>
      <w:bookmarkEnd w:id="14"/>
      <w:bookmarkEnd w:id="15"/>
      <w:bookmarkEnd w:id="16"/>
      <w:bookmarkEnd w:id="17"/>
      <w:bookmarkEnd w:id="18"/>
      <w:bookmarkEnd w:id="19"/>
      <w:bookmarkEnd w:id="20"/>
      <w:bookmarkEnd w:id="21"/>
      <w:bookmarkEnd w:id="22"/>
      <w:bookmarkEnd w:id="23"/>
      <w:bookmarkEnd w:id="24"/>
      <w:r w:rsidR="0084244D" w:rsidRPr="00683DC7">
        <w:t>.</w:t>
      </w:r>
      <w:bookmarkEnd w:id="25"/>
      <w:bookmarkEnd w:id="26"/>
      <w:bookmarkEnd w:id="27"/>
    </w:p>
    <w:p w14:paraId="7F71E4FD"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022AB" w:rsidRPr="00A01068" w14:paraId="16FE138C" w14:textId="77777777" w:rsidTr="007C26B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6ABAAA" w14:textId="77777777" w:rsidR="007022AB" w:rsidRPr="00A01068" w:rsidRDefault="007022AB" w:rsidP="007C26B9">
            <w:pPr>
              <w:rPr>
                <w:rFonts w:cs="Calibri"/>
              </w:rPr>
            </w:pPr>
            <w:r w:rsidRPr="00A01068">
              <w:rPr>
                <w:rFonts w:cs="Calibri"/>
                <w:b/>
              </w:rPr>
              <w:t>Identificación de la actividad, proyecto o fuente fiscalizada:</w:t>
            </w:r>
            <w:r w:rsidRPr="00A01068">
              <w:rPr>
                <w:rFonts w:cs="Calibri"/>
              </w:rPr>
              <w:t xml:space="preserve"> </w:t>
            </w:r>
          </w:p>
          <w:p w14:paraId="4C87F63B" w14:textId="77777777" w:rsidR="007022AB" w:rsidRPr="00A01068" w:rsidRDefault="0013697A" w:rsidP="007C26B9">
            <w:pPr>
              <w:rPr>
                <w:rFonts w:cs="Calibri"/>
                <w:sz w:val="20"/>
                <w:szCs w:val="20"/>
              </w:rPr>
            </w:pPr>
            <w:r w:rsidRPr="0013697A">
              <w:rPr>
                <w:rFonts w:ascii="Calibri" w:hAnsi="Calibri" w:cs="Calibri"/>
                <w:sz w:val="20"/>
                <w:szCs w:val="20"/>
              </w:rPr>
              <w:t>Central Termoeléctrica Ventanas  (Aes Gener S.A.)</w:t>
            </w:r>
          </w:p>
        </w:tc>
      </w:tr>
      <w:tr w:rsidR="007022AB" w:rsidRPr="00A01068" w14:paraId="5FC21386" w14:textId="77777777" w:rsidTr="0084244D">
        <w:trPr>
          <w:trHeight w:val="31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409ABB" w14:textId="77777777" w:rsidR="007022AB" w:rsidRPr="00A01068" w:rsidRDefault="007022AB" w:rsidP="007C26B9">
            <w:pPr>
              <w:rPr>
                <w:rFonts w:cs="Calibri"/>
                <w:b/>
                <w:sz w:val="20"/>
                <w:szCs w:val="20"/>
              </w:rPr>
            </w:pPr>
            <w:r w:rsidRPr="00A01068">
              <w:rPr>
                <w:rFonts w:cs="Calibri"/>
                <w:b/>
                <w:sz w:val="20"/>
                <w:szCs w:val="20"/>
              </w:rPr>
              <w:t>Región:</w:t>
            </w:r>
            <w:r w:rsidRPr="00A01068">
              <w:rPr>
                <w:rFonts w:cs="Calibri"/>
                <w:sz w:val="20"/>
                <w:szCs w:val="20"/>
              </w:rPr>
              <w:t xml:space="preserve"> </w:t>
            </w:r>
            <w:r w:rsidRPr="00A01068">
              <w:rPr>
                <w:rFonts w:ascii="Calibri" w:hAnsi="Calibri" w:cs="Calibri"/>
                <w:sz w:val="20"/>
                <w:szCs w:val="20"/>
              </w:rPr>
              <w:t xml:space="preserve">V Región del </w:t>
            </w:r>
            <w:r w:rsidR="0084244D">
              <w:rPr>
                <w:rFonts w:cstheme="minorHAnsi"/>
                <w:sz w:val="20"/>
                <w:szCs w:val="20"/>
              </w:rPr>
              <w:t>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457CCC9A" w14:textId="77777777" w:rsidR="007022AB" w:rsidRPr="0084244D" w:rsidRDefault="007022AB" w:rsidP="0084244D">
            <w:pPr>
              <w:spacing w:after="100" w:line="276" w:lineRule="auto"/>
              <w:ind w:left="46"/>
              <w:rPr>
                <w:rFonts w:ascii="Calibri" w:hAnsi="Calibri" w:cs="Calibri"/>
                <w:sz w:val="20"/>
                <w:szCs w:val="20"/>
              </w:rPr>
            </w:pPr>
            <w:r w:rsidRPr="00A01068">
              <w:rPr>
                <w:rFonts w:cs="Calibri"/>
                <w:b/>
              </w:rPr>
              <w:t>Ubicación de la actividad, proyecto o fuente fiscalizada</w:t>
            </w:r>
            <w:r w:rsidRPr="00A01068">
              <w:rPr>
                <w:rFonts w:cs="Calibri"/>
                <w:b/>
                <w:sz w:val="20"/>
                <w:szCs w:val="20"/>
              </w:rPr>
              <w:t>:</w:t>
            </w:r>
            <w:r w:rsidRPr="00A01068">
              <w:rPr>
                <w:rFonts w:cs="Calibri"/>
                <w:sz w:val="20"/>
                <w:szCs w:val="20"/>
              </w:rPr>
              <w:t xml:space="preserve"> </w:t>
            </w:r>
            <w:r w:rsidR="0013697A" w:rsidRPr="001522E4">
              <w:rPr>
                <w:rFonts w:cstheme="minorHAnsi"/>
                <w:sz w:val="20"/>
                <w:szCs w:val="20"/>
              </w:rPr>
              <w:t>Camino costero S/N, Carretera  F-30, Puerto Ventanas, Puchuncaví</w:t>
            </w:r>
            <w:r w:rsidR="0013697A">
              <w:rPr>
                <w:rFonts w:cstheme="minorHAnsi"/>
                <w:sz w:val="20"/>
                <w:szCs w:val="20"/>
              </w:rPr>
              <w:t>.</w:t>
            </w:r>
          </w:p>
        </w:tc>
      </w:tr>
      <w:tr w:rsidR="007022AB" w:rsidRPr="00A01068" w14:paraId="76082EE2" w14:textId="77777777" w:rsidTr="0084244D">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73E4E1" w14:textId="77777777" w:rsidR="007022AB" w:rsidRPr="00A01068" w:rsidRDefault="007022AB" w:rsidP="007C26B9">
            <w:pPr>
              <w:rPr>
                <w:rFonts w:cs="Calibri"/>
                <w:sz w:val="20"/>
                <w:szCs w:val="20"/>
              </w:rPr>
            </w:pPr>
            <w:r w:rsidRPr="00A01068">
              <w:rPr>
                <w:rFonts w:cs="Calibri"/>
                <w:b/>
              </w:rPr>
              <w:t>Provincia:</w:t>
            </w:r>
            <w:r w:rsidRPr="00A01068">
              <w:rPr>
                <w:rFonts w:cs="Calibri"/>
                <w:sz w:val="20"/>
                <w:szCs w:val="20"/>
              </w:rPr>
              <w:t xml:space="preserve"> </w:t>
            </w:r>
            <w:r w:rsidRPr="00A01068">
              <w:rPr>
                <w:rFonts w:cstheme="minorHAnsi"/>
                <w:sz w:val="20"/>
                <w:szCs w:val="20"/>
              </w:rPr>
              <w:t>Valparaíso</w:t>
            </w:r>
            <w:r w:rsidRPr="00A01068">
              <w:rPr>
                <w:rFonts w:cs="Calibri"/>
                <w:sz w:val="20"/>
                <w:szCs w:val="20"/>
              </w:rPr>
              <w:t xml:space="preserve"> </w:t>
            </w:r>
          </w:p>
        </w:tc>
        <w:tc>
          <w:tcPr>
            <w:tcW w:w="2296" w:type="pct"/>
            <w:vMerge/>
            <w:tcBorders>
              <w:left w:val="single" w:sz="4" w:space="0" w:color="auto"/>
              <w:right w:val="single" w:sz="4" w:space="0" w:color="auto"/>
            </w:tcBorders>
            <w:shd w:val="clear" w:color="auto" w:fill="FFFFFF"/>
          </w:tcPr>
          <w:p w14:paraId="0020667B" w14:textId="77777777" w:rsidR="007022AB" w:rsidRPr="00A01068" w:rsidRDefault="007022AB" w:rsidP="007C26B9">
            <w:pPr>
              <w:ind w:left="188"/>
              <w:rPr>
                <w:rFonts w:cs="Calibri"/>
                <w:b/>
                <w:sz w:val="20"/>
                <w:szCs w:val="20"/>
              </w:rPr>
            </w:pPr>
          </w:p>
        </w:tc>
      </w:tr>
      <w:tr w:rsidR="007022AB" w:rsidRPr="00A01068" w14:paraId="71DAA7FE" w14:textId="77777777" w:rsidTr="0084244D">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FB88C4" w14:textId="77777777" w:rsidR="007022AB" w:rsidRPr="00A01068" w:rsidRDefault="007022AB" w:rsidP="007C26B9">
            <w:pPr>
              <w:spacing w:after="100" w:line="276" w:lineRule="auto"/>
              <w:rPr>
                <w:rFonts w:cs="Calibri"/>
                <w:sz w:val="20"/>
                <w:szCs w:val="20"/>
              </w:rPr>
            </w:pPr>
            <w:r w:rsidRPr="00A01068">
              <w:rPr>
                <w:rFonts w:cs="Calibri"/>
                <w:b/>
              </w:rPr>
              <w:t>Comuna</w:t>
            </w:r>
            <w:r w:rsidRPr="00A01068">
              <w:rPr>
                <w:rFonts w:cs="Calibri"/>
                <w:b/>
                <w:sz w:val="20"/>
                <w:szCs w:val="20"/>
              </w:rPr>
              <w:t>:</w:t>
            </w:r>
            <w:r w:rsidRPr="00A01068">
              <w:rPr>
                <w:rFonts w:cs="Calibri"/>
                <w:sz w:val="20"/>
                <w:szCs w:val="20"/>
              </w:rPr>
              <w:t xml:space="preserve"> </w:t>
            </w:r>
            <w:r w:rsidRPr="00A01068">
              <w:rPr>
                <w:rFonts w:cstheme="minorHAnsi"/>
                <w:sz w:val="20"/>
                <w:szCs w:val="20"/>
              </w:rPr>
              <w:t>Puchuncaví</w:t>
            </w:r>
          </w:p>
        </w:tc>
        <w:tc>
          <w:tcPr>
            <w:tcW w:w="2296" w:type="pct"/>
            <w:vMerge/>
            <w:tcBorders>
              <w:left w:val="single" w:sz="4" w:space="0" w:color="auto"/>
              <w:bottom w:val="single" w:sz="4" w:space="0" w:color="auto"/>
              <w:right w:val="single" w:sz="4" w:space="0" w:color="auto"/>
            </w:tcBorders>
            <w:shd w:val="clear" w:color="auto" w:fill="FFFFFF"/>
          </w:tcPr>
          <w:p w14:paraId="76BAA862" w14:textId="77777777" w:rsidR="007022AB" w:rsidRPr="00A01068" w:rsidRDefault="007022AB" w:rsidP="007C26B9">
            <w:pPr>
              <w:ind w:left="188"/>
              <w:rPr>
                <w:rFonts w:cs="Calibri"/>
                <w:b/>
                <w:sz w:val="20"/>
                <w:szCs w:val="20"/>
              </w:rPr>
            </w:pPr>
          </w:p>
        </w:tc>
      </w:tr>
      <w:tr w:rsidR="007022AB" w:rsidRPr="00A01068" w14:paraId="6523DB6B" w14:textId="77777777" w:rsidTr="007C26B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6BA6CB" w14:textId="77777777" w:rsidR="007022AB" w:rsidRPr="00A01068" w:rsidRDefault="007022AB" w:rsidP="007C26B9">
            <w:pPr>
              <w:rPr>
                <w:rFonts w:cs="Calibri"/>
                <w:b/>
              </w:rPr>
            </w:pPr>
            <w:r w:rsidRPr="00A01068">
              <w:rPr>
                <w:rFonts w:cs="Calibri"/>
                <w:b/>
              </w:rPr>
              <w:t xml:space="preserve">Titular de la actividad, proyecto o fuente fiscalizada: </w:t>
            </w:r>
          </w:p>
          <w:p w14:paraId="78EAACC2" w14:textId="77777777" w:rsidR="007022AB" w:rsidRPr="00A01068" w:rsidRDefault="0013697A" w:rsidP="007C26B9">
            <w:pPr>
              <w:rPr>
                <w:rFonts w:cs="Calibri"/>
                <w:sz w:val="20"/>
                <w:szCs w:val="20"/>
                <w:lang w:val="es-ES" w:eastAsia="es-ES"/>
              </w:rPr>
            </w:pPr>
            <w:r w:rsidRPr="0013697A">
              <w:rPr>
                <w:rFonts w:cstheme="minorHAnsi"/>
                <w:sz w:val="20"/>
                <w:szCs w:val="20"/>
              </w:rPr>
              <w:t>AES GENER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F287C9" w14:textId="77777777" w:rsidR="007022AB" w:rsidRPr="00A01068" w:rsidRDefault="007022AB" w:rsidP="007C26B9">
            <w:pPr>
              <w:spacing w:after="100" w:line="276" w:lineRule="auto"/>
              <w:rPr>
                <w:rFonts w:cs="Calibri"/>
                <w:b/>
              </w:rPr>
            </w:pPr>
            <w:r w:rsidRPr="00A01068">
              <w:rPr>
                <w:rFonts w:cs="Calibri"/>
                <w:b/>
              </w:rPr>
              <w:t xml:space="preserve">RUT o RUN: </w:t>
            </w:r>
          </w:p>
          <w:p w14:paraId="3C5006DB" w14:textId="77777777" w:rsidR="007022AB" w:rsidRPr="00A01068" w:rsidRDefault="0013697A" w:rsidP="007C26B9">
            <w:pPr>
              <w:rPr>
                <w:rFonts w:cs="Calibri"/>
                <w:sz w:val="20"/>
                <w:szCs w:val="20"/>
                <w:lang w:val="es-ES" w:eastAsia="es-ES"/>
              </w:rPr>
            </w:pPr>
            <w:r w:rsidRPr="0013697A">
              <w:rPr>
                <w:rFonts w:cstheme="minorHAnsi"/>
                <w:sz w:val="20"/>
                <w:szCs w:val="20"/>
              </w:rPr>
              <w:t>94.272.000-9</w:t>
            </w:r>
          </w:p>
        </w:tc>
      </w:tr>
      <w:tr w:rsidR="007022AB" w:rsidRPr="00A01068" w14:paraId="1F502EE9" w14:textId="77777777" w:rsidTr="007C26B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A58C3C" w14:textId="77777777" w:rsidR="007022AB" w:rsidRPr="00A01068" w:rsidRDefault="007022AB" w:rsidP="007C26B9">
            <w:pPr>
              <w:rPr>
                <w:rFonts w:cs="Calibri"/>
                <w:b/>
              </w:rPr>
            </w:pPr>
            <w:r w:rsidRPr="00A01068">
              <w:rPr>
                <w:rFonts w:cs="Calibri"/>
                <w:b/>
              </w:rPr>
              <w:t xml:space="preserve">Domicilio Titular: </w:t>
            </w:r>
          </w:p>
          <w:p w14:paraId="0901B703" w14:textId="703E3CCD" w:rsidR="007022AB" w:rsidRPr="00A01068" w:rsidRDefault="00FD01D3" w:rsidP="007C26B9">
            <w:pPr>
              <w:rPr>
                <w:rFonts w:cs="Calibri"/>
                <w:sz w:val="20"/>
                <w:szCs w:val="20"/>
              </w:rPr>
            </w:pPr>
            <w:r>
              <w:rPr>
                <w:rFonts w:cstheme="minorHAnsi"/>
                <w:sz w:val="20"/>
                <w:szCs w:val="20"/>
              </w:rPr>
              <w:t>Rosario Norte N° 532, piso 19,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D6A012" w14:textId="77777777" w:rsidR="007022AB" w:rsidRPr="00A01068" w:rsidRDefault="007022AB" w:rsidP="007C26B9">
            <w:pPr>
              <w:spacing w:after="100" w:line="276" w:lineRule="auto"/>
              <w:rPr>
                <w:rFonts w:cs="Calibri"/>
                <w:b/>
              </w:rPr>
            </w:pPr>
            <w:r w:rsidRPr="00A01068">
              <w:rPr>
                <w:rFonts w:cs="Calibri"/>
                <w:b/>
              </w:rPr>
              <w:t xml:space="preserve">Correo electrónico: </w:t>
            </w:r>
          </w:p>
          <w:p w14:paraId="41C78BEF" w14:textId="03FE2FDA" w:rsidR="007022AB" w:rsidRPr="00AE6C8F" w:rsidRDefault="00D849BD" w:rsidP="007C26B9">
            <w:pPr>
              <w:rPr>
                <w:rFonts w:cs="Calibri"/>
                <w:sz w:val="20"/>
                <w:szCs w:val="20"/>
              </w:rPr>
            </w:pPr>
            <w:hyperlink r:id="rId24" w:history="1">
              <w:r w:rsidR="00D6636A" w:rsidRPr="00D831F1">
                <w:rPr>
                  <w:rStyle w:val="Hipervnculo"/>
                  <w:sz w:val="20"/>
                  <w:szCs w:val="20"/>
                </w:rPr>
                <w:t>norberto</w:t>
              </w:r>
              <w:r w:rsidR="00D6636A" w:rsidRPr="00683DC7">
                <w:rPr>
                  <w:rStyle w:val="Hipervnculo"/>
                  <w:sz w:val="20"/>
                  <w:szCs w:val="20"/>
                </w:rPr>
                <w:t>.corredor@aes.com</w:t>
              </w:r>
            </w:hyperlink>
          </w:p>
        </w:tc>
      </w:tr>
      <w:tr w:rsidR="007022AB" w:rsidRPr="00A01068" w14:paraId="3BC49C51" w14:textId="77777777" w:rsidTr="007C26B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2246760" w14:textId="77777777" w:rsidR="007022AB" w:rsidRPr="00A01068" w:rsidRDefault="007022AB" w:rsidP="007C26B9">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9EB9B3" w14:textId="77777777" w:rsidR="007022AB" w:rsidRPr="00A01068" w:rsidRDefault="007022AB" w:rsidP="007C26B9">
            <w:pPr>
              <w:spacing w:after="100" w:line="276" w:lineRule="auto"/>
              <w:rPr>
                <w:rFonts w:cs="Calibri"/>
                <w:b/>
              </w:rPr>
            </w:pPr>
            <w:r w:rsidRPr="00A01068">
              <w:rPr>
                <w:rFonts w:cs="Calibri"/>
                <w:b/>
              </w:rPr>
              <w:t xml:space="preserve">Teléfono: </w:t>
            </w:r>
          </w:p>
          <w:p w14:paraId="4946CA1D" w14:textId="497E6096" w:rsidR="007022AB" w:rsidRPr="00A01068" w:rsidRDefault="0013697A" w:rsidP="007C26B9">
            <w:pPr>
              <w:rPr>
                <w:rFonts w:cs="Calibri"/>
                <w:sz w:val="20"/>
                <w:szCs w:val="20"/>
              </w:rPr>
            </w:pPr>
            <w:r w:rsidRPr="0013697A">
              <w:rPr>
                <w:rFonts w:cstheme="minorHAnsi"/>
                <w:sz w:val="20"/>
                <w:szCs w:val="20"/>
                <w:lang w:val="es-ES" w:eastAsia="es-ES"/>
              </w:rPr>
              <w:t xml:space="preserve">(+56) </w:t>
            </w:r>
            <w:r w:rsidR="00D6636A">
              <w:rPr>
                <w:rFonts w:cstheme="minorHAnsi"/>
                <w:sz w:val="20"/>
                <w:szCs w:val="20"/>
                <w:lang w:val="es-ES" w:eastAsia="es-ES"/>
              </w:rPr>
              <w:t>2 26868900</w:t>
            </w:r>
          </w:p>
        </w:tc>
      </w:tr>
      <w:tr w:rsidR="007022AB" w:rsidRPr="00A01068" w14:paraId="44A0C226" w14:textId="77777777" w:rsidTr="007C26B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ADAAD8" w14:textId="77777777" w:rsidR="007022AB" w:rsidRPr="00A01068" w:rsidRDefault="007022AB" w:rsidP="007C26B9">
            <w:pPr>
              <w:rPr>
                <w:rFonts w:cs="Calibri"/>
                <w:b/>
              </w:rPr>
            </w:pPr>
            <w:r w:rsidRPr="00A01068">
              <w:rPr>
                <w:rFonts w:cs="Calibri"/>
                <w:b/>
              </w:rPr>
              <w:t xml:space="preserve">Identificación del Representante Legal: </w:t>
            </w:r>
          </w:p>
          <w:p w14:paraId="217FC4A9" w14:textId="561EF80F" w:rsidR="007022AB" w:rsidRPr="00A01068" w:rsidRDefault="00FD01D3" w:rsidP="007C26B9">
            <w:pPr>
              <w:rPr>
                <w:rFonts w:cs="Calibri"/>
                <w:sz w:val="20"/>
                <w:szCs w:val="20"/>
              </w:rPr>
            </w:pPr>
            <w:r>
              <w:rPr>
                <w:rFonts w:cstheme="minorHAnsi"/>
                <w:sz w:val="20"/>
                <w:szCs w:val="20"/>
              </w:rPr>
              <w:t>Osvaldo Ledezma Ayarza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A856F8" w14:textId="77777777" w:rsidR="007022AB" w:rsidRPr="00A01068" w:rsidRDefault="007022AB" w:rsidP="007C26B9">
            <w:pPr>
              <w:spacing w:after="100" w:line="276" w:lineRule="auto"/>
              <w:rPr>
                <w:rFonts w:cs="Calibri"/>
                <w:b/>
              </w:rPr>
            </w:pPr>
            <w:r w:rsidRPr="00A01068">
              <w:rPr>
                <w:rFonts w:cs="Calibri"/>
                <w:b/>
              </w:rPr>
              <w:t xml:space="preserve">RUT o RUN: </w:t>
            </w:r>
          </w:p>
          <w:p w14:paraId="7E1D49AF" w14:textId="6ACE9A52" w:rsidR="007022AB" w:rsidRPr="00A01068" w:rsidRDefault="00FD01D3" w:rsidP="007C26B9">
            <w:pPr>
              <w:rPr>
                <w:rFonts w:cs="Calibri"/>
                <w:sz w:val="20"/>
                <w:szCs w:val="20"/>
                <w:lang w:val="es-ES" w:eastAsia="es-ES"/>
              </w:rPr>
            </w:pPr>
            <w:r>
              <w:rPr>
                <w:rFonts w:cstheme="minorHAnsi"/>
                <w:sz w:val="20"/>
                <w:szCs w:val="20"/>
              </w:rPr>
              <w:t>8.091.012-6</w:t>
            </w:r>
          </w:p>
        </w:tc>
      </w:tr>
      <w:tr w:rsidR="007022AB" w:rsidRPr="00A01068" w14:paraId="5E82857D" w14:textId="77777777" w:rsidTr="007C26B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450425" w14:textId="77777777" w:rsidR="007022AB" w:rsidRPr="00A01068" w:rsidRDefault="007022AB" w:rsidP="007C26B9">
            <w:pPr>
              <w:rPr>
                <w:rFonts w:cs="Calibri"/>
                <w:b/>
              </w:rPr>
            </w:pPr>
            <w:r w:rsidRPr="00A01068">
              <w:rPr>
                <w:rFonts w:cs="Calibri"/>
                <w:b/>
              </w:rPr>
              <w:t xml:space="preserve">Domicilio Representante Legal: </w:t>
            </w:r>
          </w:p>
          <w:p w14:paraId="00BCDF34" w14:textId="0CBC5F61" w:rsidR="007022AB" w:rsidRPr="00A01068" w:rsidRDefault="00FD01D3" w:rsidP="007C26B9">
            <w:pPr>
              <w:rPr>
                <w:rFonts w:cs="Calibri"/>
                <w:sz w:val="20"/>
                <w:szCs w:val="20"/>
                <w:lang w:val="es-ES" w:eastAsia="es-ES"/>
              </w:rPr>
            </w:pPr>
            <w:r>
              <w:rPr>
                <w:rFonts w:cstheme="minorHAnsi"/>
                <w:sz w:val="20"/>
                <w:szCs w:val="20"/>
              </w:rPr>
              <w:t>Rosario Norte N° 532, piso 19,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CB869C" w14:textId="77777777" w:rsidR="007022AB" w:rsidRPr="00A01068" w:rsidRDefault="007022AB" w:rsidP="007C26B9">
            <w:pPr>
              <w:spacing w:after="100" w:line="276" w:lineRule="auto"/>
              <w:rPr>
                <w:rFonts w:cs="Calibri"/>
                <w:b/>
              </w:rPr>
            </w:pPr>
            <w:r w:rsidRPr="00A01068">
              <w:rPr>
                <w:rFonts w:cs="Calibri"/>
                <w:b/>
              </w:rPr>
              <w:t xml:space="preserve">Correo electrónico: </w:t>
            </w:r>
          </w:p>
          <w:p w14:paraId="62F7FBC4" w14:textId="2BE5BC20" w:rsidR="007022AB" w:rsidRPr="00AE6C8F" w:rsidRDefault="00D849BD" w:rsidP="00FD01D3">
            <w:pPr>
              <w:spacing w:after="100" w:line="276" w:lineRule="auto"/>
              <w:rPr>
                <w:rFonts w:cs="Calibri"/>
                <w:sz w:val="20"/>
                <w:szCs w:val="20"/>
                <w:lang w:val="es-ES" w:eastAsia="es-ES"/>
              </w:rPr>
            </w:pPr>
            <w:hyperlink r:id="rId25" w:history="1">
              <w:r w:rsidR="00FD01D3" w:rsidRPr="00DF4E44">
                <w:rPr>
                  <w:rStyle w:val="Hipervnculo"/>
                  <w:sz w:val="20"/>
                  <w:szCs w:val="20"/>
                </w:rPr>
                <w:t>osvaldo.ledezma@aes.com</w:t>
              </w:r>
            </w:hyperlink>
          </w:p>
        </w:tc>
      </w:tr>
      <w:tr w:rsidR="007022AB" w:rsidRPr="00A01068" w14:paraId="7C724CC4" w14:textId="77777777" w:rsidTr="007C26B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47ECD8" w14:textId="77777777" w:rsidR="007022AB" w:rsidRPr="00A01068" w:rsidRDefault="007022AB" w:rsidP="007C26B9">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55EB8A" w14:textId="77777777" w:rsidR="007022AB" w:rsidRPr="00A01068" w:rsidRDefault="007022AB" w:rsidP="007C26B9">
            <w:pPr>
              <w:spacing w:after="100" w:line="276" w:lineRule="auto"/>
              <w:rPr>
                <w:rFonts w:cs="Calibri"/>
                <w:sz w:val="20"/>
                <w:szCs w:val="20"/>
              </w:rPr>
            </w:pPr>
            <w:r w:rsidRPr="00A01068">
              <w:rPr>
                <w:rFonts w:cs="Calibri"/>
                <w:b/>
              </w:rPr>
              <w:t>Teléfono:</w:t>
            </w:r>
            <w:r w:rsidRPr="00A01068">
              <w:rPr>
                <w:rFonts w:cs="Calibri"/>
                <w:sz w:val="20"/>
                <w:szCs w:val="20"/>
              </w:rPr>
              <w:t xml:space="preserve"> </w:t>
            </w:r>
          </w:p>
          <w:p w14:paraId="6539FB80" w14:textId="6262F9AD" w:rsidR="007022AB" w:rsidRPr="00A01068" w:rsidRDefault="0013697A" w:rsidP="00FD01D3">
            <w:pPr>
              <w:rPr>
                <w:rFonts w:cs="Calibri"/>
                <w:sz w:val="20"/>
                <w:szCs w:val="20"/>
                <w:lang w:val="es-ES" w:eastAsia="es-ES"/>
              </w:rPr>
            </w:pPr>
            <w:r w:rsidRPr="0013697A">
              <w:rPr>
                <w:rFonts w:cstheme="minorHAnsi"/>
                <w:sz w:val="20"/>
                <w:szCs w:val="20"/>
                <w:lang w:val="es-ES" w:eastAsia="es-ES"/>
              </w:rPr>
              <w:t xml:space="preserve">(+56) </w:t>
            </w:r>
            <w:r w:rsidR="00FD01D3">
              <w:rPr>
                <w:rFonts w:cstheme="minorHAnsi"/>
                <w:sz w:val="20"/>
                <w:szCs w:val="20"/>
                <w:lang w:val="es-ES" w:eastAsia="es-ES"/>
              </w:rPr>
              <w:t>2-26868900</w:t>
            </w:r>
          </w:p>
        </w:tc>
      </w:tr>
      <w:tr w:rsidR="007022AB" w:rsidRPr="00A01068" w14:paraId="5F9AE24A" w14:textId="77777777" w:rsidTr="007C26B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7F14A" w14:textId="77777777" w:rsidR="007022AB" w:rsidRPr="00A01068" w:rsidRDefault="007022AB" w:rsidP="007C26B9">
            <w:pPr>
              <w:rPr>
                <w:rFonts w:cs="Calibri"/>
                <w:sz w:val="20"/>
                <w:szCs w:val="20"/>
              </w:rPr>
            </w:pPr>
            <w:r w:rsidRPr="00A01068">
              <w:rPr>
                <w:rFonts w:cs="Calibri"/>
                <w:b/>
              </w:rPr>
              <w:t xml:space="preserve">Fase de la actividad, proyecto o fuente fiscalizada: </w:t>
            </w:r>
          </w:p>
          <w:p w14:paraId="0DF087EA" w14:textId="77777777" w:rsidR="007022AB" w:rsidRPr="00A01068" w:rsidRDefault="007022AB" w:rsidP="007C26B9">
            <w:pPr>
              <w:rPr>
                <w:rFonts w:cs="Calibri"/>
                <w:sz w:val="20"/>
                <w:szCs w:val="20"/>
              </w:rPr>
            </w:pPr>
            <w:r w:rsidRPr="008D4906">
              <w:rPr>
                <w:rFonts w:cstheme="minorHAnsi"/>
                <w:sz w:val="20"/>
                <w:szCs w:val="20"/>
              </w:rPr>
              <w:t>Operación</w:t>
            </w:r>
          </w:p>
        </w:tc>
      </w:tr>
    </w:tbl>
    <w:p w14:paraId="53E81942"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A1DD3CB" w14:textId="1C3E1E21"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10047454"/>
      <w:bookmarkStart w:id="40" w:name="_Toc410141577"/>
      <w:bookmarkStart w:id="41" w:name="_Toc412041671"/>
      <w:bookmarkStart w:id="42" w:name="_Toc467591751"/>
      <w:bookmarkStart w:id="43" w:name="_Toc522543775"/>
      <w:r w:rsidRPr="0025129B">
        <w:lastRenderedPageBreak/>
        <w:t>Ubicación</w:t>
      </w:r>
      <w:bookmarkEnd w:id="30"/>
      <w:bookmarkEnd w:id="31"/>
      <w:bookmarkEnd w:id="32"/>
      <w:bookmarkEnd w:id="33"/>
      <w:bookmarkEnd w:id="34"/>
      <w:bookmarkEnd w:id="35"/>
      <w:r w:rsidR="003714C8">
        <w:t xml:space="preserve"> </w:t>
      </w:r>
      <w:bookmarkEnd w:id="36"/>
      <w:bookmarkEnd w:id="37"/>
      <w:bookmarkEnd w:id="38"/>
      <w:bookmarkEnd w:id="39"/>
      <w:bookmarkEnd w:id="40"/>
      <w:r w:rsidR="0084244D">
        <w:t xml:space="preserve">general </w:t>
      </w:r>
      <w:r w:rsidR="006D6B6F">
        <w:rPr>
          <w:b w:val="0"/>
          <w:szCs w:val="24"/>
        </w:rPr>
        <w:t>(Fuente: Google Earth, año 2017</w:t>
      </w:r>
      <w:r w:rsidR="0084244D" w:rsidRPr="00EF1AD2">
        <w:rPr>
          <w:b w:val="0"/>
          <w:szCs w:val="24"/>
        </w:rPr>
        <w:t>)</w:t>
      </w:r>
      <w:r w:rsidR="0084244D">
        <w:rPr>
          <w:szCs w:val="24"/>
        </w:rPr>
        <w:t>.</w:t>
      </w:r>
      <w:bookmarkEnd w:id="41"/>
      <w:bookmarkEnd w:id="42"/>
      <w:bookmarkEnd w:id="43"/>
    </w:p>
    <w:p w14:paraId="3552CBEB"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6270FF" w:rsidRPr="0025129B" w14:paraId="0E98B452" w14:textId="77777777" w:rsidTr="007022AB">
        <w:trPr>
          <w:trHeight w:val="7075"/>
          <w:jc w:val="center"/>
        </w:trPr>
        <w:tc>
          <w:tcPr>
            <w:tcW w:w="5000" w:type="pct"/>
            <w:shd w:val="clear" w:color="auto" w:fill="FFFFFF"/>
            <w:tcMar>
              <w:top w:w="58" w:type="dxa"/>
              <w:left w:w="58" w:type="dxa"/>
              <w:bottom w:w="58" w:type="dxa"/>
              <w:right w:w="58" w:type="dxa"/>
            </w:tcMar>
            <w:vAlign w:val="center"/>
            <w:hideMark/>
          </w:tcPr>
          <w:p w14:paraId="4465C08D" w14:textId="54DB93B4" w:rsidR="006270FF" w:rsidRPr="003714C8" w:rsidRDefault="006D6B6F" w:rsidP="0084244D">
            <w:pPr>
              <w:jc w:val="center"/>
              <w:rPr>
                <w:rFonts w:cstheme="minorHAnsi"/>
                <w:b/>
                <w:noProof/>
                <w:sz w:val="24"/>
                <w:szCs w:val="20"/>
                <w:lang w:eastAsia="es-CL"/>
              </w:rPr>
            </w:pPr>
            <w:r>
              <w:rPr>
                <w:noProof/>
                <w:lang w:eastAsia="es-CL"/>
              </w:rPr>
              <w:drawing>
                <wp:inline distT="0" distB="0" distL="0" distR="0" wp14:anchorId="06BE33F1" wp14:editId="5C81EBA6">
                  <wp:extent cx="7037070" cy="4143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346" t="9041" b="5452"/>
                          <a:stretch/>
                        </pic:blipFill>
                        <pic:spPr bwMode="auto">
                          <a:xfrm>
                            <a:off x="0" y="0"/>
                            <a:ext cx="7037070" cy="4143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4A722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A090247" w14:textId="77777777" w:rsidR="00BA0FDE" w:rsidRPr="0025129B" w:rsidRDefault="00BA0FDE" w:rsidP="00BA0FDE">
      <w:pPr>
        <w:rPr>
          <w:sz w:val="20"/>
        </w:rPr>
      </w:pPr>
      <w:bookmarkStart w:id="44" w:name="_Toc352162448"/>
      <w:bookmarkStart w:id="45" w:name="_Toc352162785"/>
      <w:bookmarkStart w:id="46" w:name="_Toc352840384"/>
      <w:bookmarkStart w:id="47" w:name="_Toc352841444"/>
    </w:p>
    <w:p w14:paraId="36A930AA" w14:textId="64287A25" w:rsidR="005815AC" w:rsidRPr="0084244D" w:rsidRDefault="005815AC" w:rsidP="005815AC">
      <w:pPr>
        <w:rPr>
          <w:b/>
          <w:sz w:val="20"/>
        </w:rPr>
      </w:pPr>
      <w:r w:rsidRPr="0084244D">
        <w:rPr>
          <w:b/>
          <w:sz w:val="20"/>
        </w:rPr>
        <w:t>2.2.</w:t>
      </w:r>
      <w:r w:rsidRPr="0084244D">
        <w:rPr>
          <w:b/>
          <w:sz w:val="20"/>
        </w:rPr>
        <w:tab/>
      </w:r>
      <w:r w:rsidRPr="0084244D">
        <w:rPr>
          <w:rFonts w:cstheme="minorHAnsi"/>
          <w:b/>
          <w:sz w:val="24"/>
          <w:szCs w:val="24"/>
        </w:rPr>
        <w:t xml:space="preserve">Ubicación Local </w:t>
      </w:r>
      <w:r w:rsidR="00096B6F">
        <w:rPr>
          <w:rFonts w:cstheme="minorHAnsi"/>
          <w:sz w:val="24"/>
          <w:szCs w:val="24"/>
        </w:rPr>
        <w:t>(Fuente: Google Earth, año 2017</w:t>
      </w:r>
      <w:r w:rsidR="0084244D" w:rsidRPr="00EF1AD2">
        <w:rPr>
          <w:rFonts w:cstheme="minorHAnsi"/>
          <w:sz w:val="24"/>
          <w:szCs w:val="24"/>
        </w:rPr>
        <w:t>)</w:t>
      </w:r>
      <w:r w:rsidR="0084244D">
        <w:rPr>
          <w:rFonts w:cstheme="minorHAnsi"/>
          <w:b/>
          <w:sz w:val="24"/>
          <w:szCs w:val="24"/>
        </w:rPr>
        <w:t>.</w:t>
      </w:r>
    </w:p>
    <w:p w14:paraId="13BCBF8E" w14:textId="77777777" w:rsidR="005815AC" w:rsidRPr="005815AC" w:rsidRDefault="005815AC" w:rsidP="005815AC">
      <w:pPr>
        <w:rPr>
          <w:sz w:val="20"/>
        </w:rPr>
      </w:pPr>
    </w:p>
    <w:tbl>
      <w:tblPr>
        <w:tblpPr w:leftFromText="141" w:rightFromText="141"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5815AC" w:rsidRPr="0025129B" w14:paraId="5ABEBEE8" w14:textId="77777777" w:rsidTr="005815AC">
        <w:trPr>
          <w:trHeight w:val="6459"/>
        </w:trPr>
        <w:tc>
          <w:tcPr>
            <w:tcW w:w="5000" w:type="pct"/>
            <w:gridSpan w:val="4"/>
            <w:shd w:val="clear" w:color="auto" w:fill="FFFFFF"/>
            <w:tcMar>
              <w:top w:w="58" w:type="dxa"/>
              <w:left w:w="58" w:type="dxa"/>
              <w:bottom w:w="58" w:type="dxa"/>
              <w:right w:w="58" w:type="dxa"/>
            </w:tcMar>
            <w:vAlign w:val="center"/>
            <w:hideMark/>
          </w:tcPr>
          <w:p w14:paraId="4B0D5D3D" w14:textId="5F4D8711" w:rsidR="005815AC" w:rsidRPr="003714C8" w:rsidRDefault="00C90FC6" w:rsidP="005815AC">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7216" behindDoc="0" locked="0" layoutInCell="1" allowOverlap="1" wp14:anchorId="666519DC" wp14:editId="151B652D">
                      <wp:simplePos x="0" y="0"/>
                      <wp:positionH relativeFrom="column">
                        <wp:posOffset>2364740</wp:posOffset>
                      </wp:positionH>
                      <wp:positionV relativeFrom="paragraph">
                        <wp:posOffset>1440815</wp:posOffset>
                      </wp:positionV>
                      <wp:extent cx="2276475" cy="285750"/>
                      <wp:effectExtent l="0" t="0" r="0" b="0"/>
                      <wp:wrapNone/>
                      <wp:docPr id="5" name="Rectángulo 5"/>
                      <wp:cNvGraphicFramePr/>
                      <a:graphic xmlns:a="http://schemas.openxmlformats.org/drawingml/2006/main">
                        <a:graphicData uri="http://schemas.microsoft.com/office/word/2010/wordprocessingShape">
                          <wps:wsp>
                            <wps:cNvSpPr/>
                            <wps:spPr>
                              <a:xfrm>
                                <a:off x="0" y="0"/>
                                <a:ext cx="22764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F5E66" w14:textId="1CF0942C" w:rsidR="00F333A3" w:rsidRPr="00C90FC6" w:rsidRDefault="00F333A3" w:rsidP="00096B6F">
                                  <w:pPr>
                                    <w:jc w:val="center"/>
                                    <w:rPr>
                                      <w:b/>
                                      <w:color w:val="FFC000"/>
                                    </w:rPr>
                                  </w:pPr>
                                  <w:r w:rsidRPr="00C90FC6">
                                    <w:rPr>
                                      <w:b/>
                                      <w:color w:val="FFC000"/>
                                    </w:rPr>
                                    <w:t>Aes Gener – Central Ventana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519DC" id="Rectángulo 5" o:spid="_x0000_s1026" style="position:absolute;left:0;text-align:left;margin-left:186.2pt;margin-top:113.45pt;width:179.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" filled="f" stroked="f" strokeweight="2pt">
                      <v:textbox>
                        <w:txbxContent>
                          <w:p w14:paraId="0B3F5E66" w14:textId="1CF0942C" w:rsidR="00F333A3" w:rsidRPr="00C90FC6" w:rsidRDefault="00F333A3" w:rsidP="00096B6F">
                            <w:pPr>
                              <w:jc w:val="center"/>
                              <w:rPr>
                                <w:b/>
                                <w:color w:val="FFC000"/>
                              </w:rPr>
                            </w:pPr>
                            <w:r w:rsidRPr="00C90FC6">
                              <w:rPr>
                                <w:b/>
                                <w:color w:val="FFC000"/>
                              </w:rPr>
                              <w:t>Aes Gener – Central Ventana</w:t>
                            </w:r>
                          </w:p>
                        </w:txbxContent>
                      </v:textbox>
                    </v:rect>
                  </w:pict>
                </mc:Fallback>
              </mc:AlternateContent>
            </w:r>
            <w:r>
              <w:rPr>
                <w:noProof/>
                <w:lang w:eastAsia="es-CL"/>
              </w:rPr>
              <mc:AlternateContent>
                <mc:Choice Requires="wps">
                  <w:drawing>
                    <wp:anchor distT="0" distB="0" distL="114300" distR="114300" simplePos="0" relativeHeight="251659264" behindDoc="0" locked="0" layoutInCell="1" allowOverlap="1" wp14:anchorId="1ACE92B0" wp14:editId="3EB11163">
                      <wp:simplePos x="0" y="0"/>
                      <wp:positionH relativeFrom="column">
                        <wp:posOffset>4794885</wp:posOffset>
                      </wp:positionH>
                      <wp:positionV relativeFrom="paragraph">
                        <wp:posOffset>1504950</wp:posOffset>
                      </wp:positionV>
                      <wp:extent cx="133350" cy="123825"/>
                      <wp:effectExtent l="0" t="0" r="19050" b="28575"/>
                      <wp:wrapNone/>
                      <wp:docPr id="10" name="Diagrama de flujo: conector 10"/>
                      <wp:cNvGraphicFramePr/>
                      <a:graphic xmlns:a="http://schemas.openxmlformats.org/drawingml/2006/main">
                        <a:graphicData uri="http://schemas.microsoft.com/office/word/2010/wordprocessingShape">
                          <wps:wsp>
                            <wps:cNvSpPr/>
                            <wps:spPr>
                              <a:xfrm>
                                <a:off x="0" y="0"/>
                                <a:ext cx="133350" cy="123825"/>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7C8A3A"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0" o:spid="_x0000_s1026" type="#_x0000_t120" style="position:absolute;margin-left:377.55pt;margin-top:118.5pt;width:10.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" fillcolor="#c00000" strokecolor="#c00000" strokeweight="2pt"/>
                  </w:pict>
                </mc:Fallback>
              </mc:AlternateContent>
            </w:r>
            <w:r w:rsidR="00096B6F">
              <w:rPr>
                <w:noProof/>
                <w:lang w:eastAsia="es-CL"/>
              </w:rPr>
              <w:drawing>
                <wp:inline distT="0" distB="0" distL="0" distR="0" wp14:anchorId="4CD27722" wp14:editId="7233998D">
                  <wp:extent cx="7046595" cy="41338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236" t="9239" b="5451"/>
                          <a:stretch/>
                        </pic:blipFill>
                        <pic:spPr bwMode="auto">
                          <a:xfrm>
                            <a:off x="0" y="0"/>
                            <a:ext cx="7046595" cy="4133850"/>
                          </a:xfrm>
                          <a:prstGeom prst="rect">
                            <a:avLst/>
                          </a:prstGeom>
                          <a:ln>
                            <a:noFill/>
                          </a:ln>
                          <a:extLst>
                            <a:ext uri="{53640926-AAD7-44D8-BBD7-CCE9431645EC}">
                              <a14:shadowObscured xmlns:a14="http://schemas.microsoft.com/office/drawing/2010/main"/>
                            </a:ext>
                          </a:extLst>
                        </pic:spPr>
                      </pic:pic>
                    </a:graphicData>
                  </a:graphic>
                </wp:inline>
              </w:drawing>
            </w:r>
          </w:p>
        </w:tc>
      </w:tr>
      <w:tr w:rsidR="005815AC" w:rsidRPr="0025129B" w14:paraId="61D51FAE" w14:textId="77777777" w:rsidTr="005815AC">
        <w:trPr>
          <w:trHeight w:val="229"/>
        </w:trPr>
        <w:tc>
          <w:tcPr>
            <w:tcW w:w="5000" w:type="pct"/>
            <w:gridSpan w:val="4"/>
            <w:shd w:val="clear" w:color="auto" w:fill="FFFFFF"/>
            <w:tcMar>
              <w:top w:w="58" w:type="dxa"/>
              <w:left w:w="58" w:type="dxa"/>
              <w:bottom w:w="58" w:type="dxa"/>
              <w:right w:w="58" w:type="dxa"/>
            </w:tcMar>
          </w:tcPr>
          <w:p w14:paraId="62AEAAA3" w14:textId="77777777" w:rsidR="005815AC" w:rsidRPr="0084244D" w:rsidRDefault="005815AC" w:rsidP="005815AC">
            <w:pPr>
              <w:jc w:val="left"/>
              <w:rPr>
                <w:rFonts w:cstheme="minorHAnsi"/>
                <w:b/>
                <w:sz w:val="20"/>
                <w:szCs w:val="20"/>
              </w:rPr>
            </w:pPr>
            <w:r w:rsidRPr="0084244D">
              <w:rPr>
                <w:rFonts w:cstheme="minorHAnsi"/>
                <w:b/>
                <w:sz w:val="20"/>
                <w:szCs w:val="20"/>
              </w:rPr>
              <w:t xml:space="preserve">Coordenadas UTM de referencia </w:t>
            </w:r>
            <w:r w:rsidR="0084244D" w:rsidRPr="00EF1AD2">
              <w:rPr>
                <w:rFonts w:cstheme="minorHAnsi"/>
                <w:sz w:val="20"/>
                <w:szCs w:val="20"/>
              </w:rPr>
              <w:t>(E</w:t>
            </w:r>
            <w:r w:rsidRPr="00EF1AD2">
              <w:rPr>
                <w:rFonts w:cstheme="minorHAnsi"/>
                <w:sz w:val="20"/>
                <w:szCs w:val="20"/>
              </w:rPr>
              <w:t>n DATUM WGS 84)</w:t>
            </w:r>
          </w:p>
        </w:tc>
      </w:tr>
      <w:tr w:rsidR="005815AC" w:rsidRPr="0025129B" w14:paraId="00628CB7" w14:textId="77777777" w:rsidTr="005815AC">
        <w:trPr>
          <w:trHeight w:val="229"/>
        </w:trPr>
        <w:tc>
          <w:tcPr>
            <w:tcW w:w="1447" w:type="pct"/>
            <w:shd w:val="clear" w:color="auto" w:fill="FFFFFF"/>
            <w:tcMar>
              <w:top w:w="58" w:type="dxa"/>
              <w:left w:w="58" w:type="dxa"/>
              <w:bottom w:w="58" w:type="dxa"/>
              <w:right w:w="58" w:type="dxa"/>
            </w:tcMar>
            <w:hideMark/>
          </w:tcPr>
          <w:p w14:paraId="482D48B4" w14:textId="77777777" w:rsidR="005815AC" w:rsidRPr="0084244D" w:rsidRDefault="005815AC" w:rsidP="005815AC">
            <w:pPr>
              <w:rPr>
                <w:rFonts w:cstheme="minorHAnsi"/>
                <w:b/>
                <w:sz w:val="20"/>
                <w:szCs w:val="20"/>
                <w:lang w:val="en-US"/>
              </w:rPr>
            </w:pPr>
            <w:r w:rsidRPr="0084244D">
              <w:rPr>
                <w:rFonts w:cstheme="minorHAnsi"/>
                <w:b/>
                <w:sz w:val="20"/>
                <w:szCs w:val="20"/>
                <w:lang w:val="en-US"/>
              </w:rPr>
              <w:t xml:space="preserve">Datum: </w:t>
            </w:r>
            <w:r w:rsidRPr="0084244D">
              <w:rPr>
                <w:sz w:val="20"/>
                <w:szCs w:val="20"/>
              </w:rPr>
              <w:t>WGS 84</w:t>
            </w:r>
          </w:p>
        </w:tc>
        <w:tc>
          <w:tcPr>
            <w:tcW w:w="885" w:type="pct"/>
            <w:shd w:val="clear" w:color="auto" w:fill="FFFFFF"/>
          </w:tcPr>
          <w:p w14:paraId="0C4AE9DA" w14:textId="77777777" w:rsidR="005815AC" w:rsidRPr="0084244D" w:rsidRDefault="005815AC" w:rsidP="005815AC">
            <w:pPr>
              <w:rPr>
                <w:rFonts w:cstheme="minorHAnsi"/>
                <w:b/>
                <w:sz w:val="20"/>
                <w:szCs w:val="20"/>
              </w:rPr>
            </w:pPr>
            <w:r w:rsidRPr="0084244D">
              <w:rPr>
                <w:rFonts w:cstheme="minorHAnsi"/>
                <w:b/>
                <w:sz w:val="20"/>
                <w:szCs w:val="20"/>
              </w:rPr>
              <w:t>Huso:</w:t>
            </w:r>
            <w:r w:rsidRPr="0084244D">
              <w:rPr>
                <w:sz w:val="20"/>
                <w:szCs w:val="20"/>
              </w:rPr>
              <w:t xml:space="preserve"> 19 S</w:t>
            </w:r>
          </w:p>
        </w:tc>
        <w:tc>
          <w:tcPr>
            <w:tcW w:w="1255" w:type="pct"/>
            <w:shd w:val="clear" w:color="auto" w:fill="FFFFFF"/>
          </w:tcPr>
          <w:p w14:paraId="30F9F61C" w14:textId="77777777" w:rsidR="005815AC" w:rsidRPr="0084244D" w:rsidRDefault="005815AC" w:rsidP="005815AC">
            <w:pPr>
              <w:rPr>
                <w:rFonts w:cstheme="minorHAnsi"/>
                <w:b/>
                <w:sz w:val="20"/>
                <w:szCs w:val="20"/>
              </w:rPr>
            </w:pPr>
            <w:r w:rsidRPr="0084244D">
              <w:rPr>
                <w:rFonts w:cstheme="minorHAnsi"/>
                <w:b/>
                <w:sz w:val="20"/>
                <w:szCs w:val="20"/>
              </w:rPr>
              <w:t xml:space="preserve">UTM N: </w:t>
            </w:r>
            <w:r w:rsidR="0013697A" w:rsidRPr="00E44592">
              <w:rPr>
                <w:rFonts w:ascii="Helvetica" w:hAnsi="Helvetica" w:cs="Helvetica"/>
                <w:color w:val="222222"/>
                <w:sz w:val="18"/>
                <w:szCs w:val="18"/>
              </w:rPr>
              <w:t xml:space="preserve">6.373.613 </w:t>
            </w:r>
            <w:r w:rsidR="0013697A" w:rsidRPr="00E44592">
              <w:rPr>
                <w:sz w:val="20"/>
                <w:szCs w:val="20"/>
              </w:rPr>
              <w:t>m.</w:t>
            </w:r>
          </w:p>
        </w:tc>
        <w:tc>
          <w:tcPr>
            <w:tcW w:w="1413" w:type="pct"/>
            <w:shd w:val="clear" w:color="auto" w:fill="FFFFFF"/>
          </w:tcPr>
          <w:p w14:paraId="00636692" w14:textId="104C42A5" w:rsidR="005815AC" w:rsidRPr="0084244D" w:rsidRDefault="005815AC" w:rsidP="005815AC">
            <w:pPr>
              <w:rPr>
                <w:rFonts w:cstheme="minorHAnsi"/>
                <w:b/>
                <w:sz w:val="20"/>
                <w:szCs w:val="20"/>
              </w:rPr>
            </w:pPr>
            <w:r w:rsidRPr="0084244D">
              <w:rPr>
                <w:rFonts w:cstheme="minorHAnsi"/>
                <w:b/>
                <w:sz w:val="20"/>
                <w:szCs w:val="20"/>
              </w:rPr>
              <w:t xml:space="preserve">UTM E: </w:t>
            </w:r>
            <w:r w:rsidRPr="0084244D">
              <w:rPr>
                <w:b/>
                <w:sz w:val="20"/>
                <w:szCs w:val="20"/>
              </w:rPr>
              <w:t xml:space="preserve"> </w:t>
            </w:r>
            <w:r w:rsidR="0013697A" w:rsidRPr="00E44592">
              <w:rPr>
                <w:rFonts w:ascii="Helvetica" w:hAnsi="Helvetica" w:cs="Helvetica"/>
                <w:color w:val="222222"/>
                <w:sz w:val="18"/>
                <w:szCs w:val="18"/>
              </w:rPr>
              <w:t xml:space="preserve">276.414 </w:t>
            </w:r>
            <w:r w:rsidR="0013697A" w:rsidRPr="00E44592">
              <w:rPr>
                <w:sz w:val="20"/>
                <w:szCs w:val="20"/>
              </w:rPr>
              <w:t>m.</w:t>
            </w:r>
          </w:p>
        </w:tc>
      </w:tr>
    </w:tbl>
    <w:p w14:paraId="5FBCF942" w14:textId="77777777" w:rsidR="00BA0FDE" w:rsidRPr="005815AC" w:rsidRDefault="00BA0FDE" w:rsidP="005815AC">
      <w:pPr>
        <w:rPr>
          <w:sz w:val="20"/>
        </w:rPr>
        <w:sectPr w:rsidR="00BA0FDE" w:rsidRPr="005815AC" w:rsidSect="00A70F8F">
          <w:pgSz w:w="15840" w:h="12240" w:orient="landscape"/>
          <w:pgMar w:top="1134" w:right="1134" w:bottom="1134" w:left="1134" w:header="709" w:footer="709" w:gutter="0"/>
          <w:cols w:space="708"/>
          <w:docGrid w:linePitch="360"/>
        </w:sectPr>
      </w:pPr>
    </w:p>
    <w:p w14:paraId="6FB34AB4" w14:textId="77777777" w:rsidR="00B1722C" w:rsidRPr="0025129B" w:rsidRDefault="00B1722C" w:rsidP="00C958D0">
      <w:pPr>
        <w:pStyle w:val="Ttulo1"/>
      </w:pPr>
      <w:bookmarkStart w:id="48" w:name="_Toc522543776"/>
      <w:r w:rsidRPr="0025129B">
        <w:t xml:space="preserve">INSTRUMENTOS DE </w:t>
      </w:r>
      <w:r w:rsidR="005F32AE">
        <w:t xml:space="preserve">GESTIÓN AMBIENTAL QUE REGULAN </w:t>
      </w:r>
      <w:r w:rsidRPr="0025129B">
        <w:t>LA ACTIVIDAD FISCALIZADA.</w:t>
      </w:r>
      <w:bookmarkEnd w:id="44"/>
      <w:bookmarkEnd w:id="45"/>
      <w:bookmarkEnd w:id="46"/>
      <w:bookmarkEnd w:id="47"/>
      <w:bookmarkEnd w:id="48"/>
    </w:p>
    <w:p w14:paraId="4C45CBA2" w14:textId="77777777" w:rsidR="00ED4317" w:rsidRPr="0025129B" w:rsidRDefault="00ED4317" w:rsidP="00C97715">
      <w:pPr>
        <w:rPr>
          <w:sz w:val="20"/>
          <w:szCs w:val="20"/>
        </w:rPr>
      </w:pPr>
    </w:p>
    <w:p w14:paraId="2CA1E397" w14:textId="77777777" w:rsidR="00E73ECE" w:rsidRDefault="00E73ECE" w:rsidP="00317531"/>
    <w:p w14:paraId="59A4D43F" w14:textId="77777777" w:rsidR="005815AC" w:rsidRDefault="005815AC" w:rsidP="00317531"/>
    <w:tbl>
      <w:tblPr>
        <w:tblpPr w:leftFromText="141" w:rightFromText="141" w:vertAnchor="text" w:horzAnchor="margin" w:tblpX="-72" w:tblpY="-531"/>
        <w:tblOverlap w:val="never"/>
        <w:tblW w:w="10648" w:type="dxa"/>
        <w:tblLayout w:type="fixed"/>
        <w:tblCellMar>
          <w:left w:w="70" w:type="dxa"/>
          <w:right w:w="70" w:type="dxa"/>
        </w:tblCellMar>
        <w:tblLook w:val="04A0" w:firstRow="1" w:lastRow="0" w:firstColumn="1" w:lastColumn="0" w:noHBand="0" w:noVBand="1"/>
      </w:tblPr>
      <w:tblGrid>
        <w:gridCol w:w="467"/>
        <w:gridCol w:w="1510"/>
        <w:gridCol w:w="464"/>
        <w:gridCol w:w="1457"/>
        <w:gridCol w:w="1354"/>
        <w:gridCol w:w="5396"/>
      </w:tblGrid>
      <w:tr w:rsidR="005815AC" w:rsidRPr="00E82A64" w14:paraId="027C2C9B" w14:textId="77777777" w:rsidTr="005815AC">
        <w:trPr>
          <w:trHeight w:val="468"/>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236F5E2A" w14:textId="77777777" w:rsidR="005815AC" w:rsidRPr="00A01068" w:rsidRDefault="005815AC" w:rsidP="005815AC">
            <w:pPr>
              <w:rPr>
                <w:b/>
                <w:bCs/>
              </w:rPr>
            </w:pPr>
            <w:bookmarkStart w:id="49" w:name="_Toc372877121"/>
            <w:r w:rsidRPr="00A01068">
              <w:rPr>
                <w:b/>
                <w:bCs/>
              </w:rPr>
              <w:t>Identificación de Instrumentos de Gestión Ambiental que Regulan actividad, proyecto o fuente fiscalizada.</w:t>
            </w:r>
          </w:p>
        </w:tc>
      </w:tr>
      <w:tr w:rsidR="005815AC" w:rsidRPr="00E82A64" w14:paraId="3F919F01" w14:textId="77777777" w:rsidTr="005815AC">
        <w:trPr>
          <w:trHeight w:val="468"/>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0C7E463" w14:textId="77777777" w:rsidR="005815AC" w:rsidRPr="00E82A64" w:rsidRDefault="005815AC" w:rsidP="005815AC">
            <w:pPr>
              <w:rPr>
                <w:b/>
                <w:bCs/>
                <w:sz w:val="20"/>
                <w:szCs w:val="20"/>
              </w:rPr>
            </w:pPr>
          </w:p>
        </w:tc>
      </w:tr>
      <w:tr w:rsidR="005815AC" w:rsidRPr="00E82A64" w14:paraId="650A422A" w14:textId="77777777" w:rsidTr="00A504DA">
        <w:trPr>
          <w:trHeight w:val="468"/>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508DCFA4" w14:textId="77777777" w:rsidR="005815AC" w:rsidRPr="00A01068" w:rsidRDefault="005815AC" w:rsidP="005815AC">
            <w:pPr>
              <w:jc w:val="center"/>
              <w:rPr>
                <w:b/>
                <w:bCs/>
              </w:rPr>
            </w:pPr>
            <w:r w:rsidRPr="00A01068">
              <w:rPr>
                <w:b/>
                <w:bCs/>
              </w:rPr>
              <w:t>N°</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39E18" w14:textId="77777777" w:rsidR="005815AC" w:rsidRPr="00A01068" w:rsidRDefault="005815AC" w:rsidP="005815AC">
            <w:pPr>
              <w:jc w:val="center"/>
              <w:rPr>
                <w:b/>
                <w:bCs/>
              </w:rPr>
            </w:pPr>
            <w:r w:rsidRPr="00A01068">
              <w:rPr>
                <w:b/>
                <w:bCs/>
              </w:rPr>
              <w:t>Tipo de Documento</w:t>
            </w:r>
          </w:p>
        </w:tc>
        <w:tc>
          <w:tcPr>
            <w:tcW w:w="218" w:type="pct"/>
            <w:tcBorders>
              <w:top w:val="nil"/>
              <w:left w:val="single" w:sz="4" w:space="0" w:color="auto"/>
              <w:bottom w:val="single" w:sz="4" w:space="0" w:color="auto"/>
              <w:right w:val="single" w:sz="4" w:space="0" w:color="auto"/>
            </w:tcBorders>
            <w:shd w:val="clear" w:color="auto" w:fill="auto"/>
            <w:vAlign w:val="center"/>
            <w:hideMark/>
          </w:tcPr>
          <w:p w14:paraId="67B4DE8D" w14:textId="77777777" w:rsidR="005815AC" w:rsidRPr="00A01068" w:rsidRDefault="005815AC" w:rsidP="005815AC">
            <w:pPr>
              <w:jc w:val="center"/>
              <w:rPr>
                <w:b/>
                <w:bCs/>
              </w:rPr>
            </w:pPr>
            <w:r w:rsidRPr="00A01068">
              <w:rPr>
                <w:b/>
                <w:bCs/>
              </w:rPr>
              <w:t>N°</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AAD5A" w14:textId="77777777" w:rsidR="005815AC" w:rsidRPr="00A01068" w:rsidRDefault="005815AC" w:rsidP="005815AC">
            <w:pPr>
              <w:jc w:val="center"/>
              <w:rPr>
                <w:b/>
                <w:bCs/>
              </w:rPr>
            </w:pPr>
            <w:r w:rsidRPr="00A01068">
              <w:rPr>
                <w:b/>
                <w:bCs/>
              </w:rPr>
              <w:t>Fecha promulgación</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91F47" w14:textId="77777777" w:rsidR="005815AC" w:rsidRPr="00A01068" w:rsidRDefault="005815AC" w:rsidP="005815AC">
            <w:pPr>
              <w:jc w:val="center"/>
              <w:rPr>
                <w:b/>
                <w:bCs/>
              </w:rPr>
            </w:pPr>
            <w:r w:rsidRPr="00A01068">
              <w:rPr>
                <w:b/>
                <w:bCs/>
              </w:rPr>
              <w:t>Comisión / Institución</w:t>
            </w:r>
          </w:p>
        </w:tc>
        <w:tc>
          <w:tcPr>
            <w:tcW w:w="2534" w:type="pct"/>
            <w:tcBorders>
              <w:top w:val="single" w:sz="4" w:space="0" w:color="auto"/>
              <w:left w:val="single" w:sz="4" w:space="0" w:color="auto"/>
              <w:right w:val="single" w:sz="4" w:space="0" w:color="auto"/>
            </w:tcBorders>
            <w:shd w:val="clear" w:color="auto" w:fill="auto"/>
            <w:vAlign w:val="center"/>
            <w:hideMark/>
          </w:tcPr>
          <w:p w14:paraId="4DE1A881" w14:textId="77777777" w:rsidR="005815AC" w:rsidRPr="00A01068" w:rsidRDefault="005815AC" w:rsidP="005815AC">
            <w:pPr>
              <w:jc w:val="center"/>
              <w:rPr>
                <w:b/>
                <w:bCs/>
              </w:rPr>
            </w:pPr>
            <w:r w:rsidRPr="00A01068">
              <w:rPr>
                <w:b/>
                <w:bCs/>
              </w:rPr>
              <w:t>Nombre y/o Descripción</w:t>
            </w:r>
          </w:p>
        </w:tc>
      </w:tr>
      <w:tr w:rsidR="005815AC" w:rsidRPr="00E82A64" w14:paraId="5852DF9C" w14:textId="77777777" w:rsidTr="00A504DA">
        <w:trPr>
          <w:trHeight w:val="468"/>
        </w:trPr>
        <w:tc>
          <w:tcPr>
            <w:tcW w:w="219" w:type="pct"/>
            <w:tcBorders>
              <w:top w:val="nil"/>
              <w:left w:val="single" w:sz="4" w:space="0" w:color="auto"/>
              <w:bottom w:val="single" w:sz="4" w:space="0" w:color="auto"/>
              <w:right w:val="single" w:sz="4" w:space="0" w:color="auto"/>
            </w:tcBorders>
            <w:shd w:val="clear" w:color="auto" w:fill="auto"/>
            <w:noWrap/>
            <w:vAlign w:val="center"/>
          </w:tcPr>
          <w:p w14:paraId="55993546" w14:textId="77777777" w:rsidR="005815AC" w:rsidRPr="00E82A64" w:rsidRDefault="005815AC" w:rsidP="005815AC">
            <w:pPr>
              <w:jc w:val="center"/>
              <w:rPr>
                <w:sz w:val="20"/>
                <w:szCs w:val="20"/>
              </w:rPr>
            </w:pPr>
            <w:r w:rsidRPr="00E82A64">
              <w:rPr>
                <w:sz w:val="20"/>
                <w:szCs w:val="20"/>
              </w:rPr>
              <w:t>1</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DAD79" w14:textId="44724AE8" w:rsidR="005815AC" w:rsidRPr="00E82A64" w:rsidRDefault="005815AC" w:rsidP="005815AC">
            <w:pPr>
              <w:jc w:val="center"/>
              <w:rPr>
                <w:sz w:val="20"/>
                <w:szCs w:val="20"/>
              </w:rPr>
            </w:pPr>
            <w:r>
              <w:rPr>
                <w:sz w:val="20"/>
                <w:szCs w:val="20"/>
              </w:rPr>
              <w:t>D</w:t>
            </w:r>
            <w:r w:rsidR="006D6B6F">
              <w:rPr>
                <w:sz w:val="20"/>
                <w:szCs w:val="20"/>
              </w:rPr>
              <w:t>ecreto Supremo</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914DC24" w14:textId="77777777" w:rsidR="005815AC" w:rsidRPr="00E82A64" w:rsidRDefault="005815AC" w:rsidP="005815AC">
            <w:pPr>
              <w:jc w:val="center"/>
              <w:rPr>
                <w:sz w:val="20"/>
                <w:szCs w:val="20"/>
              </w:rPr>
            </w:pPr>
            <w:r w:rsidRPr="00E82A64">
              <w:rPr>
                <w:sz w:val="20"/>
                <w:szCs w:val="20"/>
              </w:rPr>
              <w:t>252</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E1B2F" w14:textId="77777777" w:rsidR="005815AC" w:rsidRPr="00E82A64" w:rsidRDefault="005815AC" w:rsidP="005815AC">
            <w:pPr>
              <w:jc w:val="center"/>
              <w:rPr>
                <w:sz w:val="20"/>
                <w:szCs w:val="20"/>
              </w:rPr>
            </w:pPr>
            <w:r w:rsidRPr="00E82A64">
              <w:rPr>
                <w:sz w:val="20"/>
                <w:szCs w:val="20"/>
              </w:rPr>
              <w:t>30-12-1992</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5A634" w14:textId="77777777" w:rsidR="005815AC" w:rsidRPr="00E82A64" w:rsidRDefault="005815AC" w:rsidP="005815AC">
            <w:pPr>
              <w:rPr>
                <w:sz w:val="20"/>
                <w:szCs w:val="20"/>
              </w:rPr>
            </w:pPr>
            <w:r w:rsidRPr="00E82A64">
              <w:rPr>
                <w:sz w:val="20"/>
                <w:szCs w:val="20"/>
              </w:rPr>
              <w:t xml:space="preserve">Ministerio de Minería </w:t>
            </w:r>
          </w:p>
        </w:tc>
        <w:tc>
          <w:tcPr>
            <w:tcW w:w="2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5E159" w14:textId="77777777" w:rsidR="005815AC" w:rsidRPr="00E82A64" w:rsidRDefault="005815AC" w:rsidP="005815AC">
            <w:pPr>
              <w:rPr>
                <w:sz w:val="20"/>
                <w:szCs w:val="20"/>
                <w:highlight w:val="yellow"/>
              </w:rPr>
            </w:pPr>
            <w:r>
              <w:rPr>
                <w:rFonts w:cstheme="minorHAnsi"/>
                <w:sz w:val="20"/>
                <w:szCs w:val="20"/>
              </w:rPr>
              <w:t xml:space="preserve">Aprueba </w:t>
            </w:r>
            <w:r w:rsidRPr="005A53D5">
              <w:rPr>
                <w:rFonts w:cstheme="minorHAnsi"/>
                <w:sz w:val="20"/>
                <w:szCs w:val="20"/>
              </w:rPr>
              <w:t>Plan de Descontaminación del Complejo Industrial Las Ventanas propuesto conjuntamente por la Empresa Nacional de Minería, Fundición y Refinería Las Ventanas y la Planta Termoeléctrica de Chilgener S.A.</w:t>
            </w:r>
            <w:r>
              <w:rPr>
                <w:rFonts w:cstheme="minorHAnsi"/>
                <w:sz w:val="20"/>
                <w:szCs w:val="20"/>
              </w:rPr>
              <w:t>, en los términos que se indican</w:t>
            </w:r>
          </w:p>
        </w:tc>
      </w:tr>
    </w:tbl>
    <w:p w14:paraId="7E593A10" w14:textId="77777777" w:rsidR="00E6389D" w:rsidRPr="00E82A64" w:rsidRDefault="00E6389D" w:rsidP="00E6389D">
      <w:pPr>
        <w:pStyle w:val="Ttulo1"/>
      </w:pPr>
      <w:bookmarkStart w:id="50" w:name="_Toc373934848"/>
      <w:bookmarkStart w:id="51" w:name="_Toc375063934"/>
      <w:bookmarkStart w:id="52" w:name="_Toc408839647"/>
      <w:bookmarkStart w:id="53" w:name="_Toc522543777"/>
      <w:bookmarkEnd w:id="49"/>
      <w:r w:rsidRPr="00E82A64">
        <w:t>ANTECEDENTES DE LA ACTIVIDAD DE FISCALIZACIÓN.</w:t>
      </w:r>
      <w:bookmarkEnd w:id="50"/>
      <w:bookmarkEnd w:id="51"/>
      <w:bookmarkEnd w:id="52"/>
      <w:bookmarkEnd w:id="53"/>
    </w:p>
    <w:p w14:paraId="40156236" w14:textId="77777777" w:rsidR="00E6389D" w:rsidRDefault="00E6389D" w:rsidP="00E6389D"/>
    <w:p w14:paraId="0F6588C3" w14:textId="77777777" w:rsidR="00E6389D" w:rsidRDefault="00E6389D" w:rsidP="00306853">
      <w:pPr>
        <w:numPr>
          <w:ilvl w:val="1"/>
          <w:numId w:val="2"/>
        </w:numPr>
        <w:rPr>
          <w:rFonts w:cstheme="minorHAnsi"/>
          <w:b/>
          <w:sz w:val="24"/>
          <w:szCs w:val="24"/>
        </w:rPr>
      </w:pPr>
      <w:bookmarkStart w:id="54" w:name="_Toc377562225"/>
      <w:r w:rsidRPr="00E2198C">
        <w:rPr>
          <w:rFonts w:cstheme="minorHAnsi"/>
          <w:b/>
          <w:sz w:val="24"/>
          <w:szCs w:val="24"/>
        </w:rPr>
        <w:t>Motivo de la Actividad de Fiscalización.</w:t>
      </w:r>
      <w:bookmarkEnd w:id="54"/>
    </w:p>
    <w:p w14:paraId="453C5DD5" w14:textId="77777777" w:rsidR="00E6389D" w:rsidRDefault="00E6389D" w:rsidP="00E6389D">
      <w:pPr>
        <w:ind w:left="432"/>
        <w:rPr>
          <w:rFonts w:cstheme="minorHAnsi"/>
          <w:b/>
          <w:sz w:val="24"/>
          <w:szCs w:val="24"/>
        </w:rPr>
      </w:pP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8171"/>
      </w:tblGrid>
      <w:tr w:rsidR="00E6389D" w:rsidRPr="00E82A64" w14:paraId="0EED90FC" w14:textId="77777777" w:rsidTr="00C73976">
        <w:trPr>
          <w:trHeight w:val="876"/>
        </w:trPr>
        <w:tc>
          <w:tcPr>
            <w:tcW w:w="1089" w:type="pct"/>
            <w:shd w:val="clear" w:color="auto" w:fill="auto"/>
            <w:tcMar>
              <w:top w:w="58" w:type="dxa"/>
              <w:left w:w="58" w:type="dxa"/>
              <w:bottom w:w="58" w:type="dxa"/>
              <w:right w:w="58" w:type="dxa"/>
            </w:tcMar>
            <w:hideMark/>
          </w:tcPr>
          <w:p w14:paraId="37E888AD" w14:textId="77777777" w:rsidR="00E6389D" w:rsidRPr="00A01068" w:rsidRDefault="00E6389D" w:rsidP="007C26B9">
            <w:pPr>
              <w:ind w:left="432"/>
              <w:rPr>
                <w:rFonts w:cstheme="minorHAnsi"/>
                <w:b/>
                <w:bCs/>
              </w:rPr>
            </w:pPr>
            <w:r w:rsidRPr="00A01068">
              <w:rPr>
                <w:rFonts w:cstheme="minorHAnsi"/>
                <w:b/>
                <w:bCs/>
              </w:rPr>
              <w:t xml:space="preserve">Motivo: </w:t>
            </w:r>
          </w:p>
          <w:p w14:paraId="6ED01595" w14:textId="77777777" w:rsidR="00E6389D" w:rsidRPr="00E82A64" w:rsidRDefault="00E6389D" w:rsidP="007C26B9">
            <w:pPr>
              <w:ind w:left="432"/>
              <w:rPr>
                <w:rFonts w:cstheme="minorHAnsi"/>
                <w:sz w:val="20"/>
                <w:szCs w:val="20"/>
              </w:rPr>
            </w:pPr>
            <w:r w:rsidRPr="00E82A64">
              <w:rPr>
                <w:rFonts w:cstheme="minorHAnsi"/>
                <w:b/>
                <w:sz w:val="20"/>
                <w:szCs w:val="20"/>
              </w:rPr>
              <w:t xml:space="preserve"> </w:t>
            </w:r>
            <w:r w:rsidRPr="00E82A64">
              <w:rPr>
                <w:sz w:val="20"/>
                <w:szCs w:val="20"/>
              </w:rPr>
              <w:t>Programada</w:t>
            </w:r>
          </w:p>
        </w:tc>
        <w:tc>
          <w:tcPr>
            <w:tcW w:w="3911" w:type="pct"/>
            <w:shd w:val="clear" w:color="auto" w:fill="auto"/>
          </w:tcPr>
          <w:p w14:paraId="3FD8F2EF" w14:textId="77777777" w:rsidR="00E6389D" w:rsidRPr="00EA2768" w:rsidRDefault="00E6389D" w:rsidP="007C26B9">
            <w:pPr>
              <w:ind w:left="432"/>
              <w:rPr>
                <w:rFonts w:cstheme="minorHAnsi"/>
                <w:b/>
                <w:bCs/>
              </w:rPr>
            </w:pPr>
            <w:r w:rsidRPr="00EA2768">
              <w:rPr>
                <w:rFonts w:cstheme="minorHAnsi"/>
                <w:b/>
                <w:bCs/>
              </w:rPr>
              <w:t xml:space="preserve">Descripción del Motivo: </w:t>
            </w:r>
          </w:p>
          <w:p w14:paraId="00EC93C5" w14:textId="3BD93971" w:rsidR="00E77274" w:rsidRPr="004203EA" w:rsidRDefault="0030535D" w:rsidP="004203EA">
            <w:pPr>
              <w:pStyle w:val="Prrafodelista"/>
              <w:numPr>
                <w:ilvl w:val="0"/>
                <w:numId w:val="41"/>
              </w:numPr>
              <w:rPr>
                <w:rFonts w:cstheme="minorHAnsi"/>
                <w:sz w:val="20"/>
                <w:szCs w:val="20"/>
              </w:rPr>
            </w:pPr>
            <w:r w:rsidRPr="004C2EE7">
              <w:rPr>
                <w:rFonts w:cstheme="minorHAnsi"/>
                <w:sz w:val="20"/>
                <w:szCs w:val="20"/>
              </w:rPr>
              <w:t xml:space="preserve">Resolución Exenta </w:t>
            </w:r>
            <w:r>
              <w:rPr>
                <w:rFonts w:cstheme="minorHAnsi"/>
                <w:sz w:val="20"/>
                <w:szCs w:val="20"/>
              </w:rPr>
              <w:t xml:space="preserve">1209 </w:t>
            </w:r>
            <w:r w:rsidRPr="004C2EE7">
              <w:rPr>
                <w:rFonts w:cstheme="minorHAnsi"/>
                <w:sz w:val="20"/>
                <w:szCs w:val="20"/>
              </w:rPr>
              <w:t xml:space="preserve">de </w:t>
            </w:r>
            <w:r>
              <w:rPr>
                <w:rFonts w:cstheme="minorHAnsi"/>
                <w:sz w:val="20"/>
                <w:szCs w:val="20"/>
              </w:rPr>
              <w:t>27</w:t>
            </w:r>
            <w:r w:rsidRPr="004C2EE7">
              <w:rPr>
                <w:rFonts w:cstheme="minorHAnsi"/>
                <w:sz w:val="20"/>
                <w:szCs w:val="20"/>
              </w:rPr>
              <w:t xml:space="preserve"> de </w:t>
            </w:r>
            <w:r>
              <w:rPr>
                <w:rFonts w:cstheme="minorHAnsi"/>
                <w:sz w:val="20"/>
                <w:szCs w:val="20"/>
              </w:rPr>
              <w:t>diciembre</w:t>
            </w:r>
            <w:r w:rsidRPr="004C2EE7">
              <w:rPr>
                <w:rFonts w:cstheme="minorHAnsi"/>
                <w:sz w:val="20"/>
                <w:szCs w:val="20"/>
              </w:rPr>
              <w:t xml:space="preserve"> de 201</w:t>
            </w:r>
            <w:r>
              <w:rPr>
                <w:rFonts w:cstheme="minorHAnsi"/>
                <w:sz w:val="20"/>
                <w:szCs w:val="20"/>
              </w:rPr>
              <w:t xml:space="preserve">6, que Fijan Programa y </w:t>
            </w:r>
            <w:r w:rsidRPr="004C2EE7">
              <w:rPr>
                <w:rFonts w:cstheme="minorHAnsi"/>
                <w:sz w:val="20"/>
                <w:szCs w:val="20"/>
              </w:rPr>
              <w:t>Subprograma de Fiscalización Ambiental para Planes de Prevención y/o Descontaminación para el año 201</w:t>
            </w:r>
            <w:r>
              <w:rPr>
                <w:rFonts w:cstheme="minorHAnsi"/>
                <w:sz w:val="20"/>
                <w:szCs w:val="20"/>
              </w:rPr>
              <w:t>7</w:t>
            </w:r>
            <w:r w:rsidRPr="00EA2768">
              <w:rPr>
                <w:rFonts w:cstheme="minorHAnsi"/>
                <w:sz w:val="20"/>
                <w:szCs w:val="20"/>
              </w:rPr>
              <w:t>.</w:t>
            </w:r>
          </w:p>
        </w:tc>
      </w:tr>
    </w:tbl>
    <w:p w14:paraId="4ADFD1AA" w14:textId="77777777" w:rsidR="00E6389D" w:rsidRDefault="00E6389D" w:rsidP="00E6389D">
      <w:pPr>
        <w:ind w:left="432"/>
        <w:rPr>
          <w:rFonts w:cstheme="minorHAnsi"/>
          <w:b/>
          <w:sz w:val="24"/>
          <w:szCs w:val="24"/>
        </w:rPr>
      </w:pPr>
    </w:p>
    <w:p w14:paraId="077B3BFE" w14:textId="77777777" w:rsidR="00E6389D" w:rsidRDefault="00E6389D" w:rsidP="00306853">
      <w:pPr>
        <w:numPr>
          <w:ilvl w:val="1"/>
          <w:numId w:val="2"/>
        </w:numPr>
        <w:rPr>
          <w:rFonts w:cstheme="minorHAnsi"/>
          <w:b/>
          <w:sz w:val="24"/>
          <w:szCs w:val="24"/>
        </w:rPr>
      </w:pPr>
      <w:r>
        <w:rPr>
          <w:rFonts w:cstheme="minorHAnsi"/>
          <w:b/>
          <w:sz w:val="24"/>
          <w:szCs w:val="24"/>
        </w:rPr>
        <w:t>Materia Específica Objeto de la Inspección Ambiental.</w:t>
      </w:r>
    </w:p>
    <w:p w14:paraId="1DB9372C" w14:textId="77777777" w:rsidR="00E6389D" w:rsidRDefault="00E6389D" w:rsidP="00E6389D">
      <w:pPr>
        <w:ind w:left="432"/>
        <w:rPr>
          <w:rFonts w:cstheme="minorHAnsi"/>
          <w:b/>
          <w:sz w:val="24"/>
          <w:szCs w:val="24"/>
        </w:rPr>
      </w:pP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E6389D" w:rsidRPr="00E82A64" w14:paraId="6E2F8D2C" w14:textId="77777777" w:rsidTr="004203EA">
        <w:trPr>
          <w:trHeight w:val="503"/>
          <w:jc w:val="center"/>
        </w:trPr>
        <w:tc>
          <w:tcPr>
            <w:tcW w:w="5000" w:type="pct"/>
            <w:tcBorders>
              <w:top w:val="single" w:sz="4" w:space="0" w:color="auto"/>
              <w:left w:val="single" w:sz="4" w:space="0" w:color="auto"/>
              <w:bottom w:val="single" w:sz="4" w:space="0" w:color="auto"/>
              <w:right w:val="single" w:sz="4" w:space="0" w:color="auto"/>
            </w:tcBorders>
            <w:vAlign w:val="center"/>
          </w:tcPr>
          <w:p w14:paraId="66D3FD3F" w14:textId="77777777" w:rsidR="00E6389D" w:rsidRDefault="00E6389D" w:rsidP="00306853">
            <w:pPr>
              <w:pStyle w:val="Prrafodelista"/>
              <w:numPr>
                <w:ilvl w:val="0"/>
                <w:numId w:val="1"/>
              </w:numPr>
              <w:rPr>
                <w:sz w:val="20"/>
                <w:szCs w:val="20"/>
              </w:rPr>
            </w:pPr>
            <w:r w:rsidRPr="00E82A64">
              <w:rPr>
                <w:sz w:val="20"/>
                <w:szCs w:val="20"/>
              </w:rPr>
              <w:t>Manejo de emisiones atmosféricas</w:t>
            </w:r>
            <w:r>
              <w:rPr>
                <w:sz w:val="20"/>
                <w:szCs w:val="20"/>
              </w:rPr>
              <w:t>.</w:t>
            </w:r>
          </w:p>
          <w:p w14:paraId="658659CA" w14:textId="4385A6ED" w:rsidR="00E77274" w:rsidRPr="00EA2768" w:rsidRDefault="00E77274" w:rsidP="00306853">
            <w:pPr>
              <w:pStyle w:val="Prrafodelista"/>
              <w:numPr>
                <w:ilvl w:val="0"/>
                <w:numId w:val="1"/>
              </w:numPr>
              <w:rPr>
                <w:sz w:val="20"/>
                <w:szCs w:val="20"/>
              </w:rPr>
            </w:pPr>
            <w:r>
              <w:rPr>
                <w:sz w:val="20"/>
                <w:szCs w:val="20"/>
              </w:rPr>
              <w:t>Plan Operacional de Gestión de Episodios Críticos</w:t>
            </w:r>
          </w:p>
        </w:tc>
      </w:tr>
    </w:tbl>
    <w:p w14:paraId="3147B551" w14:textId="77777777" w:rsidR="00E6389D" w:rsidRDefault="00E6389D" w:rsidP="00E6389D">
      <w:pPr>
        <w:ind w:left="432"/>
        <w:rPr>
          <w:rFonts w:cstheme="minorHAnsi"/>
          <w:b/>
          <w:sz w:val="24"/>
          <w:szCs w:val="24"/>
        </w:rPr>
      </w:pPr>
    </w:p>
    <w:p w14:paraId="2703A04C" w14:textId="77777777" w:rsidR="00E6389D" w:rsidRDefault="00E6389D" w:rsidP="00E6389D">
      <w:pPr>
        <w:ind w:left="432"/>
        <w:rPr>
          <w:rFonts w:cstheme="minorHAnsi"/>
          <w:b/>
          <w:sz w:val="24"/>
          <w:szCs w:val="24"/>
        </w:rPr>
      </w:pPr>
    </w:p>
    <w:p w14:paraId="51293C1B" w14:textId="79579526" w:rsidR="005815AC" w:rsidRDefault="005815AC" w:rsidP="00317531"/>
    <w:p w14:paraId="3001CFF0" w14:textId="6B6798C1" w:rsidR="00255AD2" w:rsidRDefault="00255AD2" w:rsidP="00317531"/>
    <w:p w14:paraId="005C146F" w14:textId="42304679" w:rsidR="00255AD2" w:rsidRDefault="00255AD2" w:rsidP="00317531"/>
    <w:p w14:paraId="510C68F9" w14:textId="14705DBE" w:rsidR="00255AD2" w:rsidRDefault="00255AD2" w:rsidP="00317531"/>
    <w:p w14:paraId="35C90982" w14:textId="2E7D5E90" w:rsidR="00255AD2" w:rsidRDefault="00255AD2" w:rsidP="00317531"/>
    <w:p w14:paraId="1AA188B1" w14:textId="5F575493" w:rsidR="00255AD2" w:rsidRDefault="00255AD2" w:rsidP="00317531"/>
    <w:p w14:paraId="34547055" w14:textId="7B904306" w:rsidR="00255AD2" w:rsidRDefault="00255AD2" w:rsidP="00317531"/>
    <w:p w14:paraId="68683B5B" w14:textId="1EAF69D1" w:rsidR="00255AD2" w:rsidRDefault="00255AD2" w:rsidP="00317531"/>
    <w:p w14:paraId="4A7B42FA" w14:textId="5E6FC492" w:rsidR="00255AD2" w:rsidRDefault="00255AD2" w:rsidP="00317531"/>
    <w:p w14:paraId="00D50523" w14:textId="0ECA5102" w:rsidR="00255AD2" w:rsidRDefault="00255AD2" w:rsidP="00317531"/>
    <w:p w14:paraId="02927DEA" w14:textId="055C224F" w:rsidR="00255AD2" w:rsidRDefault="00255AD2" w:rsidP="00317531"/>
    <w:p w14:paraId="3A9CE7B2" w14:textId="559A9202" w:rsidR="00255AD2" w:rsidRDefault="00255AD2" w:rsidP="00317531"/>
    <w:p w14:paraId="25E03CC8" w14:textId="515C5B06" w:rsidR="00255AD2" w:rsidRDefault="00255AD2" w:rsidP="00317531"/>
    <w:p w14:paraId="5F1CE904" w14:textId="008F8327" w:rsidR="00255AD2" w:rsidRDefault="00255AD2" w:rsidP="00317531"/>
    <w:p w14:paraId="1CA70E7E" w14:textId="0421206F" w:rsidR="00255AD2" w:rsidRDefault="00255AD2" w:rsidP="00317531"/>
    <w:p w14:paraId="05E607DD" w14:textId="6E0E663D" w:rsidR="00255AD2" w:rsidRDefault="00255AD2" w:rsidP="00317531"/>
    <w:p w14:paraId="397511FF" w14:textId="0549AE87" w:rsidR="00255AD2" w:rsidRDefault="00255AD2" w:rsidP="00317531"/>
    <w:p w14:paraId="76B91A07" w14:textId="67DE0F72" w:rsidR="00255AD2" w:rsidRDefault="00255AD2" w:rsidP="00317531"/>
    <w:p w14:paraId="4D036B18" w14:textId="77777777" w:rsidR="00255AD2" w:rsidRDefault="00255AD2" w:rsidP="00317531"/>
    <w:p w14:paraId="35F3B000" w14:textId="77777777" w:rsidR="005815AC" w:rsidRPr="0025129B" w:rsidRDefault="005815AC" w:rsidP="00317531">
      <w:pPr>
        <w:sectPr w:rsidR="005815AC" w:rsidRPr="0025129B" w:rsidSect="00B56C9C">
          <w:pgSz w:w="12240" w:h="15840"/>
          <w:pgMar w:top="1134" w:right="1134" w:bottom="1134" w:left="1134" w:header="567" w:footer="709" w:gutter="0"/>
          <w:cols w:space="708"/>
          <w:docGrid w:linePitch="360"/>
        </w:sectPr>
      </w:pPr>
      <w:bookmarkStart w:id="55" w:name="_Toc352840390"/>
      <w:bookmarkStart w:id="56" w:name="_Toc352841450"/>
      <w:bookmarkStart w:id="57" w:name="_Toc353998117"/>
      <w:bookmarkStart w:id="58" w:name="_Toc353998190"/>
      <w:bookmarkStart w:id="59" w:name="_Toc373934852"/>
      <w:bookmarkStart w:id="60" w:name="_Toc373953741"/>
      <w:bookmarkStart w:id="61" w:name="_Toc374384473"/>
      <w:bookmarkStart w:id="62" w:name="_Toc374387492"/>
      <w:bookmarkStart w:id="63" w:name="_Toc375057655"/>
      <w:bookmarkStart w:id="64" w:name="_Toc375058414"/>
      <w:bookmarkStart w:id="65" w:name="_Toc375063938"/>
      <w:bookmarkStart w:id="66" w:name="_Toc375920893"/>
      <w:bookmarkStart w:id="67" w:name="_Toc375920920"/>
      <w:bookmarkStart w:id="68" w:name="_Toc375920949"/>
      <w:bookmarkStart w:id="69" w:name="_Toc375921119"/>
      <w:bookmarkStart w:id="70" w:name="_Toc375921146"/>
      <w:bookmarkStart w:id="71" w:name="_Toc375921173"/>
      <w:bookmarkStart w:id="72" w:name="_Toc375921200"/>
      <w:bookmarkStart w:id="73" w:name="_Toc37679776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0B3C1D2" w14:textId="77777777" w:rsidR="00E6389D" w:rsidRPr="00E6389D" w:rsidRDefault="00E6389D" w:rsidP="00E6389D">
      <w:pPr>
        <w:rPr>
          <w:rFonts w:cstheme="minorHAnsi"/>
          <w:sz w:val="14"/>
          <w:szCs w:val="24"/>
        </w:rPr>
      </w:pPr>
    </w:p>
    <w:p w14:paraId="6B1F7C9D" w14:textId="77777777" w:rsidR="00236CE3" w:rsidRPr="00ED158A" w:rsidRDefault="00FA29B6" w:rsidP="00236CE3">
      <w:pPr>
        <w:pStyle w:val="Ttulo1"/>
      </w:pPr>
      <w:bookmarkStart w:id="74" w:name="_Toc522543778"/>
      <w:bookmarkStart w:id="75" w:name="_Toc352840394"/>
      <w:bookmarkStart w:id="76" w:name="_Toc352841454"/>
      <w:r>
        <w:t>DOCUMENTOS REVISADOS</w:t>
      </w:r>
      <w:bookmarkEnd w:id="74"/>
    </w:p>
    <w:p w14:paraId="31FC7F62" w14:textId="77777777" w:rsidR="00236CE3" w:rsidRDefault="00236CE3" w:rsidP="00236CE3"/>
    <w:tbl>
      <w:tblPr>
        <w:tblW w:w="4830" w:type="pct"/>
        <w:tblLayout w:type="fixed"/>
        <w:tblCellMar>
          <w:left w:w="0" w:type="dxa"/>
          <w:right w:w="0" w:type="dxa"/>
        </w:tblCellMar>
        <w:tblLook w:val="04A0" w:firstRow="1" w:lastRow="0" w:firstColumn="1" w:lastColumn="0" w:noHBand="0" w:noVBand="1"/>
      </w:tblPr>
      <w:tblGrid>
        <w:gridCol w:w="432"/>
        <w:gridCol w:w="3313"/>
        <w:gridCol w:w="1396"/>
        <w:gridCol w:w="1398"/>
        <w:gridCol w:w="3075"/>
      </w:tblGrid>
      <w:tr w:rsidR="00F221B9" w:rsidRPr="00EC6754" w14:paraId="3EDC95B9" w14:textId="77777777" w:rsidTr="009812C6">
        <w:trPr>
          <w:trHeight w:val="395"/>
        </w:trPr>
        <w:tc>
          <w:tcPr>
            <w:tcW w:w="225"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AF9F41" w14:textId="77777777" w:rsidR="00F221B9" w:rsidRPr="00AB0A58" w:rsidRDefault="00F221B9" w:rsidP="00A02FA2">
            <w:pPr>
              <w:jc w:val="center"/>
              <w:rPr>
                <w:b/>
                <w:bCs/>
              </w:rPr>
            </w:pPr>
            <w:r w:rsidRPr="00AB0A58">
              <w:rPr>
                <w:b/>
                <w:bCs/>
              </w:rPr>
              <w:t>N°</w:t>
            </w:r>
          </w:p>
        </w:tc>
        <w:tc>
          <w:tcPr>
            <w:tcW w:w="172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27D537B" w14:textId="77777777" w:rsidR="00F221B9" w:rsidRPr="00AB0A58" w:rsidRDefault="00F221B9" w:rsidP="00A02FA2">
            <w:pPr>
              <w:jc w:val="center"/>
              <w:rPr>
                <w:b/>
                <w:bCs/>
              </w:rPr>
            </w:pPr>
          </w:p>
          <w:p w14:paraId="4CF891D7" w14:textId="77777777" w:rsidR="00F221B9" w:rsidRPr="00AB0A58" w:rsidRDefault="00F221B9" w:rsidP="00A02FA2">
            <w:pPr>
              <w:jc w:val="center"/>
              <w:rPr>
                <w:b/>
                <w:bCs/>
              </w:rPr>
            </w:pPr>
            <w:r w:rsidRPr="00AB0A58">
              <w:rPr>
                <w:b/>
                <w:bCs/>
              </w:rPr>
              <w:t xml:space="preserve">N° Oficio </w:t>
            </w:r>
            <w:r>
              <w:rPr>
                <w:b/>
                <w:bCs/>
              </w:rPr>
              <w:t>conductor</w:t>
            </w:r>
            <w:r w:rsidR="00FA29B6">
              <w:rPr>
                <w:b/>
                <w:bCs/>
              </w:rPr>
              <w:t xml:space="preserve"> y/o Informe</w:t>
            </w:r>
          </w:p>
        </w:tc>
        <w:tc>
          <w:tcPr>
            <w:tcW w:w="726" w:type="pct"/>
            <w:tcBorders>
              <w:top w:val="single" w:sz="8" w:space="0" w:color="auto"/>
              <w:left w:val="nil"/>
              <w:bottom w:val="single" w:sz="8" w:space="0" w:color="auto"/>
              <w:right w:val="single" w:sz="8" w:space="0" w:color="auto"/>
            </w:tcBorders>
            <w:shd w:val="clear" w:color="auto" w:fill="D9D9D9"/>
            <w:vAlign w:val="center"/>
            <w:hideMark/>
          </w:tcPr>
          <w:p w14:paraId="76FFBE31" w14:textId="6650C353" w:rsidR="00F221B9" w:rsidRPr="00AB0A58" w:rsidRDefault="00F221B9" w:rsidP="00A02FA2">
            <w:pPr>
              <w:jc w:val="center"/>
              <w:rPr>
                <w:b/>
                <w:bCs/>
              </w:rPr>
            </w:pPr>
            <w:r w:rsidRPr="00AB0A58">
              <w:rPr>
                <w:b/>
                <w:bCs/>
              </w:rPr>
              <w:t xml:space="preserve">Fecha </w:t>
            </w:r>
            <w:r w:rsidR="00FA29B6">
              <w:rPr>
                <w:b/>
                <w:bCs/>
              </w:rPr>
              <w:t>de Recepción</w:t>
            </w:r>
          </w:p>
        </w:tc>
        <w:tc>
          <w:tcPr>
            <w:tcW w:w="72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C305CE1" w14:textId="77777777" w:rsidR="00F221B9" w:rsidRPr="00AB0A58" w:rsidRDefault="00F221B9" w:rsidP="00A02FA2">
            <w:pPr>
              <w:jc w:val="center"/>
              <w:rPr>
                <w:b/>
                <w:bCs/>
              </w:rPr>
            </w:pPr>
            <w:r w:rsidRPr="00AB0A58">
              <w:rPr>
                <w:b/>
                <w:bCs/>
              </w:rPr>
              <w:t>Servicio</w:t>
            </w:r>
          </w:p>
        </w:tc>
        <w:tc>
          <w:tcPr>
            <w:tcW w:w="1599" w:type="pct"/>
            <w:tcBorders>
              <w:top w:val="single" w:sz="8" w:space="0" w:color="auto"/>
              <w:left w:val="nil"/>
              <w:bottom w:val="single" w:sz="8" w:space="0" w:color="auto"/>
              <w:right w:val="single" w:sz="8" w:space="0" w:color="auto"/>
            </w:tcBorders>
            <w:shd w:val="clear" w:color="auto" w:fill="D9D9D9"/>
            <w:vAlign w:val="center"/>
            <w:hideMark/>
          </w:tcPr>
          <w:p w14:paraId="7667FFF9" w14:textId="77777777" w:rsidR="00F221B9" w:rsidRDefault="00F221B9" w:rsidP="00A02FA2">
            <w:pPr>
              <w:jc w:val="center"/>
              <w:rPr>
                <w:b/>
                <w:bCs/>
              </w:rPr>
            </w:pPr>
          </w:p>
          <w:p w14:paraId="0ED3E44D" w14:textId="4BCB0CEF" w:rsidR="00F221B9" w:rsidRPr="00AB0A58" w:rsidRDefault="00E77274" w:rsidP="00A02FA2">
            <w:pPr>
              <w:jc w:val="center"/>
              <w:rPr>
                <w:b/>
                <w:bCs/>
              </w:rPr>
            </w:pPr>
            <w:r>
              <w:rPr>
                <w:b/>
                <w:bCs/>
              </w:rPr>
              <w:t>Contenido</w:t>
            </w:r>
          </w:p>
          <w:p w14:paraId="71EA26BA" w14:textId="77777777" w:rsidR="00F221B9" w:rsidRPr="00AB0A58" w:rsidRDefault="00F221B9" w:rsidP="00A02FA2">
            <w:pPr>
              <w:jc w:val="center"/>
              <w:rPr>
                <w:b/>
                <w:bCs/>
              </w:rPr>
            </w:pPr>
          </w:p>
        </w:tc>
      </w:tr>
      <w:tr w:rsidR="00F221B9" w:rsidRPr="00EC6754" w14:paraId="683674D0" w14:textId="77777777" w:rsidTr="009812C6">
        <w:trPr>
          <w:trHeight w:val="345"/>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68A044" w14:textId="77777777" w:rsidR="00F221B9" w:rsidRPr="00AB0A58" w:rsidRDefault="00F221B9" w:rsidP="00A02FA2">
            <w:pPr>
              <w:rPr>
                <w:b/>
                <w:bCs/>
                <w:sz w:val="20"/>
                <w:szCs w:val="20"/>
              </w:rPr>
            </w:pPr>
            <w:r w:rsidRPr="00AB0A58">
              <w:rPr>
                <w:b/>
                <w:bCs/>
                <w:sz w:val="20"/>
                <w:szCs w:val="20"/>
              </w:rPr>
              <w:t>1</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D9242C" w14:textId="14841AAB" w:rsidR="00F221B9" w:rsidRPr="00A021E3" w:rsidRDefault="005F3697" w:rsidP="00E77274">
            <w:pPr>
              <w:ind w:right="115"/>
              <w:jc w:val="left"/>
              <w:rPr>
                <w:bCs/>
                <w:sz w:val="20"/>
                <w:szCs w:val="20"/>
              </w:rPr>
            </w:pPr>
            <w:r>
              <w:rPr>
                <w:bCs/>
                <w:sz w:val="20"/>
                <w:szCs w:val="20"/>
              </w:rPr>
              <w:t>Informe Mensual de Emisiones Unidades 1 y 2 Central Ventanas Aes Gener SA.  Enero-2017</w:t>
            </w:r>
          </w:p>
        </w:tc>
        <w:tc>
          <w:tcPr>
            <w:tcW w:w="726" w:type="pct"/>
            <w:tcBorders>
              <w:top w:val="single" w:sz="4" w:space="0" w:color="auto"/>
              <w:left w:val="nil"/>
              <w:bottom w:val="single" w:sz="4" w:space="0" w:color="auto"/>
              <w:right w:val="single" w:sz="8" w:space="0" w:color="auto"/>
            </w:tcBorders>
            <w:vAlign w:val="center"/>
          </w:tcPr>
          <w:p w14:paraId="344D9329" w14:textId="2AFFC5F9" w:rsidR="00F221B9" w:rsidRPr="00A021E3" w:rsidRDefault="005F3697" w:rsidP="00A02FA2">
            <w:pPr>
              <w:jc w:val="center"/>
              <w:rPr>
                <w:rFonts w:cstheme="minorHAnsi"/>
                <w:sz w:val="20"/>
                <w:szCs w:val="20"/>
              </w:rPr>
            </w:pPr>
            <w:r>
              <w:rPr>
                <w:rFonts w:cstheme="minorHAnsi"/>
                <w:sz w:val="20"/>
                <w:szCs w:val="20"/>
              </w:rPr>
              <w:t>15-03-2017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136A4E" w14:textId="7F0FB874" w:rsidR="00F221B9" w:rsidRPr="00A021E3" w:rsidRDefault="005F3697" w:rsidP="00EA64E1">
            <w:pPr>
              <w:jc w:val="center"/>
              <w:rPr>
                <w:rFonts w:cstheme="minorHAnsi"/>
                <w:sz w:val="20"/>
                <w:szCs w:val="20"/>
              </w:rPr>
            </w:pPr>
            <w:r>
              <w:rPr>
                <w:rFonts w:cstheme="minorHAnsi"/>
                <w:sz w:val="20"/>
                <w:szCs w:val="20"/>
              </w:rPr>
              <w:t>MMA-RETC</w:t>
            </w:r>
          </w:p>
        </w:tc>
        <w:tc>
          <w:tcPr>
            <w:tcW w:w="1599" w:type="pct"/>
            <w:tcBorders>
              <w:top w:val="single" w:sz="4" w:space="0" w:color="auto"/>
              <w:left w:val="nil"/>
              <w:bottom w:val="single" w:sz="4" w:space="0" w:color="auto"/>
              <w:right w:val="single" w:sz="8" w:space="0" w:color="auto"/>
            </w:tcBorders>
            <w:vAlign w:val="center"/>
          </w:tcPr>
          <w:p w14:paraId="46E20714" w14:textId="1924309B" w:rsidR="00F221B9" w:rsidRPr="00A021E3" w:rsidRDefault="005F3697" w:rsidP="00F244C5">
            <w:pPr>
              <w:rPr>
                <w:bCs/>
                <w:sz w:val="20"/>
                <w:szCs w:val="20"/>
              </w:rPr>
            </w:pPr>
            <w:r>
              <w:rPr>
                <w:bCs/>
                <w:sz w:val="20"/>
                <w:szCs w:val="20"/>
              </w:rPr>
              <w:t>Emisiones mensuales de azufre y MP</w:t>
            </w:r>
          </w:p>
        </w:tc>
      </w:tr>
      <w:tr w:rsidR="005F3697" w:rsidRPr="00EC6754" w14:paraId="5E8B5704"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844CBBF" w14:textId="0E3D2630" w:rsidR="005F3697" w:rsidRDefault="00F135E9" w:rsidP="005F3697">
            <w:pPr>
              <w:rPr>
                <w:b/>
                <w:bCs/>
                <w:sz w:val="20"/>
                <w:szCs w:val="20"/>
              </w:rPr>
            </w:pPr>
            <w:r>
              <w:rPr>
                <w:b/>
                <w:bCs/>
                <w:sz w:val="20"/>
                <w:szCs w:val="20"/>
              </w:rPr>
              <w:t>2</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49676F" w14:textId="39090EC7" w:rsidR="005F3697" w:rsidRDefault="005F3697" w:rsidP="005F3697">
            <w:pPr>
              <w:ind w:right="115"/>
              <w:jc w:val="left"/>
              <w:rPr>
                <w:bCs/>
                <w:sz w:val="20"/>
                <w:szCs w:val="20"/>
              </w:rPr>
            </w:pPr>
            <w:r>
              <w:rPr>
                <w:bCs/>
                <w:sz w:val="20"/>
                <w:szCs w:val="20"/>
              </w:rPr>
              <w:t xml:space="preserve">Informe Mensual de Emisiones Unidades 1 y 2 Central Ventanas Aes Gener SA.  </w:t>
            </w:r>
            <w:r w:rsidR="00352888">
              <w:rPr>
                <w:bCs/>
                <w:sz w:val="20"/>
                <w:szCs w:val="20"/>
              </w:rPr>
              <w:t>Febrero</w:t>
            </w:r>
            <w:r>
              <w:rPr>
                <w:bCs/>
                <w:sz w:val="20"/>
                <w:szCs w:val="20"/>
              </w:rPr>
              <w:t>-2017</w:t>
            </w:r>
          </w:p>
        </w:tc>
        <w:tc>
          <w:tcPr>
            <w:tcW w:w="726" w:type="pct"/>
            <w:tcBorders>
              <w:top w:val="single" w:sz="4" w:space="0" w:color="auto"/>
              <w:left w:val="nil"/>
              <w:bottom w:val="single" w:sz="4" w:space="0" w:color="auto"/>
              <w:right w:val="single" w:sz="8" w:space="0" w:color="auto"/>
            </w:tcBorders>
            <w:vAlign w:val="center"/>
          </w:tcPr>
          <w:p w14:paraId="5511C957" w14:textId="3FFEA3E1" w:rsidR="005F3697" w:rsidRDefault="005F3697" w:rsidP="005F3697">
            <w:pPr>
              <w:jc w:val="center"/>
              <w:rPr>
                <w:rFonts w:cstheme="minorHAnsi"/>
                <w:sz w:val="20"/>
                <w:szCs w:val="20"/>
              </w:rPr>
            </w:pPr>
            <w:r>
              <w:rPr>
                <w:rFonts w:cstheme="minorHAnsi"/>
                <w:sz w:val="20"/>
                <w:szCs w:val="20"/>
              </w:rPr>
              <w:t>0</w:t>
            </w:r>
            <w:r w:rsidR="00352888">
              <w:rPr>
                <w:rFonts w:cstheme="minorHAnsi"/>
                <w:sz w:val="20"/>
                <w:szCs w:val="20"/>
              </w:rPr>
              <w:t>9</w:t>
            </w:r>
            <w:r>
              <w:rPr>
                <w:rFonts w:cstheme="minorHAnsi"/>
                <w:sz w:val="20"/>
                <w:szCs w:val="20"/>
              </w:rPr>
              <w:t>-0</w:t>
            </w:r>
            <w:r w:rsidR="00352888">
              <w:rPr>
                <w:rFonts w:cstheme="minorHAnsi"/>
                <w:sz w:val="20"/>
                <w:szCs w:val="20"/>
              </w:rPr>
              <w:t>5</w:t>
            </w:r>
            <w:r>
              <w:rPr>
                <w:rFonts w:cstheme="minorHAnsi"/>
                <w:sz w:val="20"/>
                <w:szCs w:val="20"/>
              </w:rPr>
              <w:t>-201</w:t>
            </w:r>
            <w:r w:rsidR="00352888">
              <w:rPr>
                <w:rFonts w:cstheme="minorHAnsi"/>
                <w:sz w:val="20"/>
                <w:szCs w:val="20"/>
              </w:rPr>
              <w:t>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665FB68" w14:textId="77777777" w:rsidR="005F3697" w:rsidRPr="00AB0A58" w:rsidRDefault="005F3697" w:rsidP="005F3697">
            <w:pPr>
              <w:jc w:val="center"/>
              <w:rPr>
                <w:rFonts w:cstheme="minorHAnsi"/>
                <w:sz w:val="20"/>
                <w:szCs w:val="20"/>
              </w:rPr>
            </w:pPr>
            <w:r>
              <w:rPr>
                <w:rFonts w:cstheme="minorHAnsi"/>
                <w:sz w:val="20"/>
                <w:szCs w:val="20"/>
              </w:rPr>
              <w:t>MMA-RETC</w:t>
            </w:r>
          </w:p>
        </w:tc>
        <w:tc>
          <w:tcPr>
            <w:tcW w:w="1599" w:type="pct"/>
            <w:tcBorders>
              <w:top w:val="single" w:sz="4" w:space="0" w:color="auto"/>
              <w:left w:val="nil"/>
              <w:bottom w:val="single" w:sz="4" w:space="0" w:color="auto"/>
              <w:right w:val="single" w:sz="8" w:space="0" w:color="auto"/>
            </w:tcBorders>
            <w:vAlign w:val="center"/>
          </w:tcPr>
          <w:p w14:paraId="316A855F" w14:textId="26E1C6DB" w:rsidR="005F3697" w:rsidRDefault="005F3697" w:rsidP="005F3697">
            <w:pPr>
              <w:ind w:right="115"/>
              <w:jc w:val="left"/>
              <w:rPr>
                <w:bCs/>
                <w:sz w:val="20"/>
                <w:szCs w:val="20"/>
              </w:rPr>
            </w:pPr>
            <w:r>
              <w:rPr>
                <w:bCs/>
                <w:sz w:val="20"/>
                <w:szCs w:val="20"/>
              </w:rPr>
              <w:t>Emisiones mensuales de azufre y MP</w:t>
            </w:r>
          </w:p>
        </w:tc>
      </w:tr>
      <w:tr w:rsidR="005F3697" w:rsidRPr="00EC6754" w14:paraId="28B910DF"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832DE8" w14:textId="13C83BDF" w:rsidR="005F3697" w:rsidRDefault="00F135E9" w:rsidP="005F3697">
            <w:pPr>
              <w:rPr>
                <w:b/>
                <w:bCs/>
                <w:sz w:val="20"/>
                <w:szCs w:val="20"/>
              </w:rPr>
            </w:pPr>
            <w:r>
              <w:rPr>
                <w:b/>
                <w:bCs/>
                <w:sz w:val="20"/>
                <w:szCs w:val="20"/>
              </w:rPr>
              <w:t>3</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84DE51" w14:textId="1317532D" w:rsidR="005F3697" w:rsidRDefault="005F3697" w:rsidP="005F3697">
            <w:pPr>
              <w:ind w:right="115"/>
              <w:jc w:val="left"/>
              <w:rPr>
                <w:bCs/>
                <w:sz w:val="20"/>
                <w:szCs w:val="20"/>
              </w:rPr>
            </w:pPr>
            <w:r>
              <w:rPr>
                <w:bCs/>
                <w:sz w:val="20"/>
                <w:szCs w:val="20"/>
              </w:rPr>
              <w:t xml:space="preserve">Informe Mensual de Emisiones Unidades 1 y 2 Central Ventanas Aes Gener SA.  </w:t>
            </w:r>
            <w:r w:rsidR="00352888">
              <w:rPr>
                <w:bCs/>
                <w:sz w:val="20"/>
                <w:szCs w:val="20"/>
              </w:rPr>
              <w:t>Marzo</w:t>
            </w:r>
            <w:r>
              <w:rPr>
                <w:bCs/>
                <w:sz w:val="20"/>
                <w:szCs w:val="20"/>
              </w:rPr>
              <w:t>-2017</w:t>
            </w:r>
          </w:p>
        </w:tc>
        <w:tc>
          <w:tcPr>
            <w:tcW w:w="726" w:type="pct"/>
            <w:tcBorders>
              <w:top w:val="single" w:sz="4" w:space="0" w:color="auto"/>
              <w:left w:val="nil"/>
              <w:bottom w:val="single" w:sz="4" w:space="0" w:color="auto"/>
              <w:right w:val="single" w:sz="8" w:space="0" w:color="auto"/>
            </w:tcBorders>
            <w:vAlign w:val="center"/>
          </w:tcPr>
          <w:p w14:paraId="7B51BCBD" w14:textId="5A622427" w:rsidR="005F3697" w:rsidRDefault="00112617" w:rsidP="005F3697">
            <w:pPr>
              <w:jc w:val="center"/>
              <w:rPr>
                <w:rFonts w:cstheme="minorHAnsi"/>
                <w:sz w:val="20"/>
                <w:szCs w:val="20"/>
              </w:rPr>
            </w:pPr>
            <w:r>
              <w:rPr>
                <w:rFonts w:cstheme="minorHAnsi"/>
                <w:sz w:val="20"/>
                <w:szCs w:val="20"/>
              </w:rPr>
              <w:t>24</w:t>
            </w:r>
            <w:r w:rsidR="005F3697">
              <w:rPr>
                <w:rFonts w:cstheme="minorHAnsi"/>
                <w:sz w:val="20"/>
                <w:szCs w:val="20"/>
              </w:rPr>
              <w:t>-0</w:t>
            </w:r>
            <w:r>
              <w:rPr>
                <w:rFonts w:cstheme="minorHAnsi"/>
                <w:sz w:val="20"/>
                <w:szCs w:val="20"/>
              </w:rPr>
              <w:t>5</w:t>
            </w:r>
            <w:r w:rsidR="005F3697">
              <w:rPr>
                <w:rFonts w:cstheme="minorHAnsi"/>
                <w:sz w:val="20"/>
                <w:szCs w:val="20"/>
              </w:rPr>
              <w:t>-201</w:t>
            </w:r>
            <w:r>
              <w:rPr>
                <w:rFonts w:cstheme="minorHAnsi"/>
                <w:sz w:val="20"/>
                <w:szCs w:val="20"/>
              </w:rPr>
              <w:t>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9C28D68" w14:textId="5310B8E4" w:rsidR="005F3697" w:rsidRDefault="005F3697" w:rsidP="005F3697">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vAlign w:val="center"/>
          </w:tcPr>
          <w:p w14:paraId="07B79418" w14:textId="0211D18D" w:rsidR="005F3697" w:rsidRDefault="005F3697" w:rsidP="005F3697">
            <w:pPr>
              <w:ind w:right="115"/>
              <w:jc w:val="left"/>
              <w:rPr>
                <w:bCs/>
                <w:sz w:val="20"/>
                <w:szCs w:val="20"/>
              </w:rPr>
            </w:pPr>
            <w:r>
              <w:rPr>
                <w:bCs/>
                <w:sz w:val="20"/>
                <w:szCs w:val="20"/>
              </w:rPr>
              <w:t>Emisiones mensuales de azufre y MP</w:t>
            </w:r>
          </w:p>
        </w:tc>
      </w:tr>
      <w:tr w:rsidR="005F3697" w:rsidRPr="00EC6754" w14:paraId="0E7643DE"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5530AC" w14:textId="343C4488" w:rsidR="005F3697" w:rsidRDefault="00F135E9" w:rsidP="005F3697">
            <w:pPr>
              <w:rPr>
                <w:b/>
                <w:bCs/>
                <w:sz w:val="20"/>
                <w:szCs w:val="20"/>
              </w:rPr>
            </w:pPr>
            <w:r>
              <w:rPr>
                <w:b/>
                <w:bCs/>
                <w:sz w:val="20"/>
                <w:szCs w:val="20"/>
              </w:rPr>
              <w:t>4</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390469" w14:textId="00A0B87D" w:rsidR="005F3697" w:rsidRDefault="005F3697" w:rsidP="005F3697">
            <w:pPr>
              <w:ind w:right="115"/>
              <w:jc w:val="left"/>
              <w:rPr>
                <w:bCs/>
                <w:sz w:val="20"/>
                <w:szCs w:val="20"/>
              </w:rPr>
            </w:pPr>
            <w:r>
              <w:rPr>
                <w:bCs/>
                <w:sz w:val="20"/>
                <w:szCs w:val="20"/>
              </w:rPr>
              <w:t xml:space="preserve">Informe Mensual de Emisiones Unidades 1 y 2 Central Ventanas Aes Gener SA.  </w:t>
            </w:r>
            <w:r w:rsidR="00352888">
              <w:rPr>
                <w:bCs/>
                <w:sz w:val="20"/>
                <w:szCs w:val="20"/>
              </w:rPr>
              <w:t>Abril</w:t>
            </w:r>
            <w:r>
              <w:rPr>
                <w:bCs/>
                <w:sz w:val="20"/>
                <w:szCs w:val="20"/>
              </w:rPr>
              <w:t>-2017</w:t>
            </w:r>
          </w:p>
        </w:tc>
        <w:tc>
          <w:tcPr>
            <w:tcW w:w="726" w:type="pct"/>
            <w:tcBorders>
              <w:top w:val="single" w:sz="4" w:space="0" w:color="auto"/>
              <w:left w:val="nil"/>
              <w:bottom w:val="single" w:sz="4" w:space="0" w:color="auto"/>
              <w:right w:val="single" w:sz="8" w:space="0" w:color="auto"/>
            </w:tcBorders>
            <w:vAlign w:val="center"/>
          </w:tcPr>
          <w:p w14:paraId="226B0664" w14:textId="68F591F1" w:rsidR="005F3697" w:rsidRDefault="00112617" w:rsidP="005F3697">
            <w:pPr>
              <w:jc w:val="center"/>
              <w:rPr>
                <w:rFonts w:cstheme="minorHAnsi"/>
                <w:sz w:val="20"/>
                <w:szCs w:val="20"/>
              </w:rPr>
            </w:pPr>
            <w:r>
              <w:rPr>
                <w:rFonts w:cstheme="minorHAnsi"/>
                <w:sz w:val="20"/>
                <w:szCs w:val="20"/>
              </w:rPr>
              <w:t>01</w:t>
            </w:r>
            <w:r w:rsidR="005F3697">
              <w:rPr>
                <w:rFonts w:cstheme="minorHAnsi"/>
                <w:sz w:val="20"/>
                <w:szCs w:val="20"/>
              </w:rPr>
              <w:t>-0</w:t>
            </w:r>
            <w:r>
              <w:rPr>
                <w:rFonts w:cstheme="minorHAnsi"/>
                <w:sz w:val="20"/>
                <w:szCs w:val="20"/>
              </w:rPr>
              <w:t>6</w:t>
            </w:r>
            <w:r w:rsidR="005F3697">
              <w:rPr>
                <w:rFonts w:cstheme="minorHAnsi"/>
                <w:sz w:val="20"/>
                <w:szCs w:val="20"/>
              </w:rPr>
              <w:t>-201</w:t>
            </w:r>
            <w:r>
              <w:rPr>
                <w:rFonts w:cstheme="minorHAnsi"/>
                <w:sz w:val="20"/>
                <w:szCs w:val="20"/>
              </w:rPr>
              <w:t>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EE0E06C" w14:textId="4D1C05AE" w:rsidR="005F3697" w:rsidRDefault="005F3697" w:rsidP="005F3697">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140E94FC" w14:textId="2FECCC24" w:rsidR="005F3697" w:rsidRDefault="005F3697" w:rsidP="005F3697">
            <w:pPr>
              <w:ind w:right="115"/>
              <w:jc w:val="left"/>
              <w:rPr>
                <w:bCs/>
                <w:sz w:val="20"/>
                <w:szCs w:val="20"/>
              </w:rPr>
            </w:pPr>
            <w:r>
              <w:rPr>
                <w:bCs/>
                <w:sz w:val="20"/>
                <w:szCs w:val="20"/>
              </w:rPr>
              <w:t>Emisiones mensuales de azufre y MP</w:t>
            </w:r>
          </w:p>
        </w:tc>
      </w:tr>
      <w:tr w:rsidR="005F3697" w:rsidRPr="00EC6754" w14:paraId="3FCDCBCE"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BC64208" w14:textId="20B5697A" w:rsidR="005F3697" w:rsidRDefault="00F135E9" w:rsidP="005F3697">
            <w:pPr>
              <w:rPr>
                <w:b/>
                <w:bCs/>
                <w:sz w:val="20"/>
                <w:szCs w:val="20"/>
              </w:rPr>
            </w:pPr>
            <w:r>
              <w:rPr>
                <w:b/>
                <w:bCs/>
                <w:sz w:val="20"/>
                <w:szCs w:val="20"/>
              </w:rPr>
              <w:t>5</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DFD8E3" w14:textId="0FD2E57E" w:rsidR="005F3697" w:rsidRDefault="005F3697" w:rsidP="005F3697">
            <w:pPr>
              <w:ind w:right="115"/>
              <w:jc w:val="left"/>
              <w:rPr>
                <w:bCs/>
                <w:sz w:val="20"/>
                <w:szCs w:val="20"/>
              </w:rPr>
            </w:pPr>
            <w:r>
              <w:rPr>
                <w:bCs/>
                <w:sz w:val="20"/>
                <w:szCs w:val="20"/>
              </w:rPr>
              <w:t xml:space="preserve">Informe Mensual de Emisiones Unidades 1 y 2 Central Ventanas Aes Gener SA. </w:t>
            </w:r>
            <w:r w:rsidR="00352888">
              <w:rPr>
                <w:bCs/>
                <w:sz w:val="20"/>
                <w:szCs w:val="20"/>
              </w:rPr>
              <w:t>Mayo</w:t>
            </w:r>
            <w:r>
              <w:rPr>
                <w:bCs/>
                <w:sz w:val="20"/>
                <w:szCs w:val="20"/>
              </w:rPr>
              <w:t>-2017</w:t>
            </w:r>
          </w:p>
        </w:tc>
        <w:tc>
          <w:tcPr>
            <w:tcW w:w="726" w:type="pct"/>
            <w:tcBorders>
              <w:top w:val="single" w:sz="4" w:space="0" w:color="auto"/>
              <w:left w:val="nil"/>
              <w:bottom w:val="single" w:sz="4" w:space="0" w:color="auto"/>
              <w:right w:val="single" w:sz="8" w:space="0" w:color="auto"/>
            </w:tcBorders>
            <w:vAlign w:val="center"/>
          </w:tcPr>
          <w:p w14:paraId="59906E34" w14:textId="21C16680" w:rsidR="005F3697" w:rsidRDefault="005F3697" w:rsidP="005F3697">
            <w:pPr>
              <w:jc w:val="center"/>
              <w:rPr>
                <w:rFonts w:cstheme="minorHAnsi"/>
                <w:sz w:val="20"/>
                <w:szCs w:val="20"/>
              </w:rPr>
            </w:pPr>
            <w:r>
              <w:rPr>
                <w:rFonts w:cstheme="minorHAnsi"/>
                <w:sz w:val="20"/>
                <w:szCs w:val="20"/>
              </w:rPr>
              <w:t>10-</w:t>
            </w:r>
            <w:r w:rsidR="00112617">
              <w:rPr>
                <w:rFonts w:cstheme="minorHAnsi"/>
                <w:sz w:val="20"/>
                <w:szCs w:val="20"/>
              </w:rPr>
              <w:t>07</w:t>
            </w:r>
            <w:r>
              <w:rPr>
                <w:rFonts w:cstheme="minorHAnsi"/>
                <w:sz w:val="20"/>
                <w:szCs w:val="20"/>
              </w:rPr>
              <w:t>-201</w:t>
            </w:r>
            <w:r w:rsidR="00112617">
              <w:rPr>
                <w:rFonts w:cstheme="minorHAnsi"/>
                <w:sz w:val="20"/>
                <w:szCs w:val="20"/>
              </w:rPr>
              <w:t>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4E0B6C1" w14:textId="382E0692" w:rsidR="005F3697" w:rsidRDefault="005F3697" w:rsidP="005F3697">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0BCFD93E" w14:textId="1385FD3E" w:rsidR="005F3697" w:rsidRDefault="005F3697" w:rsidP="005F3697">
            <w:pPr>
              <w:ind w:right="115"/>
              <w:jc w:val="left"/>
              <w:rPr>
                <w:bCs/>
                <w:sz w:val="20"/>
                <w:szCs w:val="20"/>
              </w:rPr>
            </w:pPr>
            <w:r>
              <w:rPr>
                <w:bCs/>
                <w:sz w:val="20"/>
                <w:szCs w:val="20"/>
              </w:rPr>
              <w:t>Emisiones mensuales de azufre y MP</w:t>
            </w:r>
          </w:p>
        </w:tc>
      </w:tr>
      <w:tr w:rsidR="005F3697" w:rsidRPr="00EC6754" w14:paraId="6E700866"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E44919B" w14:textId="05B0E09C" w:rsidR="005F3697" w:rsidRDefault="00F135E9" w:rsidP="005F3697">
            <w:pPr>
              <w:rPr>
                <w:b/>
                <w:bCs/>
                <w:sz w:val="20"/>
                <w:szCs w:val="20"/>
              </w:rPr>
            </w:pPr>
            <w:r>
              <w:rPr>
                <w:b/>
                <w:bCs/>
                <w:sz w:val="20"/>
                <w:szCs w:val="20"/>
              </w:rPr>
              <w:t>6</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92CE7C" w14:textId="1650E49B" w:rsidR="005F3697" w:rsidRDefault="005F3697" w:rsidP="005F3697">
            <w:pPr>
              <w:ind w:right="115"/>
              <w:jc w:val="left"/>
              <w:rPr>
                <w:bCs/>
                <w:sz w:val="20"/>
                <w:szCs w:val="20"/>
              </w:rPr>
            </w:pPr>
            <w:r>
              <w:rPr>
                <w:bCs/>
                <w:sz w:val="20"/>
                <w:szCs w:val="20"/>
              </w:rPr>
              <w:t xml:space="preserve">Informe Mensual de Emisiones Unidades 1 y 2 Central Ventanas Aes Gener SA. </w:t>
            </w:r>
            <w:r w:rsidR="00352888">
              <w:rPr>
                <w:bCs/>
                <w:sz w:val="20"/>
                <w:szCs w:val="20"/>
              </w:rPr>
              <w:t>Junio</w:t>
            </w:r>
            <w:r>
              <w:rPr>
                <w:bCs/>
                <w:sz w:val="20"/>
                <w:szCs w:val="20"/>
              </w:rPr>
              <w:t>-2017</w:t>
            </w:r>
          </w:p>
        </w:tc>
        <w:tc>
          <w:tcPr>
            <w:tcW w:w="726" w:type="pct"/>
            <w:tcBorders>
              <w:top w:val="single" w:sz="4" w:space="0" w:color="auto"/>
              <w:left w:val="nil"/>
              <w:bottom w:val="single" w:sz="4" w:space="0" w:color="auto"/>
              <w:right w:val="single" w:sz="8" w:space="0" w:color="auto"/>
            </w:tcBorders>
            <w:vAlign w:val="center"/>
          </w:tcPr>
          <w:p w14:paraId="16084976" w14:textId="385EC0D0" w:rsidR="005F3697" w:rsidRDefault="00112617" w:rsidP="005F3697">
            <w:pPr>
              <w:jc w:val="center"/>
              <w:rPr>
                <w:rFonts w:cstheme="minorHAnsi"/>
                <w:sz w:val="20"/>
                <w:szCs w:val="20"/>
              </w:rPr>
            </w:pPr>
            <w:r>
              <w:rPr>
                <w:rFonts w:cstheme="minorHAnsi"/>
                <w:sz w:val="20"/>
                <w:szCs w:val="20"/>
              </w:rPr>
              <w:t>09-08-2017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6F6E23F" w14:textId="304EE206" w:rsidR="005F3697" w:rsidRDefault="005F3697" w:rsidP="005F3697">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5852756F" w14:textId="2617AF60" w:rsidR="005F3697" w:rsidRDefault="005F3697" w:rsidP="005F3697">
            <w:pPr>
              <w:ind w:right="115"/>
              <w:jc w:val="left"/>
              <w:rPr>
                <w:bCs/>
                <w:sz w:val="20"/>
                <w:szCs w:val="20"/>
              </w:rPr>
            </w:pPr>
            <w:r>
              <w:rPr>
                <w:bCs/>
                <w:sz w:val="20"/>
                <w:szCs w:val="20"/>
              </w:rPr>
              <w:t>Emisiones mensuales de azufre y MP</w:t>
            </w:r>
          </w:p>
        </w:tc>
      </w:tr>
      <w:tr w:rsidR="00352888" w:rsidRPr="00EC6754" w14:paraId="1A1C72AF"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86AD03" w14:textId="2561FD9D" w:rsidR="00352888" w:rsidRDefault="00F135E9" w:rsidP="00352888">
            <w:pPr>
              <w:rPr>
                <w:b/>
                <w:bCs/>
                <w:sz w:val="20"/>
                <w:szCs w:val="20"/>
              </w:rPr>
            </w:pPr>
            <w:r>
              <w:rPr>
                <w:b/>
                <w:bCs/>
                <w:sz w:val="20"/>
                <w:szCs w:val="20"/>
              </w:rPr>
              <w:t>7</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A84C97" w14:textId="35D47240" w:rsidR="00352888" w:rsidRDefault="00352888" w:rsidP="00352888">
            <w:pPr>
              <w:ind w:right="115"/>
              <w:jc w:val="left"/>
              <w:rPr>
                <w:bCs/>
                <w:sz w:val="20"/>
                <w:szCs w:val="20"/>
              </w:rPr>
            </w:pPr>
            <w:r>
              <w:rPr>
                <w:bCs/>
                <w:sz w:val="20"/>
                <w:szCs w:val="20"/>
              </w:rPr>
              <w:t>Informe Mensual de Emisiones Unidades 1 y 2 Central Ventanas Aes Gener SA. Julio-2017</w:t>
            </w:r>
          </w:p>
        </w:tc>
        <w:tc>
          <w:tcPr>
            <w:tcW w:w="726" w:type="pct"/>
            <w:tcBorders>
              <w:top w:val="single" w:sz="4" w:space="0" w:color="auto"/>
              <w:left w:val="nil"/>
              <w:bottom w:val="single" w:sz="4" w:space="0" w:color="auto"/>
              <w:right w:val="single" w:sz="8" w:space="0" w:color="auto"/>
            </w:tcBorders>
            <w:vAlign w:val="center"/>
          </w:tcPr>
          <w:p w14:paraId="348F2A7A" w14:textId="322FCCA1" w:rsidR="00352888" w:rsidRDefault="00112617" w:rsidP="00352888">
            <w:pPr>
              <w:jc w:val="center"/>
              <w:rPr>
                <w:rFonts w:cstheme="minorHAnsi"/>
                <w:sz w:val="20"/>
                <w:szCs w:val="20"/>
              </w:rPr>
            </w:pPr>
            <w:r>
              <w:rPr>
                <w:rFonts w:cstheme="minorHAnsi"/>
                <w:sz w:val="20"/>
                <w:szCs w:val="20"/>
              </w:rPr>
              <w:t>05-10-</w:t>
            </w:r>
            <w:r w:rsidR="00352888">
              <w:rPr>
                <w:rFonts w:cstheme="minorHAnsi"/>
                <w:sz w:val="20"/>
                <w:szCs w:val="20"/>
              </w:rPr>
              <w:t>2017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35D5A31" w14:textId="3DC3D820" w:rsidR="00352888" w:rsidRDefault="00352888" w:rsidP="00352888">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5F59FBC4" w14:textId="6ECA0BFC" w:rsidR="00352888" w:rsidRDefault="00352888" w:rsidP="00352888">
            <w:pPr>
              <w:ind w:right="115"/>
              <w:jc w:val="left"/>
              <w:rPr>
                <w:bCs/>
                <w:sz w:val="20"/>
                <w:szCs w:val="20"/>
              </w:rPr>
            </w:pPr>
            <w:r>
              <w:rPr>
                <w:bCs/>
                <w:sz w:val="20"/>
                <w:szCs w:val="20"/>
              </w:rPr>
              <w:t>Emisiones mensuales de azufre y MP</w:t>
            </w:r>
          </w:p>
        </w:tc>
      </w:tr>
      <w:tr w:rsidR="00352888" w:rsidRPr="00EC6754" w14:paraId="6456557B"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A957A42" w14:textId="07CBF71E" w:rsidR="00352888" w:rsidRDefault="00F135E9" w:rsidP="00352888">
            <w:pPr>
              <w:rPr>
                <w:b/>
                <w:bCs/>
                <w:sz w:val="20"/>
                <w:szCs w:val="20"/>
              </w:rPr>
            </w:pPr>
            <w:r>
              <w:rPr>
                <w:b/>
                <w:bCs/>
                <w:sz w:val="20"/>
                <w:szCs w:val="20"/>
              </w:rPr>
              <w:t>8</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7FE734" w14:textId="18D52EB0" w:rsidR="00352888" w:rsidRDefault="00352888" w:rsidP="00352888">
            <w:pPr>
              <w:ind w:right="115"/>
              <w:jc w:val="left"/>
              <w:rPr>
                <w:bCs/>
                <w:sz w:val="20"/>
                <w:szCs w:val="20"/>
              </w:rPr>
            </w:pPr>
            <w:r>
              <w:rPr>
                <w:bCs/>
                <w:sz w:val="20"/>
                <w:szCs w:val="20"/>
              </w:rPr>
              <w:t>Informe Mensual de Emisiones Unidades 1 y 2 Central Ventanas Aes Gener SA. Agosto-2017</w:t>
            </w:r>
          </w:p>
        </w:tc>
        <w:tc>
          <w:tcPr>
            <w:tcW w:w="726" w:type="pct"/>
            <w:tcBorders>
              <w:top w:val="single" w:sz="4" w:space="0" w:color="auto"/>
              <w:left w:val="nil"/>
              <w:bottom w:val="single" w:sz="4" w:space="0" w:color="auto"/>
              <w:right w:val="single" w:sz="8" w:space="0" w:color="auto"/>
            </w:tcBorders>
            <w:vAlign w:val="center"/>
          </w:tcPr>
          <w:p w14:paraId="0CD59CB2" w14:textId="47A08989" w:rsidR="00352888" w:rsidRDefault="00112617" w:rsidP="00352888">
            <w:pPr>
              <w:jc w:val="center"/>
              <w:rPr>
                <w:rFonts w:cstheme="minorHAnsi"/>
                <w:sz w:val="20"/>
                <w:szCs w:val="20"/>
              </w:rPr>
            </w:pPr>
            <w:r>
              <w:rPr>
                <w:rFonts w:cstheme="minorHAnsi"/>
                <w:sz w:val="20"/>
                <w:szCs w:val="20"/>
              </w:rPr>
              <w:t>05-10-2017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9E9143B" w14:textId="240883F8" w:rsidR="00352888" w:rsidRPr="000165D4" w:rsidRDefault="00352888" w:rsidP="00352888">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7DBA04C8" w14:textId="56094F8A" w:rsidR="00352888" w:rsidRDefault="00352888" w:rsidP="00352888">
            <w:pPr>
              <w:ind w:right="115"/>
              <w:jc w:val="left"/>
              <w:rPr>
                <w:bCs/>
                <w:sz w:val="20"/>
                <w:szCs w:val="20"/>
              </w:rPr>
            </w:pPr>
            <w:r>
              <w:rPr>
                <w:bCs/>
                <w:sz w:val="20"/>
                <w:szCs w:val="20"/>
              </w:rPr>
              <w:t>Emisiones mensuales de azufre y MP</w:t>
            </w:r>
          </w:p>
        </w:tc>
      </w:tr>
      <w:tr w:rsidR="00352888" w:rsidRPr="00EC6754" w14:paraId="17B3D49F"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1B35DA" w14:textId="05E33717" w:rsidR="00352888" w:rsidRDefault="00F135E9" w:rsidP="00352888">
            <w:pPr>
              <w:rPr>
                <w:b/>
                <w:bCs/>
                <w:sz w:val="20"/>
                <w:szCs w:val="20"/>
              </w:rPr>
            </w:pPr>
            <w:r>
              <w:rPr>
                <w:b/>
                <w:bCs/>
                <w:sz w:val="20"/>
                <w:szCs w:val="20"/>
              </w:rPr>
              <w:t>9</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EDD325" w14:textId="520CDE5D" w:rsidR="00352888" w:rsidRDefault="00352888" w:rsidP="00352888">
            <w:pPr>
              <w:ind w:right="115"/>
              <w:jc w:val="left"/>
              <w:rPr>
                <w:bCs/>
                <w:sz w:val="20"/>
                <w:szCs w:val="20"/>
              </w:rPr>
            </w:pPr>
            <w:r>
              <w:rPr>
                <w:bCs/>
                <w:sz w:val="20"/>
                <w:szCs w:val="20"/>
              </w:rPr>
              <w:t>Informe Mensual de Emisiones Unidades 1 y 2 Central Ventanas Aes Gener SA. Septiembre-2017</w:t>
            </w:r>
          </w:p>
        </w:tc>
        <w:tc>
          <w:tcPr>
            <w:tcW w:w="726" w:type="pct"/>
            <w:tcBorders>
              <w:top w:val="single" w:sz="4" w:space="0" w:color="auto"/>
              <w:left w:val="nil"/>
              <w:bottom w:val="single" w:sz="4" w:space="0" w:color="auto"/>
              <w:right w:val="single" w:sz="8" w:space="0" w:color="auto"/>
            </w:tcBorders>
            <w:vAlign w:val="center"/>
          </w:tcPr>
          <w:p w14:paraId="1FCA2250" w14:textId="1A472ABB" w:rsidR="00352888" w:rsidRDefault="00112617" w:rsidP="00352888">
            <w:pPr>
              <w:jc w:val="center"/>
              <w:rPr>
                <w:rFonts w:cstheme="minorHAnsi"/>
                <w:sz w:val="20"/>
                <w:szCs w:val="20"/>
              </w:rPr>
            </w:pPr>
            <w:r>
              <w:rPr>
                <w:rFonts w:cstheme="minorHAnsi"/>
                <w:sz w:val="20"/>
                <w:szCs w:val="20"/>
              </w:rPr>
              <w:t>08-11-2017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89311CF" w14:textId="3830E023" w:rsidR="00352888" w:rsidRPr="000165D4" w:rsidRDefault="00352888" w:rsidP="00352888">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2D1EF543" w14:textId="3E3D4CA8" w:rsidR="00352888" w:rsidRDefault="00352888" w:rsidP="00352888">
            <w:pPr>
              <w:ind w:right="115"/>
              <w:jc w:val="left"/>
              <w:rPr>
                <w:bCs/>
                <w:sz w:val="20"/>
                <w:szCs w:val="20"/>
              </w:rPr>
            </w:pPr>
            <w:r>
              <w:rPr>
                <w:bCs/>
                <w:sz w:val="20"/>
                <w:szCs w:val="20"/>
              </w:rPr>
              <w:t>Emisiones mensuales de azufre y MP</w:t>
            </w:r>
          </w:p>
        </w:tc>
      </w:tr>
      <w:tr w:rsidR="00352888" w:rsidRPr="00EC6754" w14:paraId="419C3FC4"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00B8E6" w14:textId="3CBA665D" w:rsidR="00352888" w:rsidRDefault="00352888" w:rsidP="00352888">
            <w:pPr>
              <w:rPr>
                <w:b/>
                <w:bCs/>
                <w:sz w:val="20"/>
                <w:szCs w:val="20"/>
              </w:rPr>
            </w:pPr>
            <w:r>
              <w:rPr>
                <w:b/>
                <w:bCs/>
                <w:sz w:val="20"/>
                <w:szCs w:val="20"/>
              </w:rPr>
              <w:t>1</w:t>
            </w:r>
            <w:r w:rsidR="00F135E9">
              <w:rPr>
                <w:b/>
                <w:bCs/>
                <w:sz w:val="20"/>
                <w:szCs w:val="20"/>
              </w:rPr>
              <w:t>0</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C2347C" w14:textId="3210D1A7" w:rsidR="00352888" w:rsidRDefault="00352888" w:rsidP="00352888">
            <w:pPr>
              <w:ind w:right="115"/>
              <w:jc w:val="left"/>
              <w:rPr>
                <w:bCs/>
                <w:sz w:val="20"/>
                <w:szCs w:val="20"/>
              </w:rPr>
            </w:pPr>
            <w:r>
              <w:rPr>
                <w:bCs/>
                <w:sz w:val="20"/>
                <w:szCs w:val="20"/>
              </w:rPr>
              <w:t>Informe Mensual de Emisiones Unidades 1 y 2 Central Ventanas Aes Gener SA. Octubre-2017</w:t>
            </w:r>
          </w:p>
        </w:tc>
        <w:tc>
          <w:tcPr>
            <w:tcW w:w="726" w:type="pct"/>
            <w:tcBorders>
              <w:top w:val="single" w:sz="4" w:space="0" w:color="auto"/>
              <w:left w:val="nil"/>
              <w:bottom w:val="single" w:sz="4" w:space="0" w:color="auto"/>
              <w:right w:val="single" w:sz="8" w:space="0" w:color="auto"/>
            </w:tcBorders>
            <w:vAlign w:val="center"/>
          </w:tcPr>
          <w:p w14:paraId="0D64463A" w14:textId="4A686EF2" w:rsidR="00352888" w:rsidRDefault="00112617" w:rsidP="00352888">
            <w:pPr>
              <w:jc w:val="center"/>
              <w:rPr>
                <w:rFonts w:cstheme="minorHAnsi"/>
                <w:sz w:val="20"/>
                <w:szCs w:val="20"/>
              </w:rPr>
            </w:pPr>
            <w:r>
              <w:rPr>
                <w:rFonts w:cstheme="minorHAnsi"/>
                <w:sz w:val="20"/>
                <w:szCs w:val="20"/>
              </w:rPr>
              <w:t>07-12-2017</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AE6D5FE" w14:textId="720AC804" w:rsidR="00352888" w:rsidRPr="000165D4" w:rsidRDefault="00352888" w:rsidP="00352888">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64AC5095" w14:textId="50B2959B" w:rsidR="00352888" w:rsidRDefault="00352888" w:rsidP="00352888">
            <w:pPr>
              <w:ind w:right="115"/>
              <w:jc w:val="left"/>
              <w:rPr>
                <w:bCs/>
                <w:sz w:val="20"/>
                <w:szCs w:val="20"/>
              </w:rPr>
            </w:pPr>
            <w:r>
              <w:rPr>
                <w:bCs/>
                <w:sz w:val="20"/>
                <w:szCs w:val="20"/>
              </w:rPr>
              <w:t>Emisiones mensuales de azufre y MP</w:t>
            </w:r>
          </w:p>
        </w:tc>
      </w:tr>
      <w:tr w:rsidR="00352888" w:rsidRPr="00EC6754" w14:paraId="48CA1AE0"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CC64784" w14:textId="51CB78E7" w:rsidR="00352888" w:rsidRDefault="00112617" w:rsidP="00352888">
            <w:pPr>
              <w:rPr>
                <w:b/>
                <w:bCs/>
                <w:sz w:val="20"/>
                <w:szCs w:val="20"/>
              </w:rPr>
            </w:pPr>
            <w:r>
              <w:rPr>
                <w:b/>
                <w:bCs/>
                <w:sz w:val="20"/>
                <w:szCs w:val="20"/>
              </w:rPr>
              <w:t>1</w:t>
            </w:r>
            <w:r w:rsidR="00F135E9">
              <w:rPr>
                <w:b/>
                <w:bCs/>
                <w:sz w:val="20"/>
                <w:szCs w:val="20"/>
              </w:rPr>
              <w:t>1</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B285D2" w14:textId="55049588" w:rsidR="00352888" w:rsidRDefault="00352888" w:rsidP="00352888">
            <w:pPr>
              <w:ind w:right="115"/>
              <w:jc w:val="left"/>
              <w:rPr>
                <w:bCs/>
                <w:sz w:val="20"/>
                <w:szCs w:val="20"/>
              </w:rPr>
            </w:pPr>
            <w:r>
              <w:rPr>
                <w:bCs/>
                <w:sz w:val="20"/>
                <w:szCs w:val="20"/>
              </w:rPr>
              <w:t>Informe Mensual de Emisiones Unidades 1 y 2 Central Ventanas Aes Gener SA. Noviembre-2017</w:t>
            </w:r>
          </w:p>
        </w:tc>
        <w:tc>
          <w:tcPr>
            <w:tcW w:w="726" w:type="pct"/>
            <w:tcBorders>
              <w:top w:val="single" w:sz="4" w:space="0" w:color="auto"/>
              <w:left w:val="nil"/>
              <w:bottom w:val="single" w:sz="4" w:space="0" w:color="auto"/>
              <w:right w:val="single" w:sz="8" w:space="0" w:color="auto"/>
            </w:tcBorders>
            <w:vAlign w:val="center"/>
          </w:tcPr>
          <w:p w14:paraId="14C48E4D" w14:textId="347DC3D1" w:rsidR="00352888" w:rsidRDefault="00112617" w:rsidP="00352888">
            <w:pPr>
              <w:jc w:val="center"/>
              <w:rPr>
                <w:rFonts w:cstheme="minorHAnsi"/>
                <w:sz w:val="20"/>
                <w:szCs w:val="20"/>
              </w:rPr>
            </w:pPr>
            <w:r>
              <w:rPr>
                <w:rFonts w:cstheme="minorHAnsi"/>
                <w:sz w:val="20"/>
                <w:szCs w:val="20"/>
              </w:rPr>
              <w:t>12-01-2018</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393DE9D" w14:textId="2B5062C3" w:rsidR="00352888" w:rsidRPr="000165D4" w:rsidRDefault="00352888" w:rsidP="00352888">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6AD0012D" w14:textId="6E224D92" w:rsidR="00352888" w:rsidRDefault="00352888" w:rsidP="00352888">
            <w:pPr>
              <w:ind w:right="115"/>
              <w:jc w:val="left"/>
              <w:rPr>
                <w:bCs/>
                <w:sz w:val="20"/>
                <w:szCs w:val="20"/>
              </w:rPr>
            </w:pPr>
            <w:r>
              <w:rPr>
                <w:bCs/>
                <w:sz w:val="20"/>
                <w:szCs w:val="20"/>
              </w:rPr>
              <w:t>Emisiones mensuales de azufre y MP</w:t>
            </w:r>
          </w:p>
        </w:tc>
      </w:tr>
      <w:tr w:rsidR="00352888" w:rsidRPr="00EC6754" w14:paraId="3A903EE4" w14:textId="77777777" w:rsidTr="009812C6">
        <w:trPr>
          <w:trHeight w:val="360"/>
        </w:trPr>
        <w:tc>
          <w:tcPr>
            <w:tcW w:w="22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148C4" w14:textId="7F939556" w:rsidR="00352888" w:rsidRDefault="00112617" w:rsidP="00352888">
            <w:pPr>
              <w:rPr>
                <w:b/>
                <w:bCs/>
                <w:sz w:val="20"/>
                <w:szCs w:val="20"/>
              </w:rPr>
            </w:pPr>
            <w:r>
              <w:rPr>
                <w:b/>
                <w:bCs/>
                <w:sz w:val="20"/>
                <w:szCs w:val="20"/>
              </w:rPr>
              <w:t>1</w:t>
            </w:r>
            <w:r w:rsidR="00F135E9">
              <w:rPr>
                <w:b/>
                <w:bCs/>
                <w:sz w:val="20"/>
                <w:szCs w:val="20"/>
              </w:rPr>
              <w:t>2</w:t>
            </w:r>
          </w:p>
        </w:tc>
        <w:tc>
          <w:tcPr>
            <w:tcW w:w="1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B176C5" w14:textId="726D8F19" w:rsidR="00352888" w:rsidRDefault="00352888" w:rsidP="00352888">
            <w:pPr>
              <w:ind w:right="115"/>
              <w:jc w:val="left"/>
              <w:rPr>
                <w:bCs/>
                <w:sz w:val="20"/>
                <w:szCs w:val="20"/>
              </w:rPr>
            </w:pPr>
            <w:r>
              <w:rPr>
                <w:bCs/>
                <w:sz w:val="20"/>
                <w:szCs w:val="20"/>
              </w:rPr>
              <w:t>Informe Mensual de Emisiones Unidades 1 y 2 Central Ventanas Aes Gener SA. Diciembre-2017</w:t>
            </w:r>
          </w:p>
        </w:tc>
        <w:tc>
          <w:tcPr>
            <w:tcW w:w="726" w:type="pct"/>
            <w:tcBorders>
              <w:top w:val="single" w:sz="4" w:space="0" w:color="auto"/>
              <w:left w:val="nil"/>
              <w:bottom w:val="single" w:sz="4" w:space="0" w:color="auto"/>
              <w:right w:val="single" w:sz="8" w:space="0" w:color="auto"/>
            </w:tcBorders>
            <w:vAlign w:val="center"/>
          </w:tcPr>
          <w:p w14:paraId="7E264F3C" w14:textId="30E551D0" w:rsidR="00352888" w:rsidRDefault="00112617" w:rsidP="00352888">
            <w:pPr>
              <w:jc w:val="center"/>
              <w:rPr>
                <w:rFonts w:cstheme="minorHAnsi"/>
                <w:sz w:val="20"/>
                <w:szCs w:val="20"/>
              </w:rPr>
            </w:pPr>
            <w:r>
              <w:rPr>
                <w:rFonts w:cstheme="minorHAnsi"/>
                <w:sz w:val="20"/>
                <w:szCs w:val="20"/>
              </w:rPr>
              <w:t>14-02-2018</w:t>
            </w:r>
          </w:p>
        </w:tc>
        <w:tc>
          <w:tcPr>
            <w:tcW w:w="727"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EBAB1AD" w14:textId="306742D3" w:rsidR="00352888" w:rsidRPr="000165D4" w:rsidRDefault="00352888" w:rsidP="00352888">
            <w:pPr>
              <w:jc w:val="center"/>
              <w:rPr>
                <w:rFonts w:cstheme="minorHAnsi"/>
                <w:sz w:val="20"/>
                <w:szCs w:val="20"/>
              </w:rPr>
            </w:pPr>
            <w:r w:rsidRPr="000165D4">
              <w:rPr>
                <w:rFonts w:cstheme="minorHAnsi"/>
                <w:sz w:val="20"/>
                <w:szCs w:val="20"/>
              </w:rPr>
              <w:t>MMA-RETC</w:t>
            </w:r>
          </w:p>
        </w:tc>
        <w:tc>
          <w:tcPr>
            <w:tcW w:w="1599" w:type="pct"/>
            <w:tcBorders>
              <w:top w:val="single" w:sz="4" w:space="0" w:color="auto"/>
              <w:left w:val="nil"/>
              <w:bottom w:val="single" w:sz="4" w:space="0" w:color="auto"/>
              <w:right w:val="single" w:sz="8" w:space="0" w:color="auto"/>
            </w:tcBorders>
          </w:tcPr>
          <w:p w14:paraId="7B3EFD81" w14:textId="3506DA51" w:rsidR="00352888" w:rsidRDefault="00352888" w:rsidP="00352888">
            <w:pPr>
              <w:ind w:right="115"/>
              <w:jc w:val="left"/>
              <w:rPr>
                <w:bCs/>
                <w:sz w:val="20"/>
                <w:szCs w:val="20"/>
              </w:rPr>
            </w:pPr>
            <w:r>
              <w:rPr>
                <w:bCs/>
                <w:sz w:val="20"/>
                <w:szCs w:val="20"/>
              </w:rPr>
              <w:t>Emisiones mensuales de azufre y MP</w:t>
            </w:r>
          </w:p>
        </w:tc>
      </w:tr>
    </w:tbl>
    <w:p w14:paraId="255AB2D7" w14:textId="77777777" w:rsidR="003F4C55" w:rsidRDefault="003F4C55" w:rsidP="00BD3FD5">
      <w:pPr>
        <w:sectPr w:rsidR="003F4C55" w:rsidSect="003F4C55">
          <w:pgSz w:w="12240" w:h="15840"/>
          <w:pgMar w:top="1134" w:right="1134" w:bottom="1134" w:left="1134" w:header="567" w:footer="0" w:gutter="0"/>
          <w:cols w:space="708"/>
          <w:docGrid w:linePitch="360"/>
        </w:sectPr>
      </w:pPr>
    </w:p>
    <w:p w14:paraId="238BA1CC" w14:textId="77777777" w:rsidR="002908C3" w:rsidRDefault="004E583C" w:rsidP="002908C3">
      <w:pPr>
        <w:pStyle w:val="Ttulo1"/>
      </w:pPr>
      <w:bookmarkStart w:id="77" w:name="_Toc522543779"/>
      <w:r w:rsidRPr="0025129B">
        <w:t>H</w:t>
      </w:r>
      <w:r w:rsidR="0024720C" w:rsidRPr="0025129B">
        <w:t>ECHOS CONSTATADOS</w:t>
      </w:r>
      <w:r w:rsidR="002908C3">
        <w:t>.</w:t>
      </w:r>
      <w:bookmarkEnd w:id="77"/>
    </w:p>
    <w:p w14:paraId="3ECAD1B9" w14:textId="77777777" w:rsidR="002908C3" w:rsidRPr="00652105" w:rsidRDefault="002908C3" w:rsidP="002908C3">
      <w:pPr>
        <w:pStyle w:val="Ttulo2"/>
        <w:ind w:left="432"/>
        <w:rPr>
          <w:bCs/>
        </w:rPr>
      </w:pPr>
      <w:bookmarkStart w:id="78" w:name="_Toc412041678"/>
      <w:bookmarkStart w:id="79" w:name="_Toc522543780"/>
      <w:r w:rsidRPr="00652105">
        <w:rPr>
          <w:bCs/>
        </w:rPr>
        <w:t>Manejo de emisiones atmosféricas</w:t>
      </w:r>
      <w:r>
        <w:rPr>
          <w:bCs/>
        </w:rPr>
        <w:t>.</w:t>
      </w:r>
      <w:bookmarkEnd w:id="78"/>
      <w:bookmarkEnd w:id="79"/>
    </w:p>
    <w:tbl>
      <w:tblPr>
        <w:tblStyle w:val="Tablaconcuadrcula"/>
        <w:tblW w:w="5097" w:type="pct"/>
        <w:jc w:val="center"/>
        <w:tblLook w:val="04A0" w:firstRow="1" w:lastRow="0" w:firstColumn="1" w:lastColumn="0" w:noHBand="0" w:noVBand="1"/>
      </w:tblPr>
      <w:tblGrid>
        <w:gridCol w:w="5209"/>
        <w:gridCol w:w="8616"/>
      </w:tblGrid>
      <w:tr w:rsidR="007C26B9" w:rsidRPr="00B16743" w14:paraId="7C01817C" w14:textId="77777777" w:rsidTr="00F51273">
        <w:trPr>
          <w:trHeight w:val="303"/>
          <w:jc w:val="center"/>
        </w:trPr>
        <w:tc>
          <w:tcPr>
            <w:tcW w:w="1884" w:type="pct"/>
            <w:shd w:val="clear" w:color="auto" w:fill="D9D9D9" w:themeFill="background1" w:themeFillShade="D9"/>
            <w:vAlign w:val="center"/>
          </w:tcPr>
          <w:bookmarkEnd w:id="75"/>
          <w:bookmarkEnd w:id="76"/>
          <w:p w14:paraId="05DC6C0B" w14:textId="77777777" w:rsidR="007C26B9" w:rsidRPr="00B16743" w:rsidRDefault="007C26B9" w:rsidP="007C26B9">
            <w:pPr>
              <w:jc w:val="center"/>
              <w:rPr>
                <w:rFonts w:ascii="Calibri" w:hAnsi="Calibri"/>
                <w:b/>
              </w:rPr>
            </w:pPr>
            <w:r w:rsidRPr="00B16743">
              <w:rPr>
                <w:rFonts w:ascii="Calibri" w:hAnsi="Calibri"/>
                <w:b/>
              </w:rPr>
              <w:t>Exigencia asociada N°</w:t>
            </w:r>
            <w:r>
              <w:rPr>
                <w:rFonts w:ascii="Calibri" w:hAnsi="Calibri"/>
                <w:b/>
              </w:rPr>
              <w:t>1</w:t>
            </w:r>
          </w:p>
        </w:tc>
        <w:tc>
          <w:tcPr>
            <w:tcW w:w="3116" w:type="pct"/>
            <w:shd w:val="clear" w:color="auto" w:fill="D9D9D9" w:themeFill="background1" w:themeFillShade="D9"/>
            <w:vAlign w:val="center"/>
          </w:tcPr>
          <w:p w14:paraId="7429A08F" w14:textId="77777777" w:rsidR="007C26B9" w:rsidRPr="00B16743" w:rsidRDefault="007C26B9" w:rsidP="00994C26">
            <w:pPr>
              <w:jc w:val="center"/>
              <w:rPr>
                <w:rFonts w:ascii="Calibri" w:hAnsi="Calibri"/>
                <w:b/>
              </w:rPr>
            </w:pPr>
            <w:r w:rsidRPr="00B16743">
              <w:rPr>
                <w:rFonts w:ascii="Calibri" w:hAnsi="Calibri"/>
                <w:b/>
              </w:rPr>
              <w:t xml:space="preserve">Descripción de </w:t>
            </w:r>
            <w:r w:rsidR="00994C26">
              <w:rPr>
                <w:rFonts w:ascii="Calibri" w:hAnsi="Calibri"/>
                <w:b/>
              </w:rPr>
              <w:t>los hecho(s) y/o resultado(s)</w:t>
            </w:r>
          </w:p>
        </w:tc>
      </w:tr>
      <w:tr w:rsidR="007C26B9" w:rsidRPr="00B16743" w14:paraId="2F512D95" w14:textId="77777777" w:rsidTr="008C66F7">
        <w:tblPrEx>
          <w:tblCellMar>
            <w:left w:w="70" w:type="dxa"/>
            <w:right w:w="70" w:type="dxa"/>
          </w:tblCellMar>
        </w:tblPrEx>
        <w:trPr>
          <w:trHeight w:val="70"/>
          <w:jc w:val="center"/>
        </w:trPr>
        <w:tc>
          <w:tcPr>
            <w:tcW w:w="1884" w:type="pct"/>
          </w:tcPr>
          <w:p w14:paraId="60D175D8" w14:textId="77777777" w:rsidR="00DE6384" w:rsidRPr="00F6523D" w:rsidRDefault="00F51273" w:rsidP="00DE6384">
            <w:pPr>
              <w:rPr>
                <w:rFonts w:eastAsia="Times New Roman"/>
                <w:bCs/>
                <w:i/>
                <w:color w:val="000000"/>
                <w:lang w:eastAsia="es-CL"/>
              </w:rPr>
            </w:pPr>
            <w:r w:rsidRPr="00F6523D">
              <w:rPr>
                <w:sz w:val="22"/>
                <w:szCs w:val="22"/>
              </w:rPr>
              <w:br w:type="page"/>
            </w:r>
            <w:r w:rsidRPr="00F6523D">
              <w:rPr>
                <w:sz w:val="22"/>
                <w:szCs w:val="22"/>
              </w:rPr>
              <w:br w:type="page"/>
            </w:r>
            <w:r w:rsidR="007C26B9" w:rsidRPr="00F6523D">
              <w:rPr>
                <w:rFonts w:eastAsia="Times New Roman"/>
                <w:b/>
                <w:bCs/>
                <w:color w:val="000000"/>
                <w:lang w:eastAsia="es-CL"/>
              </w:rPr>
              <w:t>PDA 252/1992, del Ministerio de Minería, artículo 2º</w:t>
            </w:r>
            <w:r w:rsidR="00DE6384" w:rsidRPr="00F6523D">
              <w:rPr>
                <w:rFonts w:eastAsia="Times New Roman"/>
                <w:bCs/>
                <w:i/>
                <w:color w:val="000000"/>
                <w:lang w:eastAsia="es-CL"/>
              </w:rPr>
              <w:t>“(...)  la Planta Termoeléctrica de Chilgener S.A., deberán cumplir, conjuntamente, las normas de calidad de aire de anhídrido sulfuroso, a más tardar el 30 de junio de 1999”.</w:t>
            </w:r>
          </w:p>
          <w:p w14:paraId="5EA2CCCA" w14:textId="77777777" w:rsidR="007C26B9" w:rsidRPr="00F6523D" w:rsidRDefault="007C26B9" w:rsidP="007C26B9">
            <w:pPr>
              <w:rPr>
                <w:rFonts w:eastAsia="Times New Roman"/>
                <w:bCs/>
                <w:i/>
                <w:color w:val="000000"/>
                <w:lang w:eastAsia="es-CL"/>
              </w:rPr>
            </w:pPr>
          </w:p>
          <w:p w14:paraId="26973BC0" w14:textId="77777777" w:rsidR="0013697A" w:rsidRPr="00F6523D" w:rsidRDefault="007C26B9" w:rsidP="0013697A">
            <w:pPr>
              <w:rPr>
                <w:rFonts w:eastAsia="Times New Roman"/>
                <w:b/>
                <w:bCs/>
                <w:i/>
                <w:color w:val="000000"/>
                <w:u w:val="single"/>
                <w:lang w:eastAsia="es-CL"/>
              </w:rPr>
            </w:pPr>
            <w:r w:rsidRPr="00F6523D">
              <w:rPr>
                <w:rFonts w:eastAsia="Times New Roman"/>
                <w:b/>
                <w:bCs/>
                <w:color w:val="000000"/>
                <w:lang w:eastAsia="es-CL"/>
              </w:rPr>
              <w:t>PDA 252/1992, del Ministerio de Minería, a</w:t>
            </w:r>
            <w:r w:rsidRPr="00F6523D">
              <w:rPr>
                <w:rFonts w:eastAsia="Times New Roman"/>
                <w:b/>
                <w:bCs/>
                <w:i/>
                <w:color w:val="000000"/>
                <w:lang w:eastAsia="es-CL"/>
              </w:rPr>
              <w:t>rtículo 4</w:t>
            </w:r>
            <w:r w:rsidR="0013697A" w:rsidRPr="00F6523D">
              <w:rPr>
                <w:rFonts w:eastAsia="Times New Roman"/>
                <w:bCs/>
                <w:i/>
                <w:color w:val="000000"/>
                <w:lang w:eastAsia="es-CL"/>
              </w:rPr>
              <w:t>“(…) La Planta Termoeléctrica Chilgener S.A. deberá reducir las emisiones de acuerdo al  siguiente cronograma:</w:t>
            </w:r>
            <w:r w:rsidR="0013697A" w:rsidRPr="00F6523D">
              <w:rPr>
                <w:rFonts w:eastAsia="Times New Roman"/>
                <w:b/>
                <w:bCs/>
                <w:i/>
                <w:color w:val="000000"/>
                <w:u w:val="single"/>
                <w:lang w:eastAsia="es-CL"/>
              </w:rPr>
              <w:t xml:space="preserve"> </w:t>
            </w:r>
          </w:p>
          <w:p w14:paraId="12DBEA7A" w14:textId="77777777" w:rsidR="007C26B9" w:rsidRPr="00F6523D" w:rsidRDefault="007C26B9" w:rsidP="007C26B9">
            <w:pPr>
              <w:rPr>
                <w:rFonts w:eastAsia="Times New Roman"/>
                <w:b/>
                <w:bCs/>
                <w:color w:val="000000"/>
                <w:u w:val="single"/>
                <w:lang w:eastAsia="es-CL"/>
              </w:rPr>
            </w:pPr>
          </w:p>
          <w:p w14:paraId="19BF06DD" w14:textId="77777777" w:rsidR="007C26B9" w:rsidRPr="00F6523D" w:rsidRDefault="007C26B9" w:rsidP="007C26B9">
            <w:pPr>
              <w:rPr>
                <w:rFonts w:eastAsia="Times New Roman"/>
                <w:b/>
                <w:bCs/>
                <w:color w:val="000000"/>
                <w:u w:val="single"/>
                <w:lang w:eastAsia="es-CL"/>
              </w:rPr>
            </w:pPr>
          </w:p>
          <w:tbl>
            <w:tblPr>
              <w:tblStyle w:val="Tablaconcuadrcula"/>
              <w:tblW w:w="5009" w:type="dxa"/>
              <w:jc w:val="center"/>
              <w:tblLook w:val="04A0" w:firstRow="1" w:lastRow="0" w:firstColumn="1" w:lastColumn="0" w:noHBand="0" w:noVBand="1"/>
            </w:tblPr>
            <w:tblGrid>
              <w:gridCol w:w="1538"/>
              <w:gridCol w:w="960"/>
              <w:gridCol w:w="922"/>
              <w:gridCol w:w="1589"/>
            </w:tblGrid>
            <w:tr w:rsidR="007C26B9" w:rsidRPr="00F6523D" w14:paraId="3926DF13" w14:textId="77777777" w:rsidTr="002D0D4A">
              <w:trPr>
                <w:trHeight w:val="385"/>
                <w:jc w:val="center"/>
              </w:trPr>
              <w:tc>
                <w:tcPr>
                  <w:tcW w:w="1538" w:type="dxa"/>
                  <w:vMerge w:val="restart"/>
                  <w:vAlign w:val="center"/>
                </w:tcPr>
                <w:p w14:paraId="50771D22"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Año</w:t>
                  </w:r>
                </w:p>
              </w:tc>
              <w:tc>
                <w:tcPr>
                  <w:tcW w:w="1882" w:type="dxa"/>
                  <w:gridSpan w:val="2"/>
                  <w:vAlign w:val="center"/>
                </w:tcPr>
                <w:p w14:paraId="04A57AD2"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Emisiones</w:t>
                  </w:r>
                </w:p>
                <w:p w14:paraId="5B65791E" w14:textId="77777777" w:rsidR="007C26B9" w:rsidRPr="00F6523D" w:rsidRDefault="007C26B9" w:rsidP="007C26B9">
                  <w:pPr>
                    <w:jc w:val="center"/>
                    <w:rPr>
                      <w:rFonts w:eastAsia="Times New Roman"/>
                      <w:b/>
                      <w:bCs/>
                      <w:i/>
                      <w:color w:val="000000"/>
                      <w:sz w:val="22"/>
                      <w:szCs w:val="22"/>
                      <w:lang w:eastAsia="es-CL"/>
                    </w:rPr>
                  </w:pPr>
                </w:p>
              </w:tc>
              <w:tc>
                <w:tcPr>
                  <w:tcW w:w="1589" w:type="dxa"/>
                  <w:vMerge w:val="restart"/>
                  <w:vAlign w:val="center"/>
                </w:tcPr>
                <w:p w14:paraId="5EE461E4" w14:textId="77777777" w:rsidR="007C26B9" w:rsidRPr="00F6523D" w:rsidRDefault="007C26B9" w:rsidP="007C26B9">
                  <w:pPr>
                    <w:jc w:val="center"/>
                    <w:rPr>
                      <w:rFonts w:eastAsia="Times New Roman"/>
                      <w:b/>
                      <w:bCs/>
                      <w:i/>
                      <w:color w:val="000000"/>
                      <w:lang w:eastAsia="es-CL"/>
                    </w:rPr>
                  </w:pPr>
                </w:p>
                <w:p w14:paraId="7A8C5A8A"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CHILGENER</w:t>
                  </w:r>
                </w:p>
                <w:p w14:paraId="757A63DB"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Anhídrido Sulfuroso</w:t>
                  </w:r>
                </w:p>
                <w:p w14:paraId="7355AEFC" w14:textId="77777777" w:rsidR="007C26B9" w:rsidRPr="00F6523D" w:rsidRDefault="007C26B9" w:rsidP="007C26B9">
                  <w:pPr>
                    <w:jc w:val="center"/>
                    <w:rPr>
                      <w:rFonts w:eastAsia="Times New Roman"/>
                      <w:b/>
                      <w:bCs/>
                      <w:i/>
                      <w:color w:val="000000"/>
                      <w:lang w:eastAsia="es-CL"/>
                    </w:rPr>
                  </w:pPr>
                </w:p>
              </w:tc>
            </w:tr>
            <w:tr w:rsidR="007C26B9" w:rsidRPr="00F6523D" w14:paraId="5B434549" w14:textId="77777777" w:rsidTr="002D0D4A">
              <w:trPr>
                <w:trHeight w:val="295"/>
                <w:jc w:val="center"/>
              </w:trPr>
              <w:tc>
                <w:tcPr>
                  <w:tcW w:w="1538" w:type="dxa"/>
                  <w:vMerge/>
                  <w:vAlign w:val="center"/>
                </w:tcPr>
                <w:p w14:paraId="2348BA8A" w14:textId="77777777" w:rsidR="007C26B9" w:rsidRPr="00F6523D" w:rsidRDefault="007C26B9" w:rsidP="007C26B9">
                  <w:pPr>
                    <w:jc w:val="center"/>
                    <w:rPr>
                      <w:rFonts w:eastAsia="Times New Roman"/>
                      <w:b/>
                      <w:bCs/>
                      <w:i/>
                      <w:color w:val="000000"/>
                      <w:lang w:eastAsia="es-CL"/>
                    </w:rPr>
                  </w:pPr>
                </w:p>
              </w:tc>
              <w:tc>
                <w:tcPr>
                  <w:tcW w:w="1882" w:type="dxa"/>
                  <w:gridSpan w:val="2"/>
                  <w:vAlign w:val="center"/>
                </w:tcPr>
                <w:p w14:paraId="3829036B"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ENAMI - Ventanas</w:t>
                  </w:r>
                </w:p>
              </w:tc>
              <w:tc>
                <w:tcPr>
                  <w:tcW w:w="1589" w:type="dxa"/>
                  <w:vMerge/>
                  <w:vAlign w:val="center"/>
                </w:tcPr>
                <w:p w14:paraId="1874FE0F" w14:textId="77777777" w:rsidR="007C26B9" w:rsidRPr="00F6523D" w:rsidRDefault="007C26B9" w:rsidP="007C26B9">
                  <w:pPr>
                    <w:jc w:val="center"/>
                    <w:rPr>
                      <w:rFonts w:eastAsia="Times New Roman"/>
                      <w:b/>
                      <w:bCs/>
                      <w:i/>
                      <w:color w:val="000000"/>
                      <w:lang w:eastAsia="es-CL"/>
                    </w:rPr>
                  </w:pPr>
                </w:p>
              </w:tc>
            </w:tr>
            <w:tr w:rsidR="007C26B9" w:rsidRPr="00F6523D" w14:paraId="3FE7F312" w14:textId="77777777" w:rsidTr="002D0D4A">
              <w:trPr>
                <w:trHeight w:val="394"/>
                <w:jc w:val="center"/>
              </w:trPr>
              <w:tc>
                <w:tcPr>
                  <w:tcW w:w="1538" w:type="dxa"/>
                  <w:vMerge/>
                  <w:vAlign w:val="center"/>
                </w:tcPr>
                <w:p w14:paraId="3EC5F86E" w14:textId="77777777" w:rsidR="007C26B9" w:rsidRPr="00F6523D" w:rsidRDefault="007C26B9" w:rsidP="007C26B9">
                  <w:pPr>
                    <w:jc w:val="center"/>
                    <w:rPr>
                      <w:rFonts w:eastAsia="Times New Roman"/>
                      <w:b/>
                      <w:bCs/>
                      <w:i/>
                      <w:color w:val="000000"/>
                      <w:lang w:eastAsia="es-CL"/>
                    </w:rPr>
                  </w:pPr>
                </w:p>
              </w:tc>
              <w:tc>
                <w:tcPr>
                  <w:tcW w:w="1882" w:type="dxa"/>
                  <w:gridSpan w:val="2"/>
                  <w:vAlign w:val="center"/>
                </w:tcPr>
                <w:p w14:paraId="4BD877EA"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Azufre</w:t>
                  </w:r>
                </w:p>
              </w:tc>
              <w:tc>
                <w:tcPr>
                  <w:tcW w:w="1589" w:type="dxa"/>
                  <w:vMerge/>
                  <w:vAlign w:val="center"/>
                </w:tcPr>
                <w:p w14:paraId="4A7D31AF" w14:textId="77777777" w:rsidR="007C26B9" w:rsidRPr="00F6523D" w:rsidRDefault="007C26B9" w:rsidP="007C26B9">
                  <w:pPr>
                    <w:jc w:val="center"/>
                    <w:rPr>
                      <w:rFonts w:eastAsia="Times New Roman"/>
                      <w:b/>
                      <w:bCs/>
                      <w:i/>
                      <w:color w:val="000000"/>
                      <w:lang w:eastAsia="es-CL"/>
                    </w:rPr>
                  </w:pPr>
                </w:p>
              </w:tc>
            </w:tr>
            <w:tr w:rsidR="007C26B9" w:rsidRPr="00F6523D" w14:paraId="2D5A82B7" w14:textId="77777777" w:rsidTr="002D0D4A">
              <w:trPr>
                <w:trHeight w:val="260"/>
                <w:jc w:val="center"/>
              </w:trPr>
              <w:tc>
                <w:tcPr>
                  <w:tcW w:w="1538" w:type="dxa"/>
                  <w:vMerge/>
                  <w:vAlign w:val="center"/>
                </w:tcPr>
                <w:p w14:paraId="4064D3FA" w14:textId="77777777" w:rsidR="007C26B9" w:rsidRPr="00F6523D" w:rsidRDefault="007C26B9" w:rsidP="007C26B9">
                  <w:pPr>
                    <w:jc w:val="center"/>
                    <w:rPr>
                      <w:rFonts w:eastAsia="Times New Roman"/>
                      <w:b/>
                      <w:bCs/>
                      <w:i/>
                      <w:color w:val="000000"/>
                      <w:lang w:eastAsia="es-CL"/>
                    </w:rPr>
                  </w:pPr>
                </w:p>
              </w:tc>
              <w:tc>
                <w:tcPr>
                  <w:tcW w:w="960" w:type="dxa"/>
                  <w:vAlign w:val="center"/>
                </w:tcPr>
                <w:p w14:paraId="772500DF" w14:textId="77777777" w:rsidR="007C26B9" w:rsidRPr="00F6523D" w:rsidRDefault="007C26B9" w:rsidP="007C26B9">
                  <w:pPr>
                    <w:jc w:val="center"/>
                    <w:rPr>
                      <w:rFonts w:eastAsia="Times New Roman"/>
                      <w:b/>
                      <w:bCs/>
                      <w:i/>
                      <w:color w:val="000000"/>
                      <w:lang w:eastAsia="es-CL"/>
                    </w:rPr>
                  </w:pPr>
                  <w:r w:rsidRPr="00F6523D">
                    <w:rPr>
                      <w:rFonts w:eastAsia="Times New Roman"/>
                      <w:b/>
                      <w:bCs/>
                      <w:i/>
                      <w:color w:val="000000"/>
                      <w:lang w:eastAsia="es-CL"/>
                    </w:rPr>
                    <w:t>T/ año</w:t>
                  </w:r>
                </w:p>
              </w:tc>
              <w:tc>
                <w:tcPr>
                  <w:tcW w:w="922" w:type="dxa"/>
                  <w:vAlign w:val="center"/>
                </w:tcPr>
                <w:p w14:paraId="619F7028" w14:textId="77777777" w:rsidR="007C26B9" w:rsidRPr="00F6523D" w:rsidRDefault="007C26B9" w:rsidP="007C26B9">
                  <w:pPr>
                    <w:jc w:val="center"/>
                    <w:rPr>
                      <w:rFonts w:eastAsia="Times New Roman"/>
                      <w:b/>
                      <w:bCs/>
                      <w:i/>
                      <w:color w:val="000000"/>
                      <w:vertAlign w:val="superscript"/>
                      <w:lang w:eastAsia="es-CL"/>
                    </w:rPr>
                  </w:pPr>
                  <w:r w:rsidRPr="00F6523D">
                    <w:rPr>
                      <w:rFonts w:eastAsia="Times New Roman"/>
                      <w:b/>
                      <w:bCs/>
                      <w:i/>
                      <w:color w:val="000000"/>
                      <w:lang w:eastAsia="es-CL"/>
                    </w:rPr>
                    <w:t>T/día</w:t>
                  </w:r>
                  <w:r w:rsidR="00134B97" w:rsidRPr="00F6523D">
                    <w:rPr>
                      <w:rFonts w:eastAsia="Times New Roman"/>
                      <w:b/>
                      <w:bCs/>
                      <w:i/>
                      <w:color w:val="000000"/>
                      <w:vertAlign w:val="superscript"/>
                      <w:lang w:eastAsia="es-CL"/>
                    </w:rPr>
                    <w:t>*</w:t>
                  </w:r>
                </w:p>
              </w:tc>
              <w:tc>
                <w:tcPr>
                  <w:tcW w:w="1589" w:type="dxa"/>
                  <w:vMerge/>
                  <w:vAlign w:val="center"/>
                </w:tcPr>
                <w:p w14:paraId="3C9EA631" w14:textId="77777777" w:rsidR="007C26B9" w:rsidRPr="00F6523D" w:rsidRDefault="007C26B9" w:rsidP="007C26B9">
                  <w:pPr>
                    <w:jc w:val="center"/>
                    <w:rPr>
                      <w:rFonts w:eastAsia="Times New Roman"/>
                      <w:b/>
                      <w:bCs/>
                      <w:i/>
                      <w:color w:val="000000"/>
                      <w:lang w:eastAsia="es-CL"/>
                    </w:rPr>
                  </w:pPr>
                </w:p>
              </w:tc>
            </w:tr>
            <w:tr w:rsidR="007C26B9" w:rsidRPr="00F6523D" w14:paraId="57E58598" w14:textId="77777777" w:rsidTr="002D0D4A">
              <w:trPr>
                <w:trHeight w:val="402"/>
                <w:jc w:val="center"/>
              </w:trPr>
              <w:tc>
                <w:tcPr>
                  <w:tcW w:w="1538" w:type="dxa"/>
                  <w:vAlign w:val="center"/>
                </w:tcPr>
                <w:p w14:paraId="045562F4"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1993</w:t>
                  </w:r>
                </w:p>
              </w:tc>
              <w:tc>
                <w:tcPr>
                  <w:tcW w:w="960" w:type="dxa"/>
                  <w:vAlign w:val="center"/>
                </w:tcPr>
                <w:p w14:paraId="5AC1CE28"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580EB21E"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restart"/>
                  <w:vAlign w:val="center"/>
                </w:tcPr>
                <w:p w14:paraId="46D3FDB8"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 xml:space="preserve">Deberá cumplir con la norma de emisión de 1.13 Kg de </w:t>
                  </w:r>
                  <w:r w:rsidRPr="00F6523D">
                    <w:rPr>
                      <w:rFonts w:cstheme="minorHAnsi"/>
                    </w:rPr>
                    <w:t>SO</w:t>
                  </w:r>
                  <w:r w:rsidRPr="00F6523D">
                    <w:rPr>
                      <w:rFonts w:cstheme="minorHAnsi"/>
                      <w:vertAlign w:val="subscript"/>
                    </w:rPr>
                    <w:t xml:space="preserve">2 </w:t>
                  </w:r>
                  <w:r w:rsidRPr="00F6523D">
                    <w:rPr>
                      <w:rFonts w:eastAsia="Times New Roman"/>
                      <w:bCs/>
                      <w:i/>
                      <w:color w:val="000000"/>
                      <w:lang w:eastAsia="es-CL"/>
                    </w:rPr>
                    <w:t>por millón de BTU</w:t>
                  </w:r>
                </w:p>
                <w:p w14:paraId="4DB946FF" w14:textId="77777777" w:rsidR="007C26B9" w:rsidRPr="00F6523D" w:rsidRDefault="007C26B9" w:rsidP="007C26B9">
                  <w:pPr>
                    <w:jc w:val="center"/>
                    <w:rPr>
                      <w:rFonts w:eastAsia="Times New Roman"/>
                      <w:bCs/>
                      <w:i/>
                      <w:color w:val="000000"/>
                      <w:lang w:eastAsia="es-CL"/>
                    </w:rPr>
                  </w:pPr>
                </w:p>
              </w:tc>
            </w:tr>
            <w:tr w:rsidR="007C26B9" w:rsidRPr="00F6523D" w14:paraId="149557EF" w14:textId="77777777" w:rsidTr="002D0D4A">
              <w:trPr>
                <w:trHeight w:val="89"/>
                <w:jc w:val="center"/>
              </w:trPr>
              <w:tc>
                <w:tcPr>
                  <w:tcW w:w="1538" w:type="dxa"/>
                  <w:vAlign w:val="center"/>
                </w:tcPr>
                <w:p w14:paraId="1B42F3B5"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1994</w:t>
                  </w:r>
                </w:p>
              </w:tc>
              <w:tc>
                <w:tcPr>
                  <w:tcW w:w="960" w:type="dxa"/>
                  <w:vAlign w:val="center"/>
                </w:tcPr>
                <w:p w14:paraId="728C3846"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0857C740"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ign w:val="center"/>
                </w:tcPr>
                <w:p w14:paraId="2A83926E" w14:textId="77777777" w:rsidR="007C26B9" w:rsidRPr="00F6523D" w:rsidRDefault="007C26B9" w:rsidP="007C26B9">
                  <w:pPr>
                    <w:jc w:val="center"/>
                    <w:rPr>
                      <w:rFonts w:eastAsia="Times New Roman"/>
                      <w:bCs/>
                      <w:i/>
                      <w:color w:val="000000"/>
                      <w:lang w:eastAsia="es-CL"/>
                    </w:rPr>
                  </w:pPr>
                </w:p>
              </w:tc>
            </w:tr>
            <w:tr w:rsidR="007C26B9" w:rsidRPr="00F6523D" w14:paraId="1664C09E" w14:textId="77777777" w:rsidTr="002D0D4A">
              <w:trPr>
                <w:trHeight w:val="262"/>
                <w:jc w:val="center"/>
              </w:trPr>
              <w:tc>
                <w:tcPr>
                  <w:tcW w:w="1538" w:type="dxa"/>
                  <w:vAlign w:val="center"/>
                </w:tcPr>
                <w:p w14:paraId="405B3AB9"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1995</w:t>
                  </w:r>
                </w:p>
              </w:tc>
              <w:tc>
                <w:tcPr>
                  <w:tcW w:w="960" w:type="dxa"/>
                  <w:vAlign w:val="center"/>
                </w:tcPr>
                <w:p w14:paraId="06E8AF51"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279A5D51"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ign w:val="center"/>
                </w:tcPr>
                <w:p w14:paraId="67FAAA50" w14:textId="77777777" w:rsidR="007C26B9" w:rsidRPr="00F6523D" w:rsidRDefault="007C26B9" w:rsidP="007C26B9">
                  <w:pPr>
                    <w:jc w:val="center"/>
                    <w:rPr>
                      <w:rFonts w:eastAsia="Times New Roman"/>
                      <w:bCs/>
                      <w:i/>
                      <w:color w:val="000000"/>
                      <w:lang w:eastAsia="es-CL"/>
                    </w:rPr>
                  </w:pPr>
                </w:p>
              </w:tc>
            </w:tr>
            <w:tr w:rsidR="007C26B9" w:rsidRPr="00F6523D" w14:paraId="707FAB45" w14:textId="77777777" w:rsidTr="002D0D4A">
              <w:trPr>
                <w:trHeight w:val="282"/>
                <w:jc w:val="center"/>
              </w:trPr>
              <w:tc>
                <w:tcPr>
                  <w:tcW w:w="1538" w:type="dxa"/>
                  <w:vAlign w:val="center"/>
                </w:tcPr>
                <w:p w14:paraId="323E230C"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1996</w:t>
                  </w:r>
                </w:p>
              </w:tc>
              <w:tc>
                <w:tcPr>
                  <w:tcW w:w="960" w:type="dxa"/>
                  <w:vAlign w:val="center"/>
                </w:tcPr>
                <w:p w14:paraId="14D35F4D"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0BFBBB95"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ign w:val="center"/>
                </w:tcPr>
                <w:p w14:paraId="5357F5DB" w14:textId="77777777" w:rsidR="007C26B9" w:rsidRPr="00F6523D" w:rsidRDefault="007C26B9" w:rsidP="007C26B9">
                  <w:pPr>
                    <w:jc w:val="center"/>
                    <w:rPr>
                      <w:rFonts w:eastAsia="Times New Roman"/>
                      <w:bCs/>
                      <w:i/>
                      <w:color w:val="000000"/>
                      <w:lang w:eastAsia="es-CL"/>
                    </w:rPr>
                  </w:pPr>
                </w:p>
              </w:tc>
            </w:tr>
            <w:tr w:rsidR="007C26B9" w:rsidRPr="00F6523D" w14:paraId="0D124616" w14:textId="77777777" w:rsidTr="002D0D4A">
              <w:trPr>
                <w:trHeight w:val="262"/>
                <w:jc w:val="center"/>
              </w:trPr>
              <w:tc>
                <w:tcPr>
                  <w:tcW w:w="1538" w:type="dxa"/>
                  <w:vAlign w:val="center"/>
                </w:tcPr>
                <w:p w14:paraId="6CDA78AA"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1997</w:t>
                  </w:r>
                </w:p>
              </w:tc>
              <w:tc>
                <w:tcPr>
                  <w:tcW w:w="960" w:type="dxa"/>
                  <w:vAlign w:val="center"/>
                </w:tcPr>
                <w:p w14:paraId="145402AE"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62.000-</w:t>
                  </w:r>
                </w:p>
              </w:tc>
              <w:tc>
                <w:tcPr>
                  <w:tcW w:w="922" w:type="dxa"/>
                  <w:vAlign w:val="center"/>
                </w:tcPr>
                <w:p w14:paraId="75F7767E"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170</w:t>
                  </w:r>
                </w:p>
              </w:tc>
              <w:tc>
                <w:tcPr>
                  <w:tcW w:w="1589" w:type="dxa"/>
                  <w:vMerge/>
                  <w:vAlign w:val="center"/>
                </w:tcPr>
                <w:p w14:paraId="3189C333" w14:textId="77777777" w:rsidR="007C26B9" w:rsidRPr="00F6523D" w:rsidRDefault="007C26B9" w:rsidP="007C26B9">
                  <w:pPr>
                    <w:jc w:val="center"/>
                    <w:rPr>
                      <w:rFonts w:eastAsia="Times New Roman"/>
                      <w:bCs/>
                      <w:i/>
                      <w:color w:val="000000"/>
                      <w:lang w:eastAsia="es-CL"/>
                    </w:rPr>
                  </w:pPr>
                </w:p>
              </w:tc>
            </w:tr>
            <w:tr w:rsidR="007C26B9" w:rsidRPr="00F6523D" w14:paraId="206CB41E" w14:textId="77777777" w:rsidTr="002D0D4A">
              <w:trPr>
                <w:trHeight w:val="395"/>
                <w:jc w:val="center"/>
              </w:trPr>
              <w:tc>
                <w:tcPr>
                  <w:tcW w:w="1538" w:type="dxa"/>
                  <w:vAlign w:val="center"/>
                </w:tcPr>
                <w:p w14:paraId="11176335"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1998</w:t>
                  </w:r>
                </w:p>
              </w:tc>
              <w:tc>
                <w:tcPr>
                  <w:tcW w:w="960" w:type="dxa"/>
                  <w:vAlign w:val="center"/>
                </w:tcPr>
                <w:p w14:paraId="494597FC"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45.000</w:t>
                  </w:r>
                </w:p>
              </w:tc>
              <w:tc>
                <w:tcPr>
                  <w:tcW w:w="922" w:type="dxa"/>
                  <w:vAlign w:val="center"/>
                </w:tcPr>
                <w:p w14:paraId="0DE46D13" w14:textId="77777777" w:rsidR="007C26B9" w:rsidRPr="00F6523D" w:rsidRDefault="007C26B9" w:rsidP="007C26B9">
                  <w:pPr>
                    <w:jc w:val="center"/>
                    <w:rPr>
                      <w:rFonts w:eastAsia="Times New Roman"/>
                      <w:bCs/>
                      <w:i/>
                      <w:color w:val="000000"/>
                      <w:lang w:eastAsia="es-CL"/>
                    </w:rPr>
                  </w:pPr>
                  <w:r w:rsidRPr="00F6523D">
                    <w:rPr>
                      <w:rFonts w:eastAsia="Times New Roman"/>
                      <w:bCs/>
                      <w:i/>
                      <w:color w:val="000000"/>
                      <w:lang w:eastAsia="es-CL"/>
                    </w:rPr>
                    <w:t>123</w:t>
                  </w:r>
                </w:p>
              </w:tc>
              <w:tc>
                <w:tcPr>
                  <w:tcW w:w="1589" w:type="dxa"/>
                  <w:vMerge/>
                  <w:vAlign w:val="center"/>
                </w:tcPr>
                <w:p w14:paraId="0F39332B" w14:textId="77777777" w:rsidR="007C26B9" w:rsidRPr="00F6523D" w:rsidRDefault="007C26B9" w:rsidP="007C26B9">
                  <w:pPr>
                    <w:jc w:val="center"/>
                    <w:rPr>
                      <w:rFonts w:eastAsia="Times New Roman"/>
                      <w:bCs/>
                      <w:i/>
                      <w:color w:val="000000"/>
                      <w:lang w:eastAsia="es-CL"/>
                    </w:rPr>
                  </w:pPr>
                </w:p>
              </w:tc>
            </w:tr>
          </w:tbl>
          <w:p w14:paraId="05469EEB" w14:textId="77777777" w:rsidR="007C26B9" w:rsidRPr="00F6523D" w:rsidRDefault="007C26B9" w:rsidP="007C26B9">
            <w:pPr>
              <w:rPr>
                <w:rFonts w:eastAsia="Times New Roman"/>
                <w:bCs/>
                <w:i/>
                <w:color w:val="000000"/>
                <w:lang w:eastAsia="es-CL"/>
              </w:rPr>
            </w:pPr>
          </w:p>
          <w:p w14:paraId="014B63CF" w14:textId="77777777" w:rsidR="0013697A" w:rsidRPr="00F6523D" w:rsidRDefault="00134B97" w:rsidP="00134B97">
            <w:pPr>
              <w:rPr>
                <w:rFonts w:eastAsia="Times New Roman"/>
                <w:bCs/>
                <w:i/>
                <w:color w:val="000000"/>
                <w:lang w:eastAsia="es-CL"/>
              </w:rPr>
            </w:pPr>
            <w:r w:rsidRPr="00F6523D">
              <w:rPr>
                <w:rFonts w:eastAsia="Times New Roman"/>
                <w:bCs/>
                <w:i/>
                <w:color w:val="000000"/>
                <w:lang w:eastAsia="es-CL"/>
              </w:rPr>
              <w:t xml:space="preserve">* </w:t>
            </w:r>
            <w:r w:rsidR="007C26B9" w:rsidRPr="00F6523D">
              <w:rPr>
                <w:rFonts w:eastAsia="Times New Roman"/>
                <w:bCs/>
                <w:i/>
                <w:color w:val="000000"/>
                <w:lang w:eastAsia="es-CL"/>
              </w:rPr>
              <w:t>Los valores diarios se han calculado dividiendo la emisión anual por 365 días y no representan una limitación a las emisiones diarias</w:t>
            </w:r>
            <w:r w:rsidR="0013697A" w:rsidRPr="00F6523D">
              <w:rPr>
                <w:rFonts w:eastAsia="Times New Roman"/>
                <w:bCs/>
                <w:i/>
                <w:color w:val="000000"/>
                <w:lang w:eastAsia="es-CL"/>
              </w:rPr>
              <w:t>.</w:t>
            </w:r>
          </w:p>
          <w:p w14:paraId="4440A5C9" w14:textId="77777777" w:rsidR="007A5BC6" w:rsidRPr="00F6523D" w:rsidRDefault="0013697A" w:rsidP="00F51273">
            <w:pPr>
              <w:rPr>
                <w:rFonts w:ascii="Calibri" w:hAnsi="Calibri"/>
                <w:b/>
              </w:rPr>
            </w:pPr>
            <w:r w:rsidRPr="00F6523D">
              <w:rPr>
                <w:rFonts w:eastAsia="Times New Roman"/>
                <w:bCs/>
                <w:i/>
                <w:color w:val="000000"/>
                <w:lang w:eastAsia="es-CL"/>
              </w:rPr>
              <w:t>La Planta Termoeléctrica de Chilgener S.A., deberá cumplir, a partir del 1º de marzo de 1993, con la norma de emisión de 1,13 kilos de anhídrido sulfuroso/millón de Unidades Termales Británicas (BTU), sin perjuicio de lo establecido en el artículo 2º del presente Decreto”.</w:t>
            </w:r>
          </w:p>
        </w:tc>
        <w:tc>
          <w:tcPr>
            <w:tcW w:w="3116" w:type="pct"/>
            <w:shd w:val="clear" w:color="auto" w:fill="auto"/>
          </w:tcPr>
          <w:p w14:paraId="7F24E297" w14:textId="77777777" w:rsidR="0013697A" w:rsidRPr="00F6523D" w:rsidRDefault="0013697A" w:rsidP="0013697A">
            <w:pPr>
              <w:rPr>
                <w:b/>
              </w:rPr>
            </w:pPr>
            <w:r w:rsidRPr="00F6523D">
              <w:rPr>
                <w:b/>
              </w:rPr>
              <w:t>Examen de información:</w:t>
            </w:r>
          </w:p>
          <w:p w14:paraId="4515A69A" w14:textId="2BD98E0B" w:rsidR="0013697A" w:rsidRPr="00F6523D" w:rsidRDefault="00C42E1B" w:rsidP="0013697A">
            <w:pPr>
              <w:rPr>
                <w:rFonts w:ascii="Calibri" w:hAnsi="Calibri" w:cstheme="minorHAnsi"/>
              </w:rPr>
            </w:pPr>
            <w:r w:rsidRPr="00F6523D">
              <w:rPr>
                <w:rFonts w:ascii="Calibri" w:hAnsi="Calibri" w:cstheme="minorHAnsi"/>
              </w:rPr>
              <w:t xml:space="preserve">Considerando </w:t>
            </w:r>
            <w:r w:rsidR="0013697A" w:rsidRPr="00F6523D">
              <w:rPr>
                <w:rFonts w:ascii="Calibri" w:hAnsi="Calibri" w:cstheme="minorHAnsi"/>
              </w:rPr>
              <w:t xml:space="preserve">el examen de información </w:t>
            </w:r>
            <w:r w:rsidRPr="00F6523D">
              <w:rPr>
                <w:rFonts w:ascii="Calibri" w:hAnsi="Calibri" w:cstheme="minorHAnsi"/>
              </w:rPr>
              <w:t>realizado por la SMA a los informes remitidos por el titular a tra</w:t>
            </w:r>
            <w:r w:rsidR="00A74A35" w:rsidRPr="00F6523D">
              <w:rPr>
                <w:rFonts w:ascii="Calibri" w:hAnsi="Calibri" w:cstheme="minorHAnsi"/>
              </w:rPr>
              <w:t>v</w:t>
            </w:r>
            <w:r w:rsidRPr="00F6523D">
              <w:rPr>
                <w:rFonts w:ascii="Calibri" w:hAnsi="Calibri" w:cstheme="minorHAnsi"/>
              </w:rPr>
              <w:t>és de la Ventanilla Única del RE</w:t>
            </w:r>
            <w:r w:rsidR="00DF4FFE" w:rsidRPr="00F6523D">
              <w:rPr>
                <w:rFonts w:ascii="Calibri" w:hAnsi="Calibri" w:cstheme="minorHAnsi"/>
              </w:rPr>
              <w:t>TC</w:t>
            </w:r>
            <w:r w:rsidR="00D85719" w:rsidRPr="00F6523D">
              <w:rPr>
                <w:rFonts w:ascii="Calibri" w:hAnsi="Calibri" w:cstheme="minorHAnsi"/>
              </w:rPr>
              <w:t>,</w:t>
            </w:r>
            <w:r w:rsidR="00DF4FFE" w:rsidRPr="00F6523D">
              <w:rPr>
                <w:rFonts w:ascii="Calibri" w:hAnsi="Calibri" w:cstheme="minorHAnsi"/>
              </w:rPr>
              <w:t xml:space="preserve"> correspondiente al</w:t>
            </w:r>
            <w:r w:rsidRPr="00F6523D">
              <w:rPr>
                <w:rFonts w:ascii="Calibri" w:hAnsi="Calibri" w:cstheme="minorHAnsi"/>
              </w:rPr>
              <w:t xml:space="preserve"> </w:t>
            </w:r>
            <w:r w:rsidR="00AA7D98" w:rsidRPr="00F6523D">
              <w:rPr>
                <w:rFonts w:ascii="Calibri" w:hAnsi="Calibri" w:cstheme="minorHAnsi"/>
              </w:rPr>
              <w:t>período</w:t>
            </w:r>
            <w:r w:rsidRPr="00F6523D">
              <w:rPr>
                <w:rFonts w:ascii="Calibri" w:hAnsi="Calibri" w:cstheme="minorHAnsi"/>
              </w:rPr>
              <w:t xml:space="preserve"> </w:t>
            </w:r>
            <w:r w:rsidR="00A74A35" w:rsidRPr="00F6523D">
              <w:rPr>
                <w:rFonts w:ascii="Calibri" w:hAnsi="Calibri" w:cstheme="minorHAnsi"/>
              </w:rPr>
              <w:t xml:space="preserve">comprendido </w:t>
            </w:r>
            <w:r w:rsidRPr="00F6523D">
              <w:rPr>
                <w:rFonts w:ascii="Calibri" w:hAnsi="Calibri" w:cstheme="minorHAnsi"/>
              </w:rPr>
              <w:t>entre</w:t>
            </w:r>
            <w:r w:rsidR="00723A60">
              <w:rPr>
                <w:rFonts w:ascii="Calibri" w:hAnsi="Calibri" w:cstheme="minorHAnsi"/>
              </w:rPr>
              <w:t xml:space="preserve"> enero</w:t>
            </w:r>
            <w:r w:rsidR="00DF4FFE" w:rsidRPr="00F6523D">
              <w:rPr>
                <w:rFonts w:ascii="Calibri" w:hAnsi="Calibri" w:cstheme="minorHAnsi"/>
              </w:rPr>
              <w:t xml:space="preserve"> y </w:t>
            </w:r>
            <w:r w:rsidR="00723A60">
              <w:rPr>
                <w:rFonts w:ascii="Calibri" w:hAnsi="Calibri" w:cstheme="minorHAnsi"/>
              </w:rPr>
              <w:t>diciembre</w:t>
            </w:r>
            <w:r w:rsidR="00A74A35" w:rsidRPr="00F6523D">
              <w:rPr>
                <w:rFonts w:ascii="Calibri" w:hAnsi="Calibri" w:cstheme="minorHAnsi"/>
              </w:rPr>
              <w:t xml:space="preserve"> de 201</w:t>
            </w:r>
            <w:r w:rsidR="00770AA5">
              <w:rPr>
                <w:rFonts w:ascii="Calibri" w:hAnsi="Calibri" w:cstheme="minorHAnsi"/>
              </w:rPr>
              <w:t>7</w:t>
            </w:r>
            <w:r w:rsidR="00A74A35" w:rsidRPr="00F6523D">
              <w:rPr>
                <w:rFonts w:ascii="Calibri" w:hAnsi="Calibri" w:cstheme="minorHAnsi"/>
              </w:rPr>
              <w:t>,</w:t>
            </w:r>
            <w:r w:rsidR="0013697A" w:rsidRPr="00F6523D">
              <w:rPr>
                <w:rFonts w:ascii="Calibri" w:hAnsi="Calibri" w:cstheme="minorHAnsi"/>
              </w:rPr>
              <w:t xml:space="preserve"> </w:t>
            </w:r>
            <w:r w:rsidR="00E30F6A">
              <w:rPr>
                <w:rFonts w:ascii="Calibri" w:hAnsi="Calibri" w:cstheme="minorHAnsi"/>
              </w:rPr>
              <w:t>es posible indicar lo siguiente</w:t>
            </w:r>
            <w:r w:rsidR="0013697A" w:rsidRPr="00F6523D">
              <w:rPr>
                <w:rFonts w:ascii="Calibri" w:hAnsi="Calibri" w:cstheme="minorHAnsi"/>
              </w:rPr>
              <w:t xml:space="preserve">: </w:t>
            </w:r>
          </w:p>
          <w:p w14:paraId="6AA54393" w14:textId="77777777" w:rsidR="0013697A" w:rsidRPr="00F6523D" w:rsidRDefault="0013697A" w:rsidP="0013697A">
            <w:pPr>
              <w:rPr>
                <w:rFonts w:ascii="Calibri" w:hAnsi="Calibri" w:cstheme="minorHAnsi"/>
              </w:rPr>
            </w:pPr>
          </w:p>
          <w:p w14:paraId="6345E751" w14:textId="041C2AE0" w:rsidR="00DF4FFE" w:rsidRPr="00F6523D" w:rsidRDefault="0013697A" w:rsidP="00F6523D">
            <w:pPr>
              <w:pStyle w:val="Prrafodelista"/>
              <w:numPr>
                <w:ilvl w:val="0"/>
                <w:numId w:val="40"/>
              </w:numPr>
              <w:rPr>
                <w:rFonts w:eastAsia="Times New Roman" w:cs="Calibri"/>
                <w:bCs/>
                <w:kern w:val="32"/>
              </w:rPr>
            </w:pPr>
            <w:r w:rsidRPr="00F6523D">
              <w:rPr>
                <w:rFonts w:eastAsia="Times New Roman" w:cs="Calibri"/>
                <w:bCs/>
                <w:kern w:val="32"/>
              </w:rPr>
              <w:t>De acuerdo a lo establecido en el Artículo 4° del D.S. 252/1992 el l</w:t>
            </w:r>
            <w:r w:rsidR="00A20F02" w:rsidRPr="00F6523D">
              <w:rPr>
                <w:rFonts w:eastAsia="Times New Roman" w:cs="Calibri"/>
                <w:bCs/>
                <w:kern w:val="32"/>
              </w:rPr>
              <w:t xml:space="preserve">ímite de emisión </w:t>
            </w:r>
            <w:r w:rsidR="00A74A35" w:rsidRPr="00F6523D">
              <w:rPr>
                <w:rFonts w:eastAsia="Times New Roman" w:cs="Calibri"/>
                <w:bCs/>
                <w:kern w:val="32"/>
              </w:rPr>
              <w:t>es de 1,</w:t>
            </w:r>
            <w:r w:rsidRPr="00F6523D">
              <w:rPr>
                <w:rFonts w:eastAsia="Times New Roman" w:cs="Calibri"/>
                <w:bCs/>
                <w:kern w:val="32"/>
              </w:rPr>
              <w:t>13 Kg de SO</w:t>
            </w:r>
            <w:r w:rsidRPr="00F6523D">
              <w:rPr>
                <w:rFonts w:eastAsia="Times New Roman" w:cs="Calibri"/>
                <w:bCs/>
                <w:kern w:val="32"/>
                <w:vertAlign w:val="subscript"/>
              </w:rPr>
              <w:t>2</w:t>
            </w:r>
            <w:r w:rsidRPr="00F6523D">
              <w:rPr>
                <w:rFonts w:eastAsia="Times New Roman" w:cs="Calibri"/>
                <w:bCs/>
                <w:kern w:val="32"/>
              </w:rPr>
              <w:t xml:space="preserve"> por millón de BTU el que de acuerdo al cronog</w:t>
            </w:r>
            <w:r w:rsidR="00AE6C8F">
              <w:rPr>
                <w:rFonts w:eastAsia="Times New Roman" w:cs="Calibri"/>
                <w:bCs/>
                <w:kern w:val="32"/>
              </w:rPr>
              <w:t>rama se debe cumplir a partir del 1° de marzo de 1993</w:t>
            </w:r>
            <w:r w:rsidR="00F6523D" w:rsidRPr="00F6523D">
              <w:rPr>
                <w:rFonts w:eastAsia="Times New Roman" w:cs="Calibri"/>
                <w:bCs/>
                <w:kern w:val="32"/>
              </w:rPr>
              <w:t>, sin perjuicio de lo establecido en el artículo 2 del Plan, el cual indica que “</w:t>
            </w:r>
            <w:r w:rsidR="00F6523D" w:rsidRPr="00F6523D">
              <w:rPr>
                <w:rFonts w:eastAsia="Times New Roman" w:cs="Calibri"/>
                <w:bCs/>
                <w:i/>
                <w:kern w:val="32"/>
              </w:rPr>
              <w:t>La Fundición y Refinería Las Ventanas de ENAMI y la Planta Termoeléctrica de Chilgener S.A., deberán cumplir, conjuntamente, las normas de calidad de aire de anhídrido sulfuroso, a más tardar el 30 de junio de 1999”.</w:t>
            </w:r>
          </w:p>
          <w:p w14:paraId="0BC8039E" w14:textId="018D99DC" w:rsidR="0013697A" w:rsidRPr="00F6523D" w:rsidRDefault="00DF4FFE" w:rsidP="00D85719">
            <w:pPr>
              <w:pStyle w:val="Prrafodelista"/>
              <w:numPr>
                <w:ilvl w:val="0"/>
                <w:numId w:val="40"/>
              </w:numPr>
              <w:rPr>
                <w:rFonts w:eastAsia="Times New Roman" w:cs="Calibri"/>
                <w:bCs/>
                <w:kern w:val="32"/>
              </w:rPr>
            </w:pPr>
            <w:r w:rsidRPr="00F6523D">
              <w:rPr>
                <w:rFonts w:eastAsia="Times New Roman" w:cs="Calibri"/>
                <w:bCs/>
                <w:kern w:val="32"/>
              </w:rPr>
              <w:t>A continuación,</w:t>
            </w:r>
            <w:r w:rsidR="00F6523D">
              <w:rPr>
                <w:rFonts w:eastAsia="Times New Roman" w:cs="Calibri"/>
                <w:bCs/>
                <w:kern w:val="32"/>
              </w:rPr>
              <w:t xml:space="preserve"> l</w:t>
            </w:r>
            <w:r w:rsidR="00D329A3">
              <w:rPr>
                <w:rFonts w:eastAsia="Times New Roman" w:cs="Calibri"/>
                <w:bCs/>
                <w:kern w:val="32"/>
              </w:rPr>
              <w:t xml:space="preserve">as tablas </w:t>
            </w:r>
            <w:r w:rsidR="00F6523D">
              <w:rPr>
                <w:rFonts w:eastAsia="Times New Roman" w:cs="Calibri"/>
                <w:bCs/>
                <w:kern w:val="32"/>
              </w:rPr>
              <w:t>1 y 2,</w:t>
            </w:r>
            <w:r w:rsidR="0013697A" w:rsidRPr="00F6523D">
              <w:rPr>
                <w:rFonts w:eastAsia="Times New Roman" w:cs="Calibri"/>
                <w:bCs/>
                <w:kern w:val="32"/>
              </w:rPr>
              <w:t xml:space="preserve"> presen</w:t>
            </w:r>
            <w:r w:rsidR="00F6523D">
              <w:rPr>
                <w:rFonts w:eastAsia="Times New Roman" w:cs="Calibri"/>
                <w:bCs/>
                <w:kern w:val="32"/>
              </w:rPr>
              <w:t>ta</w:t>
            </w:r>
            <w:r w:rsidR="00120FEC">
              <w:rPr>
                <w:rFonts w:eastAsia="Times New Roman" w:cs="Calibri"/>
                <w:bCs/>
                <w:kern w:val="32"/>
              </w:rPr>
              <w:t>n</w:t>
            </w:r>
            <w:r w:rsidR="00F6523D">
              <w:rPr>
                <w:rFonts w:eastAsia="Times New Roman" w:cs="Calibri"/>
                <w:bCs/>
                <w:kern w:val="32"/>
              </w:rPr>
              <w:t xml:space="preserve"> </w:t>
            </w:r>
            <w:r w:rsidR="008C66F7">
              <w:rPr>
                <w:rFonts w:eastAsia="Times New Roman" w:cs="Calibri"/>
                <w:bCs/>
                <w:kern w:val="32"/>
              </w:rPr>
              <w:t xml:space="preserve">el </w:t>
            </w:r>
            <w:r w:rsidR="0013697A" w:rsidRPr="00F6523D">
              <w:rPr>
                <w:rFonts w:eastAsia="Times New Roman" w:cs="Calibri"/>
                <w:bCs/>
                <w:kern w:val="32"/>
              </w:rPr>
              <w:t>valor</w:t>
            </w:r>
            <w:r w:rsidR="006C093B">
              <w:rPr>
                <w:rFonts w:eastAsia="Times New Roman" w:cs="Calibri"/>
                <w:bCs/>
                <w:kern w:val="32"/>
              </w:rPr>
              <w:t xml:space="preserve"> de emisión</w:t>
            </w:r>
            <w:r w:rsidR="0013697A" w:rsidRPr="00F6523D">
              <w:rPr>
                <w:rFonts w:eastAsia="Times New Roman" w:cs="Calibri"/>
                <w:bCs/>
                <w:kern w:val="32"/>
              </w:rPr>
              <w:t xml:space="preserve"> máximo</w:t>
            </w:r>
            <w:r w:rsidR="008B28CC">
              <w:rPr>
                <w:rFonts w:eastAsia="Times New Roman" w:cs="Calibri"/>
                <w:bCs/>
                <w:kern w:val="32"/>
              </w:rPr>
              <w:t xml:space="preserve"> diario</w:t>
            </w:r>
            <w:r w:rsidR="0013697A" w:rsidRPr="00F6523D">
              <w:rPr>
                <w:rFonts w:eastAsia="Times New Roman" w:cs="Calibri"/>
                <w:bCs/>
                <w:kern w:val="32"/>
              </w:rPr>
              <w:t xml:space="preserve"> registrado de SO</w:t>
            </w:r>
            <w:r w:rsidR="0013697A" w:rsidRPr="00F6523D">
              <w:rPr>
                <w:rFonts w:eastAsia="Times New Roman" w:cs="Calibri"/>
                <w:bCs/>
                <w:kern w:val="32"/>
                <w:vertAlign w:val="subscript"/>
              </w:rPr>
              <w:t xml:space="preserve">2 </w:t>
            </w:r>
            <w:r w:rsidR="0013697A" w:rsidRPr="00F6523D">
              <w:rPr>
                <w:rFonts w:eastAsia="Times New Roman" w:cs="Calibri"/>
                <w:bCs/>
                <w:kern w:val="32"/>
              </w:rPr>
              <w:t xml:space="preserve"> en c</w:t>
            </w:r>
            <w:r w:rsidR="00F51273" w:rsidRPr="00F6523D">
              <w:rPr>
                <w:rFonts w:eastAsia="Times New Roman" w:cs="Calibri"/>
                <w:bCs/>
                <w:kern w:val="32"/>
              </w:rPr>
              <w:t>ada uno de los meses reportados</w:t>
            </w:r>
            <w:r w:rsidR="008C66F7">
              <w:rPr>
                <w:rFonts w:eastAsia="Times New Roman" w:cs="Calibri"/>
                <w:bCs/>
                <w:kern w:val="32"/>
              </w:rPr>
              <w:t xml:space="preserve"> y</w:t>
            </w:r>
            <w:r w:rsidR="003F702B" w:rsidRPr="00F6523D">
              <w:rPr>
                <w:rFonts w:eastAsia="Times New Roman" w:cs="Calibri"/>
                <w:bCs/>
                <w:kern w:val="32"/>
              </w:rPr>
              <w:t>,</w:t>
            </w:r>
            <w:r w:rsidR="008C66F7">
              <w:rPr>
                <w:rFonts w:eastAsia="Times New Roman" w:cs="Calibri"/>
                <w:bCs/>
                <w:kern w:val="32"/>
              </w:rPr>
              <w:t xml:space="preserve"> el valor promedio diario,</w:t>
            </w:r>
            <w:r w:rsidR="003F702B" w:rsidRPr="00F6523D">
              <w:rPr>
                <w:rFonts w:eastAsia="Times New Roman" w:cs="Calibri"/>
                <w:bCs/>
                <w:kern w:val="32"/>
              </w:rPr>
              <w:t xml:space="preserve"> para cada una de las Unidades de la Central Ventanas.</w:t>
            </w:r>
          </w:p>
          <w:p w14:paraId="133F7B2D" w14:textId="77777777" w:rsidR="0013697A" w:rsidRPr="00F6523D" w:rsidRDefault="0013697A" w:rsidP="0013697A">
            <w:pPr>
              <w:jc w:val="center"/>
              <w:rPr>
                <w:rFonts w:eastAsia="Times New Roman"/>
                <w:bCs/>
                <w:color w:val="000000"/>
                <w:lang w:eastAsia="es-CL"/>
              </w:rPr>
            </w:pPr>
          </w:p>
          <w:p w14:paraId="0565185C" w14:textId="2CC9DF9F" w:rsidR="0013697A" w:rsidRPr="00F6523D" w:rsidRDefault="008C66F7" w:rsidP="0013697A">
            <w:pPr>
              <w:jc w:val="center"/>
            </w:pPr>
            <w:r>
              <w:rPr>
                <w:b/>
              </w:rPr>
              <w:t>Tabla</w:t>
            </w:r>
            <w:r w:rsidRPr="00F6523D">
              <w:rPr>
                <w:b/>
              </w:rPr>
              <w:t xml:space="preserve"> </w:t>
            </w:r>
            <w:r w:rsidR="0013697A" w:rsidRPr="00F6523D">
              <w:rPr>
                <w:b/>
              </w:rPr>
              <w:t>1.</w:t>
            </w:r>
            <w:r w:rsidR="0013697A" w:rsidRPr="00F6523D">
              <w:t xml:space="preserve"> </w:t>
            </w:r>
            <w:r w:rsidR="00670B2E">
              <w:t>E</w:t>
            </w:r>
            <w:r w:rsidR="00494DFF">
              <w:t>misión</w:t>
            </w:r>
            <w:r w:rsidR="00670B2E">
              <w:t xml:space="preserve"> de SO</w:t>
            </w:r>
            <w:r w:rsidR="00670B2E">
              <w:rPr>
                <w:vertAlign w:val="subscript"/>
              </w:rPr>
              <w:t>2</w:t>
            </w:r>
            <w:r w:rsidR="00670B2E">
              <w:t xml:space="preserve"> m</w:t>
            </w:r>
            <w:r w:rsidR="00494DFF">
              <w:t>áxima</w:t>
            </w:r>
            <w:r>
              <w:t xml:space="preserve"> y promedio</w:t>
            </w:r>
            <w:r w:rsidR="00494DFF">
              <w:t xml:space="preserve"> diaria</w:t>
            </w:r>
            <w:r w:rsidR="00670B2E">
              <w:t xml:space="preserve"> por mes.</w:t>
            </w:r>
            <w:r w:rsidR="0013697A" w:rsidRPr="00F6523D">
              <w:t xml:space="preserve"> Unidad 1 Central Ventanas</w:t>
            </w:r>
            <w:r w:rsidR="005432B7">
              <w:t xml:space="preserve"> [</w:t>
            </w:r>
            <w:r w:rsidR="008C3666">
              <w:t>kg SO2 por millón de BTU</w:t>
            </w:r>
            <w:r w:rsidR="005432B7">
              <w:t>]</w:t>
            </w:r>
          </w:p>
          <w:p w14:paraId="10767D14" w14:textId="77777777" w:rsidR="005432B7" w:rsidRDefault="005432B7" w:rsidP="00683DC7">
            <w:pPr>
              <w:tabs>
                <w:tab w:val="left" w:pos="516"/>
                <w:tab w:val="left" w:pos="7931"/>
              </w:tabs>
              <w:jc w:val="center"/>
              <w:rPr>
                <w:sz w:val="16"/>
                <w:szCs w:val="16"/>
              </w:rPr>
            </w:pP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8C66F7" w:rsidRPr="008C66F7" w14:paraId="46D0EECF" w14:textId="77777777" w:rsidTr="00E839F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6820E" w14:textId="14D753F4" w:rsidR="008C66F7" w:rsidRPr="00E839FF" w:rsidRDefault="008C66F7" w:rsidP="008C66F7">
                  <w:pPr>
                    <w:jc w:val="left"/>
                    <w:rPr>
                      <w:rFonts w:eastAsia="Times New Roman" w:cs="Calibri"/>
                      <w:b/>
                      <w:bCs/>
                      <w:kern w:val="32"/>
                      <w:sz w:val="20"/>
                      <w:szCs w:val="20"/>
                    </w:rPr>
                  </w:pPr>
                  <w:r>
                    <w:rPr>
                      <w:rFonts w:eastAsia="Times New Roman" w:cs="Calibri"/>
                      <w:b/>
                      <w:bCs/>
                      <w:kern w:val="32"/>
                      <w:sz w:val="20"/>
                      <w:szCs w:val="20"/>
                    </w:rPr>
                    <w:t>Mes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DD83E28" w14:textId="77777777" w:rsidR="008C66F7" w:rsidRPr="00E839FF" w:rsidRDefault="008C66F7" w:rsidP="00E839FF">
                  <w:pPr>
                    <w:jc w:val="center"/>
                    <w:rPr>
                      <w:rFonts w:eastAsia="Times New Roman" w:cs="Calibri"/>
                      <w:b/>
                      <w:bCs/>
                      <w:kern w:val="32"/>
                      <w:sz w:val="20"/>
                      <w:szCs w:val="20"/>
                    </w:rPr>
                  </w:pPr>
                  <w:r w:rsidRPr="00E839FF">
                    <w:rPr>
                      <w:rFonts w:eastAsia="Times New Roman" w:cs="Calibri"/>
                      <w:b/>
                      <w:bCs/>
                      <w:kern w:val="32"/>
                      <w:sz w:val="20"/>
                      <w:szCs w:val="20"/>
                    </w:rPr>
                    <w:t>Promedio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BD57405" w14:textId="77777777" w:rsidR="008C66F7" w:rsidRPr="00E839FF" w:rsidRDefault="008C66F7" w:rsidP="00E839FF">
                  <w:pPr>
                    <w:jc w:val="center"/>
                    <w:rPr>
                      <w:rFonts w:eastAsia="Times New Roman" w:cs="Calibri"/>
                      <w:b/>
                      <w:bCs/>
                      <w:kern w:val="32"/>
                      <w:sz w:val="20"/>
                      <w:szCs w:val="20"/>
                    </w:rPr>
                  </w:pPr>
                  <w:r w:rsidRPr="00E839FF">
                    <w:rPr>
                      <w:rFonts w:eastAsia="Times New Roman" w:cs="Calibri"/>
                      <w:b/>
                      <w:bCs/>
                      <w:kern w:val="32"/>
                      <w:sz w:val="20"/>
                      <w:szCs w:val="20"/>
                    </w:rPr>
                    <w:t>Máximo</w:t>
                  </w:r>
                </w:p>
              </w:tc>
            </w:tr>
            <w:tr w:rsidR="008C66F7" w:rsidRPr="008C66F7" w14:paraId="3581EF1E"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6652F0" w14:textId="572A5318"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E</w:t>
                  </w:r>
                  <w:r w:rsidRPr="00E839FF">
                    <w:rPr>
                      <w:rFonts w:eastAsia="Times New Roman" w:cs="Calibri"/>
                      <w:bCs/>
                      <w:kern w:val="32"/>
                      <w:sz w:val="20"/>
                      <w:szCs w:val="20"/>
                    </w:rPr>
                    <w:t>nero</w:t>
                  </w:r>
                </w:p>
              </w:tc>
              <w:tc>
                <w:tcPr>
                  <w:tcW w:w="1200" w:type="dxa"/>
                  <w:tcBorders>
                    <w:top w:val="nil"/>
                    <w:left w:val="nil"/>
                    <w:bottom w:val="single" w:sz="4" w:space="0" w:color="auto"/>
                    <w:right w:val="single" w:sz="4" w:space="0" w:color="auto"/>
                  </w:tcBorders>
                  <w:shd w:val="clear" w:color="auto" w:fill="auto"/>
                  <w:noWrap/>
                  <w:vAlign w:val="bottom"/>
                  <w:hideMark/>
                </w:tcPr>
                <w:p w14:paraId="6888B5EC"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0,103</w:t>
                  </w:r>
                </w:p>
              </w:tc>
              <w:tc>
                <w:tcPr>
                  <w:tcW w:w="1200" w:type="dxa"/>
                  <w:tcBorders>
                    <w:top w:val="nil"/>
                    <w:left w:val="nil"/>
                    <w:bottom w:val="single" w:sz="4" w:space="0" w:color="auto"/>
                    <w:right w:val="single" w:sz="4" w:space="0" w:color="auto"/>
                  </w:tcBorders>
                  <w:shd w:val="clear" w:color="auto" w:fill="auto"/>
                  <w:noWrap/>
                  <w:vAlign w:val="bottom"/>
                  <w:hideMark/>
                </w:tcPr>
                <w:p w14:paraId="5FB81EC9"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0,237</w:t>
                  </w:r>
                </w:p>
              </w:tc>
            </w:tr>
            <w:tr w:rsidR="008C66F7" w:rsidRPr="008C66F7" w14:paraId="17DC5362"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BF3387" w14:textId="7F7B1E3E"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F</w:t>
                  </w:r>
                  <w:r w:rsidRPr="00E839FF">
                    <w:rPr>
                      <w:rFonts w:eastAsia="Times New Roman" w:cs="Calibri"/>
                      <w:bCs/>
                      <w:kern w:val="32"/>
                      <w:sz w:val="20"/>
                      <w:szCs w:val="20"/>
                    </w:rPr>
                    <w:t>ebrero</w:t>
                  </w:r>
                </w:p>
              </w:tc>
              <w:tc>
                <w:tcPr>
                  <w:tcW w:w="1200" w:type="dxa"/>
                  <w:tcBorders>
                    <w:top w:val="nil"/>
                    <w:left w:val="nil"/>
                    <w:bottom w:val="single" w:sz="4" w:space="0" w:color="auto"/>
                    <w:right w:val="single" w:sz="4" w:space="0" w:color="auto"/>
                  </w:tcBorders>
                  <w:shd w:val="clear" w:color="auto" w:fill="auto"/>
                  <w:noWrap/>
                  <w:vAlign w:val="bottom"/>
                  <w:hideMark/>
                </w:tcPr>
                <w:p w14:paraId="4628B5E2"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0,117</w:t>
                  </w:r>
                </w:p>
              </w:tc>
              <w:tc>
                <w:tcPr>
                  <w:tcW w:w="1200" w:type="dxa"/>
                  <w:tcBorders>
                    <w:top w:val="nil"/>
                    <w:left w:val="nil"/>
                    <w:bottom w:val="single" w:sz="4" w:space="0" w:color="auto"/>
                    <w:right w:val="single" w:sz="4" w:space="0" w:color="auto"/>
                  </w:tcBorders>
                  <w:shd w:val="clear" w:color="auto" w:fill="auto"/>
                  <w:noWrap/>
                  <w:vAlign w:val="bottom"/>
                  <w:hideMark/>
                </w:tcPr>
                <w:p w14:paraId="22D671E6"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0,134</w:t>
                  </w:r>
                </w:p>
              </w:tc>
            </w:tr>
            <w:tr w:rsidR="008C66F7" w:rsidRPr="008C66F7" w14:paraId="6E0216A7"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778D5F" w14:textId="226126A0"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M</w:t>
                  </w:r>
                  <w:r w:rsidRPr="00E839FF">
                    <w:rPr>
                      <w:rFonts w:eastAsia="Times New Roman" w:cs="Calibri"/>
                      <w:bCs/>
                      <w:kern w:val="32"/>
                      <w:sz w:val="20"/>
                      <w:szCs w:val="20"/>
                    </w:rPr>
                    <w:t>arzo</w:t>
                  </w:r>
                </w:p>
              </w:tc>
              <w:tc>
                <w:tcPr>
                  <w:tcW w:w="1200" w:type="dxa"/>
                  <w:tcBorders>
                    <w:top w:val="nil"/>
                    <w:left w:val="nil"/>
                    <w:bottom w:val="single" w:sz="4" w:space="0" w:color="auto"/>
                    <w:right w:val="single" w:sz="4" w:space="0" w:color="auto"/>
                  </w:tcBorders>
                  <w:shd w:val="clear" w:color="auto" w:fill="auto"/>
                  <w:noWrap/>
                  <w:vAlign w:val="bottom"/>
                  <w:hideMark/>
                </w:tcPr>
                <w:p w14:paraId="57776D3F"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0,113</w:t>
                  </w:r>
                </w:p>
              </w:tc>
              <w:tc>
                <w:tcPr>
                  <w:tcW w:w="1200" w:type="dxa"/>
                  <w:tcBorders>
                    <w:top w:val="nil"/>
                    <w:left w:val="nil"/>
                    <w:bottom w:val="single" w:sz="4" w:space="0" w:color="auto"/>
                    <w:right w:val="single" w:sz="4" w:space="0" w:color="auto"/>
                  </w:tcBorders>
                  <w:shd w:val="clear" w:color="auto" w:fill="auto"/>
                  <w:noWrap/>
                  <w:vAlign w:val="bottom"/>
                  <w:hideMark/>
                </w:tcPr>
                <w:p w14:paraId="1BA6EDEB"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0,127</w:t>
                  </w:r>
                </w:p>
              </w:tc>
            </w:tr>
            <w:tr w:rsidR="008C66F7" w:rsidRPr="008C66F7" w14:paraId="6D1F555D"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2BED0B" w14:textId="7B232CFC"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A</w:t>
                  </w:r>
                  <w:r w:rsidRPr="00E839FF">
                    <w:rPr>
                      <w:rFonts w:eastAsia="Times New Roman" w:cs="Calibri"/>
                      <w:bCs/>
                      <w:kern w:val="32"/>
                      <w:sz w:val="20"/>
                      <w:szCs w:val="20"/>
                    </w:rPr>
                    <w:t>bril</w:t>
                  </w:r>
                </w:p>
              </w:tc>
              <w:tc>
                <w:tcPr>
                  <w:tcW w:w="1200" w:type="dxa"/>
                  <w:tcBorders>
                    <w:top w:val="nil"/>
                    <w:left w:val="nil"/>
                    <w:bottom w:val="single" w:sz="4" w:space="0" w:color="auto"/>
                    <w:right w:val="single" w:sz="4" w:space="0" w:color="auto"/>
                  </w:tcBorders>
                  <w:shd w:val="clear" w:color="auto" w:fill="auto"/>
                  <w:noWrap/>
                  <w:vAlign w:val="bottom"/>
                  <w:hideMark/>
                </w:tcPr>
                <w:p w14:paraId="6D3199E2"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0,097</w:t>
                  </w:r>
                </w:p>
              </w:tc>
              <w:tc>
                <w:tcPr>
                  <w:tcW w:w="1200" w:type="dxa"/>
                  <w:tcBorders>
                    <w:top w:val="nil"/>
                    <w:left w:val="nil"/>
                    <w:bottom w:val="single" w:sz="4" w:space="0" w:color="auto"/>
                    <w:right w:val="single" w:sz="4" w:space="0" w:color="auto"/>
                  </w:tcBorders>
                  <w:shd w:val="clear" w:color="auto" w:fill="auto"/>
                  <w:noWrap/>
                  <w:vAlign w:val="bottom"/>
                  <w:hideMark/>
                </w:tcPr>
                <w:p w14:paraId="22E9599B"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0,118</w:t>
                  </w:r>
                </w:p>
              </w:tc>
            </w:tr>
            <w:tr w:rsidR="008C66F7" w:rsidRPr="008C66F7" w14:paraId="28B62B17"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1ACA9E" w14:textId="7DA37191"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M</w:t>
                  </w:r>
                  <w:r w:rsidRPr="00E839FF">
                    <w:rPr>
                      <w:rFonts w:eastAsia="Times New Roman" w:cs="Calibri"/>
                      <w:bCs/>
                      <w:kern w:val="32"/>
                      <w:sz w:val="20"/>
                      <w:szCs w:val="20"/>
                    </w:rPr>
                    <w:t>ayo</w:t>
                  </w:r>
                </w:p>
              </w:tc>
              <w:tc>
                <w:tcPr>
                  <w:tcW w:w="1200" w:type="dxa"/>
                  <w:tcBorders>
                    <w:top w:val="nil"/>
                    <w:left w:val="nil"/>
                    <w:bottom w:val="single" w:sz="4" w:space="0" w:color="auto"/>
                    <w:right w:val="single" w:sz="4" w:space="0" w:color="auto"/>
                  </w:tcBorders>
                  <w:shd w:val="clear" w:color="auto" w:fill="auto"/>
                  <w:noWrap/>
                  <w:vAlign w:val="bottom"/>
                  <w:hideMark/>
                </w:tcPr>
                <w:p w14:paraId="2CDBF6BA"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0,098</w:t>
                  </w:r>
                </w:p>
              </w:tc>
              <w:tc>
                <w:tcPr>
                  <w:tcW w:w="1200" w:type="dxa"/>
                  <w:tcBorders>
                    <w:top w:val="nil"/>
                    <w:left w:val="nil"/>
                    <w:bottom w:val="single" w:sz="4" w:space="0" w:color="auto"/>
                    <w:right w:val="single" w:sz="4" w:space="0" w:color="auto"/>
                  </w:tcBorders>
                  <w:shd w:val="clear" w:color="auto" w:fill="auto"/>
                  <w:noWrap/>
                  <w:vAlign w:val="bottom"/>
                  <w:hideMark/>
                </w:tcPr>
                <w:p w14:paraId="0D95038F"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0,553</w:t>
                  </w:r>
                </w:p>
              </w:tc>
            </w:tr>
            <w:tr w:rsidR="008C66F7" w:rsidRPr="008C66F7" w14:paraId="0E195AE1"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9FD649" w14:textId="3E67E635"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J</w:t>
                  </w:r>
                  <w:r w:rsidRPr="00E839FF">
                    <w:rPr>
                      <w:rFonts w:eastAsia="Times New Roman" w:cs="Calibri"/>
                      <w:bCs/>
                      <w:kern w:val="32"/>
                      <w:sz w:val="20"/>
                      <w:szCs w:val="20"/>
                    </w:rPr>
                    <w:t>unio</w:t>
                  </w:r>
                </w:p>
              </w:tc>
              <w:tc>
                <w:tcPr>
                  <w:tcW w:w="1200" w:type="dxa"/>
                  <w:tcBorders>
                    <w:top w:val="nil"/>
                    <w:left w:val="nil"/>
                    <w:bottom w:val="single" w:sz="4" w:space="0" w:color="auto"/>
                    <w:right w:val="single" w:sz="4" w:space="0" w:color="auto"/>
                  </w:tcBorders>
                  <w:shd w:val="clear" w:color="auto" w:fill="auto"/>
                  <w:noWrap/>
                  <w:vAlign w:val="bottom"/>
                  <w:hideMark/>
                </w:tcPr>
                <w:p w14:paraId="61ECB2EB"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0,088</w:t>
                  </w:r>
                </w:p>
              </w:tc>
              <w:tc>
                <w:tcPr>
                  <w:tcW w:w="1200" w:type="dxa"/>
                  <w:tcBorders>
                    <w:top w:val="nil"/>
                    <w:left w:val="nil"/>
                    <w:bottom w:val="single" w:sz="4" w:space="0" w:color="auto"/>
                    <w:right w:val="single" w:sz="4" w:space="0" w:color="auto"/>
                  </w:tcBorders>
                  <w:shd w:val="clear" w:color="auto" w:fill="auto"/>
                  <w:noWrap/>
                  <w:vAlign w:val="bottom"/>
                  <w:hideMark/>
                </w:tcPr>
                <w:p w14:paraId="5098B9B6"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0,101</w:t>
                  </w:r>
                </w:p>
              </w:tc>
            </w:tr>
            <w:tr w:rsidR="008C66F7" w:rsidRPr="008C66F7" w14:paraId="70F3B3DE"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C02275" w14:textId="52D79C49"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J</w:t>
                  </w:r>
                  <w:r w:rsidRPr="00E839FF">
                    <w:rPr>
                      <w:rFonts w:eastAsia="Times New Roman" w:cs="Calibri"/>
                      <w:bCs/>
                      <w:kern w:val="32"/>
                      <w:sz w:val="20"/>
                      <w:szCs w:val="20"/>
                    </w:rPr>
                    <w:t>ulio</w:t>
                  </w:r>
                </w:p>
              </w:tc>
              <w:tc>
                <w:tcPr>
                  <w:tcW w:w="1200" w:type="dxa"/>
                  <w:tcBorders>
                    <w:top w:val="nil"/>
                    <w:left w:val="nil"/>
                    <w:bottom w:val="single" w:sz="4" w:space="0" w:color="auto"/>
                    <w:right w:val="single" w:sz="4" w:space="0" w:color="auto"/>
                  </w:tcBorders>
                  <w:shd w:val="clear" w:color="auto" w:fill="auto"/>
                  <w:noWrap/>
                  <w:vAlign w:val="bottom"/>
                  <w:hideMark/>
                </w:tcPr>
                <w:p w14:paraId="4EF6CF99"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0,065</w:t>
                  </w:r>
                </w:p>
              </w:tc>
              <w:tc>
                <w:tcPr>
                  <w:tcW w:w="1200" w:type="dxa"/>
                  <w:tcBorders>
                    <w:top w:val="nil"/>
                    <w:left w:val="nil"/>
                    <w:bottom w:val="single" w:sz="4" w:space="0" w:color="auto"/>
                    <w:right w:val="single" w:sz="4" w:space="0" w:color="auto"/>
                  </w:tcBorders>
                  <w:shd w:val="clear" w:color="auto" w:fill="auto"/>
                  <w:noWrap/>
                  <w:vAlign w:val="bottom"/>
                  <w:hideMark/>
                </w:tcPr>
                <w:p w14:paraId="6D870C67" w14:textId="564FF8D5"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0,1</w:t>
                  </w:r>
                  <w:r>
                    <w:rPr>
                      <w:rFonts w:eastAsia="Times New Roman" w:cs="Calibri"/>
                      <w:bCs/>
                      <w:kern w:val="32"/>
                      <w:sz w:val="20"/>
                      <w:szCs w:val="20"/>
                    </w:rPr>
                    <w:t>00</w:t>
                  </w:r>
                </w:p>
              </w:tc>
            </w:tr>
            <w:tr w:rsidR="008C66F7" w:rsidRPr="008C66F7" w14:paraId="595EDEFB"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482D94" w14:textId="197DEA18"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A</w:t>
                  </w:r>
                  <w:r w:rsidRPr="00E839FF">
                    <w:rPr>
                      <w:rFonts w:eastAsia="Times New Roman" w:cs="Calibri"/>
                      <w:bCs/>
                      <w:kern w:val="32"/>
                      <w:sz w:val="20"/>
                      <w:szCs w:val="20"/>
                    </w:rPr>
                    <w:t>gosto</w:t>
                  </w:r>
                </w:p>
              </w:tc>
              <w:tc>
                <w:tcPr>
                  <w:tcW w:w="1200" w:type="dxa"/>
                  <w:tcBorders>
                    <w:top w:val="nil"/>
                    <w:left w:val="nil"/>
                    <w:bottom w:val="single" w:sz="4" w:space="0" w:color="auto"/>
                    <w:right w:val="single" w:sz="4" w:space="0" w:color="auto"/>
                  </w:tcBorders>
                  <w:shd w:val="clear" w:color="auto" w:fill="auto"/>
                  <w:noWrap/>
                  <w:vAlign w:val="bottom"/>
                  <w:hideMark/>
                </w:tcPr>
                <w:p w14:paraId="7C097030"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0,071</w:t>
                  </w:r>
                </w:p>
              </w:tc>
              <w:tc>
                <w:tcPr>
                  <w:tcW w:w="1200" w:type="dxa"/>
                  <w:tcBorders>
                    <w:top w:val="nil"/>
                    <w:left w:val="nil"/>
                    <w:bottom w:val="single" w:sz="4" w:space="0" w:color="auto"/>
                    <w:right w:val="single" w:sz="4" w:space="0" w:color="auto"/>
                  </w:tcBorders>
                  <w:shd w:val="clear" w:color="auto" w:fill="auto"/>
                  <w:noWrap/>
                  <w:vAlign w:val="bottom"/>
                  <w:hideMark/>
                </w:tcPr>
                <w:p w14:paraId="1121D115"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0,097</w:t>
                  </w:r>
                </w:p>
              </w:tc>
            </w:tr>
            <w:tr w:rsidR="008C66F7" w:rsidRPr="008C66F7" w14:paraId="29E03640"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9D208C" w14:textId="6DEEC2EA"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S</w:t>
                  </w:r>
                  <w:r w:rsidRPr="00E839FF">
                    <w:rPr>
                      <w:rFonts w:eastAsia="Times New Roman" w:cs="Calibri"/>
                      <w:bCs/>
                      <w:kern w:val="32"/>
                      <w:sz w:val="20"/>
                      <w:szCs w:val="20"/>
                    </w:rPr>
                    <w:t>eptiembre</w:t>
                  </w:r>
                </w:p>
              </w:tc>
              <w:tc>
                <w:tcPr>
                  <w:tcW w:w="1200" w:type="dxa"/>
                  <w:tcBorders>
                    <w:top w:val="nil"/>
                    <w:left w:val="nil"/>
                    <w:bottom w:val="single" w:sz="4" w:space="0" w:color="auto"/>
                    <w:right w:val="single" w:sz="4" w:space="0" w:color="auto"/>
                  </w:tcBorders>
                  <w:shd w:val="clear" w:color="auto" w:fill="auto"/>
                  <w:noWrap/>
                  <w:vAlign w:val="bottom"/>
                  <w:hideMark/>
                </w:tcPr>
                <w:p w14:paraId="51F65AC6"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0,084</w:t>
                  </w:r>
                </w:p>
              </w:tc>
              <w:tc>
                <w:tcPr>
                  <w:tcW w:w="1200" w:type="dxa"/>
                  <w:tcBorders>
                    <w:top w:val="nil"/>
                    <w:left w:val="nil"/>
                    <w:bottom w:val="single" w:sz="4" w:space="0" w:color="auto"/>
                    <w:right w:val="single" w:sz="4" w:space="0" w:color="auto"/>
                  </w:tcBorders>
                  <w:shd w:val="clear" w:color="auto" w:fill="auto"/>
                  <w:noWrap/>
                  <w:vAlign w:val="bottom"/>
                  <w:hideMark/>
                </w:tcPr>
                <w:p w14:paraId="73053571"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0,629</w:t>
                  </w:r>
                </w:p>
              </w:tc>
            </w:tr>
            <w:tr w:rsidR="008C66F7" w:rsidRPr="008C66F7" w14:paraId="59F5788F"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8DF504" w14:textId="71AA6965"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O</w:t>
                  </w:r>
                  <w:r w:rsidRPr="00E839FF">
                    <w:rPr>
                      <w:rFonts w:eastAsia="Times New Roman" w:cs="Calibri"/>
                      <w:bCs/>
                      <w:kern w:val="32"/>
                      <w:sz w:val="20"/>
                      <w:szCs w:val="20"/>
                    </w:rPr>
                    <w:t>ctubre</w:t>
                  </w:r>
                </w:p>
              </w:tc>
              <w:tc>
                <w:tcPr>
                  <w:tcW w:w="1200" w:type="dxa"/>
                  <w:tcBorders>
                    <w:top w:val="nil"/>
                    <w:left w:val="nil"/>
                    <w:bottom w:val="single" w:sz="4" w:space="0" w:color="auto"/>
                    <w:right w:val="single" w:sz="4" w:space="0" w:color="auto"/>
                  </w:tcBorders>
                  <w:shd w:val="clear" w:color="auto" w:fill="auto"/>
                  <w:noWrap/>
                  <w:vAlign w:val="bottom"/>
                  <w:hideMark/>
                </w:tcPr>
                <w:p w14:paraId="75FD6408"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0,036</w:t>
                  </w:r>
                </w:p>
              </w:tc>
              <w:tc>
                <w:tcPr>
                  <w:tcW w:w="1200" w:type="dxa"/>
                  <w:tcBorders>
                    <w:top w:val="nil"/>
                    <w:left w:val="nil"/>
                    <w:bottom w:val="single" w:sz="4" w:space="0" w:color="auto"/>
                    <w:right w:val="single" w:sz="4" w:space="0" w:color="auto"/>
                  </w:tcBorders>
                  <w:shd w:val="clear" w:color="auto" w:fill="auto"/>
                  <w:noWrap/>
                  <w:vAlign w:val="bottom"/>
                  <w:hideMark/>
                </w:tcPr>
                <w:p w14:paraId="14F36EFC"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0,049</w:t>
                  </w:r>
                </w:p>
              </w:tc>
            </w:tr>
            <w:tr w:rsidR="008C66F7" w:rsidRPr="008C66F7" w14:paraId="01114993"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1EFCF0" w14:textId="06F2EBDF"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N</w:t>
                  </w:r>
                  <w:r w:rsidRPr="00E839FF">
                    <w:rPr>
                      <w:rFonts w:eastAsia="Times New Roman" w:cs="Calibri"/>
                      <w:bCs/>
                      <w:kern w:val="32"/>
                      <w:sz w:val="20"/>
                      <w:szCs w:val="20"/>
                    </w:rPr>
                    <w:t>oviembre</w:t>
                  </w:r>
                </w:p>
              </w:tc>
              <w:tc>
                <w:tcPr>
                  <w:tcW w:w="1200" w:type="dxa"/>
                  <w:tcBorders>
                    <w:top w:val="nil"/>
                    <w:left w:val="nil"/>
                    <w:bottom w:val="single" w:sz="4" w:space="0" w:color="auto"/>
                    <w:right w:val="single" w:sz="4" w:space="0" w:color="auto"/>
                  </w:tcBorders>
                  <w:shd w:val="clear" w:color="auto" w:fill="auto"/>
                  <w:noWrap/>
                  <w:vAlign w:val="bottom"/>
                  <w:hideMark/>
                </w:tcPr>
                <w:p w14:paraId="74DA47BE" w14:textId="5509DC18"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0,03</w:t>
                  </w:r>
                  <w:r>
                    <w:rPr>
                      <w:rFonts w:eastAsia="Times New Roman" w:cs="Calibri"/>
                      <w:bCs/>
                      <w:kern w:val="32"/>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14:paraId="74FF4BF1" w14:textId="118D617C"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0,07</w:t>
                  </w:r>
                  <w:r>
                    <w:rPr>
                      <w:rFonts w:eastAsia="Times New Roman" w:cs="Calibri"/>
                      <w:bCs/>
                      <w:kern w:val="32"/>
                      <w:sz w:val="20"/>
                      <w:szCs w:val="20"/>
                    </w:rPr>
                    <w:t>0</w:t>
                  </w:r>
                </w:p>
              </w:tc>
            </w:tr>
            <w:tr w:rsidR="008C66F7" w:rsidRPr="008C66F7" w14:paraId="70A0DD26" w14:textId="77777777" w:rsidTr="00E839F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404AF9" w14:textId="7725F834" w:rsidR="008C66F7" w:rsidRPr="00E839FF" w:rsidRDefault="008C66F7" w:rsidP="008C66F7">
                  <w:pPr>
                    <w:jc w:val="left"/>
                    <w:rPr>
                      <w:rFonts w:eastAsia="Times New Roman" w:cs="Calibri"/>
                      <w:bCs/>
                      <w:kern w:val="32"/>
                      <w:sz w:val="20"/>
                      <w:szCs w:val="20"/>
                    </w:rPr>
                  </w:pPr>
                  <w:r>
                    <w:rPr>
                      <w:rFonts w:eastAsia="Times New Roman" w:cs="Calibri"/>
                      <w:bCs/>
                      <w:kern w:val="32"/>
                      <w:sz w:val="20"/>
                      <w:szCs w:val="20"/>
                    </w:rPr>
                    <w:t>D</w:t>
                  </w:r>
                  <w:r w:rsidRPr="00E839FF">
                    <w:rPr>
                      <w:rFonts w:eastAsia="Times New Roman" w:cs="Calibri"/>
                      <w:bCs/>
                      <w:kern w:val="32"/>
                      <w:sz w:val="20"/>
                      <w:szCs w:val="20"/>
                    </w:rPr>
                    <w:t>iciembre</w:t>
                  </w:r>
                </w:p>
              </w:tc>
              <w:tc>
                <w:tcPr>
                  <w:tcW w:w="1200" w:type="dxa"/>
                  <w:tcBorders>
                    <w:top w:val="nil"/>
                    <w:left w:val="nil"/>
                    <w:bottom w:val="single" w:sz="4" w:space="0" w:color="auto"/>
                    <w:right w:val="single" w:sz="4" w:space="0" w:color="auto"/>
                  </w:tcBorders>
                  <w:shd w:val="clear" w:color="auto" w:fill="auto"/>
                  <w:noWrap/>
                  <w:vAlign w:val="bottom"/>
                  <w:hideMark/>
                </w:tcPr>
                <w:p w14:paraId="3088D946" w14:textId="764D60F4"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0,07</w:t>
                  </w:r>
                  <w:r>
                    <w:rPr>
                      <w:rFonts w:eastAsia="Times New Roman" w:cs="Calibri"/>
                      <w:bCs/>
                      <w:kern w:val="32"/>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14:paraId="0D0414DB" w14:textId="77777777" w:rsidR="008C66F7" w:rsidRPr="00E839FF" w:rsidRDefault="008C66F7" w:rsidP="00E839FF">
                  <w:pPr>
                    <w:jc w:val="center"/>
                    <w:rPr>
                      <w:rFonts w:eastAsia="Times New Roman" w:cs="Calibri"/>
                      <w:bCs/>
                      <w:kern w:val="32"/>
                      <w:sz w:val="20"/>
                      <w:szCs w:val="20"/>
                    </w:rPr>
                  </w:pPr>
                  <w:r w:rsidRPr="00E839FF">
                    <w:rPr>
                      <w:rFonts w:eastAsia="Times New Roman" w:cs="Calibri"/>
                      <w:bCs/>
                      <w:kern w:val="32"/>
                      <w:sz w:val="20"/>
                      <w:szCs w:val="20"/>
                    </w:rPr>
                    <w:t>0,529</w:t>
                  </w:r>
                </w:p>
              </w:tc>
            </w:tr>
          </w:tbl>
          <w:p w14:paraId="2ACF5BE6" w14:textId="2CA913E0" w:rsidR="00A67DED" w:rsidRPr="00F6523D" w:rsidRDefault="00A67DED" w:rsidP="00A67DED">
            <w:pPr>
              <w:jc w:val="center"/>
            </w:pPr>
            <w:r w:rsidRPr="00F6523D">
              <w:rPr>
                <w:sz w:val="16"/>
                <w:szCs w:val="16"/>
              </w:rPr>
              <w:t xml:space="preserve">Fuente: Elaboración propia, en base a </w:t>
            </w:r>
            <w:r w:rsidR="00AA7D98" w:rsidRPr="00F6523D">
              <w:rPr>
                <w:sz w:val="16"/>
                <w:szCs w:val="16"/>
              </w:rPr>
              <w:t>información</w:t>
            </w:r>
            <w:r w:rsidRPr="00F6523D">
              <w:rPr>
                <w:sz w:val="16"/>
                <w:szCs w:val="16"/>
              </w:rPr>
              <w:t xml:space="preserve"> enviadas por el titular </w:t>
            </w:r>
            <w:r w:rsidR="00947277">
              <w:rPr>
                <w:sz w:val="16"/>
                <w:szCs w:val="16"/>
              </w:rPr>
              <w:t xml:space="preserve">a través de la </w:t>
            </w:r>
            <w:r w:rsidRPr="00F6523D">
              <w:rPr>
                <w:sz w:val="16"/>
                <w:szCs w:val="16"/>
              </w:rPr>
              <w:t>ventanilla única del RETC.</w:t>
            </w:r>
          </w:p>
          <w:p w14:paraId="700550CE" w14:textId="77777777" w:rsidR="0013697A" w:rsidRPr="00F6523D" w:rsidRDefault="0013697A" w:rsidP="0013697A">
            <w:pPr>
              <w:jc w:val="center"/>
              <w:rPr>
                <w:sz w:val="16"/>
                <w:szCs w:val="16"/>
              </w:rPr>
            </w:pPr>
          </w:p>
          <w:p w14:paraId="16F9EF44" w14:textId="77777777" w:rsidR="0013697A" w:rsidRPr="00F6523D" w:rsidRDefault="0013697A" w:rsidP="0013697A">
            <w:pPr>
              <w:jc w:val="center"/>
              <w:rPr>
                <w:sz w:val="16"/>
                <w:szCs w:val="16"/>
              </w:rPr>
            </w:pPr>
          </w:p>
          <w:p w14:paraId="0D5CC412" w14:textId="77777777" w:rsidR="0013697A" w:rsidRPr="00F6523D" w:rsidRDefault="0013697A" w:rsidP="0013697A">
            <w:pPr>
              <w:widowControl w:val="0"/>
              <w:overflowPunct w:val="0"/>
              <w:autoSpaceDE w:val="0"/>
              <w:autoSpaceDN w:val="0"/>
              <w:adjustRightInd w:val="0"/>
              <w:jc w:val="center"/>
              <w:rPr>
                <w:b/>
              </w:rPr>
            </w:pPr>
          </w:p>
          <w:p w14:paraId="3ADA9B24" w14:textId="084C9D77" w:rsidR="0013697A" w:rsidRPr="00F6523D" w:rsidRDefault="008C66F7" w:rsidP="0013697A">
            <w:pPr>
              <w:widowControl w:val="0"/>
              <w:overflowPunct w:val="0"/>
              <w:autoSpaceDE w:val="0"/>
              <w:autoSpaceDN w:val="0"/>
              <w:adjustRightInd w:val="0"/>
              <w:jc w:val="center"/>
            </w:pPr>
            <w:r>
              <w:rPr>
                <w:b/>
              </w:rPr>
              <w:t>Tabla</w:t>
            </w:r>
            <w:r w:rsidRPr="00F6523D">
              <w:rPr>
                <w:b/>
              </w:rPr>
              <w:t xml:space="preserve"> </w:t>
            </w:r>
            <w:r>
              <w:rPr>
                <w:b/>
              </w:rPr>
              <w:t>2</w:t>
            </w:r>
            <w:r w:rsidR="0013697A" w:rsidRPr="00F6523D">
              <w:t>.</w:t>
            </w:r>
            <w:r w:rsidR="0013697A" w:rsidRPr="00F6523D">
              <w:rPr>
                <w:rFonts w:ascii="Calibri" w:hAnsi="Calibri" w:cs="Calibri"/>
                <w:color w:val="000000"/>
              </w:rPr>
              <w:t xml:space="preserve"> </w:t>
            </w:r>
            <w:r w:rsidR="00670B2E">
              <w:t>E</w:t>
            </w:r>
            <w:r w:rsidR="00494DFF">
              <w:t>misión</w:t>
            </w:r>
            <w:r w:rsidR="00670B2E">
              <w:t xml:space="preserve"> de SO</w:t>
            </w:r>
            <w:r w:rsidR="00670B2E">
              <w:rPr>
                <w:vertAlign w:val="subscript"/>
              </w:rPr>
              <w:t>2</w:t>
            </w:r>
            <w:r w:rsidR="00670B2E">
              <w:t xml:space="preserve"> máxima </w:t>
            </w:r>
            <w:r>
              <w:t xml:space="preserve">y promedio </w:t>
            </w:r>
            <w:r w:rsidR="00670B2E">
              <w:t>diaria por mes.</w:t>
            </w:r>
            <w:r w:rsidR="0013697A" w:rsidRPr="00F6523D">
              <w:t xml:space="preserve"> Unidad 2 Central Ventanas</w:t>
            </w:r>
            <w:r w:rsidR="008C3666">
              <w:t xml:space="preserve"> [kg SO2 por millón de BTU]</w:t>
            </w: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0"/>
              <w:gridCol w:w="1200"/>
              <w:gridCol w:w="1200"/>
            </w:tblGrid>
            <w:tr w:rsidR="008C66F7" w14:paraId="0BF9930F" w14:textId="77777777" w:rsidTr="00E839FF">
              <w:trPr>
                <w:trHeight w:val="300"/>
                <w:jc w:val="center"/>
              </w:trPr>
              <w:tc>
                <w:tcPr>
                  <w:tcW w:w="1200" w:type="dxa"/>
                  <w:shd w:val="clear" w:color="auto" w:fill="auto"/>
                  <w:noWrap/>
                  <w:tcMar>
                    <w:top w:w="15" w:type="dxa"/>
                    <w:left w:w="15" w:type="dxa"/>
                    <w:bottom w:w="0" w:type="dxa"/>
                    <w:right w:w="15" w:type="dxa"/>
                  </w:tcMar>
                  <w:vAlign w:val="bottom"/>
                  <w:hideMark/>
                </w:tcPr>
                <w:p w14:paraId="6EDE7172" w14:textId="1B6411F1" w:rsidR="008C66F7" w:rsidRPr="00E839FF" w:rsidRDefault="008C66F7" w:rsidP="008C66F7">
                  <w:pPr>
                    <w:jc w:val="left"/>
                    <w:rPr>
                      <w:b/>
                      <w:sz w:val="20"/>
                      <w:szCs w:val="20"/>
                    </w:rPr>
                  </w:pPr>
                  <w:r>
                    <w:rPr>
                      <w:b/>
                      <w:sz w:val="20"/>
                      <w:szCs w:val="20"/>
                    </w:rPr>
                    <w:t>Mes</w:t>
                  </w:r>
                </w:p>
              </w:tc>
              <w:tc>
                <w:tcPr>
                  <w:tcW w:w="1200" w:type="dxa"/>
                  <w:shd w:val="clear" w:color="auto" w:fill="auto"/>
                  <w:noWrap/>
                  <w:tcMar>
                    <w:top w:w="15" w:type="dxa"/>
                    <w:left w:w="15" w:type="dxa"/>
                    <w:bottom w:w="0" w:type="dxa"/>
                    <w:right w:w="15" w:type="dxa"/>
                  </w:tcMar>
                  <w:vAlign w:val="bottom"/>
                  <w:hideMark/>
                </w:tcPr>
                <w:p w14:paraId="66B3071E" w14:textId="45016A4C" w:rsidR="008C66F7" w:rsidRPr="00E839FF" w:rsidRDefault="008C66F7" w:rsidP="00E839FF">
                  <w:pPr>
                    <w:jc w:val="center"/>
                    <w:rPr>
                      <w:b/>
                      <w:sz w:val="20"/>
                      <w:szCs w:val="20"/>
                    </w:rPr>
                  </w:pPr>
                  <w:r w:rsidRPr="00E839FF">
                    <w:rPr>
                      <w:b/>
                      <w:sz w:val="20"/>
                      <w:szCs w:val="20"/>
                    </w:rPr>
                    <w:t>Promedio</w:t>
                  </w:r>
                </w:p>
              </w:tc>
              <w:tc>
                <w:tcPr>
                  <w:tcW w:w="1200" w:type="dxa"/>
                  <w:shd w:val="clear" w:color="auto" w:fill="auto"/>
                  <w:noWrap/>
                  <w:tcMar>
                    <w:top w:w="15" w:type="dxa"/>
                    <w:left w:w="15" w:type="dxa"/>
                    <w:bottom w:w="0" w:type="dxa"/>
                    <w:right w:w="15" w:type="dxa"/>
                  </w:tcMar>
                  <w:vAlign w:val="bottom"/>
                  <w:hideMark/>
                </w:tcPr>
                <w:p w14:paraId="7D24E888" w14:textId="77777777" w:rsidR="008C66F7" w:rsidRPr="00E839FF" w:rsidRDefault="008C66F7" w:rsidP="00E839FF">
                  <w:pPr>
                    <w:jc w:val="center"/>
                    <w:rPr>
                      <w:b/>
                      <w:sz w:val="20"/>
                      <w:szCs w:val="20"/>
                    </w:rPr>
                  </w:pPr>
                  <w:r w:rsidRPr="00E839FF">
                    <w:rPr>
                      <w:b/>
                      <w:sz w:val="20"/>
                      <w:szCs w:val="20"/>
                    </w:rPr>
                    <w:t>Máximo</w:t>
                  </w:r>
                </w:p>
              </w:tc>
            </w:tr>
            <w:tr w:rsidR="008C66F7" w14:paraId="3760FD02"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008B5E6D" w14:textId="5C32E69E" w:rsidR="008C66F7" w:rsidRPr="00E839FF" w:rsidRDefault="008C66F7" w:rsidP="008C66F7">
                  <w:pPr>
                    <w:rPr>
                      <w:sz w:val="20"/>
                      <w:szCs w:val="20"/>
                    </w:rPr>
                  </w:pPr>
                  <w:r>
                    <w:rPr>
                      <w:sz w:val="20"/>
                      <w:szCs w:val="20"/>
                    </w:rPr>
                    <w:t>E</w:t>
                  </w:r>
                  <w:r w:rsidRPr="00E839FF">
                    <w:rPr>
                      <w:sz w:val="20"/>
                      <w:szCs w:val="20"/>
                    </w:rPr>
                    <w:t>nero</w:t>
                  </w:r>
                </w:p>
              </w:tc>
              <w:tc>
                <w:tcPr>
                  <w:tcW w:w="0" w:type="auto"/>
                  <w:shd w:val="clear" w:color="auto" w:fill="auto"/>
                  <w:noWrap/>
                  <w:tcMar>
                    <w:top w:w="15" w:type="dxa"/>
                    <w:left w:w="15" w:type="dxa"/>
                    <w:bottom w:w="0" w:type="dxa"/>
                    <w:right w:w="15" w:type="dxa"/>
                  </w:tcMar>
                  <w:vAlign w:val="bottom"/>
                  <w:hideMark/>
                </w:tcPr>
                <w:p w14:paraId="7DB22302" w14:textId="77777777" w:rsidR="008C66F7" w:rsidRPr="00E839FF" w:rsidRDefault="008C66F7" w:rsidP="00E839FF">
                  <w:pPr>
                    <w:jc w:val="center"/>
                    <w:rPr>
                      <w:sz w:val="20"/>
                      <w:szCs w:val="20"/>
                    </w:rPr>
                  </w:pPr>
                  <w:r w:rsidRPr="00E839FF">
                    <w:rPr>
                      <w:sz w:val="20"/>
                      <w:szCs w:val="20"/>
                    </w:rPr>
                    <w:t>0,066</w:t>
                  </w:r>
                </w:p>
              </w:tc>
              <w:tc>
                <w:tcPr>
                  <w:tcW w:w="0" w:type="auto"/>
                  <w:shd w:val="clear" w:color="auto" w:fill="auto"/>
                  <w:noWrap/>
                  <w:tcMar>
                    <w:top w:w="15" w:type="dxa"/>
                    <w:left w:w="15" w:type="dxa"/>
                    <w:bottom w:w="0" w:type="dxa"/>
                    <w:right w:w="15" w:type="dxa"/>
                  </w:tcMar>
                  <w:vAlign w:val="bottom"/>
                  <w:hideMark/>
                </w:tcPr>
                <w:p w14:paraId="35F5F266" w14:textId="77777777" w:rsidR="008C66F7" w:rsidRPr="00E839FF" w:rsidRDefault="008C66F7" w:rsidP="00E839FF">
                  <w:pPr>
                    <w:jc w:val="center"/>
                    <w:rPr>
                      <w:sz w:val="20"/>
                      <w:szCs w:val="20"/>
                    </w:rPr>
                  </w:pPr>
                  <w:r w:rsidRPr="00E839FF">
                    <w:rPr>
                      <w:sz w:val="20"/>
                      <w:szCs w:val="20"/>
                    </w:rPr>
                    <w:t>0,094</w:t>
                  </w:r>
                </w:p>
              </w:tc>
            </w:tr>
            <w:tr w:rsidR="008C66F7" w14:paraId="6CAD9E6D"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1ED71A48" w14:textId="79E6A041" w:rsidR="008C66F7" w:rsidRPr="00E839FF" w:rsidRDefault="008C66F7" w:rsidP="008C66F7">
                  <w:pPr>
                    <w:jc w:val="left"/>
                    <w:rPr>
                      <w:sz w:val="20"/>
                      <w:szCs w:val="20"/>
                    </w:rPr>
                  </w:pPr>
                  <w:r>
                    <w:rPr>
                      <w:sz w:val="20"/>
                      <w:szCs w:val="20"/>
                    </w:rPr>
                    <w:t>F</w:t>
                  </w:r>
                  <w:r w:rsidRPr="00E839FF">
                    <w:rPr>
                      <w:sz w:val="20"/>
                      <w:szCs w:val="20"/>
                    </w:rPr>
                    <w:t>ebrero</w:t>
                  </w:r>
                </w:p>
              </w:tc>
              <w:tc>
                <w:tcPr>
                  <w:tcW w:w="0" w:type="auto"/>
                  <w:shd w:val="clear" w:color="auto" w:fill="auto"/>
                  <w:noWrap/>
                  <w:tcMar>
                    <w:top w:w="15" w:type="dxa"/>
                    <w:left w:w="15" w:type="dxa"/>
                    <w:bottom w:w="0" w:type="dxa"/>
                    <w:right w:w="15" w:type="dxa"/>
                  </w:tcMar>
                  <w:vAlign w:val="bottom"/>
                  <w:hideMark/>
                </w:tcPr>
                <w:p w14:paraId="3D180CDB" w14:textId="77777777" w:rsidR="008C66F7" w:rsidRPr="00E839FF" w:rsidRDefault="008C66F7" w:rsidP="00E839FF">
                  <w:pPr>
                    <w:jc w:val="center"/>
                    <w:rPr>
                      <w:sz w:val="20"/>
                      <w:szCs w:val="20"/>
                    </w:rPr>
                  </w:pPr>
                  <w:r w:rsidRPr="00E839FF">
                    <w:rPr>
                      <w:sz w:val="20"/>
                      <w:szCs w:val="20"/>
                    </w:rPr>
                    <w:t>0,095</w:t>
                  </w:r>
                </w:p>
              </w:tc>
              <w:tc>
                <w:tcPr>
                  <w:tcW w:w="0" w:type="auto"/>
                  <w:shd w:val="clear" w:color="auto" w:fill="auto"/>
                  <w:noWrap/>
                  <w:tcMar>
                    <w:top w:w="15" w:type="dxa"/>
                    <w:left w:w="15" w:type="dxa"/>
                    <w:bottom w:w="0" w:type="dxa"/>
                    <w:right w:w="15" w:type="dxa"/>
                  </w:tcMar>
                  <w:vAlign w:val="bottom"/>
                  <w:hideMark/>
                </w:tcPr>
                <w:p w14:paraId="5EB1F916" w14:textId="77777777" w:rsidR="008C66F7" w:rsidRPr="00E839FF" w:rsidRDefault="008C66F7" w:rsidP="00E839FF">
                  <w:pPr>
                    <w:jc w:val="center"/>
                    <w:rPr>
                      <w:sz w:val="20"/>
                      <w:szCs w:val="20"/>
                    </w:rPr>
                  </w:pPr>
                  <w:r w:rsidRPr="00E839FF">
                    <w:rPr>
                      <w:sz w:val="20"/>
                      <w:szCs w:val="20"/>
                    </w:rPr>
                    <w:t>0,257</w:t>
                  </w:r>
                </w:p>
              </w:tc>
            </w:tr>
            <w:tr w:rsidR="008C66F7" w14:paraId="0B309F17"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5BA3A8D7" w14:textId="2AB6836F" w:rsidR="008C66F7" w:rsidRPr="00E839FF" w:rsidRDefault="008C66F7" w:rsidP="008C66F7">
                  <w:pPr>
                    <w:jc w:val="left"/>
                    <w:rPr>
                      <w:sz w:val="20"/>
                      <w:szCs w:val="20"/>
                    </w:rPr>
                  </w:pPr>
                  <w:r>
                    <w:rPr>
                      <w:sz w:val="20"/>
                      <w:szCs w:val="20"/>
                    </w:rPr>
                    <w:t>M</w:t>
                  </w:r>
                  <w:r w:rsidRPr="00E839FF">
                    <w:rPr>
                      <w:sz w:val="20"/>
                      <w:szCs w:val="20"/>
                    </w:rPr>
                    <w:t>arzo</w:t>
                  </w:r>
                </w:p>
              </w:tc>
              <w:tc>
                <w:tcPr>
                  <w:tcW w:w="0" w:type="auto"/>
                  <w:shd w:val="clear" w:color="auto" w:fill="auto"/>
                  <w:noWrap/>
                  <w:tcMar>
                    <w:top w:w="15" w:type="dxa"/>
                    <w:left w:w="15" w:type="dxa"/>
                    <w:bottom w:w="0" w:type="dxa"/>
                    <w:right w:w="15" w:type="dxa"/>
                  </w:tcMar>
                  <w:vAlign w:val="bottom"/>
                  <w:hideMark/>
                </w:tcPr>
                <w:p w14:paraId="30913A04" w14:textId="77777777" w:rsidR="008C66F7" w:rsidRPr="00E839FF" w:rsidRDefault="008C66F7" w:rsidP="00E839FF">
                  <w:pPr>
                    <w:jc w:val="center"/>
                    <w:rPr>
                      <w:sz w:val="20"/>
                      <w:szCs w:val="20"/>
                    </w:rPr>
                  </w:pPr>
                  <w:r w:rsidRPr="00E839FF">
                    <w:rPr>
                      <w:sz w:val="20"/>
                      <w:szCs w:val="20"/>
                    </w:rPr>
                    <w:t>0,086</w:t>
                  </w:r>
                </w:p>
              </w:tc>
              <w:tc>
                <w:tcPr>
                  <w:tcW w:w="0" w:type="auto"/>
                  <w:shd w:val="clear" w:color="auto" w:fill="auto"/>
                  <w:noWrap/>
                  <w:tcMar>
                    <w:top w:w="15" w:type="dxa"/>
                    <w:left w:w="15" w:type="dxa"/>
                    <w:bottom w:w="0" w:type="dxa"/>
                    <w:right w:w="15" w:type="dxa"/>
                  </w:tcMar>
                  <w:vAlign w:val="bottom"/>
                  <w:hideMark/>
                </w:tcPr>
                <w:p w14:paraId="4E6B733C" w14:textId="77777777" w:rsidR="008C66F7" w:rsidRPr="00E839FF" w:rsidRDefault="008C66F7" w:rsidP="00E839FF">
                  <w:pPr>
                    <w:jc w:val="center"/>
                    <w:rPr>
                      <w:sz w:val="20"/>
                      <w:szCs w:val="20"/>
                    </w:rPr>
                  </w:pPr>
                  <w:r w:rsidRPr="00E839FF">
                    <w:rPr>
                      <w:sz w:val="20"/>
                      <w:szCs w:val="20"/>
                    </w:rPr>
                    <w:t>0,149</w:t>
                  </w:r>
                </w:p>
              </w:tc>
            </w:tr>
            <w:tr w:rsidR="008C66F7" w14:paraId="687E72FC"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6353E41C" w14:textId="5AA51EE2" w:rsidR="008C66F7" w:rsidRPr="00E839FF" w:rsidRDefault="008C66F7" w:rsidP="008C66F7">
                  <w:pPr>
                    <w:jc w:val="left"/>
                    <w:rPr>
                      <w:sz w:val="20"/>
                      <w:szCs w:val="20"/>
                    </w:rPr>
                  </w:pPr>
                  <w:r>
                    <w:rPr>
                      <w:sz w:val="20"/>
                      <w:szCs w:val="20"/>
                    </w:rPr>
                    <w:t>A</w:t>
                  </w:r>
                  <w:r w:rsidRPr="00E839FF">
                    <w:rPr>
                      <w:sz w:val="20"/>
                      <w:szCs w:val="20"/>
                    </w:rPr>
                    <w:t>bril</w:t>
                  </w:r>
                </w:p>
              </w:tc>
              <w:tc>
                <w:tcPr>
                  <w:tcW w:w="0" w:type="auto"/>
                  <w:shd w:val="clear" w:color="auto" w:fill="auto"/>
                  <w:noWrap/>
                  <w:tcMar>
                    <w:top w:w="15" w:type="dxa"/>
                    <w:left w:w="15" w:type="dxa"/>
                    <w:bottom w:w="0" w:type="dxa"/>
                    <w:right w:w="15" w:type="dxa"/>
                  </w:tcMar>
                  <w:vAlign w:val="bottom"/>
                  <w:hideMark/>
                </w:tcPr>
                <w:p w14:paraId="2462ED33" w14:textId="77777777" w:rsidR="008C66F7" w:rsidRPr="00E839FF" w:rsidRDefault="008C66F7" w:rsidP="00E839FF">
                  <w:pPr>
                    <w:jc w:val="center"/>
                    <w:rPr>
                      <w:sz w:val="20"/>
                      <w:szCs w:val="20"/>
                    </w:rPr>
                  </w:pPr>
                  <w:r w:rsidRPr="00E839FF">
                    <w:rPr>
                      <w:sz w:val="20"/>
                      <w:szCs w:val="20"/>
                    </w:rPr>
                    <w:t>0,056</w:t>
                  </w:r>
                </w:p>
              </w:tc>
              <w:tc>
                <w:tcPr>
                  <w:tcW w:w="0" w:type="auto"/>
                  <w:shd w:val="clear" w:color="auto" w:fill="auto"/>
                  <w:noWrap/>
                  <w:tcMar>
                    <w:top w:w="15" w:type="dxa"/>
                    <w:left w:w="15" w:type="dxa"/>
                    <w:bottom w:w="0" w:type="dxa"/>
                    <w:right w:w="15" w:type="dxa"/>
                  </w:tcMar>
                  <w:vAlign w:val="bottom"/>
                  <w:hideMark/>
                </w:tcPr>
                <w:p w14:paraId="02328E01" w14:textId="77777777" w:rsidR="008C66F7" w:rsidRPr="00E839FF" w:rsidRDefault="008C66F7" w:rsidP="00E839FF">
                  <w:pPr>
                    <w:jc w:val="center"/>
                    <w:rPr>
                      <w:sz w:val="20"/>
                      <w:szCs w:val="20"/>
                    </w:rPr>
                  </w:pPr>
                  <w:r w:rsidRPr="00E839FF">
                    <w:rPr>
                      <w:sz w:val="20"/>
                      <w:szCs w:val="20"/>
                    </w:rPr>
                    <w:t>0,087</w:t>
                  </w:r>
                </w:p>
              </w:tc>
            </w:tr>
            <w:tr w:rsidR="008C66F7" w14:paraId="31C1703C"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560E1759" w14:textId="63B5A354" w:rsidR="008C66F7" w:rsidRPr="00E839FF" w:rsidRDefault="008C66F7" w:rsidP="008C66F7">
                  <w:pPr>
                    <w:jc w:val="left"/>
                    <w:rPr>
                      <w:sz w:val="20"/>
                      <w:szCs w:val="20"/>
                    </w:rPr>
                  </w:pPr>
                  <w:r>
                    <w:rPr>
                      <w:sz w:val="20"/>
                      <w:szCs w:val="20"/>
                    </w:rPr>
                    <w:t>M</w:t>
                  </w:r>
                  <w:r w:rsidRPr="00E839FF">
                    <w:rPr>
                      <w:sz w:val="20"/>
                      <w:szCs w:val="20"/>
                    </w:rPr>
                    <w:t>ayo</w:t>
                  </w:r>
                </w:p>
              </w:tc>
              <w:tc>
                <w:tcPr>
                  <w:tcW w:w="0" w:type="auto"/>
                  <w:shd w:val="clear" w:color="auto" w:fill="auto"/>
                  <w:noWrap/>
                  <w:tcMar>
                    <w:top w:w="15" w:type="dxa"/>
                    <w:left w:w="15" w:type="dxa"/>
                    <w:bottom w:w="0" w:type="dxa"/>
                    <w:right w:w="15" w:type="dxa"/>
                  </w:tcMar>
                  <w:vAlign w:val="bottom"/>
                  <w:hideMark/>
                </w:tcPr>
                <w:p w14:paraId="75A28E17" w14:textId="77777777" w:rsidR="008C66F7" w:rsidRPr="00E839FF" w:rsidRDefault="008C66F7" w:rsidP="00E839FF">
                  <w:pPr>
                    <w:jc w:val="center"/>
                    <w:rPr>
                      <w:sz w:val="20"/>
                      <w:szCs w:val="20"/>
                    </w:rPr>
                  </w:pPr>
                  <w:r w:rsidRPr="00E839FF">
                    <w:rPr>
                      <w:sz w:val="20"/>
                      <w:szCs w:val="20"/>
                    </w:rPr>
                    <w:t>0,065</w:t>
                  </w:r>
                </w:p>
              </w:tc>
              <w:tc>
                <w:tcPr>
                  <w:tcW w:w="0" w:type="auto"/>
                  <w:shd w:val="clear" w:color="auto" w:fill="auto"/>
                  <w:noWrap/>
                  <w:tcMar>
                    <w:top w:w="15" w:type="dxa"/>
                    <w:left w:w="15" w:type="dxa"/>
                    <w:bottom w:w="0" w:type="dxa"/>
                    <w:right w:w="15" w:type="dxa"/>
                  </w:tcMar>
                  <w:vAlign w:val="bottom"/>
                  <w:hideMark/>
                </w:tcPr>
                <w:p w14:paraId="7832039C" w14:textId="77777777" w:rsidR="008C66F7" w:rsidRPr="00E839FF" w:rsidRDefault="008C66F7" w:rsidP="00E839FF">
                  <w:pPr>
                    <w:jc w:val="center"/>
                    <w:rPr>
                      <w:sz w:val="20"/>
                      <w:szCs w:val="20"/>
                    </w:rPr>
                  </w:pPr>
                  <w:r w:rsidRPr="00E839FF">
                    <w:rPr>
                      <w:sz w:val="20"/>
                      <w:szCs w:val="20"/>
                    </w:rPr>
                    <w:t>0,073</w:t>
                  </w:r>
                </w:p>
              </w:tc>
            </w:tr>
            <w:tr w:rsidR="008C66F7" w14:paraId="61B8CD23"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64FB6B50" w14:textId="3A39BC3D" w:rsidR="008C66F7" w:rsidRPr="00E839FF" w:rsidRDefault="008C66F7" w:rsidP="008C66F7">
                  <w:pPr>
                    <w:jc w:val="left"/>
                    <w:rPr>
                      <w:sz w:val="20"/>
                      <w:szCs w:val="20"/>
                    </w:rPr>
                  </w:pPr>
                  <w:r>
                    <w:rPr>
                      <w:sz w:val="20"/>
                      <w:szCs w:val="20"/>
                    </w:rPr>
                    <w:t>J</w:t>
                  </w:r>
                  <w:r w:rsidRPr="00E839FF">
                    <w:rPr>
                      <w:sz w:val="20"/>
                      <w:szCs w:val="20"/>
                    </w:rPr>
                    <w:t>unio</w:t>
                  </w:r>
                </w:p>
              </w:tc>
              <w:tc>
                <w:tcPr>
                  <w:tcW w:w="0" w:type="auto"/>
                  <w:shd w:val="clear" w:color="auto" w:fill="auto"/>
                  <w:noWrap/>
                  <w:tcMar>
                    <w:top w:w="15" w:type="dxa"/>
                    <w:left w:w="15" w:type="dxa"/>
                    <w:bottom w:w="0" w:type="dxa"/>
                    <w:right w:w="15" w:type="dxa"/>
                  </w:tcMar>
                  <w:vAlign w:val="bottom"/>
                  <w:hideMark/>
                </w:tcPr>
                <w:p w14:paraId="1C50BAC6" w14:textId="77777777" w:rsidR="008C66F7" w:rsidRPr="00E839FF" w:rsidRDefault="008C66F7" w:rsidP="00E839FF">
                  <w:pPr>
                    <w:jc w:val="center"/>
                    <w:rPr>
                      <w:sz w:val="20"/>
                      <w:szCs w:val="20"/>
                    </w:rPr>
                  </w:pPr>
                  <w:r w:rsidRPr="00E839FF">
                    <w:rPr>
                      <w:sz w:val="20"/>
                      <w:szCs w:val="20"/>
                    </w:rPr>
                    <w:t>0,118</w:t>
                  </w:r>
                </w:p>
              </w:tc>
              <w:tc>
                <w:tcPr>
                  <w:tcW w:w="0" w:type="auto"/>
                  <w:shd w:val="clear" w:color="auto" w:fill="auto"/>
                  <w:noWrap/>
                  <w:tcMar>
                    <w:top w:w="15" w:type="dxa"/>
                    <w:left w:w="15" w:type="dxa"/>
                    <w:bottom w:w="0" w:type="dxa"/>
                    <w:right w:w="15" w:type="dxa"/>
                  </w:tcMar>
                  <w:vAlign w:val="bottom"/>
                  <w:hideMark/>
                </w:tcPr>
                <w:p w14:paraId="601A082F" w14:textId="77777777" w:rsidR="008C66F7" w:rsidRPr="00E839FF" w:rsidRDefault="008C66F7" w:rsidP="00E839FF">
                  <w:pPr>
                    <w:jc w:val="center"/>
                    <w:rPr>
                      <w:sz w:val="20"/>
                      <w:szCs w:val="20"/>
                    </w:rPr>
                  </w:pPr>
                  <w:r w:rsidRPr="00E839FF">
                    <w:rPr>
                      <w:sz w:val="20"/>
                      <w:szCs w:val="20"/>
                    </w:rPr>
                    <w:t>0,983</w:t>
                  </w:r>
                </w:p>
              </w:tc>
            </w:tr>
            <w:tr w:rsidR="008C66F7" w14:paraId="58C845D8"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09A29E4C" w14:textId="51600DDA" w:rsidR="008C66F7" w:rsidRPr="00E839FF" w:rsidRDefault="008C66F7" w:rsidP="008C66F7">
                  <w:pPr>
                    <w:jc w:val="left"/>
                    <w:rPr>
                      <w:sz w:val="20"/>
                      <w:szCs w:val="20"/>
                    </w:rPr>
                  </w:pPr>
                  <w:r>
                    <w:rPr>
                      <w:sz w:val="20"/>
                      <w:szCs w:val="20"/>
                    </w:rPr>
                    <w:t>J</w:t>
                  </w:r>
                  <w:r w:rsidRPr="00E839FF">
                    <w:rPr>
                      <w:sz w:val="20"/>
                      <w:szCs w:val="20"/>
                    </w:rPr>
                    <w:t>ulio</w:t>
                  </w:r>
                </w:p>
              </w:tc>
              <w:tc>
                <w:tcPr>
                  <w:tcW w:w="0" w:type="auto"/>
                  <w:shd w:val="clear" w:color="auto" w:fill="auto"/>
                  <w:noWrap/>
                  <w:tcMar>
                    <w:top w:w="15" w:type="dxa"/>
                    <w:left w:w="15" w:type="dxa"/>
                    <w:bottom w:w="0" w:type="dxa"/>
                    <w:right w:w="15" w:type="dxa"/>
                  </w:tcMar>
                  <w:vAlign w:val="bottom"/>
                  <w:hideMark/>
                </w:tcPr>
                <w:p w14:paraId="3E9F7046" w14:textId="77777777" w:rsidR="008C66F7" w:rsidRPr="00E839FF" w:rsidRDefault="008C66F7" w:rsidP="00E839FF">
                  <w:pPr>
                    <w:jc w:val="center"/>
                    <w:rPr>
                      <w:sz w:val="20"/>
                      <w:szCs w:val="20"/>
                    </w:rPr>
                  </w:pPr>
                  <w:r w:rsidRPr="00E839FF">
                    <w:rPr>
                      <w:sz w:val="20"/>
                      <w:szCs w:val="20"/>
                    </w:rPr>
                    <w:t>0,068</w:t>
                  </w:r>
                </w:p>
              </w:tc>
              <w:tc>
                <w:tcPr>
                  <w:tcW w:w="0" w:type="auto"/>
                  <w:shd w:val="clear" w:color="auto" w:fill="auto"/>
                  <w:noWrap/>
                  <w:tcMar>
                    <w:top w:w="15" w:type="dxa"/>
                    <w:left w:w="15" w:type="dxa"/>
                    <w:bottom w:w="0" w:type="dxa"/>
                    <w:right w:w="15" w:type="dxa"/>
                  </w:tcMar>
                  <w:vAlign w:val="bottom"/>
                  <w:hideMark/>
                </w:tcPr>
                <w:p w14:paraId="05A2FCC8" w14:textId="77777777" w:rsidR="008C66F7" w:rsidRPr="00E839FF" w:rsidRDefault="008C66F7" w:rsidP="00E839FF">
                  <w:pPr>
                    <w:jc w:val="center"/>
                    <w:rPr>
                      <w:sz w:val="20"/>
                      <w:szCs w:val="20"/>
                    </w:rPr>
                  </w:pPr>
                  <w:r w:rsidRPr="00E839FF">
                    <w:rPr>
                      <w:sz w:val="20"/>
                      <w:szCs w:val="20"/>
                    </w:rPr>
                    <w:t>0,090</w:t>
                  </w:r>
                </w:p>
              </w:tc>
            </w:tr>
            <w:tr w:rsidR="008C66F7" w14:paraId="2C99C4FC"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162C4A5C" w14:textId="3E3BC6BA" w:rsidR="008C66F7" w:rsidRPr="00E839FF" w:rsidRDefault="008C66F7" w:rsidP="008C66F7">
                  <w:pPr>
                    <w:jc w:val="left"/>
                    <w:rPr>
                      <w:sz w:val="20"/>
                      <w:szCs w:val="20"/>
                    </w:rPr>
                  </w:pPr>
                  <w:r>
                    <w:rPr>
                      <w:sz w:val="20"/>
                      <w:szCs w:val="20"/>
                    </w:rPr>
                    <w:t>A</w:t>
                  </w:r>
                  <w:r w:rsidRPr="00E839FF">
                    <w:rPr>
                      <w:sz w:val="20"/>
                      <w:szCs w:val="20"/>
                    </w:rPr>
                    <w:t>gosto</w:t>
                  </w:r>
                </w:p>
              </w:tc>
              <w:tc>
                <w:tcPr>
                  <w:tcW w:w="0" w:type="auto"/>
                  <w:shd w:val="clear" w:color="auto" w:fill="auto"/>
                  <w:noWrap/>
                  <w:tcMar>
                    <w:top w:w="15" w:type="dxa"/>
                    <w:left w:w="15" w:type="dxa"/>
                    <w:bottom w:w="0" w:type="dxa"/>
                    <w:right w:w="15" w:type="dxa"/>
                  </w:tcMar>
                  <w:vAlign w:val="bottom"/>
                  <w:hideMark/>
                </w:tcPr>
                <w:p w14:paraId="3C2D6B90" w14:textId="77777777" w:rsidR="008C66F7" w:rsidRPr="00E839FF" w:rsidRDefault="008C66F7" w:rsidP="00E839FF">
                  <w:pPr>
                    <w:jc w:val="center"/>
                    <w:rPr>
                      <w:sz w:val="20"/>
                      <w:szCs w:val="20"/>
                    </w:rPr>
                  </w:pPr>
                  <w:r w:rsidRPr="00E839FF">
                    <w:rPr>
                      <w:sz w:val="20"/>
                      <w:szCs w:val="20"/>
                    </w:rPr>
                    <w:t>0,000</w:t>
                  </w:r>
                </w:p>
              </w:tc>
              <w:tc>
                <w:tcPr>
                  <w:tcW w:w="0" w:type="auto"/>
                  <w:shd w:val="clear" w:color="auto" w:fill="auto"/>
                  <w:noWrap/>
                  <w:tcMar>
                    <w:top w:w="15" w:type="dxa"/>
                    <w:left w:w="15" w:type="dxa"/>
                    <w:bottom w:w="0" w:type="dxa"/>
                    <w:right w:w="15" w:type="dxa"/>
                  </w:tcMar>
                  <w:vAlign w:val="bottom"/>
                  <w:hideMark/>
                </w:tcPr>
                <w:p w14:paraId="3584395F" w14:textId="77777777" w:rsidR="008C66F7" w:rsidRPr="00E839FF" w:rsidRDefault="008C66F7" w:rsidP="00E839FF">
                  <w:pPr>
                    <w:jc w:val="center"/>
                    <w:rPr>
                      <w:sz w:val="20"/>
                      <w:szCs w:val="20"/>
                    </w:rPr>
                  </w:pPr>
                  <w:r w:rsidRPr="00E839FF">
                    <w:rPr>
                      <w:sz w:val="20"/>
                      <w:szCs w:val="20"/>
                    </w:rPr>
                    <w:t>0,000</w:t>
                  </w:r>
                </w:p>
              </w:tc>
            </w:tr>
            <w:tr w:rsidR="008C66F7" w14:paraId="3F8D06CF"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2226B85D" w14:textId="39A019AA" w:rsidR="008C66F7" w:rsidRPr="00E839FF" w:rsidRDefault="008C66F7" w:rsidP="008C66F7">
                  <w:pPr>
                    <w:jc w:val="left"/>
                    <w:rPr>
                      <w:sz w:val="20"/>
                      <w:szCs w:val="20"/>
                    </w:rPr>
                  </w:pPr>
                  <w:r>
                    <w:rPr>
                      <w:sz w:val="20"/>
                      <w:szCs w:val="20"/>
                    </w:rPr>
                    <w:t>S</w:t>
                  </w:r>
                  <w:r w:rsidRPr="00E839FF">
                    <w:rPr>
                      <w:sz w:val="20"/>
                      <w:szCs w:val="20"/>
                    </w:rPr>
                    <w:t>eptiembre</w:t>
                  </w:r>
                </w:p>
              </w:tc>
              <w:tc>
                <w:tcPr>
                  <w:tcW w:w="0" w:type="auto"/>
                  <w:shd w:val="clear" w:color="auto" w:fill="auto"/>
                  <w:noWrap/>
                  <w:tcMar>
                    <w:top w:w="15" w:type="dxa"/>
                    <w:left w:w="15" w:type="dxa"/>
                    <w:bottom w:w="0" w:type="dxa"/>
                    <w:right w:w="15" w:type="dxa"/>
                  </w:tcMar>
                  <w:vAlign w:val="bottom"/>
                  <w:hideMark/>
                </w:tcPr>
                <w:p w14:paraId="427B7FD5" w14:textId="77777777" w:rsidR="008C66F7" w:rsidRPr="00E839FF" w:rsidRDefault="008C66F7" w:rsidP="00E839FF">
                  <w:pPr>
                    <w:jc w:val="center"/>
                    <w:rPr>
                      <w:sz w:val="20"/>
                      <w:szCs w:val="20"/>
                    </w:rPr>
                  </w:pPr>
                  <w:r w:rsidRPr="00E839FF">
                    <w:rPr>
                      <w:sz w:val="20"/>
                      <w:szCs w:val="20"/>
                    </w:rPr>
                    <w:t>0,673</w:t>
                  </w:r>
                </w:p>
              </w:tc>
              <w:tc>
                <w:tcPr>
                  <w:tcW w:w="0" w:type="auto"/>
                  <w:shd w:val="clear" w:color="auto" w:fill="auto"/>
                  <w:noWrap/>
                  <w:tcMar>
                    <w:top w:w="15" w:type="dxa"/>
                    <w:left w:w="15" w:type="dxa"/>
                    <w:bottom w:w="0" w:type="dxa"/>
                    <w:right w:w="15" w:type="dxa"/>
                  </w:tcMar>
                  <w:vAlign w:val="bottom"/>
                  <w:hideMark/>
                </w:tcPr>
                <w:p w14:paraId="16E3E320" w14:textId="77777777" w:rsidR="008C66F7" w:rsidRPr="00E839FF" w:rsidRDefault="008C66F7" w:rsidP="00E839FF">
                  <w:pPr>
                    <w:jc w:val="center"/>
                    <w:rPr>
                      <w:sz w:val="20"/>
                      <w:szCs w:val="20"/>
                    </w:rPr>
                  </w:pPr>
                  <w:r w:rsidRPr="00E839FF">
                    <w:rPr>
                      <w:sz w:val="20"/>
                      <w:szCs w:val="20"/>
                    </w:rPr>
                    <w:t>1,899</w:t>
                  </w:r>
                </w:p>
              </w:tc>
            </w:tr>
            <w:tr w:rsidR="008C66F7" w14:paraId="3FC94B49"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204B1848" w14:textId="421CF526" w:rsidR="008C66F7" w:rsidRPr="00E839FF" w:rsidRDefault="008C66F7" w:rsidP="008C66F7">
                  <w:pPr>
                    <w:jc w:val="left"/>
                    <w:rPr>
                      <w:sz w:val="20"/>
                      <w:szCs w:val="20"/>
                    </w:rPr>
                  </w:pPr>
                  <w:r>
                    <w:rPr>
                      <w:sz w:val="20"/>
                      <w:szCs w:val="20"/>
                    </w:rPr>
                    <w:t>O</w:t>
                  </w:r>
                  <w:r w:rsidRPr="00E839FF">
                    <w:rPr>
                      <w:sz w:val="20"/>
                      <w:szCs w:val="20"/>
                    </w:rPr>
                    <w:t>ctubre</w:t>
                  </w:r>
                </w:p>
              </w:tc>
              <w:tc>
                <w:tcPr>
                  <w:tcW w:w="0" w:type="auto"/>
                  <w:shd w:val="clear" w:color="auto" w:fill="auto"/>
                  <w:noWrap/>
                  <w:tcMar>
                    <w:top w:w="15" w:type="dxa"/>
                    <w:left w:w="15" w:type="dxa"/>
                    <w:bottom w:w="0" w:type="dxa"/>
                    <w:right w:w="15" w:type="dxa"/>
                  </w:tcMar>
                  <w:vAlign w:val="bottom"/>
                  <w:hideMark/>
                </w:tcPr>
                <w:p w14:paraId="7BEF36E7" w14:textId="77777777" w:rsidR="008C66F7" w:rsidRPr="00E839FF" w:rsidRDefault="008C66F7" w:rsidP="00E839FF">
                  <w:pPr>
                    <w:jc w:val="center"/>
                    <w:rPr>
                      <w:sz w:val="20"/>
                      <w:szCs w:val="20"/>
                    </w:rPr>
                  </w:pPr>
                  <w:r w:rsidRPr="00E839FF">
                    <w:rPr>
                      <w:sz w:val="20"/>
                      <w:szCs w:val="20"/>
                    </w:rPr>
                    <w:t>0,082</w:t>
                  </w:r>
                </w:p>
              </w:tc>
              <w:tc>
                <w:tcPr>
                  <w:tcW w:w="0" w:type="auto"/>
                  <w:shd w:val="clear" w:color="auto" w:fill="auto"/>
                  <w:noWrap/>
                  <w:tcMar>
                    <w:top w:w="15" w:type="dxa"/>
                    <w:left w:w="15" w:type="dxa"/>
                    <w:bottom w:w="0" w:type="dxa"/>
                    <w:right w:w="15" w:type="dxa"/>
                  </w:tcMar>
                  <w:vAlign w:val="bottom"/>
                  <w:hideMark/>
                </w:tcPr>
                <w:p w14:paraId="231A3754" w14:textId="77777777" w:rsidR="008C66F7" w:rsidRPr="00E839FF" w:rsidRDefault="008C66F7" w:rsidP="00E839FF">
                  <w:pPr>
                    <w:jc w:val="center"/>
                    <w:rPr>
                      <w:sz w:val="20"/>
                      <w:szCs w:val="20"/>
                    </w:rPr>
                  </w:pPr>
                  <w:r w:rsidRPr="00E839FF">
                    <w:rPr>
                      <w:sz w:val="20"/>
                      <w:szCs w:val="20"/>
                    </w:rPr>
                    <w:t>0,355</w:t>
                  </w:r>
                </w:p>
              </w:tc>
            </w:tr>
            <w:tr w:rsidR="008C66F7" w14:paraId="49EE7F0F"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285A0B15" w14:textId="45D6AAFA" w:rsidR="008C66F7" w:rsidRPr="00E839FF" w:rsidRDefault="008C66F7" w:rsidP="008C66F7">
                  <w:pPr>
                    <w:jc w:val="left"/>
                    <w:rPr>
                      <w:sz w:val="20"/>
                      <w:szCs w:val="20"/>
                    </w:rPr>
                  </w:pPr>
                  <w:r>
                    <w:rPr>
                      <w:sz w:val="20"/>
                      <w:szCs w:val="20"/>
                    </w:rPr>
                    <w:t>N</w:t>
                  </w:r>
                  <w:r w:rsidRPr="00E839FF">
                    <w:rPr>
                      <w:sz w:val="20"/>
                      <w:szCs w:val="20"/>
                    </w:rPr>
                    <w:t>oviembre</w:t>
                  </w:r>
                </w:p>
              </w:tc>
              <w:tc>
                <w:tcPr>
                  <w:tcW w:w="0" w:type="auto"/>
                  <w:shd w:val="clear" w:color="auto" w:fill="auto"/>
                  <w:noWrap/>
                  <w:tcMar>
                    <w:top w:w="15" w:type="dxa"/>
                    <w:left w:w="15" w:type="dxa"/>
                    <w:bottom w:w="0" w:type="dxa"/>
                    <w:right w:w="15" w:type="dxa"/>
                  </w:tcMar>
                  <w:vAlign w:val="bottom"/>
                  <w:hideMark/>
                </w:tcPr>
                <w:p w14:paraId="2167FD1F" w14:textId="77777777" w:rsidR="008C66F7" w:rsidRPr="00E839FF" w:rsidRDefault="008C66F7" w:rsidP="00E839FF">
                  <w:pPr>
                    <w:jc w:val="center"/>
                    <w:rPr>
                      <w:sz w:val="20"/>
                      <w:szCs w:val="20"/>
                    </w:rPr>
                  </w:pPr>
                  <w:r w:rsidRPr="00E839FF">
                    <w:rPr>
                      <w:sz w:val="20"/>
                      <w:szCs w:val="20"/>
                    </w:rPr>
                    <w:t>0,060</w:t>
                  </w:r>
                </w:p>
              </w:tc>
              <w:tc>
                <w:tcPr>
                  <w:tcW w:w="0" w:type="auto"/>
                  <w:shd w:val="clear" w:color="auto" w:fill="auto"/>
                  <w:noWrap/>
                  <w:tcMar>
                    <w:top w:w="15" w:type="dxa"/>
                    <w:left w:w="15" w:type="dxa"/>
                    <w:bottom w:w="0" w:type="dxa"/>
                    <w:right w:w="15" w:type="dxa"/>
                  </w:tcMar>
                  <w:vAlign w:val="bottom"/>
                  <w:hideMark/>
                </w:tcPr>
                <w:p w14:paraId="2D665598" w14:textId="77777777" w:rsidR="008C66F7" w:rsidRPr="00E839FF" w:rsidRDefault="008C66F7" w:rsidP="00E839FF">
                  <w:pPr>
                    <w:jc w:val="center"/>
                    <w:rPr>
                      <w:sz w:val="20"/>
                      <w:szCs w:val="20"/>
                    </w:rPr>
                  </w:pPr>
                  <w:r w:rsidRPr="00E839FF">
                    <w:rPr>
                      <w:sz w:val="20"/>
                      <w:szCs w:val="20"/>
                    </w:rPr>
                    <w:t>0,070</w:t>
                  </w:r>
                </w:p>
              </w:tc>
            </w:tr>
            <w:tr w:rsidR="008C66F7" w14:paraId="1A9EDF30" w14:textId="77777777" w:rsidTr="00E839FF">
              <w:trPr>
                <w:trHeight w:val="300"/>
                <w:jc w:val="center"/>
              </w:trPr>
              <w:tc>
                <w:tcPr>
                  <w:tcW w:w="0" w:type="auto"/>
                  <w:shd w:val="clear" w:color="auto" w:fill="auto"/>
                  <w:noWrap/>
                  <w:tcMar>
                    <w:top w:w="15" w:type="dxa"/>
                    <w:left w:w="15" w:type="dxa"/>
                    <w:bottom w:w="0" w:type="dxa"/>
                    <w:right w:w="15" w:type="dxa"/>
                  </w:tcMar>
                  <w:vAlign w:val="bottom"/>
                  <w:hideMark/>
                </w:tcPr>
                <w:p w14:paraId="5D8D504B" w14:textId="1A18BD8E" w:rsidR="008C66F7" w:rsidRPr="00E839FF" w:rsidRDefault="008C66F7" w:rsidP="008C66F7">
                  <w:pPr>
                    <w:jc w:val="left"/>
                    <w:rPr>
                      <w:sz w:val="20"/>
                      <w:szCs w:val="20"/>
                    </w:rPr>
                  </w:pPr>
                  <w:r>
                    <w:rPr>
                      <w:sz w:val="20"/>
                      <w:szCs w:val="20"/>
                    </w:rPr>
                    <w:t>D</w:t>
                  </w:r>
                  <w:r w:rsidRPr="00E839FF">
                    <w:rPr>
                      <w:sz w:val="20"/>
                      <w:szCs w:val="20"/>
                    </w:rPr>
                    <w:t>iciembre</w:t>
                  </w:r>
                </w:p>
              </w:tc>
              <w:tc>
                <w:tcPr>
                  <w:tcW w:w="0" w:type="auto"/>
                  <w:shd w:val="clear" w:color="auto" w:fill="auto"/>
                  <w:noWrap/>
                  <w:tcMar>
                    <w:top w:w="15" w:type="dxa"/>
                    <w:left w:w="15" w:type="dxa"/>
                    <w:bottom w:w="0" w:type="dxa"/>
                    <w:right w:w="15" w:type="dxa"/>
                  </w:tcMar>
                  <w:vAlign w:val="bottom"/>
                  <w:hideMark/>
                </w:tcPr>
                <w:p w14:paraId="114E3207" w14:textId="77777777" w:rsidR="008C66F7" w:rsidRPr="00E839FF" w:rsidRDefault="008C66F7" w:rsidP="00E839FF">
                  <w:pPr>
                    <w:jc w:val="center"/>
                    <w:rPr>
                      <w:sz w:val="20"/>
                      <w:szCs w:val="20"/>
                    </w:rPr>
                  </w:pPr>
                  <w:r w:rsidRPr="00E839FF">
                    <w:rPr>
                      <w:sz w:val="20"/>
                      <w:szCs w:val="20"/>
                    </w:rPr>
                    <w:t>0,071</w:t>
                  </w:r>
                </w:p>
              </w:tc>
              <w:tc>
                <w:tcPr>
                  <w:tcW w:w="0" w:type="auto"/>
                  <w:shd w:val="clear" w:color="auto" w:fill="auto"/>
                  <w:noWrap/>
                  <w:tcMar>
                    <w:top w:w="15" w:type="dxa"/>
                    <w:left w:w="15" w:type="dxa"/>
                    <w:bottom w:w="0" w:type="dxa"/>
                    <w:right w:w="15" w:type="dxa"/>
                  </w:tcMar>
                  <w:vAlign w:val="bottom"/>
                  <w:hideMark/>
                </w:tcPr>
                <w:p w14:paraId="7FE1F5C7" w14:textId="77777777" w:rsidR="008C66F7" w:rsidRPr="00E839FF" w:rsidRDefault="008C66F7" w:rsidP="00E839FF">
                  <w:pPr>
                    <w:jc w:val="center"/>
                    <w:rPr>
                      <w:sz w:val="20"/>
                      <w:szCs w:val="20"/>
                    </w:rPr>
                  </w:pPr>
                  <w:r w:rsidRPr="00E839FF">
                    <w:rPr>
                      <w:sz w:val="20"/>
                      <w:szCs w:val="20"/>
                    </w:rPr>
                    <w:t>0,099</w:t>
                  </w:r>
                </w:p>
              </w:tc>
            </w:tr>
          </w:tbl>
          <w:p w14:paraId="07655BBA" w14:textId="29B5EFC6" w:rsidR="00947277" w:rsidRPr="00F6523D" w:rsidRDefault="008C66F7" w:rsidP="00E839FF">
            <w:pPr>
              <w:widowControl w:val="0"/>
              <w:overflowPunct w:val="0"/>
              <w:autoSpaceDE w:val="0"/>
              <w:autoSpaceDN w:val="0"/>
              <w:adjustRightInd w:val="0"/>
              <w:jc w:val="center"/>
            </w:pPr>
            <w:r w:rsidDel="008C66F7">
              <w:rPr>
                <w:noProof/>
                <w:lang w:eastAsia="es-CL"/>
              </w:rPr>
              <w:t xml:space="preserve"> </w:t>
            </w:r>
            <w:r w:rsidR="00A67DED" w:rsidRPr="00F6523D">
              <w:rPr>
                <w:sz w:val="16"/>
                <w:szCs w:val="16"/>
              </w:rPr>
              <w:t xml:space="preserve">Fuente: </w:t>
            </w:r>
            <w:r w:rsidR="00947277" w:rsidRPr="00F6523D">
              <w:rPr>
                <w:sz w:val="16"/>
                <w:szCs w:val="16"/>
              </w:rPr>
              <w:t xml:space="preserve">Elaboración propia, en base a información enviadas por el titular </w:t>
            </w:r>
            <w:r w:rsidR="00947277">
              <w:rPr>
                <w:sz w:val="16"/>
                <w:szCs w:val="16"/>
              </w:rPr>
              <w:t xml:space="preserve">a través de la </w:t>
            </w:r>
            <w:r w:rsidR="00947277" w:rsidRPr="00F6523D">
              <w:rPr>
                <w:sz w:val="16"/>
                <w:szCs w:val="16"/>
              </w:rPr>
              <w:t>ventanilla única del RETC.</w:t>
            </w:r>
          </w:p>
          <w:p w14:paraId="567C9814" w14:textId="77777777" w:rsidR="00947277" w:rsidRPr="00F6523D" w:rsidRDefault="00947277" w:rsidP="00947277">
            <w:pPr>
              <w:jc w:val="center"/>
              <w:rPr>
                <w:sz w:val="16"/>
                <w:szCs w:val="16"/>
              </w:rPr>
            </w:pPr>
          </w:p>
          <w:p w14:paraId="178A10B9" w14:textId="3A87D0E3" w:rsidR="0013697A" w:rsidRPr="00F6523D" w:rsidRDefault="0013697A" w:rsidP="0013697A">
            <w:pPr>
              <w:jc w:val="center"/>
              <w:rPr>
                <w:rFonts w:ascii="Calibri" w:eastAsia="Times New Roman" w:hAnsi="Calibri"/>
                <w:color w:val="000000"/>
                <w:sz w:val="16"/>
                <w:szCs w:val="16"/>
                <w:lang w:eastAsia="es-CL"/>
              </w:rPr>
            </w:pPr>
          </w:p>
          <w:p w14:paraId="26B04680" w14:textId="65E83DC3" w:rsidR="0013697A" w:rsidRDefault="008B6B15" w:rsidP="0013697A">
            <w:pPr>
              <w:widowControl w:val="0"/>
              <w:overflowPunct w:val="0"/>
              <w:autoSpaceDE w:val="0"/>
              <w:autoSpaceDN w:val="0"/>
              <w:adjustRightInd w:val="0"/>
              <w:rPr>
                <w:rFonts w:eastAsia="Times New Roman" w:cs="Calibri"/>
                <w:bCs/>
                <w:kern w:val="32"/>
              </w:rPr>
            </w:pPr>
            <w:r w:rsidRPr="002E7C03">
              <w:rPr>
                <w:rFonts w:eastAsia="Times New Roman" w:cs="Calibri"/>
                <w:bCs/>
                <w:kern w:val="32"/>
              </w:rPr>
              <w:t xml:space="preserve">Para el día </w:t>
            </w:r>
            <w:r w:rsidR="002E7C03" w:rsidRPr="00683DC7">
              <w:rPr>
                <w:rFonts w:eastAsia="Times New Roman" w:cs="Calibri"/>
                <w:bCs/>
                <w:kern w:val="32"/>
              </w:rPr>
              <w:t>30</w:t>
            </w:r>
            <w:r w:rsidR="00120FEC">
              <w:rPr>
                <w:rFonts w:eastAsia="Times New Roman" w:cs="Calibri"/>
                <w:bCs/>
                <w:kern w:val="32"/>
              </w:rPr>
              <w:t xml:space="preserve"> de septiembre de </w:t>
            </w:r>
            <w:r w:rsidR="00AE6C8F" w:rsidRPr="002E7C03">
              <w:rPr>
                <w:rFonts w:eastAsia="Times New Roman" w:cs="Calibri"/>
                <w:bCs/>
                <w:kern w:val="32"/>
              </w:rPr>
              <w:t>201</w:t>
            </w:r>
            <w:r w:rsidR="002E7C03" w:rsidRPr="00683DC7">
              <w:rPr>
                <w:rFonts w:eastAsia="Times New Roman" w:cs="Calibri"/>
                <w:bCs/>
                <w:kern w:val="32"/>
              </w:rPr>
              <w:t>7</w:t>
            </w:r>
            <w:r w:rsidR="00AE6C8F" w:rsidRPr="002E7C03">
              <w:rPr>
                <w:rFonts w:eastAsia="Times New Roman" w:cs="Calibri"/>
                <w:bCs/>
                <w:kern w:val="32"/>
              </w:rPr>
              <w:t>, el titular indica que</w:t>
            </w:r>
            <w:r w:rsidR="00527521" w:rsidRPr="002E7C03">
              <w:rPr>
                <w:rFonts w:eastAsia="Times New Roman" w:cs="Calibri"/>
                <w:bCs/>
                <w:kern w:val="32"/>
              </w:rPr>
              <w:t xml:space="preserve"> se registra un</w:t>
            </w:r>
            <w:r w:rsidR="005C37D5">
              <w:rPr>
                <w:rFonts w:eastAsia="Times New Roman" w:cs="Calibri"/>
                <w:bCs/>
                <w:kern w:val="32"/>
              </w:rPr>
              <w:t xml:space="preserve"> valor </w:t>
            </w:r>
            <w:r w:rsidR="001261B2">
              <w:rPr>
                <w:rFonts w:eastAsia="Times New Roman" w:cs="Calibri"/>
                <w:bCs/>
                <w:kern w:val="32"/>
              </w:rPr>
              <w:t xml:space="preserve">sobre </w:t>
            </w:r>
            <w:r w:rsidRPr="002E7C03">
              <w:rPr>
                <w:rFonts w:eastAsia="Times New Roman" w:cs="Calibri"/>
                <w:bCs/>
                <w:kern w:val="32"/>
              </w:rPr>
              <w:t>el umbral límite</w:t>
            </w:r>
            <w:r w:rsidR="00EF1C81">
              <w:rPr>
                <w:rFonts w:eastAsia="Times New Roman" w:cs="Calibri"/>
                <w:bCs/>
                <w:kern w:val="32"/>
              </w:rPr>
              <w:t xml:space="preserve"> </w:t>
            </w:r>
            <w:r w:rsidR="007309EC">
              <w:rPr>
                <w:rFonts w:eastAsia="Times New Roman" w:cs="Calibri"/>
                <w:bCs/>
                <w:kern w:val="32"/>
              </w:rPr>
              <w:t>d</w:t>
            </w:r>
            <w:r w:rsidR="0094461C" w:rsidRPr="002E7C03">
              <w:rPr>
                <w:rFonts w:eastAsia="Times New Roman" w:cs="Calibri"/>
                <w:bCs/>
                <w:kern w:val="32"/>
              </w:rPr>
              <w:t>el Plan (</w:t>
            </w:r>
            <w:r w:rsidRPr="002E7C03">
              <w:rPr>
                <w:rFonts w:eastAsia="Times New Roman" w:cs="Calibri"/>
                <w:bCs/>
                <w:kern w:val="32"/>
              </w:rPr>
              <w:t>1,13 kg de SO</w:t>
            </w:r>
            <w:r w:rsidRPr="002E7C03">
              <w:rPr>
                <w:rFonts w:eastAsia="Times New Roman" w:cs="Calibri"/>
                <w:bCs/>
                <w:kern w:val="32"/>
                <w:vertAlign w:val="subscript"/>
              </w:rPr>
              <w:t>2</w:t>
            </w:r>
            <w:r w:rsidR="00527521" w:rsidRPr="002E7C03">
              <w:rPr>
                <w:rFonts w:eastAsia="Times New Roman" w:cs="Calibri"/>
                <w:bCs/>
                <w:kern w:val="32"/>
              </w:rPr>
              <w:t xml:space="preserve"> por Millón de BTU</w:t>
            </w:r>
            <w:r w:rsidR="0094461C" w:rsidRPr="002E7C03">
              <w:rPr>
                <w:rFonts w:eastAsia="Times New Roman" w:cs="Calibri"/>
                <w:bCs/>
                <w:kern w:val="32"/>
              </w:rPr>
              <w:t>),</w:t>
            </w:r>
            <w:r w:rsidR="00527521" w:rsidRPr="002E7C03">
              <w:rPr>
                <w:rFonts w:eastAsia="Times New Roman" w:cs="Calibri"/>
                <w:bCs/>
                <w:kern w:val="32"/>
              </w:rPr>
              <w:t xml:space="preserve"> producidos</w:t>
            </w:r>
            <w:r w:rsidRPr="002E7C03">
              <w:rPr>
                <w:rFonts w:eastAsia="Times New Roman" w:cs="Calibri"/>
                <w:bCs/>
                <w:kern w:val="32"/>
              </w:rPr>
              <w:t xml:space="preserve"> </w:t>
            </w:r>
            <w:r w:rsidR="00967FA9" w:rsidRPr="002E7C03">
              <w:rPr>
                <w:rFonts w:eastAsia="Times New Roman" w:cs="Calibri"/>
                <w:bCs/>
                <w:kern w:val="32"/>
              </w:rPr>
              <w:t>en</w:t>
            </w:r>
            <w:r w:rsidRPr="002E7C03">
              <w:rPr>
                <w:rFonts w:eastAsia="Times New Roman" w:cs="Calibri"/>
                <w:bCs/>
                <w:kern w:val="32"/>
              </w:rPr>
              <w:t xml:space="preserve"> la Unidad 2</w:t>
            </w:r>
            <w:r w:rsidR="0094461C" w:rsidRPr="002E7C03">
              <w:rPr>
                <w:rFonts w:eastAsia="Times New Roman" w:cs="Calibri"/>
                <w:bCs/>
                <w:kern w:val="32"/>
              </w:rPr>
              <w:t xml:space="preserve"> de la Central</w:t>
            </w:r>
            <w:r w:rsidR="000C6975" w:rsidRPr="002E7C03">
              <w:rPr>
                <w:rFonts w:eastAsia="Times New Roman" w:cs="Calibri"/>
                <w:bCs/>
                <w:kern w:val="32"/>
              </w:rPr>
              <w:t xml:space="preserve">, frente a lo cual </w:t>
            </w:r>
            <w:r w:rsidR="00F945F5" w:rsidRPr="002E7C03">
              <w:rPr>
                <w:rFonts w:eastAsia="Times New Roman" w:cs="Calibri"/>
                <w:bCs/>
                <w:kern w:val="32"/>
              </w:rPr>
              <w:t>informa</w:t>
            </w:r>
            <w:r w:rsidR="000C6975" w:rsidRPr="002E7C03">
              <w:rPr>
                <w:rFonts w:eastAsia="Times New Roman" w:cs="Calibri"/>
                <w:bCs/>
                <w:kern w:val="32"/>
              </w:rPr>
              <w:t xml:space="preserve"> que</w:t>
            </w:r>
            <w:r w:rsidR="002E7C03">
              <w:rPr>
                <w:rFonts w:eastAsia="Times New Roman" w:cs="Calibri"/>
                <w:bCs/>
                <w:kern w:val="32"/>
              </w:rPr>
              <w:t xml:space="preserve"> </w:t>
            </w:r>
            <w:r w:rsidR="002E7C03" w:rsidRPr="002E7C03">
              <w:rPr>
                <w:rFonts w:eastAsia="Times New Roman" w:cs="Calibri"/>
                <w:bCs/>
                <w:kern w:val="32"/>
              </w:rPr>
              <w:t>durante el periodo señalado la unidad se encontraba en proceso de puesta en servicio, la unidad operó 20,53 h con un valor de emisión de SO2 de 1,83 Ton/día y de energía de 962 MMBTU, este último valor muy por debajo de lo normal que es aproximadamente 42.000 MMBTU, lo cual provocó un valor anormal en la relación de emisión de SO2 y energía.</w:t>
            </w:r>
          </w:p>
          <w:p w14:paraId="24FC92A0" w14:textId="5C3ACCEF" w:rsidR="008C66F7" w:rsidRDefault="008C66F7" w:rsidP="0013697A">
            <w:pPr>
              <w:widowControl w:val="0"/>
              <w:overflowPunct w:val="0"/>
              <w:autoSpaceDE w:val="0"/>
              <w:autoSpaceDN w:val="0"/>
              <w:adjustRightInd w:val="0"/>
              <w:rPr>
                <w:rFonts w:eastAsia="Times New Roman" w:cs="Calibri"/>
                <w:bCs/>
                <w:kern w:val="32"/>
              </w:rPr>
            </w:pPr>
          </w:p>
          <w:p w14:paraId="145A9F98" w14:textId="3CCA7FD1" w:rsidR="008C66F7" w:rsidRDefault="00717509" w:rsidP="008C66F7">
            <w:r>
              <w:t>En complemento a</w:t>
            </w:r>
            <w:r w:rsidR="009D1BC5">
              <w:t>l</w:t>
            </w:r>
            <w:r>
              <w:t xml:space="preserve"> párrafo anterior, </w:t>
            </w:r>
            <w:r w:rsidR="009D1BC5">
              <w:t>a través del “Informe Trimestral de Emisiones”</w:t>
            </w:r>
            <w:r w:rsidR="00501C7A">
              <w:t xml:space="preserve"> del 3° peri</w:t>
            </w:r>
            <w:r w:rsidR="00861995">
              <w:t>odo 2017, entregado por el Titular en el marco del cumplimiento del D.S. N°13/2011, informa que e</w:t>
            </w:r>
            <w:r w:rsidR="008C66F7">
              <w:t xml:space="preserve">n el mes de septiembre la </w:t>
            </w:r>
            <w:r w:rsidR="00861995">
              <w:t>U</w:t>
            </w:r>
            <w:r w:rsidR="008C66F7">
              <w:t xml:space="preserve">nidad </w:t>
            </w:r>
            <w:r w:rsidR="00861995">
              <w:t xml:space="preserve">2 </w:t>
            </w:r>
            <w:r w:rsidR="008C66F7">
              <w:t>continúa en detención programada, hasta el día 27</w:t>
            </w:r>
            <w:r w:rsidR="00861995">
              <w:t xml:space="preserve"> de septiembre de 20</w:t>
            </w:r>
            <w:r w:rsidR="008C66F7">
              <w:t xml:space="preserve">17 a las 6:00 hrs donde se inicia una serie de periodos de encendido seguidos de detenciones no programadas. Debido a ello, la </w:t>
            </w:r>
            <w:r w:rsidR="00861995">
              <w:t>U</w:t>
            </w:r>
            <w:r w:rsidR="008C66F7">
              <w:t xml:space="preserve">nidad </w:t>
            </w:r>
            <w:r w:rsidR="00861995">
              <w:t xml:space="preserve">2 </w:t>
            </w:r>
            <w:r w:rsidR="008C66F7">
              <w:t>no logra llegar a condiciones de régimen durante este mes, ejecutándose solo intentos de arranque hasta el término del mes. Finalmente</w:t>
            </w:r>
            <w:r w:rsidR="00861995">
              <w:t>, se</w:t>
            </w:r>
            <w:r w:rsidR="008C66F7">
              <w:t xml:space="preserve"> finaliza este periodo bajo una detención no programada, el día 30</w:t>
            </w:r>
            <w:r w:rsidR="001261B2">
              <w:t xml:space="preserve"> de septiembre de 201</w:t>
            </w:r>
            <w:r w:rsidR="008C66F7">
              <w:t>7 a las 23:00 hrs.</w:t>
            </w:r>
            <w:r w:rsidR="00861995">
              <w:t xml:space="preserve"> Todo lo anterior justificaría el máximo diario para el mes de septiembre de 1,899 kg SO2 por millón de BTU.</w:t>
            </w:r>
          </w:p>
          <w:p w14:paraId="3742B3E0" w14:textId="77777777" w:rsidR="00861995" w:rsidRDefault="00861995" w:rsidP="008C66F7">
            <w:pPr>
              <w:rPr>
                <w:rFonts w:ascii="Calibri" w:hAnsi="Calibri"/>
                <w:lang w:eastAsia="es-CL"/>
              </w:rPr>
            </w:pPr>
          </w:p>
          <w:p w14:paraId="0AEAABB5" w14:textId="59A3A214" w:rsidR="00EF1C81" w:rsidRDefault="00387D6D" w:rsidP="0013697A">
            <w:pPr>
              <w:widowControl w:val="0"/>
              <w:overflowPunct w:val="0"/>
              <w:autoSpaceDE w:val="0"/>
              <w:autoSpaceDN w:val="0"/>
              <w:adjustRightInd w:val="0"/>
              <w:rPr>
                <w:rFonts w:eastAsia="Times New Roman" w:cs="Calibri"/>
                <w:bCs/>
                <w:kern w:val="32"/>
              </w:rPr>
            </w:pPr>
            <w:r>
              <w:rPr>
                <w:rFonts w:eastAsia="Times New Roman" w:cs="Calibri"/>
                <w:bCs/>
                <w:kern w:val="32"/>
              </w:rPr>
              <w:t>Para la Unidad 1, el mes de Octubre y Noviembre 2017, estuvo la mayor parte de los meses en detención (operaron 9 y 8 días, respectivamente).</w:t>
            </w:r>
          </w:p>
          <w:p w14:paraId="4B611BF5" w14:textId="77777777" w:rsidR="00EF1C81" w:rsidRPr="002E7C03" w:rsidRDefault="00EF1C81" w:rsidP="0013697A">
            <w:pPr>
              <w:widowControl w:val="0"/>
              <w:overflowPunct w:val="0"/>
              <w:autoSpaceDE w:val="0"/>
              <w:autoSpaceDN w:val="0"/>
              <w:adjustRightInd w:val="0"/>
              <w:rPr>
                <w:rFonts w:eastAsia="Times New Roman" w:cs="Calibri"/>
                <w:bCs/>
                <w:kern w:val="32"/>
              </w:rPr>
            </w:pPr>
          </w:p>
          <w:p w14:paraId="00D1EF7D" w14:textId="7B775BC9" w:rsidR="00B56C9C" w:rsidRDefault="00B060CA" w:rsidP="00F945F5">
            <w:pPr>
              <w:widowControl w:val="0"/>
              <w:overflowPunct w:val="0"/>
              <w:autoSpaceDE w:val="0"/>
              <w:autoSpaceDN w:val="0"/>
              <w:adjustRightInd w:val="0"/>
              <w:rPr>
                <w:rFonts w:eastAsia="Times New Roman" w:cs="Calibri"/>
                <w:bCs/>
                <w:kern w:val="32"/>
              </w:rPr>
            </w:pPr>
            <w:r w:rsidRPr="00007385">
              <w:rPr>
                <w:rFonts w:eastAsia="Times New Roman" w:cs="Calibri"/>
                <w:bCs/>
                <w:kern w:val="32"/>
              </w:rPr>
              <w:t>Sin perjuicio de lo anterior, d</w:t>
            </w:r>
            <w:r w:rsidR="0013697A" w:rsidRPr="00007385">
              <w:rPr>
                <w:rFonts w:eastAsia="Times New Roman" w:cs="Calibri"/>
                <w:bCs/>
                <w:kern w:val="32"/>
              </w:rPr>
              <w:t>el análisis de información</w:t>
            </w:r>
            <w:r w:rsidRPr="00007385">
              <w:rPr>
                <w:rFonts w:eastAsia="Times New Roman" w:cs="Calibri"/>
                <w:bCs/>
                <w:kern w:val="32"/>
              </w:rPr>
              <w:t xml:space="preserve"> realizado</w:t>
            </w:r>
            <w:r w:rsidR="0013697A" w:rsidRPr="00007385">
              <w:rPr>
                <w:rFonts w:eastAsia="Times New Roman" w:cs="Calibri"/>
                <w:bCs/>
                <w:kern w:val="32"/>
              </w:rPr>
              <w:t xml:space="preserve">, </w:t>
            </w:r>
            <w:r w:rsidRPr="00007385">
              <w:rPr>
                <w:rFonts w:eastAsia="Times New Roman" w:cs="Calibri"/>
                <w:bCs/>
                <w:kern w:val="32"/>
              </w:rPr>
              <w:t>es posible concluir</w:t>
            </w:r>
            <w:r w:rsidR="0013697A" w:rsidRPr="00007385">
              <w:rPr>
                <w:rFonts w:eastAsia="Times New Roman" w:cs="Calibri"/>
                <w:bCs/>
                <w:kern w:val="32"/>
              </w:rPr>
              <w:t xml:space="preserve"> que </w:t>
            </w:r>
            <w:r w:rsidR="00DC53E6" w:rsidRPr="00007385">
              <w:rPr>
                <w:rFonts w:eastAsia="Times New Roman" w:cs="Calibri"/>
                <w:bCs/>
                <w:kern w:val="32"/>
              </w:rPr>
              <w:t>e</w:t>
            </w:r>
            <w:r w:rsidR="00F945F5" w:rsidRPr="00007385">
              <w:rPr>
                <w:rFonts w:eastAsia="Times New Roman" w:cs="Calibri"/>
                <w:bCs/>
                <w:kern w:val="32"/>
              </w:rPr>
              <w:t>l</w:t>
            </w:r>
            <w:r w:rsidR="00DC53E6" w:rsidRPr="00007385">
              <w:rPr>
                <w:rFonts w:eastAsia="Times New Roman" w:cs="Calibri"/>
                <w:bCs/>
                <w:kern w:val="32"/>
              </w:rPr>
              <w:t xml:space="preserve"> promedio de </w:t>
            </w:r>
            <w:r w:rsidR="0013697A" w:rsidRPr="00007385">
              <w:rPr>
                <w:rFonts w:eastAsia="Times New Roman" w:cs="Calibri"/>
                <w:bCs/>
                <w:kern w:val="32"/>
              </w:rPr>
              <w:t>todas las emisiones de SO</w:t>
            </w:r>
            <w:r w:rsidR="0013697A" w:rsidRPr="00007385">
              <w:rPr>
                <w:rFonts w:eastAsia="Times New Roman" w:cs="Calibri"/>
                <w:bCs/>
                <w:kern w:val="32"/>
                <w:vertAlign w:val="subscript"/>
              </w:rPr>
              <w:t>2</w:t>
            </w:r>
            <w:r w:rsidR="0013697A" w:rsidRPr="00007385">
              <w:rPr>
                <w:rFonts w:eastAsia="Times New Roman" w:cs="Calibri"/>
                <w:bCs/>
                <w:kern w:val="32"/>
              </w:rPr>
              <w:t xml:space="preserve"> generadas por la unidades 1</w:t>
            </w:r>
            <w:r w:rsidR="00861995">
              <w:rPr>
                <w:rFonts w:eastAsia="Times New Roman" w:cs="Calibri"/>
                <w:bCs/>
                <w:kern w:val="32"/>
              </w:rPr>
              <w:t xml:space="preserve"> </w:t>
            </w:r>
            <w:r w:rsidR="0013697A" w:rsidRPr="00007385">
              <w:rPr>
                <w:rFonts w:eastAsia="Times New Roman" w:cs="Calibri"/>
                <w:bCs/>
                <w:kern w:val="32"/>
              </w:rPr>
              <w:t>y 2</w:t>
            </w:r>
            <w:r w:rsidR="00DC53E6" w:rsidRPr="00007385">
              <w:rPr>
                <w:rFonts w:eastAsia="Times New Roman" w:cs="Calibri"/>
                <w:bCs/>
                <w:kern w:val="32"/>
              </w:rPr>
              <w:t xml:space="preserve">, </w:t>
            </w:r>
            <w:r w:rsidR="00570426" w:rsidRPr="00007385">
              <w:rPr>
                <w:rFonts w:eastAsia="Times New Roman" w:cs="Calibri"/>
                <w:bCs/>
                <w:kern w:val="32"/>
              </w:rPr>
              <w:t>se encontraban</w:t>
            </w:r>
            <w:r w:rsidR="00387D6D">
              <w:rPr>
                <w:rFonts w:eastAsia="Times New Roman" w:cs="Calibri"/>
                <w:bCs/>
                <w:kern w:val="32"/>
              </w:rPr>
              <w:t xml:space="preserve"> por debajo del </w:t>
            </w:r>
            <w:r w:rsidR="0013697A" w:rsidRPr="00007385">
              <w:rPr>
                <w:rFonts w:eastAsia="Times New Roman" w:cs="Calibri"/>
                <w:bCs/>
                <w:kern w:val="32"/>
              </w:rPr>
              <w:t>límite máx</w:t>
            </w:r>
            <w:r w:rsidR="00F51273" w:rsidRPr="00007385">
              <w:rPr>
                <w:rFonts w:eastAsia="Times New Roman" w:cs="Calibri"/>
                <w:bCs/>
                <w:kern w:val="32"/>
              </w:rPr>
              <w:t>imo establecido por la norma (1,</w:t>
            </w:r>
            <w:r w:rsidR="0013697A" w:rsidRPr="00007385">
              <w:rPr>
                <w:rFonts w:eastAsia="Times New Roman" w:cs="Calibri"/>
                <w:bCs/>
                <w:kern w:val="32"/>
              </w:rPr>
              <w:t>13 Kg de SO</w:t>
            </w:r>
            <w:r w:rsidR="0013697A" w:rsidRPr="00007385">
              <w:rPr>
                <w:rFonts w:eastAsia="Times New Roman" w:cs="Calibri"/>
                <w:bCs/>
                <w:kern w:val="32"/>
                <w:vertAlign w:val="subscript"/>
              </w:rPr>
              <w:t>2</w:t>
            </w:r>
            <w:r w:rsidR="00F945F5" w:rsidRPr="00007385">
              <w:rPr>
                <w:rFonts w:eastAsia="Times New Roman" w:cs="Calibri"/>
                <w:bCs/>
                <w:kern w:val="32"/>
              </w:rPr>
              <w:t xml:space="preserve"> por millón de BTU)</w:t>
            </w:r>
            <w:r w:rsidR="004E7059">
              <w:rPr>
                <w:rFonts w:eastAsia="Times New Roman" w:cs="Calibri"/>
                <w:bCs/>
                <w:kern w:val="32"/>
              </w:rPr>
              <w:t xml:space="preserve">. </w:t>
            </w:r>
            <w:r w:rsidR="004103C4">
              <w:rPr>
                <w:rFonts w:eastAsia="Times New Roman" w:cs="Calibri"/>
                <w:bCs/>
                <w:kern w:val="32"/>
              </w:rPr>
              <w:t>No obstante</w:t>
            </w:r>
            <w:r w:rsidR="00F945F5" w:rsidRPr="00007385">
              <w:rPr>
                <w:rFonts w:eastAsia="Times New Roman" w:cs="Calibri"/>
                <w:bCs/>
                <w:kern w:val="32"/>
              </w:rPr>
              <w:t>,</w:t>
            </w:r>
            <w:r w:rsidR="004E7059">
              <w:rPr>
                <w:rFonts w:eastAsia="Times New Roman" w:cs="Calibri"/>
                <w:bCs/>
                <w:kern w:val="32"/>
              </w:rPr>
              <w:t xml:space="preserve"> para el mes de septiembre 2017, </w:t>
            </w:r>
            <w:r w:rsidR="00041646">
              <w:rPr>
                <w:rFonts w:eastAsia="Times New Roman" w:cs="Calibri"/>
                <w:bCs/>
                <w:kern w:val="32"/>
              </w:rPr>
              <w:t xml:space="preserve">se entrega un valor máximo diario de 1,899 </w:t>
            </w:r>
            <w:r w:rsidR="00041646">
              <w:t>kg SO2 por millón de BTU.</w:t>
            </w:r>
          </w:p>
          <w:p w14:paraId="4FD2CF08" w14:textId="655D5134" w:rsidR="0000551B" w:rsidRDefault="0000551B" w:rsidP="00F945F5">
            <w:pPr>
              <w:widowControl w:val="0"/>
              <w:overflowPunct w:val="0"/>
              <w:autoSpaceDE w:val="0"/>
              <w:autoSpaceDN w:val="0"/>
              <w:adjustRightInd w:val="0"/>
              <w:rPr>
                <w:rFonts w:eastAsia="Times New Roman" w:cs="Calibri"/>
                <w:bCs/>
                <w:kern w:val="32"/>
              </w:rPr>
            </w:pPr>
          </w:p>
          <w:p w14:paraId="480115ED" w14:textId="77777777" w:rsidR="0000551B" w:rsidRDefault="0000551B" w:rsidP="00F945F5">
            <w:pPr>
              <w:widowControl w:val="0"/>
              <w:overflowPunct w:val="0"/>
              <w:autoSpaceDE w:val="0"/>
              <w:autoSpaceDN w:val="0"/>
              <w:adjustRightInd w:val="0"/>
              <w:rPr>
                <w:rFonts w:eastAsia="Times New Roman" w:cs="Calibri"/>
                <w:bCs/>
                <w:kern w:val="32"/>
              </w:rPr>
            </w:pPr>
          </w:p>
          <w:p w14:paraId="729A94F3" w14:textId="3F96373D" w:rsidR="001261B2" w:rsidRPr="00F6523D" w:rsidRDefault="001261B2" w:rsidP="00F945F5">
            <w:pPr>
              <w:widowControl w:val="0"/>
              <w:overflowPunct w:val="0"/>
              <w:autoSpaceDE w:val="0"/>
              <w:autoSpaceDN w:val="0"/>
              <w:adjustRightInd w:val="0"/>
              <w:rPr>
                <w:rFonts w:eastAsia="Times New Roman" w:cs="Calibri"/>
                <w:bCs/>
                <w:kern w:val="32"/>
              </w:rPr>
            </w:pPr>
          </w:p>
        </w:tc>
      </w:tr>
    </w:tbl>
    <w:p w14:paraId="584E77FB" w14:textId="252CAF42" w:rsidR="00A94896" w:rsidRDefault="00A94896">
      <w:r>
        <w:br w:type="page"/>
      </w:r>
    </w:p>
    <w:tbl>
      <w:tblPr>
        <w:tblStyle w:val="Tablaconcuadrcula"/>
        <w:tblW w:w="5067" w:type="pct"/>
        <w:jc w:val="center"/>
        <w:tblLook w:val="04A0" w:firstRow="1" w:lastRow="0" w:firstColumn="1" w:lastColumn="0" w:noHBand="0" w:noVBand="1"/>
      </w:tblPr>
      <w:tblGrid>
        <w:gridCol w:w="5201"/>
        <w:gridCol w:w="8543"/>
      </w:tblGrid>
      <w:tr w:rsidR="007C26B9" w:rsidRPr="00B16743" w14:paraId="33F0F5E4" w14:textId="77777777" w:rsidTr="00A94896">
        <w:trPr>
          <w:trHeight w:val="236"/>
          <w:jc w:val="center"/>
        </w:trPr>
        <w:tc>
          <w:tcPr>
            <w:tcW w:w="1892" w:type="pct"/>
            <w:shd w:val="clear" w:color="auto" w:fill="D9D9D9" w:themeFill="background1" w:themeFillShade="D9"/>
            <w:vAlign w:val="center"/>
          </w:tcPr>
          <w:p w14:paraId="555DC3A1" w14:textId="77777777" w:rsidR="007C26B9" w:rsidRPr="00B16743" w:rsidRDefault="007C26B9" w:rsidP="007C26B9">
            <w:pPr>
              <w:jc w:val="center"/>
              <w:rPr>
                <w:rFonts w:ascii="Calibri" w:hAnsi="Calibri"/>
                <w:b/>
              </w:rPr>
            </w:pPr>
            <w:r w:rsidRPr="00B16743">
              <w:rPr>
                <w:rFonts w:ascii="Calibri" w:hAnsi="Calibri"/>
                <w:b/>
              </w:rPr>
              <w:t>Exigencia asociada N°</w:t>
            </w:r>
            <w:r>
              <w:rPr>
                <w:rFonts w:ascii="Calibri" w:hAnsi="Calibri"/>
                <w:b/>
              </w:rPr>
              <w:t>2</w:t>
            </w:r>
          </w:p>
        </w:tc>
        <w:tc>
          <w:tcPr>
            <w:tcW w:w="3108" w:type="pct"/>
            <w:shd w:val="clear" w:color="auto" w:fill="D9D9D9" w:themeFill="background1" w:themeFillShade="D9"/>
            <w:vAlign w:val="center"/>
          </w:tcPr>
          <w:p w14:paraId="0926E377" w14:textId="77777777" w:rsidR="007C26B9" w:rsidRPr="00B16743" w:rsidRDefault="00994C26" w:rsidP="007C26B9">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7C26B9" w:rsidRPr="00B16743" w14:paraId="75EEDD6B" w14:textId="77777777" w:rsidTr="009823CB">
        <w:tblPrEx>
          <w:tblCellMar>
            <w:left w:w="70" w:type="dxa"/>
            <w:right w:w="70" w:type="dxa"/>
          </w:tblCellMar>
        </w:tblPrEx>
        <w:trPr>
          <w:trHeight w:val="3108"/>
          <w:jc w:val="center"/>
        </w:trPr>
        <w:tc>
          <w:tcPr>
            <w:tcW w:w="1892" w:type="pct"/>
          </w:tcPr>
          <w:p w14:paraId="3E16055E" w14:textId="77777777" w:rsidR="007C26B9" w:rsidRPr="000F1A79" w:rsidRDefault="007C26B9" w:rsidP="007C26B9">
            <w:pPr>
              <w:rPr>
                <w:rFonts w:eastAsia="Times New Roman"/>
                <w:bCs/>
                <w:i/>
                <w:color w:val="000000"/>
                <w:lang w:eastAsia="es-CL"/>
              </w:rPr>
            </w:pPr>
            <w:r w:rsidRPr="000F1A79">
              <w:rPr>
                <w:rFonts w:eastAsia="Times New Roman"/>
                <w:b/>
                <w:bCs/>
                <w:color w:val="000000"/>
                <w:lang w:eastAsia="es-CL"/>
              </w:rPr>
              <w:t>PDA 252/1992, del Ministerio de Minería, a</w:t>
            </w:r>
            <w:r w:rsidRPr="000F1A79">
              <w:rPr>
                <w:rFonts w:eastAsia="Times New Roman"/>
                <w:b/>
                <w:bCs/>
                <w:i/>
                <w:color w:val="000000"/>
                <w:lang w:eastAsia="es-CL"/>
              </w:rPr>
              <w:t>rtí</w:t>
            </w:r>
            <w:r w:rsidR="00B105E4">
              <w:rPr>
                <w:rFonts w:eastAsia="Times New Roman"/>
                <w:b/>
                <w:bCs/>
                <w:i/>
                <w:color w:val="000000"/>
                <w:lang w:eastAsia="es-CL"/>
              </w:rPr>
              <w:t>culo 5: “</w:t>
            </w:r>
            <w:r w:rsidR="00B105E4" w:rsidRPr="004267C2">
              <w:rPr>
                <w:rFonts w:eastAsia="Times New Roman"/>
                <w:bCs/>
                <w:i/>
                <w:color w:val="000000"/>
                <w:lang w:eastAsia="es-CL"/>
              </w:rPr>
              <w:t>(…)</w:t>
            </w:r>
            <w:r w:rsidR="00B105E4">
              <w:rPr>
                <w:rFonts w:eastAsia="Times New Roman"/>
                <w:b/>
                <w:bCs/>
                <w:i/>
                <w:color w:val="000000"/>
                <w:lang w:eastAsia="es-CL"/>
              </w:rPr>
              <w:t xml:space="preserve"> </w:t>
            </w:r>
            <w:r w:rsidR="00B105E4" w:rsidRPr="00494A56">
              <w:rPr>
                <w:rFonts w:eastAsia="Times New Roman"/>
                <w:bCs/>
                <w:i/>
                <w:color w:val="000000"/>
                <w:lang w:eastAsia="es-CL"/>
              </w:rPr>
              <w:t>La Planta Termoeléctrica de Chilgener S.A. deberá reducir las emisiones anuales de material particulado de acuerdo al siguiente cronograma:</w:t>
            </w:r>
          </w:p>
          <w:p w14:paraId="6DD8C34F" w14:textId="77777777" w:rsidR="00F221B9" w:rsidRPr="000F1A79" w:rsidRDefault="00520C41" w:rsidP="00520C41">
            <w:pPr>
              <w:rPr>
                <w:rFonts w:eastAsia="Times New Roman"/>
                <w:bCs/>
                <w:i/>
                <w:color w:val="000000"/>
                <w:lang w:eastAsia="es-CL"/>
              </w:rPr>
            </w:pPr>
            <w:r w:rsidRPr="000F1A79">
              <w:rPr>
                <w:rFonts w:eastAsia="Times New Roman"/>
                <w:bCs/>
                <w:i/>
                <w:color w:val="000000"/>
                <w:lang w:eastAsia="es-CL"/>
              </w:rPr>
              <w:t>“(…)</w:t>
            </w:r>
            <w:r w:rsidR="001B5202" w:rsidRPr="000F1A79">
              <w:rPr>
                <w:rFonts w:eastAsia="Times New Roman"/>
                <w:bCs/>
                <w:i/>
                <w:color w:val="000000"/>
                <w:lang w:eastAsia="es-CL"/>
              </w:rPr>
              <w:t xml:space="preserve"> </w:t>
            </w:r>
            <w:r w:rsidRPr="000F1A79">
              <w:rPr>
                <w:rFonts w:eastAsia="Times New Roman"/>
                <w:bCs/>
                <w:i/>
                <w:color w:val="000000"/>
                <w:lang w:eastAsia="es-CL"/>
              </w:rPr>
              <w:t>desde el 1º de enero de 1999, La Fundición Refinería y Las Ventanas de ENAMI, no podrán emitir más de 3.000 T/año y 1.000 T/año de material particulado (…)”.</w:t>
            </w:r>
          </w:p>
          <w:tbl>
            <w:tblPr>
              <w:tblStyle w:val="Tablaconcuadrcula"/>
              <w:tblpPr w:leftFromText="141" w:rightFromText="141" w:vertAnchor="text" w:horzAnchor="margin" w:tblpXSpec="center" w:tblpY="101"/>
              <w:tblOverlap w:val="never"/>
              <w:tblW w:w="4168" w:type="dxa"/>
              <w:tblLook w:val="04A0" w:firstRow="1" w:lastRow="0" w:firstColumn="1" w:lastColumn="0" w:noHBand="0" w:noVBand="1"/>
            </w:tblPr>
            <w:tblGrid>
              <w:gridCol w:w="1389"/>
              <w:gridCol w:w="1389"/>
              <w:gridCol w:w="1390"/>
            </w:tblGrid>
            <w:tr w:rsidR="007C26B9" w:rsidRPr="000F1A79" w14:paraId="63C8AF34" w14:textId="77777777" w:rsidTr="0013697A">
              <w:trPr>
                <w:trHeight w:val="256"/>
              </w:trPr>
              <w:tc>
                <w:tcPr>
                  <w:tcW w:w="4168" w:type="dxa"/>
                  <w:gridSpan w:val="3"/>
                  <w:vAlign w:val="center"/>
                </w:tcPr>
                <w:p w14:paraId="2FC99793" w14:textId="77777777" w:rsidR="007C26B9" w:rsidRPr="000F1A79" w:rsidRDefault="007C26B9" w:rsidP="007C26B9">
                  <w:pPr>
                    <w:jc w:val="center"/>
                    <w:rPr>
                      <w:rFonts w:eastAsia="Times New Roman"/>
                      <w:bCs/>
                      <w:i/>
                      <w:color w:val="000000"/>
                      <w:sz w:val="18"/>
                      <w:szCs w:val="18"/>
                      <w:lang w:eastAsia="es-CL"/>
                    </w:rPr>
                  </w:pPr>
                  <w:r w:rsidRPr="000F1A79">
                    <w:rPr>
                      <w:rFonts w:eastAsia="Times New Roman"/>
                      <w:bCs/>
                      <w:i/>
                      <w:color w:val="000000"/>
                      <w:sz w:val="18"/>
                      <w:szCs w:val="18"/>
                      <w:lang w:eastAsia="es-CL"/>
                    </w:rPr>
                    <w:t>Emisiones de material Particulado</w:t>
                  </w:r>
                </w:p>
              </w:tc>
            </w:tr>
            <w:tr w:rsidR="007C26B9" w:rsidRPr="000F1A79" w14:paraId="15D02695" w14:textId="77777777" w:rsidTr="0013697A">
              <w:trPr>
                <w:trHeight w:val="273"/>
              </w:trPr>
              <w:tc>
                <w:tcPr>
                  <w:tcW w:w="4168" w:type="dxa"/>
                  <w:gridSpan w:val="3"/>
                  <w:vAlign w:val="center"/>
                </w:tcPr>
                <w:p w14:paraId="24F63EB3" w14:textId="77777777" w:rsidR="007C26B9" w:rsidRPr="000F1A79" w:rsidRDefault="0013697A" w:rsidP="007C26B9">
                  <w:pPr>
                    <w:jc w:val="center"/>
                    <w:rPr>
                      <w:rFonts w:eastAsia="Times New Roman"/>
                      <w:bCs/>
                      <w:i/>
                      <w:color w:val="000000"/>
                      <w:sz w:val="18"/>
                      <w:szCs w:val="18"/>
                      <w:lang w:eastAsia="es-CL"/>
                    </w:rPr>
                  </w:pPr>
                  <w:r w:rsidRPr="00462375">
                    <w:rPr>
                      <w:rFonts w:eastAsia="Times New Roman"/>
                      <w:bCs/>
                      <w:i/>
                      <w:color w:val="000000"/>
                      <w:sz w:val="18"/>
                      <w:szCs w:val="18"/>
                      <w:lang w:eastAsia="es-CL"/>
                    </w:rPr>
                    <w:t>CHILGENER -Ventanas</w:t>
                  </w:r>
                </w:p>
              </w:tc>
            </w:tr>
            <w:tr w:rsidR="0013697A" w:rsidRPr="000F1A79" w14:paraId="0F7E0F4C" w14:textId="77777777" w:rsidTr="00664B1A">
              <w:trPr>
                <w:trHeight w:val="256"/>
              </w:trPr>
              <w:tc>
                <w:tcPr>
                  <w:tcW w:w="1389" w:type="dxa"/>
                </w:tcPr>
                <w:p w14:paraId="6D64D587" w14:textId="77777777" w:rsidR="0013697A" w:rsidRPr="0013697A" w:rsidRDefault="0013697A" w:rsidP="0013697A">
                  <w:pPr>
                    <w:jc w:val="center"/>
                    <w:rPr>
                      <w:i/>
                    </w:rPr>
                  </w:pPr>
                  <w:r w:rsidRPr="0013697A">
                    <w:rPr>
                      <w:i/>
                    </w:rPr>
                    <w:t>Año</w:t>
                  </w:r>
                </w:p>
              </w:tc>
              <w:tc>
                <w:tcPr>
                  <w:tcW w:w="1389" w:type="dxa"/>
                </w:tcPr>
                <w:p w14:paraId="50608D1C" w14:textId="77777777" w:rsidR="0013697A" w:rsidRPr="0013697A" w:rsidRDefault="0013697A" w:rsidP="0013697A">
                  <w:pPr>
                    <w:jc w:val="center"/>
                    <w:rPr>
                      <w:i/>
                    </w:rPr>
                  </w:pPr>
                  <w:r w:rsidRPr="0013697A">
                    <w:rPr>
                      <w:i/>
                    </w:rPr>
                    <w:t>T/año</w:t>
                  </w:r>
                </w:p>
              </w:tc>
              <w:tc>
                <w:tcPr>
                  <w:tcW w:w="1390" w:type="dxa"/>
                </w:tcPr>
                <w:p w14:paraId="231248C2" w14:textId="77777777" w:rsidR="0013697A" w:rsidRPr="0013697A" w:rsidRDefault="0013697A" w:rsidP="0013697A">
                  <w:pPr>
                    <w:jc w:val="center"/>
                    <w:rPr>
                      <w:i/>
                    </w:rPr>
                  </w:pPr>
                  <w:r w:rsidRPr="0013697A">
                    <w:rPr>
                      <w:i/>
                    </w:rPr>
                    <w:t>T/día*</w:t>
                  </w:r>
                </w:p>
              </w:tc>
            </w:tr>
            <w:tr w:rsidR="0013697A" w:rsidRPr="000F1A79" w14:paraId="0EFCDDEC" w14:textId="77777777" w:rsidTr="00664B1A">
              <w:trPr>
                <w:trHeight w:val="256"/>
              </w:trPr>
              <w:tc>
                <w:tcPr>
                  <w:tcW w:w="1389" w:type="dxa"/>
                </w:tcPr>
                <w:p w14:paraId="721DA1C2" w14:textId="77777777" w:rsidR="0013697A" w:rsidRPr="0013697A" w:rsidRDefault="0013697A" w:rsidP="0013697A">
                  <w:pPr>
                    <w:jc w:val="center"/>
                    <w:rPr>
                      <w:i/>
                    </w:rPr>
                  </w:pPr>
                  <w:r w:rsidRPr="0013697A">
                    <w:rPr>
                      <w:i/>
                    </w:rPr>
                    <w:t>1993</w:t>
                  </w:r>
                </w:p>
              </w:tc>
              <w:tc>
                <w:tcPr>
                  <w:tcW w:w="1389" w:type="dxa"/>
                </w:tcPr>
                <w:p w14:paraId="75D396CB" w14:textId="77777777" w:rsidR="0013697A" w:rsidRPr="0013697A" w:rsidRDefault="0013697A" w:rsidP="0013697A">
                  <w:pPr>
                    <w:jc w:val="center"/>
                    <w:rPr>
                      <w:i/>
                    </w:rPr>
                  </w:pPr>
                  <w:r w:rsidRPr="0013697A">
                    <w:rPr>
                      <w:i/>
                    </w:rPr>
                    <w:t>26.000</w:t>
                  </w:r>
                </w:p>
              </w:tc>
              <w:tc>
                <w:tcPr>
                  <w:tcW w:w="1390" w:type="dxa"/>
                </w:tcPr>
                <w:p w14:paraId="514CEBBF" w14:textId="77777777" w:rsidR="0013697A" w:rsidRPr="0013697A" w:rsidRDefault="0013697A" w:rsidP="0013697A">
                  <w:pPr>
                    <w:jc w:val="center"/>
                    <w:rPr>
                      <w:i/>
                    </w:rPr>
                  </w:pPr>
                  <w:r w:rsidRPr="0013697A">
                    <w:rPr>
                      <w:i/>
                    </w:rPr>
                    <w:t>71.3</w:t>
                  </w:r>
                </w:p>
              </w:tc>
            </w:tr>
            <w:tr w:rsidR="0013697A" w:rsidRPr="000F1A79" w14:paraId="23C01C18" w14:textId="77777777" w:rsidTr="00664B1A">
              <w:trPr>
                <w:trHeight w:val="273"/>
              </w:trPr>
              <w:tc>
                <w:tcPr>
                  <w:tcW w:w="1389" w:type="dxa"/>
                </w:tcPr>
                <w:p w14:paraId="15DA70EB" w14:textId="77777777" w:rsidR="0013697A" w:rsidRPr="0013697A" w:rsidRDefault="0013697A" w:rsidP="0013697A">
                  <w:pPr>
                    <w:jc w:val="center"/>
                    <w:rPr>
                      <w:i/>
                    </w:rPr>
                  </w:pPr>
                  <w:r w:rsidRPr="0013697A">
                    <w:rPr>
                      <w:i/>
                    </w:rPr>
                    <w:t>1994</w:t>
                  </w:r>
                </w:p>
              </w:tc>
              <w:tc>
                <w:tcPr>
                  <w:tcW w:w="1389" w:type="dxa"/>
                </w:tcPr>
                <w:p w14:paraId="782A941A" w14:textId="77777777" w:rsidR="0013697A" w:rsidRPr="0013697A" w:rsidRDefault="0013697A" w:rsidP="0013697A">
                  <w:pPr>
                    <w:jc w:val="center"/>
                    <w:rPr>
                      <w:i/>
                    </w:rPr>
                  </w:pPr>
                  <w:r w:rsidRPr="0013697A">
                    <w:rPr>
                      <w:i/>
                    </w:rPr>
                    <w:t>26.000</w:t>
                  </w:r>
                </w:p>
              </w:tc>
              <w:tc>
                <w:tcPr>
                  <w:tcW w:w="1390" w:type="dxa"/>
                </w:tcPr>
                <w:p w14:paraId="14809425" w14:textId="77777777" w:rsidR="0013697A" w:rsidRPr="0013697A" w:rsidRDefault="0013697A" w:rsidP="0013697A">
                  <w:pPr>
                    <w:jc w:val="center"/>
                    <w:rPr>
                      <w:i/>
                    </w:rPr>
                  </w:pPr>
                  <w:r w:rsidRPr="0013697A">
                    <w:rPr>
                      <w:i/>
                    </w:rPr>
                    <w:t>71.3</w:t>
                  </w:r>
                </w:p>
              </w:tc>
            </w:tr>
            <w:tr w:rsidR="0013697A" w:rsidRPr="000F1A79" w14:paraId="1F3DE98A" w14:textId="77777777" w:rsidTr="00664B1A">
              <w:trPr>
                <w:trHeight w:val="256"/>
              </w:trPr>
              <w:tc>
                <w:tcPr>
                  <w:tcW w:w="1389" w:type="dxa"/>
                </w:tcPr>
                <w:p w14:paraId="1C029798" w14:textId="77777777" w:rsidR="0013697A" w:rsidRPr="0013697A" w:rsidRDefault="0013697A" w:rsidP="0013697A">
                  <w:pPr>
                    <w:jc w:val="center"/>
                    <w:rPr>
                      <w:i/>
                    </w:rPr>
                  </w:pPr>
                  <w:r w:rsidRPr="0013697A">
                    <w:rPr>
                      <w:i/>
                    </w:rPr>
                    <w:t>1995</w:t>
                  </w:r>
                </w:p>
              </w:tc>
              <w:tc>
                <w:tcPr>
                  <w:tcW w:w="1389" w:type="dxa"/>
                </w:tcPr>
                <w:p w14:paraId="2A7E51A6" w14:textId="77777777" w:rsidR="0013697A" w:rsidRPr="0013697A" w:rsidRDefault="0013697A" w:rsidP="0013697A">
                  <w:pPr>
                    <w:jc w:val="center"/>
                    <w:rPr>
                      <w:i/>
                    </w:rPr>
                  </w:pPr>
                  <w:r w:rsidRPr="0013697A">
                    <w:rPr>
                      <w:i/>
                    </w:rPr>
                    <w:t>3.000</w:t>
                  </w:r>
                </w:p>
              </w:tc>
              <w:tc>
                <w:tcPr>
                  <w:tcW w:w="1390" w:type="dxa"/>
                </w:tcPr>
                <w:p w14:paraId="4B0F2652" w14:textId="77777777" w:rsidR="0013697A" w:rsidRPr="0013697A" w:rsidRDefault="0013697A" w:rsidP="0013697A">
                  <w:pPr>
                    <w:jc w:val="center"/>
                    <w:rPr>
                      <w:i/>
                    </w:rPr>
                  </w:pPr>
                  <w:r w:rsidRPr="0013697A">
                    <w:rPr>
                      <w:i/>
                    </w:rPr>
                    <w:t>8.2</w:t>
                  </w:r>
                </w:p>
              </w:tc>
            </w:tr>
            <w:tr w:rsidR="0013697A" w:rsidRPr="000F1A79" w14:paraId="5EE37E49" w14:textId="77777777" w:rsidTr="00664B1A">
              <w:trPr>
                <w:trHeight w:val="256"/>
              </w:trPr>
              <w:tc>
                <w:tcPr>
                  <w:tcW w:w="1389" w:type="dxa"/>
                </w:tcPr>
                <w:p w14:paraId="25350D21" w14:textId="77777777" w:rsidR="0013697A" w:rsidRPr="0013697A" w:rsidRDefault="0013697A" w:rsidP="0013697A">
                  <w:pPr>
                    <w:jc w:val="center"/>
                    <w:rPr>
                      <w:i/>
                    </w:rPr>
                  </w:pPr>
                  <w:r w:rsidRPr="0013697A">
                    <w:rPr>
                      <w:i/>
                    </w:rPr>
                    <w:t>1996</w:t>
                  </w:r>
                </w:p>
              </w:tc>
              <w:tc>
                <w:tcPr>
                  <w:tcW w:w="1389" w:type="dxa"/>
                </w:tcPr>
                <w:p w14:paraId="7F457517" w14:textId="77777777" w:rsidR="0013697A" w:rsidRPr="0013697A" w:rsidRDefault="0013697A" w:rsidP="0013697A">
                  <w:pPr>
                    <w:jc w:val="center"/>
                    <w:rPr>
                      <w:i/>
                    </w:rPr>
                  </w:pPr>
                  <w:r w:rsidRPr="0013697A">
                    <w:rPr>
                      <w:i/>
                    </w:rPr>
                    <w:t>3.000</w:t>
                  </w:r>
                </w:p>
              </w:tc>
              <w:tc>
                <w:tcPr>
                  <w:tcW w:w="1390" w:type="dxa"/>
                </w:tcPr>
                <w:p w14:paraId="26A9E5D9" w14:textId="77777777" w:rsidR="0013697A" w:rsidRPr="0013697A" w:rsidRDefault="0013697A" w:rsidP="0013697A">
                  <w:pPr>
                    <w:jc w:val="center"/>
                    <w:rPr>
                      <w:i/>
                    </w:rPr>
                  </w:pPr>
                  <w:r w:rsidRPr="0013697A">
                    <w:rPr>
                      <w:i/>
                    </w:rPr>
                    <w:t>8.2</w:t>
                  </w:r>
                </w:p>
              </w:tc>
            </w:tr>
            <w:tr w:rsidR="0013697A" w:rsidRPr="000F1A79" w14:paraId="10A7A084" w14:textId="77777777" w:rsidTr="00664B1A">
              <w:trPr>
                <w:trHeight w:val="256"/>
              </w:trPr>
              <w:tc>
                <w:tcPr>
                  <w:tcW w:w="1389" w:type="dxa"/>
                </w:tcPr>
                <w:p w14:paraId="5870A929" w14:textId="77777777" w:rsidR="0013697A" w:rsidRPr="0013697A" w:rsidRDefault="0013697A" w:rsidP="0013697A">
                  <w:pPr>
                    <w:jc w:val="center"/>
                    <w:rPr>
                      <w:i/>
                    </w:rPr>
                  </w:pPr>
                  <w:r w:rsidRPr="0013697A">
                    <w:rPr>
                      <w:i/>
                    </w:rPr>
                    <w:t>1997</w:t>
                  </w:r>
                </w:p>
              </w:tc>
              <w:tc>
                <w:tcPr>
                  <w:tcW w:w="1389" w:type="dxa"/>
                </w:tcPr>
                <w:p w14:paraId="75166049" w14:textId="77777777" w:rsidR="0013697A" w:rsidRPr="0013697A" w:rsidRDefault="0013697A" w:rsidP="0013697A">
                  <w:pPr>
                    <w:jc w:val="center"/>
                    <w:rPr>
                      <w:i/>
                    </w:rPr>
                  </w:pPr>
                  <w:r w:rsidRPr="0013697A">
                    <w:rPr>
                      <w:i/>
                    </w:rPr>
                    <w:t>3.000</w:t>
                  </w:r>
                </w:p>
              </w:tc>
              <w:tc>
                <w:tcPr>
                  <w:tcW w:w="1390" w:type="dxa"/>
                </w:tcPr>
                <w:p w14:paraId="7678BAEA" w14:textId="77777777" w:rsidR="0013697A" w:rsidRPr="0013697A" w:rsidRDefault="0013697A" w:rsidP="0013697A">
                  <w:pPr>
                    <w:jc w:val="center"/>
                    <w:rPr>
                      <w:i/>
                    </w:rPr>
                  </w:pPr>
                  <w:r w:rsidRPr="0013697A">
                    <w:rPr>
                      <w:i/>
                    </w:rPr>
                    <w:t>8.2</w:t>
                  </w:r>
                </w:p>
              </w:tc>
            </w:tr>
            <w:tr w:rsidR="0013697A" w:rsidRPr="000F1A79" w14:paraId="52494EC7" w14:textId="77777777" w:rsidTr="00664B1A">
              <w:trPr>
                <w:trHeight w:val="273"/>
              </w:trPr>
              <w:tc>
                <w:tcPr>
                  <w:tcW w:w="1389" w:type="dxa"/>
                </w:tcPr>
                <w:p w14:paraId="09C5A506" w14:textId="77777777" w:rsidR="0013697A" w:rsidRPr="0013697A" w:rsidRDefault="0013697A" w:rsidP="0013697A">
                  <w:pPr>
                    <w:jc w:val="center"/>
                    <w:rPr>
                      <w:i/>
                    </w:rPr>
                  </w:pPr>
                  <w:r w:rsidRPr="0013697A">
                    <w:rPr>
                      <w:i/>
                    </w:rPr>
                    <w:t>1998</w:t>
                  </w:r>
                </w:p>
              </w:tc>
              <w:tc>
                <w:tcPr>
                  <w:tcW w:w="1389" w:type="dxa"/>
                </w:tcPr>
                <w:p w14:paraId="7E588C13" w14:textId="77777777" w:rsidR="0013697A" w:rsidRPr="0013697A" w:rsidRDefault="0013697A" w:rsidP="0013697A">
                  <w:pPr>
                    <w:jc w:val="center"/>
                    <w:rPr>
                      <w:i/>
                    </w:rPr>
                  </w:pPr>
                  <w:r w:rsidRPr="0013697A">
                    <w:rPr>
                      <w:i/>
                    </w:rPr>
                    <w:t>3.000</w:t>
                  </w:r>
                </w:p>
              </w:tc>
              <w:tc>
                <w:tcPr>
                  <w:tcW w:w="1390" w:type="dxa"/>
                </w:tcPr>
                <w:p w14:paraId="2602BE3F" w14:textId="77777777" w:rsidR="0013697A" w:rsidRPr="0013697A" w:rsidRDefault="0013697A" w:rsidP="0013697A">
                  <w:pPr>
                    <w:jc w:val="center"/>
                    <w:rPr>
                      <w:i/>
                    </w:rPr>
                  </w:pPr>
                  <w:r w:rsidRPr="0013697A">
                    <w:rPr>
                      <w:i/>
                    </w:rPr>
                    <w:t>8.2</w:t>
                  </w:r>
                </w:p>
              </w:tc>
            </w:tr>
            <w:tr w:rsidR="0013697A" w:rsidRPr="000F1A79" w14:paraId="05942CF6" w14:textId="77777777" w:rsidTr="00664B1A">
              <w:trPr>
                <w:trHeight w:val="273"/>
              </w:trPr>
              <w:tc>
                <w:tcPr>
                  <w:tcW w:w="1389" w:type="dxa"/>
                  <w:tcBorders>
                    <w:bottom w:val="single" w:sz="4" w:space="0" w:color="auto"/>
                  </w:tcBorders>
                </w:tcPr>
                <w:p w14:paraId="6160049A" w14:textId="77777777" w:rsidR="0013697A" w:rsidRPr="0013697A" w:rsidRDefault="0013697A" w:rsidP="0013697A">
                  <w:pPr>
                    <w:jc w:val="center"/>
                    <w:rPr>
                      <w:i/>
                    </w:rPr>
                  </w:pPr>
                  <w:r w:rsidRPr="0013697A">
                    <w:rPr>
                      <w:i/>
                    </w:rPr>
                    <w:t>1999</w:t>
                  </w:r>
                </w:p>
              </w:tc>
              <w:tc>
                <w:tcPr>
                  <w:tcW w:w="1389" w:type="dxa"/>
                  <w:tcBorders>
                    <w:bottom w:val="single" w:sz="4" w:space="0" w:color="auto"/>
                  </w:tcBorders>
                </w:tcPr>
                <w:p w14:paraId="3B9D7FC2" w14:textId="77777777" w:rsidR="0013697A" w:rsidRPr="0013697A" w:rsidRDefault="0013697A" w:rsidP="0013697A">
                  <w:pPr>
                    <w:jc w:val="center"/>
                    <w:rPr>
                      <w:i/>
                    </w:rPr>
                  </w:pPr>
                  <w:r w:rsidRPr="0013697A">
                    <w:rPr>
                      <w:i/>
                    </w:rPr>
                    <w:t>3.000</w:t>
                  </w:r>
                </w:p>
              </w:tc>
              <w:tc>
                <w:tcPr>
                  <w:tcW w:w="1390" w:type="dxa"/>
                  <w:tcBorders>
                    <w:bottom w:val="single" w:sz="4" w:space="0" w:color="auto"/>
                  </w:tcBorders>
                </w:tcPr>
                <w:p w14:paraId="243AF9F7" w14:textId="77777777" w:rsidR="0013697A" w:rsidRPr="0013697A" w:rsidRDefault="0013697A" w:rsidP="0013697A">
                  <w:pPr>
                    <w:jc w:val="center"/>
                    <w:rPr>
                      <w:i/>
                    </w:rPr>
                  </w:pPr>
                  <w:r w:rsidRPr="0013697A">
                    <w:rPr>
                      <w:i/>
                    </w:rPr>
                    <w:t>8.2</w:t>
                  </w:r>
                </w:p>
              </w:tc>
            </w:tr>
          </w:tbl>
          <w:p w14:paraId="208D7DA2" w14:textId="77777777" w:rsidR="007C26B9" w:rsidRPr="000F1A79" w:rsidRDefault="007C26B9" w:rsidP="007C26B9"/>
          <w:p w14:paraId="6F198664" w14:textId="77777777" w:rsidR="0013697A" w:rsidRPr="00135B9A" w:rsidRDefault="0013697A" w:rsidP="0013697A">
            <w:pPr>
              <w:rPr>
                <w:i/>
              </w:rPr>
            </w:pPr>
            <w:r>
              <w:t>*</w:t>
            </w:r>
            <w:r w:rsidRPr="00135B9A">
              <w:rPr>
                <w:i/>
              </w:rPr>
              <w:t>Los valores diarios se han calculado dividiendo la emisión anual por 365 días y no representan una limitación a las emisiones diarias.</w:t>
            </w:r>
          </w:p>
          <w:p w14:paraId="4145A2AA" w14:textId="77777777" w:rsidR="0013697A" w:rsidRPr="00135B9A" w:rsidRDefault="0013697A" w:rsidP="0013697A">
            <w:pPr>
              <w:rPr>
                <w:i/>
              </w:rPr>
            </w:pPr>
          </w:p>
          <w:p w14:paraId="277E22CF" w14:textId="77777777" w:rsidR="007C26B9" w:rsidRPr="000F1A79" w:rsidRDefault="0013697A" w:rsidP="0013697A">
            <w:pPr>
              <w:rPr>
                <w:rFonts w:ascii="Calibri" w:hAnsi="Calibri"/>
                <w:b/>
              </w:rPr>
            </w:pPr>
            <w:r w:rsidRPr="00135B9A">
              <w:rPr>
                <w:i/>
              </w:rPr>
              <w:t>Desde el 1º de enero de 1995, la Planta Termoeléctrica de Chilgener S.A. (…) no podrá emitir más de 3.000 T/año.</w:t>
            </w:r>
          </w:p>
        </w:tc>
        <w:tc>
          <w:tcPr>
            <w:tcW w:w="3108" w:type="pct"/>
          </w:tcPr>
          <w:p w14:paraId="2D0A2AE1" w14:textId="1D28F1B2" w:rsidR="0013697A" w:rsidRDefault="0013697A" w:rsidP="0013697A">
            <w:pPr>
              <w:rPr>
                <w:b/>
              </w:rPr>
            </w:pPr>
            <w:r w:rsidRPr="00007385">
              <w:rPr>
                <w:b/>
              </w:rPr>
              <w:t>Examen de información:</w:t>
            </w:r>
          </w:p>
          <w:p w14:paraId="46CD0A10" w14:textId="77777777" w:rsidR="006F682C" w:rsidRPr="00007385" w:rsidRDefault="006F682C" w:rsidP="0013697A">
            <w:pPr>
              <w:rPr>
                <w:b/>
              </w:rPr>
            </w:pPr>
          </w:p>
          <w:p w14:paraId="7A1BBEBE" w14:textId="6921FD2F" w:rsidR="0013697A" w:rsidRDefault="0013697A" w:rsidP="0013697A">
            <w:pPr>
              <w:rPr>
                <w:rFonts w:eastAsia="Times New Roman"/>
                <w:bCs/>
                <w:color w:val="000000"/>
                <w:lang w:eastAsia="es-CL"/>
              </w:rPr>
            </w:pPr>
            <w:r w:rsidRPr="00007385">
              <w:t>En relación a las emisiones de MP, reportadas mediante informes mensuales</w:t>
            </w:r>
            <w:r w:rsidR="0038693F" w:rsidRPr="00007385">
              <w:t xml:space="preserve"> </w:t>
            </w:r>
            <w:r w:rsidR="007330EF" w:rsidRPr="00007385">
              <w:t>a través del Sistema de la Ventanilla Única del RETC</w:t>
            </w:r>
            <w:r w:rsidRPr="00007385">
              <w:t xml:space="preserve">, </w:t>
            </w:r>
            <w:r w:rsidR="007330EF" w:rsidRPr="00007385">
              <w:t>esta Superintendencia realizó un examen de información a los informes mensuales de MP correspondientes al periodo entre enero y diciembre de 201</w:t>
            </w:r>
            <w:r w:rsidR="00007385" w:rsidRPr="00683DC7">
              <w:t>7</w:t>
            </w:r>
            <w:r w:rsidR="001A79BD" w:rsidRPr="00007385">
              <w:rPr>
                <w:rFonts w:ascii="Calibri" w:hAnsi="Calibri" w:cstheme="minorHAnsi"/>
              </w:rPr>
              <w:t>. El</w:t>
            </w:r>
            <w:r w:rsidRPr="00007385">
              <w:rPr>
                <w:rFonts w:eastAsia="Times New Roman"/>
                <w:bCs/>
                <w:color w:val="000000"/>
                <w:lang w:eastAsia="es-CL"/>
              </w:rPr>
              <w:t xml:space="preserve"> comportamiento de las emisiones de Material Particulado generadas por la Central Ventanas Unidades </w:t>
            </w:r>
            <w:r w:rsidRPr="00007385">
              <w:rPr>
                <w:color w:val="000000"/>
                <w:lang w:eastAsia="es-CL"/>
              </w:rPr>
              <w:t>V1 y V2</w:t>
            </w:r>
            <w:r w:rsidRPr="00007385">
              <w:rPr>
                <w:rFonts w:eastAsia="Times New Roman"/>
                <w:bCs/>
                <w:color w:val="000000"/>
                <w:lang w:eastAsia="es-CL"/>
              </w:rPr>
              <w:t xml:space="preserve"> se observa </w:t>
            </w:r>
            <w:r w:rsidR="001A79BD" w:rsidRPr="00007385">
              <w:rPr>
                <w:rFonts w:eastAsia="Times New Roman"/>
                <w:bCs/>
                <w:color w:val="000000"/>
                <w:lang w:eastAsia="es-CL"/>
              </w:rPr>
              <w:t>en los gráficos</w:t>
            </w:r>
            <w:r w:rsidRPr="00007385">
              <w:rPr>
                <w:rFonts w:eastAsia="Times New Roman"/>
                <w:bCs/>
                <w:color w:val="000000"/>
                <w:lang w:eastAsia="es-CL"/>
              </w:rPr>
              <w:t xml:space="preserve"> 3 y 4.</w:t>
            </w:r>
          </w:p>
          <w:p w14:paraId="15718A65" w14:textId="77777777" w:rsidR="0013697A" w:rsidRDefault="0013697A" w:rsidP="0013697A">
            <w:pPr>
              <w:rPr>
                <w:rFonts w:eastAsia="Times New Roman"/>
                <w:bCs/>
                <w:color w:val="000000"/>
                <w:lang w:eastAsia="es-CL"/>
              </w:rPr>
            </w:pPr>
          </w:p>
          <w:p w14:paraId="3FD6F279" w14:textId="57FAD5A1" w:rsidR="0013697A" w:rsidRDefault="001A79BD" w:rsidP="0013697A">
            <w:pPr>
              <w:widowControl w:val="0"/>
              <w:overflowPunct w:val="0"/>
              <w:autoSpaceDE w:val="0"/>
              <w:autoSpaceDN w:val="0"/>
              <w:adjustRightInd w:val="0"/>
              <w:jc w:val="center"/>
              <w:rPr>
                <w:rFonts w:ascii="Calibri" w:hAnsi="Calibri" w:cs="Calibri"/>
                <w:color w:val="000000"/>
              </w:rPr>
            </w:pPr>
            <w:r>
              <w:rPr>
                <w:b/>
              </w:rPr>
              <w:t>Gráfico</w:t>
            </w:r>
            <w:r w:rsidR="0013697A" w:rsidRPr="00F31011">
              <w:rPr>
                <w:b/>
              </w:rPr>
              <w:t xml:space="preserve"> </w:t>
            </w:r>
            <w:r w:rsidR="0013697A">
              <w:rPr>
                <w:b/>
              </w:rPr>
              <w:t>3</w:t>
            </w:r>
            <w:r w:rsidR="0013697A" w:rsidRPr="00F31011">
              <w:t>.</w:t>
            </w:r>
            <w:r w:rsidR="0013697A">
              <w:rPr>
                <w:rFonts w:ascii="Calibri" w:hAnsi="Calibri" w:cs="Calibri"/>
                <w:color w:val="000000"/>
              </w:rPr>
              <w:t xml:space="preserve"> </w:t>
            </w:r>
            <w:r w:rsidR="00F80C3D">
              <w:rPr>
                <w:rFonts w:ascii="Calibri" w:hAnsi="Calibri" w:cs="Calibri"/>
                <w:color w:val="000000"/>
              </w:rPr>
              <w:t>Emisión de MP máxima diaria por mes.</w:t>
            </w:r>
            <w:r w:rsidR="0013697A">
              <w:rPr>
                <w:rFonts w:ascii="Calibri" w:hAnsi="Calibri" w:cs="Calibri"/>
                <w:color w:val="000000"/>
              </w:rPr>
              <w:t xml:space="preserve"> Unidad 1 Central Ventanas</w:t>
            </w:r>
            <w:r w:rsidR="00755736">
              <w:rPr>
                <w:rFonts w:ascii="Calibri" w:hAnsi="Calibri" w:cs="Calibri"/>
                <w:color w:val="000000"/>
              </w:rPr>
              <w:t xml:space="preserve"> </w:t>
            </w:r>
            <w:r w:rsidR="009823CB">
              <w:rPr>
                <w:rFonts w:ascii="Calibri" w:hAnsi="Calibri" w:cs="Calibri"/>
                <w:color w:val="000000"/>
              </w:rPr>
              <w:t>[Ton/día]</w:t>
            </w:r>
          </w:p>
          <w:p w14:paraId="3420E51F" w14:textId="1CCF530E" w:rsidR="0013697A" w:rsidRPr="00F31011" w:rsidRDefault="009823CB" w:rsidP="0013697A">
            <w:pPr>
              <w:widowControl w:val="0"/>
              <w:overflowPunct w:val="0"/>
              <w:autoSpaceDE w:val="0"/>
              <w:autoSpaceDN w:val="0"/>
              <w:adjustRightInd w:val="0"/>
              <w:jc w:val="center"/>
              <w:rPr>
                <w:rFonts w:eastAsia="Times New Roman" w:cs="Calibri"/>
                <w:bCs/>
                <w:kern w:val="32"/>
              </w:rPr>
            </w:pPr>
            <w:r>
              <w:rPr>
                <w:noProof/>
                <w:lang w:eastAsia="es-CL"/>
              </w:rPr>
              <w:drawing>
                <wp:inline distT="0" distB="0" distL="0" distR="0" wp14:anchorId="6FF8E7B6" wp14:editId="2228B5E4">
                  <wp:extent cx="4572000" cy="2743200"/>
                  <wp:effectExtent l="0" t="0" r="0" b="0"/>
                  <wp:docPr id="12" name="Gráfico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B1FDE7-5864-4F52-83B5-0869F4158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B1A0D7" w14:textId="77777777" w:rsidR="00947277" w:rsidRPr="00F6523D" w:rsidRDefault="0013697A" w:rsidP="00947277">
            <w:pPr>
              <w:jc w:val="center"/>
            </w:pPr>
            <w:r>
              <w:rPr>
                <w:sz w:val="16"/>
                <w:szCs w:val="16"/>
              </w:rPr>
              <w:t>Fuente:</w:t>
            </w:r>
            <w:r w:rsidRPr="00710B9A">
              <w:rPr>
                <w:sz w:val="16"/>
                <w:szCs w:val="16"/>
              </w:rPr>
              <w:t xml:space="preserve"> </w:t>
            </w:r>
            <w:r w:rsidR="00947277" w:rsidRPr="00F6523D">
              <w:rPr>
                <w:sz w:val="16"/>
                <w:szCs w:val="16"/>
              </w:rPr>
              <w:t xml:space="preserve">Elaboración propia, en base a información enviadas por el titular </w:t>
            </w:r>
            <w:r w:rsidR="00947277">
              <w:rPr>
                <w:sz w:val="16"/>
                <w:szCs w:val="16"/>
              </w:rPr>
              <w:t xml:space="preserve">a través de la </w:t>
            </w:r>
            <w:r w:rsidR="00947277" w:rsidRPr="00F6523D">
              <w:rPr>
                <w:sz w:val="16"/>
                <w:szCs w:val="16"/>
              </w:rPr>
              <w:t>ventanilla única del RETC.</w:t>
            </w:r>
          </w:p>
          <w:p w14:paraId="4E741ADE" w14:textId="77777777" w:rsidR="00947277" w:rsidRPr="00F6523D" w:rsidRDefault="00947277" w:rsidP="00947277">
            <w:pPr>
              <w:jc w:val="center"/>
              <w:rPr>
                <w:sz w:val="16"/>
                <w:szCs w:val="16"/>
              </w:rPr>
            </w:pPr>
          </w:p>
          <w:p w14:paraId="1C0ADD08" w14:textId="04E3293C" w:rsidR="0013697A" w:rsidRDefault="0013697A" w:rsidP="0013697A">
            <w:pPr>
              <w:widowControl w:val="0"/>
              <w:overflowPunct w:val="0"/>
              <w:autoSpaceDE w:val="0"/>
              <w:autoSpaceDN w:val="0"/>
              <w:adjustRightInd w:val="0"/>
              <w:jc w:val="center"/>
              <w:rPr>
                <w:rFonts w:ascii="Calibri" w:hAnsi="Calibri" w:cs="Calibri"/>
                <w:color w:val="000000"/>
              </w:rPr>
            </w:pPr>
          </w:p>
          <w:p w14:paraId="7254D795" w14:textId="77777777" w:rsidR="00A67DED" w:rsidRDefault="00A67DED" w:rsidP="0013697A">
            <w:pPr>
              <w:widowControl w:val="0"/>
              <w:overflowPunct w:val="0"/>
              <w:autoSpaceDE w:val="0"/>
              <w:autoSpaceDN w:val="0"/>
              <w:adjustRightInd w:val="0"/>
              <w:jc w:val="center"/>
              <w:rPr>
                <w:rFonts w:ascii="Calibri" w:hAnsi="Calibri" w:cs="Calibri"/>
                <w:color w:val="000000"/>
              </w:rPr>
            </w:pPr>
          </w:p>
          <w:p w14:paraId="3BDF6272" w14:textId="68B4DFA4" w:rsidR="0013697A" w:rsidRDefault="001A79BD" w:rsidP="0013697A">
            <w:pPr>
              <w:widowControl w:val="0"/>
              <w:overflowPunct w:val="0"/>
              <w:autoSpaceDE w:val="0"/>
              <w:autoSpaceDN w:val="0"/>
              <w:adjustRightInd w:val="0"/>
              <w:jc w:val="center"/>
              <w:rPr>
                <w:rFonts w:ascii="Calibri" w:hAnsi="Calibri" w:cs="Calibri"/>
                <w:color w:val="000000"/>
              </w:rPr>
            </w:pPr>
            <w:r>
              <w:rPr>
                <w:b/>
              </w:rPr>
              <w:t>Gráfico</w:t>
            </w:r>
            <w:r w:rsidR="0013697A" w:rsidRPr="0063005B">
              <w:rPr>
                <w:b/>
              </w:rPr>
              <w:t xml:space="preserve"> 4</w:t>
            </w:r>
            <w:r w:rsidR="0013697A" w:rsidRPr="0063005B">
              <w:t>.</w:t>
            </w:r>
            <w:r w:rsidR="0013697A" w:rsidRPr="0063005B">
              <w:rPr>
                <w:rFonts w:ascii="Calibri" w:hAnsi="Calibri" w:cs="Calibri"/>
                <w:color w:val="000000"/>
              </w:rPr>
              <w:t xml:space="preserve"> </w:t>
            </w:r>
            <w:r w:rsidR="00F80C3D">
              <w:rPr>
                <w:rFonts w:ascii="Calibri" w:hAnsi="Calibri" w:cs="Calibri"/>
                <w:color w:val="000000"/>
              </w:rPr>
              <w:t>Emisión de M</w:t>
            </w:r>
            <w:r w:rsidR="009823CB">
              <w:rPr>
                <w:rFonts w:ascii="Calibri" w:hAnsi="Calibri" w:cs="Calibri"/>
                <w:color w:val="000000"/>
              </w:rPr>
              <w:t>P</w:t>
            </w:r>
            <w:r w:rsidR="00F80C3D">
              <w:rPr>
                <w:rFonts w:ascii="Calibri" w:hAnsi="Calibri" w:cs="Calibri"/>
                <w:color w:val="000000"/>
              </w:rPr>
              <w:t xml:space="preserve"> máxima diaria por mes.</w:t>
            </w:r>
            <w:r w:rsidR="0013697A" w:rsidRPr="0063005B">
              <w:rPr>
                <w:rFonts w:ascii="Calibri" w:hAnsi="Calibri" w:cs="Calibri"/>
                <w:color w:val="000000"/>
              </w:rPr>
              <w:t xml:space="preserve"> Unidad </w:t>
            </w:r>
            <w:r w:rsidR="0013697A">
              <w:rPr>
                <w:rFonts w:ascii="Calibri" w:hAnsi="Calibri" w:cs="Calibri"/>
                <w:color w:val="000000"/>
              </w:rPr>
              <w:t>2</w:t>
            </w:r>
            <w:r w:rsidR="0013697A" w:rsidRPr="0063005B">
              <w:rPr>
                <w:rFonts w:ascii="Calibri" w:hAnsi="Calibri" w:cs="Calibri"/>
                <w:color w:val="000000"/>
              </w:rPr>
              <w:t xml:space="preserve"> Central Ventanas</w:t>
            </w:r>
            <w:r w:rsidR="009823CB">
              <w:rPr>
                <w:rFonts w:ascii="Calibri" w:hAnsi="Calibri" w:cs="Calibri"/>
                <w:color w:val="000000"/>
              </w:rPr>
              <w:t xml:space="preserve"> [Ton/día].</w:t>
            </w:r>
          </w:p>
          <w:p w14:paraId="03D077E0" w14:textId="7DF48971" w:rsidR="0013697A" w:rsidRDefault="009823CB" w:rsidP="0013697A">
            <w:pPr>
              <w:jc w:val="center"/>
              <w:rPr>
                <w:rFonts w:ascii="Calibri" w:hAnsi="Calibri" w:cs="Calibri"/>
                <w:color w:val="000000"/>
              </w:rPr>
            </w:pPr>
            <w:r>
              <w:rPr>
                <w:noProof/>
                <w:lang w:eastAsia="es-CL"/>
              </w:rPr>
              <w:drawing>
                <wp:inline distT="0" distB="0" distL="0" distR="0" wp14:anchorId="09219E99" wp14:editId="5AA1A565">
                  <wp:extent cx="4572000" cy="2743200"/>
                  <wp:effectExtent l="0" t="0" r="0" b="0"/>
                  <wp:docPr id="13" name="Gráfico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ACC809-C707-4904-B841-1EDEFD3E7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8C60790" w14:textId="77777777" w:rsidR="00947277" w:rsidRPr="00F6523D" w:rsidRDefault="00A67DED" w:rsidP="00947277">
            <w:pPr>
              <w:jc w:val="center"/>
            </w:pPr>
            <w:r>
              <w:rPr>
                <w:sz w:val="16"/>
                <w:szCs w:val="16"/>
              </w:rPr>
              <w:t>Fuente:</w:t>
            </w:r>
            <w:r w:rsidRPr="00710B9A">
              <w:rPr>
                <w:sz w:val="16"/>
                <w:szCs w:val="16"/>
              </w:rPr>
              <w:t xml:space="preserve"> </w:t>
            </w:r>
            <w:r w:rsidR="00947277" w:rsidRPr="00F6523D">
              <w:rPr>
                <w:sz w:val="16"/>
                <w:szCs w:val="16"/>
              </w:rPr>
              <w:t xml:space="preserve">Elaboración propia, en base a información enviadas por el titular </w:t>
            </w:r>
            <w:r w:rsidR="00947277">
              <w:rPr>
                <w:sz w:val="16"/>
                <w:szCs w:val="16"/>
              </w:rPr>
              <w:t xml:space="preserve">a través de la </w:t>
            </w:r>
            <w:r w:rsidR="00947277" w:rsidRPr="00F6523D">
              <w:rPr>
                <w:sz w:val="16"/>
                <w:szCs w:val="16"/>
              </w:rPr>
              <w:t>ventanilla única del RETC.</w:t>
            </w:r>
          </w:p>
          <w:p w14:paraId="301CC6E0" w14:textId="77777777" w:rsidR="00947277" w:rsidRPr="00F6523D" w:rsidRDefault="00947277" w:rsidP="00947277">
            <w:pPr>
              <w:jc w:val="center"/>
              <w:rPr>
                <w:sz w:val="16"/>
                <w:szCs w:val="16"/>
              </w:rPr>
            </w:pPr>
          </w:p>
          <w:p w14:paraId="06945747" w14:textId="57378A6B" w:rsidR="0013697A" w:rsidRDefault="0013697A" w:rsidP="0013697A">
            <w:pPr>
              <w:jc w:val="center"/>
              <w:rPr>
                <w:rFonts w:ascii="Calibri" w:hAnsi="Calibri" w:cs="Calibri"/>
                <w:color w:val="000000"/>
              </w:rPr>
            </w:pPr>
          </w:p>
          <w:p w14:paraId="03E502E8" w14:textId="77777777" w:rsidR="0013697A" w:rsidRPr="00007385" w:rsidRDefault="000E3B6C" w:rsidP="0013697A">
            <w:pPr>
              <w:rPr>
                <w:rFonts w:eastAsia="Times New Roman"/>
                <w:bCs/>
                <w:color w:val="000000"/>
                <w:lang w:eastAsia="es-CL"/>
              </w:rPr>
            </w:pPr>
            <w:r w:rsidRPr="00007385">
              <w:rPr>
                <w:rFonts w:eastAsia="Times New Roman"/>
                <w:bCs/>
                <w:color w:val="000000"/>
                <w:lang w:eastAsia="es-CL"/>
              </w:rPr>
              <w:t>De los gráficos anteriores, es posible</w:t>
            </w:r>
            <w:r w:rsidR="0013697A" w:rsidRPr="00007385">
              <w:rPr>
                <w:rFonts w:eastAsia="Times New Roman"/>
                <w:bCs/>
                <w:color w:val="000000"/>
                <w:lang w:eastAsia="es-CL"/>
              </w:rPr>
              <w:t xml:space="preserve"> obs</w:t>
            </w:r>
            <w:r w:rsidRPr="00007385">
              <w:rPr>
                <w:rFonts w:eastAsia="Times New Roman"/>
                <w:bCs/>
                <w:color w:val="000000"/>
                <w:lang w:eastAsia="es-CL"/>
              </w:rPr>
              <w:t>ervar que ambas Unidades</w:t>
            </w:r>
            <w:r w:rsidR="0013697A" w:rsidRPr="00007385">
              <w:rPr>
                <w:rFonts w:eastAsia="Times New Roman"/>
                <w:bCs/>
                <w:color w:val="000000"/>
                <w:lang w:eastAsia="es-CL"/>
              </w:rPr>
              <w:t xml:space="preserve"> presenta</w:t>
            </w:r>
            <w:r w:rsidR="00BA6FCC" w:rsidRPr="00007385">
              <w:rPr>
                <w:rFonts w:eastAsia="Times New Roman"/>
                <w:bCs/>
                <w:color w:val="000000"/>
                <w:lang w:eastAsia="es-CL"/>
              </w:rPr>
              <w:t>n emisiones por debajo de las 8,</w:t>
            </w:r>
            <w:r w:rsidR="0013697A" w:rsidRPr="00007385">
              <w:rPr>
                <w:rFonts w:eastAsia="Times New Roman"/>
                <w:bCs/>
                <w:color w:val="000000"/>
                <w:lang w:eastAsia="es-CL"/>
              </w:rPr>
              <w:t>2 T/día establecidas como límite en el cronograma del PDA de Ventanas.</w:t>
            </w:r>
          </w:p>
          <w:p w14:paraId="03AD3608" w14:textId="77777777" w:rsidR="0013697A" w:rsidRPr="00683DC7" w:rsidRDefault="0013697A" w:rsidP="0013697A">
            <w:pPr>
              <w:rPr>
                <w:rFonts w:eastAsia="Times New Roman"/>
                <w:bCs/>
                <w:color w:val="000000"/>
                <w:highlight w:val="yellow"/>
                <w:lang w:eastAsia="es-CL"/>
              </w:rPr>
            </w:pPr>
          </w:p>
          <w:p w14:paraId="26FE89C7" w14:textId="77777777" w:rsidR="0013697A" w:rsidRDefault="0013697A" w:rsidP="0013697A">
            <w:pPr>
              <w:widowControl w:val="0"/>
              <w:overflowPunct w:val="0"/>
              <w:autoSpaceDE w:val="0"/>
              <w:autoSpaceDN w:val="0"/>
              <w:adjustRightInd w:val="0"/>
              <w:rPr>
                <w:rFonts w:ascii="Calibri" w:hAnsi="Calibri" w:cs="Calibri"/>
                <w:color w:val="000000"/>
              </w:rPr>
            </w:pPr>
            <w:r w:rsidRPr="00D831F1">
              <w:rPr>
                <w:rFonts w:ascii="Calibri" w:hAnsi="Calibri" w:cs="Calibri"/>
                <w:color w:val="000000"/>
              </w:rPr>
              <w:t xml:space="preserve">Por otro lado, el PDA señala que la Central Ventanas deberá dar cumplimiento al límite de emisiones de 3.000 T/anuales de Material Particulado. El resumen de la revisión de las emisiones de MP reportadas se </w:t>
            </w:r>
            <w:r w:rsidR="00D85719" w:rsidRPr="00683DC7">
              <w:rPr>
                <w:rFonts w:ascii="Calibri" w:hAnsi="Calibri" w:cs="Calibri"/>
                <w:color w:val="000000"/>
              </w:rPr>
              <w:t xml:space="preserve">presenta en la siguiente </w:t>
            </w:r>
            <w:r w:rsidRPr="00683DC7">
              <w:rPr>
                <w:rFonts w:ascii="Calibri" w:hAnsi="Calibri" w:cs="Calibri"/>
                <w:color w:val="000000"/>
              </w:rPr>
              <w:t>tabla.</w:t>
            </w:r>
          </w:p>
          <w:p w14:paraId="0DF86BF7" w14:textId="77777777" w:rsidR="0013697A" w:rsidRDefault="0013697A" w:rsidP="0013697A">
            <w:pPr>
              <w:widowControl w:val="0"/>
              <w:overflowPunct w:val="0"/>
              <w:autoSpaceDE w:val="0"/>
              <w:autoSpaceDN w:val="0"/>
              <w:adjustRightInd w:val="0"/>
              <w:rPr>
                <w:rFonts w:ascii="Calibri" w:hAnsi="Calibri" w:cs="Calibri"/>
                <w:color w:val="000000"/>
              </w:rPr>
            </w:pPr>
          </w:p>
          <w:p w14:paraId="58423033" w14:textId="77777777" w:rsidR="00B65BE2" w:rsidRDefault="00B65BE2" w:rsidP="0013697A">
            <w:pPr>
              <w:widowControl w:val="0"/>
              <w:overflowPunct w:val="0"/>
              <w:autoSpaceDE w:val="0"/>
              <w:autoSpaceDN w:val="0"/>
              <w:adjustRightInd w:val="0"/>
              <w:rPr>
                <w:rFonts w:ascii="Calibri" w:hAnsi="Calibri" w:cs="Calibri"/>
                <w:color w:val="000000"/>
              </w:rPr>
            </w:pPr>
          </w:p>
          <w:p w14:paraId="7E3FF03C" w14:textId="77777777" w:rsidR="00B65BE2" w:rsidRDefault="00B65BE2" w:rsidP="0013697A">
            <w:pPr>
              <w:widowControl w:val="0"/>
              <w:overflowPunct w:val="0"/>
              <w:autoSpaceDE w:val="0"/>
              <w:autoSpaceDN w:val="0"/>
              <w:adjustRightInd w:val="0"/>
              <w:rPr>
                <w:rFonts w:ascii="Calibri" w:hAnsi="Calibri" w:cs="Calibri"/>
                <w:color w:val="000000"/>
              </w:rPr>
            </w:pPr>
          </w:p>
          <w:p w14:paraId="75F03A96" w14:textId="77777777" w:rsidR="00B65BE2" w:rsidRDefault="00B65BE2" w:rsidP="0013697A">
            <w:pPr>
              <w:widowControl w:val="0"/>
              <w:overflowPunct w:val="0"/>
              <w:autoSpaceDE w:val="0"/>
              <w:autoSpaceDN w:val="0"/>
              <w:adjustRightInd w:val="0"/>
              <w:rPr>
                <w:rFonts w:ascii="Calibri" w:hAnsi="Calibri" w:cs="Calibri"/>
                <w:color w:val="000000"/>
              </w:rPr>
            </w:pPr>
          </w:p>
          <w:p w14:paraId="1C047206" w14:textId="77777777" w:rsidR="00B65BE2" w:rsidRDefault="00B65BE2" w:rsidP="0013697A">
            <w:pPr>
              <w:widowControl w:val="0"/>
              <w:overflowPunct w:val="0"/>
              <w:autoSpaceDE w:val="0"/>
              <w:autoSpaceDN w:val="0"/>
              <w:adjustRightInd w:val="0"/>
              <w:rPr>
                <w:rFonts w:ascii="Calibri" w:hAnsi="Calibri" w:cs="Calibri"/>
                <w:color w:val="000000"/>
              </w:rPr>
            </w:pPr>
          </w:p>
          <w:p w14:paraId="71970873" w14:textId="77777777" w:rsidR="00B65BE2" w:rsidRDefault="00B65BE2" w:rsidP="0013697A">
            <w:pPr>
              <w:widowControl w:val="0"/>
              <w:overflowPunct w:val="0"/>
              <w:autoSpaceDE w:val="0"/>
              <w:autoSpaceDN w:val="0"/>
              <w:adjustRightInd w:val="0"/>
              <w:rPr>
                <w:rFonts w:ascii="Calibri" w:hAnsi="Calibri" w:cs="Calibri"/>
                <w:color w:val="000000"/>
              </w:rPr>
            </w:pPr>
          </w:p>
          <w:p w14:paraId="4A2C0D6D" w14:textId="77777777" w:rsidR="00B65BE2" w:rsidRDefault="00B65BE2" w:rsidP="0013697A">
            <w:pPr>
              <w:widowControl w:val="0"/>
              <w:overflowPunct w:val="0"/>
              <w:autoSpaceDE w:val="0"/>
              <w:autoSpaceDN w:val="0"/>
              <w:adjustRightInd w:val="0"/>
              <w:rPr>
                <w:rFonts w:ascii="Calibri" w:hAnsi="Calibri" w:cs="Calibri"/>
                <w:color w:val="000000"/>
              </w:rPr>
            </w:pPr>
          </w:p>
          <w:p w14:paraId="170BECC9" w14:textId="77777777" w:rsidR="00B65BE2" w:rsidRDefault="00B65BE2" w:rsidP="0013697A">
            <w:pPr>
              <w:widowControl w:val="0"/>
              <w:overflowPunct w:val="0"/>
              <w:autoSpaceDE w:val="0"/>
              <w:autoSpaceDN w:val="0"/>
              <w:adjustRightInd w:val="0"/>
              <w:rPr>
                <w:rFonts w:ascii="Calibri" w:hAnsi="Calibri" w:cs="Calibri"/>
                <w:color w:val="000000"/>
              </w:rPr>
            </w:pPr>
          </w:p>
          <w:p w14:paraId="3F879ADC" w14:textId="77777777" w:rsidR="00B65BE2" w:rsidRDefault="00B65BE2" w:rsidP="0013697A">
            <w:pPr>
              <w:widowControl w:val="0"/>
              <w:overflowPunct w:val="0"/>
              <w:autoSpaceDE w:val="0"/>
              <w:autoSpaceDN w:val="0"/>
              <w:adjustRightInd w:val="0"/>
              <w:rPr>
                <w:rFonts w:ascii="Calibri" w:hAnsi="Calibri" w:cs="Calibri"/>
                <w:color w:val="000000"/>
              </w:rPr>
            </w:pPr>
          </w:p>
          <w:p w14:paraId="504CBA78" w14:textId="77777777" w:rsidR="00B65BE2" w:rsidRDefault="00B65BE2" w:rsidP="0013697A">
            <w:pPr>
              <w:widowControl w:val="0"/>
              <w:overflowPunct w:val="0"/>
              <w:autoSpaceDE w:val="0"/>
              <w:autoSpaceDN w:val="0"/>
              <w:adjustRightInd w:val="0"/>
              <w:rPr>
                <w:rFonts w:ascii="Calibri" w:hAnsi="Calibri" w:cs="Calibri"/>
                <w:color w:val="000000"/>
              </w:rPr>
            </w:pPr>
          </w:p>
          <w:p w14:paraId="2A9A718D" w14:textId="77777777" w:rsidR="00B65BE2" w:rsidRDefault="00B65BE2" w:rsidP="0013697A">
            <w:pPr>
              <w:widowControl w:val="0"/>
              <w:overflowPunct w:val="0"/>
              <w:autoSpaceDE w:val="0"/>
              <w:autoSpaceDN w:val="0"/>
              <w:adjustRightInd w:val="0"/>
              <w:rPr>
                <w:rFonts w:ascii="Calibri" w:hAnsi="Calibri" w:cs="Calibri"/>
                <w:color w:val="000000"/>
              </w:rPr>
            </w:pPr>
          </w:p>
          <w:p w14:paraId="0202ED8B" w14:textId="77777777" w:rsidR="00B65BE2" w:rsidRDefault="00B65BE2" w:rsidP="0013697A">
            <w:pPr>
              <w:widowControl w:val="0"/>
              <w:overflowPunct w:val="0"/>
              <w:autoSpaceDE w:val="0"/>
              <w:autoSpaceDN w:val="0"/>
              <w:adjustRightInd w:val="0"/>
              <w:rPr>
                <w:rFonts w:ascii="Calibri" w:hAnsi="Calibri" w:cs="Calibri"/>
                <w:color w:val="000000"/>
              </w:rPr>
            </w:pPr>
          </w:p>
          <w:p w14:paraId="455F8D44" w14:textId="77777777" w:rsidR="00B65BE2" w:rsidRDefault="00B65BE2" w:rsidP="0013697A">
            <w:pPr>
              <w:widowControl w:val="0"/>
              <w:overflowPunct w:val="0"/>
              <w:autoSpaceDE w:val="0"/>
              <w:autoSpaceDN w:val="0"/>
              <w:adjustRightInd w:val="0"/>
              <w:rPr>
                <w:rFonts w:ascii="Calibri" w:hAnsi="Calibri" w:cs="Calibri"/>
                <w:color w:val="000000"/>
              </w:rPr>
            </w:pPr>
          </w:p>
          <w:p w14:paraId="7DBB4424" w14:textId="77777777" w:rsidR="00B65BE2" w:rsidRDefault="00B65BE2" w:rsidP="0013697A">
            <w:pPr>
              <w:widowControl w:val="0"/>
              <w:overflowPunct w:val="0"/>
              <w:autoSpaceDE w:val="0"/>
              <w:autoSpaceDN w:val="0"/>
              <w:adjustRightInd w:val="0"/>
              <w:rPr>
                <w:rFonts w:ascii="Calibri" w:hAnsi="Calibri" w:cs="Calibri"/>
                <w:color w:val="000000"/>
              </w:rPr>
            </w:pPr>
          </w:p>
          <w:p w14:paraId="14321324" w14:textId="77777777" w:rsidR="00B65BE2" w:rsidRDefault="00B65BE2" w:rsidP="0013697A">
            <w:pPr>
              <w:widowControl w:val="0"/>
              <w:overflowPunct w:val="0"/>
              <w:autoSpaceDE w:val="0"/>
              <w:autoSpaceDN w:val="0"/>
              <w:adjustRightInd w:val="0"/>
              <w:rPr>
                <w:rFonts w:ascii="Calibri" w:hAnsi="Calibri" w:cs="Calibri"/>
                <w:color w:val="000000"/>
              </w:rPr>
            </w:pPr>
          </w:p>
          <w:p w14:paraId="0E529FF3" w14:textId="77777777" w:rsidR="0013697A" w:rsidRDefault="0013697A" w:rsidP="0013697A">
            <w:pPr>
              <w:widowControl w:val="0"/>
              <w:overflowPunct w:val="0"/>
              <w:autoSpaceDE w:val="0"/>
              <w:autoSpaceDN w:val="0"/>
              <w:adjustRightInd w:val="0"/>
              <w:jc w:val="center"/>
              <w:rPr>
                <w:rFonts w:ascii="Calibri" w:hAnsi="Calibri" w:cs="Calibri"/>
                <w:color w:val="000000"/>
              </w:rPr>
            </w:pPr>
            <w:r w:rsidRPr="0063005B">
              <w:rPr>
                <w:b/>
              </w:rPr>
              <w:t>Tabla 1</w:t>
            </w:r>
            <w:r w:rsidRPr="00D831F1">
              <w:rPr>
                <w:b/>
              </w:rPr>
              <w:t>.</w:t>
            </w:r>
            <w:r w:rsidRPr="00683DC7">
              <w:rPr>
                <w:rFonts w:ascii="Calibri" w:hAnsi="Calibri" w:cs="Calibri"/>
                <w:color w:val="000000"/>
              </w:rPr>
              <w:t xml:space="preserve"> </w:t>
            </w:r>
            <w:r w:rsidRPr="00683DC7">
              <w:t>Resumen Emisiones de Material Particulado</w:t>
            </w:r>
          </w:p>
          <w:tbl>
            <w:tblPr>
              <w:tblW w:w="4860" w:type="dxa"/>
              <w:jc w:val="center"/>
              <w:tblCellMar>
                <w:left w:w="70" w:type="dxa"/>
                <w:right w:w="70" w:type="dxa"/>
              </w:tblCellMar>
              <w:tblLook w:val="04A0" w:firstRow="1" w:lastRow="0" w:firstColumn="1" w:lastColumn="0" w:noHBand="0" w:noVBand="1"/>
            </w:tblPr>
            <w:tblGrid>
              <w:gridCol w:w="907"/>
              <w:gridCol w:w="1294"/>
              <w:gridCol w:w="1268"/>
              <w:gridCol w:w="1391"/>
            </w:tblGrid>
            <w:tr w:rsidR="00C42E1B" w:rsidRPr="00C42E1B" w14:paraId="27DE6346" w14:textId="77777777" w:rsidTr="00513844">
              <w:trPr>
                <w:trHeight w:val="300"/>
                <w:jc w:val="center"/>
              </w:trPr>
              <w:tc>
                <w:tcPr>
                  <w:tcW w:w="486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2CEF01E" w14:textId="77777777" w:rsidR="00C42E1B" w:rsidRPr="00513844" w:rsidRDefault="00C42E1B" w:rsidP="00C42E1B">
                  <w:pPr>
                    <w:jc w:val="center"/>
                    <w:rPr>
                      <w:rFonts w:ascii="Calibri" w:eastAsia="Times New Roman" w:hAnsi="Calibri"/>
                      <w:b/>
                      <w:sz w:val="18"/>
                      <w:szCs w:val="18"/>
                      <w:lang w:eastAsia="es-CL"/>
                    </w:rPr>
                  </w:pPr>
                  <w:r w:rsidRPr="00513844">
                    <w:rPr>
                      <w:rFonts w:ascii="Calibri" w:eastAsia="Times New Roman" w:hAnsi="Calibri"/>
                      <w:b/>
                      <w:sz w:val="18"/>
                      <w:szCs w:val="18"/>
                      <w:lang w:eastAsia="es-CL"/>
                    </w:rPr>
                    <w:t xml:space="preserve">Emisiones material particulado </w:t>
                  </w:r>
                </w:p>
              </w:tc>
            </w:tr>
            <w:tr w:rsidR="00C42E1B" w:rsidRPr="00C42E1B" w14:paraId="3886AAC2" w14:textId="77777777" w:rsidTr="00513844">
              <w:trPr>
                <w:trHeight w:val="600"/>
                <w:jc w:val="center"/>
              </w:trPr>
              <w:tc>
                <w:tcPr>
                  <w:tcW w:w="907"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9934CFF" w14:textId="77777777" w:rsidR="00C42E1B" w:rsidRPr="00513844" w:rsidRDefault="00C42E1B" w:rsidP="00A94896">
                  <w:pPr>
                    <w:jc w:val="center"/>
                    <w:rPr>
                      <w:rFonts w:ascii="Calibri" w:eastAsia="Times New Roman" w:hAnsi="Calibri"/>
                      <w:b/>
                      <w:sz w:val="18"/>
                      <w:szCs w:val="18"/>
                      <w:lang w:eastAsia="es-CL"/>
                    </w:rPr>
                  </w:pPr>
                  <w:r w:rsidRPr="00513844">
                    <w:rPr>
                      <w:rFonts w:ascii="Calibri" w:eastAsia="Times New Roman" w:hAnsi="Calibri"/>
                      <w:b/>
                      <w:sz w:val="18"/>
                      <w:szCs w:val="18"/>
                      <w:lang w:eastAsia="es-CL"/>
                    </w:rPr>
                    <w:t>Mes</w:t>
                  </w:r>
                </w:p>
              </w:tc>
              <w:tc>
                <w:tcPr>
                  <w:tcW w:w="1294" w:type="dxa"/>
                  <w:tcBorders>
                    <w:top w:val="nil"/>
                    <w:left w:val="nil"/>
                    <w:bottom w:val="single" w:sz="4" w:space="0" w:color="auto"/>
                    <w:right w:val="single" w:sz="4" w:space="0" w:color="auto"/>
                  </w:tcBorders>
                  <w:shd w:val="clear" w:color="auto" w:fill="BFBFBF" w:themeFill="background1" w:themeFillShade="BF"/>
                  <w:vAlign w:val="center"/>
                  <w:hideMark/>
                </w:tcPr>
                <w:p w14:paraId="42FDA0F0" w14:textId="77777777" w:rsidR="00C42E1B" w:rsidRPr="00513844" w:rsidRDefault="00C42E1B" w:rsidP="00A94896">
                  <w:pPr>
                    <w:jc w:val="center"/>
                    <w:rPr>
                      <w:rFonts w:ascii="Calibri" w:eastAsia="Times New Roman" w:hAnsi="Calibri"/>
                      <w:b/>
                      <w:sz w:val="18"/>
                      <w:szCs w:val="18"/>
                      <w:lang w:eastAsia="es-CL"/>
                    </w:rPr>
                  </w:pPr>
                  <w:r w:rsidRPr="00513844">
                    <w:rPr>
                      <w:rFonts w:ascii="Calibri" w:eastAsia="Times New Roman" w:hAnsi="Calibri"/>
                      <w:b/>
                      <w:sz w:val="18"/>
                      <w:szCs w:val="18"/>
                      <w:lang w:eastAsia="es-CL"/>
                    </w:rPr>
                    <w:t>Unidad 1 (T/mes)</w:t>
                  </w:r>
                </w:p>
              </w:tc>
              <w:tc>
                <w:tcPr>
                  <w:tcW w:w="1268" w:type="dxa"/>
                  <w:tcBorders>
                    <w:top w:val="nil"/>
                    <w:left w:val="nil"/>
                    <w:bottom w:val="single" w:sz="4" w:space="0" w:color="auto"/>
                    <w:right w:val="single" w:sz="4" w:space="0" w:color="auto"/>
                  </w:tcBorders>
                  <w:shd w:val="clear" w:color="auto" w:fill="BFBFBF" w:themeFill="background1" w:themeFillShade="BF"/>
                  <w:vAlign w:val="center"/>
                  <w:hideMark/>
                </w:tcPr>
                <w:p w14:paraId="1713E9E9" w14:textId="77777777" w:rsidR="00C42E1B" w:rsidRPr="00513844" w:rsidRDefault="00C42E1B" w:rsidP="00A94896">
                  <w:pPr>
                    <w:jc w:val="center"/>
                    <w:rPr>
                      <w:rFonts w:ascii="Calibri" w:eastAsia="Times New Roman" w:hAnsi="Calibri"/>
                      <w:b/>
                      <w:sz w:val="18"/>
                      <w:szCs w:val="18"/>
                      <w:lang w:eastAsia="es-CL"/>
                    </w:rPr>
                  </w:pPr>
                  <w:r w:rsidRPr="00513844">
                    <w:rPr>
                      <w:rFonts w:ascii="Calibri" w:eastAsia="Times New Roman" w:hAnsi="Calibri"/>
                      <w:b/>
                      <w:sz w:val="18"/>
                      <w:szCs w:val="18"/>
                      <w:lang w:eastAsia="es-CL"/>
                    </w:rPr>
                    <w:t>Unidad 2 (T/mes)</w:t>
                  </w:r>
                </w:p>
              </w:tc>
              <w:tc>
                <w:tcPr>
                  <w:tcW w:w="1391" w:type="dxa"/>
                  <w:tcBorders>
                    <w:top w:val="nil"/>
                    <w:left w:val="nil"/>
                    <w:bottom w:val="single" w:sz="4" w:space="0" w:color="auto"/>
                    <w:right w:val="single" w:sz="4" w:space="0" w:color="auto"/>
                  </w:tcBorders>
                  <w:shd w:val="clear" w:color="auto" w:fill="BFBFBF" w:themeFill="background1" w:themeFillShade="BF"/>
                  <w:vAlign w:val="center"/>
                  <w:hideMark/>
                </w:tcPr>
                <w:p w14:paraId="7201577F" w14:textId="77777777" w:rsidR="00C42E1B" w:rsidRPr="00513844" w:rsidRDefault="00C42E1B" w:rsidP="00A94896">
                  <w:pPr>
                    <w:jc w:val="center"/>
                    <w:rPr>
                      <w:rFonts w:ascii="Calibri" w:eastAsia="Times New Roman" w:hAnsi="Calibri"/>
                      <w:b/>
                      <w:sz w:val="18"/>
                      <w:szCs w:val="18"/>
                      <w:lang w:eastAsia="es-CL"/>
                    </w:rPr>
                  </w:pPr>
                  <w:r w:rsidRPr="00513844">
                    <w:rPr>
                      <w:rFonts w:ascii="Calibri" w:eastAsia="Times New Roman" w:hAnsi="Calibri"/>
                      <w:b/>
                      <w:sz w:val="18"/>
                      <w:szCs w:val="18"/>
                      <w:lang w:eastAsia="es-CL"/>
                    </w:rPr>
                    <w:t>Límite Norma MP (T/año)</w:t>
                  </w:r>
                </w:p>
              </w:tc>
            </w:tr>
            <w:tr w:rsidR="00947277" w:rsidRPr="00C42E1B" w14:paraId="3AE49F06" w14:textId="77777777" w:rsidTr="00683DC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151A5A0" w14:textId="59F74460"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E</w:t>
                  </w:r>
                  <w:r w:rsidRPr="009D055E">
                    <w:rPr>
                      <w:rFonts w:ascii="Calibri" w:eastAsia="Times New Roman" w:hAnsi="Calibri"/>
                      <w:color w:val="000000"/>
                      <w:sz w:val="18"/>
                      <w:szCs w:val="18"/>
                      <w:lang w:eastAsia="es-CL"/>
                    </w:rPr>
                    <w:t>ne-1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544BBA19" w14:textId="7E070637" w:rsidR="00947277" w:rsidRPr="009D055E" w:rsidRDefault="0061262B"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2</w:t>
                  </w:r>
                  <w:r w:rsidR="00FA3FDE">
                    <w:rPr>
                      <w:rFonts w:ascii="Calibri" w:eastAsia="Times New Roman" w:hAnsi="Calibri"/>
                      <w:color w:val="000000"/>
                      <w:sz w:val="18"/>
                      <w:szCs w:val="18"/>
                      <w:lang w:eastAsia="es-CL"/>
                    </w:rPr>
                    <w:t>,97</w:t>
                  </w:r>
                </w:p>
              </w:tc>
              <w:tc>
                <w:tcPr>
                  <w:tcW w:w="1268" w:type="dxa"/>
                  <w:tcBorders>
                    <w:top w:val="nil"/>
                    <w:left w:val="nil"/>
                    <w:bottom w:val="single" w:sz="4" w:space="0" w:color="auto"/>
                    <w:right w:val="single" w:sz="4" w:space="0" w:color="auto"/>
                  </w:tcBorders>
                  <w:shd w:val="clear" w:color="auto" w:fill="auto"/>
                  <w:noWrap/>
                  <w:vAlign w:val="bottom"/>
                </w:tcPr>
                <w:p w14:paraId="782F3C27" w14:textId="6E866909"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2,79</w:t>
                  </w:r>
                </w:p>
              </w:tc>
              <w:tc>
                <w:tcPr>
                  <w:tcW w:w="13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2393A9" w14:textId="77777777" w:rsidR="00947277" w:rsidRPr="009D055E" w:rsidRDefault="00947277" w:rsidP="00C42E1B">
                  <w:pPr>
                    <w:jc w:val="center"/>
                    <w:rPr>
                      <w:rFonts w:ascii="Calibri" w:eastAsia="Times New Roman" w:hAnsi="Calibri"/>
                      <w:color w:val="000000"/>
                      <w:sz w:val="18"/>
                      <w:szCs w:val="18"/>
                      <w:lang w:eastAsia="es-CL"/>
                    </w:rPr>
                  </w:pPr>
                  <w:r w:rsidRPr="009D055E">
                    <w:rPr>
                      <w:rFonts w:ascii="Calibri" w:eastAsia="Times New Roman" w:hAnsi="Calibri"/>
                      <w:color w:val="000000"/>
                      <w:sz w:val="18"/>
                      <w:szCs w:val="18"/>
                      <w:lang w:eastAsia="es-CL"/>
                    </w:rPr>
                    <w:t>3.000</w:t>
                  </w:r>
                </w:p>
              </w:tc>
            </w:tr>
            <w:tr w:rsidR="00947277" w:rsidRPr="00C42E1B" w14:paraId="64694CF8" w14:textId="77777777" w:rsidTr="00683DC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FB580D8" w14:textId="35785E41"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F</w:t>
                  </w:r>
                  <w:r w:rsidRPr="009D055E">
                    <w:rPr>
                      <w:rFonts w:ascii="Calibri" w:eastAsia="Times New Roman" w:hAnsi="Calibri"/>
                      <w:color w:val="000000"/>
                      <w:sz w:val="18"/>
                      <w:szCs w:val="18"/>
                      <w:lang w:eastAsia="es-CL"/>
                    </w:rPr>
                    <w:t>eb-1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211CCC3E" w14:textId="45D331C3"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4,48</w:t>
                  </w:r>
                </w:p>
              </w:tc>
              <w:tc>
                <w:tcPr>
                  <w:tcW w:w="1268" w:type="dxa"/>
                  <w:tcBorders>
                    <w:top w:val="nil"/>
                    <w:left w:val="nil"/>
                    <w:bottom w:val="single" w:sz="4" w:space="0" w:color="auto"/>
                    <w:right w:val="single" w:sz="4" w:space="0" w:color="auto"/>
                  </w:tcBorders>
                  <w:shd w:val="clear" w:color="auto" w:fill="auto"/>
                  <w:noWrap/>
                  <w:vAlign w:val="bottom"/>
                </w:tcPr>
                <w:p w14:paraId="68D41E0B" w14:textId="5228EEAA"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2,00</w:t>
                  </w:r>
                </w:p>
              </w:tc>
              <w:tc>
                <w:tcPr>
                  <w:tcW w:w="1391" w:type="dxa"/>
                  <w:vMerge/>
                  <w:tcBorders>
                    <w:top w:val="nil"/>
                    <w:left w:val="single" w:sz="4" w:space="0" w:color="auto"/>
                    <w:bottom w:val="single" w:sz="4" w:space="0" w:color="000000"/>
                    <w:right w:val="single" w:sz="4" w:space="0" w:color="auto"/>
                  </w:tcBorders>
                  <w:vAlign w:val="center"/>
                  <w:hideMark/>
                </w:tcPr>
                <w:p w14:paraId="2C917CB1" w14:textId="77777777" w:rsidR="00947277" w:rsidRPr="00C42E1B" w:rsidRDefault="00947277" w:rsidP="00C42E1B">
                  <w:pPr>
                    <w:jc w:val="left"/>
                    <w:rPr>
                      <w:rFonts w:ascii="Calibri" w:eastAsia="Times New Roman" w:hAnsi="Calibri"/>
                      <w:color w:val="000000"/>
                      <w:lang w:eastAsia="es-CL"/>
                    </w:rPr>
                  </w:pPr>
                </w:p>
              </w:tc>
            </w:tr>
            <w:tr w:rsidR="00947277" w:rsidRPr="00C42E1B" w14:paraId="3CAAC941" w14:textId="77777777" w:rsidTr="00683DC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36BAA88D" w14:textId="0758CE05"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M</w:t>
                  </w:r>
                  <w:r w:rsidRPr="009D055E">
                    <w:rPr>
                      <w:rFonts w:ascii="Calibri" w:eastAsia="Times New Roman" w:hAnsi="Calibri"/>
                      <w:color w:val="000000"/>
                      <w:sz w:val="18"/>
                      <w:szCs w:val="18"/>
                      <w:lang w:eastAsia="es-CL"/>
                    </w:rPr>
                    <w:t>ar-1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31E0F6A0" w14:textId="74E45C9F"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4,96</w:t>
                  </w:r>
                </w:p>
              </w:tc>
              <w:tc>
                <w:tcPr>
                  <w:tcW w:w="1268" w:type="dxa"/>
                  <w:tcBorders>
                    <w:top w:val="nil"/>
                    <w:left w:val="nil"/>
                    <w:bottom w:val="single" w:sz="4" w:space="0" w:color="auto"/>
                    <w:right w:val="single" w:sz="4" w:space="0" w:color="auto"/>
                  </w:tcBorders>
                  <w:shd w:val="clear" w:color="auto" w:fill="auto"/>
                  <w:noWrap/>
                  <w:vAlign w:val="bottom"/>
                </w:tcPr>
                <w:p w14:paraId="1E6223F4" w14:textId="77C2328C"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2,86</w:t>
                  </w:r>
                </w:p>
              </w:tc>
              <w:tc>
                <w:tcPr>
                  <w:tcW w:w="1391" w:type="dxa"/>
                  <w:vMerge/>
                  <w:tcBorders>
                    <w:top w:val="nil"/>
                    <w:left w:val="single" w:sz="4" w:space="0" w:color="auto"/>
                    <w:bottom w:val="single" w:sz="4" w:space="0" w:color="000000"/>
                    <w:right w:val="single" w:sz="4" w:space="0" w:color="auto"/>
                  </w:tcBorders>
                  <w:vAlign w:val="center"/>
                  <w:hideMark/>
                </w:tcPr>
                <w:p w14:paraId="360A1A96" w14:textId="77777777" w:rsidR="00947277" w:rsidRPr="00C42E1B" w:rsidRDefault="00947277" w:rsidP="00C42E1B">
                  <w:pPr>
                    <w:jc w:val="left"/>
                    <w:rPr>
                      <w:rFonts w:ascii="Calibri" w:eastAsia="Times New Roman" w:hAnsi="Calibri"/>
                      <w:color w:val="000000"/>
                      <w:lang w:eastAsia="es-CL"/>
                    </w:rPr>
                  </w:pPr>
                </w:p>
              </w:tc>
            </w:tr>
            <w:tr w:rsidR="00947277" w:rsidRPr="00C42E1B" w14:paraId="5B790EEB"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7EF79781" w14:textId="701A2F8D"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A</w:t>
                  </w:r>
                  <w:r w:rsidRPr="009D055E">
                    <w:rPr>
                      <w:rFonts w:ascii="Calibri" w:eastAsia="Times New Roman" w:hAnsi="Calibri"/>
                      <w:color w:val="000000"/>
                      <w:sz w:val="18"/>
                      <w:szCs w:val="18"/>
                      <w:lang w:eastAsia="es-CL"/>
                    </w:rPr>
                    <w:t>br-1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7B7C2858" w14:textId="379F1674"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5,7</w:t>
                  </w:r>
                </w:p>
              </w:tc>
              <w:tc>
                <w:tcPr>
                  <w:tcW w:w="1268" w:type="dxa"/>
                  <w:tcBorders>
                    <w:top w:val="nil"/>
                    <w:left w:val="nil"/>
                    <w:bottom w:val="single" w:sz="4" w:space="0" w:color="auto"/>
                    <w:right w:val="single" w:sz="4" w:space="0" w:color="auto"/>
                  </w:tcBorders>
                  <w:shd w:val="clear" w:color="auto" w:fill="auto"/>
                  <w:noWrap/>
                  <w:vAlign w:val="bottom"/>
                </w:tcPr>
                <w:p w14:paraId="6524BB2B" w14:textId="6D2D3F13"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3,19</w:t>
                  </w:r>
                </w:p>
              </w:tc>
              <w:tc>
                <w:tcPr>
                  <w:tcW w:w="1391" w:type="dxa"/>
                  <w:vMerge/>
                  <w:tcBorders>
                    <w:top w:val="nil"/>
                    <w:left w:val="single" w:sz="4" w:space="0" w:color="auto"/>
                    <w:bottom w:val="single" w:sz="4" w:space="0" w:color="000000"/>
                    <w:right w:val="single" w:sz="4" w:space="0" w:color="auto"/>
                  </w:tcBorders>
                  <w:vAlign w:val="center"/>
                  <w:hideMark/>
                </w:tcPr>
                <w:p w14:paraId="4D2D3C8F" w14:textId="77777777" w:rsidR="00947277" w:rsidRPr="00C42E1B" w:rsidRDefault="00947277" w:rsidP="00C42E1B">
                  <w:pPr>
                    <w:jc w:val="left"/>
                    <w:rPr>
                      <w:rFonts w:ascii="Calibri" w:eastAsia="Times New Roman" w:hAnsi="Calibri"/>
                      <w:color w:val="000000"/>
                      <w:lang w:eastAsia="es-CL"/>
                    </w:rPr>
                  </w:pPr>
                </w:p>
              </w:tc>
            </w:tr>
            <w:tr w:rsidR="00947277" w:rsidRPr="00C42E1B" w14:paraId="5250A218"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4E3E2676" w14:textId="7BD99B0F"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M</w:t>
                  </w:r>
                  <w:r w:rsidRPr="009D055E">
                    <w:rPr>
                      <w:rFonts w:ascii="Calibri" w:eastAsia="Times New Roman" w:hAnsi="Calibri"/>
                      <w:color w:val="000000"/>
                      <w:sz w:val="18"/>
                      <w:szCs w:val="18"/>
                      <w:lang w:eastAsia="es-CL"/>
                    </w:rPr>
                    <w:t>ay-1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41565595" w14:textId="661E82A9"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7,25</w:t>
                  </w:r>
                </w:p>
              </w:tc>
              <w:tc>
                <w:tcPr>
                  <w:tcW w:w="1268" w:type="dxa"/>
                  <w:tcBorders>
                    <w:top w:val="nil"/>
                    <w:left w:val="nil"/>
                    <w:bottom w:val="single" w:sz="4" w:space="0" w:color="auto"/>
                    <w:right w:val="single" w:sz="4" w:space="0" w:color="auto"/>
                  </w:tcBorders>
                  <w:shd w:val="clear" w:color="auto" w:fill="auto"/>
                  <w:noWrap/>
                  <w:vAlign w:val="bottom"/>
                </w:tcPr>
                <w:p w14:paraId="281E115E" w14:textId="3B87831C"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4,65</w:t>
                  </w:r>
                </w:p>
              </w:tc>
              <w:tc>
                <w:tcPr>
                  <w:tcW w:w="1391" w:type="dxa"/>
                  <w:vMerge/>
                  <w:tcBorders>
                    <w:top w:val="nil"/>
                    <w:left w:val="single" w:sz="4" w:space="0" w:color="auto"/>
                    <w:bottom w:val="single" w:sz="4" w:space="0" w:color="000000"/>
                    <w:right w:val="single" w:sz="4" w:space="0" w:color="auto"/>
                  </w:tcBorders>
                  <w:vAlign w:val="center"/>
                  <w:hideMark/>
                </w:tcPr>
                <w:p w14:paraId="248D0DA1" w14:textId="77777777" w:rsidR="00947277" w:rsidRPr="00C42E1B" w:rsidRDefault="00947277" w:rsidP="00C42E1B">
                  <w:pPr>
                    <w:jc w:val="left"/>
                    <w:rPr>
                      <w:rFonts w:ascii="Calibri" w:eastAsia="Times New Roman" w:hAnsi="Calibri"/>
                      <w:color w:val="000000"/>
                      <w:lang w:eastAsia="es-CL"/>
                    </w:rPr>
                  </w:pPr>
                </w:p>
              </w:tc>
            </w:tr>
            <w:tr w:rsidR="00947277" w:rsidRPr="00C42E1B" w14:paraId="6F41F72D"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7A674CEE" w14:textId="58BD8A5C"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J</w:t>
                  </w:r>
                  <w:r w:rsidRPr="009D055E">
                    <w:rPr>
                      <w:rFonts w:ascii="Calibri" w:eastAsia="Times New Roman" w:hAnsi="Calibri"/>
                      <w:color w:val="000000"/>
                      <w:sz w:val="18"/>
                      <w:szCs w:val="18"/>
                      <w:lang w:eastAsia="es-CL"/>
                    </w:rPr>
                    <w:t>un-1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67FF3AF9" w14:textId="7A71C64F"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5,40</w:t>
                  </w:r>
                </w:p>
              </w:tc>
              <w:tc>
                <w:tcPr>
                  <w:tcW w:w="1268" w:type="dxa"/>
                  <w:tcBorders>
                    <w:top w:val="nil"/>
                    <w:left w:val="nil"/>
                    <w:bottom w:val="single" w:sz="4" w:space="0" w:color="auto"/>
                    <w:right w:val="single" w:sz="4" w:space="0" w:color="auto"/>
                  </w:tcBorders>
                  <w:shd w:val="clear" w:color="auto" w:fill="auto"/>
                  <w:noWrap/>
                  <w:vAlign w:val="bottom"/>
                </w:tcPr>
                <w:p w14:paraId="45864DAE" w14:textId="79D1AB33"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5,50</w:t>
                  </w:r>
                </w:p>
              </w:tc>
              <w:tc>
                <w:tcPr>
                  <w:tcW w:w="1391" w:type="dxa"/>
                  <w:vMerge/>
                  <w:tcBorders>
                    <w:top w:val="nil"/>
                    <w:left w:val="single" w:sz="4" w:space="0" w:color="auto"/>
                    <w:bottom w:val="single" w:sz="4" w:space="0" w:color="000000"/>
                    <w:right w:val="single" w:sz="4" w:space="0" w:color="auto"/>
                  </w:tcBorders>
                  <w:vAlign w:val="center"/>
                  <w:hideMark/>
                </w:tcPr>
                <w:p w14:paraId="4C5EE347" w14:textId="77777777" w:rsidR="00947277" w:rsidRPr="00C42E1B" w:rsidRDefault="00947277" w:rsidP="00C42E1B">
                  <w:pPr>
                    <w:jc w:val="left"/>
                    <w:rPr>
                      <w:rFonts w:ascii="Calibri" w:eastAsia="Times New Roman" w:hAnsi="Calibri"/>
                      <w:color w:val="000000"/>
                      <w:lang w:eastAsia="es-CL"/>
                    </w:rPr>
                  </w:pPr>
                </w:p>
              </w:tc>
            </w:tr>
            <w:tr w:rsidR="00947277" w:rsidRPr="00C42E1B" w14:paraId="52C349CD"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50B47820" w14:textId="7BA1AFF2"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J</w:t>
                  </w:r>
                  <w:r w:rsidRPr="009D055E">
                    <w:rPr>
                      <w:rFonts w:ascii="Calibri" w:eastAsia="Times New Roman" w:hAnsi="Calibri"/>
                      <w:color w:val="000000"/>
                      <w:sz w:val="18"/>
                      <w:szCs w:val="18"/>
                      <w:lang w:eastAsia="es-CL"/>
                    </w:rPr>
                    <w:t>ul-1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36714A5A" w14:textId="04E7D0D4"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2,79</w:t>
                  </w:r>
                </w:p>
              </w:tc>
              <w:tc>
                <w:tcPr>
                  <w:tcW w:w="1268" w:type="dxa"/>
                  <w:tcBorders>
                    <w:top w:val="nil"/>
                    <w:left w:val="nil"/>
                    <w:bottom w:val="single" w:sz="4" w:space="0" w:color="auto"/>
                    <w:right w:val="single" w:sz="4" w:space="0" w:color="auto"/>
                  </w:tcBorders>
                  <w:shd w:val="clear" w:color="auto" w:fill="auto"/>
                  <w:noWrap/>
                  <w:vAlign w:val="bottom"/>
                </w:tcPr>
                <w:p w14:paraId="333E39A9" w14:textId="4C42F682"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1,50</w:t>
                  </w:r>
                </w:p>
              </w:tc>
              <w:tc>
                <w:tcPr>
                  <w:tcW w:w="1391" w:type="dxa"/>
                  <w:vMerge/>
                  <w:tcBorders>
                    <w:top w:val="nil"/>
                    <w:left w:val="single" w:sz="4" w:space="0" w:color="auto"/>
                    <w:bottom w:val="single" w:sz="4" w:space="0" w:color="000000"/>
                    <w:right w:val="single" w:sz="4" w:space="0" w:color="auto"/>
                  </w:tcBorders>
                  <w:vAlign w:val="center"/>
                  <w:hideMark/>
                </w:tcPr>
                <w:p w14:paraId="7536CF80" w14:textId="77777777" w:rsidR="00947277" w:rsidRPr="00C42E1B" w:rsidRDefault="00947277" w:rsidP="00C42E1B">
                  <w:pPr>
                    <w:jc w:val="left"/>
                    <w:rPr>
                      <w:rFonts w:ascii="Calibri" w:eastAsia="Times New Roman" w:hAnsi="Calibri"/>
                      <w:color w:val="000000"/>
                      <w:lang w:eastAsia="es-CL"/>
                    </w:rPr>
                  </w:pPr>
                </w:p>
              </w:tc>
            </w:tr>
            <w:tr w:rsidR="00947277" w:rsidRPr="00C42E1B" w14:paraId="5CE8397D"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28F31152" w14:textId="3FF7BA7C"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A</w:t>
                  </w:r>
                  <w:r w:rsidRPr="009D055E">
                    <w:rPr>
                      <w:rFonts w:ascii="Calibri" w:eastAsia="Times New Roman" w:hAnsi="Calibri"/>
                      <w:color w:val="000000"/>
                      <w:sz w:val="18"/>
                      <w:szCs w:val="18"/>
                      <w:lang w:eastAsia="es-CL"/>
                    </w:rPr>
                    <w:t>go-1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0FEC3415" w14:textId="1DB9F80C"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5,58</w:t>
                  </w:r>
                </w:p>
              </w:tc>
              <w:tc>
                <w:tcPr>
                  <w:tcW w:w="1268" w:type="dxa"/>
                  <w:tcBorders>
                    <w:top w:val="nil"/>
                    <w:left w:val="nil"/>
                    <w:bottom w:val="single" w:sz="4" w:space="0" w:color="auto"/>
                    <w:right w:val="single" w:sz="4" w:space="0" w:color="auto"/>
                  </w:tcBorders>
                  <w:shd w:val="clear" w:color="auto" w:fill="auto"/>
                  <w:noWrap/>
                  <w:vAlign w:val="bottom"/>
                </w:tcPr>
                <w:p w14:paraId="7396D36E" w14:textId="026DA567"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0,00</w:t>
                  </w:r>
                </w:p>
              </w:tc>
              <w:tc>
                <w:tcPr>
                  <w:tcW w:w="1391" w:type="dxa"/>
                  <w:vMerge/>
                  <w:tcBorders>
                    <w:top w:val="nil"/>
                    <w:left w:val="single" w:sz="4" w:space="0" w:color="auto"/>
                    <w:bottom w:val="single" w:sz="4" w:space="0" w:color="000000"/>
                    <w:right w:val="single" w:sz="4" w:space="0" w:color="auto"/>
                  </w:tcBorders>
                  <w:vAlign w:val="center"/>
                  <w:hideMark/>
                </w:tcPr>
                <w:p w14:paraId="7C3A1FF0" w14:textId="77777777" w:rsidR="00947277" w:rsidRPr="00C42E1B" w:rsidRDefault="00947277" w:rsidP="00C42E1B">
                  <w:pPr>
                    <w:jc w:val="left"/>
                    <w:rPr>
                      <w:rFonts w:ascii="Calibri" w:eastAsia="Times New Roman" w:hAnsi="Calibri"/>
                      <w:color w:val="000000"/>
                      <w:lang w:eastAsia="es-CL"/>
                    </w:rPr>
                  </w:pPr>
                </w:p>
              </w:tc>
            </w:tr>
            <w:tr w:rsidR="00947277" w:rsidRPr="00C42E1B" w14:paraId="21092814"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53F261A0" w14:textId="436F0702"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S</w:t>
                  </w:r>
                  <w:r w:rsidRPr="009D055E">
                    <w:rPr>
                      <w:rFonts w:ascii="Calibri" w:eastAsia="Times New Roman" w:hAnsi="Calibri"/>
                      <w:color w:val="000000"/>
                      <w:sz w:val="18"/>
                      <w:szCs w:val="18"/>
                      <w:lang w:eastAsia="es-CL"/>
                    </w:rPr>
                    <w:t>ep-1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14982293" w14:textId="156CA01D"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2,43</w:t>
                  </w:r>
                </w:p>
              </w:tc>
              <w:tc>
                <w:tcPr>
                  <w:tcW w:w="1268" w:type="dxa"/>
                  <w:tcBorders>
                    <w:top w:val="nil"/>
                    <w:left w:val="nil"/>
                    <w:bottom w:val="single" w:sz="4" w:space="0" w:color="auto"/>
                    <w:right w:val="single" w:sz="4" w:space="0" w:color="auto"/>
                  </w:tcBorders>
                  <w:shd w:val="clear" w:color="auto" w:fill="auto"/>
                  <w:noWrap/>
                  <w:vAlign w:val="bottom"/>
                </w:tcPr>
                <w:p w14:paraId="2B732703" w14:textId="03472E7D"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0,08</w:t>
                  </w:r>
                </w:p>
              </w:tc>
              <w:tc>
                <w:tcPr>
                  <w:tcW w:w="1391" w:type="dxa"/>
                  <w:vMerge/>
                  <w:tcBorders>
                    <w:top w:val="nil"/>
                    <w:left w:val="single" w:sz="4" w:space="0" w:color="auto"/>
                    <w:bottom w:val="single" w:sz="4" w:space="0" w:color="000000"/>
                    <w:right w:val="single" w:sz="4" w:space="0" w:color="auto"/>
                  </w:tcBorders>
                  <w:vAlign w:val="center"/>
                  <w:hideMark/>
                </w:tcPr>
                <w:p w14:paraId="7BAC6E1C" w14:textId="77777777" w:rsidR="00947277" w:rsidRPr="00C42E1B" w:rsidRDefault="00947277" w:rsidP="00C42E1B">
                  <w:pPr>
                    <w:jc w:val="left"/>
                    <w:rPr>
                      <w:rFonts w:ascii="Calibri" w:eastAsia="Times New Roman" w:hAnsi="Calibri"/>
                      <w:color w:val="000000"/>
                      <w:lang w:eastAsia="es-CL"/>
                    </w:rPr>
                  </w:pPr>
                </w:p>
              </w:tc>
            </w:tr>
            <w:tr w:rsidR="00947277" w:rsidRPr="00C42E1B" w14:paraId="3F517568"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77533D23" w14:textId="5CCF1C7E" w:rsidR="00947277"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Oct</w:t>
                  </w:r>
                  <w:r w:rsidRPr="009D055E">
                    <w:rPr>
                      <w:rFonts w:ascii="Calibri" w:eastAsia="Times New Roman" w:hAnsi="Calibri"/>
                      <w:color w:val="000000"/>
                      <w:sz w:val="18"/>
                      <w:szCs w:val="18"/>
                      <w:lang w:eastAsia="es-CL"/>
                    </w:rPr>
                    <w:t>-1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4F5D588E" w14:textId="1084F8A0" w:rsidR="00947277"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0,81</w:t>
                  </w:r>
                </w:p>
              </w:tc>
              <w:tc>
                <w:tcPr>
                  <w:tcW w:w="1268" w:type="dxa"/>
                  <w:tcBorders>
                    <w:top w:val="nil"/>
                    <w:left w:val="nil"/>
                    <w:bottom w:val="single" w:sz="4" w:space="0" w:color="auto"/>
                    <w:right w:val="single" w:sz="4" w:space="0" w:color="auto"/>
                  </w:tcBorders>
                  <w:shd w:val="clear" w:color="auto" w:fill="auto"/>
                  <w:noWrap/>
                  <w:vAlign w:val="bottom"/>
                </w:tcPr>
                <w:p w14:paraId="4B1B2EB4" w14:textId="5842DD5A" w:rsidR="00947277" w:rsidRPr="009D055E" w:rsidRDefault="00FA3FDE" w:rsidP="00FE08C5">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6,82</w:t>
                  </w:r>
                </w:p>
              </w:tc>
              <w:tc>
                <w:tcPr>
                  <w:tcW w:w="1391" w:type="dxa"/>
                  <w:vMerge/>
                  <w:tcBorders>
                    <w:top w:val="nil"/>
                    <w:left w:val="single" w:sz="4" w:space="0" w:color="auto"/>
                    <w:bottom w:val="single" w:sz="4" w:space="0" w:color="000000"/>
                    <w:right w:val="single" w:sz="4" w:space="0" w:color="auto"/>
                  </w:tcBorders>
                  <w:vAlign w:val="center"/>
                  <w:hideMark/>
                </w:tcPr>
                <w:p w14:paraId="6CDB978A" w14:textId="77777777" w:rsidR="00947277" w:rsidRPr="00C42E1B" w:rsidRDefault="00947277" w:rsidP="00C42E1B">
                  <w:pPr>
                    <w:jc w:val="left"/>
                    <w:rPr>
                      <w:rFonts w:ascii="Calibri" w:eastAsia="Times New Roman" w:hAnsi="Calibri"/>
                      <w:color w:val="000000"/>
                      <w:lang w:eastAsia="es-CL"/>
                    </w:rPr>
                  </w:pPr>
                </w:p>
              </w:tc>
            </w:tr>
            <w:tr w:rsidR="00C42E1B" w:rsidRPr="00C42E1B" w14:paraId="578693E1"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3311DC64" w14:textId="1832ADA0" w:rsidR="00C42E1B"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Nov-1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4F40B85A" w14:textId="6B3B8420" w:rsidR="00C42E1B"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0,56</w:t>
                  </w:r>
                </w:p>
              </w:tc>
              <w:tc>
                <w:tcPr>
                  <w:tcW w:w="1268" w:type="dxa"/>
                  <w:tcBorders>
                    <w:top w:val="nil"/>
                    <w:left w:val="nil"/>
                    <w:bottom w:val="single" w:sz="4" w:space="0" w:color="auto"/>
                    <w:right w:val="single" w:sz="4" w:space="0" w:color="auto"/>
                  </w:tcBorders>
                  <w:shd w:val="clear" w:color="auto" w:fill="auto"/>
                  <w:noWrap/>
                  <w:vAlign w:val="bottom"/>
                </w:tcPr>
                <w:p w14:paraId="00ED2E3D" w14:textId="6548B7E2" w:rsidR="00C42E1B"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4,80</w:t>
                  </w:r>
                </w:p>
              </w:tc>
              <w:tc>
                <w:tcPr>
                  <w:tcW w:w="1391" w:type="dxa"/>
                  <w:vMerge/>
                  <w:tcBorders>
                    <w:top w:val="nil"/>
                    <w:left w:val="single" w:sz="4" w:space="0" w:color="auto"/>
                    <w:bottom w:val="single" w:sz="4" w:space="0" w:color="000000"/>
                    <w:right w:val="single" w:sz="4" w:space="0" w:color="auto"/>
                  </w:tcBorders>
                  <w:vAlign w:val="center"/>
                  <w:hideMark/>
                </w:tcPr>
                <w:p w14:paraId="26138FF6" w14:textId="77777777" w:rsidR="00C42E1B" w:rsidRPr="00C42E1B" w:rsidRDefault="00C42E1B" w:rsidP="00C42E1B">
                  <w:pPr>
                    <w:jc w:val="left"/>
                    <w:rPr>
                      <w:rFonts w:ascii="Calibri" w:eastAsia="Times New Roman" w:hAnsi="Calibri"/>
                      <w:color w:val="000000"/>
                      <w:lang w:eastAsia="es-CL"/>
                    </w:rPr>
                  </w:pPr>
                </w:p>
              </w:tc>
            </w:tr>
            <w:tr w:rsidR="00C42E1B" w:rsidRPr="00C42E1B" w14:paraId="5FCD8CFD" w14:textId="77777777" w:rsidTr="0094727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tcPr>
                <w:p w14:paraId="60E3F6F7" w14:textId="31C34779" w:rsidR="00C42E1B" w:rsidRPr="009D055E" w:rsidRDefault="00947277"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Dic-1</w:t>
                  </w:r>
                  <w:r w:rsidR="00D32F06">
                    <w:rPr>
                      <w:rFonts w:ascii="Calibri" w:eastAsia="Times New Roman" w:hAnsi="Calibri"/>
                      <w:color w:val="000000"/>
                      <w:sz w:val="18"/>
                      <w:szCs w:val="18"/>
                      <w:lang w:eastAsia="es-CL"/>
                    </w:rPr>
                    <w:t>7</w:t>
                  </w:r>
                </w:p>
              </w:tc>
              <w:tc>
                <w:tcPr>
                  <w:tcW w:w="1294" w:type="dxa"/>
                  <w:tcBorders>
                    <w:top w:val="nil"/>
                    <w:left w:val="nil"/>
                    <w:bottom w:val="single" w:sz="4" w:space="0" w:color="auto"/>
                    <w:right w:val="single" w:sz="4" w:space="0" w:color="auto"/>
                  </w:tcBorders>
                  <w:shd w:val="clear" w:color="auto" w:fill="auto"/>
                  <w:noWrap/>
                  <w:vAlign w:val="bottom"/>
                </w:tcPr>
                <w:p w14:paraId="24864A2F" w14:textId="2B99B5CA" w:rsidR="00C42E1B"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2,43</w:t>
                  </w:r>
                </w:p>
              </w:tc>
              <w:tc>
                <w:tcPr>
                  <w:tcW w:w="1268" w:type="dxa"/>
                  <w:tcBorders>
                    <w:top w:val="nil"/>
                    <w:left w:val="nil"/>
                    <w:bottom w:val="single" w:sz="4" w:space="0" w:color="auto"/>
                    <w:right w:val="single" w:sz="4" w:space="0" w:color="auto"/>
                  </w:tcBorders>
                  <w:shd w:val="clear" w:color="auto" w:fill="auto"/>
                  <w:noWrap/>
                  <w:vAlign w:val="bottom"/>
                </w:tcPr>
                <w:p w14:paraId="4ED8A87E" w14:textId="42DFCF23" w:rsidR="00C42E1B" w:rsidRPr="009D055E" w:rsidRDefault="00FA3FDE" w:rsidP="00C42E1B">
                  <w:pPr>
                    <w:jc w:val="right"/>
                    <w:rPr>
                      <w:rFonts w:ascii="Calibri" w:eastAsia="Times New Roman" w:hAnsi="Calibri"/>
                      <w:color w:val="000000"/>
                      <w:sz w:val="18"/>
                      <w:szCs w:val="18"/>
                      <w:lang w:eastAsia="es-CL"/>
                    </w:rPr>
                  </w:pPr>
                  <w:r>
                    <w:rPr>
                      <w:rFonts w:ascii="Calibri" w:eastAsia="Times New Roman" w:hAnsi="Calibri"/>
                      <w:color w:val="000000"/>
                      <w:sz w:val="18"/>
                      <w:szCs w:val="18"/>
                      <w:lang w:eastAsia="es-CL"/>
                    </w:rPr>
                    <w:t>5,58</w:t>
                  </w:r>
                </w:p>
              </w:tc>
              <w:tc>
                <w:tcPr>
                  <w:tcW w:w="1391" w:type="dxa"/>
                  <w:vMerge/>
                  <w:tcBorders>
                    <w:top w:val="nil"/>
                    <w:left w:val="single" w:sz="4" w:space="0" w:color="auto"/>
                    <w:bottom w:val="single" w:sz="4" w:space="0" w:color="000000"/>
                    <w:right w:val="single" w:sz="4" w:space="0" w:color="auto"/>
                  </w:tcBorders>
                  <w:vAlign w:val="center"/>
                  <w:hideMark/>
                </w:tcPr>
                <w:p w14:paraId="68C4C52F" w14:textId="77777777" w:rsidR="00C42E1B" w:rsidRPr="00C42E1B" w:rsidRDefault="00C42E1B" w:rsidP="00C42E1B">
                  <w:pPr>
                    <w:jc w:val="left"/>
                    <w:rPr>
                      <w:rFonts w:ascii="Calibri" w:eastAsia="Times New Roman" w:hAnsi="Calibri"/>
                      <w:color w:val="000000"/>
                      <w:lang w:eastAsia="es-CL"/>
                    </w:rPr>
                  </w:pPr>
                </w:p>
              </w:tc>
            </w:tr>
            <w:tr w:rsidR="00C42E1B" w:rsidRPr="00C42E1B" w14:paraId="0987BF96" w14:textId="77777777" w:rsidTr="00683DC7">
              <w:trPr>
                <w:trHeight w:val="300"/>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BA6BBD8" w14:textId="77777777" w:rsidR="00C42E1B" w:rsidRPr="009D055E" w:rsidRDefault="00C42E1B" w:rsidP="00C42E1B">
                  <w:pPr>
                    <w:jc w:val="left"/>
                    <w:rPr>
                      <w:rFonts w:ascii="Calibri" w:eastAsia="Times New Roman" w:hAnsi="Calibri"/>
                      <w:b/>
                      <w:bCs/>
                      <w:color w:val="000000"/>
                      <w:sz w:val="18"/>
                      <w:szCs w:val="18"/>
                      <w:lang w:eastAsia="es-CL"/>
                    </w:rPr>
                  </w:pPr>
                  <w:r w:rsidRPr="009D055E">
                    <w:rPr>
                      <w:rFonts w:ascii="Calibri" w:eastAsia="Times New Roman" w:hAnsi="Calibri"/>
                      <w:b/>
                      <w:bCs/>
                      <w:color w:val="000000"/>
                      <w:sz w:val="18"/>
                      <w:szCs w:val="18"/>
                      <w:lang w:eastAsia="es-CL"/>
                    </w:rPr>
                    <w:t>Total</w:t>
                  </w:r>
                </w:p>
              </w:tc>
              <w:tc>
                <w:tcPr>
                  <w:tcW w:w="1294" w:type="dxa"/>
                  <w:tcBorders>
                    <w:top w:val="nil"/>
                    <w:left w:val="nil"/>
                    <w:bottom w:val="single" w:sz="4" w:space="0" w:color="auto"/>
                    <w:right w:val="single" w:sz="4" w:space="0" w:color="auto"/>
                  </w:tcBorders>
                  <w:shd w:val="clear" w:color="auto" w:fill="auto"/>
                  <w:noWrap/>
                  <w:vAlign w:val="bottom"/>
                </w:tcPr>
                <w:p w14:paraId="768149EC" w14:textId="60B17C1A" w:rsidR="00C42E1B" w:rsidRPr="009D055E" w:rsidRDefault="00FA3FDE" w:rsidP="00FE08C5">
                  <w:pPr>
                    <w:jc w:val="right"/>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45,36</w:t>
                  </w:r>
                </w:p>
              </w:tc>
              <w:tc>
                <w:tcPr>
                  <w:tcW w:w="1268" w:type="dxa"/>
                  <w:tcBorders>
                    <w:top w:val="nil"/>
                    <w:left w:val="nil"/>
                    <w:bottom w:val="single" w:sz="4" w:space="0" w:color="auto"/>
                    <w:right w:val="single" w:sz="4" w:space="0" w:color="auto"/>
                  </w:tcBorders>
                  <w:shd w:val="clear" w:color="auto" w:fill="auto"/>
                  <w:noWrap/>
                  <w:vAlign w:val="bottom"/>
                </w:tcPr>
                <w:p w14:paraId="58FDD7B2" w14:textId="13F2CF1C" w:rsidR="00C42E1B" w:rsidRPr="009D055E" w:rsidRDefault="00FA3FDE" w:rsidP="00C42E1B">
                  <w:pPr>
                    <w:jc w:val="right"/>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39,77</w:t>
                  </w:r>
                </w:p>
              </w:tc>
              <w:tc>
                <w:tcPr>
                  <w:tcW w:w="1391" w:type="dxa"/>
                  <w:vMerge/>
                  <w:tcBorders>
                    <w:top w:val="nil"/>
                    <w:left w:val="single" w:sz="4" w:space="0" w:color="auto"/>
                    <w:bottom w:val="single" w:sz="4" w:space="0" w:color="000000"/>
                    <w:right w:val="single" w:sz="4" w:space="0" w:color="auto"/>
                  </w:tcBorders>
                  <w:vAlign w:val="center"/>
                  <w:hideMark/>
                </w:tcPr>
                <w:p w14:paraId="1D48B656" w14:textId="77777777" w:rsidR="00C42E1B" w:rsidRPr="00C42E1B" w:rsidRDefault="00C42E1B" w:rsidP="00C42E1B">
                  <w:pPr>
                    <w:jc w:val="left"/>
                    <w:rPr>
                      <w:rFonts w:ascii="Calibri" w:eastAsia="Times New Roman" w:hAnsi="Calibri"/>
                      <w:color w:val="000000"/>
                      <w:lang w:eastAsia="es-CL"/>
                    </w:rPr>
                  </w:pPr>
                </w:p>
              </w:tc>
            </w:tr>
          </w:tbl>
          <w:p w14:paraId="37CD95C4" w14:textId="476C3D57" w:rsidR="0013697A" w:rsidRDefault="0013697A" w:rsidP="0013697A">
            <w:pPr>
              <w:jc w:val="center"/>
            </w:pPr>
            <w:r>
              <w:rPr>
                <w:sz w:val="16"/>
                <w:szCs w:val="16"/>
              </w:rPr>
              <w:t>Fuente:</w:t>
            </w:r>
            <w:r w:rsidRPr="00710B9A">
              <w:rPr>
                <w:sz w:val="16"/>
                <w:szCs w:val="16"/>
              </w:rPr>
              <w:t xml:space="preserve"> </w:t>
            </w:r>
            <w:r w:rsidR="00975B45" w:rsidRPr="00F6523D">
              <w:rPr>
                <w:sz w:val="16"/>
                <w:szCs w:val="16"/>
              </w:rPr>
              <w:t xml:space="preserve">Elaboración propia, en base a información enviadas por el titular </w:t>
            </w:r>
            <w:r w:rsidR="00975B45">
              <w:rPr>
                <w:sz w:val="16"/>
                <w:szCs w:val="16"/>
              </w:rPr>
              <w:t xml:space="preserve">a través de la </w:t>
            </w:r>
            <w:r w:rsidR="00975B45" w:rsidRPr="00F6523D">
              <w:rPr>
                <w:sz w:val="16"/>
                <w:szCs w:val="16"/>
              </w:rPr>
              <w:t>ventanilla única del RETC.</w:t>
            </w:r>
          </w:p>
          <w:p w14:paraId="64F7437D" w14:textId="77777777" w:rsidR="0013697A" w:rsidRDefault="0013697A" w:rsidP="0013697A">
            <w:pPr>
              <w:rPr>
                <w:rFonts w:eastAsia="Times New Roman"/>
                <w:bCs/>
                <w:color w:val="000000"/>
                <w:lang w:eastAsia="es-CL"/>
              </w:rPr>
            </w:pPr>
          </w:p>
          <w:p w14:paraId="7CE4F097" w14:textId="51018C1D" w:rsidR="007C26B9" w:rsidRPr="00BA6FCC" w:rsidRDefault="0013697A" w:rsidP="00FE08C5">
            <w:r w:rsidRPr="00D831F1">
              <w:rPr>
                <w:rFonts w:eastAsia="Times New Roman"/>
                <w:bCs/>
                <w:color w:val="000000"/>
                <w:lang w:eastAsia="es-CL"/>
              </w:rPr>
              <w:t xml:space="preserve">De los antecedentes presentados, es posible concluir que las emisiones anuales de MP de la Central Ventanas Unidades V1 y V2 </w:t>
            </w:r>
            <w:r w:rsidRPr="00683DC7">
              <w:t>gener</w:t>
            </w:r>
            <w:r w:rsidR="00FE08C5" w:rsidRPr="00683DC7">
              <w:t>aron</w:t>
            </w:r>
            <w:r w:rsidRPr="00683DC7">
              <w:t xml:space="preserve"> un total </w:t>
            </w:r>
            <w:r w:rsidR="00FA3FDE" w:rsidRPr="00683DC7">
              <w:t>85,13</w:t>
            </w:r>
            <w:r w:rsidRPr="00683DC7">
              <w:t xml:space="preserve"> T/anuales</w:t>
            </w:r>
            <w:r w:rsidR="00FE08C5" w:rsidRPr="00683DC7">
              <w:t xml:space="preserve"> </w:t>
            </w:r>
            <w:r w:rsidRPr="00683DC7">
              <w:t xml:space="preserve">lo que corresponde al </w:t>
            </w:r>
            <w:r w:rsidR="00FA3FDE" w:rsidRPr="00683DC7">
              <w:t>2,84</w:t>
            </w:r>
            <w:r w:rsidRPr="00683DC7">
              <w:t xml:space="preserve">% del límite de emisiones de 3.000 T/anuales de MP establecido en el cronograma del </w:t>
            </w:r>
            <w:r w:rsidRPr="00683DC7">
              <w:rPr>
                <w:rFonts w:eastAsia="Times New Roman"/>
                <w:bCs/>
                <w:color w:val="000000"/>
                <w:lang w:eastAsia="es-CL"/>
              </w:rPr>
              <w:t>artículo 5</w:t>
            </w:r>
            <w:r w:rsidRPr="00683DC7">
              <w:t xml:space="preserve"> del Plan</w:t>
            </w:r>
            <w:r w:rsidR="00BA6FCC" w:rsidRPr="00683DC7">
              <w:t xml:space="preserve"> de Descontaminación Ambiental.</w:t>
            </w:r>
          </w:p>
        </w:tc>
      </w:tr>
    </w:tbl>
    <w:p w14:paraId="67B148C8" w14:textId="358DB222" w:rsidR="007C26B9" w:rsidRDefault="007C26B9" w:rsidP="007C26B9"/>
    <w:p w14:paraId="17F7A3B0" w14:textId="25EB7B42" w:rsidR="0053034C" w:rsidRDefault="0053034C" w:rsidP="007C26B9"/>
    <w:p w14:paraId="55E4573C" w14:textId="1611C34D" w:rsidR="0053034C" w:rsidRDefault="0053034C" w:rsidP="007C26B9"/>
    <w:p w14:paraId="427E0EC1" w14:textId="29D7A4DA" w:rsidR="0053034C" w:rsidRDefault="0053034C" w:rsidP="007C26B9"/>
    <w:p w14:paraId="50DC1776" w14:textId="4291FFF5" w:rsidR="0053034C" w:rsidRDefault="0053034C" w:rsidP="007C26B9"/>
    <w:p w14:paraId="76153749" w14:textId="1307A304" w:rsidR="0053034C" w:rsidRDefault="0053034C" w:rsidP="007C26B9"/>
    <w:p w14:paraId="270594B7" w14:textId="6C786444" w:rsidR="0053034C" w:rsidRDefault="0053034C" w:rsidP="007C26B9"/>
    <w:p w14:paraId="61AB8308" w14:textId="4E8FA173" w:rsidR="0053034C" w:rsidRDefault="0053034C" w:rsidP="007C26B9"/>
    <w:p w14:paraId="77318E31" w14:textId="491248B3" w:rsidR="0053034C" w:rsidRDefault="0053034C" w:rsidP="007C26B9"/>
    <w:p w14:paraId="5D7BCA13" w14:textId="5CC18F1C" w:rsidR="0053034C" w:rsidRDefault="0053034C" w:rsidP="007C26B9"/>
    <w:p w14:paraId="089C0755" w14:textId="77777777" w:rsidR="0053034C" w:rsidRDefault="0053034C" w:rsidP="007C26B9"/>
    <w:tbl>
      <w:tblPr>
        <w:tblStyle w:val="Tablaconcuadrcula"/>
        <w:tblW w:w="5023" w:type="pct"/>
        <w:jc w:val="center"/>
        <w:tblLook w:val="04A0" w:firstRow="1" w:lastRow="0" w:firstColumn="1" w:lastColumn="0" w:noHBand="0" w:noVBand="1"/>
      </w:tblPr>
      <w:tblGrid>
        <w:gridCol w:w="4875"/>
        <w:gridCol w:w="8749"/>
      </w:tblGrid>
      <w:tr w:rsidR="007C26B9" w:rsidRPr="00B16743" w14:paraId="43BB3EB8" w14:textId="77777777" w:rsidTr="00A551D3">
        <w:trPr>
          <w:trHeight w:val="251"/>
          <w:jc w:val="center"/>
        </w:trPr>
        <w:tc>
          <w:tcPr>
            <w:tcW w:w="1789" w:type="pct"/>
            <w:shd w:val="clear" w:color="auto" w:fill="D9D9D9" w:themeFill="background1" w:themeFillShade="D9"/>
            <w:vAlign w:val="center"/>
          </w:tcPr>
          <w:p w14:paraId="174204B0" w14:textId="77777777" w:rsidR="007C26B9" w:rsidRPr="00B16743" w:rsidRDefault="007C26B9" w:rsidP="007C26B9">
            <w:pPr>
              <w:jc w:val="center"/>
              <w:rPr>
                <w:rFonts w:ascii="Calibri" w:hAnsi="Calibri"/>
                <w:b/>
              </w:rPr>
            </w:pPr>
            <w:r>
              <w:rPr>
                <w:rFonts w:ascii="Calibri" w:hAnsi="Calibri"/>
                <w:b/>
              </w:rPr>
              <w:t>Exigencia asociada N°3</w:t>
            </w:r>
          </w:p>
        </w:tc>
        <w:tc>
          <w:tcPr>
            <w:tcW w:w="3211" w:type="pct"/>
            <w:shd w:val="clear" w:color="auto" w:fill="D9D9D9" w:themeFill="background1" w:themeFillShade="D9"/>
            <w:vAlign w:val="center"/>
          </w:tcPr>
          <w:p w14:paraId="5ABA9A38" w14:textId="77777777" w:rsidR="007C26B9" w:rsidRPr="00B16743" w:rsidRDefault="00BA42E1" w:rsidP="007C26B9">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8A4A8A" w:rsidRPr="00B16743" w14:paraId="08A4F533" w14:textId="77777777" w:rsidTr="00A551D3">
        <w:trPr>
          <w:trHeight w:val="451"/>
          <w:jc w:val="center"/>
        </w:trPr>
        <w:tc>
          <w:tcPr>
            <w:tcW w:w="1789" w:type="pct"/>
          </w:tcPr>
          <w:p w14:paraId="0161F3A9" w14:textId="77777777" w:rsidR="0013697A" w:rsidRDefault="0013697A" w:rsidP="0013697A">
            <w:pPr>
              <w:widowControl w:val="0"/>
              <w:overflowPunct w:val="0"/>
              <w:autoSpaceDE w:val="0"/>
              <w:autoSpaceDN w:val="0"/>
              <w:adjustRightInd w:val="0"/>
              <w:rPr>
                <w:rFonts w:eastAsia="Times New Roman" w:cs="Calibri"/>
                <w:bCs/>
                <w:i/>
                <w:color w:val="FF0000"/>
                <w:kern w:val="32"/>
              </w:rPr>
            </w:pPr>
            <w:r w:rsidRPr="00A13A28">
              <w:rPr>
                <w:rFonts w:eastAsia="Times New Roman"/>
                <w:b/>
                <w:bCs/>
                <w:color w:val="000000"/>
                <w:lang w:eastAsia="es-CL"/>
              </w:rPr>
              <w:t>PDA 252/1992, del Ministerio de Minería, a</w:t>
            </w:r>
            <w:r w:rsidRPr="00E84B5F">
              <w:rPr>
                <w:rFonts w:eastAsia="Times New Roman"/>
                <w:b/>
                <w:bCs/>
                <w:color w:val="000000"/>
                <w:lang w:eastAsia="es-CL"/>
              </w:rPr>
              <w:t>rtículo 7</w:t>
            </w:r>
            <w:r>
              <w:rPr>
                <w:rFonts w:eastAsia="Times New Roman"/>
                <w:b/>
                <w:bCs/>
                <w:i/>
                <w:color w:val="000000"/>
                <w:lang w:eastAsia="es-CL"/>
              </w:rPr>
              <w:t xml:space="preserve">; “(…) </w:t>
            </w:r>
            <w:r w:rsidRPr="00E84B5F">
              <w:rPr>
                <w:rFonts w:eastAsia="Times New Roman"/>
                <w:bCs/>
                <w:i/>
                <w:color w:val="000000"/>
                <w:lang w:eastAsia="es-CL"/>
              </w:rPr>
              <w:t>para efectos de fiscalización de los artículo 4° y 5° del presente Decreto, la Planta Termoeléctrica Chilgener S.A. deberá instalar y operar un sistema de monitoreo continuo de emisiones de azufre y material particulado</w:t>
            </w:r>
          </w:p>
          <w:p w14:paraId="25CD5391" w14:textId="77777777" w:rsidR="0013697A" w:rsidRDefault="0013697A" w:rsidP="0013697A"/>
          <w:p w14:paraId="510BABDB" w14:textId="77777777" w:rsidR="0013697A" w:rsidRDefault="0013697A" w:rsidP="0013697A">
            <w:r>
              <w:t>D.S. 13/2011, del Ministerio del Medio Ambiente, establece Norma de Emisión para Centrales Termoeléctricas, artículo 8 las fuentes emisoras existentes y nuevas deberán instalar y certificar un Sistema de Monitoreo Continuo de emisiones para MP, SO</w:t>
            </w:r>
            <w:r w:rsidRPr="00956CB0">
              <w:rPr>
                <w:vertAlign w:val="subscript"/>
              </w:rPr>
              <w:t>2</w:t>
            </w:r>
            <w:r>
              <w:t>, NO</w:t>
            </w:r>
            <w:r w:rsidRPr="00956CB0">
              <w:rPr>
                <w:vertAlign w:val="subscript"/>
              </w:rPr>
              <w:t>x</w:t>
            </w:r>
            <w:r>
              <w:t xml:space="preserve"> y otros parámetros de interés.</w:t>
            </w:r>
          </w:p>
          <w:p w14:paraId="47CCCF28" w14:textId="77777777" w:rsidR="002C7FB5" w:rsidRPr="00B16743" w:rsidRDefault="002C7FB5" w:rsidP="000B7973">
            <w:pPr>
              <w:widowControl w:val="0"/>
              <w:overflowPunct w:val="0"/>
              <w:autoSpaceDE w:val="0"/>
              <w:autoSpaceDN w:val="0"/>
              <w:adjustRightInd w:val="0"/>
              <w:rPr>
                <w:rFonts w:ascii="Calibri" w:hAnsi="Calibri"/>
                <w:i/>
              </w:rPr>
            </w:pPr>
          </w:p>
        </w:tc>
        <w:tc>
          <w:tcPr>
            <w:tcW w:w="3211" w:type="pct"/>
            <w:vAlign w:val="center"/>
          </w:tcPr>
          <w:p w14:paraId="1734048E" w14:textId="040B066E" w:rsidR="00782A1D" w:rsidRDefault="00782A1D" w:rsidP="00782A1D">
            <w:pPr>
              <w:rPr>
                <w:b/>
              </w:rPr>
            </w:pPr>
            <w:r>
              <w:rPr>
                <w:b/>
              </w:rPr>
              <w:t>Examen de información</w:t>
            </w:r>
            <w:r w:rsidRPr="00DB47E5">
              <w:rPr>
                <w:b/>
              </w:rPr>
              <w:t>:</w:t>
            </w:r>
          </w:p>
          <w:p w14:paraId="36024B3B" w14:textId="77777777" w:rsidR="00F162C1" w:rsidRPr="00DB47E5" w:rsidRDefault="00F162C1" w:rsidP="00782A1D">
            <w:pPr>
              <w:rPr>
                <w:b/>
              </w:rPr>
            </w:pPr>
          </w:p>
          <w:p w14:paraId="1DEFF96A" w14:textId="5DB0AAF3" w:rsidR="00782A1D" w:rsidRDefault="00530F4A" w:rsidP="00782A1D">
            <w:pPr>
              <w:rPr>
                <w:rFonts w:eastAsia="Times New Roman"/>
                <w:color w:val="000000"/>
                <w:lang w:eastAsia="es-CL"/>
              </w:rPr>
            </w:pPr>
            <w:r>
              <w:rPr>
                <w:rFonts w:eastAsia="Times New Roman"/>
                <w:color w:val="000000"/>
                <w:lang w:eastAsia="es-CL"/>
              </w:rPr>
              <w:t xml:space="preserve">Dicha exigencia, en la actualidad la SMA la fiscaliza en el marco del </w:t>
            </w:r>
            <w:r w:rsidR="00782A1D" w:rsidRPr="005728EA">
              <w:rPr>
                <w:rFonts w:eastAsia="Times New Roman"/>
                <w:color w:val="000000"/>
                <w:lang w:eastAsia="es-CL"/>
              </w:rPr>
              <w:t>artículo 8° del D.S. N° 13 de 2011, del Ministerio del Medio</w:t>
            </w:r>
            <w:r w:rsidR="00782A1D">
              <w:rPr>
                <w:rFonts w:eastAsia="Times New Roman"/>
                <w:color w:val="000000"/>
                <w:lang w:eastAsia="es-CL"/>
              </w:rPr>
              <w:t xml:space="preserve"> </w:t>
            </w:r>
            <w:r w:rsidR="00782A1D" w:rsidRPr="005728EA">
              <w:rPr>
                <w:rFonts w:eastAsia="Times New Roman"/>
                <w:color w:val="000000"/>
                <w:lang w:eastAsia="es-CL"/>
              </w:rPr>
              <w:t xml:space="preserve">Ambiente, que </w:t>
            </w:r>
            <w:r w:rsidR="00782A1D">
              <w:rPr>
                <w:rFonts w:eastAsia="Times New Roman"/>
                <w:color w:val="000000"/>
                <w:lang w:eastAsia="es-CL"/>
              </w:rPr>
              <w:t>“</w:t>
            </w:r>
            <w:r w:rsidR="00975B45">
              <w:rPr>
                <w:rFonts w:eastAsia="Times New Roman"/>
                <w:color w:val="000000"/>
                <w:lang w:eastAsia="es-CL"/>
              </w:rPr>
              <w:t>E</w:t>
            </w:r>
            <w:r w:rsidR="00782A1D" w:rsidRPr="005728EA">
              <w:rPr>
                <w:rFonts w:eastAsia="Times New Roman"/>
                <w:color w:val="000000"/>
                <w:lang w:eastAsia="es-CL"/>
              </w:rPr>
              <w:t>stablece Norma de Emisión para Centrales Termoeléctricas</w:t>
            </w:r>
            <w:r w:rsidR="00782A1D">
              <w:rPr>
                <w:rFonts w:eastAsia="Times New Roman"/>
                <w:color w:val="000000"/>
                <w:lang w:eastAsia="es-CL"/>
              </w:rPr>
              <w:t>”</w:t>
            </w:r>
            <w:r w:rsidR="00782A1D" w:rsidRPr="005728EA">
              <w:rPr>
                <w:rFonts w:eastAsia="Times New Roman"/>
                <w:color w:val="000000"/>
                <w:lang w:eastAsia="es-CL"/>
              </w:rPr>
              <w:t>,</w:t>
            </w:r>
            <w:r w:rsidR="00F02123">
              <w:rPr>
                <w:rFonts w:eastAsia="Times New Roman"/>
                <w:color w:val="000000"/>
                <w:lang w:eastAsia="es-CL"/>
              </w:rPr>
              <w:t xml:space="preserve"> y </w:t>
            </w:r>
            <w:r>
              <w:rPr>
                <w:rFonts w:eastAsia="Times New Roman"/>
                <w:color w:val="000000"/>
                <w:lang w:eastAsia="es-CL"/>
              </w:rPr>
              <w:t xml:space="preserve">que </w:t>
            </w:r>
            <w:r w:rsidR="00F02123">
              <w:rPr>
                <w:rFonts w:eastAsia="Times New Roman"/>
                <w:color w:val="000000"/>
                <w:lang w:eastAsia="es-CL"/>
              </w:rPr>
              <w:t xml:space="preserve">específicamente </w:t>
            </w:r>
            <w:r>
              <w:rPr>
                <w:rFonts w:eastAsia="Times New Roman"/>
                <w:color w:val="000000"/>
                <w:lang w:eastAsia="es-CL"/>
              </w:rPr>
              <w:t xml:space="preserve">señala </w:t>
            </w:r>
            <w:r w:rsidR="00F02123">
              <w:rPr>
                <w:rFonts w:eastAsia="Times New Roman"/>
                <w:color w:val="000000"/>
                <w:lang w:eastAsia="es-CL"/>
              </w:rPr>
              <w:t>que</w:t>
            </w:r>
            <w:r w:rsidR="00782A1D">
              <w:rPr>
                <w:rFonts w:eastAsia="Times New Roman"/>
                <w:color w:val="000000"/>
                <w:lang w:eastAsia="es-CL"/>
              </w:rPr>
              <w:t xml:space="preserve"> </w:t>
            </w:r>
            <w:r w:rsidR="00782A1D" w:rsidRPr="005728EA">
              <w:rPr>
                <w:rFonts w:eastAsia="Times New Roman"/>
                <w:color w:val="000000"/>
                <w:lang w:eastAsia="es-CL"/>
              </w:rPr>
              <w:t>las</w:t>
            </w:r>
            <w:r w:rsidR="00782A1D">
              <w:rPr>
                <w:rFonts w:eastAsia="Times New Roman"/>
                <w:color w:val="000000"/>
                <w:lang w:eastAsia="es-CL"/>
              </w:rPr>
              <w:t xml:space="preserve"> </w:t>
            </w:r>
            <w:r w:rsidR="00782A1D" w:rsidRPr="005728EA">
              <w:rPr>
                <w:rFonts w:eastAsia="Times New Roman"/>
                <w:color w:val="000000"/>
                <w:lang w:eastAsia="es-CL"/>
              </w:rPr>
              <w:t xml:space="preserve">fuentes emisoras </w:t>
            </w:r>
            <w:r w:rsidR="00F02123">
              <w:rPr>
                <w:rFonts w:eastAsia="Times New Roman"/>
                <w:color w:val="000000"/>
                <w:lang w:eastAsia="es-CL"/>
              </w:rPr>
              <w:t xml:space="preserve">tienen </w:t>
            </w:r>
            <w:r w:rsidR="00782A1D" w:rsidRPr="005728EA">
              <w:rPr>
                <w:rFonts w:eastAsia="Times New Roman"/>
                <w:color w:val="000000"/>
                <w:lang w:eastAsia="es-CL"/>
              </w:rPr>
              <w:t>la obligación de instalar y validar un Sistema de Monitoreo Continuo de Emisiones (CEMS)</w:t>
            </w:r>
            <w:r w:rsidR="00782A1D">
              <w:rPr>
                <w:rFonts w:eastAsia="Times New Roman"/>
                <w:color w:val="000000"/>
                <w:lang w:eastAsia="es-CL"/>
              </w:rPr>
              <w:t xml:space="preserve"> </w:t>
            </w:r>
            <w:r w:rsidR="00782A1D" w:rsidRPr="005728EA">
              <w:rPr>
                <w:rFonts w:eastAsia="Times New Roman"/>
                <w:color w:val="000000"/>
                <w:lang w:eastAsia="es-CL"/>
              </w:rPr>
              <w:t>para ciertos contaminantes y parámetros de interés, entregando</w:t>
            </w:r>
            <w:r w:rsidR="00782A1D">
              <w:rPr>
                <w:rFonts w:eastAsia="Times New Roman"/>
                <w:color w:val="000000"/>
                <w:lang w:eastAsia="es-CL"/>
              </w:rPr>
              <w:t xml:space="preserve"> a</w:t>
            </w:r>
            <w:r w:rsidR="00782A1D" w:rsidRPr="005728EA">
              <w:rPr>
                <w:rFonts w:eastAsia="Times New Roman"/>
                <w:color w:val="000000"/>
                <w:lang w:eastAsia="es-CL"/>
              </w:rPr>
              <w:t xml:space="preserve"> la Superintendencia del</w:t>
            </w:r>
            <w:r w:rsidR="00782A1D">
              <w:rPr>
                <w:rFonts w:eastAsia="Times New Roman"/>
                <w:color w:val="000000"/>
                <w:lang w:eastAsia="es-CL"/>
              </w:rPr>
              <w:t xml:space="preserve"> </w:t>
            </w:r>
            <w:r w:rsidR="00782A1D" w:rsidRPr="005728EA">
              <w:rPr>
                <w:rFonts w:eastAsia="Times New Roman"/>
                <w:color w:val="000000"/>
                <w:lang w:eastAsia="es-CL"/>
              </w:rPr>
              <w:t xml:space="preserve">Medio Ambiente la </w:t>
            </w:r>
            <w:r w:rsidR="00782A1D">
              <w:rPr>
                <w:rFonts w:eastAsia="Times New Roman"/>
                <w:color w:val="000000"/>
                <w:lang w:eastAsia="es-CL"/>
              </w:rPr>
              <w:t>facultad</w:t>
            </w:r>
            <w:r w:rsidR="00782A1D" w:rsidRPr="005728EA">
              <w:rPr>
                <w:rFonts w:eastAsia="Times New Roman"/>
                <w:color w:val="000000"/>
                <w:lang w:eastAsia="es-CL"/>
              </w:rPr>
              <w:t xml:space="preserve"> de verificar su instalación y validación de </w:t>
            </w:r>
            <w:r w:rsidR="00782A1D" w:rsidRPr="00D831F1">
              <w:rPr>
                <w:rFonts w:eastAsia="Times New Roman"/>
                <w:color w:val="000000"/>
                <w:lang w:eastAsia="es-CL"/>
              </w:rPr>
              <w:t>ser procedente</w:t>
            </w:r>
            <w:r w:rsidR="00782A1D" w:rsidRPr="00683DC7">
              <w:rPr>
                <w:rFonts w:eastAsia="Times New Roman"/>
                <w:color w:val="000000"/>
                <w:lang w:eastAsia="es-CL"/>
              </w:rPr>
              <w:t xml:space="preserve">. </w:t>
            </w:r>
          </w:p>
          <w:p w14:paraId="0E3E7765" w14:textId="77777777" w:rsidR="00F162C1" w:rsidRPr="00D831F1" w:rsidRDefault="00F162C1" w:rsidP="00782A1D">
            <w:pPr>
              <w:rPr>
                <w:rFonts w:eastAsia="Times New Roman"/>
                <w:color w:val="000000"/>
                <w:lang w:eastAsia="es-CL"/>
              </w:rPr>
            </w:pPr>
          </w:p>
          <w:p w14:paraId="36651662" w14:textId="7D9A3F46" w:rsidR="00F162C1" w:rsidRDefault="00F162C1" w:rsidP="00683DC7">
            <w:pPr>
              <w:pStyle w:val="Prrafodelista"/>
              <w:numPr>
                <w:ilvl w:val="0"/>
                <w:numId w:val="38"/>
              </w:numPr>
              <w:rPr>
                <w:lang w:eastAsia="es-CL"/>
              </w:rPr>
            </w:pPr>
            <w:r w:rsidRPr="00683DC7">
              <w:rPr>
                <w:color w:val="000000"/>
                <w:lang w:eastAsia="es-CL"/>
              </w:rPr>
              <w:t>Para los meses de Enero a Junio 2017, l</w:t>
            </w:r>
            <w:r w:rsidR="00A50F93" w:rsidRPr="00D831F1">
              <w:rPr>
                <w:color w:val="000000"/>
                <w:lang w:eastAsia="es-CL"/>
              </w:rPr>
              <w:t xml:space="preserve">as actividades de medición se realizaron mediante </w:t>
            </w:r>
            <w:r w:rsidR="00F02123">
              <w:rPr>
                <w:color w:val="000000"/>
                <w:lang w:eastAsia="es-CL"/>
              </w:rPr>
              <w:t>los</w:t>
            </w:r>
            <w:r w:rsidR="00F02123" w:rsidRPr="00D831F1">
              <w:rPr>
                <w:color w:val="000000"/>
                <w:lang w:eastAsia="es-CL"/>
              </w:rPr>
              <w:t xml:space="preserve"> </w:t>
            </w:r>
            <w:r w:rsidR="00A50F93" w:rsidRPr="00D831F1">
              <w:rPr>
                <w:color w:val="000000"/>
                <w:lang w:eastAsia="es-CL"/>
              </w:rPr>
              <w:t>Sistemas de Monitoreo Continuo</w:t>
            </w:r>
            <w:r w:rsidR="00A50F93" w:rsidRPr="00683DC7">
              <w:rPr>
                <w:color w:val="000000"/>
                <w:lang w:eastAsia="es-CL"/>
              </w:rPr>
              <w:t xml:space="preserve"> de Emisiones CEMS instalados en la chimenea de la Unidades 1 y 2 de Central Ventanas y que cuentan con la aprobación otorgada por la SMA mediante la Resolución Exenta Nº 25/2017 del 16 de enero de 2017 y la Resolución Exenta Nº 24/2017 del 16 de enero de 2017, las cuales aprueban los Informes de resultados de los ensayos de validación y </w:t>
            </w:r>
            <w:r w:rsidR="00A50F93" w:rsidRPr="00D831F1">
              <w:rPr>
                <w:color w:val="000000"/>
                <w:lang w:eastAsia="es-CL"/>
              </w:rPr>
              <w:t>declara validado los CEMS de las de las Unidades 1 y 2 respectivamente.</w:t>
            </w:r>
          </w:p>
          <w:p w14:paraId="4679B497" w14:textId="77777777" w:rsidR="00F162C1" w:rsidRPr="00683DC7" w:rsidRDefault="00F162C1" w:rsidP="00683DC7">
            <w:pPr>
              <w:rPr>
                <w:color w:val="000000"/>
                <w:lang w:eastAsia="es-CL"/>
              </w:rPr>
            </w:pPr>
          </w:p>
          <w:p w14:paraId="0865DBC4" w14:textId="35660F90" w:rsidR="001854FC" w:rsidRPr="00683DC7" w:rsidRDefault="00F162C1" w:rsidP="00683DC7">
            <w:pPr>
              <w:pStyle w:val="Prrafodelista"/>
              <w:numPr>
                <w:ilvl w:val="0"/>
                <w:numId w:val="38"/>
              </w:numPr>
              <w:rPr>
                <w:color w:val="000000"/>
                <w:lang w:eastAsia="es-CL"/>
              </w:rPr>
            </w:pPr>
            <w:r>
              <w:rPr>
                <w:color w:val="000000"/>
                <w:lang w:eastAsia="es-CL"/>
              </w:rPr>
              <w:t>Para los meses de Julio a Diciembre, l</w:t>
            </w:r>
            <w:r w:rsidRPr="00F162C1">
              <w:rPr>
                <w:color w:val="000000"/>
                <w:lang w:eastAsia="es-CL"/>
              </w:rPr>
              <w:t>as actividades de medición se realizaron mediante el Sistemas de Monitoreo Continuo de Emisiones CEMS instalados en la chimenea de la Unidades 1</w:t>
            </w:r>
            <w:r>
              <w:rPr>
                <w:color w:val="000000"/>
                <w:lang w:eastAsia="es-CL"/>
              </w:rPr>
              <w:t xml:space="preserve"> y 2</w:t>
            </w:r>
            <w:r w:rsidRPr="00F162C1">
              <w:rPr>
                <w:color w:val="000000"/>
                <w:lang w:eastAsia="es-CL"/>
              </w:rPr>
              <w:t xml:space="preserve"> de Central Ventanas y que cuentan con la aprobación otorgada por la SMA mediante la Resolución Exenta Nº 889/2017 del 9 de agosto de 2017</w:t>
            </w:r>
            <w:r>
              <w:rPr>
                <w:color w:val="000000"/>
                <w:lang w:eastAsia="es-CL"/>
              </w:rPr>
              <w:t xml:space="preserve"> y Resolución Exenta N°888/2017 del 9 de agosto de 2017, respectivamente</w:t>
            </w:r>
            <w:r w:rsidRPr="00F162C1">
              <w:rPr>
                <w:color w:val="000000"/>
                <w:lang w:eastAsia="es-CL"/>
              </w:rPr>
              <w:t>, la</w:t>
            </w:r>
            <w:r>
              <w:rPr>
                <w:color w:val="000000"/>
                <w:lang w:eastAsia="es-CL"/>
              </w:rPr>
              <w:t>s</w:t>
            </w:r>
            <w:r w:rsidRPr="00F162C1">
              <w:rPr>
                <w:color w:val="000000"/>
                <w:lang w:eastAsia="es-CL"/>
              </w:rPr>
              <w:t xml:space="preserve"> cual</w:t>
            </w:r>
            <w:r>
              <w:rPr>
                <w:color w:val="000000"/>
                <w:lang w:eastAsia="es-CL"/>
              </w:rPr>
              <w:t>es</w:t>
            </w:r>
            <w:r w:rsidRPr="00F162C1">
              <w:rPr>
                <w:color w:val="000000"/>
                <w:lang w:eastAsia="es-CL"/>
              </w:rPr>
              <w:t xml:space="preserve"> aprueba</w:t>
            </w:r>
            <w:r>
              <w:rPr>
                <w:color w:val="000000"/>
                <w:lang w:eastAsia="es-CL"/>
              </w:rPr>
              <w:t>n</w:t>
            </w:r>
            <w:r w:rsidRPr="00F162C1">
              <w:rPr>
                <w:color w:val="000000"/>
                <w:lang w:eastAsia="es-CL"/>
              </w:rPr>
              <w:t xml:space="preserve"> el Informe de resultados de los ensayos de auditoria anual y declara validado los CEMS de gases, MP y flujo por un año.</w:t>
            </w:r>
          </w:p>
          <w:p w14:paraId="77DA80D5" w14:textId="0C095B05" w:rsidR="001854FC" w:rsidRDefault="001854FC" w:rsidP="001854FC">
            <w:pPr>
              <w:rPr>
                <w:color w:val="000000"/>
                <w:lang w:eastAsia="es-CL"/>
              </w:rPr>
            </w:pPr>
          </w:p>
          <w:p w14:paraId="5FEA92CA" w14:textId="63242444" w:rsidR="00BF26CA" w:rsidRDefault="00BF26CA" w:rsidP="00BF26CA">
            <w:pPr>
              <w:rPr>
                <w:rFonts w:eastAsia="Times New Roman"/>
                <w:color w:val="000000"/>
                <w:lang w:eastAsia="es-CL"/>
              </w:rPr>
            </w:pPr>
            <w:r>
              <w:rPr>
                <w:rFonts w:eastAsia="Times New Roman"/>
                <w:color w:val="000000"/>
                <w:lang w:eastAsia="es-CL"/>
              </w:rPr>
              <w:t xml:space="preserve">A mayor abundamiento, respecto a las metodologías de medición de emisiones (validación) y, las pruebas de aseguramiento y control de calidad CEMS, se da el estado de cumplimiento en los informes anuales, año 2017, del D.S. N°13/2011, en los expedientes </w:t>
            </w:r>
            <w:r w:rsidRPr="00BF26CA">
              <w:rPr>
                <w:rFonts w:eastAsia="Times New Roman"/>
                <w:color w:val="000000"/>
                <w:lang w:eastAsia="es-CL"/>
              </w:rPr>
              <w:t>DFZ-2018-1039-V-NE-EI</w:t>
            </w:r>
            <w:r>
              <w:rPr>
                <w:rFonts w:eastAsia="Times New Roman"/>
                <w:color w:val="000000"/>
                <w:lang w:eastAsia="es-CL"/>
              </w:rPr>
              <w:t xml:space="preserve"> (</w:t>
            </w:r>
            <w:hyperlink r:id="rId30" w:history="1">
              <w:r w:rsidRPr="00E839FF">
                <w:rPr>
                  <w:rStyle w:val="Hipervnculo"/>
                  <w:rFonts w:eastAsia="Times New Roman"/>
                  <w:lang w:eastAsia="es-CL"/>
                </w:rPr>
                <w:t>http://snifa.sma.gob.cl/v2/Fiscalizacion/Ficha/1008260</w:t>
              </w:r>
            </w:hyperlink>
            <w:r>
              <w:rPr>
                <w:rFonts w:eastAsia="Times New Roman"/>
                <w:color w:val="000000"/>
                <w:lang w:eastAsia="es-CL"/>
              </w:rPr>
              <w:t xml:space="preserve">) y, </w:t>
            </w:r>
            <w:r w:rsidRPr="00BF26CA">
              <w:rPr>
                <w:rFonts w:eastAsia="Times New Roman"/>
                <w:color w:val="000000"/>
                <w:lang w:eastAsia="es-CL"/>
              </w:rPr>
              <w:t>DFZ-2018-1038-V-NE-EI</w:t>
            </w:r>
            <w:r>
              <w:rPr>
                <w:rFonts w:eastAsia="Times New Roman"/>
                <w:color w:val="000000"/>
                <w:lang w:eastAsia="es-CL"/>
              </w:rPr>
              <w:t xml:space="preserve"> (</w:t>
            </w:r>
            <w:hyperlink r:id="rId31" w:history="1">
              <w:r w:rsidRPr="00E839FF">
                <w:rPr>
                  <w:rStyle w:val="Hipervnculo"/>
                  <w:rFonts w:eastAsia="Times New Roman"/>
                  <w:lang w:eastAsia="es-CL"/>
                </w:rPr>
                <w:t>http://snifa.sma.gob.cl/v2/Fiscalizacion/Ficha/1008258</w:t>
              </w:r>
            </w:hyperlink>
            <w:r>
              <w:rPr>
                <w:rFonts w:eastAsia="Times New Roman"/>
                <w:color w:val="000000"/>
                <w:lang w:eastAsia="es-CL"/>
              </w:rPr>
              <w:t>), correspondientes a las Unidades 1 y 2, respectivamente.</w:t>
            </w:r>
          </w:p>
          <w:p w14:paraId="223F8777" w14:textId="77777777" w:rsidR="00BF26CA" w:rsidRPr="00E839FF" w:rsidRDefault="00BF26CA" w:rsidP="00E839FF">
            <w:pPr>
              <w:rPr>
                <w:color w:val="000000"/>
                <w:lang w:eastAsia="es-CL"/>
              </w:rPr>
            </w:pPr>
          </w:p>
          <w:p w14:paraId="43760FFF" w14:textId="34AFC62F" w:rsidR="00BF26CA" w:rsidRDefault="00BF26CA" w:rsidP="00E839FF">
            <w:pPr>
              <w:rPr>
                <w:lang w:eastAsia="es-CL"/>
              </w:rPr>
            </w:pPr>
            <w:r>
              <w:rPr>
                <w:lang w:eastAsia="es-CL"/>
              </w:rPr>
              <w:t>De acuerdo a lo anterior, es posible determinar el cumplimiento del artículo 7, para el periodo 2017.</w:t>
            </w:r>
          </w:p>
          <w:p w14:paraId="15200678" w14:textId="7F2EF86E" w:rsidR="0053034C" w:rsidRPr="00E839FF" w:rsidRDefault="0053034C" w:rsidP="00E839FF"/>
        </w:tc>
      </w:tr>
    </w:tbl>
    <w:p w14:paraId="55AD41BF" w14:textId="2F5AA2B2" w:rsidR="00D72F37" w:rsidRDefault="00D72F37" w:rsidP="00615093">
      <w:pPr>
        <w:pStyle w:val="Ttulo1"/>
        <w:numPr>
          <w:ilvl w:val="0"/>
          <w:numId w:val="0"/>
        </w:numPr>
        <w:ind w:left="360"/>
      </w:pPr>
    </w:p>
    <w:p w14:paraId="432041C8" w14:textId="5652B7A3" w:rsidR="00A551D3" w:rsidRDefault="00A551D3" w:rsidP="00A551D3"/>
    <w:p w14:paraId="3E5BDBC1" w14:textId="650A5866" w:rsidR="00BF26CA" w:rsidRDefault="00BF26CA" w:rsidP="00A551D3"/>
    <w:p w14:paraId="58EE205D" w14:textId="425C6B6C" w:rsidR="00BF26CA" w:rsidRDefault="00BF26CA" w:rsidP="00A551D3"/>
    <w:p w14:paraId="6E91EDB1" w14:textId="6F5888DF" w:rsidR="00BF26CA" w:rsidRDefault="00BF26CA" w:rsidP="00A551D3"/>
    <w:p w14:paraId="3287D0AB" w14:textId="77777777" w:rsidR="00BF26CA" w:rsidRDefault="00BF26CA" w:rsidP="00A551D3"/>
    <w:tbl>
      <w:tblPr>
        <w:tblStyle w:val="Tablaconcuadrcula"/>
        <w:tblW w:w="5034" w:type="pct"/>
        <w:jc w:val="center"/>
        <w:tblLook w:val="04A0" w:firstRow="1" w:lastRow="0" w:firstColumn="1" w:lastColumn="0" w:noHBand="0" w:noVBand="1"/>
      </w:tblPr>
      <w:tblGrid>
        <w:gridCol w:w="4872"/>
        <w:gridCol w:w="8782"/>
      </w:tblGrid>
      <w:tr w:rsidR="00A551D3" w:rsidRPr="00B16743" w14:paraId="2822D4E4" w14:textId="77777777" w:rsidTr="00A551D3">
        <w:trPr>
          <w:trHeight w:val="231"/>
          <w:jc w:val="center"/>
        </w:trPr>
        <w:tc>
          <w:tcPr>
            <w:tcW w:w="1784" w:type="pct"/>
            <w:shd w:val="clear" w:color="auto" w:fill="D9D9D9" w:themeFill="background1" w:themeFillShade="D9"/>
            <w:vAlign w:val="center"/>
          </w:tcPr>
          <w:p w14:paraId="5FD9BFD5" w14:textId="77777777" w:rsidR="00A551D3" w:rsidRPr="00B16743" w:rsidRDefault="00A551D3" w:rsidP="0030535D">
            <w:pPr>
              <w:jc w:val="center"/>
              <w:rPr>
                <w:rFonts w:ascii="Calibri" w:hAnsi="Calibri"/>
                <w:b/>
              </w:rPr>
            </w:pPr>
            <w:r>
              <w:rPr>
                <w:rFonts w:ascii="Calibri" w:hAnsi="Calibri"/>
                <w:b/>
              </w:rPr>
              <w:t>Exigencia asociada N°4</w:t>
            </w:r>
          </w:p>
        </w:tc>
        <w:tc>
          <w:tcPr>
            <w:tcW w:w="3216" w:type="pct"/>
            <w:shd w:val="clear" w:color="auto" w:fill="D9D9D9" w:themeFill="background1" w:themeFillShade="D9"/>
            <w:vAlign w:val="center"/>
          </w:tcPr>
          <w:p w14:paraId="3FA1400C" w14:textId="77777777" w:rsidR="00A551D3" w:rsidRPr="00B16743" w:rsidRDefault="00A551D3" w:rsidP="0030535D">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A551D3" w:rsidRPr="00B16743" w14:paraId="28A50371" w14:textId="77777777" w:rsidTr="00A551D3">
        <w:trPr>
          <w:trHeight w:val="416"/>
          <w:jc w:val="center"/>
        </w:trPr>
        <w:tc>
          <w:tcPr>
            <w:tcW w:w="1784" w:type="pct"/>
          </w:tcPr>
          <w:p w14:paraId="5B4E0212" w14:textId="77777777" w:rsidR="00A551D3" w:rsidRDefault="00A551D3" w:rsidP="0030535D">
            <w:pPr>
              <w:rPr>
                <w:rFonts w:eastAsia="Times New Roman"/>
                <w:bCs/>
                <w:i/>
                <w:color w:val="000000"/>
                <w:lang w:eastAsia="es-CL"/>
              </w:rPr>
            </w:pPr>
            <w:r>
              <w:br w:type="page"/>
            </w:r>
            <w:r w:rsidRPr="00A13A28">
              <w:rPr>
                <w:rFonts w:eastAsia="Times New Roman"/>
                <w:b/>
                <w:bCs/>
                <w:color w:val="000000"/>
                <w:lang w:eastAsia="es-CL"/>
              </w:rPr>
              <w:t>PDA 252/1992, del Ministerio de Minería, a</w:t>
            </w:r>
            <w:r w:rsidRPr="00A13A28">
              <w:rPr>
                <w:rFonts w:eastAsia="Times New Roman"/>
                <w:b/>
                <w:bCs/>
                <w:i/>
                <w:color w:val="000000"/>
                <w:lang w:eastAsia="es-CL"/>
              </w:rPr>
              <w:t>rtículo 8°:</w:t>
            </w:r>
            <w:r w:rsidRPr="00E82A64">
              <w:rPr>
                <w:rFonts w:eastAsia="Times New Roman"/>
                <w:bCs/>
                <w:color w:val="000000"/>
                <w:lang w:eastAsia="es-CL"/>
              </w:rPr>
              <w:t xml:space="preserve"> </w:t>
            </w:r>
            <w:r>
              <w:rPr>
                <w:rFonts w:eastAsia="Times New Roman"/>
                <w:bCs/>
                <w:color w:val="000000"/>
                <w:lang w:eastAsia="es-CL"/>
              </w:rPr>
              <w:t xml:space="preserve">“(…) </w:t>
            </w:r>
            <w:r w:rsidRPr="00E82A64">
              <w:rPr>
                <w:rFonts w:eastAsia="Times New Roman"/>
                <w:bCs/>
                <w:i/>
                <w:color w:val="000000"/>
                <w:lang w:eastAsia="es-CL"/>
              </w:rPr>
              <w:t xml:space="preserve">Para estos efectos, la Gerencia General de </w:t>
            </w:r>
            <w:r>
              <w:rPr>
                <w:rFonts w:eastAsia="Times New Roman"/>
                <w:bCs/>
                <w:i/>
                <w:color w:val="000000"/>
                <w:lang w:eastAsia="es-CL"/>
              </w:rPr>
              <w:t>la</w:t>
            </w:r>
            <w:r w:rsidRPr="00E82A64">
              <w:rPr>
                <w:rFonts w:eastAsia="Times New Roman"/>
                <w:bCs/>
                <w:i/>
                <w:color w:val="000000"/>
                <w:lang w:eastAsia="es-CL"/>
              </w:rPr>
              <w:t xml:space="preserve"> empresa deberá informar periódicamente a la Comisión Conjunta las emisiones de azufre </w:t>
            </w:r>
            <w:r>
              <w:rPr>
                <w:rFonts w:eastAsia="Times New Roman"/>
                <w:bCs/>
                <w:i/>
                <w:color w:val="000000"/>
                <w:lang w:eastAsia="es-CL"/>
              </w:rPr>
              <w:t>y de material particulado</w:t>
            </w:r>
            <w:r w:rsidRPr="00E82A64">
              <w:rPr>
                <w:rFonts w:eastAsia="Times New Roman"/>
                <w:bCs/>
                <w:i/>
                <w:color w:val="000000"/>
                <w:lang w:eastAsia="es-CL"/>
              </w:rPr>
              <w:t>.</w:t>
            </w:r>
          </w:p>
          <w:p w14:paraId="5AB2652C" w14:textId="77777777" w:rsidR="00A551D3" w:rsidRDefault="00A551D3" w:rsidP="0030535D">
            <w:pPr>
              <w:rPr>
                <w:rFonts w:eastAsia="Times New Roman"/>
                <w:bCs/>
                <w:i/>
                <w:color w:val="000000"/>
                <w:lang w:eastAsia="es-CL"/>
              </w:rPr>
            </w:pPr>
            <w:r>
              <w:rPr>
                <w:rFonts w:eastAsia="Times New Roman"/>
                <w:bCs/>
                <w:i/>
                <w:color w:val="000000"/>
                <w:lang w:eastAsia="es-CL"/>
              </w:rPr>
              <w:t>b) Chilgener S.A deberá informar:</w:t>
            </w:r>
          </w:p>
          <w:p w14:paraId="08E033C3" w14:textId="77777777" w:rsidR="00A551D3" w:rsidRPr="00391CE7" w:rsidRDefault="00A551D3" w:rsidP="0030535D">
            <w:pPr>
              <w:rPr>
                <w:rFonts w:eastAsia="Times New Roman"/>
                <w:bCs/>
                <w:i/>
                <w:color w:val="000000"/>
                <w:lang w:eastAsia="es-CL"/>
              </w:rPr>
            </w:pPr>
            <w:r>
              <w:rPr>
                <w:rFonts w:eastAsia="Times New Roman"/>
                <w:bCs/>
                <w:i/>
                <w:color w:val="000000"/>
                <w:lang w:eastAsia="es-CL"/>
              </w:rPr>
              <w:t>Emisiones de azufre y material particulado, mediante informes mensuales que contendrán los registros del monitoreo continuo de azufre y material particulado”.</w:t>
            </w:r>
          </w:p>
        </w:tc>
        <w:tc>
          <w:tcPr>
            <w:tcW w:w="3216" w:type="pct"/>
          </w:tcPr>
          <w:p w14:paraId="57203733" w14:textId="4307DDD5" w:rsidR="00A551D3" w:rsidRDefault="00A551D3" w:rsidP="0030535D">
            <w:pPr>
              <w:rPr>
                <w:b/>
              </w:rPr>
            </w:pPr>
            <w:r>
              <w:rPr>
                <w:b/>
              </w:rPr>
              <w:t>Examen de información</w:t>
            </w:r>
            <w:r w:rsidRPr="00DB47E5">
              <w:rPr>
                <w:b/>
              </w:rPr>
              <w:t>:</w:t>
            </w:r>
          </w:p>
          <w:p w14:paraId="1FD5FBF0" w14:textId="77777777" w:rsidR="006F682C" w:rsidRPr="00DB47E5" w:rsidRDefault="006F682C" w:rsidP="0030535D">
            <w:pPr>
              <w:rPr>
                <w:b/>
              </w:rPr>
            </w:pPr>
          </w:p>
          <w:p w14:paraId="09F281C3" w14:textId="77777777" w:rsidR="00A551D3" w:rsidRDefault="00A551D3" w:rsidP="0030535D">
            <w:pPr>
              <w:widowControl w:val="0"/>
              <w:overflowPunct w:val="0"/>
              <w:autoSpaceDE w:val="0"/>
              <w:autoSpaceDN w:val="0"/>
              <w:adjustRightInd w:val="0"/>
              <w:rPr>
                <w:rFonts w:eastAsia="Times New Roman"/>
                <w:bCs/>
                <w:color w:val="000000"/>
                <w:lang w:eastAsia="es-CL"/>
              </w:rPr>
            </w:pPr>
            <w:r>
              <w:rPr>
                <w:rFonts w:eastAsia="Times New Roman"/>
                <w:bCs/>
                <w:color w:val="000000"/>
                <w:lang w:eastAsia="es-CL"/>
              </w:rPr>
              <w:t xml:space="preserve">Se verificó que el titular remitió </w:t>
            </w:r>
            <w:r>
              <w:rPr>
                <w:rFonts w:eastAsia="Times New Roman" w:cs="Calibri"/>
                <w:bCs/>
                <w:kern w:val="32"/>
              </w:rPr>
              <w:t>los informes mensuales</w:t>
            </w:r>
            <w:r>
              <w:rPr>
                <w:rFonts w:eastAsia="Times New Roman"/>
                <w:bCs/>
                <w:color w:val="000000"/>
                <w:lang w:eastAsia="es-CL"/>
              </w:rPr>
              <w:t xml:space="preserve"> de las emisiones de azufre y de material particulado SMA, constatándose:</w:t>
            </w:r>
          </w:p>
          <w:p w14:paraId="3768CE56" w14:textId="330FCDB2" w:rsidR="00A551D3" w:rsidRPr="001E18DA" w:rsidRDefault="00A551D3" w:rsidP="0030535D">
            <w:pPr>
              <w:pStyle w:val="Prrafodelista"/>
              <w:widowControl w:val="0"/>
              <w:numPr>
                <w:ilvl w:val="0"/>
                <w:numId w:val="39"/>
              </w:numPr>
              <w:overflowPunct w:val="0"/>
              <w:autoSpaceDE w:val="0"/>
              <w:autoSpaceDN w:val="0"/>
              <w:adjustRightInd w:val="0"/>
              <w:rPr>
                <w:rFonts w:eastAsia="Times New Roman" w:cs="Calibri"/>
                <w:bCs/>
                <w:kern w:val="32"/>
              </w:rPr>
            </w:pPr>
            <w:r w:rsidRPr="00F32476">
              <w:rPr>
                <w:rFonts w:eastAsia="Times New Roman" w:cs="Calibri"/>
                <w:bCs/>
                <w:kern w:val="32"/>
              </w:rPr>
              <w:t xml:space="preserve">El período de revisión corresponde a doce meses </w:t>
            </w:r>
            <w:r>
              <w:rPr>
                <w:rFonts w:eastAsia="Times New Roman" w:cs="Calibri"/>
                <w:bCs/>
                <w:kern w:val="32"/>
              </w:rPr>
              <w:t>(desde enero a diciembre de 201</w:t>
            </w:r>
            <w:r w:rsidR="00A87DCC">
              <w:rPr>
                <w:rFonts w:eastAsia="Times New Roman" w:cs="Calibri"/>
                <w:bCs/>
                <w:kern w:val="32"/>
              </w:rPr>
              <w:t>7</w:t>
            </w:r>
            <w:r>
              <w:rPr>
                <w:rFonts w:eastAsia="Times New Roman" w:cs="Calibri"/>
                <w:bCs/>
                <w:kern w:val="32"/>
              </w:rPr>
              <w:t>).</w:t>
            </w:r>
          </w:p>
          <w:p w14:paraId="4AC0916F" w14:textId="77777777" w:rsidR="00A551D3" w:rsidRDefault="00A551D3" w:rsidP="0030535D">
            <w:pPr>
              <w:pStyle w:val="Prrafodelista"/>
              <w:widowControl w:val="0"/>
              <w:numPr>
                <w:ilvl w:val="0"/>
                <w:numId w:val="39"/>
              </w:numPr>
              <w:overflowPunct w:val="0"/>
              <w:autoSpaceDE w:val="0"/>
              <w:autoSpaceDN w:val="0"/>
              <w:adjustRightInd w:val="0"/>
              <w:rPr>
                <w:rFonts w:eastAsia="Times New Roman" w:cs="Calibri"/>
                <w:bCs/>
                <w:kern w:val="32"/>
              </w:rPr>
            </w:pPr>
            <w:r w:rsidRPr="00896BEB">
              <w:rPr>
                <w:rFonts w:eastAsia="Times New Roman" w:cs="Calibri"/>
                <w:bCs/>
                <w:kern w:val="32"/>
              </w:rPr>
              <w:t>En la tabla N°2 se resume el registro de</w:t>
            </w:r>
            <w:r>
              <w:rPr>
                <w:rFonts w:eastAsia="Times New Roman" w:cs="Calibri"/>
                <w:bCs/>
                <w:kern w:val="32"/>
              </w:rPr>
              <w:t xml:space="preserve"> los informes mensuales a través de </w:t>
            </w:r>
            <w:r w:rsidRPr="00896BEB">
              <w:rPr>
                <w:rFonts w:eastAsia="Times New Roman" w:cs="Calibri"/>
                <w:bCs/>
                <w:kern w:val="32"/>
              </w:rPr>
              <w:t xml:space="preserve">a la ventanilla única del </w:t>
            </w:r>
            <w:r>
              <w:rPr>
                <w:rFonts w:eastAsia="Times New Roman" w:cs="Calibri"/>
                <w:bCs/>
                <w:kern w:val="32"/>
              </w:rPr>
              <w:t>RETC</w:t>
            </w:r>
            <w:r w:rsidRPr="00896BEB">
              <w:rPr>
                <w:rFonts w:eastAsia="Times New Roman" w:cs="Calibri"/>
                <w:bCs/>
                <w:kern w:val="32"/>
              </w:rPr>
              <w:t>. Cabe señalar, que en el PDA 252/1992, no quedan establecidos los plazos de en</w:t>
            </w:r>
            <w:r>
              <w:rPr>
                <w:rFonts w:eastAsia="Times New Roman" w:cs="Calibri"/>
                <w:bCs/>
                <w:kern w:val="32"/>
              </w:rPr>
              <w:t>trega de los informes mensuales.</w:t>
            </w:r>
          </w:p>
          <w:p w14:paraId="58982125" w14:textId="77777777" w:rsidR="00A551D3" w:rsidRDefault="00A551D3" w:rsidP="0030535D">
            <w:pPr>
              <w:pStyle w:val="Prrafodelista"/>
              <w:rPr>
                <w:rFonts w:eastAsia="Times New Roman" w:cs="Calibri"/>
                <w:bCs/>
                <w:kern w:val="32"/>
              </w:rPr>
            </w:pPr>
          </w:p>
          <w:p w14:paraId="5F3C6FC4" w14:textId="77777777" w:rsidR="00A551D3" w:rsidRDefault="00A551D3" w:rsidP="0030535D">
            <w:pPr>
              <w:widowControl w:val="0"/>
              <w:overflowPunct w:val="0"/>
              <w:autoSpaceDE w:val="0"/>
              <w:autoSpaceDN w:val="0"/>
              <w:adjustRightInd w:val="0"/>
              <w:jc w:val="center"/>
            </w:pPr>
            <w:r w:rsidRPr="00F31011">
              <w:rPr>
                <w:b/>
              </w:rPr>
              <w:t xml:space="preserve">Tabla </w:t>
            </w:r>
            <w:r>
              <w:rPr>
                <w:b/>
              </w:rPr>
              <w:t>2</w:t>
            </w:r>
            <w:r w:rsidRPr="00F31011">
              <w:rPr>
                <w:b/>
              </w:rPr>
              <w:t>.</w:t>
            </w:r>
            <w:r>
              <w:rPr>
                <w:rFonts w:ascii="Calibri" w:hAnsi="Calibri" w:cs="Calibri"/>
                <w:color w:val="000000"/>
              </w:rPr>
              <w:t xml:space="preserve"> </w:t>
            </w:r>
            <w:r w:rsidRPr="00AB0A58">
              <w:t>Resumen envío de carta adjunta para la entrega del reporte mensual de las emisiones de anhídrido sulfuroso</w:t>
            </w:r>
            <w:r>
              <w:t xml:space="preserve"> y de material particulado.</w:t>
            </w:r>
          </w:p>
          <w:tbl>
            <w:tblPr>
              <w:tblW w:w="5947" w:type="dxa"/>
              <w:jc w:val="center"/>
              <w:tblCellMar>
                <w:left w:w="70" w:type="dxa"/>
                <w:right w:w="70" w:type="dxa"/>
              </w:tblCellMar>
              <w:tblLook w:val="04A0" w:firstRow="1" w:lastRow="0" w:firstColumn="1" w:lastColumn="0" w:noHBand="0" w:noVBand="1"/>
            </w:tblPr>
            <w:tblGrid>
              <w:gridCol w:w="1790"/>
              <w:gridCol w:w="2007"/>
              <w:gridCol w:w="2150"/>
            </w:tblGrid>
            <w:tr w:rsidR="00A551D3" w:rsidRPr="00432DE3" w14:paraId="0242F1E7" w14:textId="77777777" w:rsidTr="0030535D">
              <w:trPr>
                <w:trHeight w:val="304"/>
                <w:jc w:val="center"/>
              </w:trPr>
              <w:tc>
                <w:tcPr>
                  <w:tcW w:w="1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989E8D" w14:textId="77777777" w:rsidR="00A551D3" w:rsidRPr="0053034C" w:rsidRDefault="00A551D3" w:rsidP="0030535D">
                  <w:pPr>
                    <w:jc w:val="center"/>
                    <w:rPr>
                      <w:rFonts w:ascii="Calibri" w:eastAsia="Times New Roman" w:hAnsi="Calibri"/>
                      <w:b/>
                      <w:sz w:val="18"/>
                      <w:szCs w:val="18"/>
                      <w:lang w:eastAsia="es-CL"/>
                    </w:rPr>
                  </w:pPr>
                  <w:r w:rsidRPr="0053034C">
                    <w:rPr>
                      <w:rFonts w:ascii="Calibri" w:eastAsia="Times New Roman" w:hAnsi="Calibri"/>
                      <w:b/>
                      <w:sz w:val="18"/>
                      <w:szCs w:val="18"/>
                      <w:lang w:eastAsia="es-CL"/>
                    </w:rPr>
                    <w:t>Mes</w:t>
                  </w:r>
                </w:p>
              </w:tc>
              <w:tc>
                <w:tcPr>
                  <w:tcW w:w="200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60753B9" w14:textId="77777777" w:rsidR="00A551D3" w:rsidRPr="0053034C" w:rsidRDefault="00A551D3" w:rsidP="0030535D">
                  <w:pPr>
                    <w:jc w:val="center"/>
                    <w:rPr>
                      <w:rFonts w:ascii="Calibri" w:eastAsia="Times New Roman" w:hAnsi="Calibri"/>
                      <w:b/>
                      <w:sz w:val="18"/>
                      <w:szCs w:val="18"/>
                      <w:lang w:eastAsia="es-CL"/>
                    </w:rPr>
                  </w:pPr>
                  <w:r w:rsidRPr="0053034C">
                    <w:rPr>
                      <w:rFonts w:ascii="Calibri" w:eastAsia="Times New Roman" w:hAnsi="Calibri"/>
                      <w:b/>
                      <w:sz w:val="18"/>
                      <w:szCs w:val="18"/>
                      <w:lang w:eastAsia="es-CL"/>
                    </w:rPr>
                    <w:t>Carta/Comprobante de recepción RETC</w:t>
                  </w:r>
                </w:p>
              </w:tc>
              <w:tc>
                <w:tcPr>
                  <w:tcW w:w="215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23CB82" w14:textId="77777777" w:rsidR="00A551D3" w:rsidRPr="0053034C" w:rsidRDefault="00A551D3" w:rsidP="0030535D">
                  <w:pPr>
                    <w:jc w:val="center"/>
                    <w:rPr>
                      <w:rFonts w:ascii="Calibri" w:eastAsia="Times New Roman" w:hAnsi="Calibri"/>
                      <w:b/>
                      <w:sz w:val="18"/>
                      <w:szCs w:val="18"/>
                      <w:lang w:eastAsia="es-CL"/>
                    </w:rPr>
                  </w:pPr>
                  <w:r w:rsidRPr="0053034C">
                    <w:rPr>
                      <w:rFonts w:ascii="Calibri" w:eastAsia="Times New Roman" w:hAnsi="Calibri"/>
                      <w:b/>
                      <w:sz w:val="18"/>
                      <w:szCs w:val="18"/>
                      <w:lang w:eastAsia="es-CL"/>
                    </w:rPr>
                    <w:t>Fecha de recepción</w:t>
                  </w:r>
                </w:p>
              </w:tc>
            </w:tr>
            <w:tr w:rsidR="00A551D3" w:rsidRPr="00432DE3" w14:paraId="4DBD5F9D"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5D46DCD2" w14:textId="0052FC5C" w:rsidR="00A551D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Enero-201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02923D16" w14:textId="0AA80EF8" w:rsidR="00A551D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461BAB">
                    <w:rPr>
                      <w:rFonts w:ascii="Calibri" w:eastAsia="Times New Roman" w:hAnsi="Calibri"/>
                      <w:color w:val="000000"/>
                      <w:sz w:val="18"/>
                      <w:szCs w:val="18"/>
                      <w:lang w:eastAsia="es-CL"/>
                    </w:rPr>
                    <w:t>606</w:t>
                  </w:r>
                </w:p>
              </w:tc>
              <w:tc>
                <w:tcPr>
                  <w:tcW w:w="2150" w:type="dxa"/>
                  <w:tcBorders>
                    <w:top w:val="nil"/>
                    <w:left w:val="nil"/>
                    <w:bottom w:val="single" w:sz="4" w:space="0" w:color="auto"/>
                    <w:right w:val="single" w:sz="4" w:space="0" w:color="auto"/>
                  </w:tcBorders>
                  <w:shd w:val="clear" w:color="auto" w:fill="auto"/>
                  <w:vAlign w:val="center"/>
                </w:tcPr>
                <w:p w14:paraId="3F3E2279" w14:textId="4836E6FB" w:rsidR="00A551D3" w:rsidRDefault="00461BAB"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15</w:t>
                  </w:r>
                  <w:r w:rsidR="00A551D3">
                    <w:rPr>
                      <w:rFonts w:ascii="Calibri" w:eastAsia="Times New Roman" w:hAnsi="Calibri"/>
                      <w:color w:val="000000"/>
                      <w:sz w:val="18"/>
                      <w:szCs w:val="18"/>
                      <w:lang w:eastAsia="es-CL"/>
                    </w:rPr>
                    <w:t>-03-201</w:t>
                  </w:r>
                  <w:r>
                    <w:rPr>
                      <w:rFonts w:ascii="Calibri" w:eastAsia="Times New Roman" w:hAnsi="Calibri"/>
                      <w:color w:val="000000"/>
                      <w:sz w:val="18"/>
                      <w:szCs w:val="18"/>
                      <w:lang w:eastAsia="es-CL"/>
                    </w:rPr>
                    <w:t>7</w:t>
                  </w:r>
                </w:p>
              </w:tc>
            </w:tr>
            <w:tr w:rsidR="00A551D3" w:rsidRPr="00432DE3" w14:paraId="5DC1B1B4"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7509EAD7" w14:textId="7D4803D2" w:rsidR="00A551D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Febrero-201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18832E06" w14:textId="4EC78AEC" w:rsidR="00A551D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461BAB">
                    <w:rPr>
                      <w:rFonts w:ascii="Calibri" w:eastAsia="Times New Roman" w:hAnsi="Calibri"/>
                      <w:color w:val="000000"/>
                      <w:sz w:val="18"/>
                      <w:szCs w:val="18"/>
                      <w:lang w:eastAsia="es-CL"/>
                    </w:rPr>
                    <w:t>719</w:t>
                  </w:r>
                </w:p>
              </w:tc>
              <w:tc>
                <w:tcPr>
                  <w:tcW w:w="2150" w:type="dxa"/>
                  <w:tcBorders>
                    <w:top w:val="nil"/>
                    <w:left w:val="nil"/>
                    <w:bottom w:val="single" w:sz="4" w:space="0" w:color="auto"/>
                    <w:right w:val="single" w:sz="4" w:space="0" w:color="auto"/>
                  </w:tcBorders>
                  <w:shd w:val="clear" w:color="auto" w:fill="auto"/>
                  <w:vAlign w:val="center"/>
                </w:tcPr>
                <w:p w14:paraId="7B894FA7" w14:textId="0865307A" w:rsidR="00A551D3" w:rsidRDefault="00461BAB"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09</w:t>
                  </w:r>
                  <w:r w:rsidR="00A551D3">
                    <w:rPr>
                      <w:rFonts w:ascii="Calibri" w:eastAsia="Times New Roman" w:hAnsi="Calibri"/>
                      <w:color w:val="000000"/>
                      <w:sz w:val="18"/>
                      <w:szCs w:val="18"/>
                      <w:lang w:eastAsia="es-CL"/>
                    </w:rPr>
                    <w:t>-0</w:t>
                  </w:r>
                  <w:r>
                    <w:rPr>
                      <w:rFonts w:ascii="Calibri" w:eastAsia="Times New Roman" w:hAnsi="Calibri"/>
                      <w:color w:val="000000"/>
                      <w:sz w:val="18"/>
                      <w:szCs w:val="18"/>
                      <w:lang w:eastAsia="es-CL"/>
                    </w:rPr>
                    <w:t>5</w:t>
                  </w:r>
                  <w:r w:rsidR="00A551D3">
                    <w:rPr>
                      <w:rFonts w:ascii="Calibri" w:eastAsia="Times New Roman" w:hAnsi="Calibri"/>
                      <w:color w:val="000000"/>
                      <w:sz w:val="18"/>
                      <w:szCs w:val="18"/>
                      <w:lang w:eastAsia="es-CL"/>
                    </w:rPr>
                    <w:t>-201</w:t>
                  </w:r>
                  <w:r>
                    <w:rPr>
                      <w:rFonts w:ascii="Calibri" w:eastAsia="Times New Roman" w:hAnsi="Calibri"/>
                      <w:color w:val="000000"/>
                      <w:sz w:val="18"/>
                      <w:szCs w:val="18"/>
                      <w:lang w:eastAsia="es-CL"/>
                    </w:rPr>
                    <w:t>7</w:t>
                  </w:r>
                </w:p>
              </w:tc>
            </w:tr>
            <w:tr w:rsidR="00A551D3" w:rsidRPr="00432DE3" w14:paraId="64C873AE"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6ACB1FED" w14:textId="2D017577" w:rsidR="00A551D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Marzo-201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0D94C9A0" w14:textId="2C04121A" w:rsidR="00A551D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461BAB">
                    <w:rPr>
                      <w:rFonts w:ascii="Calibri" w:eastAsia="Times New Roman" w:hAnsi="Calibri"/>
                      <w:color w:val="000000"/>
                      <w:sz w:val="18"/>
                      <w:szCs w:val="18"/>
                      <w:lang w:eastAsia="es-CL"/>
                    </w:rPr>
                    <w:t>780</w:t>
                  </w:r>
                </w:p>
              </w:tc>
              <w:tc>
                <w:tcPr>
                  <w:tcW w:w="2150" w:type="dxa"/>
                  <w:tcBorders>
                    <w:top w:val="nil"/>
                    <w:left w:val="nil"/>
                    <w:bottom w:val="single" w:sz="4" w:space="0" w:color="auto"/>
                    <w:right w:val="single" w:sz="4" w:space="0" w:color="auto"/>
                  </w:tcBorders>
                  <w:shd w:val="clear" w:color="auto" w:fill="auto"/>
                  <w:vAlign w:val="center"/>
                </w:tcPr>
                <w:p w14:paraId="2007C2CA" w14:textId="660420BD" w:rsidR="00A551D3" w:rsidRDefault="00461BAB"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24</w:t>
                  </w:r>
                  <w:r w:rsidR="00A551D3">
                    <w:rPr>
                      <w:rFonts w:ascii="Calibri" w:eastAsia="Times New Roman" w:hAnsi="Calibri"/>
                      <w:color w:val="000000"/>
                      <w:sz w:val="18"/>
                      <w:szCs w:val="18"/>
                      <w:lang w:eastAsia="es-CL"/>
                    </w:rPr>
                    <w:t>-05-201</w:t>
                  </w:r>
                  <w:r>
                    <w:rPr>
                      <w:rFonts w:ascii="Calibri" w:eastAsia="Times New Roman" w:hAnsi="Calibri"/>
                      <w:color w:val="000000"/>
                      <w:sz w:val="18"/>
                      <w:szCs w:val="18"/>
                      <w:lang w:eastAsia="es-CL"/>
                    </w:rPr>
                    <w:t>7</w:t>
                  </w:r>
                </w:p>
              </w:tc>
            </w:tr>
            <w:tr w:rsidR="00A551D3" w:rsidRPr="00432DE3" w14:paraId="4099D95E"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790AD22B" w14:textId="4768EAD8"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Abril-201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2F2DB468" w14:textId="1F0647CC"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461BAB">
                    <w:rPr>
                      <w:rFonts w:ascii="Calibri" w:eastAsia="Times New Roman" w:hAnsi="Calibri"/>
                      <w:color w:val="000000"/>
                      <w:sz w:val="18"/>
                      <w:szCs w:val="18"/>
                      <w:lang w:eastAsia="es-CL"/>
                    </w:rPr>
                    <w:t>787</w:t>
                  </w:r>
                </w:p>
              </w:tc>
              <w:tc>
                <w:tcPr>
                  <w:tcW w:w="2150" w:type="dxa"/>
                  <w:tcBorders>
                    <w:top w:val="nil"/>
                    <w:left w:val="nil"/>
                    <w:bottom w:val="single" w:sz="4" w:space="0" w:color="auto"/>
                    <w:right w:val="single" w:sz="4" w:space="0" w:color="auto"/>
                  </w:tcBorders>
                  <w:shd w:val="clear" w:color="auto" w:fill="auto"/>
                  <w:vAlign w:val="center"/>
                </w:tcPr>
                <w:p w14:paraId="076ECC22" w14:textId="639F7BA4"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w:t>
                  </w:r>
                  <w:r w:rsidR="00461BAB">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-0</w:t>
                  </w:r>
                  <w:r w:rsidR="00461BAB">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-201</w:t>
                  </w:r>
                  <w:r w:rsidR="00461BAB">
                    <w:rPr>
                      <w:rFonts w:ascii="Calibri" w:eastAsia="Times New Roman" w:hAnsi="Calibri"/>
                      <w:color w:val="000000"/>
                      <w:sz w:val="18"/>
                      <w:szCs w:val="18"/>
                      <w:lang w:eastAsia="es-CL"/>
                    </w:rPr>
                    <w:t>7</w:t>
                  </w:r>
                </w:p>
              </w:tc>
            </w:tr>
            <w:tr w:rsidR="00A551D3" w:rsidRPr="00432DE3" w14:paraId="0F7E8090"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6934BAA5" w14:textId="7857209C"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Mayo-201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26E9416E" w14:textId="418AFF4D"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3A7D1E">
                    <w:rPr>
                      <w:rFonts w:ascii="Calibri" w:eastAsia="Times New Roman" w:hAnsi="Calibri"/>
                      <w:color w:val="000000"/>
                      <w:sz w:val="18"/>
                      <w:szCs w:val="18"/>
                      <w:lang w:eastAsia="es-CL"/>
                    </w:rPr>
                    <w:t>820</w:t>
                  </w:r>
                </w:p>
              </w:tc>
              <w:tc>
                <w:tcPr>
                  <w:tcW w:w="2150" w:type="dxa"/>
                  <w:tcBorders>
                    <w:top w:val="nil"/>
                    <w:left w:val="nil"/>
                    <w:bottom w:val="single" w:sz="4" w:space="0" w:color="auto"/>
                    <w:right w:val="single" w:sz="4" w:space="0" w:color="auto"/>
                  </w:tcBorders>
                  <w:shd w:val="clear" w:color="auto" w:fill="auto"/>
                  <w:vAlign w:val="center"/>
                </w:tcPr>
                <w:p w14:paraId="5D7FEB9B" w14:textId="66FCACC9" w:rsidR="00A551D3" w:rsidRPr="00432DE3" w:rsidRDefault="003A7D1E"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10</w:t>
                  </w:r>
                  <w:r w:rsidR="00A551D3">
                    <w:rPr>
                      <w:rFonts w:ascii="Calibri" w:eastAsia="Times New Roman" w:hAnsi="Calibri"/>
                      <w:color w:val="000000"/>
                      <w:sz w:val="18"/>
                      <w:szCs w:val="18"/>
                      <w:lang w:eastAsia="es-CL"/>
                    </w:rPr>
                    <w:t>-07-201</w:t>
                  </w:r>
                  <w:r w:rsidR="00461BAB">
                    <w:rPr>
                      <w:rFonts w:ascii="Calibri" w:eastAsia="Times New Roman" w:hAnsi="Calibri"/>
                      <w:color w:val="000000"/>
                      <w:sz w:val="18"/>
                      <w:szCs w:val="18"/>
                      <w:lang w:eastAsia="es-CL"/>
                    </w:rPr>
                    <w:t>7</w:t>
                  </w:r>
                </w:p>
              </w:tc>
            </w:tr>
            <w:tr w:rsidR="00A551D3" w:rsidRPr="00432DE3" w14:paraId="511B48C6"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vAlign w:val="center"/>
                </w:tcPr>
                <w:p w14:paraId="0316D355" w14:textId="067D7F81"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Junio-201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1DB60E24" w14:textId="17911B3B"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3A7D1E">
                    <w:rPr>
                      <w:rFonts w:ascii="Calibri" w:eastAsia="Times New Roman" w:hAnsi="Calibri"/>
                      <w:color w:val="000000"/>
                      <w:sz w:val="18"/>
                      <w:szCs w:val="18"/>
                      <w:lang w:eastAsia="es-CL"/>
                    </w:rPr>
                    <w:t>857</w:t>
                  </w:r>
                </w:p>
              </w:tc>
              <w:tc>
                <w:tcPr>
                  <w:tcW w:w="2150" w:type="dxa"/>
                  <w:tcBorders>
                    <w:top w:val="nil"/>
                    <w:left w:val="nil"/>
                    <w:bottom w:val="single" w:sz="4" w:space="0" w:color="auto"/>
                    <w:right w:val="single" w:sz="4" w:space="0" w:color="auto"/>
                  </w:tcBorders>
                  <w:shd w:val="clear" w:color="auto" w:fill="auto"/>
                  <w:vAlign w:val="center"/>
                </w:tcPr>
                <w:p w14:paraId="6C493FA3" w14:textId="34CE7615"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09-08-201</w:t>
                  </w:r>
                  <w:r w:rsidR="00461BAB">
                    <w:rPr>
                      <w:rFonts w:ascii="Calibri" w:eastAsia="Times New Roman" w:hAnsi="Calibri"/>
                      <w:color w:val="000000"/>
                      <w:sz w:val="18"/>
                      <w:szCs w:val="18"/>
                      <w:lang w:eastAsia="es-CL"/>
                    </w:rPr>
                    <w:t>7</w:t>
                  </w:r>
                </w:p>
              </w:tc>
            </w:tr>
            <w:tr w:rsidR="00A551D3" w:rsidRPr="00432DE3" w14:paraId="7F12839D"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tcPr>
                <w:p w14:paraId="1EC3B7D0" w14:textId="6F94E0B0"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Jul</w:t>
                  </w:r>
                  <w:r w:rsidRPr="0009671A">
                    <w:rPr>
                      <w:rFonts w:ascii="Calibri" w:eastAsia="Times New Roman" w:hAnsi="Calibri"/>
                      <w:color w:val="000000"/>
                      <w:sz w:val="18"/>
                      <w:szCs w:val="18"/>
                      <w:lang w:eastAsia="es-CL"/>
                    </w:rPr>
                    <w:t>io-201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556F5EE8" w14:textId="3D7CB0B4"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3A7D1E">
                    <w:rPr>
                      <w:rFonts w:ascii="Calibri" w:eastAsia="Times New Roman" w:hAnsi="Calibri"/>
                      <w:color w:val="000000"/>
                      <w:sz w:val="18"/>
                      <w:szCs w:val="18"/>
                      <w:lang w:eastAsia="es-CL"/>
                    </w:rPr>
                    <w:t>927</w:t>
                  </w:r>
                </w:p>
              </w:tc>
              <w:tc>
                <w:tcPr>
                  <w:tcW w:w="2150" w:type="dxa"/>
                  <w:tcBorders>
                    <w:top w:val="nil"/>
                    <w:left w:val="nil"/>
                    <w:bottom w:val="single" w:sz="4" w:space="0" w:color="auto"/>
                    <w:right w:val="single" w:sz="4" w:space="0" w:color="auto"/>
                  </w:tcBorders>
                  <w:shd w:val="clear" w:color="auto" w:fill="auto"/>
                  <w:vAlign w:val="center"/>
                </w:tcPr>
                <w:p w14:paraId="2C98DAE6" w14:textId="5442FC6C"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w:t>
                  </w:r>
                  <w:r w:rsidR="003A7D1E">
                    <w:rPr>
                      <w:rFonts w:ascii="Calibri" w:eastAsia="Times New Roman" w:hAnsi="Calibri"/>
                      <w:color w:val="000000"/>
                      <w:sz w:val="18"/>
                      <w:szCs w:val="18"/>
                      <w:lang w:eastAsia="es-CL"/>
                    </w:rPr>
                    <w:t>5</w:t>
                  </w:r>
                  <w:r>
                    <w:rPr>
                      <w:rFonts w:ascii="Calibri" w:eastAsia="Times New Roman" w:hAnsi="Calibri"/>
                      <w:color w:val="000000"/>
                      <w:sz w:val="18"/>
                      <w:szCs w:val="18"/>
                      <w:lang w:eastAsia="es-CL"/>
                    </w:rPr>
                    <w:t>-</w:t>
                  </w:r>
                  <w:r w:rsidR="003A7D1E">
                    <w:rPr>
                      <w:rFonts w:ascii="Calibri" w:eastAsia="Times New Roman" w:hAnsi="Calibri"/>
                      <w:color w:val="000000"/>
                      <w:sz w:val="18"/>
                      <w:szCs w:val="18"/>
                      <w:lang w:eastAsia="es-CL"/>
                    </w:rPr>
                    <w:t>10</w:t>
                  </w:r>
                  <w:r>
                    <w:rPr>
                      <w:rFonts w:ascii="Calibri" w:eastAsia="Times New Roman" w:hAnsi="Calibri"/>
                      <w:color w:val="000000"/>
                      <w:sz w:val="18"/>
                      <w:szCs w:val="18"/>
                      <w:lang w:eastAsia="es-CL"/>
                    </w:rPr>
                    <w:t>-201</w:t>
                  </w:r>
                  <w:r w:rsidR="00461BAB">
                    <w:rPr>
                      <w:rFonts w:ascii="Calibri" w:eastAsia="Times New Roman" w:hAnsi="Calibri"/>
                      <w:color w:val="000000"/>
                      <w:sz w:val="18"/>
                      <w:szCs w:val="18"/>
                      <w:lang w:eastAsia="es-CL"/>
                    </w:rPr>
                    <w:t>7</w:t>
                  </w:r>
                </w:p>
              </w:tc>
            </w:tr>
            <w:tr w:rsidR="00A551D3" w:rsidRPr="00432DE3" w14:paraId="6A982726"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tcPr>
                <w:p w14:paraId="04502AFB" w14:textId="28DAAA48"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Agosto</w:t>
                  </w:r>
                  <w:r w:rsidRPr="0009671A">
                    <w:rPr>
                      <w:rFonts w:ascii="Calibri" w:eastAsia="Times New Roman" w:hAnsi="Calibri"/>
                      <w:color w:val="000000"/>
                      <w:sz w:val="18"/>
                      <w:szCs w:val="18"/>
                      <w:lang w:eastAsia="es-CL"/>
                    </w:rPr>
                    <w:t>-201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128D85ED" w14:textId="67C346F9"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3A7D1E">
                    <w:rPr>
                      <w:rFonts w:ascii="Calibri" w:eastAsia="Times New Roman" w:hAnsi="Calibri"/>
                      <w:color w:val="000000"/>
                      <w:sz w:val="18"/>
                      <w:szCs w:val="18"/>
                      <w:lang w:eastAsia="es-CL"/>
                    </w:rPr>
                    <w:t>928</w:t>
                  </w:r>
                </w:p>
              </w:tc>
              <w:tc>
                <w:tcPr>
                  <w:tcW w:w="2150" w:type="dxa"/>
                  <w:tcBorders>
                    <w:top w:val="nil"/>
                    <w:left w:val="nil"/>
                    <w:bottom w:val="single" w:sz="4" w:space="0" w:color="auto"/>
                    <w:right w:val="single" w:sz="4" w:space="0" w:color="auto"/>
                  </w:tcBorders>
                  <w:shd w:val="clear" w:color="auto" w:fill="auto"/>
                  <w:vAlign w:val="center"/>
                </w:tcPr>
                <w:p w14:paraId="5A57850D" w14:textId="3470BDA3" w:rsidR="00A551D3" w:rsidRPr="00432DE3" w:rsidRDefault="003A7D1E"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05</w:t>
                  </w:r>
                  <w:r w:rsidR="00A551D3">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0</w:t>
                  </w:r>
                  <w:r w:rsidR="00A551D3">
                    <w:rPr>
                      <w:rFonts w:ascii="Calibri" w:eastAsia="Times New Roman" w:hAnsi="Calibri"/>
                      <w:color w:val="000000"/>
                      <w:sz w:val="18"/>
                      <w:szCs w:val="18"/>
                      <w:lang w:eastAsia="es-CL"/>
                    </w:rPr>
                    <w:t>-201</w:t>
                  </w:r>
                  <w:r w:rsidR="00461BAB">
                    <w:rPr>
                      <w:rFonts w:ascii="Calibri" w:eastAsia="Times New Roman" w:hAnsi="Calibri"/>
                      <w:color w:val="000000"/>
                      <w:sz w:val="18"/>
                      <w:szCs w:val="18"/>
                      <w:lang w:eastAsia="es-CL"/>
                    </w:rPr>
                    <w:t>7</w:t>
                  </w:r>
                </w:p>
              </w:tc>
            </w:tr>
            <w:tr w:rsidR="00A551D3" w:rsidRPr="00432DE3" w14:paraId="24D5107E" w14:textId="77777777" w:rsidTr="0030535D">
              <w:trPr>
                <w:trHeight w:val="304"/>
                <w:jc w:val="center"/>
              </w:trPr>
              <w:tc>
                <w:tcPr>
                  <w:tcW w:w="1790" w:type="dxa"/>
                  <w:tcBorders>
                    <w:top w:val="nil"/>
                    <w:left w:val="single" w:sz="4" w:space="0" w:color="auto"/>
                    <w:bottom w:val="single" w:sz="4" w:space="0" w:color="auto"/>
                    <w:right w:val="single" w:sz="4" w:space="0" w:color="auto"/>
                  </w:tcBorders>
                  <w:shd w:val="clear" w:color="auto" w:fill="auto"/>
                </w:tcPr>
                <w:p w14:paraId="6A22DE6E" w14:textId="6427E21E"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Septiembre</w:t>
                  </w:r>
                  <w:r w:rsidRPr="0009671A">
                    <w:rPr>
                      <w:rFonts w:ascii="Calibri" w:eastAsia="Times New Roman" w:hAnsi="Calibri"/>
                      <w:color w:val="000000"/>
                      <w:sz w:val="18"/>
                      <w:szCs w:val="18"/>
                      <w:lang w:eastAsia="es-CL"/>
                    </w:rPr>
                    <w:t>-201</w:t>
                  </w:r>
                  <w:r w:rsidR="0030535D">
                    <w:rPr>
                      <w:rFonts w:ascii="Calibri" w:eastAsia="Times New Roman" w:hAnsi="Calibri"/>
                      <w:color w:val="000000"/>
                      <w:sz w:val="18"/>
                      <w:szCs w:val="18"/>
                      <w:lang w:eastAsia="es-CL"/>
                    </w:rPr>
                    <w:t>7</w:t>
                  </w:r>
                </w:p>
              </w:tc>
              <w:tc>
                <w:tcPr>
                  <w:tcW w:w="2007" w:type="dxa"/>
                  <w:tcBorders>
                    <w:top w:val="nil"/>
                    <w:left w:val="nil"/>
                    <w:bottom w:val="single" w:sz="4" w:space="0" w:color="auto"/>
                    <w:right w:val="single" w:sz="4" w:space="0" w:color="auto"/>
                  </w:tcBorders>
                  <w:shd w:val="clear" w:color="auto" w:fill="auto"/>
                  <w:vAlign w:val="center"/>
                </w:tcPr>
                <w:p w14:paraId="56BC04F1" w14:textId="691A72CF"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3A7D1E">
                    <w:rPr>
                      <w:rFonts w:ascii="Calibri" w:eastAsia="Times New Roman" w:hAnsi="Calibri"/>
                      <w:color w:val="000000"/>
                      <w:sz w:val="18"/>
                      <w:szCs w:val="18"/>
                      <w:lang w:eastAsia="es-CL"/>
                    </w:rPr>
                    <w:t>990</w:t>
                  </w:r>
                </w:p>
              </w:tc>
              <w:tc>
                <w:tcPr>
                  <w:tcW w:w="2150" w:type="dxa"/>
                  <w:tcBorders>
                    <w:top w:val="nil"/>
                    <w:left w:val="nil"/>
                    <w:bottom w:val="single" w:sz="4" w:space="0" w:color="auto"/>
                    <w:right w:val="single" w:sz="4" w:space="0" w:color="auto"/>
                  </w:tcBorders>
                  <w:shd w:val="clear" w:color="auto" w:fill="auto"/>
                  <w:vAlign w:val="center"/>
                </w:tcPr>
                <w:p w14:paraId="0616695F" w14:textId="7E68717E" w:rsidR="00A551D3" w:rsidRPr="00432DE3" w:rsidRDefault="003A7D1E"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w:t>
                  </w:r>
                  <w:r w:rsidR="00A551D3">
                    <w:rPr>
                      <w:rFonts w:ascii="Calibri" w:eastAsia="Times New Roman" w:hAnsi="Calibri"/>
                      <w:color w:val="000000"/>
                      <w:sz w:val="18"/>
                      <w:szCs w:val="18"/>
                      <w:lang w:eastAsia="es-CL"/>
                    </w:rPr>
                    <w:t>8-1</w:t>
                  </w:r>
                  <w:r>
                    <w:rPr>
                      <w:rFonts w:ascii="Calibri" w:eastAsia="Times New Roman" w:hAnsi="Calibri"/>
                      <w:color w:val="000000"/>
                      <w:sz w:val="18"/>
                      <w:szCs w:val="18"/>
                      <w:lang w:eastAsia="es-CL"/>
                    </w:rPr>
                    <w:t>1</w:t>
                  </w:r>
                  <w:r w:rsidR="00A551D3">
                    <w:rPr>
                      <w:rFonts w:ascii="Calibri" w:eastAsia="Times New Roman" w:hAnsi="Calibri"/>
                      <w:color w:val="000000"/>
                      <w:sz w:val="18"/>
                      <w:szCs w:val="18"/>
                      <w:lang w:eastAsia="es-CL"/>
                    </w:rPr>
                    <w:t>-201</w:t>
                  </w:r>
                  <w:r w:rsidR="00461BAB">
                    <w:rPr>
                      <w:rFonts w:ascii="Calibri" w:eastAsia="Times New Roman" w:hAnsi="Calibri"/>
                      <w:color w:val="000000"/>
                      <w:sz w:val="18"/>
                      <w:szCs w:val="18"/>
                      <w:lang w:eastAsia="es-CL"/>
                    </w:rPr>
                    <w:t>7</w:t>
                  </w:r>
                </w:p>
              </w:tc>
            </w:tr>
            <w:tr w:rsidR="00A551D3" w:rsidRPr="00432DE3" w14:paraId="3629C21C" w14:textId="77777777" w:rsidTr="0030535D">
              <w:trPr>
                <w:trHeight w:val="304"/>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1CE68758" w14:textId="07D6DD5F" w:rsidR="00A551D3" w:rsidRPr="00615093" w:rsidRDefault="00A551D3" w:rsidP="0030535D">
                  <w:pPr>
                    <w:jc w:val="center"/>
                    <w:rPr>
                      <w:rFonts w:ascii="Calibri" w:eastAsia="Times New Roman" w:hAnsi="Calibri"/>
                      <w:color w:val="000000"/>
                      <w:sz w:val="18"/>
                      <w:szCs w:val="18"/>
                      <w:lang w:eastAsia="es-CL"/>
                    </w:rPr>
                  </w:pPr>
                  <w:r w:rsidRPr="00615093">
                    <w:rPr>
                      <w:rFonts w:ascii="Calibri" w:eastAsia="Times New Roman" w:hAnsi="Calibri"/>
                      <w:color w:val="000000"/>
                      <w:sz w:val="18"/>
                      <w:szCs w:val="18"/>
                      <w:lang w:eastAsia="es-CL"/>
                    </w:rPr>
                    <w:t>Octubre-201</w:t>
                  </w:r>
                  <w:r w:rsidR="0030535D">
                    <w:rPr>
                      <w:rFonts w:ascii="Calibri" w:eastAsia="Times New Roman" w:hAnsi="Calibri"/>
                      <w:color w:val="000000"/>
                      <w:sz w:val="18"/>
                      <w:szCs w:val="18"/>
                      <w:lang w:eastAsia="es-CL"/>
                    </w:rPr>
                    <w:t>7</w:t>
                  </w:r>
                </w:p>
              </w:tc>
              <w:tc>
                <w:tcPr>
                  <w:tcW w:w="2007" w:type="dxa"/>
                  <w:tcBorders>
                    <w:top w:val="single" w:sz="4" w:space="0" w:color="auto"/>
                    <w:left w:val="nil"/>
                    <w:bottom w:val="single" w:sz="4" w:space="0" w:color="auto"/>
                    <w:right w:val="single" w:sz="4" w:space="0" w:color="auto"/>
                  </w:tcBorders>
                  <w:shd w:val="clear" w:color="auto" w:fill="auto"/>
                  <w:vAlign w:val="center"/>
                </w:tcPr>
                <w:p w14:paraId="52E2FF14" w14:textId="58F73CE2"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3A7D1E">
                    <w:rPr>
                      <w:rFonts w:ascii="Calibri" w:eastAsia="Times New Roman" w:hAnsi="Calibri"/>
                      <w:color w:val="000000"/>
                      <w:sz w:val="18"/>
                      <w:szCs w:val="18"/>
                      <w:lang w:eastAsia="es-CL"/>
                    </w:rPr>
                    <w:t>1020</w:t>
                  </w:r>
                </w:p>
              </w:tc>
              <w:tc>
                <w:tcPr>
                  <w:tcW w:w="2150" w:type="dxa"/>
                  <w:tcBorders>
                    <w:top w:val="single" w:sz="4" w:space="0" w:color="auto"/>
                    <w:left w:val="nil"/>
                    <w:bottom w:val="single" w:sz="4" w:space="0" w:color="auto"/>
                    <w:right w:val="single" w:sz="4" w:space="0" w:color="auto"/>
                  </w:tcBorders>
                  <w:shd w:val="clear" w:color="auto" w:fill="auto"/>
                  <w:vAlign w:val="center"/>
                </w:tcPr>
                <w:p w14:paraId="69608060" w14:textId="111396D6" w:rsidR="00A551D3" w:rsidRPr="00432DE3" w:rsidRDefault="003A7D1E"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07</w:t>
                  </w:r>
                  <w:r w:rsidR="00A551D3">
                    <w:rPr>
                      <w:rFonts w:ascii="Calibri" w:eastAsia="Times New Roman" w:hAnsi="Calibri"/>
                      <w:color w:val="000000"/>
                      <w:sz w:val="18"/>
                      <w:szCs w:val="18"/>
                      <w:lang w:eastAsia="es-CL"/>
                    </w:rPr>
                    <w:t>-12-201</w:t>
                  </w:r>
                  <w:r w:rsidR="00461BAB">
                    <w:rPr>
                      <w:rFonts w:ascii="Calibri" w:eastAsia="Times New Roman" w:hAnsi="Calibri"/>
                      <w:color w:val="000000"/>
                      <w:sz w:val="18"/>
                      <w:szCs w:val="18"/>
                      <w:lang w:eastAsia="es-CL"/>
                    </w:rPr>
                    <w:t>7</w:t>
                  </w:r>
                </w:p>
              </w:tc>
            </w:tr>
            <w:tr w:rsidR="00A551D3" w:rsidRPr="00432DE3" w14:paraId="1AF4738B" w14:textId="77777777" w:rsidTr="0030535D">
              <w:trPr>
                <w:trHeight w:val="304"/>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B0880D6" w14:textId="378E4B16" w:rsidR="00A551D3" w:rsidRPr="00615093" w:rsidRDefault="00A551D3" w:rsidP="0030535D">
                  <w:pPr>
                    <w:jc w:val="center"/>
                    <w:rPr>
                      <w:rFonts w:ascii="Calibri" w:eastAsia="Times New Roman" w:hAnsi="Calibri"/>
                      <w:color w:val="000000"/>
                      <w:sz w:val="18"/>
                      <w:szCs w:val="18"/>
                      <w:lang w:eastAsia="es-CL"/>
                    </w:rPr>
                  </w:pPr>
                  <w:r w:rsidRPr="00615093">
                    <w:rPr>
                      <w:rFonts w:ascii="Calibri" w:eastAsia="Times New Roman" w:hAnsi="Calibri"/>
                      <w:color w:val="000000"/>
                      <w:sz w:val="18"/>
                      <w:szCs w:val="18"/>
                      <w:lang w:eastAsia="es-CL"/>
                    </w:rPr>
                    <w:t>Noviembre-201</w:t>
                  </w:r>
                  <w:r w:rsidR="0030535D">
                    <w:rPr>
                      <w:rFonts w:ascii="Calibri" w:eastAsia="Times New Roman" w:hAnsi="Calibri"/>
                      <w:color w:val="000000"/>
                      <w:sz w:val="18"/>
                      <w:szCs w:val="18"/>
                      <w:lang w:eastAsia="es-CL"/>
                    </w:rPr>
                    <w:t>7</w:t>
                  </w:r>
                </w:p>
              </w:tc>
              <w:tc>
                <w:tcPr>
                  <w:tcW w:w="2007" w:type="dxa"/>
                  <w:tcBorders>
                    <w:top w:val="single" w:sz="4" w:space="0" w:color="auto"/>
                    <w:left w:val="nil"/>
                    <w:bottom w:val="single" w:sz="4" w:space="0" w:color="auto"/>
                    <w:right w:val="single" w:sz="4" w:space="0" w:color="auto"/>
                  </w:tcBorders>
                  <w:shd w:val="clear" w:color="auto" w:fill="auto"/>
                  <w:vAlign w:val="center"/>
                </w:tcPr>
                <w:p w14:paraId="10439BB0" w14:textId="68E35F6F"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3A7D1E">
                    <w:rPr>
                      <w:rFonts w:ascii="Calibri" w:eastAsia="Times New Roman" w:hAnsi="Calibri"/>
                      <w:color w:val="000000"/>
                      <w:sz w:val="18"/>
                      <w:szCs w:val="18"/>
                      <w:lang w:eastAsia="es-CL"/>
                    </w:rPr>
                    <w:t>1058</w:t>
                  </w:r>
                </w:p>
              </w:tc>
              <w:tc>
                <w:tcPr>
                  <w:tcW w:w="2150" w:type="dxa"/>
                  <w:tcBorders>
                    <w:top w:val="single" w:sz="4" w:space="0" w:color="auto"/>
                    <w:left w:val="nil"/>
                    <w:bottom w:val="single" w:sz="4" w:space="0" w:color="auto"/>
                    <w:right w:val="single" w:sz="4" w:space="0" w:color="auto"/>
                  </w:tcBorders>
                  <w:shd w:val="clear" w:color="auto" w:fill="auto"/>
                  <w:vAlign w:val="center"/>
                </w:tcPr>
                <w:p w14:paraId="0CB871DA" w14:textId="71ED30FB" w:rsidR="00A551D3" w:rsidRPr="00432DE3" w:rsidRDefault="003A7D1E"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12</w:t>
                  </w:r>
                  <w:r w:rsidR="00A551D3">
                    <w:rPr>
                      <w:rFonts w:ascii="Calibri" w:eastAsia="Times New Roman" w:hAnsi="Calibri"/>
                      <w:color w:val="000000"/>
                      <w:sz w:val="18"/>
                      <w:szCs w:val="18"/>
                      <w:lang w:eastAsia="es-CL"/>
                    </w:rPr>
                    <w:t>-01-201</w:t>
                  </w:r>
                  <w:r w:rsidR="00461BAB">
                    <w:rPr>
                      <w:rFonts w:ascii="Calibri" w:eastAsia="Times New Roman" w:hAnsi="Calibri"/>
                      <w:color w:val="000000"/>
                      <w:sz w:val="18"/>
                      <w:szCs w:val="18"/>
                      <w:lang w:eastAsia="es-CL"/>
                    </w:rPr>
                    <w:t>8</w:t>
                  </w:r>
                </w:p>
              </w:tc>
            </w:tr>
            <w:tr w:rsidR="00A551D3" w:rsidRPr="00432DE3" w14:paraId="1CAABFDE" w14:textId="77777777" w:rsidTr="0030535D">
              <w:trPr>
                <w:trHeight w:val="304"/>
                <w:jc w:val="center"/>
              </w:trPr>
              <w:tc>
                <w:tcPr>
                  <w:tcW w:w="1790" w:type="dxa"/>
                  <w:tcBorders>
                    <w:top w:val="single" w:sz="4" w:space="0" w:color="auto"/>
                    <w:left w:val="single" w:sz="4" w:space="0" w:color="auto"/>
                    <w:bottom w:val="single" w:sz="4" w:space="0" w:color="auto"/>
                    <w:right w:val="single" w:sz="4" w:space="0" w:color="auto"/>
                  </w:tcBorders>
                  <w:shd w:val="clear" w:color="auto" w:fill="auto"/>
                </w:tcPr>
                <w:p w14:paraId="2F014994" w14:textId="337D0D3D" w:rsidR="00A551D3" w:rsidRPr="00615093" w:rsidRDefault="00A551D3" w:rsidP="0030535D">
                  <w:pPr>
                    <w:jc w:val="center"/>
                    <w:rPr>
                      <w:rFonts w:ascii="Calibri" w:eastAsia="Times New Roman" w:hAnsi="Calibri"/>
                      <w:color w:val="000000"/>
                      <w:sz w:val="18"/>
                      <w:szCs w:val="18"/>
                      <w:lang w:eastAsia="es-CL"/>
                    </w:rPr>
                  </w:pPr>
                  <w:r w:rsidRPr="00615093">
                    <w:rPr>
                      <w:rFonts w:ascii="Calibri" w:eastAsia="Times New Roman" w:hAnsi="Calibri"/>
                      <w:color w:val="000000"/>
                      <w:sz w:val="18"/>
                      <w:szCs w:val="18"/>
                      <w:lang w:eastAsia="es-CL"/>
                    </w:rPr>
                    <w:t>Diciembre-201</w:t>
                  </w:r>
                  <w:r w:rsidR="0030535D">
                    <w:rPr>
                      <w:rFonts w:ascii="Calibri" w:eastAsia="Times New Roman" w:hAnsi="Calibri"/>
                      <w:color w:val="000000"/>
                      <w:sz w:val="18"/>
                      <w:szCs w:val="18"/>
                      <w:lang w:eastAsia="es-CL"/>
                    </w:rPr>
                    <w:t>7</w:t>
                  </w:r>
                </w:p>
              </w:tc>
              <w:tc>
                <w:tcPr>
                  <w:tcW w:w="2007" w:type="dxa"/>
                  <w:tcBorders>
                    <w:top w:val="single" w:sz="4" w:space="0" w:color="auto"/>
                    <w:left w:val="nil"/>
                    <w:bottom w:val="single" w:sz="4" w:space="0" w:color="auto"/>
                    <w:right w:val="single" w:sz="4" w:space="0" w:color="auto"/>
                  </w:tcBorders>
                  <w:shd w:val="clear" w:color="auto" w:fill="auto"/>
                  <w:vAlign w:val="center"/>
                </w:tcPr>
                <w:p w14:paraId="5F708170" w14:textId="5F71A0F8" w:rsidR="00A551D3" w:rsidRPr="00432DE3" w:rsidRDefault="00A551D3"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Certificado N°</w:t>
                  </w:r>
                  <w:r w:rsidR="003A7D1E">
                    <w:rPr>
                      <w:rFonts w:ascii="Calibri" w:eastAsia="Times New Roman" w:hAnsi="Calibri"/>
                      <w:color w:val="000000"/>
                      <w:sz w:val="18"/>
                      <w:szCs w:val="18"/>
                      <w:lang w:eastAsia="es-CL"/>
                    </w:rPr>
                    <w:t>1125</w:t>
                  </w:r>
                </w:p>
              </w:tc>
              <w:tc>
                <w:tcPr>
                  <w:tcW w:w="2150" w:type="dxa"/>
                  <w:tcBorders>
                    <w:top w:val="single" w:sz="4" w:space="0" w:color="auto"/>
                    <w:left w:val="nil"/>
                    <w:bottom w:val="single" w:sz="4" w:space="0" w:color="auto"/>
                    <w:right w:val="single" w:sz="4" w:space="0" w:color="auto"/>
                  </w:tcBorders>
                  <w:shd w:val="clear" w:color="auto" w:fill="auto"/>
                  <w:vAlign w:val="center"/>
                </w:tcPr>
                <w:p w14:paraId="7A229B3F" w14:textId="15B9B2FD" w:rsidR="00A551D3" w:rsidRPr="00432DE3" w:rsidRDefault="003A7D1E" w:rsidP="0030535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14</w:t>
                  </w:r>
                  <w:r w:rsidR="00A551D3">
                    <w:rPr>
                      <w:rFonts w:ascii="Calibri" w:eastAsia="Times New Roman" w:hAnsi="Calibri"/>
                      <w:color w:val="000000"/>
                      <w:sz w:val="18"/>
                      <w:szCs w:val="18"/>
                      <w:lang w:eastAsia="es-CL"/>
                    </w:rPr>
                    <w:t>-0</w:t>
                  </w:r>
                  <w:r>
                    <w:rPr>
                      <w:rFonts w:ascii="Calibri" w:eastAsia="Times New Roman" w:hAnsi="Calibri"/>
                      <w:color w:val="000000"/>
                      <w:sz w:val="18"/>
                      <w:szCs w:val="18"/>
                      <w:lang w:eastAsia="es-CL"/>
                    </w:rPr>
                    <w:t>2</w:t>
                  </w:r>
                  <w:r w:rsidR="00A551D3">
                    <w:rPr>
                      <w:rFonts w:ascii="Calibri" w:eastAsia="Times New Roman" w:hAnsi="Calibri"/>
                      <w:color w:val="000000"/>
                      <w:sz w:val="18"/>
                      <w:szCs w:val="18"/>
                      <w:lang w:eastAsia="es-CL"/>
                    </w:rPr>
                    <w:t>-201</w:t>
                  </w:r>
                  <w:r w:rsidR="00461BAB">
                    <w:rPr>
                      <w:rFonts w:ascii="Calibri" w:eastAsia="Times New Roman" w:hAnsi="Calibri"/>
                      <w:color w:val="000000"/>
                      <w:sz w:val="18"/>
                      <w:szCs w:val="18"/>
                      <w:lang w:eastAsia="es-CL"/>
                    </w:rPr>
                    <w:t>8</w:t>
                  </w:r>
                </w:p>
              </w:tc>
            </w:tr>
          </w:tbl>
          <w:p w14:paraId="5D8F646A" w14:textId="77777777" w:rsidR="00A551D3" w:rsidRDefault="00A551D3" w:rsidP="0030535D">
            <w:pPr>
              <w:jc w:val="center"/>
            </w:pPr>
            <w:r>
              <w:rPr>
                <w:sz w:val="16"/>
                <w:szCs w:val="16"/>
              </w:rPr>
              <w:t>Fuente:</w:t>
            </w:r>
            <w:r w:rsidRPr="00710B9A">
              <w:rPr>
                <w:sz w:val="16"/>
                <w:szCs w:val="16"/>
              </w:rPr>
              <w:t xml:space="preserve"> </w:t>
            </w:r>
            <w:r w:rsidRPr="00F6523D">
              <w:rPr>
                <w:sz w:val="16"/>
                <w:szCs w:val="16"/>
              </w:rPr>
              <w:t xml:space="preserve">Elaboración propia, en base a información enviadas por el titular </w:t>
            </w:r>
            <w:r>
              <w:rPr>
                <w:sz w:val="16"/>
                <w:szCs w:val="16"/>
              </w:rPr>
              <w:t xml:space="preserve">a través de la </w:t>
            </w:r>
            <w:r w:rsidRPr="00F6523D">
              <w:rPr>
                <w:sz w:val="16"/>
                <w:szCs w:val="16"/>
              </w:rPr>
              <w:t>ventanilla única del RETC.</w:t>
            </w:r>
          </w:p>
          <w:p w14:paraId="610C1C42" w14:textId="77777777" w:rsidR="00A551D3" w:rsidRPr="00B16743" w:rsidRDefault="00A551D3" w:rsidP="0030535D">
            <w:pPr>
              <w:jc w:val="center"/>
              <w:rPr>
                <w:rFonts w:ascii="Calibri" w:hAnsi="Calibri"/>
              </w:rPr>
            </w:pPr>
          </w:p>
        </w:tc>
      </w:tr>
    </w:tbl>
    <w:p w14:paraId="42399691" w14:textId="1F5CFB20" w:rsidR="00A551D3" w:rsidRDefault="00A551D3" w:rsidP="00A551D3"/>
    <w:p w14:paraId="4D1ACDA5" w14:textId="185016AC" w:rsidR="00BF26CA" w:rsidRDefault="00BF26CA" w:rsidP="00A551D3"/>
    <w:p w14:paraId="53829542" w14:textId="53A4D779" w:rsidR="00BF26CA" w:rsidRDefault="00BF26CA" w:rsidP="00A551D3"/>
    <w:p w14:paraId="75EB1645" w14:textId="56C242AF" w:rsidR="00BF26CA" w:rsidRDefault="00BF26CA" w:rsidP="00A551D3"/>
    <w:p w14:paraId="758529E2" w14:textId="10A4BC0A" w:rsidR="00BF26CA" w:rsidRDefault="00BF26CA" w:rsidP="00A551D3"/>
    <w:p w14:paraId="1ACE85B4" w14:textId="7FEC1B76" w:rsidR="00BF26CA" w:rsidRDefault="00BF26CA" w:rsidP="00A551D3"/>
    <w:p w14:paraId="1FE66C3D" w14:textId="65D32910" w:rsidR="00BF26CA" w:rsidRDefault="00BF26CA" w:rsidP="00A551D3"/>
    <w:p w14:paraId="70DB40E6" w14:textId="77777777" w:rsidR="00BF26CA" w:rsidRDefault="00BF26CA" w:rsidP="00A551D3"/>
    <w:p w14:paraId="5852A77E" w14:textId="64FC1D79" w:rsidR="00A551D3" w:rsidRDefault="00A551D3" w:rsidP="00A551D3"/>
    <w:p w14:paraId="2D29F498" w14:textId="4781ECD3" w:rsidR="00615093" w:rsidRPr="00652105" w:rsidRDefault="00615093" w:rsidP="00615093">
      <w:pPr>
        <w:pStyle w:val="Ttulo2"/>
        <w:ind w:left="432"/>
        <w:rPr>
          <w:bCs/>
        </w:rPr>
      </w:pPr>
      <w:bookmarkStart w:id="80" w:name="_Toc522543781"/>
      <w:bookmarkStart w:id="81" w:name="_Toc522543782"/>
      <w:bookmarkStart w:id="82" w:name="_Toc522543783"/>
      <w:bookmarkStart w:id="83" w:name="_Toc522543784"/>
      <w:bookmarkStart w:id="84" w:name="_Toc522543785"/>
      <w:bookmarkStart w:id="85" w:name="_Toc522543786"/>
      <w:bookmarkStart w:id="86" w:name="_Toc522543787"/>
      <w:bookmarkStart w:id="87" w:name="_Toc522543788"/>
      <w:bookmarkStart w:id="88" w:name="_Toc522543789"/>
      <w:bookmarkStart w:id="89" w:name="_Toc522543790"/>
      <w:bookmarkStart w:id="90" w:name="_Toc522543791"/>
      <w:bookmarkStart w:id="91" w:name="_Toc522543792"/>
      <w:bookmarkStart w:id="92" w:name="_Toc522543793"/>
      <w:bookmarkStart w:id="93" w:name="_Toc522543794"/>
      <w:bookmarkStart w:id="94" w:name="_Toc522543795"/>
      <w:bookmarkEnd w:id="80"/>
      <w:bookmarkEnd w:id="81"/>
      <w:bookmarkEnd w:id="82"/>
      <w:bookmarkEnd w:id="83"/>
      <w:bookmarkEnd w:id="84"/>
      <w:bookmarkEnd w:id="85"/>
      <w:bookmarkEnd w:id="86"/>
      <w:bookmarkEnd w:id="87"/>
      <w:bookmarkEnd w:id="88"/>
      <w:bookmarkEnd w:id="89"/>
      <w:bookmarkEnd w:id="90"/>
      <w:bookmarkEnd w:id="91"/>
      <w:bookmarkEnd w:id="92"/>
      <w:bookmarkEnd w:id="93"/>
      <w:r>
        <w:rPr>
          <w:bCs/>
        </w:rPr>
        <w:t>Plan de Acción Operacional</w:t>
      </w:r>
      <w:bookmarkEnd w:id="94"/>
    </w:p>
    <w:p w14:paraId="4D4E2919" w14:textId="77777777" w:rsidR="00615093" w:rsidRDefault="00615093" w:rsidP="00615093"/>
    <w:tbl>
      <w:tblPr>
        <w:tblStyle w:val="Tablaconcuadrcula"/>
        <w:tblW w:w="5097" w:type="pct"/>
        <w:jc w:val="center"/>
        <w:tblLook w:val="04A0" w:firstRow="1" w:lastRow="0" w:firstColumn="1" w:lastColumn="0" w:noHBand="0" w:noVBand="1"/>
      </w:tblPr>
      <w:tblGrid>
        <w:gridCol w:w="5209"/>
        <w:gridCol w:w="8616"/>
      </w:tblGrid>
      <w:tr w:rsidR="00615093" w:rsidRPr="00B16743" w14:paraId="4B43D94E" w14:textId="77777777" w:rsidTr="00615093">
        <w:trPr>
          <w:trHeight w:val="303"/>
          <w:jc w:val="center"/>
        </w:trPr>
        <w:tc>
          <w:tcPr>
            <w:tcW w:w="1884" w:type="pct"/>
            <w:shd w:val="clear" w:color="auto" w:fill="D9D9D9" w:themeFill="background1" w:themeFillShade="D9"/>
            <w:vAlign w:val="center"/>
          </w:tcPr>
          <w:p w14:paraId="4A2DD01F" w14:textId="77777777" w:rsidR="00615093" w:rsidRPr="00B16743" w:rsidRDefault="00615093" w:rsidP="00615093">
            <w:pPr>
              <w:jc w:val="center"/>
              <w:rPr>
                <w:rFonts w:ascii="Calibri" w:hAnsi="Calibri"/>
                <w:b/>
              </w:rPr>
            </w:pPr>
            <w:r w:rsidRPr="00B16743">
              <w:rPr>
                <w:rFonts w:ascii="Calibri" w:hAnsi="Calibri"/>
                <w:b/>
              </w:rPr>
              <w:t>Exigencia asociada N°</w:t>
            </w:r>
            <w:r>
              <w:rPr>
                <w:rFonts w:ascii="Calibri" w:hAnsi="Calibri"/>
                <w:b/>
              </w:rPr>
              <w:t>1</w:t>
            </w:r>
          </w:p>
        </w:tc>
        <w:tc>
          <w:tcPr>
            <w:tcW w:w="3116" w:type="pct"/>
            <w:shd w:val="clear" w:color="auto" w:fill="D9D9D9" w:themeFill="background1" w:themeFillShade="D9"/>
            <w:vAlign w:val="center"/>
          </w:tcPr>
          <w:p w14:paraId="5A9618D7" w14:textId="77777777" w:rsidR="00615093" w:rsidRPr="00B16743" w:rsidRDefault="00615093" w:rsidP="00615093">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615093" w:rsidRPr="00F6523D" w14:paraId="4E0362DD" w14:textId="77777777" w:rsidTr="00E90E5B">
        <w:tblPrEx>
          <w:tblCellMar>
            <w:left w:w="70" w:type="dxa"/>
            <w:right w:w="70" w:type="dxa"/>
          </w:tblCellMar>
        </w:tblPrEx>
        <w:trPr>
          <w:trHeight w:val="2967"/>
          <w:jc w:val="center"/>
        </w:trPr>
        <w:tc>
          <w:tcPr>
            <w:tcW w:w="1884" w:type="pct"/>
          </w:tcPr>
          <w:p w14:paraId="04F46014" w14:textId="6C787C49" w:rsidR="001F7979" w:rsidRPr="00F6523D" w:rsidRDefault="00615093" w:rsidP="001F7979">
            <w:pPr>
              <w:rPr>
                <w:rFonts w:ascii="Calibri" w:hAnsi="Calibri"/>
                <w:b/>
              </w:rPr>
            </w:pPr>
            <w:r w:rsidRPr="00F6523D">
              <w:rPr>
                <w:sz w:val="22"/>
                <w:szCs w:val="22"/>
              </w:rPr>
              <w:br w:type="page"/>
            </w:r>
            <w:r w:rsidRPr="00F6523D">
              <w:rPr>
                <w:sz w:val="22"/>
                <w:szCs w:val="22"/>
              </w:rPr>
              <w:br w:type="page"/>
            </w:r>
            <w:r w:rsidRPr="00F6523D">
              <w:rPr>
                <w:rFonts w:eastAsia="Times New Roman"/>
                <w:b/>
                <w:bCs/>
                <w:color w:val="000000"/>
                <w:lang w:eastAsia="es-CL"/>
              </w:rPr>
              <w:t>PDA 252/1992, del M</w:t>
            </w:r>
            <w:r>
              <w:rPr>
                <w:rFonts w:eastAsia="Times New Roman"/>
                <w:b/>
                <w:bCs/>
                <w:color w:val="000000"/>
                <w:lang w:eastAsia="es-CL"/>
              </w:rPr>
              <w:t>inisterio de Minería, artículo 6</w:t>
            </w:r>
            <w:r w:rsidRPr="00F6523D">
              <w:rPr>
                <w:rFonts w:eastAsia="Times New Roman"/>
                <w:b/>
                <w:bCs/>
                <w:color w:val="000000"/>
                <w:lang w:eastAsia="es-CL"/>
              </w:rPr>
              <w:t>º</w:t>
            </w:r>
            <w:r w:rsidR="001F7979">
              <w:rPr>
                <w:rFonts w:eastAsia="Times New Roman"/>
                <w:b/>
                <w:bCs/>
                <w:color w:val="000000"/>
                <w:lang w:eastAsia="es-CL"/>
              </w:rPr>
              <w:t xml:space="preserve"> </w:t>
            </w:r>
            <w:r w:rsidRPr="00F6523D">
              <w:rPr>
                <w:rFonts w:eastAsia="Times New Roman"/>
                <w:bCs/>
                <w:i/>
                <w:color w:val="000000"/>
                <w:lang w:eastAsia="es-CL"/>
              </w:rPr>
              <w:t>“</w:t>
            </w:r>
            <w:r w:rsidR="001F7979" w:rsidRPr="001F7979">
              <w:rPr>
                <w:rFonts w:eastAsia="Times New Roman"/>
                <w:bCs/>
                <w:i/>
                <w:color w:val="000000"/>
                <w:lang w:eastAsia="es-CL"/>
              </w:rPr>
              <w:t xml:space="preserve">La Fundición y Refinería Las Ventanas de ENAMI deberá contar con un </w:t>
            </w:r>
            <w:r w:rsidR="001F7979" w:rsidRPr="001F7979">
              <w:rPr>
                <w:rFonts w:eastAsia="Times New Roman"/>
                <w:b/>
                <w:bCs/>
                <w:i/>
                <w:color w:val="000000"/>
                <w:lang w:eastAsia="es-CL"/>
              </w:rPr>
              <w:t>Plan de Acción Operacional</w:t>
            </w:r>
            <w:r w:rsidR="001F7979" w:rsidRPr="001F7979">
              <w:rPr>
                <w:rFonts w:eastAsia="Times New Roman"/>
                <w:bCs/>
                <w:i/>
                <w:color w:val="000000"/>
                <w:lang w:eastAsia="es-CL"/>
              </w:rPr>
              <w:t>, aprobado por el Servicio de Salud Viña del Mar-Quillota, dentro de un plazo de sesenta días a contar de la publicación de este Decreto, y deberá ejecutarlo a cabalidad con el objeto de controlar los episodios críticos de anhídrido sulfuroso.</w:t>
            </w:r>
          </w:p>
          <w:p w14:paraId="3C54EB5C" w14:textId="716DB554" w:rsidR="00615093" w:rsidRPr="00F6523D" w:rsidRDefault="00615093" w:rsidP="00615093">
            <w:pPr>
              <w:rPr>
                <w:rFonts w:ascii="Calibri" w:hAnsi="Calibri"/>
                <w:b/>
              </w:rPr>
            </w:pPr>
          </w:p>
        </w:tc>
        <w:tc>
          <w:tcPr>
            <w:tcW w:w="3116" w:type="pct"/>
            <w:shd w:val="clear" w:color="auto" w:fill="auto"/>
          </w:tcPr>
          <w:p w14:paraId="2EF46A34" w14:textId="77777777" w:rsidR="004E529F" w:rsidRPr="00683DC7" w:rsidRDefault="004E529F" w:rsidP="004E529F">
            <w:pPr>
              <w:rPr>
                <w:rFonts w:eastAsia="Times New Roman" w:cs="Calibri"/>
                <w:b/>
                <w:bCs/>
                <w:kern w:val="32"/>
              </w:rPr>
            </w:pPr>
            <w:r w:rsidRPr="00683DC7">
              <w:rPr>
                <w:rFonts w:eastAsia="Times New Roman" w:cs="Calibri"/>
                <w:b/>
                <w:bCs/>
                <w:kern w:val="32"/>
              </w:rPr>
              <w:t>Examen de información:</w:t>
            </w:r>
          </w:p>
          <w:p w14:paraId="36C5F8BD" w14:textId="77777777" w:rsidR="005968E4" w:rsidRPr="00683DC7" w:rsidRDefault="005968E4" w:rsidP="004E529F">
            <w:pPr>
              <w:rPr>
                <w:rFonts w:eastAsia="Times New Roman" w:cs="Calibri"/>
                <w:bCs/>
                <w:kern w:val="32"/>
              </w:rPr>
            </w:pPr>
          </w:p>
          <w:p w14:paraId="06C7EBE2" w14:textId="7B0A6689" w:rsidR="004E529F" w:rsidRDefault="005968E4" w:rsidP="004E529F">
            <w:pPr>
              <w:rPr>
                <w:rFonts w:eastAsia="Times New Roman" w:cs="Calibri"/>
                <w:bCs/>
                <w:kern w:val="32"/>
              </w:rPr>
            </w:pPr>
            <w:r w:rsidRPr="00683DC7">
              <w:rPr>
                <w:rFonts w:eastAsia="Times New Roman" w:cs="Calibri"/>
                <w:bCs/>
                <w:kern w:val="32"/>
              </w:rPr>
              <w:t>De acuerdo al examen de información realizado a la</w:t>
            </w:r>
            <w:r w:rsidR="00D831F1">
              <w:rPr>
                <w:rFonts w:eastAsia="Times New Roman" w:cs="Calibri"/>
                <w:bCs/>
                <w:kern w:val="32"/>
              </w:rPr>
              <w:t xml:space="preserve"> </w:t>
            </w:r>
            <w:r w:rsidR="00C757B4" w:rsidRPr="00683DC7">
              <w:rPr>
                <w:rFonts w:eastAsia="Times New Roman" w:cs="Calibri"/>
                <w:bCs/>
                <w:kern w:val="32"/>
              </w:rPr>
              <w:t>información proporcionada por el Titular a trav</w:t>
            </w:r>
            <w:r w:rsidR="00D831F1" w:rsidRPr="00683DC7">
              <w:rPr>
                <w:rFonts w:eastAsia="Times New Roman" w:cs="Calibri"/>
                <w:bCs/>
                <w:kern w:val="32"/>
              </w:rPr>
              <w:t xml:space="preserve">és </w:t>
            </w:r>
            <w:r w:rsidR="00D831F1">
              <w:rPr>
                <w:rFonts w:eastAsia="Times New Roman" w:cs="Calibri"/>
                <w:bCs/>
                <w:kern w:val="32"/>
              </w:rPr>
              <w:t xml:space="preserve">de la Plataforma </w:t>
            </w:r>
            <w:r w:rsidR="00D831F1" w:rsidRPr="00683DC7">
              <w:rPr>
                <w:rFonts w:eastAsia="Times New Roman" w:cs="Calibri"/>
                <w:bCs/>
                <w:kern w:val="32"/>
              </w:rPr>
              <w:t>RETC</w:t>
            </w:r>
            <w:r w:rsidR="00D831F1">
              <w:rPr>
                <w:rFonts w:eastAsia="Times New Roman" w:cs="Calibri"/>
                <w:bCs/>
                <w:kern w:val="32"/>
              </w:rPr>
              <w:t xml:space="preserve"> y dado que no se registraron notificaciones de avisos a esta SMA</w:t>
            </w:r>
            <w:r w:rsidR="00D831F1" w:rsidRPr="00683DC7">
              <w:rPr>
                <w:rFonts w:eastAsia="Times New Roman" w:cs="Calibri"/>
                <w:bCs/>
                <w:kern w:val="32"/>
              </w:rPr>
              <w:t xml:space="preserve">, es posible indicar que el Plan de Acción </w:t>
            </w:r>
            <w:r w:rsidR="00D831F1">
              <w:rPr>
                <w:rFonts w:eastAsia="Times New Roman" w:cs="Calibri"/>
                <w:bCs/>
                <w:kern w:val="32"/>
              </w:rPr>
              <w:t>O</w:t>
            </w:r>
            <w:r w:rsidR="00D831F1" w:rsidRPr="00683DC7">
              <w:rPr>
                <w:rFonts w:eastAsia="Times New Roman" w:cs="Calibri"/>
                <w:bCs/>
                <w:kern w:val="32"/>
              </w:rPr>
              <w:t xml:space="preserve">peracional no fue activado para el período 2017, dado que no se registraron </w:t>
            </w:r>
            <w:r w:rsidR="004E529F" w:rsidRPr="00683DC7">
              <w:rPr>
                <w:rFonts w:eastAsia="Times New Roman" w:cs="Calibri"/>
                <w:bCs/>
                <w:kern w:val="32"/>
              </w:rPr>
              <w:t>episodios de superación de Norma</w:t>
            </w:r>
            <w:r w:rsidR="004500D8" w:rsidRPr="00683DC7">
              <w:rPr>
                <w:rFonts w:eastAsia="Times New Roman" w:cs="Calibri"/>
                <w:bCs/>
                <w:kern w:val="32"/>
              </w:rPr>
              <w:t xml:space="preserve"> Secundaria de Calidad del Aire</w:t>
            </w:r>
            <w:r w:rsidR="00D831F1">
              <w:rPr>
                <w:rFonts w:eastAsia="Times New Roman" w:cs="Calibri"/>
                <w:bCs/>
                <w:kern w:val="32"/>
              </w:rPr>
              <w:t>.</w:t>
            </w:r>
          </w:p>
          <w:p w14:paraId="2E64043D" w14:textId="0B563F52" w:rsidR="004E529F" w:rsidRPr="004E529F" w:rsidRDefault="004E529F" w:rsidP="004E529F">
            <w:pPr>
              <w:rPr>
                <w:rFonts w:eastAsia="Times New Roman" w:cs="Calibri"/>
                <w:bCs/>
                <w:kern w:val="32"/>
              </w:rPr>
            </w:pPr>
          </w:p>
        </w:tc>
      </w:tr>
    </w:tbl>
    <w:p w14:paraId="7C914D18" w14:textId="77777777" w:rsidR="00615093" w:rsidRDefault="00615093" w:rsidP="00615093"/>
    <w:p w14:paraId="6D479571" w14:textId="77777777" w:rsidR="00615093" w:rsidRDefault="00615093" w:rsidP="00615093"/>
    <w:p w14:paraId="6E3CF653" w14:textId="77777777" w:rsidR="00615093" w:rsidRDefault="00615093" w:rsidP="00615093"/>
    <w:p w14:paraId="33C2CC1C" w14:textId="77777777" w:rsidR="00615093" w:rsidRPr="00615093" w:rsidRDefault="00615093" w:rsidP="00615093">
      <w:pPr>
        <w:sectPr w:rsidR="00615093" w:rsidRPr="00615093" w:rsidSect="002D0D4A">
          <w:pgSz w:w="15840" w:h="12240" w:orient="landscape"/>
          <w:pgMar w:top="1134" w:right="1134" w:bottom="1134" w:left="1134" w:header="567" w:footer="0" w:gutter="0"/>
          <w:cols w:space="708"/>
          <w:docGrid w:linePitch="360"/>
        </w:sectPr>
      </w:pPr>
    </w:p>
    <w:p w14:paraId="72C00DC2" w14:textId="77777777" w:rsidR="002908C3" w:rsidRPr="007C26B9" w:rsidRDefault="002908C3" w:rsidP="00552353">
      <w:pPr>
        <w:pStyle w:val="Ttulo1"/>
        <w:numPr>
          <w:ilvl w:val="0"/>
          <w:numId w:val="26"/>
        </w:numPr>
      </w:pPr>
      <w:bookmarkStart w:id="95" w:name="_Toc522543796"/>
      <w:r w:rsidRPr="00892D13">
        <w:t>C</w:t>
      </w:r>
      <w:r w:rsidRPr="007C26B9">
        <w:t>ONCLUSIONES</w:t>
      </w:r>
      <w:r>
        <w:t>.</w:t>
      </w:r>
      <w:bookmarkEnd w:id="95"/>
    </w:p>
    <w:p w14:paraId="4CDCAF5B" w14:textId="77777777" w:rsidR="007C26B9" w:rsidRDefault="007C26B9" w:rsidP="007C26B9">
      <w:pPr>
        <w:rPr>
          <w:rFonts w:eastAsia="Times New Roman" w:cs="Calibri"/>
          <w:bCs/>
          <w:kern w:val="32"/>
          <w:sz w:val="20"/>
          <w:szCs w:val="20"/>
        </w:rPr>
      </w:pPr>
      <w:bookmarkStart w:id="96" w:name="_Toc353998131"/>
      <w:bookmarkStart w:id="97" w:name="_Toc353998204"/>
      <w:bookmarkEnd w:id="96"/>
      <w:bookmarkEnd w:id="97"/>
    </w:p>
    <w:p w14:paraId="30748F5B" w14:textId="30E487D4" w:rsidR="002B2AA1" w:rsidRDefault="00782A1D" w:rsidP="00782A1D">
      <w:pPr>
        <w:rPr>
          <w:rFonts w:eastAsia="Times New Roman" w:cs="Calibri"/>
          <w:bCs/>
          <w:kern w:val="32"/>
          <w:sz w:val="20"/>
          <w:szCs w:val="20"/>
        </w:rPr>
      </w:pPr>
      <w:r>
        <w:rPr>
          <w:rFonts w:eastAsia="Times New Roman" w:cs="Calibri"/>
          <w:bCs/>
          <w:kern w:val="32"/>
          <w:sz w:val="20"/>
          <w:szCs w:val="20"/>
        </w:rPr>
        <w:t xml:space="preserve">La actividad de fiscalización ambiental realizada, consideró la verificación de las exigencias relativas a emisiones atmosféricas, asociadas al Plan de Descontaminación del Complejo Industrial las Ventanas (D.S. N°252/1992 del Ministerio de Minería) para la fuente Central Ventanas Unidades </w:t>
      </w:r>
      <w:r w:rsidRPr="00F135E9">
        <w:rPr>
          <w:rFonts w:eastAsia="Times New Roman" w:cs="Calibri"/>
          <w:bCs/>
          <w:kern w:val="32"/>
          <w:sz w:val="20"/>
          <w:szCs w:val="20"/>
        </w:rPr>
        <w:t>V1 y V2</w:t>
      </w:r>
      <w:r>
        <w:rPr>
          <w:rFonts w:eastAsia="Times New Roman" w:cs="Calibri"/>
          <w:bCs/>
          <w:kern w:val="32"/>
          <w:sz w:val="20"/>
          <w:szCs w:val="20"/>
        </w:rPr>
        <w:t xml:space="preserve">, durante los </w:t>
      </w:r>
      <w:r w:rsidR="00896BEB">
        <w:rPr>
          <w:rFonts w:eastAsia="Times New Roman" w:cs="Calibri"/>
          <w:bCs/>
          <w:kern w:val="32"/>
          <w:sz w:val="20"/>
          <w:szCs w:val="20"/>
        </w:rPr>
        <w:t xml:space="preserve">meses de enero a </w:t>
      </w:r>
      <w:r w:rsidR="00A676E8">
        <w:rPr>
          <w:rFonts w:eastAsia="Times New Roman" w:cs="Calibri"/>
          <w:bCs/>
          <w:kern w:val="32"/>
          <w:sz w:val="20"/>
          <w:szCs w:val="20"/>
        </w:rPr>
        <w:t>diciembre</w:t>
      </w:r>
      <w:r w:rsidR="00896BEB">
        <w:rPr>
          <w:rFonts w:eastAsia="Times New Roman" w:cs="Calibri"/>
          <w:bCs/>
          <w:kern w:val="32"/>
          <w:sz w:val="20"/>
          <w:szCs w:val="20"/>
        </w:rPr>
        <w:t xml:space="preserve"> 201</w:t>
      </w:r>
      <w:r w:rsidR="00D831F1">
        <w:rPr>
          <w:rFonts w:eastAsia="Times New Roman" w:cs="Calibri"/>
          <w:bCs/>
          <w:kern w:val="32"/>
          <w:sz w:val="20"/>
          <w:szCs w:val="20"/>
        </w:rPr>
        <w:t>7</w:t>
      </w:r>
      <w:r>
        <w:rPr>
          <w:rFonts w:eastAsia="Times New Roman" w:cs="Calibri"/>
          <w:bCs/>
          <w:kern w:val="32"/>
          <w:sz w:val="20"/>
          <w:szCs w:val="20"/>
        </w:rPr>
        <w:t>. D</w:t>
      </w:r>
      <w:r w:rsidRPr="0022692E">
        <w:rPr>
          <w:rFonts w:eastAsia="Times New Roman" w:cs="Calibri"/>
          <w:bCs/>
          <w:kern w:val="32"/>
          <w:sz w:val="20"/>
          <w:szCs w:val="20"/>
        </w:rPr>
        <w:t xml:space="preserve">el examen de información realizado por la SMA, </w:t>
      </w:r>
      <w:r>
        <w:rPr>
          <w:rFonts w:eastAsia="Times New Roman" w:cs="Calibri"/>
          <w:bCs/>
          <w:kern w:val="32"/>
          <w:sz w:val="20"/>
          <w:szCs w:val="20"/>
        </w:rPr>
        <w:t>se verificó que el titular ha dado cumplimiento a las exigencias rel</w:t>
      </w:r>
      <w:r w:rsidR="000E3905">
        <w:rPr>
          <w:rFonts w:eastAsia="Times New Roman" w:cs="Calibri"/>
          <w:bCs/>
          <w:kern w:val="32"/>
          <w:sz w:val="20"/>
          <w:szCs w:val="20"/>
        </w:rPr>
        <w:t>acionadas</w:t>
      </w:r>
      <w:r>
        <w:rPr>
          <w:rFonts w:eastAsia="Times New Roman" w:cs="Calibri"/>
          <w:bCs/>
          <w:kern w:val="32"/>
          <w:sz w:val="20"/>
          <w:szCs w:val="20"/>
        </w:rPr>
        <w:t xml:space="preserve"> a las emisiones de SO</w:t>
      </w:r>
      <w:r w:rsidRPr="002D59A2">
        <w:rPr>
          <w:rFonts w:eastAsia="Times New Roman" w:cs="Calibri"/>
          <w:bCs/>
          <w:kern w:val="32"/>
          <w:sz w:val="20"/>
          <w:szCs w:val="20"/>
          <w:vertAlign w:val="subscript"/>
        </w:rPr>
        <w:t>2</w:t>
      </w:r>
      <w:r>
        <w:rPr>
          <w:rFonts w:eastAsia="Times New Roman" w:cs="Calibri"/>
          <w:bCs/>
          <w:kern w:val="32"/>
          <w:sz w:val="20"/>
          <w:szCs w:val="20"/>
        </w:rPr>
        <w:t xml:space="preserve"> y de material particulado establecidas en el PDA de Ventanas</w:t>
      </w:r>
      <w:r w:rsidR="009812C6">
        <w:rPr>
          <w:rFonts w:eastAsia="Times New Roman" w:cs="Calibri"/>
          <w:bCs/>
          <w:kern w:val="32"/>
          <w:sz w:val="20"/>
          <w:szCs w:val="20"/>
        </w:rPr>
        <w:t>, para el año 201</w:t>
      </w:r>
      <w:r w:rsidR="00D831F1">
        <w:rPr>
          <w:rFonts w:eastAsia="Times New Roman" w:cs="Calibri"/>
          <w:bCs/>
          <w:kern w:val="32"/>
          <w:sz w:val="20"/>
          <w:szCs w:val="20"/>
        </w:rPr>
        <w:t>7</w:t>
      </w:r>
      <w:r>
        <w:rPr>
          <w:rFonts w:eastAsia="Times New Roman" w:cs="Calibri"/>
          <w:bCs/>
          <w:kern w:val="32"/>
          <w:sz w:val="20"/>
          <w:szCs w:val="20"/>
        </w:rPr>
        <w:t xml:space="preserve">. </w:t>
      </w:r>
      <w:r w:rsidRPr="0007630F">
        <w:rPr>
          <w:rFonts w:eastAsia="Times New Roman" w:cs="Calibri"/>
          <w:bCs/>
          <w:kern w:val="32"/>
          <w:sz w:val="20"/>
          <w:szCs w:val="20"/>
        </w:rPr>
        <w:t>Finalmente</w:t>
      </w:r>
      <w:r w:rsidR="007A15BC">
        <w:rPr>
          <w:rFonts w:eastAsia="Times New Roman" w:cs="Calibri"/>
          <w:bCs/>
          <w:kern w:val="32"/>
          <w:sz w:val="20"/>
          <w:szCs w:val="20"/>
        </w:rPr>
        <w:t>, en relación al Sistema de Monitoreo Contínuo de Emisiones, se señala</w:t>
      </w:r>
      <w:r w:rsidRPr="0007630F">
        <w:rPr>
          <w:rFonts w:eastAsia="Times New Roman" w:cs="Calibri"/>
          <w:bCs/>
          <w:kern w:val="32"/>
          <w:sz w:val="20"/>
          <w:szCs w:val="20"/>
        </w:rPr>
        <w:t xml:space="preserve"> que actualmente las Unidades </w:t>
      </w:r>
      <w:r>
        <w:rPr>
          <w:rFonts w:eastAsia="Times New Roman" w:cs="Calibri"/>
          <w:bCs/>
          <w:kern w:val="32"/>
          <w:sz w:val="20"/>
          <w:szCs w:val="20"/>
        </w:rPr>
        <w:t xml:space="preserve">V1 y V2 </w:t>
      </w:r>
      <w:r w:rsidRPr="0007630F">
        <w:rPr>
          <w:rFonts w:eastAsia="Times New Roman" w:cs="Calibri"/>
          <w:bCs/>
          <w:kern w:val="32"/>
          <w:sz w:val="20"/>
          <w:szCs w:val="20"/>
        </w:rPr>
        <w:t>cuentan con sus CEMS revalidados</w:t>
      </w:r>
      <w:r>
        <w:rPr>
          <w:rFonts w:eastAsia="Times New Roman" w:cs="Calibri"/>
          <w:bCs/>
          <w:kern w:val="32"/>
          <w:sz w:val="20"/>
          <w:szCs w:val="20"/>
        </w:rPr>
        <w:t>.</w:t>
      </w:r>
    </w:p>
    <w:p w14:paraId="44C90C64" w14:textId="77777777" w:rsidR="002B2AA1" w:rsidRDefault="002B2AA1" w:rsidP="00782A1D">
      <w:pPr>
        <w:rPr>
          <w:rFonts w:eastAsia="Times New Roman" w:cs="Calibri"/>
          <w:bCs/>
          <w:kern w:val="32"/>
          <w:sz w:val="20"/>
          <w:szCs w:val="20"/>
        </w:rPr>
      </w:pPr>
    </w:p>
    <w:p w14:paraId="494014D8" w14:textId="76975C3C" w:rsidR="00782A1D" w:rsidRDefault="002B2AA1" w:rsidP="00782A1D">
      <w:pPr>
        <w:rPr>
          <w:rFonts w:eastAsia="Times New Roman" w:cs="Calibri"/>
          <w:bCs/>
          <w:kern w:val="32"/>
          <w:sz w:val="20"/>
          <w:szCs w:val="20"/>
        </w:rPr>
      </w:pPr>
      <w:r w:rsidRPr="004C00B1">
        <w:rPr>
          <w:rFonts w:eastAsia="Times New Roman" w:cs="Calibri"/>
          <w:bCs/>
          <w:kern w:val="32"/>
          <w:sz w:val="20"/>
          <w:szCs w:val="20"/>
        </w:rPr>
        <w:t xml:space="preserve">En relación al Plan </w:t>
      </w:r>
      <w:r w:rsidR="00F135E9">
        <w:rPr>
          <w:rFonts w:eastAsia="Times New Roman" w:cs="Calibri"/>
          <w:bCs/>
          <w:kern w:val="32"/>
          <w:sz w:val="20"/>
          <w:szCs w:val="20"/>
        </w:rPr>
        <w:t xml:space="preserve">de Acción </w:t>
      </w:r>
      <w:r w:rsidRPr="004C00B1">
        <w:rPr>
          <w:rFonts w:eastAsia="Times New Roman" w:cs="Calibri"/>
          <w:bCs/>
          <w:kern w:val="32"/>
          <w:sz w:val="20"/>
          <w:szCs w:val="20"/>
        </w:rPr>
        <w:t>Oper</w:t>
      </w:r>
      <w:r w:rsidR="00C512C3" w:rsidRPr="004C00B1">
        <w:rPr>
          <w:rFonts w:eastAsia="Times New Roman" w:cs="Calibri"/>
          <w:bCs/>
          <w:kern w:val="32"/>
          <w:sz w:val="20"/>
          <w:szCs w:val="20"/>
        </w:rPr>
        <w:t>acional, es posible establece</w:t>
      </w:r>
      <w:r w:rsidR="004C00B1">
        <w:rPr>
          <w:rFonts w:eastAsia="Times New Roman" w:cs="Calibri"/>
          <w:bCs/>
          <w:kern w:val="32"/>
          <w:sz w:val="20"/>
          <w:szCs w:val="20"/>
        </w:rPr>
        <w:t>r que</w:t>
      </w:r>
      <w:r w:rsidR="00D831F1">
        <w:rPr>
          <w:rFonts w:eastAsia="Times New Roman" w:cs="Calibri"/>
          <w:bCs/>
          <w:kern w:val="32"/>
          <w:sz w:val="20"/>
          <w:szCs w:val="20"/>
        </w:rPr>
        <w:t xml:space="preserve"> no fue activado el Plan de Acción Operacional dado que no se registraron </w:t>
      </w:r>
      <w:r w:rsidR="004C00B1">
        <w:rPr>
          <w:rFonts w:eastAsia="Times New Roman" w:cs="Calibri"/>
          <w:bCs/>
          <w:kern w:val="32"/>
          <w:sz w:val="20"/>
          <w:szCs w:val="20"/>
        </w:rPr>
        <w:t>episodios críticos</w:t>
      </w:r>
      <w:r w:rsidR="00D831F1">
        <w:rPr>
          <w:rFonts w:eastAsia="Times New Roman" w:cs="Calibri"/>
          <w:bCs/>
          <w:kern w:val="32"/>
          <w:sz w:val="20"/>
          <w:szCs w:val="20"/>
        </w:rPr>
        <w:t xml:space="preserve"> reportados a la SMA</w:t>
      </w:r>
      <w:r w:rsidR="009812C6">
        <w:rPr>
          <w:rFonts w:eastAsia="Times New Roman" w:cs="Calibri"/>
          <w:bCs/>
          <w:kern w:val="32"/>
          <w:sz w:val="20"/>
          <w:szCs w:val="20"/>
        </w:rPr>
        <w:t>, para el año 201</w:t>
      </w:r>
      <w:r w:rsidR="00D831F1">
        <w:rPr>
          <w:rFonts w:eastAsia="Times New Roman" w:cs="Calibri"/>
          <w:bCs/>
          <w:kern w:val="32"/>
          <w:sz w:val="20"/>
          <w:szCs w:val="20"/>
        </w:rPr>
        <w:t>7</w:t>
      </w:r>
      <w:r w:rsidR="004C00B1">
        <w:rPr>
          <w:rFonts w:eastAsia="Times New Roman" w:cs="Calibri"/>
          <w:bCs/>
          <w:kern w:val="32"/>
          <w:sz w:val="20"/>
          <w:szCs w:val="20"/>
        </w:rPr>
        <w:t>.</w:t>
      </w:r>
    </w:p>
    <w:p w14:paraId="6AC376B0" w14:textId="77777777" w:rsidR="000E3905" w:rsidRDefault="000E3905" w:rsidP="00782A1D">
      <w:pPr>
        <w:rPr>
          <w:rFonts w:eastAsia="Times New Roman" w:cs="Calibri"/>
          <w:bCs/>
          <w:kern w:val="32"/>
          <w:sz w:val="20"/>
          <w:szCs w:val="20"/>
        </w:rPr>
      </w:pPr>
    </w:p>
    <w:p w14:paraId="67AD2FC0" w14:textId="601B47FB" w:rsidR="000E3905" w:rsidRPr="00AE6C8F" w:rsidRDefault="000E3905" w:rsidP="00782A1D">
      <w:pPr>
        <w:rPr>
          <w:rFonts w:eastAsia="Times New Roman" w:cs="Calibri"/>
          <w:bCs/>
          <w:kern w:val="32"/>
          <w:sz w:val="20"/>
          <w:szCs w:val="20"/>
        </w:rPr>
      </w:pPr>
      <w:r w:rsidRPr="00AE6C8F">
        <w:rPr>
          <w:rFonts w:eastAsia="Times New Roman" w:cs="Calibri"/>
          <w:bCs/>
          <w:kern w:val="32"/>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3A6C73B1" w14:textId="5F6FB0BC" w:rsidR="001D29B7" w:rsidRDefault="001D29B7" w:rsidP="001D29B7"/>
    <w:p w14:paraId="6D9F233E" w14:textId="77777777" w:rsidR="009900B0" w:rsidRPr="001D29B7" w:rsidRDefault="001E4A29" w:rsidP="00AD0F7D">
      <w:pPr>
        <w:pStyle w:val="Ttulo1"/>
      </w:pPr>
      <w:bookmarkStart w:id="98" w:name="_Toc522543797"/>
      <w:r w:rsidRPr="001D29B7">
        <w:t>ANEXOS.</w:t>
      </w:r>
      <w:bookmarkEnd w:id="98"/>
    </w:p>
    <w:p w14:paraId="0D17E87A" w14:textId="77777777" w:rsidR="001D29B7" w:rsidRPr="001D29B7" w:rsidRDefault="001D29B7" w:rsidP="001D29B7"/>
    <w:tbl>
      <w:tblPr>
        <w:tblStyle w:val="Tablaconcuadrcula"/>
        <w:tblW w:w="5000" w:type="pct"/>
        <w:tblLook w:val="04A0" w:firstRow="1" w:lastRow="0" w:firstColumn="1" w:lastColumn="0" w:noHBand="0" w:noVBand="1"/>
      </w:tblPr>
      <w:tblGrid>
        <w:gridCol w:w="1076"/>
        <w:gridCol w:w="8886"/>
      </w:tblGrid>
      <w:tr w:rsidR="008A4A8A" w:rsidRPr="003C56A7" w14:paraId="0263D3B0" w14:textId="77777777" w:rsidTr="00D72F37">
        <w:trPr>
          <w:trHeight w:val="283"/>
        </w:trPr>
        <w:tc>
          <w:tcPr>
            <w:tcW w:w="540" w:type="pct"/>
            <w:shd w:val="clear" w:color="auto" w:fill="D9D9D9" w:themeFill="background1" w:themeFillShade="D9"/>
          </w:tcPr>
          <w:p w14:paraId="693E59F9" w14:textId="77777777" w:rsidR="008A4A8A" w:rsidRPr="00A1366E" w:rsidRDefault="008A4A8A" w:rsidP="00435C5C">
            <w:pPr>
              <w:jc w:val="center"/>
              <w:rPr>
                <w:rFonts w:cstheme="minorHAnsi"/>
                <w:b/>
              </w:rPr>
            </w:pPr>
            <w:r w:rsidRPr="00A1366E">
              <w:rPr>
                <w:rFonts w:cstheme="minorHAnsi"/>
                <w:b/>
              </w:rPr>
              <w:t>N° Anexo</w:t>
            </w:r>
          </w:p>
        </w:tc>
        <w:tc>
          <w:tcPr>
            <w:tcW w:w="4460" w:type="pct"/>
            <w:shd w:val="clear" w:color="auto" w:fill="D9D9D9" w:themeFill="background1" w:themeFillShade="D9"/>
            <w:vAlign w:val="center"/>
          </w:tcPr>
          <w:p w14:paraId="180E9481" w14:textId="77777777" w:rsidR="008A4A8A" w:rsidRPr="00A1366E" w:rsidRDefault="008A4A8A" w:rsidP="00435C5C">
            <w:pPr>
              <w:jc w:val="center"/>
              <w:rPr>
                <w:rFonts w:cstheme="minorHAnsi"/>
                <w:b/>
              </w:rPr>
            </w:pPr>
            <w:r w:rsidRPr="00A1366E">
              <w:rPr>
                <w:rFonts w:cstheme="minorHAnsi"/>
                <w:b/>
              </w:rPr>
              <w:t>Nombre Anexo</w:t>
            </w:r>
          </w:p>
        </w:tc>
      </w:tr>
      <w:tr w:rsidR="008A4A8A" w:rsidRPr="003B1B03" w14:paraId="1CAFFC2D" w14:textId="77777777" w:rsidTr="00D72F37">
        <w:trPr>
          <w:trHeight w:val="283"/>
        </w:trPr>
        <w:tc>
          <w:tcPr>
            <w:tcW w:w="540" w:type="pct"/>
            <w:vAlign w:val="center"/>
          </w:tcPr>
          <w:p w14:paraId="4ABCAA9A" w14:textId="77777777" w:rsidR="008A4A8A" w:rsidRPr="003B1B03" w:rsidRDefault="00A41FA6" w:rsidP="00435C5C">
            <w:pPr>
              <w:jc w:val="center"/>
              <w:rPr>
                <w:rFonts w:cstheme="minorHAnsi"/>
              </w:rPr>
            </w:pPr>
            <w:r w:rsidRPr="003B1B03">
              <w:rPr>
                <w:rFonts w:cstheme="minorHAnsi"/>
              </w:rPr>
              <w:t>1</w:t>
            </w:r>
          </w:p>
        </w:tc>
        <w:tc>
          <w:tcPr>
            <w:tcW w:w="4460" w:type="pct"/>
            <w:vAlign w:val="center"/>
          </w:tcPr>
          <w:p w14:paraId="42E9C178" w14:textId="6449109E" w:rsidR="008A4A8A" w:rsidRPr="003B1B03" w:rsidRDefault="00D831F1" w:rsidP="00896BEB">
            <w:pPr>
              <w:rPr>
                <w:rFonts w:cstheme="minorHAnsi"/>
              </w:rPr>
            </w:pPr>
            <w:r>
              <w:rPr>
                <w:bCs/>
              </w:rPr>
              <w:t xml:space="preserve">Informes Mensuales de Emisiones Unidades 1 y 2 Central Ventanas Aes Gener SA.  </w:t>
            </w:r>
          </w:p>
        </w:tc>
      </w:tr>
    </w:tbl>
    <w:p w14:paraId="2871F5A4" w14:textId="4621EFFF" w:rsidR="005B38F1" w:rsidRDefault="005B38F1" w:rsidP="00450954">
      <w:pPr>
        <w:jc w:val="left"/>
      </w:pPr>
    </w:p>
    <w:sectPr w:rsidR="005B38F1" w:rsidSect="00450954">
      <w:pgSz w:w="12240" w:h="15840"/>
      <w:pgMar w:top="1134" w:right="1134" w:bottom="1134"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A00F7" w14:textId="77777777" w:rsidR="00F333A3" w:rsidRDefault="00F333A3" w:rsidP="00870FF2">
      <w:r>
        <w:separator/>
      </w:r>
    </w:p>
    <w:p w14:paraId="73B3E369" w14:textId="77777777" w:rsidR="00F333A3" w:rsidRDefault="00F333A3" w:rsidP="00870FF2"/>
    <w:p w14:paraId="572831B3" w14:textId="77777777" w:rsidR="00F333A3" w:rsidRDefault="00F333A3"/>
  </w:endnote>
  <w:endnote w:type="continuationSeparator" w:id="0">
    <w:p w14:paraId="04AA5908" w14:textId="77777777" w:rsidR="00F333A3" w:rsidRDefault="00F333A3" w:rsidP="00870FF2">
      <w:r>
        <w:continuationSeparator/>
      </w:r>
    </w:p>
    <w:p w14:paraId="162649C5" w14:textId="77777777" w:rsidR="00F333A3" w:rsidRDefault="00F333A3" w:rsidP="00870FF2"/>
    <w:p w14:paraId="55E8D771" w14:textId="77777777" w:rsidR="00F333A3" w:rsidRDefault="00F333A3"/>
  </w:endnote>
  <w:endnote w:type="continuationNotice" w:id="1">
    <w:p w14:paraId="26531B72" w14:textId="77777777" w:rsidR="00F333A3" w:rsidRDefault="00F333A3"/>
    <w:p w14:paraId="5D50BE8D" w14:textId="77777777" w:rsidR="00F333A3" w:rsidRDefault="00F33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8015"/>
      <w:docPartObj>
        <w:docPartGallery w:val="Page Numbers (Bottom of Page)"/>
        <w:docPartUnique/>
      </w:docPartObj>
    </w:sdtPr>
    <w:sdtEndPr/>
    <w:sdtContent>
      <w:p w14:paraId="227997DA" w14:textId="454BF854" w:rsidR="00F333A3" w:rsidRDefault="00F333A3" w:rsidP="00FA6142">
        <w:pPr>
          <w:pStyle w:val="Piedepgina"/>
          <w:tabs>
            <w:tab w:val="left" w:pos="4771"/>
            <w:tab w:val="right" w:pos="13572"/>
          </w:tabs>
          <w:jc w:val="left"/>
        </w:pPr>
        <w:r>
          <w:tab/>
        </w:r>
        <w:r>
          <w:tab/>
        </w:r>
        <w:r>
          <w:tab/>
        </w:r>
        <w:r>
          <w:tab/>
        </w:r>
        <w:r w:rsidRPr="004E5529">
          <w:fldChar w:fldCharType="begin"/>
        </w:r>
        <w:r w:rsidRPr="004E5529">
          <w:instrText>PAGE   \* MERGEFORMAT</w:instrText>
        </w:r>
        <w:r w:rsidRPr="004E5529">
          <w:fldChar w:fldCharType="separate"/>
        </w:r>
        <w:r w:rsidR="00D849BD" w:rsidRPr="00D849BD">
          <w:rPr>
            <w:noProof/>
            <w:lang w:val="es-ES"/>
          </w:rPr>
          <w:t>18</w:t>
        </w:r>
        <w:r w:rsidRPr="004E5529">
          <w:fldChar w:fldCharType="end"/>
        </w:r>
      </w:p>
    </w:sdtContent>
  </w:sdt>
  <w:p w14:paraId="2DC34EBA" w14:textId="77777777" w:rsidR="00F333A3" w:rsidRPr="00411E4F" w:rsidRDefault="00F333A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8B008D1" w14:textId="7C01F64F" w:rsidR="00F333A3" w:rsidRPr="00411E4F" w:rsidRDefault="00F333A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7</w:t>
    </w:r>
    <w:r w:rsidRPr="00411E4F">
      <w:rPr>
        <w:color w:val="000000" w:themeColor="text1"/>
        <w:sz w:val="16"/>
        <w:szCs w:val="16"/>
      </w:rPr>
      <w:t>,</w:t>
    </w:r>
    <w:r>
      <w:rPr>
        <w:color w:val="000000" w:themeColor="text1"/>
        <w:sz w:val="16"/>
        <w:szCs w:val="16"/>
      </w:rPr>
      <w:t xml:space="preserve">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44F0C32" w14:textId="77777777" w:rsidR="00F333A3" w:rsidRDefault="00F333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25585" w14:textId="77777777" w:rsidR="00F333A3" w:rsidRDefault="00F333A3" w:rsidP="00870FF2">
    <w:pPr>
      <w:pStyle w:val="Piedepgina"/>
    </w:pPr>
  </w:p>
  <w:p w14:paraId="1FF7ABDB" w14:textId="77777777" w:rsidR="00F333A3" w:rsidRDefault="00F333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ABE1E" w14:textId="77777777" w:rsidR="00F333A3" w:rsidRDefault="00F333A3" w:rsidP="00870FF2">
      <w:r>
        <w:separator/>
      </w:r>
    </w:p>
    <w:p w14:paraId="729C3171" w14:textId="77777777" w:rsidR="00F333A3" w:rsidRDefault="00F333A3" w:rsidP="00870FF2"/>
    <w:p w14:paraId="6D21A882" w14:textId="77777777" w:rsidR="00F333A3" w:rsidRDefault="00F333A3"/>
  </w:footnote>
  <w:footnote w:type="continuationSeparator" w:id="0">
    <w:p w14:paraId="2553CABB" w14:textId="77777777" w:rsidR="00F333A3" w:rsidRDefault="00F333A3" w:rsidP="00870FF2">
      <w:r>
        <w:continuationSeparator/>
      </w:r>
    </w:p>
    <w:p w14:paraId="1A953842" w14:textId="77777777" w:rsidR="00F333A3" w:rsidRDefault="00F333A3" w:rsidP="00870FF2"/>
    <w:p w14:paraId="699C0B06" w14:textId="77777777" w:rsidR="00F333A3" w:rsidRDefault="00F333A3"/>
  </w:footnote>
  <w:footnote w:type="continuationNotice" w:id="1">
    <w:p w14:paraId="51D06AB7" w14:textId="77777777" w:rsidR="00F333A3" w:rsidRDefault="00F333A3"/>
    <w:p w14:paraId="439AD37C" w14:textId="77777777" w:rsidR="00F333A3" w:rsidRDefault="00F333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6FECE" w14:textId="77777777" w:rsidR="00F333A3" w:rsidRDefault="00F333A3" w:rsidP="00870FF2">
    <w:pPr>
      <w:pStyle w:val="Encabezado"/>
    </w:pPr>
    <w:r>
      <w:rPr>
        <w:noProof/>
        <w:lang w:eastAsia="es-CL"/>
      </w:rPr>
      <w:drawing>
        <wp:anchor distT="0" distB="0" distL="114300" distR="114300" simplePos="0" relativeHeight="251659264" behindDoc="1" locked="0" layoutInCell="1" allowOverlap="1" wp14:anchorId="34DE10C2" wp14:editId="4635A982">
          <wp:simplePos x="0" y="0"/>
          <wp:positionH relativeFrom="margin">
            <wp:posOffset>1213485</wp:posOffset>
          </wp:positionH>
          <wp:positionV relativeFrom="margin">
            <wp:posOffset>123190</wp:posOffset>
          </wp:positionV>
          <wp:extent cx="3592830" cy="2653665"/>
          <wp:effectExtent l="0" t="0" r="0" b="0"/>
          <wp:wrapThrough wrapText="bothSides">
            <wp:wrapPolygon edited="0">
              <wp:start x="10766" y="930"/>
              <wp:lineTo x="8246" y="2481"/>
              <wp:lineTo x="7330" y="3101"/>
              <wp:lineTo x="7673" y="6978"/>
              <wp:lineTo x="9849" y="8683"/>
              <wp:lineTo x="10766" y="8683"/>
              <wp:lineTo x="6528" y="10079"/>
              <wp:lineTo x="5497" y="10544"/>
              <wp:lineTo x="5383" y="14576"/>
              <wp:lineTo x="6414" y="15506"/>
              <wp:lineTo x="10766" y="16126"/>
              <wp:lineTo x="1260" y="16592"/>
              <wp:lineTo x="1260" y="18452"/>
              <wp:lineTo x="6872" y="18917"/>
              <wp:lineTo x="6986" y="20003"/>
              <wp:lineTo x="15232" y="20003"/>
              <wp:lineTo x="15347" y="19538"/>
              <wp:lineTo x="14889" y="18762"/>
              <wp:lineTo x="20844" y="18142"/>
              <wp:lineTo x="20615" y="16747"/>
              <wp:lineTo x="10766" y="16126"/>
              <wp:lineTo x="14660" y="16126"/>
              <wp:lineTo x="16721" y="15196"/>
              <wp:lineTo x="16378" y="13645"/>
              <wp:lineTo x="15690" y="11164"/>
              <wp:lineTo x="15919" y="10544"/>
              <wp:lineTo x="15003" y="10079"/>
              <wp:lineTo x="10766" y="8683"/>
              <wp:lineTo x="12025" y="8683"/>
              <wp:lineTo x="14431" y="6978"/>
              <wp:lineTo x="14431" y="6202"/>
              <wp:lineTo x="14889" y="3411"/>
              <wp:lineTo x="11338" y="930"/>
              <wp:lineTo x="10766" y="93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44B7C"/>
    <w:multiLevelType w:val="multilevel"/>
    <w:tmpl w:val="4B0C9122"/>
    <w:lvl w:ilvl="0">
      <w:start w:val="1"/>
      <w:numFmt w:val="decimal"/>
      <w:lvlText w:val="%1."/>
      <w:lvlJc w:val="left"/>
      <w:pPr>
        <w:ind w:left="360"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
    <w:nsid w:val="15162B57"/>
    <w:multiLevelType w:val="hybridMultilevel"/>
    <w:tmpl w:val="1710355E"/>
    <w:lvl w:ilvl="0" w:tplc="88ACD6B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AF86036"/>
    <w:multiLevelType w:val="hybridMultilevel"/>
    <w:tmpl w:val="7F183B14"/>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1E317EFD"/>
    <w:multiLevelType w:val="hybridMultilevel"/>
    <w:tmpl w:val="EF1A3888"/>
    <w:lvl w:ilvl="0" w:tplc="AABC9BB0">
      <w:start w:val="16"/>
      <w:numFmt w:val="bullet"/>
      <w:lvlText w:val="-"/>
      <w:lvlJc w:val="left"/>
      <w:pPr>
        <w:ind w:left="1440" w:hanging="360"/>
      </w:pPr>
      <w:rPr>
        <w:rFonts w:ascii="Calibri" w:eastAsia="Calibri" w:hAnsi="Calibri" w:cs="Calibri"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1F9F5F47"/>
    <w:multiLevelType w:val="hybridMultilevel"/>
    <w:tmpl w:val="DFD80EE2"/>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5">
    <w:nsid w:val="200477A9"/>
    <w:multiLevelType w:val="hybridMultilevel"/>
    <w:tmpl w:val="AA6ED89C"/>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AE24DB8"/>
    <w:multiLevelType w:val="hybridMultilevel"/>
    <w:tmpl w:val="9A68261A"/>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D2E41B9"/>
    <w:multiLevelType w:val="hybridMultilevel"/>
    <w:tmpl w:val="410A9F8E"/>
    <w:lvl w:ilvl="0" w:tplc="F282FE60">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2283B7C"/>
    <w:multiLevelType w:val="multilevel"/>
    <w:tmpl w:val="3C7015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4"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6B845B0"/>
    <w:multiLevelType w:val="hybridMultilevel"/>
    <w:tmpl w:val="70CCD39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A0B3963"/>
    <w:multiLevelType w:val="hybridMultilevel"/>
    <w:tmpl w:val="77626C1E"/>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2DD2339"/>
    <w:multiLevelType w:val="hybridMultilevel"/>
    <w:tmpl w:val="F35A80F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A1A68FA"/>
    <w:multiLevelType w:val="hybridMultilevel"/>
    <w:tmpl w:val="E326C2FC"/>
    <w:lvl w:ilvl="0" w:tplc="667C1C3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A466B23"/>
    <w:multiLevelType w:val="hybridMultilevel"/>
    <w:tmpl w:val="99F82F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ACF73A1"/>
    <w:multiLevelType w:val="hybridMultilevel"/>
    <w:tmpl w:val="62828EEA"/>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1E72FCB"/>
    <w:multiLevelType w:val="hybridMultilevel"/>
    <w:tmpl w:val="5316FF1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335394C"/>
    <w:multiLevelType w:val="hybridMultilevel"/>
    <w:tmpl w:val="233625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4C93359"/>
    <w:multiLevelType w:val="hybridMultilevel"/>
    <w:tmpl w:val="42BECD3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54316AC"/>
    <w:multiLevelType w:val="hybridMultilevel"/>
    <w:tmpl w:val="05502F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8500A20"/>
    <w:multiLevelType w:val="hybridMultilevel"/>
    <w:tmpl w:val="BD62D366"/>
    <w:lvl w:ilvl="0" w:tplc="D9648D56">
      <w:numFmt w:val="bullet"/>
      <w:lvlText w:val="-"/>
      <w:lvlJc w:val="left"/>
      <w:pPr>
        <w:ind w:left="720" w:hanging="360"/>
      </w:pPr>
      <w:rPr>
        <w:rFonts w:ascii="Calibri" w:eastAsia="Times New Roman"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97C7ABA"/>
    <w:multiLevelType w:val="hybridMultilevel"/>
    <w:tmpl w:val="E6DAF3F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A9F1D10"/>
    <w:multiLevelType w:val="hybridMultilevel"/>
    <w:tmpl w:val="4058C574"/>
    <w:lvl w:ilvl="0" w:tplc="F282FE60">
      <w:numFmt w:val="bullet"/>
      <w:lvlText w:val="-"/>
      <w:lvlJc w:val="left"/>
      <w:pPr>
        <w:ind w:left="720" w:hanging="360"/>
      </w:pPr>
      <w:rPr>
        <w:rFonts w:ascii="Calibri" w:eastAsia="Times New Roman" w:hAnsi="Calibri" w:cs="Times New Roman" w:hint="default"/>
      </w:rPr>
    </w:lvl>
    <w:lvl w:ilvl="1" w:tplc="340A0001">
      <w:start w:val="1"/>
      <w:numFmt w:val="bullet"/>
      <w:lvlText w:val=""/>
      <w:lvlJc w:val="left"/>
      <w:pPr>
        <w:ind w:left="1440" w:hanging="360"/>
      </w:pPr>
      <w:rPr>
        <w:rFonts w:ascii="Symbol" w:hAnsi="Symbo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F501C2B"/>
    <w:multiLevelType w:val="hybridMultilevel"/>
    <w:tmpl w:val="B34CF5F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2AC6E16"/>
    <w:multiLevelType w:val="hybridMultilevel"/>
    <w:tmpl w:val="1D5A84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2BC54F3"/>
    <w:multiLevelType w:val="hybridMultilevel"/>
    <w:tmpl w:val="823231FA"/>
    <w:lvl w:ilvl="0" w:tplc="AABC9BB0">
      <w:start w:val="16"/>
      <w:numFmt w:val="bullet"/>
      <w:lvlText w:val="-"/>
      <w:lvlJc w:val="left"/>
      <w:pPr>
        <w:ind w:left="1440" w:hanging="360"/>
      </w:pPr>
      <w:rPr>
        <w:rFonts w:ascii="Calibri" w:eastAsia="Calibri" w:hAnsi="Calibri" w:cs="Calibri"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5">
    <w:nsid w:val="73705564"/>
    <w:multiLevelType w:val="hybridMultilevel"/>
    <w:tmpl w:val="9D9291CC"/>
    <w:lvl w:ilvl="0" w:tplc="1E1C966E">
      <w:start w:val="28"/>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6C40749"/>
    <w:multiLevelType w:val="hybridMultilevel"/>
    <w:tmpl w:val="3314CF3A"/>
    <w:lvl w:ilvl="0" w:tplc="AABC9BB0">
      <w:start w:val="16"/>
      <w:numFmt w:val="bullet"/>
      <w:lvlText w:val="-"/>
      <w:lvlJc w:val="left"/>
      <w:pPr>
        <w:ind w:left="720" w:hanging="360"/>
      </w:pPr>
      <w:rPr>
        <w:rFonts w:ascii="Calibri" w:eastAsia="Calibr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6"/>
  </w:num>
  <w:num w:numId="4">
    <w:abstractNumId w:val="9"/>
  </w:num>
  <w:num w:numId="5">
    <w:abstractNumId w:val="8"/>
  </w:num>
  <w:num w:numId="6">
    <w:abstractNumId w:val="22"/>
  </w:num>
  <w:num w:numId="7">
    <w:abstractNumId w:val="14"/>
  </w:num>
  <w:num w:numId="8">
    <w:abstractNumId w:val="5"/>
  </w:num>
  <w:num w:numId="9">
    <w:abstractNumId w:val="6"/>
  </w:num>
  <w:num w:numId="10">
    <w:abstractNumId w:val="10"/>
  </w:num>
  <w:num w:numId="11">
    <w:abstractNumId w:val="1"/>
  </w:num>
  <w:num w:numId="12">
    <w:abstractNumId w:val="26"/>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7"/>
  </w:num>
  <w:num w:numId="29">
    <w:abstractNumId w:val="20"/>
  </w:num>
  <w:num w:numId="30">
    <w:abstractNumId w:val="11"/>
  </w:num>
  <w:num w:numId="31">
    <w:abstractNumId w:val="15"/>
  </w:num>
  <w:num w:numId="32">
    <w:abstractNumId w:val="18"/>
  </w:num>
  <w:num w:numId="33">
    <w:abstractNumId w:val="23"/>
  </w:num>
  <w:num w:numId="34">
    <w:abstractNumId w:val="24"/>
  </w:num>
  <w:num w:numId="35">
    <w:abstractNumId w:val="3"/>
  </w:num>
  <w:num w:numId="36">
    <w:abstractNumId w:val="21"/>
  </w:num>
  <w:num w:numId="37">
    <w:abstractNumId w:val="4"/>
  </w:num>
  <w:num w:numId="38">
    <w:abstractNumId w:val="12"/>
  </w:num>
  <w:num w:numId="39">
    <w:abstractNumId w:val="19"/>
  </w:num>
  <w:num w:numId="40">
    <w:abstractNumId w:val="25"/>
  </w:num>
  <w:num w:numId="41">
    <w:abstractNumId w:val="2"/>
  </w:num>
  <w:num w:numId="42">
    <w:abstractNumId w:val="0"/>
  </w:num>
  <w:num w:numId="4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51B"/>
    <w:rsid w:val="00005BAD"/>
    <w:rsid w:val="000063B5"/>
    <w:rsid w:val="0000671C"/>
    <w:rsid w:val="00006FE0"/>
    <w:rsid w:val="000070A0"/>
    <w:rsid w:val="00007385"/>
    <w:rsid w:val="00007F36"/>
    <w:rsid w:val="00010951"/>
    <w:rsid w:val="000111CD"/>
    <w:rsid w:val="00011B43"/>
    <w:rsid w:val="00012236"/>
    <w:rsid w:val="0001223F"/>
    <w:rsid w:val="00012AA2"/>
    <w:rsid w:val="00012EFD"/>
    <w:rsid w:val="000143C8"/>
    <w:rsid w:val="00014E0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187"/>
    <w:rsid w:val="00027DAD"/>
    <w:rsid w:val="0003074D"/>
    <w:rsid w:val="00030FFA"/>
    <w:rsid w:val="000314CF"/>
    <w:rsid w:val="00031CDC"/>
    <w:rsid w:val="00032BC7"/>
    <w:rsid w:val="00032CE2"/>
    <w:rsid w:val="00032CEC"/>
    <w:rsid w:val="00032D4D"/>
    <w:rsid w:val="00032DB0"/>
    <w:rsid w:val="00033774"/>
    <w:rsid w:val="0003408B"/>
    <w:rsid w:val="00035709"/>
    <w:rsid w:val="0003599B"/>
    <w:rsid w:val="00035E71"/>
    <w:rsid w:val="000361F7"/>
    <w:rsid w:val="00036314"/>
    <w:rsid w:val="00036D37"/>
    <w:rsid w:val="000378D0"/>
    <w:rsid w:val="00037AB2"/>
    <w:rsid w:val="00037D08"/>
    <w:rsid w:val="00037F70"/>
    <w:rsid w:val="00040F4E"/>
    <w:rsid w:val="00041646"/>
    <w:rsid w:val="00041C3F"/>
    <w:rsid w:val="00041FA4"/>
    <w:rsid w:val="00042CA6"/>
    <w:rsid w:val="00042F82"/>
    <w:rsid w:val="00043318"/>
    <w:rsid w:val="0004340C"/>
    <w:rsid w:val="00043B71"/>
    <w:rsid w:val="000444E3"/>
    <w:rsid w:val="00044B58"/>
    <w:rsid w:val="00044ED6"/>
    <w:rsid w:val="00045DA2"/>
    <w:rsid w:val="000463A5"/>
    <w:rsid w:val="0004795B"/>
    <w:rsid w:val="00047D2A"/>
    <w:rsid w:val="00050D4E"/>
    <w:rsid w:val="00050FA9"/>
    <w:rsid w:val="000511E3"/>
    <w:rsid w:val="00051C01"/>
    <w:rsid w:val="00052237"/>
    <w:rsid w:val="000528A3"/>
    <w:rsid w:val="000532FE"/>
    <w:rsid w:val="000534A8"/>
    <w:rsid w:val="00053B98"/>
    <w:rsid w:val="00053FAE"/>
    <w:rsid w:val="0005403F"/>
    <w:rsid w:val="000542ED"/>
    <w:rsid w:val="00054BF2"/>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941"/>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2EF4"/>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B6F"/>
    <w:rsid w:val="000A003F"/>
    <w:rsid w:val="000A004C"/>
    <w:rsid w:val="000A027D"/>
    <w:rsid w:val="000A0A40"/>
    <w:rsid w:val="000A110A"/>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973"/>
    <w:rsid w:val="000B7F06"/>
    <w:rsid w:val="000C0369"/>
    <w:rsid w:val="000C052E"/>
    <w:rsid w:val="000C07FD"/>
    <w:rsid w:val="000C128D"/>
    <w:rsid w:val="000C2348"/>
    <w:rsid w:val="000C2811"/>
    <w:rsid w:val="000C31D2"/>
    <w:rsid w:val="000C392C"/>
    <w:rsid w:val="000C5064"/>
    <w:rsid w:val="000C63A4"/>
    <w:rsid w:val="000C6975"/>
    <w:rsid w:val="000C76C0"/>
    <w:rsid w:val="000D03DA"/>
    <w:rsid w:val="000D079E"/>
    <w:rsid w:val="000D1CFD"/>
    <w:rsid w:val="000D259C"/>
    <w:rsid w:val="000D3384"/>
    <w:rsid w:val="000D3D2A"/>
    <w:rsid w:val="000D4297"/>
    <w:rsid w:val="000D5DA4"/>
    <w:rsid w:val="000D607C"/>
    <w:rsid w:val="000D6468"/>
    <w:rsid w:val="000D6F8D"/>
    <w:rsid w:val="000D703E"/>
    <w:rsid w:val="000D73C1"/>
    <w:rsid w:val="000D7453"/>
    <w:rsid w:val="000E0232"/>
    <w:rsid w:val="000E0ADA"/>
    <w:rsid w:val="000E0AF3"/>
    <w:rsid w:val="000E0B34"/>
    <w:rsid w:val="000E0F21"/>
    <w:rsid w:val="000E1FD2"/>
    <w:rsid w:val="000E257A"/>
    <w:rsid w:val="000E3905"/>
    <w:rsid w:val="000E3B6C"/>
    <w:rsid w:val="000E4500"/>
    <w:rsid w:val="000E5424"/>
    <w:rsid w:val="000E5869"/>
    <w:rsid w:val="000E6410"/>
    <w:rsid w:val="000E75F1"/>
    <w:rsid w:val="000E7F5E"/>
    <w:rsid w:val="000E7F69"/>
    <w:rsid w:val="000F0359"/>
    <w:rsid w:val="000F0389"/>
    <w:rsid w:val="000F04B7"/>
    <w:rsid w:val="000F1A79"/>
    <w:rsid w:val="000F2852"/>
    <w:rsid w:val="000F319E"/>
    <w:rsid w:val="000F57A1"/>
    <w:rsid w:val="000F59DD"/>
    <w:rsid w:val="000F5C84"/>
    <w:rsid w:val="000F672C"/>
    <w:rsid w:val="000F6B45"/>
    <w:rsid w:val="000F6F44"/>
    <w:rsid w:val="000F75A2"/>
    <w:rsid w:val="000F7853"/>
    <w:rsid w:val="000F7BB4"/>
    <w:rsid w:val="000F7CAB"/>
    <w:rsid w:val="0010059B"/>
    <w:rsid w:val="00100AA4"/>
    <w:rsid w:val="00100F8D"/>
    <w:rsid w:val="00101423"/>
    <w:rsid w:val="00101474"/>
    <w:rsid w:val="00101E3C"/>
    <w:rsid w:val="00101FFA"/>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17"/>
    <w:rsid w:val="00112F5A"/>
    <w:rsid w:val="00114819"/>
    <w:rsid w:val="00114CDD"/>
    <w:rsid w:val="00114F6F"/>
    <w:rsid w:val="001157D9"/>
    <w:rsid w:val="00115B02"/>
    <w:rsid w:val="00116359"/>
    <w:rsid w:val="001173C8"/>
    <w:rsid w:val="00117CCF"/>
    <w:rsid w:val="00117FEC"/>
    <w:rsid w:val="00120FEC"/>
    <w:rsid w:val="001213FE"/>
    <w:rsid w:val="00121D29"/>
    <w:rsid w:val="00124E81"/>
    <w:rsid w:val="001258AB"/>
    <w:rsid w:val="001258E8"/>
    <w:rsid w:val="00125EBB"/>
    <w:rsid w:val="001261B2"/>
    <w:rsid w:val="001262E8"/>
    <w:rsid w:val="001271F2"/>
    <w:rsid w:val="00127654"/>
    <w:rsid w:val="00127992"/>
    <w:rsid w:val="00127A24"/>
    <w:rsid w:val="001308C7"/>
    <w:rsid w:val="00131BE3"/>
    <w:rsid w:val="0013237F"/>
    <w:rsid w:val="00133F13"/>
    <w:rsid w:val="0013411C"/>
    <w:rsid w:val="00134757"/>
    <w:rsid w:val="00134B97"/>
    <w:rsid w:val="0013592F"/>
    <w:rsid w:val="00136202"/>
    <w:rsid w:val="00136644"/>
    <w:rsid w:val="00136697"/>
    <w:rsid w:val="001367F2"/>
    <w:rsid w:val="00136947"/>
    <w:rsid w:val="0013697A"/>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1BAD"/>
    <w:rsid w:val="00152606"/>
    <w:rsid w:val="001528A4"/>
    <w:rsid w:val="00152BEC"/>
    <w:rsid w:val="00153445"/>
    <w:rsid w:val="00154606"/>
    <w:rsid w:val="00154906"/>
    <w:rsid w:val="00155ECF"/>
    <w:rsid w:val="0015698E"/>
    <w:rsid w:val="00157FB2"/>
    <w:rsid w:val="001600A8"/>
    <w:rsid w:val="001601E6"/>
    <w:rsid w:val="00160CBB"/>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882"/>
    <w:rsid w:val="001779AA"/>
    <w:rsid w:val="00180229"/>
    <w:rsid w:val="0018023D"/>
    <w:rsid w:val="001806E7"/>
    <w:rsid w:val="0018216D"/>
    <w:rsid w:val="00184755"/>
    <w:rsid w:val="001854FC"/>
    <w:rsid w:val="00186447"/>
    <w:rsid w:val="00187808"/>
    <w:rsid w:val="001879F6"/>
    <w:rsid w:val="00187A48"/>
    <w:rsid w:val="0019037C"/>
    <w:rsid w:val="001905F9"/>
    <w:rsid w:val="001913B4"/>
    <w:rsid w:val="00191BC7"/>
    <w:rsid w:val="00193068"/>
    <w:rsid w:val="00193265"/>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B4"/>
    <w:rsid w:val="001A3AA6"/>
    <w:rsid w:val="001A4615"/>
    <w:rsid w:val="001A47BC"/>
    <w:rsid w:val="001A58D0"/>
    <w:rsid w:val="001A5A03"/>
    <w:rsid w:val="001A68CB"/>
    <w:rsid w:val="001A79BD"/>
    <w:rsid w:val="001B168E"/>
    <w:rsid w:val="001B2A74"/>
    <w:rsid w:val="001B2C5E"/>
    <w:rsid w:val="001B35C5"/>
    <w:rsid w:val="001B3D23"/>
    <w:rsid w:val="001B3E84"/>
    <w:rsid w:val="001B40C7"/>
    <w:rsid w:val="001B48A7"/>
    <w:rsid w:val="001B5202"/>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99E"/>
    <w:rsid w:val="001C73A6"/>
    <w:rsid w:val="001C7ADB"/>
    <w:rsid w:val="001D0343"/>
    <w:rsid w:val="001D0E57"/>
    <w:rsid w:val="001D1C40"/>
    <w:rsid w:val="001D29B7"/>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8DA"/>
    <w:rsid w:val="001E1A4D"/>
    <w:rsid w:val="001E2073"/>
    <w:rsid w:val="001E296D"/>
    <w:rsid w:val="001E2E03"/>
    <w:rsid w:val="001E3E66"/>
    <w:rsid w:val="001E42ED"/>
    <w:rsid w:val="001E4527"/>
    <w:rsid w:val="001E4A29"/>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979"/>
    <w:rsid w:val="0020034A"/>
    <w:rsid w:val="00201037"/>
    <w:rsid w:val="00201F5E"/>
    <w:rsid w:val="002023A9"/>
    <w:rsid w:val="00202A97"/>
    <w:rsid w:val="00202C10"/>
    <w:rsid w:val="00203904"/>
    <w:rsid w:val="002041E0"/>
    <w:rsid w:val="00204B21"/>
    <w:rsid w:val="00204F4A"/>
    <w:rsid w:val="00205F3E"/>
    <w:rsid w:val="00206810"/>
    <w:rsid w:val="0020745E"/>
    <w:rsid w:val="002075BD"/>
    <w:rsid w:val="002101DD"/>
    <w:rsid w:val="00210DC6"/>
    <w:rsid w:val="00211110"/>
    <w:rsid w:val="00211207"/>
    <w:rsid w:val="0021256E"/>
    <w:rsid w:val="00213626"/>
    <w:rsid w:val="00213CD1"/>
    <w:rsid w:val="00213FEE"/>
    <w:rsid w:val="002142CA"/>
    <w:rsid w:val="00215AFD"/>
    <w:rsid w:val="00216F4B"/>
    <w:rsid w:val="00220239"/>
    <w:rsid w:val="002205ED"/>
    <w:rsid w:val="00220810"/>
    <w:rsid w:val="0022099E"/>
    <w:rsid w:val="00220D6A"/>
    <w:rsid w:val="0022148F"/>
    <w:rsid w:val="002215AB"/>
    <w:rsid w:val="0022209D"/>
    <w:rsid w:val="00222186"/>
    <w:rsid w:val="00222A33"/>
    <w:rsid w:val="00222AE4"/>
    <w:rsid w:val="00223350"/>
    <w:rsid w:val="00223908"/>
    <w:rsid w:val="002239B3"/>
    <w:rsid w:val="00223D5D"/>
    <w:rsid w:val="00224479"/>
    <w:rsid w:val="00224527"/>
    <w:rsid w:val="00224FEB"/>
    <w:rsid w:val="00225251"/>
    <w:rsid w:val="0022587E"/>
    <w:rsid w:val="0022692E"/>
    <w:rsid w:val="002273C4"/>
    <w:rsid w:val="00227623"/>
    <w:rsid w:val="00227D1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444"/>
    <w:rsid w:val="002356AC"/>
    <w:rsid w:val="00235DC7"/>
    <w:rsid w:val="0023602F"/>
    <w:rsid w:val="00236583"/>
    <w:rsid w:val="002366E9"/>
    <w:rsid w:val="00236CE3"/>
    <w:rsid w:val="002403C0"/>
    <w:rsid w:val="00240CA7"/>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AD2"/>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8C3"/>
    <w:rsid w:val="00290C4F"/>
    <w:rsid w:val="002911A5"/>
    <w:rsid w:val="00291C23"/>
    <w:rsid w:val="00293341"/>
    <w:rsid w:val="0029336A"/>
    <w:rsid w:val="002941AB"/>
    <w:rsid w:val="0029468E"/>
    <w:rsid w:val="00294A5D"/>
    <w:rsid w:val="002962EE"/>
    <w:rsid w:val="00296CFF"/>
    <w:rsid w:val="00296EB1"/>
    <w:rsid w:val="002A0631"/>
    <w:rsid w:val="002A08E2"/>
    <w:rsid w:val="002A145D"/>
    <w:rsid w:val="002A1F56"/>
    <w:rsid w:val="002A234E"/>
    <w:rsid w:val="002A2426"/>
    <w:rsid w:val="002A26EA"/>
    <w:rsid w:val="002A2E40"/>
    <w:rsid w:val="002A35CA"/>
    <w:rsid w:val="002A364F"/>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AA1"/>
    <w:rsid w:val="002B38EB"/>
    <w:rsid w:val="002B39D3"/>
    <w:rsid w:val="002B3D93"/>
    <w:rsid w:val="002B43F8"/>
    <w:rsid w:val="002B46F0"/>
    <w:rsid w:val="002B4962"/>
    <w:rsid w:val="002B6084"/>
    <w:rsid w:val="002B6CF4"/>
    <w:rsid w:val="002B70DE"/>
    <w:rsid w:val="002B721F"/>
    <w:rsid w:val="002B745D"/>
    <w:rsid w:val="002B78CB"/>
    <w:rsid w:val="002B7CEF"/>
    <w:rsid w:val="002C104B"/>
    <w:rsid w:val="002C12FB"/>
    <w:rsid w:val="002C149B"/>
    <w:rsid w:val="002C2080"/>
    <w:rsid w:val="002C26EF"/>
    <w:rsid w:val="002C2A84"/>
    <w:rsid w:val="002C3114"/>
    <w:rsid w:val="002C31C9"/>
    <w:rsid w:val="002C3879"/>
    <w:rsid w:val="002C388A"/>
    <w:rsid w:val="002C3BA1"/>
    <w:rsid w:val="002C3E40"/>
    <w:rsid w:val="002C445A"/>
    <w:rsid w:val="002C4F99"/>
    <w:rsid w:val="002C5BB7"/>
    <w:rsid w:val="002C6FE7"/>
    <w:rsid w:val="002C7FB5"/>
    <w:rsid w:val="002D0947"/>
    <w:rsid w:val="002D0CA5"/>
    <w:rsid w:val="002D0D4A"/>
    <w:rsid w:val="002D0E74"/>
    <w:rsid w:val="002D1A2C"/>
    <w:rsid w:val="002D1D1D"/>
    <w:rsid w:val="002D226C"/>
    <w:rsid w:val="002D29A4"/>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C03"/>
    <w:rsid w:val="002E7D02"/>
    <w:rsid w:val="002E7E85"/>
    <w:rsid w:val="002F0337"/>
    <w:rsid w:val="002F10EE"/>
    <w:rsid w:val="002F1367"/>
    <w:rsid w:val="002F275D"/>
    <w:rsid w:val="002F2B91"/>
    <w:rsid w:val="002F3175"/>
    <w:rsid w:val="002F46F0"/>
    <w:rsid w:val="002F4826"/>
    <w:rsid w:val="002F5007"/>
    <w:rsid w:val="002F53E8"/>
    <w:rsid w:val="002F5A3E"/>
    <w:rsid w:val="002F763A"/>
    <w:rsid w:val="002F7F5A"/>
    <w:rsid w:val="003001D8"/>
    <w:rsid w:val="003001F1"/>
    <w:rsid w:val="003015AF"/>
    <w:rsid w:val="00301A56"/>
    <w:rsid w:val="00301D14"/>
    <w:rsid w:val="00301DCD"/>
    <w:rsid w:val="00302A6A"/>
    <w:rsid w:val="00303647"/>
    <w:rsid w:val="00303666"/>
    <w:rsid w:val="003037FD"/>
    <w:rsid w:val="00304586"/>
    <w:rsid w:val="00304B84"/>
    <w:rsid w:val="00304EE3"/>
    <w:rsid w:val="0030535D"/>
    <w:rsid w:val="00305BFA"/>
    <w:rsid w:val="0030651D"/>
    <w:rsid w:val="00306853"/>
    <w:rsid w:val="0030730B"/>
    <w:rsid w:val="003078D8"/>
    <w:rsid w:val="00310B56"/>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80D"/>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969"/>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8E9"/>
    <w:rsid w:val="003469F6"/>
    <w:rsid w:val="00347146"/>
    <w:rsid w:val="0035002F"/>
    <w:rsid w:val="003506F5"/>
    <w:rsid w:val="00351874"/>
    <w:rsid w:val="00351985"/>
    <w:rsid w:val="0035202D"/>
    <w:rsid w:val="00352888"/>
    <w:rsid w:val="003528FA"/>
    <w:rsid w:val="00353892"/>
    <w:rsid w:val="00353D48"/>
    <w:rsid w:val="00355B73"/>
    <w:rsid w:val="00355E6A"/>
    <w:rsid w:val="003564D0"/>
    <w:rsid w:val="00356891"/>
    <w:rsid w:val="00356F1D"/>
    <w:rsid w:val="00357B3F"/>
    <w:rsid w:val="00357D62"/>
    <w:rsid w:val="003608D4"/>
    <w:rsid w:val="00360A74"/>
    <w:rsid w:val="003618B3"/>
    <w:rsid w:val="0036257B"/>
    <w:rsid w:val="00362FDA"/>
    <w:rsid w:val="003639D0"/>
    <w:rsid w:val="00364848"/>
    <w:rsid w:val="003653BC"/>
    <w:rsid w:val="003653EF"/>
    <w:rsid w:val="00365780"/>
    <w:rsid w:val="00365929"/>
    <w:rsid w:val="003659C7"/>
    <w:rsid w:val="00365E48"/>
    <w:rsid w:val="00365F91"/>
    <w:rsid w:val="003661A8"/>
    <w:rsid w:val="003708EE"/>
    <w:rsid w:val="003714C8"/>
    <w:rsid w:val="003726DF"/>
    <w:rsid w:val="00372BB3"/>
    <w:rsid w:val="003730DF"/>
    <w:rsid w:val="00373C3B"/>
    <w:rsid w:val="00373F0F"/>
    <w:rsid w:val="0037456F"/>
    <w:rsid w:val="00374A12"/>
    <w:rsid w:val="00374B8B"/>
    <w:rsid w:val="003753AB"/>
    <w:rsid w:val="003755FC"/>
    <w:rsid w:val="00375CDF"/>
    <w:rsid w:val="00375F52"/>
    <w:rsid w:val="00376413"/>
    <w:rsid w:val="00377234"/>
    <w:rsid w:val="00377549"/>
    <w:rsid w:val="00380BC0"/>
    <w:rsid w:val="00381F48"/>
    <w:rsid w:val="00382CA0"/>
    <w:rsid w:val="00382E82"/>
    <w:rsid w:val="0038320F"/>
    <w:rsid w:val="00383341"/>
    <w:rsid w:val="0038378C"/>
    <w:rsid w:val="00383C34"/>
    <w:rsid w:val="003846D5"/>
    <w:rsid w:val="00384E8E"/>
    <w:rsid w:val="00385A04"/>
    <w:rsid w:val="00385DB3"/>
    <w:rsid w:val="00386140"/>
    <w:rsid w:val="00386180"/>
    <w:rsid w:val="0038636B"/>
    <w:rsid w:val="0038693F"/>
    <w:rsid w:val="0038698F"/>
    <w:rsid w:val="00387D6D"/>
    <w:rsid w:val="003903DE"/>
    <w:rsid w:val="00390AC2"/>
    <w:rsid w:val="003911EC"/>
    <w:rsid w:val="00391226"/>
    <w:rsid w:val="003914B1"/>
    <w:rsid w:val="00391CE7"/>
    <w:rsid w:val="00392405"/>
    <w:rsid w:val="00393D6E"/>
    <w:rsid w:val="0039403B"/>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58B2"/>
    <w:rsid w:val="003A617E"/>
    <w:rsid w:val="003A68E5"/>
    <w:rsid w:val="003A68F5"/>
    <w:rsid w:val="003A6D7E"/>
    <w:rsid w:val="003A7450"/>
    <w:rsid w:val="003A7596"/>
    <w:rsid w:val="003A7CCC"/>
    <w:rsid w:val="003A7D1E"/>
    <w:rsid w:val="003B0E56"/>
    <w:rsid w:val="003B1B03"/>
    <w:rsid w:val="003B2C64"/>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4F6"/>
    <w:rsid w:val="003D28C1"/>
    <w:rsid w:val="003D310F"/>
    <w:rsid w:val="003D3E6E"/>
    <w:rsid w:val="003D448D"/>
    <w:rsid w:val="003D44DA"/>
    <w:rsid w:val="003D4D60"/>
    <w:rsid w:val="003D64E2"/>
    <w:rsid w:val="003D6833"/>
    <w:rsid w:val="003D69F3"/>
    <w:rsid w:val="003D70F8"/>
    <w:rsid w:val="003D75A1"/>
    <w:rsid w:val="003E051D"/>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63A"/>
    <w:rsid w:val="003E677C"/>
    <w:rsid w:val="003E7370"/>
    <w:rsid w:val="003E73E7"/>
    <w:rsid w:val="003E7797"/>
    <w:rsid w:val="003E7DFA"/>
    <w:rsid w:val="003F0CD0"/>
    <w:rsid w:val="003F2503"/>
    <w:rsid w:val="003F29F5"/>
    <w:rsid w:val="003F2A1E"/>
    <w:rsid w:val="003F2DDE"/>
    <w:rsid w:val="003F2E83"/>
    <w:rsid w:val="003F2EAA"/>
    <w:rsid w:val="003F348F"/>
    <w:rsid w:val="003F42D1"/>
    <w:rsid w:val="003F445D"/>
    <w:rsid w:val="003F45CD"/>
    <w:rsid w:val="003F4C55"/>
    <w:rsid w:val="003F5557"/>
    <w:rsid w:val="003F6A79"/>
    <w:rsid w:val="003F702B"/>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B8"/>
    <w:rsid w:val="00405BF1"/>
    <w:rsid w:val="004068B1"/>
    <w:rsid w:val="00406C7D"/>
    <w:rsid w:val="00407008"/>
    <w:rsid w:val="004103C4"/>
    <w:rsid w:val="00410B2C"/>
    <w:rsid w:val="00410E97"/>
    <w:rsid w:val="00411E4F"/>
    <w:rsid w:val="00412AF1"/>
    <w:rsid w:val="00413732"/>
    <w:rsid w:val="00413B60"/>
    <w:rsid w:val="00413EC4"/>
    <w:rsid w:val="004142EF"/>
    <w:rsid w:val="004144D0"/>
    <w:rsid w:val="004155AC"/>
    <w:rsid w:val="004155C8"/>
    <w:rsid w:val="00415B12"/>
    <w:rsid w:val="00417062"/>
    <w:rsid w:val="004203EA"/>
    <w:rsid w:val="004210EA"/>
    <w:rsid w:val="004216DC"/>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DE3"/>
    <w:rsid w:val="004343C5"/>
    <w:rsid w:val="00434883"/>
    <w:rsid w:val="004349E8"/>
    <w:rsid w:val="00435985"/>
    <w:rsid w:val="00435C5C"/>
    <w:rsid w:val="00435D7F"/>
    <w:rsid w:val="00435F87"/>
    <w:rsid w:val="00436FC3"/>
    <w:rsid w:val="004379EE"/>
    <w:rsid w:val="00437A64"/>
    <w:rsid w:val="004404C2"/>
    <w:rsid w:val="00440575"/>
    <w:rsid w:val="00440CF3"/>
    <w:rsid w:val="00442855"/>
    <w:rsid w:val="00442C02"/>
    <w:rsid w:val="004433CF"/>
    <w:rsid w:val="00443E10"/>
    <w:rsid w:val="0044417B"/>
    <w:rsid w:val="00444804"/>
    <w:rsid w:val="004449C5"/>
    <w:rsid w:val="004451A0"/>
    <w:rsid w:val="00445553"/>
    <w:rsid w:val="00446035"/>
    <w:rsid w:val="00446AB4"/>
    <w:rsid w:val="00446BB4"/>
    <w:rsid w:val="004500D8"/>
    <w:rsid w:val="0045092A"/>
    <w:rsid w:val="0045093A"/>
    <w:rsid w:val="00450954"/>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1BAB"/>
    <w:rsid w:val="00462BB1"/>
    <w:rsid w:val="00462CFB"/>
    <w:rsid w:val="004638B4"/>
    <w:rsid w:val="00464210"/>
    <w:rsid w:val="004648A4"/>
    <w:rsid w:val="0046541D"/>
    <w:rsid w:val="00465A70"/>
    <w:rsid w:val="00466427"/>
    <w:rsid w:val="00466594"/>
    <w:rsid w:val="004668A2"/>
    <w:rsid w:val="00467477"/>
    <w:rsid w:val="00470E80"/>
    <w:rsid w:val="0047130A"/>
    <w:rsid w:val="004731C8"/>
    <w:rsid w:val="00473BB4"/>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0E2C"/>
    <w:rsid w:val="00492D68"/>
    <w:rsid w:val="004931A6"/>
    <w:rsid w:val="00493792"/>
    <w:rsid w:val="00494DFF"/>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DB4"/>
    <w:rsid w:val="004A33DC"/>
    <w:rsid w:val="004A3ACE"/>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0B1"/>
    <w:rsid w:val="004C08E3"/>
    <w:rsid w:val="004C0B67"/>
    <w:rsid w:val="004C0C1E"/>
    <w:rsid w:val="004C19B4"/>
    <w:rsid w:val="004C2673"/>
    <w:rsid w:val="004C2838"/>
    <w:rsid w:val="004C3272"/>
    <w:rsid w:val="004C3542"/>
    <w:rsid w:val="004C4105"/>
    <w:rsid w:val="004C4432"/>
    <w:rsid w:val="004C4C3D"/>
    <w:rsid w:val="004C4F88"/>
    <w:rsid w:val="004C5519"/>
    <w:rsid w:val="004C5F4C"/>
    <w:rsid w:val="004C643F"/>
    <w:rsid w:val="004C743C"/>
    <w:rsid w:val="004C7C79"/>
    <w:rsid w:val="004C7CCD"/>
    <w:rsid w:val="004D0BF8"/>
    <w:rsid w:val="004D1812"/>
    <w:rsid w:val="004D1C20"/>
    <w:rsid w:val="004D2283"/>
    <w:rsid w:val="004D25DC"/>
    <w:rsid w:val="004D2832"/>
    <w:rsid w:val="004D37E2"/>
    <w:rsid w:val="004D3E8B"/>
    <w:rsid w:val="004D4CB9"/>
    <w:rsid w:val="004D51BF"/>
    <w:rsid w:val="004D5847"/>
    <w:rsid w:val="004D5960"/>
    <w:rsid w:val="004D5D71"/>
    <w:rsid w:val="004D5F61"/>
    <w:rsid w:val="004D7210"/>
    <w:rsid w:val="004D7305"/>
    <w:rsid w:val="004E0C67"/>
    <w:rsid w:val="004E10D5"/>
    <w:rsid w:val="004E19E0"/>
    <w:rsid w:val="004E1A9E"/>
    <w:rsid w:val="004E2A8C"/>
    <w:rsid w:val="004E2E7C"/>
    <w:rsid w:val="004E3CD6"/>
    <w:rsid w:val="004E3F33"/>
    <w:rsid w:val="004E436E"/>
    <w:rsid w:val="004E461D"/>
    <w:rsid w:val="004E4851"/>
    <w:rsid w:val="004E495F"/>
    <w:rsid w:val="004E4E18"/>
    <w:rsid w:val="004E529F"/>
    <w:rsid w:val="004E5529"/>
    <w:rsid w:val="004E583C"/>
    <w:rsid w:val="004E59A5"/>
    <w:rsid w:val="004E659A"/>
    <w:rsid w:val="004E7059"/>
    <w:rsid w:val="004E74FC"/>
    <w:rsid w:val="004E7807"/>
    <w:rsid w:val="004F0276"/>
    <w:rsid w:val="004F074C"/>
    <w:rsid w:val="004F0CFB"/>
    <w:rsid w:val="004F0FF5"/>
    <w:rsid w:val="004F1096"/>
    <w:rsid w:val="004F129C"/>
    <w:rsid w:val="004F1334"/>
    <w:rsid w:val="004F1733"/>
    <w:rsid w:val="004F1B25"/>
    <w:rsid w:val="004F284D"/>
    <w:rsid w:val="004F29F0"/>
    <w:rsid w:val="004F3438"/>
    <w:rsid w:val="004F3484"/>
    <w:rsid w:val="004F3C95"/>
    <w:rsid w:val="004F3E7E"/>
    <w:rsid w:val="004F545B"/>
    <w:rsid w:val="004F68EA"/>
    <w:rsid w:val="004F75A5"/>
    <w:rsid w:val="004F789B"/>
    <w:rsid w:val="004F7F2A"/>
    <w:rsid w:val="00500090"/>
    <w:rsid w:val="00500749"/>
    <w:rsid w:val="005007A3"/>
    <w:rsid w:val="00501997"/>
    <w:rsid w:val="00501C7A"/>
    <w:rsid w:val="00501F02"/>
    <w:rsid w:val="00502B80"/>
    <w:rsid w:val="00503112"/>
    <w:rsid w:val="00505AE9"/>
    <w:rsid w:val="005065F1"/>
    <w:rsid w:val="00506EA1"/>
    <w:rsid w:val="00506F88"/>
    <w:rsid w:val="00507892"/>
    <w:rsid w:val="00510002"/>
    <w:rsid w:val="00511A96"/>
    <w:rsid w:val="00511AE3"/>
    <w:rsid w:val="00511B92"/>
    <w:rsid w:val="00512A7D"/>
    <w:rsid w:val="00512B2D"/>
    <w:rsid w:val="005130A7"/>
    <w:rsid w:val="00513796"/>
    <w:rsid w:val="00513844"/>
    <w:rsid w:val="00513B7E"/>
    <w:rsid w:val="005140CE"/>
    <w:rsid w:val="0051430C"/>
    <w:rsid w:val="005143C1"/>
    <w:rsid w:val="00514C8B"/>
    <w:rsid w:val="00515A65"/>
    <w:rsid w:val="00516E42"/>
    <w:rsid w:val="00516FB4"/>
    <w:rsid w:val="0051721A"/>
    <w:rsid w:val="0051737B"/>
    <w:rsid w:val="0051789D"/>
    <w:rsid w:val="00520C41"/>
    <w:rsid w:val="005212B3"/>
    <w:rsid w:val="00522616"/>
    <w:rsid w:val="00522CBC"/>
    <w:rsid w:val="00522EB1"/>
    <w:rsid w:val="00523379"/>
    <w:rsid w:val="005236BD"/>
    <w:rsid w:val="00523837"/>
    <w:rsid w:val="00523C18"/>
    <w:rsid w:val="00523DB2"/>
    <w:rsid w:val="00524A42"/>
    <w:rsid w:val="00525CD9"/>
    <w:rsid w:val="00525FA6"/>
    <w:rsid w:val="0052658E"/>
    <w:rsid w:val="00527521"/>
    <w:rsid w:val="00527851"/>
    <w:rsid w:val="005279FE"/>
    <w:rsid w:val="0053034C"/>
    <w:rsid w:val="00530545"/>
    <w:rsid w:val="005307F6"/>
    <w:rsid w:val="00530BFB"/>
    <w:rsid w:val="00530F4A"/>
    <w:rsid w:val="00532107"/>
    <w:rsid w:val="00532381"/>
    <w:rsid w:val="005325B1"/>
    <w:rsid w:val="00532660"/>
    <w:rsid w:val="00533637"/>
    <w:rsid w:val="00533EA1"/>
    <w:rsid w:val="00534223"/>
    <w:rsid w:val="00534C73"/>
    <w:rsid w:val="005366A4"/>
    <w:rsid w:val="00537821"/>
    <w:rsid w:val="00537885"/>
    <w:rsid w:val="00540978"/>
    <w:rsid w:val="005409A4"/>
    <w:rsid w:val="00541CA4"/>
    <w:rsid w:val="00542757"/>
    <w:rsid w:val="00542AC2"/>
    <w:rsid w:val="005430E2"/>
    <w:rsid w:val="005432B7"/>
    <w:rsid w:val="00544322"/>
    <w:rsid w:val="00544A49"/>
    <w:rsid w:val="005456D6"/>
    <w:rsid w:val="00545BA6"/>
    <w:rsid w:val="005461B1"/>
    <w:rsid w:val="00546D7B"/>
    <w:rsid w:val="00546E2F"/>
    <w:rsid w:val="0054739D"/>
    <w:rsid w:val="0054784C"/>
    <w:rsid w:val="0055048E"/>
    <w:rsid w:val="00551662"/>
    <w:rsid w:val="00551817"/>
    <w:rsid w:val="00551901"/>
    <w:rsid w:val="00551E33"/>
    <w:rsid w:val="005521FF"/>
    <w:rsid w:val="00552353"/>
    <w:rsid w:val="0055272F"/>
    <w:rsid w:val="00553469"/>
    <w:rsid w:val="00553D2C"/>
    <w:rsid w:val="00553E0A"/>
    <w:rsid w:val="0055412B"/>
    <w:rsid w:val="00556C53"/>
    <w:rsid w:val="0055760F"/>
    <w:rsid w:val="00557733"/>
    <w:rsid w:val="00560283"/>
    <w:rsid w:val="00561FE6"/>
    <w:rsid w:val="00562576"/>
    <w:rsid w:val="005626CB"/>
    <w:rsid w:val="00562E33"/>
    <w:rsid w:val="0056524C"/>
    <w:rsid w:val="00566134"/>
    <w:rsid w:val="0056791E"/>
    <w:rsid w:val="00567BDF"/>
    <w:rsid w:val="00570426"/>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19F"/>
    <w:rsid w:val="005774DD"/>
    <w:rsid w:val="00577AFB"/>
    <w:rsid w:val="00577DF0"/>
    <w:rsid w:val="00580036"/>
    <w:rsid w:val="005804AE"/>
    <w:rsid w:val="00580798"/>
    <w:rsid w:val="00580A96"/>
    <w:rsid w:val="0058124E"/>
    <w:rsid w:val="005814A8"/>
    <w:rsid w:val="005815AC"/>
    <w:rsid w:val="00581A33"/>
    <w:rsid w:val="00582DBD"/>
    <w:rsid w:val="00583124"/>
    <w:rsid w:val="0058386E"/>
    <w:rsid w:val="005838CB"/>
    <w:rsid w:val="00583A3A"/>
    <w:rsid w:val="005842D3"/>
    <w:rsid w:val="0058506B"/>
    <w:rsid w:val="00585427"/>
    <w:rsid w:val="00585F85"/>
    <w:rsid w:val="00586943"/>
    <w:rsid w:val="00586F88"/>
    <w:rsid w:val="005902C5"/>
    <w:rsid w:val="00590501"/>
    <w:rsid w:val="00590961"/>
    <w:rsid w:val="00590B9E"/>
    <w:rsid w:val="0059159E"/>
    <w:rsid w:val="0059185C"/>
    <w:rsid w:val="00591882"/>
    <w:rsid w:val="005920F3"/>
    <w:rsid w:val="00592B5C"/>
    <w:rsid w:val="005932E9"/>
    <w:rsid w:val="005941AE"/>
    <w:rsid w:val="005958F6"/>
    <w:rsid w:val="00595C0A"/>
    <w:rsid w:val="00595FAB"/>
    <w:rsid w:val="0059630A"/>
    <w:rsid w:val="00596346"/>
    <w:rsid w:val="00596496"/>
    <w:rsid w:val="0059679E"/>
    <w:rsid w:val="005968E4"/>
    <w:rsid w:val="00596DB6"/>
    <w:rsid w:val="005A00CD"/>
    <w:rsid w:val="005A046E"/>
    <w:rsid w:val="005A0753"/>
    <w:rsid w:val="005A13E7"/>
    <w:rsid w:val="005A19DF"/>
    <w:rsid w:val="005A2238"/>
    <w:rsid w:val="005A3194"/>
    <w:rsid w:val="005A36D8"/>
    <w:rsid w:val="005A4A73"/>
    <w:rsid w:val="005A5169"/>
    <w:rsid w:val="005A699B"/>
    <w:rsid w:val="005A6BE1"/>
    <w:rsid w:val="005A707B"/>
    <w:rsid w:val="005A7488"/>
    <w:rsid w:val="005A7B47"/>
    <w:rsid w:val="005B070B"/>
    <w:rsid w:val="005B0792"/>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7D5"/>
    <w:rsid w:val="005C3CB5"/>
    <w:rsid w:val="005C3CEF"/>
    <w:rsid w:val="005C4BF1"/>
    <w:rsid w:val="005C507D"/>
    <w:rsid w:val="005C5A92"/>
    <w:rsid w:val="005C71AA"/>
    <w:rsid w:val="005C7820"/>
    <w:rsid w:val="005C7B1F"/>
    <w:rsid w:val="005D0362"/>
    <w:rsid w:val="005D1342"/>
    <w:rsid w:val="005D13E6"/>
    <w:rsid w:val="005D20F1"/>
    <w:rsid w:val="005D281F"/>
    <w:rsid w:val="005D2ED0"/>
    <w:rsid w:val="005D34ED"/>
    <w:rsid w:val="005D3716"/>
    <w:rsid w:val="005D4D9F"/>
    <w:rsid w:val="005D53B4"/>
    <w:rsid w:val="005D6975"/>
    <w:rsid w:val="005D6F69"/>
    <w:rsid w:val="005D728A"/>
    <w:rsid w:val="005D74DB"/>
    <w:rsid w:val="005D78D7"/>
    <w:rsid w:val="005E1B47"/>
    <w:rsid w:val="005E4562"/>
    <w:rsid w:val="005E49C4"/>
    <w:rsid w:val="005E554A"/>
    <w:rsid w:val="005E5C17"/>
    <w:rsid w:val="005E652B"/>
    <w:rsid w:val="005E6B2C"/>
    <w:rsid w:val="005E795F"/>
    <w:rsid w:val="005F0594"/>
    <w:rsid w:val="005F165A"/>
    <w:rsid w:val="005F1C45"/>
    <w:rsid w:val="005F1D40"/>
    <w:rsid w:val="005F32AE"/>
    <w:rsid w:val="005F3632"/>
    <w:rsid w:val="005F3697"/>
    <w:rsid w:val="005F401E"/>
    <w:rsid w:val="005F5BB2"/>
    <w:rsid w:val="005F6443"/>
    <w:rsid w:val="005F67E9"/>
    <w:rsid w:val="005F722C"/>
    <w:rsid w:val="005F731A"/>
    <w:rsid w:val="005F7CE3"/>
    <w:rsid w:val="006007A7"/>
    <w:rsid w:val="00601380"/>
    <w:rsid w:val="00601F52"/>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62B"/>
    <w:rsid w:val="006127EB"/>
    <w:rsid w:val="00612E3B"/>
    <w:rsid w:val="00612EF2"/>
    <w:rsid w:val="006139D9"/>
    <w:rsid w:val="006145EF"/>
    <w:rsid w:val="00615093"/>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F81"/>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989"/>
    <w:rsid w:val="0064325B"/>
    <w:rsid w:val="0064367E"/>
    <w:rsid w:val="006451DA"/>
    <w:rsid w:val="00645824"/>
    <w:rsid w:val="00646222"/>
    <w:rsid w:val="00646634"/>
    <w:rsid w:val="0064699B"/>
    <w:rsid w:val="00652105"/>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B1A"/>
    <w:rsid w:val="006655C3"/>
    <w:rsid w:val="00665ED5"/>
    <w:rsid w:val="00666A2D"/>
    <w:rsid w:val="00666B2A"/>
    <w:rsid w:val="00666C74"/>
    <w:rsid w:val="00667C57"/>
    <w:rsid w:val="0067005A"/>
    <w:rsid w:val="006703F2"/>
    <w:rsid w:val="006707F5"/>
    <w:rsid w:val="00670A2B"/>
    <w:rsid w:val="00670A7E"/>
    <w:rsid w:val="00670B2E"/>
    <w:rsid w:val="00671017"/>
    <w:rsid w:val="006711FE"/>
    <w:rsid w:val="00671A79"/>
    <w:rsid w:val="0067245E"/>
    <w:rsid w:val="00672569"/>
    <w:rsid w:val="0067295E"/>
    <w:rsid w:val="006729AB"/>
    <w:rsid w:val="00673EE0"/>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DC7"/>
    <w:rsid w:val="00683ECC"/>
    <w:rsid w:val="00684994"/>
    <w:rsid w:val="0068528C"/>
    <w:rsid w:val="0068563D"/>
    <w:rsid w:val="00685700"/>
    <w:rsid w:val="006875CB"/>
    <w:rsid w:val="00690385"/>
    <w:rsid w:val="00690718"/>
    <w:rsid w:val="00690EE4"/>
    <w:rsid w:val="0069115C"/>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21E"/>
    <w:rsid w:val="006B56DA"/>
    <w:rsid w:val="006B6AB0"/>
    <w:rsid w:val="006B6C7E"/>
    <w:rsid w:val="006B6D00"/>
    <w:rsid w:val="006B7716"/>
    <w:rsid w:val="006B79F9"/>
    <w:rsid w:val="006B7CF0"/>
    <w:rsid w:val="006C093B"/>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0EE5"/>
    <w:rsid w:val="006D1946"/>
    <w:rsid w:val="006D224E"/>
    <w:rsid w:val="006D2CC0"/>
    <w:rsid w:val="006D2E9C"/>
    <w:rsid w:val="006D3D70"/>
    <w:rsid w:val="006D4238"/>
    <w:rsid w:val="006D5B98"/>
    <w:rsid w:val="006D5CC9"/>
    <w:rsid w:val="006D673F"/>
    <w:rsid w:val="006D6B6F"/>
    <w:rsid w:val="006D7104"/>
    <w:rsid w:val="006E02D5"/>
    <w:rsid w:val="006E0BDD"/>
    <w:rsid w:val="006E145A"/>
    <w:rsid w:val="006E1660"/>
    <w:rsid w:val="006E16B8"/>
    <w:rsid w:val="006E2AF7"/>
    <w:rsid w:val="006E3991"/>
    <w:rsid w:val="006E69BF"/>
    <w:rsid w:val="006E7463"/>
    <w:rsid w:val="006E76D9"/>
    <w:rsid w:val="006F19B0"/>
    <w:rsid w:val="006F1C56"/>
    <w:rsid w:val="006F2916"/>
    <w:rsid w:val="006F4936"/>
    <w:rsid w:val="006F4974"/>
    <w:rsid w:val="006F4E7D"/>
    <w:rsid w:val="006F682C"/>
    <w:rsid w:val="006F6CAC"/>
    <w:rsid w:val="006F729E"/>
    <w:rsid w:val="00700554"/>
    <w:rsid w:val="00700BEE"/>
    <w:rsid w:val="00700FFA"/>
    <w:rsid w:val="007015BE"/>
    <w:rsid w:val="00701801"/>
    <w:rsid w:val="00701906"/>
    <w:rsid w:val="00701A88"/>
    <w:rsid w:val="007022AB"/>
    <w:rsid w:val="007027DC"/>
    <w:rsid w:val="00702C08"/>
    <w:rsid w:val="00703ACB"/>
    <w:rsid w:val="0070405D"/>
    <w:rsid w:val="00705869"/>
    <w:rsid w:val="00705BBA"/>
    <w:rsid w:val="00706101"/>
    <w:rsid w:val="007064B8"/>
    <w:rsid w:val="00706F41"/>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7A2"/>
    <w:rsid w:val="00715D6A"/>
    <w:rsid w:val="00717509"/>
    <w:rsid w:val="007177D0"/>
    <w:rsid w:val="00717DDF"/>
    <w:rsid w:val="00720178"/>
    <w:rsid w:val="0072047F"/>
    <w:rsid w:val="007217D2"/>
    <w:rsid w:val="007217F4"/>
    <w:rsid w:val="00721C96"/>
    <w:rsid w:val="00721FD5"/>
    <w:rsid w:val="007223A9"/>
    <w:rsid w:val="007227B4"/>
    <w:rsid w:val="007229F5"/>
    <w:rsid w:val="00723A60"/>
    <w:rsid w:val="00724855"/>
    <w:rsid w:val="00724B0A"/>
    <w:rsid w:val="007252DB"/>
    <w:rsid w:val="00726DAC"/>
    <w:rsid w:val="0072716C"/>
    <w:rsid w:val="0072757A"/>
    <w:rsid w:val="007304B0"/>
    <w:rsid w:val="007309EC"/>
    <w:rsid w:val="007313B4"/>
    <w:rsid w:val="00731C0C"/>
    <w:rsid w:val="00731C3C"/>
    <w:rsid w:val="0073249E"/>
    <w:rsid w:val="00732F31"/>
    <w:rsid w:val="007330EF"/>
    <w:rsid w:val="007334C3"/>
    <w:rsid w:val="00733D15"/>
    <w:rsid w:val="00733D76"/>
    <w:rsid w:val="00733DD0"/>
    <w:rsid w:val="00733ED7"/>
    <w:rsid w:val="00733F81"/>
    <w:rsid w:val="007351EE"/>
    <w:rsid w:val="00735419"/>
    <w:rsid w:val="00735A8A"/>
    <w:rsid w:val="00736349"/>
    <w:rsid w:val="00737397"/>
    <w:rsid w:val="007376E3"/>
    <w:rsid w:val="00737FBF"/>
    <w:rsid w:val="00740AAA"/>
    <w:rsid w:val="00741A71"/>
    <w:rsid w:val="007423C9"/>
    <w:rsid w:val="00743742"/>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736"/>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AF4"/>
    <w:rsid w:val="00767EBC"/>
    <w:rsid w:val="00767F33"/>
    <w:rsid w:val="0077091A"/>
    <w:rsid w:val="00770AA5"/>
    <w:rsid w:val="00770F92"/>
    <w:rsid w:val="0077161D"/>
    <w:rsid w:val="007718FE"/>
    <w:rsid w:val="0077192F"/>
    <w:rsid w:val="007719D4"/>
    <w:rsid w:val="00774918"/>
    <w:rsid w:val="00774CC5"/>
    <w:rsid w:val="00775147"/>
    <w:rsid w:val="007765B6"/>
    <w:rsid w:val="007768B9"/>
    <w:rsid w:val="00776EE3"/>
    <w:rsid w:val="0077725A"/>
    <w:rsid w:val="007778B6"/>
    <w:rsid w:val="00777E94"/>
    <w:rsid w:val="0078026F"/>
    <w:rsid w:val="00780B8F"/>
    <w:rsid w:val="00781488"/>
    <w:rsid w:val="00781587"/>
    <w:rsid w:val="007827FB"/>
    <w:rsid w:val="00782A1D"/>
    <w:rsid w:val="00783901"/>
    <w:rsid w:val="00783AB2"/>
    <w:rsid w:val="00783B82"/>
    <w:rsid w:val="00784368"/>
    <w:rsid w:val="0078470F"/>
    <w:rsid w:val="00784C3B"/>
    <w:rsid w:val="007850B6"/>
    <w:rsid w:val="007853AF"/>
    <w:rsid w:val="00786A25"/>
    <w:rsid w:val="00786E4B"/>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5BC"/>
    <w:rsid w:val="007A1DEE"/>
    <w:rsid w:val="007A1F83"/>
    <w:rsid w:val="007A399E"/>
    <w:rsid w:val="007A3A01"/>
    <w:rsid w:val="007A3B50"/>
    <w:rsid w:val="007A3C01"/>
    <w:rsid w:val="007A3DE8"/>
    <w:rsid w:val="007A4189"/>
    <w:rsid w:val="007A434E"/>
    <w:rsid w:val="007A43F4"/>
    <w:rsid w:val="007A552D"/>
    <w:rsid w:val="007A58F5"/>
    <w:rsid w:val="007A5BC6"/>
    <w:rsid w:val="007A771C"/>
    <w:rsid w:val="007A7FAC"/>
    <w:rsid w:val="007B01D0"/>
    <w:rsid w:val="007B3D05"/>
    <w:rsid w:val="007B40B6"/>
    <w:rsid w:val="007B453F"/>
    <w:rsid w:val="007B4F9C"/>
    <w:rsid w:val="007B501C"/>
    <w:rsid w:val="007B5E84"/>
    <w:rsid w:val="007B62EF"/>
    <w:rsid w:val="007B696F"/>
    <w:rsid w:val="007B7525"/>
    <w:rsid w:val="007B7B0F"/>
    <w:rsid w:val="007B7D55"/>
    <w:rsid w:val="007B7F16"/>
    <w:rsid w:val="007C06CA"/>
    <w:rsid w:val="007C0893"/>
    <w:rsid w:val="007C099C"/>
    <w:rsid w:val="007C1035"/>
    <w:rsid w:val="007C15CC"/>
    <w:rsid w:val="007C2616"/>
    <w:rsid w:val="007C264D"/>
    <w:rsid w:val="007C26B9"/>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6CD"/>
    <w:rsid w:val="007D4A9B"/>
    <w:rsid w:val="007D639C"/>
    <w:rsid w:val="007D6480"/>
    <w:rsid w:val="007D6A09"/>
    <w:rsid w:val="007D6D8A"/>
    <w:rsid w:val="007D7005"/>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24D"/>
    <w:rsid w:val="007F2A76"/>
    <w:rsid w:val="007F35DA"/>
    <w:rsid w:val="007F3D9D"/>
    <w:rsid w:val="007F4E95"/>
    <w:rsid w:val="007F507A"/>
    <w:rsid w:val="007F58CB"/>
    <w:rsid w:val="007F59D0"/>
    <w:rsid w:val="007F5AA1"/>
    <w:rsid w:val="007F5AD0"/>
    <w:rsid w:val="007F5D9D"/>
    <w:rsid w:val="007F6210"/>
    <w:rsid w:val="007F623B"/>
    <w:rsid w:val="007F6685"/>
    <w:rsid w:val="007F69D8"/>
    <w:rsid w:val="007F766C"/>
    <w:rsid w:val="00801D5A"/>
    <w:rsid w:val="00801E75"/>
    <w:rsid w:val="00802F0F"/>
    <w:rsid w:val="008030B9"/>
    <w:rsid w:val="0080350B"/>
    <w:rsid w:val="00803E5C"/>
    <w:rsid w:val="008053A4"/>
    <w:rsid w:val="00805682"/>
    <w:rsid w:val="00805C4A"/>
    <w:rsid w:val="00805F3E"/>
    <w:rsid w:val="008064D5"/>
    <w:rsid w:val="0080658F"/>
    <w:rsid w:val="0080660F"/>
    <w:rsid w:val="008069E9"/>
    <w:rsid w:val="00806BF5"/>
    <w:rsid w:val="008070DA"/>
    <w:rsid w:val="00810B33"/>
    <w:rsid w:val="0081100A"/>
    <w:rsid w:val="00811341"/>
    <w:rsid w:val="008118D1"/>
    <w:rsid w:val="00811D70"/>
    <w:rsid w:val="00813866"/>
    <w:rsid w:val="00813B13"/>
    <w:rsid w:val="00815609"/>
    <w:rsid w:val="008156ED"/>
    <w:rsid w:val="00815765"/>
    <w:rsid w:val="0081689B"/>
    <w:rsid w:val="00816C77"/>
    <w:rsid w:val="0081722E"/>
    <w:rsid w:val="00820A31"/>
    <w:rsid w:val="0082113C"/>
    <w:rsid w:val="00821713"/>
    <w:rsid w:val="00821E76"/>
    <w:rsid w:val="008227BF"/>
    <w:rsid w:val="008229FE"/>
    <w:rsid w:val="00823C5B"/>
    <w:rsid w:val="00823EA7"/>
    <w:rsid w:val="0082492D"/>
    <w:rsid w:val="00826DB9"/>
    <w:rsid w:val="00826FE0"/>
    <w:rsid w:val="00827D10"/>
    <w:rsid w:val="00830361"/>
    <w:rsid w:val="0083056C"/>
    <w:rsid w:val="00831E8A"/>
    <w:rsid w:val="00833225"/>
    <w:rsid w:val="00833532"/>
    <w:rsid w:val="00833C13"/>
    <w:rsid w:val="00834C85"/>
    <w:rsid w:val="00835E6B"/>
    <w:rsid w:val="00836848"/>
    <w:rsid w:val="00837502"/>
    <w:rsid w:val="0084123C"/>
    <w:rsid w:val="00841AFC"/>
    <w:rsid w:val="0084244D"/>
    <w:rsid w:val="00842C4E"/>
    <w:rsid w:val="00843ABE"/>
    <w:rsid w:val="00844132"/>
    <w:rsid w:val="00844837"/>
    <w:rsid w:val="00846F29"/>
    <w:rsid w:val="00847391"/>
    <w:rsid w:val="00847ABE"/>
    <w:rsid w:val="00851DFB"/>
    <w:rsid w:val="008530DC"/>
    <w:rsid w:val="00853370"/>
    <w:rsid w:val="008539A8"/>
    <w:rsid w:val="00854001"/>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995"/>
    <w:rsid w:val="00862596"/>
    <w:rsid w:val="0086377C"/>
    <w:rsid w:val="0086381C"/>
    <w:rsid w:val="008642C8"/>
    <w:rsid w:val="00865023"/>
    <w:rsid w:val="0086595E"/>
    <w:rsid w:val="00865CB8"/>
    <w:rsid w:val="0086631B"/>
    <w:rsid w:val="008700A3"/>
    <w:rsid w:val="0087071B"/>
    <w:rsid w:val="008708DA"/>
    <w:rsid w:val="00870FF2"/>
    <w:rsid w:val="00871FEC"/>
    <w:rsid w:val="008723E2"/>
    <w:rsid w:val="00872CF9"/>
    <w:rsid w:val="00873408"/>
    <w:rsid w:val="00873D5F"/>
    <w:rsid w:val="00874115"/>
    <w:rsid w:val="008744BF"/>
    <w:rsid w:val="00874E6F"/>
    <w:rsid w:val="008758A8"/>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54B"/>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BEB"/>
    <w:rsid w:val="00896E1E"/>
    <w:rsid w:val="00896E65"/>
    <w:rsid w:val="008A03C1"/>
    <w:rsid w:val="008A1729"/>
    <w:rsid w:val="008A175E"/>
    <w:rsid w:val="008A20FE"/>
    <w:rsid w:val="008A21BB"/>
    <w:rsid w:val="008A24C2"/>
    <w:rsid w:val="008A2A7E"/>
    <w:rsid w:val="008A4063"/>
    <w:rsid w:val="008A4793"/>
    <w:rsid w:val="008A4A8A"/>
    <w:rsid w:val="008A53E3"/>
    <w:rsid w:val="008A56BD"/>
    <w:rsid w:val="008A65EF"/>
    <w:rsid w:val="008A6FA0"/>
    <w:rsid w:val="008A74EB"/>
    <w:rsid w:val="008A7EF8"/>
    <w:rsid w:val="008B0D81"/>
    <w:rsid w:val="008B1371"/>
    <w:rsid w:val="008B16FD"/>
    <w:rsid w:val="008B178D"/>
    <w:rsid w:val="008B1CF0"/>
    <w:rsid w:val="008B2604"/>
    <w:rsid w:val="008B28CC"/>
    <w:rsid w:val="008B3E1E"/>
    <w:rsid w:val="008B3ED9"/>
    <w:rsid w:val="008B3F5E"/>
    <w:rsid w:val="008B3FD4"/>
    <w:rsid w:val="008B49A0"/>
    <w:rsid w:val="008B52CE"/>
    <w:rsid w:val="008B5498"/>
    <w:rsid w:val="008B6037"/>
    <w:rsid w:val="008B6B15"/>
    <w:rsid w:val="008B7341"/>
    <w:rsid w:val="008B79AC"/>
    <w:rsid w:val="008B7E11"/>
    <w:rsid w:val="008C0040"/>
    <w:rsid w:val="008C0545"/>
    <w:rsid w:val="008C1301"/>
    <w:rsid w:val="008C1E10"/>
    <w:rsid w:val="008C2A6A"/>
    <w:rsid w:val="008C2D7F"/>
    <w:rsid w:val="008C3190"/>
    <w:rsid w:val="008C329A"/>
    <w:rsid w:val="008C3666"/>
    <w:rsid w:val="008C436C"/>
    <w:rsid w:val="008C4867"/>
    <w:rsid w:val="008C495D"/>
    <w:rsid w:val="008C55D7"/>
    <w:rsid w:val="008C6419"/>
    <w:rsid w:val="008C66F7"/>
    <w:rsid w:val="008C6764"/>
    <w:rsid w:val="008C69E5"/>
    <w:rsid w:val="008C7881"/>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4C5"/>
    <w:rsid w:val="008F4BA2"/>
    <w:rsid w:val="008F4C80"/>
    <w:rsid w:val="008F4DF8"/>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5AF"/>
    <w:rsid w:val="00914C65"/>
    <w:rsid w:val="0091502F"/>
    <w:rsid w:val="00915097"/>
    <w:rsid w:val="00916722"/>
    <w:rsid w:val="00917121"/>
    <w:rsid w:val="0091734A"/>
    <w:rsid w:val="00917358"/>
    <w:rsid w:val="00917CED"/>
    <w:rsid w:val="00921E40"/>
    <w:rsid w:val="0092210C"/>
    <w:rsid w:val="00922269"/>
    <w:rsid w:val="0092340E"/>
    <w:rsid w:val="00923D11"/>
    <w:rsid w:val="00923DB2"/>
    <w:rsid w:val="00923F12"/>
    <w:rsid w:val="00924D2B"/>
    <w:rsid w:val="00925F4F"/>
    <w:rsid w:val="00926D06"/>
    <w:rsid w:val="009270FB"/>
    <w:rsid w:val="00930583"/>
    <w:rsid w:val="009310C3"/>
    <w:rsid w:val="00931423"/>
    <w:rsid w:val="00933771"/>
    <w:rsid w:val="00934F54"/>
    <w:rsid w:val="00935865"/>
    <w:rsid w:val="00937C17"/>
    <w:rsid w:val="0094023B"/>
    <w:rsid w:val="009402F2"/>
    <w:rsid w:val="00940342"/>
    <w:rsid w:val="00941238"/>
    <w:rsid w:val="00941330"/>
    <w:rsid w:val="009415AA"/>
    <w:rsid w:val="00941AA4"/>
    <w:rsid w:val="00942AF8"/>
    <w:rsid w:val="00942F6E"/>
    <w:rsid w:val="00943525"/>
    <w:rsid w:val="009443AA"/>
    <w:rsid w:val="0094461C"/>
    <w:rsid w:val="00944662"/>
    <w:rsid w:val="00944ACE"/>
    <w:rsid w:val="00945D84"/>
    <w:rsid w:val="00945E33"/>
    <w:rsid w:val="00945F0D"/>
    <w:rsid w:val="009463AB"/>
    <w:rsid w:val="00946463"/>
    <w:rsid w:val="00946A3C"/>
    <w:rsid w:val="00946F38"/>
    <w:rsid w:val="00947052"/>
    <w:rsid w:val="00947277"/>
    <w:rsid w:val="00947B37"/>
    <w:rsid w:val="00947CDE"/>
    <w:rsid w:val="00947E0F"/>
    <w:rsid w:val="00950A96"/>
    <w:rsid w:val="00951B2F"/>
    <w:rsid w:val="009524F3"/>
    <w:rsid w:val="00952620"/>
    <w:rsid w:val="00953453"/>
    <w:rsid w:val="0095362A"/>
    <w:rsid w:val="00953634"/>
    <w:rsid w:val="00953C51"/>
    <w:rsid w:val="00954116"/>
    <w:rsid w:val="00954454"/>
    <w:rsid w:val="00955724"/>
    <w:rsid w:val="0095619B"/>
    <w:rsid w:val="00956C23"/>
    <w:rsid w:val="009578F3"/>
    <w:rsid w:val="00960216"/>
    <w:rsid w:val="009604F6"/>
    <w:rsid w:val="0096071F"/>
    <w:rsid w:val="00961031"/>
    <w:rsid w:val="009612C8"/>
    <w:rsid w:val="00962135"/>
    <w:rsid w:val="00962B5A"/>
    <w:rsid w:val="00963323"/>
    <w:rsid w:val="0096364B"/>
    <w:rsid w:val="0096428C"/>
    <w:rsid w:val="00964F01"/>
    <w:rsid w:val="0096591A"/>
    <w:rsid w:val="009666EF"/>
    <w:rsid w:val="00967134"/>
    <w:rsid w:val="009674D0"/>
    <w:rsid w:val="00967FA9"/>
    <w:rsid w:val="0097096B"/>
    <w:rsid w:val="00970D41"/>
    <w:rsid w:val="009717A5"/>
    <w:rsid w:val="00972374"/>
    <w:rsid w:val="00972887"/>
    <w:rsid w:val="00972E0C"/>
    <w:rsid w:val="0097351F"/>
    <w:rsid w:val="0097354C"/>
    <w:rsid w:val="00973B40"/>
    <w:rsid w:val="009742AE"/>
    <w:rsid w:val="00974953"/>
    <w:rsid w:val="00974DC0"/>
    <w:rsid w:val="00975B45"/>
    <w:rsid w:val="00975D30"/>
    <w:rsid w:val="009762AA"/>
    <w:rsid w:val="0097744F"/>
    <w:rsid w:val="00977F00"/>
    <w:rsid w:val="0098022D"/>
    <w:rsid w:val="009802F2"/>
    <w:rsid w:val="00980829"/>
    <w:rsid w:val="009812C6"/>
    <w:rsid w:val="009818F6"/>
    <w:rsid w:val="009819B1"/>
    <w:rsid w:val="00981A14"/>
    <w:rsid w:val="00981DA6"/>
    <w:rsid w:val="009823CB"/>
    <w:rsid w:val="00982E88"/>
    <w:rsid w:val="00983159"/>
    <w:rsid w:val="0098394F"/>
    <w:rsid w:val="0098421D"/>
    <w:rsid w:val="009847C7"/>
    <w:rsid w:val="00984DBE"/>
    <w:rsid w:val="00984FB7"/>
    <w:rsid w:val="009855D7"/>
    <w:rsid w:val="00985990"/>
    <w:rsid w:val="009860C3"/>
    <w:rsid w:val="0098640F"/>
    <w:rsid w:val="009867CF"/>
    <w:rsid w:val="00986A2B"/>
    <w:rsid w:val="00987188"/>
    <w:rsid w:val="00987CD6"/>
    <w:rsid w:val="00987FC9"/>
    <w:rsid w:val="009900B0"/>
    <w:rsid w:val="009900D8"/>
    <w:rsid w:val="009902C4"/>
    <w:rsid w:val="0099058E"/>
    <w:rsid w:val="00990903"/>
    <w:rsid w:val="00991382"/>
    <w:rsid w:val="009914AB"/>
    <w:rsid w:val="0099175E"/>
    <w:rsid w:val="00991DA4"/>
    <w:rsid w:val="00992B09"/>
    <w:rsid w:val="0099308E"/>
    <w:rsid w:val="00994C26"/>
    <w:rsid w:val="00995041"/>
    <w:rsid w:val="00995276"/>
    <w:rsid w:val="00995411"/>
    <w:rsid w:val="009954FB"/>
    <w:rsid w:val="009958EF"/>
    <w:rsid w:val="00996448"/>
    <w:rsid w:val="00997B98"/>
    <w:rsid w:val="009A1344"/>
    <w:rsid w:val="009A1BC1"/>
    <w:rsid w:val="009A1CAD"/>
    <w:rsid w:val="009A229D"/>
    <w:rsid w:val="009A2C3E"/>
    <w:rsid w:val="009A2CF1"/>
    <w:rsid w:val="009A2D83"/>
    <w:rsid w:val="009A361F"/>
    <w:rsid w:val="009A3D79"/>
    <w:rsid w:val="009A468A"/>
    <w:rsid w:val="009A5258"/>
    <w:rsid w:val="009A5C0A"/>
    <w:rsid w:val="009A5CBA"/>
    <w:rsid w:val="009A6259"/>
    <w:rsid w:val="009A6566"/>
    <w:rsid w:val="009A65D7"/>
    <w:rsid w:val="009A6C5D"/>
    <w:rsid w:val="009A6DA0"/>
    <w:rsid w:val="009A7A51"/>
    <w:rsid w:val="009B0594"/>
    <w:rsid w:val="009B0824"/>
    <w:rsid w:val="009B0D07"/>
    <w:rsid w:val="009B0F6F"/>
    <w:rsid w:val="009B139A"/>
    <w:rsid w:val="009B2234"/>
    <w:rsid w:val="009B2E8F"/>
    <w:rsid w:val="009B5943"/>
    <w:rsid w:val="009B65ED"/>
    <w:rsid w:val="009B675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55E"/>
    <w:rsid w:val="009D08D8"/>
    <w:rsid w:val="009D1727"/>
    <w:rsid w:val="009D1BC5"/>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249"/>
    <w:rsid w:val="009F056B"/>
    <w:rsid w:val="009F0A83"/>
    <w:rsid w:val="009F0C43"/>
    <w:rsid w:val="009F0D3E"/>
    <w:rsid w:val="009F15D8"/>
    <w:rsid w:val="009F18DE"/>
    <w:rsid w:val="009F2BD4"/>
    <w:rsid w:val="009F3293"/>
    <w:rsid w:val="009F3CF6"/>
    <w:rsid w:val="009F5946"/>
    <w:rsid w:val="009F5B94"/>
    <w:rsid w:val="009F5DB6"/>
    <w:rsid w:val="009F6349"/>
    <w:rsid w:val="009F7A6E"/>
    <w:rsid w:val="009F7B8C"/>
    <w:rsid w:val="009F7E49"/>
    <w:rsid w:val="00A00D33"/>
    <w:rsid w:val="00A02130"/>
    <w:rsid w:val="00A021E3"/>
    <w:rsid w:val="00A021FF"/>
    <w:rsid w:val="00A02EFB"/>
    <w:rsid w:val="00A02FA2"/>
    <w:rsid w:val="00A0340E"/>
    <w:rsid w:val="00A03532"/>
    <w:rsid w:val="00A03AD6"/>
    <w:rsid w:val="00A03D28"/>
    <w:rsid w:val="00A03E27"/>
    <w:rsid w:val="00A04B1E"/>
    <w:rsid w:val="00A0533C"/>
    <w:rsid w:val="00A058BC"/>
    <w:rsid w:val="00A05A96"/>
    <w:rsid w:val="00A062E1"/>
    <w:rsid w:val="00A063F8"/>
    <w:rsid w:val="00A06989"/>
    <w:rsid w:val="00A10706"/>
    <w:rsid w:val="00A10812"/>
    <w:rsid w:val="00A11393"/>
    <w:rsid w:val="00A123AA"/>
    <w:rsid w:val="00A126FA"/>
    <w:rsid w:val="00A137D3"/>
    <w:rsid w:val="00A1554F"/>
    <w:rsid w:val="00A15B20"/>
    <w:rsid w:val="00A16E8F"/>
    <w:rsid w:val="00A1701D"/>
    <w:rsid w:val="00A20507"/>
    <w:rsid w:val="00A20BD7"/>
    <w:rsid w:val="00A20F02"/>
    <w:rsid w:val="00A21157"/>
    <w:rsid w:val="00A21349"/>
    <w:rsid w:val="00A217DE"/>
    <w:rsid w:val="00A22DDE"/>
    <w:rsid w:val="00A22E32"/>
    <w:rsid w:val="00A23366"/>
    <w:rsid w:val="00A23835"/>
    <w:rsid w:val="00A249A6"/>
    <w:rsid w:val="00A24E57"/>
    <w:rsid w:val="00A252E0"/>
    <w:rsid w:val="00A2535B"/>
    <w:rsid w:val="00A25A85"/>
    <w:rsid w:val="00A2659D"/>
    <w:rsid w:val="00A30059"/>
    <w:rsid w:val="00A30716"/>
    <w:rsid w:val="00A3099D"/>
    <w:rsid w:val="00A3196E"/>
    <w:rsid w:val="00A31C06"/>
    <w:rsid w:val="00A32423"/>
    <w:rsid w:val="00A32C6F"/>
    <w:rsid w:val="00A336AB"/>
    <w:rsid w:val="00A34796"/>
    <w:rsid w:val="00A3497F"/>
    <w:rsid w:val="00A34FCF"/>
    <w:rsid w:val="00A35185"/>
    <w:rsid w:val="00A3538B"/>
    <w:rsid w:val="00A35783"/>
    <w:rsid w:val="00A35D21"/>
    <w:rsid w:val="00A36377"/>
    <w:rsid w:val="00A366CA"/>
    <w:rsid w:val="00A36FE2"/>
    <w:rsid w:val="00A37A87"/>
    <w:rsid w:val="00A37C59"/>
    <w:rsid w:val="00A4026E"/>
    <w:rsid w:val="00A40FB0"/>
    <w:rsid w:val="00A41177"/>
    <w:rsid w:val="00A415D5"/>
    <w:rsid w:val="00A41FA6"/>
    <w:rsid w:val="00A43C65"/>
    <w:rsid w:val="00A443AE"/>
    <w:rsid w:val="00A45ECD"/>
    <w:rsid w:val="00A46A36"/>
    <w:rsid w:val="00A46C2F"/>
    <w:rsid w:val="00A46DEA"/>
    <w:rsid w:val="00A4794E"/>
    <w:rsid w:val="00A47EF9"/>
    <w:rsid w:val="00A50454"/>
    <w:rsid w:val="00A504DA"/>
    <w:rsid w:val="00A50F93"/>
    <w:rsid w:val="00A511B5"/>
    <w:rsid w:val="00A51E07"/>
    <w:rsid w:val="00A5317D"/>
    <w:rsid w:val="00A53B3C"/>
    <w:rsid w:val="00A551D3"/>
    <w:rsid w:val="00A552BC"/>
    <w:rsid w:val="00A55CAD"/>
    <w:rsid w:val="00A56071"/>
    <w:rsid w:val="00A56141"/>
    <w:rsid w:val="00A56B1E"/>
    <w:rsid w:val="00A57469"/>
    <w:rsid w:val="00A608D5"/>
    <w:rsid w:val="00A61985"/>
    <w:rsid w:val="00A61F91"/>
    <w:rsid w:val="00A62C5E"/>
    <w:rsid w:val="00A635C5"/>
    <w:rsid w:val="00A63773"/>
    <w:rsid w:val="00A63A28"/>
    <w:rsid w:val="00A63C1C"/>
    <w:rsid w:val="00A64445"/>
    <w:rsid w:val="00A64564"/>
    <w:rsid w:val="00A64C76"/>
    <w:rsid w:val="00A64D8A"/>
    <w:rsid w:val="00A64F10"/>
    <w:rsid w:val="00A65031"/>
    <w:rsid w:val="00A6521A"/>
    <w:rsid w:val="00A6522A"/>
    <w:rsid w:val="00A65C7B"/>
    <w:rsid w:val="00A66B67"/>
    <w:rsid w:val="00A66BAF"/>
    <w:rsid w:val="00A66E6B"/>
    <w:rsid w:val="00A66F45"/>
    <w:rsid w:val="00A671BF"/>
    <w:rsid w:val="00A672B3"/>
    <w:rsid w:val="00A676E8"/>
    <w:rsid w:val="00A678C3"/>
    <w:rsid w:val="00A67DED"/>
    <w:rsid w:val="00A70F8F"/>
    <w:rsid w:val="00A7265C"/>
    <w:rsid w:val="00A735FA"/>
    <w:rsid w:val="00A736E5"/>
    <w:rsid w:val="00A73A12"/>
    <w:rsid w:val="00A74310"/>
    <w:rsid w:val="00A74A35"/>
    <w:rsid w:val="00A755F7"/>
    <w:rsid w:val="00A75789"/>
    <w:rsid w:val="00A764D6"/>
    <w:rsid w:val="00A7676D"/>
    <w:rsid w:val="00A767F5"/>
    <w:rsid w:val="00A768C0"/>
    <w:rsid w:val="00A80032"/>
    <w:rsid w:val="00A8192B"/>
    <w:rsid w:val="00A823C2"/>
    <w:rsid w:val="00A830EB"/>
    <w:rsid w:val="00A8353A"/>
    <w:rsid w:val="00A83BB7"/>
    <w:rsid w:val="00A83D8B"/>
    <w:rsid w:val="00A84B82"/>
    <w:rsid w:val="00A85793"/>
    <w:rsid w:val="00A86792"/>
    <w:rsid w:val="00A8710E"/>
    <w:rsid w:val="00A87C51"/>
    <w:rsid w:val="00A87DCC"/>
    <w:rsid w:val="00A90028"/>
    <w:rsid w:val="00A911D3"/>
    <w:rsid w:val="00A91326"/>
    <w:rsid w:val="00A913AD"/>
    <w:rsid w:val="00A91737"/>
    <w:rsid w:val="00A920A2"/>
    <w:rsid w:val="00A92AA4"/>
    <w:rsid w:val="00A938C0"/>
    <w:rsid w:val="00A9424B"/>
    <w:rsid w:val="00A94896"/>
    <w:rsid w:val="00A958E8"/>
    <w:rsid w:val="00A96712"/>
    <w:rsid w:val="00A96A22"/>
    <w:rsid w:val="00A96D7D"/>
    <w:rsid w:val="00A975E9"/>
    <w:rsid w:val="00AA0298"/>
    <w:rsid w:val="00AA0A35"/>
    <w:rsid w:val="00AA0D84"/>
    <w:rsid w:val="00AA11B0"/>
    <w:rsid w:val="00AA18FE"/>
    <w:rsid w:val="00AA19DB"/>
    <w:rsid w:val="00AA1C25"/>
    <w:rsid w:val="00AA31BD"/>
    <w:rsid w:val="00AA3E7B"/>
    <w:rsid w:val="00AA554E"/>
    <w:rsid w:val="00AA57AB"/>
    <w:rsid w:val="00AA7159"/>
    <w:rsid w:val="00AA7464"/>
    <w:rsid w:val="00AA7528"/>
    <w:rsid w:val="00AA7D98"/>
    <w:rsid w:val="00AA7E5C"/>
    <w:rsid w:val="00AB04F5"/>
    <w:rsid w:val="00AB0996"/>
    <w:rsid w:val="00AB0E28"/>
    <w:rsid w:val="00AB117C"/>
    <w:rsid w:val="00AB212F"/>
    <w:rsid w:val="00AB23E0"/>
    <w:rsid w:val="00AB2FCC"/>
    <w:rsid w:val="00AB3D28"/>
    <w:rsid w:val="00AB51EC"/>
    <w:rsid w:val="00AB5817"/>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B23"/>
    <w:rsid w:val="00AC5F18"/>
    <w:rsid w:val="00AC67FF"/>
    <w:rsid w:val="00AC74E8"/>
    <w:rsid w:val="00AD0173"/>
    <w:rsid w:val="00AD02E0"/>
    <w:rsid w:val="00AD0C36"/>
    <w:rsid w:val="00AD0F7D"/>
    <w:rsid w:val="00AD1552"/>
    <w:rsid w:val="00AD190F"/>
    <w:rsid w:val="00AD24A4"/>
    <w:rsid w:val="00AD2572"/>
    <w:rsid w:val="00AD2644"/>
    <w:rsid w:val="00AD27E5"/>
    <w:rsid w:val="00AD3AA8"/>
    <w:rsid w:val="00AD3B93"/>
    <w:rsid w:val="00AD4ECA"/>
    <w:rsid w:val="00AD5AC1"/>
    <w:rsid w:val="00AD624F"/>
    <w:rsid w:val="00AE032C"/>
    <w:rsid w:val="00AE07DD"/>
    <w:rsid w:val="00AE1D04"/>
    <w:rsid w:val="00AE2439"/>
    <w:rsid w:val="00AE3F4C"/>
    <w:rsid w:val="00AE4069"/>
    <w:rsid w:val="00AE52B0"/>
    <w:rsid w:val="00AE549D"/>
    <w:rsid w:val="00AE6B78"/>
    <w:rsid w:val="00AE6C8F"/>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3F9"/>
    <w:rsid w:val="00B03680"/>
    <w:rsid w:val="00B0380E"/>
    <w:rsid w:val="00B0406A"/>
    <w:rsid w:val="00B0410A"/>
    <w:rsid w:val="00B05624"/>
    <w:rsid w:val="00B0594B"/>
    <w:rsid w:val="00B060CA"/>
    <w:rsid w:val="00B06300"/>
    <w:rsid w:val="00B063F2"/>
    <w:rsid w:val="00B06493"/>
    <w:rsid w:val="00B06670"/>
    <w:rsid w:val="00B105E4"/>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A75"/>
    <w:rsid w:val="00B31368"/>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33E"/>
    <w:rsid w:val="00B35541"/>
    <w:rsid w:val="00B35A06"/>
    <w:rsid w:val="00B360D2"/>
    <w:rsid w:val="00B364B3"/>
    <w:rsid w:val="00B36A24"/>
    <w:rsid w:val="00B3758D"/>
    <w:rsid w:val="00B4051B"/>
    <w:rsid w:val="00B40A59"/>
    <w:rsid w:val="00B40D9B"/>
    <w:rsid w:val="00B417C3"/>
    <w:rsid w:val="00B41BC9"/>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C9C"/>
    <w:rsid w:val="00B56F0A"/>
    <w:rsid w:val="00B5753B"/>
    <w:rsid w:val="00B61F3C"/>
    <w:rsid w:val="00B61FA1"/>
    <w:rsid w:val="00B627F5"/>
    <w:rsid w:val="00B6360B"/>
    <w:rsid w:val="00B63D7B"/>
    <w:rsid w:val="00B63F3D"/>
    <w:rsid w:val="00B63FD3"/>
    <w:rsid w:val="00B64407"/>
    <w:rsid w:val="00B64910"/>
    <w:rsid w:val="00B6557E"/>
    <w:rsid w:val="00B65BE2"/>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2B7"/>
    <w:rsid w:val="00B907C8"/>
    <w:rsid w:val="00B90EC4"/>
    <w:rsid w:val="00B91847"/>
    <w:rsid w:val="00B919EC"/>
    <w:rsid w:val="00B929EC"/>
    <w:rsid w:val="00B94C7A"/>
    <w:rsid w:val="00B950E2"/>
    <w:rsid w:val="00B9732F"/>
    <w:rsid w:val="00B976B6"/>
    <w:rsid w:val="00BA0FDE"/>
    <w:rsid w:val="00BA1D2C"/>
    <w:rsid w:val="00BA22D5"/>
    <w:rsid w:val="00BA292C"/>
    <w:rsid w:val="00BA2EA1"/>
    <w:rsid w:val="00BA3822"/>
    <w:rsid w:val="00BA3889"/>
    <w:rsid w:val="00BA42E1"/>
    <w:rsid w:val="00BA4966"/>
    <w:rsid w:val="00BA4D1E"/>
    <w:rsid w:val="00BA5057"/>
    <w:rsid w:val="00BA591E"/>
    <w:rsid w:val="00BA605C"/>
    <w:rsid w:val="00BA63D5"/>
    <w:rsid w:val="00BA6810"/>
    <w:rsid w:val="00BA6FCC"/>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3BC"/>
    <w:rsid w:val="00BD0C3A"/>
    <w:rsid w:val="00BD154F"/>
    <w:rsid w:val="00BD21AE"/>
    <w:rsid w:val="00BD22B6"/>
    <w:rsid w:val="00BD22E7"/>
    <w:rsid w:val="00BD2661"/>
    <w:rsid w:val="00BD28FC"/>
    <w:rsid w:val="00BD3E3A"/>
    <w:rsid w:val="00BD3ED0"/>
    <w:rsid w:val="00BD3FD5"/>
    <w:rsid w:val="00BD4654"/>
    <w:rsid w:val="00BD475F"/>
    <w:rsid w:val="00BD4B0C"/>
    <w:rsid w:val="00BD4DA2"/>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88A"/>
    <w:rsid w:val="00BE49D4"/>
    <w:rsid w:val="00BE5F83"/>
    <w:rsid w:val="00BE617A"/>
    <w:rsid w:val="00BE6698"/>
    <w:rsid w:val="00BE68C0"/>
    <w:rsid w:val="00BE7153"/>
    <w:rsid w:val="00BE7915"/>
    <w:rsid w:val="00BE7985"/>
    <w:rsid w:val="00BF0C97"/>
    <w:rsid w:val="00BF1AE9"/>
    <w:rsid w:val="00BF1CCA"/>
    <w:rsid w:val="00BF2245"/>
    <w:rsid w:val="00BF255F"/>
    <w:rsid w:val="00BF26CA"/>
    <w:rsid w:val="00BF2CB3"/>
    <w:rsid w:val="00BF33CB"/>
    <w:rsid w:val="00BF400E"/>
    <w:rsid w:val="00BF4957"/>
    <w:rsid w:val="00BF53BB"/>
    <w:rsid w:val="00BF5674"/>
    <w:rsid w:val="00BF5833"/>
    <w:rsid w:val="00BF6264"/>
    <w:rsid w:val="00BF7010"/>
    <w:rsid w:val="00BF7234"/>
    <w:rsid w:val="00C0025D"/>
    <w:rsid w:val="00C0057A"/>
    <w:rsid w:val="00C00947"/>
    <w:rsid w:val="00C01444"/>
    <w:rsid w:val="00C01E79"/>
    <w:rsid w:val="00C027FB"/>
    <w:rsid w:val="00C02FFE"/>
    <w:rsid w:val="00C03B80"/>
    <w:rsid w:val="00C03CEF"/>
    <w:rsid w:val="00C03E48"/>
    <w:rsid w:val="00C041CC"/>
    <w:rsid w:val="00C0458C"/>
    <w:rsid w:val="00C046FC"/>
    <w:rsid w:val="00C04AA1"/>
    <w:rsid w:val="00C04C0A"/>
    <w:rsid w:val="00C05167"/>
    <w:rsid w:val="00C0541B"/>
    <w:rsid w:val="00C0631E"/>
    <w:rsid w:val="00C06C92"/>
    <w:rsid w:val="00C07655"/>
    <w:rsid w:val="00C076D8"/>
    <w:rsid w:val="00C07EBA"/>
    <w:rsid w:val="00C10BC6"/>
    <w:rsid w:val="00C11035"/>
    <w:rsid w:val="00C11CA9"/>
    <w:rsid w:val="00C11E1E"/>
    <w:rsid w:val="00C12775"/>
    <w:rsid w:val="00C12ADF"/>
    <w:rsid w:val="00C12E77"/>
    <w:rsid w:val="00C134DE"/>
    <w:rsid w:val="00C141B5"/>
    <w:rsid w:val="00C148DE"/>
    <w:rsid w:val="00C1538E"/>
    <w:rsid w:val="00C1544B"/>
    <w:rsid w:val="00C16FE5"/>
    <w:rsid w:val="00C17BC0"/>
    <w:rsid w:val="00C17DEC"/>
    <w:rsid w:val="00C203CA"/>
    <w:rsid w:val="00C2061C"/>
    <w:rsid w:val="00C206A9"/>
    <w:rsid w:val="00C20F9D"/>
    <w:rsid w:val="00C21754"/>
    <w:rsid w:val="00C21F50"/>
    <w:rsid w:val="00C220A1"/>
    <w:rsid w:val="00C22876"/>
    <w:rsid w:val="00C228D0"/>
    <w:rsid w:val="00C22EAD"/>
    <w:rsid w:val="00C23451"/>
    <w:rsid w:val="00C23BB5"/>
    <w:rsid w:val="00C2486A"/>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444"/>
    <w:rsid w:val="00C37013"/>
    <w:rsid w:val="00C3748F"/>
    <w:rsid w:val="00C37579"/>
    <w:rsid w:val="00C37DC5"/>
    <w:rsid w:val="00C37DEB"/>
    <w:rsid w:val="00C40993"/>
    <w:rsid w:val="00C42310"/>
    <w:rsid w:val="00C426ED"/>
    <w:rsid w:val="00C42A31"/>
    <w:rsid w:val="00C42B93"/>
    <w:rsid w:val="00C42E1B"/>
    <w:rsid w:val="00C4366B"/>
    <w:rsid w:val="00C44806"/>
    <w:rsid w:val="00C448FC"/>
    <w:rsid w:val="00C4511A"/>
    <w:rsid w:val="00C452D7"/>
    <w:rsid w:val="00C475B6"/>
    <w:rsid w:val="00C476C4"/>
    <w:rsid w:val="00C476F5"/>
    <w:rsid w:val="00C47A6B"/>
    <w:rsid w:val="00C47AD6"/>
    <w:rsid w:val="00C47D40"/>
    <w:rsid w:val="00C47D51"/>
    <w:rsid w:val="00C512C3"/>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AFA"/>
    <w:rsid w:val="00C67037"/>
    <w:rsid w:val="00C6720B"/>
    <w:rsid w:val="00C6725D"/>
    <w:rsid w:val="00C678F7"/>
    <w:rsid w:val="00C67F64"/>
    <w:rsid w:val="00C71210"/>
    <w:rsid w:val="00C71838"/>
    <w:rsid w:val="00C71F0D"/>
    <w:rsid w:val="00C72709"/>
    <w:rsid w:val="00C728DE"/>
    <w:rsid w:val="00C73976"/>
    <w:rsid w:val="00C744B0"/>
    <w:rsid w:val="00C75104"/>
    <w:rsid w:val="00C757B4"/>
    <w:rsid w:val="00C76DBD"/>
    <w:rsid w:val="00C77247"/>
    <w:rsid w:val="00C773EA"/>
    <w:rsid w:val="00C80CAD"/>
    <w:rsid w:val="00C81090"/>
    <w:rsid w:val="00C81456"/>
    <w:rsid w:val="00C8180B"/>
    <w:rsid w:val="00C82327"/>
    <w:rsid w:val="00C847E7"/>
    <w:rsid w:val="00C84982"/>
    <w:rsid w:val="00C84C69"/>
    <w:rsid w:val="00C854E4"/>
    <w:rsid w:val="00C85545"/>
    <w:rsid w:val="00C8580D"/>
    <w:rsid w:val="00C85B56"/>
    <w:rsid w:val="00C86752"/>
    <w:rsid w:val="00C86D0B"/>
    <w:rsid w:val="00C871C7"/>
    <w:rsid w:val="00C87D64"/>
    <w:rsid w:val="00C87FC8"/>
    <w:rsid w:val="00C9098B"/>
    <w:rsid w:val="00C90F84"/>
    <w:rsid w:val="00C90FC6"/>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464"/>
    <w:rsid w:val="00C96A58"/>
    <w:rsid w:val="00C974A1"/>
    <w:rsid w:val="00C97715"/>
    <w:rsid w:val="00CA0510"/>
    <w:rsid w:val="00CA0FB0"/>
    <w:rsid w:val="00CA11D5"/>
    <w:rsid w:val="00CA279C"/>
    <w:rsid w:val="00CA3926"/>
    <w:rsid w:val="00CA3F78"/>
    <w:rsid w:val="00CA44D2"/>
    <w:rsid w:val="00CA525A"/>
    <w:rsid w:val="00CA53FD"/>
    <w:rsid w:val="00CA61DB"/>
    <w:rsid w:val="00CA6620"/>
    <w:rsid w:val="00CA76ED"/>
    <w:rsid w:val="00CB0AC4"/>
    <w:rsid w:val="00CB0C5F"/>
    <w:rsid w:val="00CB0DA7"/>
    <w:rsid w:val="00CB0F8B"/>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08B"/>
    <w:rsid w:val="00CC076B"/>
    <w:rsid w:val="00CC0F95"/>
    <w:rsid w:val="00CC1273"/>
    <w:rsid w:val="00CC30A3"/>
    <w:rsid w:val="00CC390A"/>
    <w:rsid w:val="00CC39FE"/>
    <w:rsid w:val="00CC3A4F"/>
    <w:rsid w:val="00CC4D97"/>
    <w:rsid w:val="00CC5007"/>
    <w:rsid w:val="00CC5E4B"/>
    <w:rsid w:val="00CC5E66"/>
    <w:rsid w:val="00CC5F87"/>
    <w:rsid w:val="00CD1295"/>
    <w:rsid w:val="00CD2138"/>
    <w:rsid w:val="00CD263C"/>
    <w:rsid w:val="00CD3244"/>
    <w:rsid w:val="00CD3643"/>
    <w:rsid w:val="00CD39C5"/>
    <w:rsid w:val="00CD3E54"/>
    <w:rsid w:val="00CD4CBC"/>
    <w:rsid w:val="00CD4FDE"/>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40B"/>
    <w:rsid w:val="00CF181B"/>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5EF5"/>
    <w:rsid w:val="00D064D5"/>
    <w:rsid w:val="00D0655F"/>
    <w:rsid w:val="00D11000"/>
    <w:rsid w:val="00D110D4"/>
    <w:rsid w:val="00D112A1"/>
    <w:rsid w:val="00D128CB"/>
    <w:rsid w:val="00D139E8"/>
    <w:rsid w:val="00D1491A"/>
    <w:rsid w:val="00D14EA8"/>
    <w:rsid w:val="00D14EB5"/>
    <w:rsid w:val="00D1626B"/>
    <w:rsid w:val="00D16926"/>
    <w:rsid w:val="00D16F25"/>
    <w:rsid w:val="00D17284"/>
    <w:rsid w:val="00D1782B"/>
    <w:rsid w:val="00D17CB6"/>
    <w:rsid w:val="00D20651"/>
    <w:rsid w:val="00D207B6"/>
    <w:rsid w:val="00D20991"/>
    <w:rsid w:val="00D20C2A"/>
    <w:rsid w:val="00D21006"/>
    <w:rsid w:val="00D21DAE"/>
    <w:rsid w:val="00D2315A"/>
    <w:rsid w:val="00D235C7"/>
    <w:rsid w:val="00D23FF1"/>
    <w:rsid w:val="00D240DC"/>
    <w:rsid w:val="00D24A4F"/>
    <w:rsid w:val="00D25326"/>
    <w:rsid w:val="00D25333"/>
    <w:rsid w:val="00D26767"/>
    <w:rsid w:val="00D279C6"/>
    <w:rsid w:val="00D27F7A"/>
    <w:rsid w:val="00D30623"/>
    <w:rsid w:val="00D30A17"/>
    <w:rsid w:val="00D31243"/>
    <w:rsid w:val="00D31622"/>
    <w:rsid w:val="00D31B4E"/>
    <w:rsid w:val="00D329A3"/>
    <w:rsid w:val="00D32F06"/>
    <w:rsid w:val="00D33105"/>
    <w:rsid w:val="00D33859"/>
    <w:rsid w:val="00D343AD"/>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572"/>
    <w:rsid w:val="00D50732"/>
    <w:rsid w:val="00D51CE2"/>
    <w:rsid w:val="00D520B3"/>
    <w:rsid w:val="00D526FD"/>
    <w:rsid w:val="00D52F07"/>
    <w:rsid w:val="00D55400"/>
    <w:rsid w:val="00D55861"/>
    <w:rsid w:val="00D55D5E"/>
    <w:rsid w:val="00D5620A"/>
    <w:rsid w:val="00D56ECD"/>
    <w:rsid w:val="00D56FC8"/>
    <w:rsid w:val="00D578E2"/>
    <w:rsid w:val="00D60EBC"/>
    <w:rsid w:val="00D6150F"/>
    <w:rsid w:val="00D63CD6"/>
    <w:rsid w:val="00D63E36"/>
    <w:rsid w:val="00D63E8C"/>
    <w:rsid w:val="00D63F03"/>
    <w:rsid w:val="00D64262"/>
    <w:rsid w:val="00D65EE0"/>
    <w:rsid w:val="00D65F23"/>
    <w:rsid w:val="00D6636A"/>
    <w:rsid w:val="00D6772E"/>
    <w:rsid w:val="00D701C7"/>
    <w:rsid w:val="00D70312"/>
    <w:rsid w:val="00D70AB8"/>
    <w:rsid w:val="00D70CF5"/>
    <w:rsid w:val="00D719AD"/>
    <w:rsid w:val="00D71B77"/>
    <w:rsid w:val="00D71CC8"/>
    <w:rsid w:val="00D72441"/>
    <w:rsid w:val="00D72663"/>
    <w:rsid w:val="00D72734"/>
    <w:rsid w:val="00D72811"/>
    <w:rsid w:val="00D72C06"/>
    <w:rsid w:val="00D72F37"/>
    <w:rsid w:val="00D7343A"/>
    <w:rsid w:val="00D735AF"/>
    <w:rsid w:val="00D75F57"/>
    <w:rsid w:val="00D76376"/>
    <w:rsid w:val="00D81229"/>
    <w:rsid w:val="00D81C34"/>
    <w:rsid w:val="00D831F1"/>
    <w:rsid w:val="00D84313"/>
    <w:rsid w:val="00D8486B"/>
    <w:rsid w:val="00D849BD"/>
    <w:rsid w:val="00D84A17"/>
    <w:rsid w:val="00D84ACF"/>
    <w:rsid w:val="00D84BD0"/>
    <w:rsid w:val="00D84E71"/>
    <w:rsid w:val="00D85719"/>
    <w:rsid w:val="00D85C73"/>
    <w:rsid w:val="00D85D5E"/>
    <w:rsid w:val="00D86113"/>
    <w:rsid w:val="00D86114"/>
    <w:rsid w:val="00D86230"/>
    <w:rsid w:val="00D866B2"/>
    <w:rsid w:val="00D869D7"/>
    <w:rsid w:val="00D878CB"/>
    <w:rsid w:val="00D91C47"/>
    <w:rsid w:val="00D9332F"/>
    <w:rsid w:val="00D948DC"/>
    <w:rsid w:val="00D94CA2"/>
    <w:rsid w:val="00D9562A"/>
    <w:rsid w:val="00D95974"/>
    <w:rsid w:val="00D95B5D"/>
    <w:rsid w:val="00D95F91"/>
    <w:rsid w:val="00D961CF"/>
    <w:rsid w:val="00D96600"/>
    <w:rsid w:val="00D96D6A"/>
    <w:rsid w:val="00D96F4A"/>
    <w:rsid w:val="00D97992"/>
    <w:rsid w:val="00D97C63"/>
    <w:rsid w:val="00DA0110"/>
    <w:rsid w:val="00DA045C"/>
    <w:rsid w:val="00DA06FF"/>
    <w:rsid w:val="00DA0CCD"/>
    <w:rsid w:val="00DA1231"/>
    <w:rsid w:val="00DA1B66"/>
    <w:rsid w:val="00DA1EF9"/>
    <w:rsid w:val="00DA2A3B"/>
    <w:rsid w:val="00DA316F"/>
    <w:rsid w:val="00DA4C90"/>
    <w:rsid w:val="00DA4EEC"/>
    <w:rsid w:val="00DA6040"/>
    <w:rsid w:val="00DA662B"/>
    <w:rsid w:val="00DA6A16"/>
    <w:rsid w:val="00DA6CCD"/>
    <w:rsid w:val="00DA77EB"/>
    <w:rsid w:val="00DA7841"/>
    <w:rsid w:val="00DB0281"/>
    <w:rsid w:val="00DB0D5B"/>
    <w:rsid w:val="00DB13D1"/>
    <w:rsid w:val="00DB1ADB"/>
    <w:rsid w:val="00DB2101"/>
    <w:rsid w:val="00DB25C3"/>
    <w:rsid w:val="00DB3125"/>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0F1"/>
    <w:rsid w:val="00DC53E6"/>
    <w:rsid w:val="00DC5693"/>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6749"/>
    <w:rsid w:val="00DD7953"/>
    <w:rsid w:val="00DD79B6"/>
    <w:rsid w:val="00DD7BF8"/>
    <w:rsid w:val="00DD7F9F"/>
    <w:rsid w:val="00DE0AF4"/>
    <w:rsid w:val="00DE2393"/>
    <w:rsid w:val="00DE24C6"/>
    <w:rsid w:val="00DE2C76"/>
    <w:rsid w:val="00DE2CB4"/>
    <w:rsid w:val="00DE2F31"/>
    <w:rsid w:val="00DE35D8"/>
    <w:rsid w:val="00DE3CA7"/>
    <w:rsid w:val="00DE4429"/>
    <w:rsid w:val="00DE4C12"/>
    <w:rsid w:val="00DE4E9E"/>
    <w:rsid w:val="00DE6384"/>
    <w:rsid w:val="00DE65E4"/>
    <w:rsid w:val="00DE7039"/>
    <w:rsid w:val="00DE7656"/>
    <w:rsid w:val="00DF077D"/>
    <w:rsid w:val="00DF115E"/>
    <w:rsid w:val="00DF1545"/>
    <w:rsid w:val="00DF159B"/>
    <w:rsid w:val="00DF4206"/>
    <w:rsid w:val="00DF4A4A"/>
    <w:rsid w:val="00DF4CE8"/>
    <w:rsid w:val="00DF4F80"/>
    <w:rsid w:val="00DF4FFE"/>
    <w:rsid w:val="00DF5091"/>
    <w:rsid w:val="00DF57A5"/>
    <w:rsid w:val="00DF5922"/>
    <w:rsid w:val="00DF6930"/>
    <w:rsid w:val="00DF7173"/>
    <w:rsid w:val="00DF7BD2"/>
    <w:rsid w:val="00DF7C4F"/>
    <w:rsid w:val="00E002AF"/>
    <w:rsid w:val="00E0242B"/>
    <w:rsid w:val="00E0394F"/>
    <w:rsid w:val="00E03A75"/>
    <w:rsid w:val="00E044D8"/>
    <w:rsid w:val="00E047E4"/>
    <w:rsid w:val="00E048E4"/>
    <w:rsid w:val="00E05A5B"/>
    <w:rsid w:val="00E05F00"/>
    <w:rsid w:val="00E0684E"/>
    <w:rsid w:val="00E10BBE"/>
    <w:rsid w:val="00E10D02"/>
    <w:rsid w:val="00E1177E"/>
    <w:rsid w:val="00E11937"/>
    <w:rsid w:val="00E11B48"/>
    <w:rsid w:val="00E124DB"/>
    <w:rsid w:val="00E1385D"/>
    <w:rsid w:val="00E13F9F"/>
    <w:rsid w:val="00E14570"/>
    <w:rsid w:val="00E15654"/>
    <w:rsid w:val="00E15860"/>
    <w:rsid w:val="00E15C15"/>
    <w:rsid w:val="00E15D41"/>
    <w:rsid w:val="00E15F4C"/>
    <w:rsid w:val="00E16546"/>
    <w:rsid w:val="00E172D4"/>
    <w:rsid w:val="00E200A3"/>
    <w:rsid w:val="00E2010B"/>
    <w:rsid w:val="00E20CAA"/>
    <w:rsid w:val="00E21235"/>
    <w:rsid w:val="00E21D0E"/>
    <w:rsid w:val="00E21F78"/>
    <w:rsid w:val="00E22AE1"/>
    <w:rsid w:val="00E23B56"/>
    <w:rsid w:val="00E23B91"/>
    <w:rsid w:val="00E24253"/>
    <w:rsid w:val="00E24BEC"/>
    <w:rsid w:val="00E24FCD"/>
    <w:rsid w:val="00E2508E"/>
    <w:rsid w:val="00E254BB"/>
    <w:rsid w:val="00E2596A"/>
    <w:rsid w:val="00E25AD8"/>
    <w:rsid w:val="00E25CD6"/>
    <w:rsid w:val="00E260B4"/>
    <w:rsid w:val="00E26E05"/>
    <w:rsid w:val="00E27531"/>
    <w:rsid w:val="00E276AD"/>
    <w:rsid w:val="00E277B3"/>
    <w:rsid w:val="00E30044"/>
    <w:rsid w:val="00E3038C"/>
    <w:rsid w:val="00E309B4"/>
    <w:rsid w:val="00E30C68"/>
    <w:rsid w:val="00E30F6A"/>
    <w:rsid w:val="00E31662"/>
    <w:rsid w:val="00E31BB0"/>
    <w:rsid w:val="00E31F6B"/>
    <w:rsid w:val="00E32A65"/>
    <w:rsid w:val="00E32CFA"/>
    <w:rsid w:val="00E32E5D"/>
    <w:rsid w:val="00E33120"/>
    <w:rsid w:val="00E33AA0"/>
    <w:rsid w:val="00E33C1D"/>
    <w:rsid w:val="00E349AF"/>
    <w:rsid w:val="00E34B8A"/>
    <w:rsid w:val="00E34D61"/>
    <w:rsid w:val="00E34E1D"/>
    <w:rsid w:val="00E3517B"/>
    <w:rsid w:val="00E352D2"/>
    <w:rsid w:val="00E356B9"/>
    <w:rsid w:val="00E37071"/>
    <w:rsid w:val="00E3738A"/>
    <w:rsid w:val="00E37BE6"/>
    <w:rsid w:val="00E406CE"/>
    <w:rsid w:val="00E411A1"/>
    <w:rsid w:val="00E41326"/>
    <w:rsid w:val="00E414DA"/>
    <w:rsid w:val="00E41B8D"/>
    <w:rsid w:val="00E41DBA"/>
    <w:rsid w:val="00E438D7"/>
    <w:rsid w:val="00E43D02"/>
    <w:rsid w:val="00E43D53"/>
    <w:rsid w:val="00E44384"/>
    <w:rsid w:val="00E44A04"/>
    <w:rsid w:val="00E45419"/>
    <w:rsid w:val="00E47677"/>
    <w:rsid w:val="00E50AC3"/>
    <w:rsid w:val="00E511DC"/>
    <w:rsid w:val="00E52480"/>
    <w:rsid w:val="00E52659"/>
    <w:rsid w:val="00E526FA"/>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89D"/>
    <w:rsid w:val="00E63B50"/>
    <w:rsid w:val="00E645B3"/>
    <w:rsid w:val="00E64834"/>
    <w:rsid w:val="00E648DA"/>
    <w:rsid w:val="00E6492B"/>
    <w:rsid w:val="00E66902"/>
    <w:rsid w:val="00E67CBA"/>
    <w:rsid w:val="00E707A0"/>
    <w:rsid w:val="00E70BA9"/>
    <w:rsid w:val="00E70EB6"/>
    <w:rsid w:val="00E7144D"/>
    <w:rsid w:val="00E71C0F"/>
    <w:rsid w:val="00E71C3A"/>
    <w:rsid w:val="00E73715"/>
    <w:rsid w:val="00E73C11"/>
    <w:rsid w:val="00E73ECE"/>
    <w:rsid w:val="00E7400F"/>
    <w:rsid w:val="00E750E5"/>
    <w:rsid w:val="00E7527E"/>
    <w:rsid w:val="00E75C49"/>
    <w:rsid w:val="00E76295"/>
    <w:rsid w:val="00E7691E"/>
    <w:rsid w:val="00E76CA8"/>
    <w:rsid w:val="00E77274"/>
    <w:rsid w:val="00E80968"/>
    <w:rsid w:val="00E815E2"/>
    <w:rsid w:val="00E82562"/>
    <w:rsid w:val="00E82F5B"/>
    <w:rsid w:val="00E834FF"/>
    <w:rsid w:val="00E838DE"/>
    <w:rsid w:val="00E839FF"/>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0E5B"/>
    <w:rsid w:val="00E914C4"/>
    <w:rsid w:val="00E91FD3"/>
    <w:rsid w:val="00E92831"/>
    <w:rsid w:val="00E92DBB"/>
    <w:rsid w:val="00E9364A"/>
    <w:rsid w:val="00E936EE"/>
    <w:rsid w:val="00E93B03"/>
    <w:rsid w:val="00E951D5"/>
    <w:rsid w:val="00E95663"/>
    <w:rsid w:val="00E9596A"/>
    <w:rsid w:val="00E95BBB"/>
    <w:rsid w:val="00E96B20"/>
    <w:rsid w:val="00E9713F"/>
    <w:rsid w:val="00E97B4B"/>
    <w:rsid w:val="00E97E51"/>
    <w:rsid w:val="00EA0D97"/>
    <w:rsid w:val="00EA12E7"/>
    <w:rsid w:val="00EA1B50"/>
    <w:rsid w:val="00EA2768"/>
    <w:rsid w:val="00EA2992"/>
    <w:rsid w:val="00EA2DB9"/>
    <w:rsid w:val="00EA36D6"/>
    <w:rsid w:val="00EA4024"/>
    <w:rsid w:val="00EA46D1"/>
    <w:rsid w:val="00EA61DD"/>
    <w:rsid w:val="00EA64E1"/>
    <w:rsid w:val="00EA6568"/>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CC6"/>
    <w:rsid w:val="00EC1033"/>
    <w:rsid w:val="00EC1FC4"/>
    <w:rsid w:val="00EC30F4"/>
    <w:rsid w:val="00EC4391"/>
    <w:rsid w:val="00EC4920"/>
    <w:rsid w:val="00EC4BE2"/>
    <w:rsid w:val="00EC4C47"/>
    <w:rsid w:val="00EC4E85"/>
    <w:rsid w:val="00EC4F81"/>
    <w:rsid w:val="00EC500B"/>
    <w:rsid w:val="00EC588E"/>
    <w:rsid w:val="00EC5A18"/>
    <w:rsid w:val="00EC6790"/>
    <w:rsid w:val="00EC742A"/>
    <w:rsid w:val="00EC7450"/>
    <w:rsid w:val="00EC7777"/>
    <w:rsid w:val="00EC7EAE"/>
    <w:rsid w:val="00ED0235"/>
    <w:rsid w:val="00ED039B"/>
    <w:rsid w:val="00ED0874"/>
    <w:rsid w:val="00ED0C41"/>
    <w:rsid w:val="00ED2098"/>
    <w:rsid w:val="00ED274A"/>
    <w:rsid w:val="00ED2B1C"/>
    <w:rsid w:val="00ED2F45"/>
    <w:rsid w:val="00ED33D1"/>
    <w:rsid w:val="00ED4112"/>
    <w:rsid w:val="00ED4317"/>
    <w:rsid w:val="00ED466D"/>
    <w:rsid w:val="00ED48A3"/>
    <w:rsid w:val="00ED48BC"/>
    <w:rsid w:val="00ED4D9C"/>
    <w:rsid w:val="00ED5779"/>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A48"/>
    <w:rsid w:val="00EE5FBE"/>
    <w:rsid w:val="00EE6149"/>
    <w:rsid w:val="00EE6820"/>
    <w:rsid w:val="00EE7BB3"/>
    <w:rsid w:val="00EF0090"/>
    <w:rsid w:val="00EF0949"/>
    <w:rsid w:val="00EF09E6"/>
    <w:rsid w:val="00EF18AC"/>
    <w:rsid w:val="00EF1AD2"/>
    <w:rsid w:val="00EF1C81"/>
    <w:rsid w:val="00EF28CA"/>
    <w:rsid w:val="00EF414C"/>
    <w:rsid w:val="00EF4596"/>
    <w:rsid w:val="00EF4D23"/>
    <w:rsid w:val="00EF5011"/>
    <w:rsid w:val="00EF510F"/>
    <w:rsid w:val="00EF5AE1"/>
    <w:rsid w:val="00EF5BA8"/>
    <w:rsid w:val="00EF5C8D"/>
    <w:rsid w:val="00EF6342"/>
    <w:rsid w:val="00EF6532"/>
    <w:rsid w:val="00EF6BFE"/>
    <w:rsid w:val="00EF6CDD"/>
    <w:rsid w:val="00EF6CE4"/>
    <w:rsid w:val="00EF6FA3"/>
    <w:rsid w:val="00EF7532"/>
    <w:rsid w:val="00F000B3"/>
    <w:rsid w:val="00F00CB6"/>
    <w:rsid w:val="00F02123"/>
    <w:rsid w:val="00F02841"/>
    <w:rsid w:val="00F029BF"/>
    <w:rsid w:val="00F033B4"/>
    <w:rsid w:val="00F041C9"/>
    <w:rsid w:val="00F0470E"/>
    <w:rsid w:val="00F04D47"/>
    <w:rsid w:val="00F05442"/>
    <w:rsid w:val="00F05564"/>
    <w:rsid w:val="00F06712"/>
    <w:rsid w:val="00F074BA"/>
    <w:rsid w:val="00F07A93"/>
    <w:rsid w:val="00F07BDF"/>
    <w:rsid w:val="00F07DC9"/>
    <w:rsid w:val="00F1016F"/>
    <w:rsid w:val="00F106F8"/>
    <w:rsid w:val="00F10739"/>
    <w:rsid w:val="00F10A88"/>
    <w:rsid w:val="00F12041"/>
    <w:rsid w:val="00F1257D"/>
    <w:rsid w:val="00F12971"/>
    <w:rsid w:val="00F135E9"/>
    <w:rsid w:val="00F1430E"/>
    <w:rsid w:val="00F1516D"/>
    <w:rsid w:val="00F15F8C"/>
    <w:rsid w:val="00F162C1"/>
    <w:rsid w:val="00F162F9"/>
    <w:rsid w:val="00F16F8F"/>
    <w:rsid w:val="00F17B46"/>
    <w:rsid w:val="00F21B35"/>
    <w:rsid w:val="00F21D37"/>
    <w:rsid w:val="00F21D38"/>
    <w:rsid w:val="00F221B9"/>
    <w:rsid w:val="00F232B7"/>
    <w:rsid w:val="00F2388E"/>
    <w:rsid w:val="00F23FC9"/>
    <w:rsid w:val="00F244C5"/>
    <w:rsid w:val="00F25566"/>
    <w:rsid w:val="00F265C2"/>
    <w:rsid w:val="00F265EB"/>
    <w:rsid w:val="00F26991"/>
    <w:rsid w:val="00F26A9A"/>
    <w:rsid w:val="00F26DA3"/>
    <w:rsid w:val="00F26ECD"/>
    <w:rsid w:val="00F27596"/>
    <w:rsid w:val="00F27915"/>
    <w:rsid w:val="00F27BB3"/>
    <w:rsid w:val="00F27EBC"/>
    <w:rsid w:val="00F30200"/>
    <w:rsid w:val="00F30209"/>
    <w:rsid w:val="00F333A3"/>
    <w:rsid w:val="00F345A3"/>
    <w:rsid w:val="00F34FE9"/>
    <w:rsid w:val="00F36F7C"/>
    <w:rsid w:val="00F4078E"/>
    <w:rsid w:val="00F40832"/>
    <w:rsid w:val="00F415B3"/>
    <w:rsid w:val="00F41D2C"/>
    <w:rsid w:val="00F42417"/>
    <w:rsid w:val="00F43294"/>
    <w:rsid w:val="00F44919"/>
    <w:rsid w:val="00F45118"/>
    <w:rsid w:val="00F45C38"/>
    <w:rsid w:val="00F478FD"/>
    <w:rsid w:val="00F51273"/>
    <w:rsid w:val="00F52607"/>
    <w:rsid w:val="00F52A6E"/>
    <w:rsid w:val="00F535F9"/>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07D"/>
    <w:rsid w:val="00F6523D"/>
    <w:rsid w:val="00F659CA"/>
    <w:rsid w:val="00F672A0"/>
    <w:rsid w:val="00F67321"/>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772"/>
    <w:rsid w:val="00F80C3D"/>
    <w:rsid w:val="00F80CA6"/>
    <w:rsid w:val="00F8104A"/>
    <w:rsid w:val="00F814D0"/>
    <w:rsid w:val="00F81E2F"/>
    <w:rsid w:val="00F8294E"/>
    <w:rsid w:val="00F82E8F"/>
    <w:rsid w:val="00F83F72"/>
    <w:rsid w:val="00F84078"/>
    <w:rsid w:val="00F84CF6"/>
    <w:rsid w:val="00F853E1"/>
    <w:rsid w:val="00F85F89"/>
    <w:rsid w:val="00F90275"/>
    <w:rsid w:val="00F903BC"/>
    <w:rsid w:val="00F90553"/>
    <w:rsid w:val="00F91989"/>
    <w:rsid w:val="00F91ED4"/>
    <w:rsid w:val="00F93893"/>
    <w:rsid w:val="00F93A91"/>
    <w:rsid w:val="00F93D4F"/>
    <w:rsid w:val="00F93F3E"/>
    <w:rsid w:val="00F943DC"/>
    <w:rsid w:val="00F945F5"/>
    <w:rsid w:val="00F94CDE"/>
    <w:rsid w:val="00F967E4"/>
    <w:rsid w:val="00F96D3B"/>
    <w:rsid w:val="00F97A3A"/>
    <w:rsid w:val="00F97CD6"/>
    <w:rsid w:val="00F97E5F"/>
    <w:rsid w:val="00FA02DE"/>
    <w:rsid w:val="00FA05AA"/>
    <w:rsid w:val="00FA101E"/>
    <w:rsid w:val="00FA154F"/>
    <w:rsid w:val="00FA19ED"/>
    <w:rsid w:val="00FA1D17"/>
    <w:rsid w:val="00FA2771"/>
    <w:rsid w:val="00FA29B6"/>
    <w:rsid w:val="00FA2B85"/>
    <w:rsid w:val="00FA2F3D"/>
    <w:rsid w:val="00FA3577"/>
    <w:rsid w:val="00FA37A6"/>
    <w:rsid w:val="00FA3D06"/>
    <w:rsid w:val="00FA3FDE"/>
    <w:rsid w:val="00FA4FC4"/>
    <w:rsid w:val="00FA509D"/>
    <w:rsid w:val="00FA569C"/>
    <w:rsid w:val="00FA5F2C"/>
    <w:rsid w:val="00FA6142"/>
    <w:rsid w:val="00FA6607"/>
    <w:rsid w:val="00FA72A6"/>
    <w:rsid w:val="00FA76FB"/>
    <w:rsid w:val="00FA7A17"/>
    <w:rsid w:val="00FB03EE"/>
    <w:rsid w:val="00FB0F57"/>
    <w:rsid w:val="00FB0FED"/>
    <w:rsid w:val="00FB1C82"/>
    <w:rsid w:val="00FB29E6"/>
    <w:rsid w:val="00FB3342"/>
    <w:rsid w:val="00FB3562"/>
    <w:rsid w:val="00FB36CA"/>
    <w:rsid w:val="00FB451B"/>
    <w:rsid w:val="00FB4539"/>
    <w:rsid w:val="00FB486D"/>
    <w:rsid w:val="00FB4BA9"/>
    <w:rsid w:val="00FB4E1A"/>
    <w:rsid w:val="00FB54D8"/>
    <w:rsid w:val="00FB5C01"/>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1D3"/>
    <w:rsid w:val="00FD0F0E"/>
    <w:rsid w:val="00FD1CAD"/>
    <w:rsid w:val="00FD2C12"/>
    <w:rsid w:val="00FD2F8E"/>
    <w:rsid w:val="00FD3209"/>
    <w:rsid w:val="00FD49C2"/>
    <w:rsid w:val="00FD4D8C"/>
    <w:rsid w:val="00FD533B"/>
    <w:rsid w:val="00FD5551"/>
    <w:rsid w:val="00FD6098"/>
    <w:rsid w:val="00FD6FC0"/>
    <w:rsid w:val="00FD7F19"/>
    <w:rsid w:val="00FE05AE"/>
    <w:rsid w:val="00FE08C5"/>
    <w:rsid w:val="00FE0A2E"/>
    <w:rsid w:val="00FE0B14"/>
    <w:rsid w:val="00FE0CFC"/>
    <w:rsid w:val="00FE0F63"/>
    <w:rsid w:val="00FE113F"/>
    <w:rsid w:val="00FE363A"/>
    <w:rsid w:val="00FE3CDE"/>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38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1E26174"/>
  <w15:docId w15:val="{EDB5DCD3-7DAB-4A1E-8553-0A67F1B0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5"/>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A31C0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customStyle="1" w:styleId="Mencinsinresolver1">
    <w:name w:val="Mención sin resolver1"/>
    <w:basedOn w:val="Fuentedeprrafopredeter"/>
    <w:uiPriority w:val="99"/>
    <w:semiHidden/>
    <w:unhideWhenUsed/>
    <w:rsid w:val="00D6636A"/>
    <w:rPr>
      <w:color w:val="605E5C"/>
      <w:shd w:val="clear" w:color="auto" w:fill="E1DFDD"/>
    </w:rPr>
  </w:style>
  <w:style w:type="character" w:customStyle="1" w:styleId="UnresolvedMention">
    <w:name w:val="Unresolved Mention"/>
    <w:basedOn w:val="Fuentedeprrafopredeter"/>
    <w:uiPriority w:val="99"/>
    <w:semiHidden/>
    <w:unhideWhenUsed/>
    <w:rsid w:val="00601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22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60051025">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55275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45625704">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4471991">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281427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1020050">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137690">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5334997">
      <w:bodyDiv w:val="1"/>
      <w:marLeft w:val="0"/>
      <w:marRight w:val="0"/>
      <w:marTop w:val="0"/>
      <w:marBottom w:val="0"/>
      <w:divBdr>
        <w:top w:val="none" w:sz="0" w:space="0" w:color="auto"/>
        <w:left w:val="none" w:sz="0" w:space="0" w:color="auto"/>
        <w:bottom w:val="none" w:sz="0" w:space="0" w:color="auto"/>
        <w:right w:val="none" w:sz="0" w:space="0" w:color="auto"/>
      </w:divBdr>
    </w:div>
    <w:div w:id="1500578779">
      <w:bodyDiv w:val="1"/>
      <w:marLeft w:val="0"/>
      <w:marRight w:val="0"/>
      <w:marTop w:val="0"/>
      <w:marBottom w:val="0"/>
      <w:divBdr>
        <w:top w:val="none" w:sz="0" w:space="0" w:color="auto"/>
        <w:left w:val="none" w:sz="0" w:space="0" w:color="auto"/>
        <w:bottom w:val="none" w:sz="0" w:space="0" w:color="auto"/>
        <w:right w:val="none" w:sz="0" w:space="0" w:color="auto"/>
      </w:divBdr>
    </w:div>
    <w:div w:id="155006593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150569">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4108640">
      <w:bodyDiv w:val="1"/>
      <w:marLeft w:val="0"/>
      <w:marRight w:val="0"/>
      <w:marTop w:val="0"/>
      <w:marBottom w:val="0"/>
      <w:divBdr>
        <w:top w:val="none" w:sz="0" w:space="0" w:color="auto"/>
        <w:left w:val="none" w:sz="0" w:space="0" w:color="auto"/>
        <w:bottom w:val="none" w:sz="0" w:space="0" w:color="auto"/>
        <w:right w:val="none" w:sz="0" w:space="0" w:color="auto"/>
      </w:divBdr>
    </w:div>
    <w:div w:id="1758673606">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6455546">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078182">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47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osvaldo.ledezma@ae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norberto.corredor@aes.com"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chart" Target="charts/chart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hyperlink" Target="http://snifa.sma.gob.cl/v2/Fiscalizacion/Ficha/1008258"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hyperlink" Target="http://snifa.sma.gob.cl/v2/Fiscalizacion/Ficha/100826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Hoja1!$D$34</c:f>
              <c:strCache>
                <c:ptCount val="1"/>
                <c:pt idx="0">
                  <c:v>Emisión Máxima Diaria</c:v>
                </c:pt>
              </c:strCache>
            </c:strRef>
          </c:tx>
          <c:spPr>
            <a:solidFill>
              <a:schemeClr val="accent1"/>
            </a:solidFill>
            <a:ln>
              <a:noFill/>
            </a:ln>
            <a:effectLst/>
          </c:spPr>
          <c:invertIfNegative val="0"/>
          <c:cat>
            <c:strRef>
              <c:f>Hoja1!$C$35:$C$46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Hoja1!$D$35:$D$46</c:f>
              <c:numCache>
                <c:formatCode>0.00</c:formatCode>
                <c:ptCount val="12"/>
                <c:pt idx="0">
                  <c:v>0.11</c:v>
                </c:pt>
                <c:pt idx="1">
                  <c:v>0.16</c:v>
                </c:pt>
                <c:pt idx="2">
                  <c:v>0.16</c:v>
                </c:pt>
                <c:pt idx="3">
                  <c:v>0.19</c:v>
                </c:pt>
                <c:pt idx="4">
                  <c:v>0.25</c:v>
                </c:pt>
                <c:pt idx="5">
                  <c:v>0.18</c:v>
                </c:pt>
                <c:pt idx="6">
                  <c:v>0.09</c:v>
                </c:pt>
                <c:pt idx="7">
                  <c:v>0.18</c:v>
                </c:pt>
                <c:pt idx="8">
                  <c:v>0.09</c:v>
                </c:pt>
                <c:pt idx="9">
                  <c:v>0.09</c:v>
                </c:pt>
                <c:pt idx="10">
                  <c:v>7.0000000000000007E-2</c:v>
                </c:pt>
                <c:pt idx="11">
                  <c:v>0.09</c:v>
                </c:pt>
              </c:numCache>
            </c:numRef>
          </c:val>
          <c:extLst xmlns:c16r2="http://schemas.microsoft.com/office/drawing/2015/06/chart">
            <c:ext xmlns:c16="http://schemas.microsoft.com/office/drawing/2014/chart" uri="{C3380CC4-5D6E-409C-BE32-E72D297353CC}">
              <c16:uniqueId val="{00000000-995B-4B27-8D0E-6FAD7BC45BA1}"/>
            </c:ext>
          </c:extLst>
        </c:ser>
        <c:dLbls>
          <c:showLegendKey val="0"/>
          <c:showVal val="0"/>
          <c:showCatName val="0"/>
          <c:showSerName val="0"/>
          <c:showPercent val="0"/>
          <c:showBubbleSize val="0"/>
        </c:dLbls>
        <c:gapWidth val="150"/>
        <c:axId val="281712304"/>
        <c:axId val="28171191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Hoja1!$E$34</c15:sqref>
                        </c15:formulaRef>
                      </c:ext>
                    </c:extLst>
                    <c:strCache>
                      <c:ptCount val="1"/>
                      <c:pt idx="0">
                        <c:v>Emisión Máxima Diaria</c:v>
                      </c:pt>
                    </c:strCache>
                  </c:strRef>
                </c:tx>
                <c:spPr>
                  <a:solidFill>
                    <a:schemeClr val="accent2"/>
                  </a:solidFill>
                  <a:ln>
                    <a:noFill/>
                  </a:ln>
                  <a:effectLst/>
                </c:spPr>
                <c:invertIfNegative val="0"/>
                <c:cat>
                  <c:strRef>
                    <c:extLst xmlns:c16r2="http://schemas.microsoft.com/office/drawing/2015/06/chart">
                      <c:ext uri="{02D57815-91ED-43cb-92C2-25804820EDAC}">
                        <c15:formulaRef>
                          <c15:sqref>Hoja1!$C$35:$C$46</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xmlns:c16r2="http://schemas.microsoft.com/office/drawing/2015/06/chart">
                      <c:ext uri="{02D57815-91ED-43cb-92C2-25804820EDAC}">
                        <c15:formulaRef>
                          <c15:sqref>Hoja1!$E$35:$E$46</c15:sqref>
                        </c15:formulaRef>
                      </c:ext>
                    </c:extLst>
                    <c:numCache>
                      <c:formatCode>0.00</c:formatCode>
                      <c:ptCount val="12"/>
                      <c:pt idx="0">
                        <c:v>0.09</c:v>
                      </c:pt>
                      <c:pt idx="1">
                        <c:v>0.08</c:v>
                      </c:pt>
                      <c:pt idx="2">
                        <c:v>0.11</c:v>
                      </c:pt>
                      <c:pt idx="3">
                        <c:v>0.11</c:v>
                      </c:pt>
                      <c:pt idx="4">
                        <c:v>0.15</c:v>
                      </c:pt>
                      <c:pt idx="5">
                        <c:v>0.22</c:v>
                      </c:pt>
                      <c:pt idx="6">
                        <c:v>0.1</c:v>
                      </c:pt>
                      <c:pt idx="7">
                        <c:v>0</c:v>
                      </c:pt>
                      <c:pt idx="8">
                        <c:v>0.02</c:v>
                      </c:pt>
                      <c:pt idx="9">
                        <c:v>0.22</c:v>
                      </c:pt>
                      <c:pt idx="10">
                        <c:v>0.16</c:v>
                      </c:pt>
                      <c:pt idx="11">
                        <c:v>0.18</c:v>
                      </c:pt>
                    </c:numCache>
                  </c:numRef>
                </c:val>
                <c:extLst xmlns:c16r2="http://schemas.microsoft.com/office/drawing/2015/06/chart">
                  <c:ext xmlns:c16="http://schemas.microsoft.com/office/drawing/2014/chart" uri="{C3380CC4-5D6E-409C-BE32-E72D297353CC}">
                    <c16:uniqueId val="{00000002-995B-4B27-8D0E-6FAD7BC45BA1}"/>
                  </c:ext>
                </c:extLst>
              </c15:ser>
            </c15:filteredBarSeries>
          </c:ext>
        </c:extLst>
      </c:barChart>
      <c:lineChart>
        <c:grouping val="standard"/>
        <c:varyColors val="0"/>
        <c:ser>
          <c:idx val="2"/>
          <c:order val="2"/>
          <c:tx>
            <c:strRef>
              <c:f>Hoja1!$F$34</c:f>
              <c:strCache>
                <c:ptCount val="1"/>
                <c:pt idx="0">
                  <c:v>Límite Norma</c:v>
                </c:pt>
              </c:strCache>
            </c:strRef>
          </c:tx>
          <c:spPr>
            <a:ln w="28575" cap="rnd">
              <a:solidFill>
                <a:schemeClr val="accent3"/>
              </a:solidFill>
              <a:round/>
            </a:ln>
            <a:effectLst/>
          </c:spPr>
          <c:marker>
            <c:symbol val="none"/>
          </c:marker>
          <c:cat>
            <c:strRef>
              <c:f>Hoja1!$C$35:$C$46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Hoja1!$F$35:$F$46</c:f>
              <c:numCache>
                <c:formatCode>General</c:formatCode>
                <c:ptCount val="12"/>
                <c:pt idx="0">
                  <c:v>8.1999999999999993</c:v>
                </c:pt>
                <c:pt idx="1">
                  <c:v>8.1999999999999993</c:v>
                </c:pt>
                <c:pt idx="2">
                  <c:v>8.1999999999999993</c:v>
                </c:pt>
                <c:pt idx="3">
                  <c:v>8.1999999999999993</c:v>
                </c:pt>
                <c:pt idx="4">
                  <c:v>8.1999999999999993</c:v>
                </c:pt>
                <c:pt idx="5">
                  <c:v>8.1999999999999993</c:v>
                </c:pt>
                <c:pt idx="6">
                  <c:v>8.1999999999999993</c:v>
                </c:pt>
                <c:pt idx="7">
                  <c:v>8.1999999999999993</c:v>
                </c:pt>
                <c:pt idx="8">
                  <c:v>8.1999999999999993</c:v>
                </c:pt>
                <c:pt idx="9">
                  <c:v>8.1999999999999993</c:v>
                </c:pt>
                <c:pt idx="10">
                  <c:v>8.1999999999999993</c:v>
                </c:pt>
                <c:pt idx="11">
                  <c:v>8.1999999999999993</c:v>
                </c:pt>
              </c:numCache>
            </c:numRef>
          </c:val>
          <c:smooth val="0"/>
          <c:extLst xmlns:c16r2="http://schemas.microsoft.com/office/drawing/2015/06/chart">
            <c:ext xmlns:c16="http://schemas.microsoft.com/office/drawing/2014/chart" uri="{C3380CC4-5D6E-409C-BE32-E72D297353CC}">
              <c16:uniqueId val="{00000001-995B-4B27-8D0E-6FAD7BC45BA1}"/>
            </c:ext>
          </c:extLst>
        </c:ser>
        <c:dLbls>
          <c:showLegendKey val="0"/>
          <c:showVal val="0"/>
          <c:showCatName val="0"/>
          <c:showSerName val="0"/>
          <c:showPercent val="0"/>
          <c:showBubbleSize val="0"/>
        </c:dLbls>
        <c:marker val="1"/>
        <c:smooth val="0"/>
        <c:axId val="281712304"/>
        <c:axId val="281711912"/>
      </c:lineChart>
      <c:catAx>
        <c:axId val="28171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81711912"/>
        <c:crosses val="autoZero"/>
        <c:auto val="1"/>
        <c:lblAlgn val="ctr"/>
        <c:lblOffset val="100"/>
        <c:noMultiLvlLbl val="0"/>
      </c:catAx>
      <c:valAx>
        <c:axId val="281711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81712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Hoja1!$E$34</c:f>
              <c:strCache>
                <c:ptCount val="1"/>
                <c:pt idx="0">
                  <c:v>Emisión Máxima Diaria</c:v>
                </c:pt>
              </c:strCache>
            </c:strRef>
          </c:tx>
          <c:spPr>
            <a:solidFill>
              <a:schemeClr val="accent2"/>
            </a:solidFill>
            <a:ln>
              <a:noFill/>
            </a:ln>
            <a:effectLst/>
          </c:spPr>
          <c:invertIfNegative val="0"/>
          <c:cat>
            <c:strRef>
              <c:f>Hoja1!$C$35:$C$46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Hoja1!$E$35:$E$46</c:f>
              <c:numCache>
                <c:formatCode>0.00</c:formatCode>
                <c:ptCount val="12"/>
                <c:pt idx="0">
                  <c:v>0.09</c:v>
                </c:pt>
                <c:pt idx="1">
                  <c:v>0.08</c:v>
                </c:pt>
                <c:pt idx="2">
                  <c:v>0.11</c:v>
                </c:pt>
                <c:pt idx="3">
                  <c:v>0.11</c:v>
                </c:pt>
                <c:pt idx="4">
                  <c:v>0.15</c:v>
                </c:pt>
                <c:pt idx="5">
                  <c:v>0.22</c:v>
                </c:pt>
                <c:pt idx="6">
                  <c:v>0.1</c:v>
                </c:pt>
                <c:pt idx="7">
                  <c:v>0</c:v>
                </c:pt>
                <c:pt idx="8">
                  <c:v>0.02</c:v>
                </c:pt>
                <c:pt idx="9">
                  <c:v>0.22</c:v>
                </c:pt>
                <c:pt idx="10">
                  <c:v>0.16</c:v>
                </c:pt>
                <c:pt idx="11">
                  <c:v>0.18</c:v>
                </c:pt>
              </c:numCache>
            </c:numRef>
          </c:val>
          <c:extLst xmlns:c16r2="http://schemas.microsoft.com/office/drawing/2015/06/chart">
            <c:ext xmlns:c16="http://schemas.microsoft.com/office/drawing/2014/chart" uri="{C3380CC4-5D6E-409C-BE32-E72D297353CC}">
              <c16:uniqueId val="{00000000-2C00-404B-B4E5-D59EB1166C5D}"/>
            </c:ext>
          </c:extLst>
        </c:ser>
        <c:dLbls>
          <c:showLegendKey val="0"/>
          <c:showVal val="0"/>
          <c:showCatName val="0"/>
          <c:showSerName val="0"/>
          <c:showPercent val="0"/>
          <c:showBubbleSize val="0"/>
        </c:dLbls>
        <c:gapWidth val="150"/>
        <c:axId val="346380976"/>
        <c:axId val="34638136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Hoja1!$D$34</c15:sqref>
                        </c15:formulaRef>
                      </c:ext>
                    </c:extLst>
                    <c:strCache>
                      <c:ptCount val="1"/>
                      <c:pt idx="0">
                        <c:v>Emisión Máxima Diaria</c:v>
                      </c:pt>
                    </c:strCache>
                  </c:strRef>
                </c:tx>
                <c:spPr>
                  <a:solidFill>
                    <a:schemeClr val="accent1"/>
                  </a:solidFill>
                  <a:ln>
                    <a:noFill/>
                  </a:ln>
                  <a:effectLst/>
                </c:spPr>
                <c:invertIfNegative val="0"/>
                <c:cat>
                  <c:strRef>
                    <c:extLst xmlns:c16r2="http://schemas.microsoft.com/office/drawing/2015/06/chart">
                      <c:ext uri="{02D57815-91ED-43cb-92C2-25804820EDAC}">
                        <c15:formulaRef>
                          <c15:sqref>Hoja1!$C$35:$C$46</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xmlns:c16r2="http://schemas.microsoft.com/office/drawing/2015/06/chart">
                      <c:ext uri="{02D57815-91ED-43cb-92C2-25804820EDAC}">
                        <c15:formulaRef>
                          <c15:sqref>Hoja1!$D$35:$D$46</c15:sqref>
                        </c15:formulaRef>
                      </c:ext>
                    </c:extLst>
                    <c:numCache>
                      <c:formatCode>0.00</c:formatCode>
                      <c:ptCount val="12"/>
                      <c:pt idx="0">
                        <c:v>0.11</c:v>
                      </c:pt>
                      <c:pt idx="1">
                        <c:v>0.16</c:v>
                      </c:pt>
                      <c:pt idx="2">
                        <c:v>0.16</c:v>
                      </c:pt>
                      <c:pt idx="3">
                        <c:v>0.19</c:v>
                      </c:pt>
                      <c:pt idx="4">
                        <c:v>0.25</c:v>
                      </c:pt>
                      <c:pt idx="5">
                        <c:v>0.18</c:v>
                      </c:pt>
                      <c:pt idx="6">
                        <c:v>0.09</c:v>
                      </c:pt>
                      <c:pt idx="7">
                        <c:v>0.18</c:v>
                      </c:pt>
                      <c:pt idx="8">
                        <c:v>0.09</c:v>
                      </c:pt>
                      <c:pt idx="9">
                        <c:v>0.09</c:v>
                      </c:pt>
                      <c:pt idx="10">
                        <c:v>7.0000000000000007E-2</c:v>
                      </c:pt>
                      <c:pt idx="11">
                        <c:v>0.09</c:v>
                      </c:pt>
                    </c:numCache>
                  </c:numRef>
                </c:val>
                <c:extLst xmlns:c16r2="http://schemas.microsoft.com/office/drawing/2015/06/chart">
                  <c:ext xmlns:c16="http://schemas.microsoft.com/office/drawing/2014/chart" uri="{C3380CC4-5D6E-409C-BE32-E72D297353CC}">
                    <c16:uniqueId val="{00000002-2C00-404B-B4E5-D59EB1166C5D}"/>
                  </c:ext>
                </c:extLst>
              </c15:ser>
            </c15:filteredBarSeries>
          </c:ext>
        </c:extLst>
      </c:barChart>
      <c:lineChart>
        <c:grouping val="standard"/>
        <c:varyColors val="0"/>
        <c:ser>
          <c:idx val="2"/>
          <c:order val="2"/>
          <c:tx>
            <c:strRef>
              <c:f>Hoja1!$F$34</c:f>
              <c:strCache>
                <c:ptCount val="1"/>
                <c:pt idx="0">
                  <c:v>Límite Norma</c:v>
                </c:pt>
              </c:strCache>
            </c:strRef>
          </c:tx>
          <c:spPr>
            <a:ln w="28575" cap="rnd">
              <a:solidFill>
                <a:schemeClr val="accent3"/>
              </a:solidFill>
              <a:round/>
            </a:ln>
            <a:effectLst/>
          </c:spPr>
          <c:marker>
            <c:symbol val="none"/>
          </c:marker>
          <c:cat>
            <c:strRef>
              <c:f>Hoja1!$C$35:$C$46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Hoja1!$F$35:$F$46</c:f>
              <c:numCache>
                <c:formatCode>General</c:formatCode>
                <c:ptCount val="12"/>
                <c:pt idx="0">
                  <c:v>8.1999999999999993</c:v>
                </c:pt>
                <c:pt idx="1">
                  <c:v>8.1999999999999993</c:v>
                </c:pt>
                <c:pt idx="2">
                  <c:v>8.1999999999999993</c:v>
                </c:pt>
                <c:pt idx="3">
                  <c:v>8.1999999999999993</c:v>
                </c:pt>
                <c:pt idx="4">
                  <c:v>8.1999999999999993</c:v>
                </c:pt>
                <c:pt idx="5">
                  <c:v>8.1999999999999993</c:v>
                </c:pt>
                <c:pt idx="6">
                  <c:v>8.1999999999999993</c:v>
                </c:pt>
                <c:pt idx="7">
                  <c:v>8.1999999999999993</c:v>
                </c:pt>
                <c:pt idx="8">
                  <c:v>8.1999999999999993</c:v>
                </c:pt>
                <c:pt idx="9">
                  <c:v>8.1999999999999993</c:v>
                </c:pt>
                <c:pt idx="10">
                  <c:v>8.1999999999999993</c:v>
                </c:pt>
                <c:pt idx="11">
                  <c:v>8.1999999999999993</c:v>
                </c:pt>
              </c:numCache>
            </c:numRef>
          </c:val>
          <c:smooth val="0"/>
          <c:extLst xmlns:c16r2="http://schemas.microsoft.com/office/drawing/2015/06/chart">
            <c:ext xmlns:c16="http://schemas.microsoft.com/office/drawing/2014/chart" uri="{C3380CC4-5D6E-409C-BE32-E72D297353CC}">
              <c16:uniqueId val="{00000001-2C00-404B-B4E5-D59EB1166C5D}"/>
            </c:ext>
          </c:extLst>
        </c:ser>
        <c:dLbls>
          <c:showLegendKey val="0"/>
          <c:showVal val="0"/>
          <c:showCatName val="0"/>
          <c:showSerName val="0"/>
          <c:showPercent val="0"/>
          <c:showBubbleSize val="0"/>
        </c:dLbls>
        <c:marker val="1"/>
        <c:smooth val="0"/>
        <c:axId val="346380976"/>
        <c:axId val="346381368"/>
      </c:lineChart>
      <c:catAx>
        <c:axId val="34638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46381368"/>
        <c:crosses val="autoZero"/>
        <c:auto val="1"/>
        <c:lblAlgn val="ctr"/>
        <c:lblOffset val="100"/>
        <c:noMultiLvlLbl val="0"/>
      </c:catAx>
      <c:valAx>
        <c:axId val="346381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46380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nLe6fmYSrQWHgYccAc6Ni+YX3a+31rtS17XTbYIGcJM=</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4EHFLKVz4scrkZ5bxUaLdXLJ1iRlTpbNHxnexmbJQn0=</DigestValue>
    </Reference>
    <Reference Type="http://www.w3.org/2000/09/xmldsig#Object" URI="#idValidSigLnImg">
      <DigestMethod Algorithm="http://www.w3.org/2001/04/xmlenc#sha256"/>
      <DigestValue>ErugecFR91TmA7jb4lkaLDxCmbrBIz8y2JpUzrM4gQg=</DigestValue>
    </Reference>
    <Reference Type="http://www.w3.org/2000/09/xmldsig#Object" URI="#idInvalidSigLnImg">
      <DigestMethod Algorithm="http://www.w3.org/2001/04/xmlenc#sha256"/>
      <DigestValue>4TS2f9u+2dDHq0M5rAHsO6Jp+Wo6H+PYa8yt/Dres0Y=</DigestValue>
    </Reference>
  </SignedInfo>
  <SignatureValue>CE9IBoQ0m5pOSDl7z+qcXG9riIdzPGj1+Nmy/ZZcKyKHHjD99eCD4IChPON5SVEh6FOYnh68PeXg
bDhGG8OKad/0ay6rbrUDqOEtqHCYNMK6MJe768gNWD6gz7IWyQfr83wWk5Zo2ZOluOq4wq9YMc3h
TFqMnUfT7zYrBqOmAcVJw/kFNPCNJITFV2Q7yiv9wkChn2inxGydopk+u0T1sVMY3WCq3q+QkNXY
AhnIe3++DwG5o0WB8cq/O7lOwOo2aFc7/JO+uIv3WT37DHibQIFQ2Niw9a3CsGGOBMftTfWoVKfO
+IzltLWMfmZlT+YMvFgXtCh/ykEYKzYey47YLA==</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is7BNAqeKJ0CKj7kBUs1AajCoNswhHWWKVIIhp5O8to=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OhHVpFqTwn7Gwfpfu7NtWY3S3KTIAKEoRZMObBulXEk=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D76YxW+xRqHIqDs1MnLNWL0Ki0fb4QR9uXwvKZ2/1ME=</DigestValue>
      </Reference>
      <Reference URI="/word/charts/chart1.xml?ContentType=application/vnd.openxmlformats-officedocument.drawingml.chart+xml">
        <DigestMethod Algorithm="http://www.w3.org/2001/04/xmlenc#sha256"/>
        <DigestValue>DJdhNlamRADdv3K/62HLhTuCIJsnJ4Qm/ajRsjA5pUI=</DigestValue>
      </Reference>
      <Reference URI="/word/charts/chart2.xml?ContentType=application/vnd.openxmlformats-officedocument.drawingml.chart+xml">
        <DigestMethod Algorithm="http://www.w3.org/2001/04/xmlenc#sha256"/>
        <DigestValue>r5RgrZwdLmfIYLoroLlioJSptQSqTq9m8v0MOOlHgVQ=</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JQnzFELIw+x2bqDg0M7h1VwiLOZVD5eHxVcATP8ROfI=</DigestValue>
      </Reference>
      <Reference URI="/word/charts/style2.xml?ContentType=application/vnd.ms-office.chartstyle+xml">
        <DigestMethod Algorithm="http://www.w3.org/2001/04/xmlenc#sha256"/>
        <DigestValue>JQnzFELIw+x2bqDg0M7h1VwiLOZVD5eHxVcATP8ROfI=</DigestValue>
      </Reference>
      <Reference URI="/word/document.xml?ContentType=application/vnd.openxmlformats-officedocument.wordprocessingml.document.main+xml">
        <DigestMethod Algorithm="http://www.w3.org/2001/04/xmlenc#sha256"/>
        <DigestValue>Ye5R6V8CjaLQCfq7I1Lxo7TzYN3qKi2roHAXR8XwOR4=</DigestValue>
      </Reference>
      <Reference URI="/word/endnotes.xml?ContentType=application/vnd.openxmlformats-officedocument.wordprocessingml.endnotes+xml">
        <DigestMethod Algorithm="http://www.w3.org/2001/04/xmlenc#sha256"/>
        <DigestValue>Fcrr27y6uWx7G5GkjJGeuGgMc23MXl/k5i2W2cHCa4g=</DigestValue>
      </Reference>
      <Reference URI="/word/fontTable.xml?ContentType=application/vnd.openxmlformats-officedocument.wordprocessingml.fontTable+xml">
        <DigestMethod Algorithm="http://www.w3.org/2001/04/xmlenc#sha256"/>
        <DigestValue>diD1hFjSd+47tLJgbZnY7XE0PqG1MWhA/7yUzvRXv8A=</DigestValue>
      </Reference>
      <Reference URI="/word/footer1.xml?ContentType=application/vnd.openxmlformats-officedocument.wordprocessingml.footer+xml">
        <DigestMethod Algorithm="http://www.w3.org/2001/04/xmlenc#sha256"/>
        <DigestValue>gV/Mf40GjvSKIMy3Mhrjmww0jfcPaB0uUxvib+2Qvyo=</DigestValue>
      </Reference>
      <Reference URI="/word/footer2.xml?ContentType=application/vnd.openxmlformats-officedocument.wordprocessingml.footer+xml">
        <DigestMethod Algorithm="http://www.w3.org/2001/04/xmlenc#sha256"/>
        <DigestValue>8Y9MWkutH7UfaiMu+62TcvfwygPRe/6ix4vueAzLAY8=</DigestValue>
      </Reference>
      <Reference URI="/word/footnotes.xml?ContentType=application/vnd.openxmlformats-officedocument.wordprocessingml.footnotes+xml">
        <DigestMethod Algorithm="http://www.w3.org/2001/04/xmlenc#sha256"/>
        <DigestValue>GSn3deEdIyPawntfZ5bzq1Yg63Vh2hN5/oVde7/xyCo=</DigestValue>
      </Reference>
      <Reference URI="/word/header1.xml?ContentType=application/vnd.openxmlformats-officedocument.wordprocessingml.header+xml">
        <DigestMethod Algorithm="http://www.w3.org/2001/04/xmlenc#sha256"/>
        <DigestValue>IyFaYXHmKmQyJRT7sE8AY4gVqPcFJMvxPumxEuZmyMY=</DigestValue>
      </Reference>
      <Reference URI="/word/media/image1.emf?ContentType=image/x-emf">
        <DigestMethod Algorithm="http://www.w3.org/2001/04/xmlenc#sha256"/>
        <DigestValue>rDs5sPnFPL8gVEh1C0E7GOVB0zSPeZo/VQt54MBVz9A=</DigestValue>
      </Reference>
      <Reference URI="/word/media/image2.emf?ContentType=image/x-emf">
        <DigestMethod Algorithm="http://www.w3.org/2001/04/xmlenc#sha256"/>
        <DigestValue>8UWzcR4GTmyO6/3dvlKnIPOSYOhe6nOD0gk2s1+Aa/w=</DigestValue>
      </Reference>
      <Reference URI="/word/media/image3.png?ContentType=image/png">
        <DigestMethod Algorithm="http://www.w3.org/2001/04/xmlenc#sha256"/>
        <DigestValue>cD8nodw6reSpaIPk/yV/8NRvttXjsfD0B+IeI2BQwmg=</DigestValue>
      </Reference>
      <Reference URI="/word/media/image4.png?ContentType=image/png">
        <DigestMethod Algorithm="http://www.w3.org/2001/04/xmlenc#sha256"/>
        <DigestValue>KfZm0YGnbCGWbDY4mXbTXVy3rOpoZg1ULewq4+byVjc=</DigestValue>
      </Reference>
      <Reference URI="/word/media/image5.png?ContentType=image/png">
        <DigestMethod Algorithm="http://www.w3.org/2001/04/xmlenc#sha256"/>
        <DigestValue>kl7FFli/iiZiUgOFCY6/mdCJTz0LBOjpLfy+iR8mGzk=</DigestValue>
      </Reference>
      <Reference URI="/word/numbering.xml?ContentType=application/vnd.openxmlformats-officedocument.wordprocessingml.numbering+xml">
        <DigestMethod Algorithm="http://www.w3.org/2001/04/xmlenc#sha256"/>
        <DigestValue>naFVqJNBnz0fvtQrsn+53rbZVR2LyW2czfbDfOngQoA=</DigestValue>
      </Reference>
      <Reference URI="/word/settings.xml?ContentType=application/vnd.openxmlformats-officedocument.wordprocessingml.settings+xml">
        <DigestMethod Algorithm="http://www.w3.org/2001/04/xmlenc#sha256"/>
        <DigestValue>+cgIK+Kadai555lOiHF2q6urO7swesfYdjpRcTuyNnI=</DigestValue>
      </Reference>
      <Reference URI="/word/styles.xml?ContentType=application/vnd.openxmlformats-officedocument.wordprocessingml.styles+xml">
        <DigestMethod Algorithm="http://www.w3.org/2001/04/xmlenc#sha256"/>
        <DigestValue>g7xwJVxS35Y1oaASdONV4lXr+Mst8nGsZbT8OHxaPl8=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yJZMLKVTaKRggtHpXghnvfZN1oP7ImKl/zN421SZPB4=</DigestValue>
      </Reference>
    </Manifest>
    <SignatureProperties>
      <SignatureProperty Id="idSignatureTime" Target="#idPackageSignature">
        <mdssi:SignatureTime xmlns:mdssi="http://schemas.openxmlformats.org/package/2006/digital-signature">
          <mdssi:Format>YYYY-MM-DDThh:mm:ssTZD</mdssi:Format>
          <mdssi:Value>2018-10-02T19:58:05Z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2018-10-02T19:58:05Z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U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y7CQSA+P//CABYfvv2//8AAAAAAAAAAOC7CQSA+P////8AAAAAAAD1AAAAwjTpERY16RHi4GBt6MEtCLC3CQvk6toKqBUhWSIAigGYbC0AbGwtACD43AogDQCEMG8tALHhYG0gDQCEAAAAAOjBLQigdvUDHG4tANCxiW3m6toKAAAAANCxiW0gDQAA5OraCgEAAAAAAAAABwAAAOTq2goAAAAAAAAAAKBsLQBkzlJtIAAAAP////8AAAAAAAAAABUAAAAAAAAAcAAAAAEAAAABAAAAJAAAACQAAAAQAAAAAAAAAAAALQigdvUDAR4BAAAAAAAYIgrCYG0tAGBtLQB6sWBtAAAAAAAAAADo/+0VAAAAAAEAAAAAAAAAIG0tAC8wY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wAAABsAAAAAQAAAKsKDUJyHA1CCgAAAGAAAAAhAAAATAAAAAAAAAAAAAAAAAAAAP//////////kAAAAEUAbgBjAGEAcgBnAGEAZABhACAAUwBlAGMAYwBpAPMAbgAgAE8AcABlAHIAYQB0AGkAdgBhACAALQAgAEQARgBaAAAABgAAAAcAAAAFAAAABgAAAAQAAAAHAAAABgAAAAcAAAAGAAAAAwAAAAYAAAAGAAAABQAAAAUAAAADAAAABwAAAAcAAAADAAAACQAAAAcAAAAGAAAABAAAAAYAAAAEAAAAAwAAAAUAAAAGAAAAAwAAAAQ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7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1EoonFYiKxuKCysbv//AAAAAOd1floAAOCVLQAAAAAAAAAAAJD5aAA0lS0AUPPodQAAAAAAAENoYXJVcHBlclcAli0A9XHtd7lvZwb+////jJUtAIABZncOXGF34Fthd4yVLQBkAQAAjWKTdY1ik3XQzvUDAAgAAAACAAAAAAAArJUtACJqk3UAAAAAAAAAAOaWLQAJAAAA1JYtAAkAAAAAAAAAAAAAANSWLQDklS0A7uqSdQAAAAAAAgAAAAAtAAkAAADUli0ACQAAAEwSlHUAAAAAAAAAANSWLQAJAAAAAAAAABCWLQCVLpJ1AAAAAAACAADUli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EBoPj///IBAAAAAAAA/LsJBID4//8IAFh++/b//wAAAAAAAAAA4LsJBID4/////wAAAADodwAAZgAIy2kAkGfoCmQBAACNYpN1jWKTdcAcwwoACAAAAAIAAAAAAABwPC0AAgAAAAAAAAAoAAAApD0tAHQ8LQD+VnR0AABmAAAAAAAgAAAApGfoCrBZxgqkZ+gKAgAAAAAAAAAIAgAAjWKTdY1ik3X+VnR0AAgAAAACAAAAAAAAyDwtACJqk3UAAAAAAAAAAP49LQAHAAAA8D0tAAcAAAAAAAAAAAAAAPA9LQAAPS0A7uqSdQAAAAAAAgAAAAAtAAcAAADwPS0ABwAAAEwSlHUAAAAAAAAAAPA9LQAHAAAAAAAAACw9LQCVLpJ1AAAAAAACAADwP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y7CQSA+P//CABYfvv2//8AAAAAAAAAAOC7CQSA+P////8AAAAALQgwJNEK/p1hd2+JsW1nFAFQAAAAALC3CQsEbi0AIhUh4CIAigFJjLFtxGwtAAAAAADowS0IBG4tACSIgBIMbS0A2YuxbVMAZQBnAG8AZQAgAFUASQAAAAAA9YuxbdxtLQDhAAAAhGwtAEvkYW2QBO0K4QAAAAEAAABOJNEKAAAtAOrjYW0EAAAABQAAAAAAAAAAAAAAAAAAAE4k0QqQbi0AJYuxbYgjzwoEAAAA6MEtCAAAAABJi7FtAAAAAAAAZQBnAG8AZQAgAFUASQAAAAqmYG0tAGBtLQDhAAAA/GwtAAAAAAAwJNEKAAAAAAEAAAAAAAAAIG0tAC8wY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wAAABsAAAAAQAAAKsKDUJyHA1CCgAAAGAAAAAhAAAATAAAAAAAAAAAAAAAAAAAAP//////////kAAAAEUAbgBjAGEAcgBnAGEAZABhACAAUwBlAGMAYwBpAPMAbgAgAE8AcABlAHIAYQB0AGkAdgBhACAALQAgAEQARgBaAAAABgAAAAcAAAAFAAAABgAAAAQAAAAHAAAABgAAAAcAAAAGAAAAAwAAAAYAAAAGAAAABQAAAAUAAAADAAAABwAAAAcAAAADAAAACQAAAAcAAAAGAAAABAAAAAYAAAAEAAAAAwAAAAUAAAAGAAAAAwAAAAQ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1.xml><?xml version="1.0" encoding="utf-8"?>
<ds:datastoreItem xmlns:ds="http://schemas.openxmlformats.org/officeDocument/2006/customXml" ds:itemID="{2D063FAE-F600-4BC6-B44A-0A95AE9FAD8F}">
  <ds:schemaRefs>
    <ds:schemaRef ds:uri="http://schemas.openxmlformats.org/officeDocument/2006/bibliography"/>
  </ds:schemaRefs>
</ds:datastoreItem>
</file>

<file path=customXml/itemProps12.xml><?xml version="1.0" encoding="utf-8"?>
<ds:datastoreItem xmlns:ds="http://schemas.openxmlformats.org/officeDocument/2006/customXml" ds:itemID="{5D208D27-502D-4E23-8E19-EDFC0FFAEFC5}">
  <ds:schemaRefs>
    <ds:schemaRef ds:uri="http://schemas.openxmlformats.org/officeDocument/2006/bibliography"/>
  </ds:schemaRefs>
</ds:datastoreItem>
</file>

<file path=customXml/itemProps2.xml><?xml version="1.0" encoding="utf-8"?>
<ds:datastoreItem xmlns:ds="http://schemas.openxmlformats.org/officeDocument/2006/customXml" ds:itemID="{853DE40C-BAD9-498D-B1C6-5A15B23FF952}">
  <ds:schemaRefs>
    <ds:schemaRef ds:uri="http://schemas.openxmlformats.org/officeDocument/2006/bibliography"/>
  </ds:schemaRefs>
</ds:datastoreItem>
</file>

<file path=customXml/itemProps3.xml><?xml version="1.0" encoding="utf-8"?>
<ds:datastoreItem xmlns:ds="http://schemas.openxmlformats.org/officeDocument/2006/customXml" ds:itemID="{E50B1205-C65D-4504-BBD4-EF11B1130973}">
  <ds:schemaRefs>
    <ds:schemaRef ds:uri="http://schemas.openxmlformats.org/officeDocument/2006/bibliography"/>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A4F28E2D-77AC-462C-86E7-A7FC5AB93684}">
  <ds:schemaRefs>
    <ds:schemaRef ds:uri="http://schemas.openxmlformats.org/officeDocument/2006/bibliography"/>
  </ds:schemaRefs>
</ds:datastoreItem>
</file>

<file path=customXml/itemProps6.xml><?xml version="1.0" encoding="utf-8"?>
<ds:datastoreItem xmlns:ds="http://schemas.openxmlformats.org/officeDocument/2006/customXml" ds:itemID="{67AEF420-4C81-4448-9869-44046B97494B}">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1F171CC7-027B-40AB-8311-78B273C67122}">
  <ds:schemaRefs>
    <ds:schemaRef ds:uri="http://schemas.openxmlformats.org/officeDocument/2006/bibliography"/>
  </ds:schemaRefs>
</ds:datastoreItem>
</file>

<file path=customXml/itemProps9.xml><?xml version="1.0" encoding="utf-8"?>
<ds:datastoreItem xmlns:ds="http://schemas.openxmlformats.org/officeDocument/2006/customXml" ds:itemID="{B6949458-77D5-4B44-8718-141505C1E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18</Pages>
  <Words>3415</Words>
  <Characters>19727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7</cp:revision>
  <cp:lastPrinted>2017-06-21T20:00:00Z</cp:lastPrinted>
  <dcterms:created xsi:type="dcterms:W3CDTF">2018-10-01T11:55:00Z</dcterms:created>
  <dcterms:modified xsi:type="dcterms:W3CDTF">2018-10-02T19:57:00Z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