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55313B" w14:textId="77777777" w:rsidR="00D870B9" w:rsidRPr="001029E5" w:rsidRDefault="00B32B3B" w:rsidP="00B32B3B">
      <w:pPr>
        <w:jc w:val="center"/>
        <w:rPr>
          <w:sz w:val="28"/>
          <w:szCs w:val="28"/>
        </w:rPr>
      </w:pPr>
      <w:r>
        <w:rPr>
          <w:noProof/>
          <w:lang w:eastAsia="es-CL"/>
        </w:rPr>
        <w:drawing>
          <wp:inline distT="0" distB="0" distL="0" distR="0" wp14:anchorId="3F84254B" wp14:editId="4B977EDE">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7B4E7E32" w14:textId="77777777" w:rsidR="00B32B3B" w:rsidRPr="001029E5" w:rsidRDefault="00B32B3B" w:rsidP="00B32B3B">
      <w:pPr>
        <w:jc w:val="center"/>
        <w:rPr>
          <w:sz w:val="28"/>
          <w:szCs w:val="28"/>
        </w:rPr>
      </w:pPr>
    </w:p>
    <w:p w14:paraId="0D4C353C"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3FA2F605" w14:textId="77777777" w:rsidR="007A7DEB" w:rsidRDefault="007A7DEB" w:rsidP="007A7DEB">
      <w:pPr>
        <w:spacing w:after="0" w:line="240" w:lineRule="auto"/>
        <w:jc w:val="center"/>
        <w:rPr>
          <w:rFonts w:ascii="Calibri" w:eastAsia="Calibri" w:hAnsi="Calibri" w:cs="Calibri"/>
          <w:b/>
          <w:sz w:val="24"/>
          <w:szCs w:val="24"/>
        </w:rPr>
      </w:pPr>
    </w:p>
    <w:p w14:paraId="69C4F2A2" w14:textId="77777777" w:rsidR="00D22E71" w:rsidRPr="00094D12" w:rsidRDefault="00CE29FB" w:rsidP="007A7DEB">
      <w:pPr>
        <w:spacing w:after="0" w:line="240" w:lineRule="auto"/>
        <w:jc w:val="center"/>
        <w:rPr>
          <w:rFonts w:ascii="Calibri" w:eastAsia="Calibri" w:hAnsi="Calibri" w:cs="Calibri"/>
          <w:sz w:val="24"/>
          <w:szCs w:val="24"/>
        </w:rPr>
      </w:pPr>
      <w:r>
        <w:rPr>
          <w:rFonts w:ascii="Calibri" w:eastAsia="Calibri" w:hAnsi="Calibri" w:cs="Calibri"/>
          <w:b/>
          <w:sz w:val="24"/>
          <w:szCs w:val="24"/>
        </w:rPr>
        <w:t>Fiscalización Ambiental</w:t>
      </w:r>
    </w:p>
    <w:p w14:paraId="439D225E" w14:textId="77777777" w:rsidR="004B4617" w:rsidRDefault="004B4617" w:rsidP="007A7DEB">
      <w:pPr>
        <w:spacing w:after="0" w:line="240" w:lineRule="auto"/>
        <w:jc w:val="center"/>
        <w:rPr>
          <w:rFonts w:ascii="Calibri" w:eastAsia="Calibri" w:hAnsi="Calibri" w:cs="Calibri"/>
          <w:b/>
          <w:sz w:val="24"/>
          <w:szCs w:val="24"/>
        </w:rPr>
      </w:pPr>
    </w:p>
    <w:p w14:paraId="7E3C511A" w14:textId="77777777" w:rsidR="004B4617" w:rsidRPr="007A7DEB" w:rsidRDefault="004B4617" w:rsidP="007A7DEB">
      <w:pPr>
        <w:spacing w:after="0" w:line="240" w:lineRule="auto"/>
        <w:jc w:val="center"/>
        <w:rPr>
          <w:rFonts w:ascii="Calibri" w:eastAsia="Calibri" w:hAnsi="Calibri" w:cs="Calibri"/>
          <w:b/>
          <w:sz w:val="24"/>
          <w:szCs w:val="24"/>
        </w:rPr>
      </w:pPr>
    </w:p>
    <w:p w14:paraId="6B00544B" w14:textId="77777777" w:rsidR="004472D8" w:rsidRPr="00AF4738" w:rsidRDefault="004472D8" w:rsidP="004472D8">
      <w:pPr>
        <w:spacing w:after="0" w:line="240" w:lineRule="auto"/>
        <w:jc w:val="center"/>
        <w:rPr>
          <w:rFonts w:ascii="Calibri" w:eastAsia="Calibri" w:hAnsi="Calibri" w:cs="Calibri"/>
          <w:b/>
          <w:sz w:val="24"/>
          <w:szCs w:val="24"/>
        </w:rPr>
      </w:pPr>
      <w:r>
        <w:rPr>
          <w:rFonts w:ascii="Calibri" w:eastAsia="Calibri" w:hAnsi="Calibri" w:cs="Times New Roman"/>
          <w:b/>
          <w:sz w:val="24"/>
          <w:szCs w:val="24"/>
        </w:rPr>
        <w:t xml:space="preserve">“CES PUNTA REDONDA ISLA GUAR - </w:t>
      </w:r>
      <w:r w:rsidRPr="00AF4738">
        <w:rPr>
          <w:rFonts w:ascii="Calibri" w:eastAsia="Calibri" w:hAnsi="Calibri" w:cs="Calibri"/>
          <w:b/>
          <w:sz w:val="24"/>
          <w:szCs w:val="24"/>
        </w:rPr>
        <w:t xml:space="preserve">R.N.A </w:t>
      </w:r>
      <w:proofErr w:type="spellStart"/>
      <w:r w:rsidRPr="00AF4738">
        <w:rPr>
          <w:rFonts w:ascii="Calibri" w:eastAsia="Calibri" w:hAnsi="Calibri" w:cs="Calibri"/>
          <w:b/>
          <w:sz w:val="24"/>
          <w:szCs w:val="24"/>
        </w:rPr>
        <w:t>N°</w:t>
      </w:r>
      <w:proofErr w:type="spellEnd"/>
      <w:r w:rsidRPr="00AF4738">
        <w:rPr>
          <w:rFonts w:ascii="Calibri" w:eastAsia="Calibri" w:hAnsi="Calibri" w:cs="Calibri"/>
          <w:b/>
          <w:sz w:val="24"/>
          <w:szCs w:val="24"/>
        </w:rPr>
        <w:t xml:space="preserve"> </w:t>
      </w:r>
      <w:r w:rsidRPr="002879DC">
        <w:rPr>
          <w:rFonts w:ascii="Calibri" w:eastAsia="Calibri" w:hAnsi="Calibri" w:cs="Calibri"/>
          <w:b/>
          <w:sz w:val="24"/>
          <w:szCs w:val="24"/>
        </w:rPr>
        <w:t>102833</w:t>
      </w:r>
      <w:r>
        <w:rPr>
          <w:rFonts w:ascii="Calibri" w:eastAsia="Calibri" w:hAnsi="Calibri" w:cs="Calibri"/>
          <w:b/>
          <w:sz w:val="24"/>
          <w:szCs w:val="24"/>
        </w:rPr>
        <w:t>”</w:t>
      </w:r>
    </w:p>
    <w:p w14:paraId="06AEB936" w14:textId="77777777" w:rsidR="007A7DEB" w:rsidRPr="00094D12" w:rsidRDefault="007A7DEB" w:rsidP="007A7DEB">
      <w:pPr>
        <w:spacing w:after="0" w:line="240" w:lineRule="auto"/>
        <w:jc w:val="center"/>
        <w:rPr>
          <w:rFonts w:ascii="Calibri" w:eastAsia="Calibri" w:hAnsi="Calibri" w:cs="Times New Roman"/>
          <w:sz w:val="24"/>
          <w:szCs w:val="24"/>
        </w:rPr>
      </w:pPr>
    </w:p>
    <w:p w14:paraId="7803F8BF" w14:textId="77777777" w:rsidR="007A7DEB" w:rsidRPr="00A54048" w:rsidRDefault="007A7DEB" w:rsidP="007A7DEB">
      <w:pPr>
        <w:spacing w:after="0" w:line="240" w:lineRule="auto"/>
        <w:jc w:val="center"/>
        <w:rPr>
          <w:rFonts w:ascii="Calibri" w:eastAsia="Calibri" w:hAnsi="Calibri" w:cs="Calibri"/>
          <w:sz w:val="24"/>
          <w:szCs w:val="24"/>
        </w:rPr>
      </w:pPr>
    </w:p>
    <w:p w14:paraId="4B6AB710" w14:textId="77777777" w:rsidR="004B4617" w:rsidRPr="00A54048" w:rsidRDefault="004B4617" w:rsidP="007A7DEB">
      <w:pPr>
        <w:spacing w:after="0" w:line="240" w:lineRule="auto"/>
        <w:jc w:val="center"/>
        <w:rPr>
          <w:rFonts w:ascii="Calibri" w:eastAsia="Calibri" w:hAnsi="Calibri" w:cs="Calibri"/>
          <w:sz w:val="24"/>
          <w:szCs w:val="24"/>
        </w:rPr>
      </w:pPr>
    </w:p>
    <w:p w14:paraId="57FDCE6E" w14:textId="77777777" w:rsidR="007A7DEB" w:rsidRPr="00DF7138" w:rsidRDefault="007A7DEB" w:rsidP="007A7DEB">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DF7138">
        <w:rPr>
          <w:rFonts w:ascii="Calibri" w:eastAsia="Calibri" w:hAnsi="Calibri" w:cs="Times New Roman"/>
          <w:b/>
          <w:sz w:val="24"/>
          <w:szCs w:val="24"/>
        </w:rPr>
        <w:t>DFZ-</w:t>
      </w:r>
      <w:bookmarkEnd w:id="4"/>
      <w:bookmarkEnd w:id="5"/>
      <w:bookmarkEnd w:id="6"/>
      <w:bookmarkEnd w:id="7"/>
      <w:r w:rsidR="00AA140C" w:rsidRPr="00DF7138">
        <w:rPr>
          <w:rFonts w:ascii="Calibri" w:eastAsia="Calibri" w:hAnsi="Calibri" w:cs="Times New Roman"/>
          <w:b/>
          <w:sz w:val="24"/>
          <w:szCs w:val="24"/>
        </w:rPr>
        <w:t>201</w:t>
      </w:r>
      <w:r w:rsidR="00E32DD1">
        <w:rPr>
          <w:rFonts w:ascii="Calibri" w:eastAsia="Calibri" w:hAnsi="Calibri" w:cs="Times New Roman"/>
          <w:b/>
          <w:sz w:val="24"/>
          <w:szCs w:val="24"/>
        </w:rPr>
        <w:t>8</w:t>
      </w:r>
      <w:r w:rsidR="00CE29FB" w:rsidRPr="00DF7138">
        <w:rPr>
          <w:rFonts w:ascii="Calibri" w:eastAsia="Calibri" w:hAnsi="Calibri" w:cs="Times New Roman"/>
          <w:b/>
          <w:sz w:val="24"/>
          <w:szCs w:val="24"/>
        </w:rPr>
        <w:t>-</w:t>
      </w:r>
      <w:r w:rsidR="00E32DD1">
        <w:rPr>
          <w:rFonts w:ascii="Calibri" w:eastAsia="Calibri" w:hAnsi="Calibri" w:cs="Times New Roman"/>
          <w:b/>
          <w:sz w:val="24"/>
          <w:szCs w:val="24"/>
        </w:rPr>
        <w:t>1347</w:t>
      </w:r>
      <w:r w:rsidR="00CE29FB" w:rsidRPr="00DF7138">
        <w:rPr>
          <w:rFonts w:ascii="Calibri" w:eastAsia="Calibri" w:hAnsi="Calibri" w:cs="Times New Roman"/>
          <w:b/>
          <w:sz w:val="24"/>
          <w:szCs w:val="24"/>
        </w:rPr>
        <w:t>-X</w:t>
      </w:r>
      <w:r w:rsidR="00AA140C" w:rsidRPr="00DF7138">
        <w:rPr>
          <w:rFonts w:ascii="Calibri" w:eastAsia="Calibri" w:hAnsi="Calibri" w:cs="Times New Roman"/>
          <w:b/>
          <w:sz w:val="24"/>
          <w:szCs w:val="24"/>
        </w:rPr>
        <w:t>-RCA</w:t>
      </w:r>
    </w:p>
    <w:p w14:paraId="3EE54833" w14:textId="77777777" w:rsidR="007A7DEB" w:rsidRPr="00A54048" w:rsidRDefault="007A7DEB" w:rsidP="007A7DEB">
      <w:pPr>
        <w:spacing w:after="0" w:line="240" w:lineRule="auto"/>
        <w:jc w:val="center"/>
        <w:rPr>
          <w:rFonts w:ascii="Calibri" w:eastAsia="Calibri" w:hAnsi="Calibri" w:cs="Times New Roman"/>
          <w:sz w:val="24"/>
          <w:szCs w:val="24"/>
        </w:rPr>
      </w:pPr>
    </w:p>
    <w:p w14:paraId="7D0F9820" w14:textId="77777777" w:rsidR="004B4617" w:rsidRPr="00A54048" w:rsidRDefault="004B4617" w:rsidP="007A7DEB">
      <w:pPr>
        <w:spacing w:after="0" w:line="240" w:lineRule="auto"/>
        <w:jc w:val="center"/>
        <w:rPr>
          <w:rFonts w:ascii="Calibri" w:eastAsia="Calibri" w:hAnsi="Calibri" w:cs="Times New Roman"/>
          <w:sz w:val="24"/>
          <w:szCs w:val="24"/>
        </w:rPr>
      </w:pPr>
    </w:p>
    <w:p w14:paraId="1D5F27D9" w14:textId="7E706E3A" w:rsidR="007A7DEB" w:rsidRPr="00122745" w:rsidRDefault="002A3477" w:rsidP="007A7DEB">
      <w:pPr>
        <w:spacing w:after="0" w:line="240" w:lineRule="auto"/>
        <w:jc w:val="center"/>
        <w:rPr>
          <w:rFonts w:ascii="Calibri" w:eastAsia="Calibri" w:hAnsi="Calibri" w:cs="Times New Roman"/>
          <w:szCs w:val="28"/>
        </w:rPr>
      </w:pPr>
      <w:r w:rsidRPr="002A3477">
        <w:rPr>
          <w:rFonts w:ascii="Calibri" w:eastAsia="Calibri" w:hAnsi="Calibri" w:cs="Times New Roman"/>
          <w:noProof/>
          <w:szCs w:val="28"/>
        </w:rPr>
        <w:drawing>
          <wp:inline distT="0" distB="0" distL="0" distR="0" wp14:anchorId="4EEBD84D" wp14:editId="13F05183">
            <wp:extent cx="3531870" cy="1685891"/>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37612" cy="1688632"/>
                    </a:xfrm>
                    <a:prstGeom prst="rect">
                      <a:avLst/>
                    </a:prstGeom>
                    <a:noFill/>
                    <a:ln>
                      <a:noFill/>
                    </a:ln>
                  </pic:spPr>
                </pic:pic>
              </a:graphicData>
            </a:graphic>
          </wp:inline>
        </w:drawing>
      </w:r>
    </w:p>
    <w:p w14:paraId="66887FA1"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0"/>
          <w:type w:val="nextColumn"/>
          <w:pgSz w:w="12240" w:h="15840" w:code="1"/>
          <w:pgMar w:top="1134" w:right="1134" w:bottom="1134" w:left="1134" w:header="708" w:footer="708" w:gutter="0"/>
          <w:pgNumType w:start="1"/>
          <w:cols w:space="708"/>
          <w:titlePg/>
          <w:docGrid w:linePitch="360"/>
        </w:sectPr>
      </w:pPr>
    </w:p>
    <w:bookmarkStart w:id="8" w:name="_Toc522703233" w:displacedByCustomXml="next"/>
    <w:bookmarkStart w:id="9" w:name="_Toc449106078" w:displacedByCustomXml="next"/>
    <w:sdt>
      <w:sdtPr>
        <w:rPr>
          <w:lang w:val="es-ES"/>
        </w:rPr>
        <w:id w:val="-818871519"/>
        <w:docPartObj>
          <w:docPartGallery w:val="Table of Contents"/>
          <w:docPartUnique/>
        </w:docPartObj>
      </w:sdtPr>
      <w:sdtEndPr>
        <w:rPr>
          <w:bCs/>
          <w:sz w:val="20"/>
          <w:szCs w:val="20"/>
        </w:rPr>
      </w:sdtEndPr>
      <w:sdtContent>
        <w:p w14:paraId="1D952E7D" w14:textId="77777777" w:rsidR="004438A3" w:rsidRPr="003E0B43" w:rsidRDefault="007A7DEB" w:rsidP="007A7DEB">
          <w:pPr>
            <w:spacing w:after="0" w:line="240" w:lineRule="auto"/>
            <w:ind w:left="705" w:hanging="705"/>
            <w:contextualSpacing/>
            <w:outlineLvl w:val="0"/>
            <w:rPr>
              <w:rFonts w:ascii="Calibri" w:eastAsia="Calibri" w:hAnsi="Calibri" w:cs="Calibri"/>
              <w:sz w:val="20"/>
              <w:szCs w:val="20"/>
              <w:lang w:val="es-ES"/>
            </w:rPr>
          </w:pPr>
          <w:r w:rsidRPr="003E0B43">
            <w:rPr>
              <w:rFonts w:ascii="Calibri" w:eastAsia="Calibri" w:hAnsi="Calibri" w:cs="Calibri"/>
              <w:sz w:val="20"/>
              <w:szCs w:val="20"/>
              <w:lang w:val="es-ES"/>
            </w:rPr>
            <w:t>Contenido</w:t>
          </w:r>
          <w:bookmarkEnd w:id="9"/>
          <w:bookmarkEnd w:id="8"/>
        </w:p>
        <w:p w14:paraId="141BDF60" w14:textId="43B1E632" w:rsidR="003E0B43" w:rsidRPr="003E0B43" w:rsidRDefault="007A7DEB">
          <w:pPr>
            <w:pStyle w:val="TDC1"/>
            <w:tabs>
              <w:tab w:val="right" w:leader="dot" w:pos="9962"/>
            </w:tabs>
            <w:rPr>
              <w:rFonts w:eastAsiaTheme="minorEastAsia"/>
              <w:noProof/>
              <w:sz w:val="20"/>
              <w:szCs w:val="20"/>
              <w:lang w:eastAsia="es-CL"/>
            </w:rPr>
          </w:pPr>
          <w:r w:rsidRPr="003E0B43">
            <w:rPr>
              <w:rFonts w:ascii="Calibri" w:eastAsia="Calibri" w:hAnsi="Calibri" w:cs="Calibri"/>
              <w:sz w:val="20"/>
              <w:szCs w:val="20"/>
            </w:rPr>
            <w:fldChar w:fldCharType="begin"/>
          </w:r>
          <w:r w:rsidRPr="003E0B43">
            <w:rPr>
              <w:rFonts w:ascii="Calibri" w:eastAsia="Calibri" w:hAnsi="Calibri" w:cs="Calibri"/>
              <w:sz w:val="20"/>
              <w:szCs w:val="20"/>
            </w:rPr>
            <w:instrText xml:space="preserve"> TOC \o "1-3" \h \z \u </w:instrText>
          </w:r>
          <w:r w:rsidRPr="003E0B43">
            <w:rPr>
              <w:rFonts w:ascii="Calibri" w:eastAsia="Calibri" w:hAnsi="Calibri" w:cs="Calibri"/>
              <w:sz w:val="20"/>
              <w:szCs w:val="20"/>
            </w:rPr>
            <w:fldChar w:fldCharType="separate"/>
          </w:r>
          <w:hyperlink w:anchor="_Toc522703233" w:history="1">
            <w:r w:rsidR="003E0B43" w:rsidRPr="003E0B43">
              <w:rPr>
                <w:rStyle w:val="Hipervnculo"/>
                <w:rFonts w:ascii="Calibri" w:eastAsia="Calibri" w:hAnsi="Calibri" w:cs="Calibri"/>
                <w:noProof/>
                <w:sz w:val="20"/>
                <w:szCs w:val="20"/>
                <w:lang w:val="es-ES"/>
              </w:rPr>
              <w:t>Contenido</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_Toc522703233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1</w:t>
            </w:r>
            <w:r w:rsidR="003E0B43" w:rsidRPr="003E0B43">
              <w:rPr>
                <w:noProof/>
                <w:webHidden/>
                <w:sz w:val="20"/>
                <w:szCs w:val="20"/>
              </w:rPr>
              <w:fldChar w:fldCharType="end"/>
            </w:r>
          </w:hyperlink>
        </w:p>
        <w:p w14:paraId="0C550FB0" w14:textId="13A3B7A7" w:rsidR="003E0B43" w:rsidRPr="003E0B43" w:rsidRDefault="00FB1004">
          <w:pPr>
            <w:pStyle w:val="TDC1"/>
            <w:tabs>
              <w:tab w:val="left" w:pos="440"/>
              <w:tab w:val="right" w:leader="dot" w:pos="9962"/>
            </w:tabs>
            <w:rPr>
              <w:rFonts w:eastAsiaTheme="minorEastAsia"/>
              <w:noProof/>
              <w:sz w:val="20"/>
              <w:szCs w:val="20"/>
              <w:lang w:eastAsia="es-CL"/>
            </w:rPr>
          </w:pPr>
          <w:hyperlink w:anchor="_Toc522703234" w:history="1">
            <w:r w:rsidR="003E0B43" w:rsidRPr="003E0B43">
              <w:rPr>
                <w:rStyle w:val="Hipervnculo"/>
                <w:noProof/>
                <w:sz w:val="20"/>
                <w:szCs w:val="20"/>
              </w:rPr>
              <w:t>1</w:t>
            </w:r>
            <w:r w:rsidR="003E0B43" w:rsidRPr="003E0B43">
              <w:rPr>
                <w:rFonts w:eastAsiaTheme="minorEastAsia"/>
                <w:noProof/>
                <w:sz w:val="20"/>
                <w:szCs w:val="20"/>
                <w:lang w:eastAsia="es-CL"/>
              </w:rPr>
              <w:tab/>
            </w:r>
            <w:r w:rsidR="003E0B43" w:rsidRPr="003E0B43">
              <w:rPr>
                <w:rStyle w:val="Hipervnculo"/>
                <w:noProof/>
                <w:sz w:val="20"/>
                <w:szCs w:val="20"/>
              </w:rPr>
              <w:t>RESUMEN</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_Toc522703234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2</w:t>
            </w:r>
            <w:r w:rsidR="003E0B43" w:rsidRPr="003E0B43">
              <w:rPr>
                <w:noProof/>
                <w:webHidden/>
                <w:sz w:val="20"/>
                <w:szCs w:val="20"/>
              </w:rPr>
              <w:fldChar w:fldCharType="end"/>
            </w:r>
          </w:hyperlink>
        </w:p>
        <w:p w14:paraId="3647940D" w14:textId="63EBDF68" w:rsidR="003E0B43" w:rsidRPr="003E0B43" w:rsidRDefault="00FB1004">
          <w:pPr>
            <w:pStyle w:val="TDC1"/>
            <w:tabs>
              <w:tab w:val="left" w:pos="440"/>
              <w:tab w:val="right" w:leader="dot" w:pos="9962"/>
            </w:tabs>
            <w:rPr>
              <w:rFonts w:eastAsiaTheme="minorEastAsia"/>
              <w:noProof/>
              <w:sz w:val="20"/>
              <w:szCs w:val="20"/>
              <w:lang w:eastAsia="es-CL"/>
            </w:rPr>
          </w:pPr>
          <w:hyperlink w:anchor="_Toc522703235" w:history="1">
            <w:r w:rsidR="003E0B43" w:rsidRPr="003E0B43">
              <w:rPr>
                <w:rStyle w:val="Hipervnculo"/>
                <w:noProof/>
                <w:sz w:val="20"/>
                <w:szCs w:val="20"/>
              </w:rPr>
              <w:t>2</w:t>
            </w:r>
            <w:r w:rsidR="003E0B43" w:rsidRPr="003E0B43">
              <w:rPr>
                <w:rFonts w:eastAsiaTheme="minorEastAsia"/>
                <w:noProof/>
                <w:sz w:val="20"/>
                <w:szCs w:val="20"/>
                <w:lang w:eastAsia="es-CL"/>
              </w:rPr>
              <w:tab/>
            </w:r>
            <w:r w:rsidR="003E0B43" w:rsidRPr="003E0B43">
              <w:rPr>
                <w:rStyle w:val="Hipervnculo"/>
                <w:noProof/>
                <w:sz w:val="20"/>
                <w:szCs w:val="20"/>
              </w:rPr>
              <w:t>IDENTIFICACIÓN DE LA UNIDAD FISCALIZABLE</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_Toc522703235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5</w:t>
            </w:r>
            <w:r w:rsidR="003E0B43" w:rsidRPr="003E0B43">
              <w:rPr>
                <w:noProof/>
                <w:webHidden/>
                <w:sz w:val="20"/>
                <w:szCs w:val="20"/>
              </w:rPr>
              <w:fldChar w:fldCharType="end"/>
            </w:r>
          </w:hyperlink>
        </w:p>
        <w:p w14:paraId="73078AA4" w14:textId="26240B4C" w:rsidR="003E0B43" w:rsidRPr="003E0B43" w:rsidRDefault="00FB1004">
          <w:pPr>
            <w:pStyle w:val="TDC2"/>
            <w:tabs>
              <w:tab w:val="left" w:pos="880"/>
              <w:tab w:val="right" w:leader="dot" w:pos="9962"/>
            </w:tabs>
            <w:rPr>
              <w:rFonts w:eastAsiaTheme="minorEastAsia"/>
              <w:noProof/>
              <w:sz w:val="20"/>
              <w:szCs w:val="20"/>
              <w:lang w:eastAsia="es-CL"/>
            </w:rPr>
          </w:pPr>
          <w:hyperlink w:anchor="_Toc522703236" w:history="1">
            <w:r w:rsidR="003E0B43" w:rsidRPr="003E0B43">
              <w:rPr>
                <w:rStyle w:val="Hipervnculo"/>
                <w:noProof/>
                <w:sz w:val="20"/>
                <w:szCs w:val="20"/>
              </w:rPr>
              <w:t>2.1</w:t>
            </w:r>
            <w:r w:rsidR="003E0B43" w:rsidRPr="003E0B43">
              <w:rPr>
                <w:rFonts w:eastAsiaTheme="minorEastAsia"/>
                <w:noProof/>
                <w:sz w:val="20"/>
                <w:szCs w:val="20"/>
                <w:lang w:eastAsia="es-CL"/>
              </w:rPr>
              <w:tab/>
            </w:r>
            <w:r w:rsidR="003E0B43" w:rsidRPr="003E0B43">
              <w:rPr>
                <w:rStyle w:val="Hipervnculo"/>
                <w:noProof/>
                <w:sz w:val="20"/>
                <w:szCs w:val="20"/>
              </w:rPr>
              <w:t>Antecedentes Generales</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_Toc522703236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5</w:t>
            </w:r>
            <w:r w:rsidR="003E0B43" w:rsidRPr="003E0B43">
              <w:rPr>
                <w:noProof/>
                <w:webHidden/>
                <w:sz w:val="20"/>
                <w:szCs w:val="20"/>
              </w:rPr>
              <w:fldChar w:fldCharType="end"/>
            </w:r>
          </w:hyperlink>
        </w:p>
        <w:p w14:paraId="035EA035" w14:textId="4CD676EF" w:rsidR="003E0B43" w:rsidRPr="003E0B43" w:rsidRDefault="00FB1004">
          <w:pPr>
            <w:pStyle w:val="TDC2"/>
            <w:tabs>
              <w:tab w:val="left" w:pos="880"/>
              <w:tab w:val="right" w:leader="dot" w:pos="9962"/>
            </w:tabs>
            <w:rPr>
              <w:rFonts w:eastAsiaTheme="minorEastAsia"/>
              <w:noProof/>
              <w:sz w:val="20"/>
              <w:szCs w:val="20"/>
              <w:lang w:eastAsia="es-CL"/>
            </w:rPr>
          </w:pPr>
          <w:hyperlink w:anchor="_Toc522703237" w:history="1">
            <w:r w:rsidR="003E0B43" w:rsidRPr="003E0B43">
              <w:rPr>
                <w:rStyle w:val="Hipervnculo"/>
                <w:noProof/>
                <w:sz w:val="20"/>
                <w:szCs w:val="20"/>
              </w:rPr>
              <w:t>2.2</w:t>
            </w:r>
            <w:r w:rsidR="003E0B43" w:rsidRPr="003E0B43">
              <w:rPr>
                <w:rFonts w:eastAsiaTheme="minorEastAsia"/>
                <w:noProof/>
                <w:sz w:val="20"/>
                <w:szCs w:val="20"/>
                <w:lang w:eastAsia="es-CL"/>
              </w:rPr>
              <w:tab/>
            </w:r>
            <w:r w:rsidR="003E0B43" w:rsidRPr="003E0B43">
              <w:rPr>
                <w:rStyle w:val="Hipervnculo"/>
                <w:noProof/>
                <w:sz w:val="20"/>
                <w:szCs w:val="20"/>
              </w:rPr>
              <w:t>Ubicación y Layout</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_Toc522703237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4</w:t>
            </w:r>
            <w:r w:rsidR="003E0B43" w:rsidRPr="003E0B43">
              <w:rPr>
                <w:noProof/>
                <w:webHidden/>
                <w:sz w:val="20"/>
                <w:szCs w:val="20"/>
              </w:rPr>
              <w:fldChar w:fldCharType="end"/>
            </w:r>
          </w:hyperlink>
        </w:p>
        <w:p w14:paraId="6034B0A6" w14:textId="6B53D39D" w:rsidR="003E0B43" w:rsidRPr="003E0B43" w:rsidRDefault="00FB1004">
          <w:pPr>
            <w:pStyle w:val="TDC1"/>
            <w:tabs>
              <w:tab w:val="left" w:pos="440"/>
              <w:tab w:val="right" w:leader="dot" w:pos="9962"/>
            </w:tabs>
            <w:rPr>
              <w:rFonts w:eastAsiaTheme="minorEastAsia"/>
              <w:noProof/>
              <w:sz w:val="20"/>
              <w:szCs w:val="20"/>
              <w:lang w:eastAsia="es-CL"/>
            </w:rPr>
          </w:pPr>
          <w:hyperlink w:anchor="_Toc522703238" w:history="1">
            <w:r w:rsidR="003E0B43" w:rsidRPr="003E0B43">
              <w:rPr>
                <w:rStyle w:val="Hipervnculo"/>
                <w:noProof/>
                <w:sz w:val="20"/>
                <w:szCs w:val="20"/>
              </w:rPr>
              <w:t>3</w:t>
            </w:r>
            <w:r w:rsidR="003E0B43" w:rsidRPr="003E0B43">
              <w:rPr>
                <w:rFonts w:eastAsiaTheme="minorEastAsia"/>
                <w:noProof/>
                <w:sz w:val="20"/>
                <w:szCs w:val="20"/>
                <w:lang w:eastAsia="es-CL"/>
              </w:rPr>
              <w:tab/>
            </w:r>
            <w:r w:rsidR="003E0B43" w:rsidRPr="003E0B43">
              <w:rPr>
                <w:rStyle w:val="Hipervnculo"/>
                <w:noProof/>
                <w:sz w:val="20"/>
                <w:szCs w:val="20"/>
              </w:rPr>
              <w:t>INSTRUMENTOS DE CARÁCTER AMBIENTAL FISCALIZADOS</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_Toc522703238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5</w:t>
            </w:r>
            <w:r w:rsidR="003E0B43" w:rsidRPr="003E0B43">
              <w:rPr>
                <w:noProof/>
                <w:webHidden/>
                <w:sz w:val="20"/>
                <w:szCs w:val="20"/>
              </w:rPr>
              <w:fldChar w:fldCharType="end"/>
            </w:r>
          </w:hyperlink>
        </w:p>
        <w:p w14:paraId="6069AE43" w14:textId="7578C8DF" w:rsidR="003E0B43" w:rsidRPr="003E0B43" w:rsidRDefault="00FB1004">
          <w:pPr>
            <w:pStyle w:val="TDC1"/>
            <w:tabs>
              <w:tab w:val="left" w:pos="440"/>
              <w:tab w:val="right" w:leader="dot" w:pos="9962"/>
            </w:tabs>
            <w:rPr>
              <w:rFonts w:eastAsiaTheme="minorEastAsia"/>
              <w:noProof/>
              <w:sz w:val="20"/>
              <w:szCs w:val="20"/>
              <w:lang w:eastAsia="es-CL"/>
            </w:rPr>
          </w:pPr>
          <w:hyperlink w:anchor="_Toc522703239" w:history="1">
            <w:r w:rsidR="003E0B43" w:rsidRPr="003E0B43">
              <w:rPr>
                <w:rStyle w:val="Hipervnculo"/>
                <w:noProof/>
                <w:sz w:val="20"/>
                <w:szCs w:val="20"/>
              </w:rPr>
              <w:t>4</w:t>
            </w:r>
            <w:r w:rsidR="003E0B43" w:rsidRPr="003E0B43">
              <w:rPr>
                <w:rFonts w:eastAsiaTheme="minorEastAsia"/>
                <w:noProof/>
                <w:sz w:val="20"/>
                <w:szCs w:val="20"/>
                <w:lang w:eastAsia="es-CL"/>
              </w:rPr>
              <w:tab/>
            </w:r>
            <w:r w:rsidR="003E0B43" w:rsidRPr="003E0B43">
              <w:rPr>
                <w:rStyle w:val="Hipervnculo"/>
                <w:noProof/>
                <w:sz w:val="20"/>
                <w:szCs w:val="20"/>
              </w:rPr>
              <w:t>ANTECEDENTES DE LA ACTIVIDAD DE FISCALIZACIÓN</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_Toc522703239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7</w:t>
            </w:r>
            <w:r w:rsidR="003E0B43" w:rsidRPr="003E0B43">
              <w:rPr>
                <w:noProof/>
                <w:webHidden/>
                <w:sz w:val="20"/>
                <w:szCs w:val="20"/>
              </w:rPr>
              <w:fldChar w:fldCharType="end"/>
            </w:r>
          </w:hyperlink>
        </w:p>
        <w:p w14:paraId="514F3800" w14:textId="7FA70769" w:rsidR="003E0B43" w:rsidRPr="003E0B43" w:rsidRDefault="00FB1004">
          <w:pPr>
            <w:pStyle w:val="TDC2"/>
            <w:tabs>
              <w:tab w:val="left" w:pos="880"/>
              <w:tab w:val="right" w:leader="dot" w:pos="9962"/>
            </w:tabs>
            <w:rPr>
              <w:rFonts w:eastAsiaTheme="minorEastAsia"/>
              <w:noProof/>
              <w:sz w:val="20"/>
              <w:szCs w:val="20"/>
              <w:lang w:eastAsia="es-CL"/>
            </w:rPr>
          </w:pPr>
          <w:hyperlink w:anchor="_Toc522703240" w:history="1">
            <w:r w:rsidR="003E0B43" w:rsidRPr="003E0B43">
              <w:rPr>
                <w:rStyle w:val="Hipervnculo"/>
                <w:rFonts w:ascii="Calibri" w:eastAsia="Calibri" w:hAnsi="Calibri" w:cs="Calibri"/>
                <w:noProof/>
                <w:sz w:val="20"/>
                <w:szCs w:val="20"/>
              </w:rPr>
              <w:t>4.1</w:t>
            </w:r>
            <w:r w:rsidR="003E0B43" w:rsidRPr="003E0B43">
              <w:rPr>
                <w:rFonts w:eastAsiaTheme="minorEastAsia"/>
                <w:noProof/>
                <w:sz w:val="20"/>
                <w:szCs w:val="20"/>
                <w:lang w:eastAsia="es-CL"/>
              </w:rPr>
              <w:tab/>
            </w:r>
            <w:r w:rsidR="003E0B43" w:rsidRPr="003E0B43">
              <w:rPr>
                <w:rStyle w:val="Hipervnculo"/>
                <w:rFonts w:ascii="Calibri" w:eastAsia="Calibri" w:hAnsi="Calibri" w:cs="Calibri"/>
                <w:noProof/>
                <w:sz w:val="20"/>
                <w:szCs w:val="20"/>
              </w:rPr>
              <w:t>Motivo de la Actividad de Fiscalización</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_Toc522703240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8</w:t>
            </w:r>
            <w:r w:rsidR="003E0B43" w:rsidRPr="003E0B43">
              <w:rPr>
                <w:noProof/>
                <w:webHidden/>
                <w:sz w:val="20"/>
                <w:szCs w:val="20"/>
              </w:rPr>
              <w:fldChar w:fldCharType="end"/>
            </w:r>
          </w:hyperlink>
        </w:p>
        <w:p w14:paraId="672434E9" w14:textId="7946AFBB" w:rsidR="003E0B43" w:rsidRPr="003E0B43" w:rsidRDefault="00FB1004">
          <w:pPr>
            <w:pStyle w:val="TDC2"/>
            <w:tabs>
              <w:tab w:val="left" w:pos="880"/>
              <w:tab w:val="right" w:leader="dot" w:pos="9962"/>
            </w:tabs>
            <w:rPr>
              <w:rFonts w:eastAsiaTheme="minorEastAsia"/>
              <w:noProof/>
              <w:sz w:val="20"/>
              <w:szCs w:val="20"/>
              <w:lang w:eastAsia="es-CL"/>
            </w:rPr>
          </w:pPr>
          <w:hyperlink w:anchor="_Toc522703241" w:history="1">
            <w:r w:rsidR="003E0B43" w:rsidRPr="003E0B43">
              <w:rPr>
                <w:rStyle w:val="Hipervnculo"/>
                <w:rFonts w:ascii="Calibri" w:eastAsia="Calibri" w:hAnsi="Calibri" w:cs="Calibri"/>
                <w:noProof/>
                <w:sz w:val="20"/>
                <w:szCs w:val="20"/>
              </w:rPr>
              <w:t>4.2</w:t>
            </w:r>
            <w:r w:rsidR="003E0B43" w:rsidRPr="003E0B43">
              <w:rPr>
                <w:rFonts w:eastAsiaTheme="minorEastAsia"/>
                <w:noProof/>
                <w:sz w:val="20"/>
                <w:szCs w:val="20"/>
                <w:lang w:eastAsia="es-CL"/>
              </w:rPr>
              <w:tab/>
            </w:r>
            <w:r w:rsidR="003E0B43" w:rsidRPr="003E0B43">
              <w:rPr>
                <w:rStyle w:val="Hipervnculo"/>
                <w:rFonts w:ascii="Calibri" w:eastAsia="Calibri" w:hAnsi="Calibri" w:cs="Calibri"/>
                <w:noProof/>
                <w:sz w:val="20"/>
                <w:szCs w:val="20"/>
              </w:rPr>
              <w:t>Materia Específica Objeto de la Fiscalización Ambiental</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_Toc522703241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8</w:t>
            </w:r>
            <w:r w:rsidR="003E0B43" w:rsidRPr="003E0B43">
              <w:rPr>
                <w:noProof/>
                <w:webHidden/>
                <w:sz w:val="20"/>
                <w:szCs w:val="20"/>
              </w:rPr>
              <w:fldChar w:fldCharType="end"/>
            </w:r>
          </w:hyperlink>
        </w:p>
        <w:p w14:paraId="730EB179" w14:textId="0916BF76" w:rsidR="003E0B43" w:rsidRPr="003E0B43" w:rsidRDefault="00FB1004">
          <w:pPr>
            <w:pStyle w:val="TDC2"/>
            <w:tabs>
              <w:tab w:val="left" w:pos="880"/>
              <w:tab w:val="right" w:leader="dot" w:pos="9962"/>
            </w:tabs>
            <w:rPr>
              <w:rFonts w:eastAsiaTheme="minorEastAsia"/>
              <w:noProof/>
              <w:sz w:val="20"/>
              <w:szCs w:val="20"/>
              <w:lang w:eastAsia="es-CL"/>
            </w:rPr>
          </w:pPr>
          <w:hyperlink w:anchor="_Toc522703242" w:history="1">
            <w:r w:rsidR="003E0B43" w:rsidRPr="003E0B43">
              <w:rPr>
                <w:rStyle w:val="Hipervnculo"/>
                <w:rFonts w:ascii="Calibri" w:eastAsia="Calibri" w:hAnsi="Calibri" w:cs="Calibri"/>
                <w:noProof/>
                <w:sz w:val="20"/>
                <w:szCs w:val="20"/>
              </w:rPr>
              <w:t>4.3</w:t>
            </w:r>
            <w:r w:rsidR="003E0B43" w:rsidRPr="003E0B43">
              <w:rPr>
                <w:rFonts w:eastAsiaTheme="minorEastAsia"/>
                <w:noProof/>
                <w:sz w:val="20"/>
                <w:szCs w:val="20"/>
                <w:lang w:eastAsia="es-CL"/>
              </w:rPr>
              <w:tab/>
            </w:r>
            <w:r w:rsidR="003E0B43" w:rsidRPr="003E0B43">
              <w:rPr>
                <w:rStyle w:val="Hipervnculo"/>
                <w:rFonts w:ascii="Calibri" w:eastAsia="Calibri" w:hAnsi="Calibri" w:cs="Calibri"/>
                <w:noProof/>
                <w:sz w:val="20"/>
                <w:szCs w:val="20"/>
              </w:rPr>
              <w:t>Aspectos relativos a la ejecución de la Inspección Ambiental</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_Toc522703242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8</w:t>
            </w:r>
            <w:r w:rsidR="003E0B43" w:rsidRPr="003E0B43">
              <w:rPr>
                <w:noProof/>
                <w:webHidden/>
                <w:sz w:val="20"/>
                <w:szCs w:val="20"/>
              </w:rPr>
              <w:fldChar w:fldCharType="end"/>
            </w:r>
          </w:hyperlink>
        </w:p>
        <w:p w14:paraId="15BB5F34" w14:textId="684C1E98" w:rsidR="003E0B43" w:rsidRPr="003E0B43" w:rsidRDefault="00FB1004">
          <w:pPr>
            <w:pStyle w:val="TDC3"/>
            <w:rPr>
              <w:rFonts w:asciiTheme="minorHAnsi" w:eastAsiaTheme="minorEastAsia" w:hAnsiTheme="minorHAnsi" w:cstheme="minorBidi"/>
              <w:bCs w:val="0"/>
              <w:sz w:val="20"/>
              <w:szCs w:val="20"/>
              <w:lang w:eastAsia="es-CL"/>
            </w:rPr>
          </w:pPr>
          <w:hyperlink w:anchor="_Toc522703243" w:history="1">
            <w:r w:rsidR="003E0B43" w:rsidRPr="003E0B43">
              <w:rPr>
                <w:rStyle w:val="Hipervnculo"/>
                <w:rFonts w:asciiTheme="majorHAnsi" w:eastAsiaTheme="majorEastAsia" w:hAnsiTheme="majorHAnsi" w:cstheme="majorBidi"/>
                <w:sz w:val="20"/>
                <w:szCs w:val="20"/>
              </w:rPr>
              <w:t>4.3.1</w:t>
            </w:r>
            <w:r w:rsidR="003E0B43" w:rsidRPr="003E0B43">
              <w:rPr>
                <w:rFonts w:asciiTheme="minorHAnsi" w:eastAsiaTheme="minorEastAsia" w:hAnsiTheme="minorHAnsi" w:cstheme="minorBidi"/>
                <w:bCs w:val="0"/>
                <w:sz w:val="20"/>
                <w:szCs w:val="20"/>
                <w:lang w:eastAsia="es-CL"/>
              </w:rPr>
              <w:tab/>
            </w:r>
            <w:r w:rsidR="003E0B43" w:rsidRPr="00FF7B3F">
              <w:rPr>
                <w:rStyle w:val="Hipervnculo"/>
                <w:rFonts w:asciiTheme="minorHAnsi" w:eastAsiaTheme="majorEastAsia" w:hAnsiTheme="minorHAnsi" w:cstheme="majorBidi"/>
                <w:sz w:val="20"/>
                <w:szCs w:val="20"/>
              </w:rPr>
              <w:t>Ejecución de la inspección</w:t>
            </w:r>
            <w:r w:rsidR="003E0B43" w:rsidRPr="003E0B43">
              <w:rPr>
                <w:webHidden/>
                <w:sz w:val="20"/>
                <w:szCs w:val="20"/>
              </w:rPr>
              <w:tab/>
            </w:r>
            <w:r w:rsidR="003E0B43" w:rsidRPr="003E0B43">
              <w:rPr>
                <w:webHidden/>
                <w:sz w:val="20"/>
                <w:szCs w:val="20"/>
              </w:rPr>
              <w:fldChar w:fldCharType="begin"/>
            </w:r>
            <w:r w:rsidR="003E0B43" w:rsidRPr="003E0B43">
              <w:rPr>
                <w:webHidden/>
                <w:sz w:val="20"/>
                <w:szCs w:val="20"/>
              </w:rPr>
              <w:instrText xml:space="preserve"> PAGEREF _Toc522703243 \h </w:instrText>
            </w:r>
            <w:r w:rsidR="003E0B43" w:rsidRPr="003E0B43">
              <w:rPr>
                <w:webHidden/>
                <w:sz w:val="20"/>
                <w:szCs w:val="20"/>
              </w:rPr>
            </w:r>
            <w:r w:rsidR="003E0B43" w:rsidRPr="003E0B43">
              <w:rPr>
                <w:webHidden/>
                <w:sz w:val="20"/>
                <w:szCs w:val="20"/>
              </w:rPr>
              <w:fldChar w:fldCharType="separate"/>
            </w:r>
            <w:r w:rsidR="00A76905">
              <w:rPr>
                <w:webHidden/>
                <w:sz w:val="20"/>
                <w:szCs w:val="20"/>
              </w:rPr>
              <w:t>8</w:t>
            </w:r>
            <w:r w:rsidR="003E0B43" w:rsidRPr="003E0B43">
              <w:rPr>
                <w:webHidden/>
                <w:sz w:val="20"/>
                <w:szCs w:val="20"/>
              </w:rPr>
              <w:fldChar w:fldCharType="end"/>
            </w:r>
          </w:hyperlink>
        </w:p>
        <w:p w14:paraId="50400543" w14:textId="3AC165C0" w:rsidR="003E0B43" w:rsidRPr="003E0B43" w:rsidRDefault="00FB1004">
          <w:pPr>
            <w:pStyle w:val="TDC3"/>
            <w:rPr>
              <w:rFonts w:asciiTheme="minorHAnsi" w:eastAsiaTheme="minorEastAsia" w:hAnsiTheme="minorHAnsi" w:cstheme="minorBidi"/>
              <w:bCs w:val="0"/>
              <w:sz w:val="20"/>
              <w:szCs w:val="20"/>
              <w:lang w:eastAsia="es-CL"/>
            </w:rPr>
          </w:pPr>
          <w:hyperlink w:anchor="_Toc522703244" w:history="1">
            <w:r w:rsidR="003E0B43" w:rsidRPr="003E0B43">
              <w:rPr>
                <w:rStyle w:val="Hipervnculo"/>
                <w:sz w:val="20"/>
                <w:szCs w:val="20"/>
              </w:rPr>
              <w:t>4.3.2</w:t>
            </w:r>
            <w:r w:rsidR="003E0B43" w:rsidRPr="003E0B43">
              <w:rPr>
                <w:rFonts w:asciiTheme="minorHAnsi" w:eastAsiaTheme="minorEastAsia" w:hAnsiTheme="minorHAnsi" w:cstheme="minorBidi"/>
                <w:bCs w:val="0"/>
                <w:sz w:val="20"/>
                <w:szCs w:val="20"/>
                <w:lang w:eastAsia="es-CL"/>
              </w:rPr>
              <w:tab/>
            </w:r>
            <w:r w:rsidR="003E0B43" w:rsidRPr="003E0B43">
              <w:rPr>
                <w:rStyle w:val="Hipervnculo"/>
                <w:sz w:val="20"/>
                <w:szCs w:val="20"/>
              </w:rPr>
              <w:t>Esquema de recorrido</w:t>
            </w:r>
            <w:r w:rsidR="003E0B43" w:rsidRPr="003E0B43">
              <w:rPr>
                <w:webHidden/>
                <w:sz w:val="20"/>
                <w:szCs w:val="20"/>
              </w:rPr>
              <w:tab/>
            </w:r>
            <w:r w:rsidR="003E0B43" w:rsidRPr="003E0B43">
              <w:rPr>
                <w:webHidden/>
                <w:sz w:val="20"/>
                <w:szCs w:val="20"/>
              </w:rPr>
              <w:fldChar w:fldCharType="begin"/>
            </w:r>
            <w:r w:rsidR="003E0B43" w:rsidRPr="003E0B43">
              <w:rPr>
                <w:webHidden/>
                <w:sz w:val="20"/>
                <w:szCs w:val="20"/>
              </w:rPr>
              <w:instrText xml:space="preserve"> PAGEREF _Toc522703244 \h </w:instrText>
            </w:r>
            <w:r w:rsidR="003E0B43" w:rsidRPr="003E0B43">
              <w:rPr>
                <w:webHidden/>
                <w:sz w:val="20"/>
                <w:szCs w:val="20"/>
              </w:rPr>
            </w:r>
            <w:r w:rsidR="003E0B43" w:rsidRPr="003E0B43">
              <w:rPr>
                <w:webHidden/>
                <w:sz w:val="20"/>
                <w:szCs w:val="20"/>
              </w:rPr>
              <w:fldChar w:fldCharType="separate"/>
            </w:r>
            <w:r w:rsidR="00A76905">
              <w:rPr>
                <w:webHidden/>
                <w:sz w:val="20"/>
                <w:szCs w:val="20"/>
              </w:rPr>
              <w:t>9</w:t>
            </w:r>
            <w:r w:rsidR="003E0B43" w:rsidRPr="003E0B43">
              <w:rPr>
                <w:webHidden/>
                <w:sz w:val="20"/>
                <w:szCs w:val="20"/>
              </w:rPr>
              <w:fldChar w:fldCharType="end"/>
            </w:r>
          </w:hyperlink>
        </w:p>
        <w:p w14:paraId="4316BE18" w14:textId="67D8C9F8" w:rsidR="003E0B43" w:rsidRPr="003E0B43" w:rsidRDefault="00FB1004">
          <w:pPr>
            <w:pStyle w:val="TDC3"/>
            <w:rPr>
              <w:rFonts w:asciiTheme="minorHAnsi" w:eastAsiaTheme="minorEastAsia" w:hAnsiTheme="minorHAnsi" w:cstheme="minorBidi"/>
              <w:bCs w:val="0"/>
              <w:sz w:val="20"/>
              <w:szCs w:val="20"/>
              <w:lang w:eastAsia="es-CL"/>
            </w:rPr>
          </w:pPr>
          <w:hyperlink w:anchor="_Toc522703245" w:history="1">
            <w:r w:rsidR="003E0B43" w:rsidRPr="003E0B43">
              <w:rPr>
                <w:rStyle w:val="Hipervnculo"/>
                <w:sz w:val="20"/>
                <w:szCs w:val="20"/>
              </w:rPr>
              <w:t>4.3.3</w:t>
            </w:r>
            <w:r w:rsidR="003E0B43" w:rsidRPr="003E0B43">
              <w:rPr>
                <w:rFonts w:asciiTheme="minorHAnsi" w:eastAsiaTheme="minorEastAsia" w:hAnsiTheme="minorHAnsi" w:cstheme="minorBidi"/>
                <w:bCs w:val="0"/>
                <w:sz w:val="20"/>
                <w:szCs w:val="20"/>
                <w:lang w:eastAsia="es-CL"/>
              </w:rPr>
              <w:tab/>
            </w:r>
            <w:r w:rsidR="003E0B43" w:rsidRPr="003E0B43">
              <w:rPr>
                <w:rStyle w:val="Hipervnculo"/>
                <w:sz w:val="20"/>
                <w:szCs w:val="20"/>
              </w:rPr>
              <w:t>Detalle del Recorrido de la Inspección</w:t>
            </w:r>
            <w:r w:rsidR="003E0B43" w:rsidRPr="003E0B43">
              <w:rPr>
                <w:webHidden/>
                <w:sz w:val="20"/>
                <w:szCs w:val="20"/>
              </w:rPr>
              <w:tab/>
            </w:r>
            <w:r w:rsidR="003E0B43" w:rsidRPr="003E0B43">
              <w:rPr>
                <w:webHidden/>
                <w:sz w:val="20"/>
                <w:szCs w:val="20"/>
              </w:rPr>
              <w:fldChar w:fldCharType="begin"/>
            </w:r>
            <w:r w:rsidR="003E0B43" w:rsidRPr="003E0B43">
              <w:rPr>
                <w:webHidden/>
                <w:sz w:val="20"/>
                <w:szCs w:val="20"/>
              </w:rPr>
              <w:instrText xml:space="preserve"> PAGEREF _Toc522703245 \h </w:instrText>
            </w:r>
            <w:r w:rsidR="003E0B43" w:rsidRPr="003E0B43">
              <w:rPr>
                <w:webHidden/>
                <w:sz w:val="20"/>
                <w:szCs w:val="20"/>
              </w:rPr>
            </w:r>
            <w:r w:rsidR="003E0B43" w:rsidRPr="003E0B43">
              <w:rPr>
                <w:webHidden/>
                <w:sz w:val="20"/>
                <w:szCs w:val="20"/>
              </w:rPr>
              <w:fldChar w:fldCharType="separate"/>
            </w:r>
            <w:r w:rsidR="00A76905">
              <w:rPr>
                <w:webHidden/>
                <w:sz w:val="20"/>
                <w:szCs w:val="20"/>
              </w:rPr>
              <w:t>9</w:t>
            </w:r>
            <w:r w:rsidR="003E0B43" w:rsidRPr="003E0B43">
              <w:rPr>
                <w:webHidden/>
                <w:sz w:val="20"/>
                <w:szCs w:val="20"/>
              </w:rPr>
              <w:fldChar w:fldCharType="end"/>
            </w:r>
          </w:hyperlink>
        </w:p>
        <w:p w14:paraId="5A8787FE" w14:textId="79BB38B4" w:rsidR="003E0B43" w:rsidRPr="003E0B43" w:rsidRDefault="00FB1004">
          <w:pPr>
            <w:pStyle w:val="TDC2"/>
            <w:tabs>
              <w:tab w:val="left" w:pos="880"/>
              <w:tab w:val="right" w:leader="dot" w:pos="9962"/>
            </w:tabs>
            <w:rPr>
              <w:rFonts w:eastAsiaTheme="minorEastAsia"/>
              <w:noProof/>
              <w:sz w:val="20"/>
              <w:szCs w:val="20"/>
              <w:lang w:eastAsia="es-CL"/>
            </w:rPr>
          </w:pPr>
          <w:hyperlink w:anchor="_Toc522703246" w:history="1">
            <w:r w:rsidR="003E0B43" w:rsidRPr="003E0B43">
              <w:rPr>
                <w:rStyle w:val="Hipervnculo"/>
                <w:noProof/>
                <w:sz w:val="20"/>
                <w:szCs w:val="20"/>
              </w:rPr>
              <w:t>4.4</w:t>
            </w:r>
            <w:r w:rsidR="003E0B43" w:rsidRPr="003E0B43">
              <w:rPr>
                <w:rFonts w:eastAsiaTheme="minorEastAsia"/>
                <w:noProof/>
                <w:sz w:val="20"/>
                <w:szCs w:val="20"/>
                <w:lang w:eastAsia="es-CL"/>
              </w:rPr>
              <w:tab/>
            </w:r>
            <w:r w:rsidR="003E0B43" w:rsidRPr="003E0B43">
              <w:rPr>
                <w:rStyle w:val="Hipervnculo"/>
                <w:noProof/>
                <w:sz w:val="20"/>
                <w:szCs w:val="20"/>
              </w:rPr>
              <w:t>Revisión Documental</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_Toc522703246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10</w:t>
            </w:r>
            <w:r w:rsidR="003E0B43" w:rsidRPr="003E0B43">
              <w:rPr>
                <w:noProof/>
                <w:webHidden/>
                <w:sz w:val="20"/>
                <w:szCs w:val="20"/>
              </w:rPr>
              <w:fldChar w:fldCharType="end"/>
            </w:r>
          </w:hyperlink>
        </w:p>
        <w:p w14:paraId="1C78FCFC" w14:textId="79D6D568" w:rsidR="003E0B43" w:rsidRPr="003E0B43" w:rsidRDefault="00FB1004">
          <w:pPr>
            <w:pStyle w:val="TDC3"/>
            <w:rPr>
              <w:rFonts w:asciiTheme="minorHAnsi" w:eastAsiaTheme="minorEastAsia" w:hAnsiTheme="minorHAnsi" w:cstheme="minorBidi"/>
              <w:bCs w:val="0"/>
              <w:sz w:val="20"/>
              <w:szCs w:val="20"/>
              <w:lang w:eastAsia="es-CL"/>
            </w:rPr>
          </w:pPr>
          <w:hyperlink w:anchor="_Toc522703247" w:history="1">
            <w:r w:rsidR="003E0B43" w:rsidRPr="003E0B43">
              <w:rPr>
                <w:rStyle w:val="Hipervnculo"/>
                <w:sz w:val="20"/>
                <w:szCs w:val="20"/>
              </w:rPr>
              <w:t>4.4.1</w:t>
            </w:r>
            <w:r w:rsidR="003E0B43" w:rsidRPr="003E0B43">
              <w:rPr>
                <w:rFonts w:asciiTheme="minorHAnsi" w:eastAsiaTheme="minorEastAsia" w:hAnsiTheme="minorHAnsi" w:cstheme="minorBidi"/>
                <w:bCs w:val="0"/>
                <w:sz w:val="20"/>
                <w:szCs w:val="20"/>
                <w:lang w:eastAsia="es-CL"/>
              </w:rPr>
              <w:tab/>
            </w:r>
            <w:r w:rsidR="003E0B43" w:rsidRPr="003E0B43">
              <w:rPr>
                <w:rStyle w:val="Hipervnculo"/>
                <w:sz w:val="20"/>
                <w:szCs w:val="20"/>
              </w:rPr>
              <w:t>Documentos Revisados</w:t>
            </w:r>
            <w:r w:rsidR="003E0B43" w:rsidRPr="003E0B43">
              <w:rPr>
                <w:webHidden/>
                <w:sz w:val="20"/>
                <w:szCs w:val="20"/>
              </w:rPr>
              <w:tab/>
            </w:r>
            <w:r w:rsidR="003E0B43" w:rsidRPr="003E0B43">
              <w:rPr>
                <w:webHidden/>
                <w:sz w:val="20"/>
                <w:szCs w:val="20"/>
              </w:rPr>
              <w:fldChar w:fldCharType="begin"/>
            </w:r>
            <w:r w:rsidR="003E0B43" w:rsidRPr="003E0B43">
              <w:rPr>
                <w:webHidden/>
                <w:sz w:val="20"/>
                <w:szCs w:val="20"/>
              </w:rPr>
              <w:instrText xml:space="preserve"> PAGEREF _Toc522703247 \h </w:instrText>
            </w:r>
            <w:r w:rsidR="003E0B43" w:rsidRPr="003E0B43">
              <w:rPr>
                <w:webHidden/>
                <w:sz w:val="20"/>
                <w:szCs w:val="20"/>
              </w:rPr>
            </w:r>
            <w:r w:rsidR="003E0B43" w:rsidRPr="003E0B43">
              <w:rPr>
                <w:webHidden/>
                <w:sz w:val="20"/>
                <w:szCs w:val="20"/>
              </w:rPr>
              <w:fldChar w:fldCharType="separate"/>
            </w:r>
            <w:r w:rsidR="00A76905">
              <w:rPr>
                <w:webHidden/>
                <w:sz w:val="20"/>
                <w:szCs w:val="20"/>
              </w:rPr>
              <w:t>10</w:t>
            </w:r>
            <w:r w:rsidR="003E0B43" w:rsidRPr="003E0B43">
              <w:rPr>
                <w:webHidden/>
                <w:sz w:val="20"/>
                <w:szCs w:val="20"/>
              </w:rPr>
              <w:fldChar w:fldCharType="end"/>
            </w:r>
          </w:hyperlink>
        </w:p>
        <w:p w14:paraId="688DFDA0" w14:textId="63FCC392" w:rsidR="003E0B43" w:rsidRPr="003E0B43" w:rsidRDefault="00FB1004">
          <w:pPr>
            <w:pStyle w:val="TDC1"/>
            <w:tabs>
              <w:tab w:val="left" w:pos="440"/>
              <w:tab w:val="right" w:leader="dot" w:pos="9962"/>
            </w:tabs>
            <w:rPr>
              <w:rFonts w:eastAsiaTheme="minorEastAsia"/>
              <w:noProof/>
              <w:sz w:val="20"/>
              <w:szCs w:val="20"/>
              <w:lang w:eastAsia="es-CL"/>
            </w:rPr>
          </w:pPr>
          <w:hyperlink w:anchor="_Toc522703248" w:history="1">
            <w:r w:rsidR="003E0B43" w:rsidRPr="003E0B43">
              <w:rPr>
                <w:rStyle w:val="Hipervnculo"/>
                <w:noProof/>
                <w:sz w:val="20"/>
                <w:szCs w:val="20"/>
              </w:rPr>
              <w:t>5</w:t>
            </w:r>
            <w:r w:rsidR="003E0B43" w:rsidRPr="003E0B43">
              <w:rPr>
                <w:rFonts w:eastAsiaTheme="minorEastAsia"/>
                <w:noProof/>
                <w:sz w:val="20"/>
                <w:szCs w:val="20"/>
                <w:lang w:eastAsia="es-CL"/>
              </w:rPr>
              <w:tab/>
            </w:r>
            <w:r w:rsidR="003E0B43" w:rsidRPr="003E0B43">
              <w:rPr>
                <w:rStyle w:val="Hipervnculo"/>
                <w:noProof/>
                <w:sz w:val="20"/>
                <w:szCs w:val="20"/>
              </w:rPr>
              <w:t>HECHOS CONSTATADOS.</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_Toc522703248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15</w:t>
            </w:r>
            <w:r w:rsidR="003E0B43" w:rsidRPr="003E0B43">
              <w:rPr>
                <w:noProof/>
                <w:webHidden/>
                <w:sz w:val="20"/>
                <w:szCs w:val="20"/>
              </w:rPr>
              <w:fldChar w:fldCharType="end"/>
            </w:r>
          </w:hyperlink>
        </w:p>
        <w:p w14:paraId="2A47D82A" w14:textId="38C5D70F" w:rsidR="003E0B43" w:rsidRPr="003E0B43" w:rsidRDefault="00FB1004">
          <w:pPr>
            <w:pStyle w:val="TDC2"/>
            <w:tabs>
              <w:tab w:val="left" w:pos="880"/>
              <w:tab w:val="right" w:leader="dot" w:pos="9962"/>
            </w:tabs>
            <w:rPr>
              <w:rFonts w:eastAsiaTheme="minorEastAsia"/>
              <w:noProof/>
              <w:sz w:val="20"/>
              <w:szCs w:val="20"/>
              <w:lang w:eastAsia="es-CL"/>
            </w:rPr>
          </w:pPr>
          <w:hyperlink w:anchor="_Toc522703249" w:history="1">
            <w:r w:rsidR="003E0B43" w:rsidRPr="003E0B43">
              <w:rPr>
                <w:rStyle w:val="Hipervnculo"/>
                <w:noProof/>
                <w:sz w:val="20"/>
                <w:szCs w:val="20"/>
              </w:rPr>
              <w:t>5.1</w:t>
            </w:r>
            <w:r w:rsidR="003E0B43" w:rsidRPr="003E0B43">
              <w:rPr>
                <w:rFonts w:eastAsiaTheme="minorEastAsia"/>
                <w:noProof/>
                <w:sz w:val="20"/>
                <w:szCs w:val="20"/>
                <w:lang w:eastAsia="es-CL"/>
              </w:rPr>
              <w:tab/>
            </w:r>
            <w:r w:rsidR="003E0B43" w:rsidRPr="003E0B43">
              <w:rPr>
                <w:rStyle w:val="Hipervnculo"/>
                <w:noProof/>
                <w:sz w:val="20"/>
                <w:szCs w:val="20"/>
              </w:rPr>
              <w:t>Condiciones de seguridad de los módulos del centro de cultivo.</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_Toc522703249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15</w:t>
            </w:r>
            <w:r w:rsidR="003E0B43" w:rsidRPr="003E0B43">
              <w:rPr>
                <w:noProof/>
                <w:webHidden/>
                <w:sz w:val="20"/>
                <w:szCs w:val="20"/>
              </w:rPr>
              <w:fldChar w:fldCharType="end"/>
            </w:r>
          </w:hyperlink>
        </w:p>
        <w:p w14:paraId="3331E7E1" w14:textId="36A32BDA" w:rsidR="003E0B43" w:rsidRPr="003E0B43" w:rsidRDefault="00FB1004">
          <w:pPr>
            <w:pStyle w:val="TDC2"/>
            <w:tabs>
              <w:tab w:val="left" w:pos="880"/>
              <w:tab w:val="right" w:leader="dot" w:pos="9962"/>
            </w:tabs>
            <w:rPr>
              <w:rFonts w:eastAsiaTheme="minorEastAsia"/>
              <w:noProof/>
              <w:sz w:val="20"/>
              <w:szCs w:val="20"/>
              <w:lang w:eastAsia="es-CL"/>
            </w:rPr>
          </w:pPr>
          <w:hyperlink w:anchor="_Toc522703257" w:history="1">
            <w:r w:rsidR="003E0B43" w:rsidRPr="003E0B43">
              <w:rPr>
                <w:rStyle w:val="Hipervnculo"/>
                <w:noProof/>
                <w:sz w:val="20"/>
                <w:szCs w:val="20"/>
              </w:rPr>
              <w:t>5.2</w:t>
            </w:r>
            <w:r w:rsidR="003E0B43" w:rsidRPr="003E0B43">
              <w:rPr>
                <w:rFonts w:eastAsiaTheme="minorEastAsia"/>
                <w:noProof/>
                <w:sz w:val="20"/>
                <w:szCs w:val="20"/>
                <w:lang w:eastAsia="es-CL"/>
              </w:rPr>
              <w:tab/>
            </w:r>
            <w:r w:rsidR="003E0B43" w:rsidRPr="003E0B43">
              <w:rPr>
                <w:rStyle w:val="Hipervnculo"/>
                <w:noProof/>
                <w:sz w:val="20"/>
                <w:szCs w:val="20"/>
              </w:rPr>
              <w:t>Plan de Contingencia para manejo escape de peces.</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_Toc522703257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55</w:t>
            </w:r>
            <w:r w:rsidR="003E0B43" w:rsidRPr="003E0B43">
              <w:rPr>
                <w:noProof/>
                <w:webHidden/>
                <w:sz w:val="20"/>
                <w:szCs w:val="20"/>
              </w:rPr>
              <w:fldChar w:fldCharType="end"/>
            </w:r>
          </w:hyperlink>
        </w:p>
        <w:p w14:paraId="0F35B4AF" w14:textId="2E1A3FFA" w:rsidR="003E0B43" w:rsidRPr="003E0B43" w:rsidRDefault="00FB1004">
          <w:pPr>
            <w:pStyle w:val="TDC1"/>
            <w:tabs>
              <w:tab w:val="left" w:pos="440"/>
              <w:tab w:val="right" w:leader="dot" w:pos="9962"/>
            </w:tabs>
            <w:rPr>
              <w:rFonts w:eastAsiaTheme="minorEastAsia"/>
              <w:noProof/>
              <w:sz w:val="20"/>
              <w:szCs w:val="20"/>
              <w:lang w:eastAsia="es-CL"/>
            </w:rPr>
          </w:pPr>
          <w:hyperlink w:anchor="_Toc522703264" w:history="1">
            <w:r w:rsidR="003E0B43" w:rsidRPr="003E0B43">
              <w:rPr>
                <w:rStyle w:val="Hipervnculo"/>
                <w:noProof/>
                <w:sz w:val="20"/>
                <w:szCs w:val="20"/>
              </w:rPr>
              <w:t>6</w:t>
            </w:r>
            <w:r w:rsidR="003E0B43" w:rsidRPr="003E0B43">
              <w:rPr>
                <w:rFonts w:eastAsiaTheme="minorEastAsia"/>
                <w:noProof/>
                <w:sz w:val="20"/>
                <w:szCs w:val="20"/>
                <w:lang w:eastAsia="es-CL"/>
              </w:rPr>
              <w:tab/>
            </w:r>
            <w:r w:rsidR="003E0B43" w:rsidRPr="003E0B43">
              <w:rPr>
                <w:rStyle w:val="Hipervnculo"/>
                <w:noProof/>
                <w:sz w:val="20"/>
                <w:szCs w:val="20"/>
              </w:rPr>
              <w:t>OTROS HECHOS</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_Toc522703264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70</w:t>
            </w:r>
            <w:r w:rsidR="003E0B43" w:rsidRPr="003E0B43">
              <w:rPr>
                <w:noProof/>
                <w:webHidden/>
                <w:sz w:val="20"/>
                <w:szCs w:val="20"/>
              </w:rPr>
              <w:fldChar w:fldCharType="end"/>
            </w:r>
          </w:hyperlink>
        </w:p>
        <w:p w14:paraId="225272B1" w14:textId="078B7628" w:rsidR="003E0B43" w:rsidRPr="003E0B43" w:rsidRDefault="00FB1004">
          <w:pPr>
            <w:pStyle w:val="TDC1"/>
            <w:tabs>
              <w:tab w:val="left" w:pos="440"/>
              <w:tab w:val="right" w:leader="dot" w:pos="9962"/>
            </w:tabs>
            <w:rPr>
              <w:rFonts w:eastAsiaTheme="minorEastAsia"/>
              <w:noProof/>
              <w:sz w:val="20"/>
              <w:szCs w:val="20"/>
              <w:lang w:eastAsia="es-CL"/>
            </w:rPr>
          </w:pPr>
          <w:hyperlink w:anchor="_Toc522703266" w:history="1">
            <w:r w:rsidR="003E0B43" w:rsidRPr="003E0B43">
              <w:rPr>
                <w:rStyle w:val="Hipervnculo"/>
                <w:noProof/>
                <w:sz w:val="20"/>
                <w:szCs w:val="20"/>
              </w:rPr>
              <w:t>7</w:t>
            </w:r>
            <w:r w:rsidR="003E0B43" w:rsidRPr="003E0B43">
              <w:rPr>
                <w:rFonts w:eastAsiaTheme="minorEastAsia"/>
                <w:noProof/>
                <w:sz w:val="20"/>
                <w:szCs w:val="20"/>
                <w:lang w:eastAsia="es-CL"/>
              </w:rPr>
              <w:tab/>
            </w:r>
            <w:r w:rsidR="003E0B43" w:rsidRPr="003E0B43">
              <w:rPr>
                <w:rStyle w:val="Hipervnculo"/>
                <w:noProof/>
                <w:sz w:val="20"/>
                <w:szCs w:val="20"/>
              </w:rPr>
              <w:t>CONCLUSIONES</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_Toc522703266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73</w:t>
            </w:r>
            <w:r w:rsidR="003E0B43" w:rsidRPr="003E0B43">
              <w:rPr>
                <w:noProof/>
                <w:webHidden/>
                <w:sz w:val="20"/>
                <w:szCs w:val="20"/>
              </w:rPr>
              <w:fldChar w:fldCharType="end"/>
            </w:r>
          </w:hyperlink>
        </w:p>
        <w:p w14:paraId="5006A62C" w14:textId="25FDD616" w:rsidR="003E0B43" w:rsidRPr="003E0B43" w:rsidRDefault="00FB1004">
          <w:pPr>
            <w:pStyle w:val="TDC1"/>
            <w:tabs>
              <w:tab w:val="left" w:pos="440"/>
              <w:tab w:val="right" w:leader="dot" w:pos="9962"/>
            </w:tabs>
            <w:rPr>
              <w:rFonts w:eastAsiaTheme="minorEastAsia"/>
              <w:noProof/>
              <w:sz w:val="20"/>
              <w:szCs w:val="20"/>
              <w:lang w:eastAsia="es-CL"/>
            </w:rPr>
          </w:pPr>
          <w:hyperlink w:anchor="_Toc522703267" w:history="1">
            <w:r w:rsidR="003E0B43" w:rsidRPr="003E0B43">
              <w:rPr>
                <w:rStyle w:val="Hipervnculo"/>
                <w:noProof/>
                <w:sz w:val="20"/>
                <w:szCs w:val="20"/>
              </w:rPr>
              <w:t>8</w:t>
            </w:r>
            <w:r w:rsidR="003E0B43" w:rsidRPr="003E0B43">
              <w:rPr>
                <w:rFonts w:eastAsiaTheme="minorEastAsia"/>
                <w:noProof/>
                <w:sz w:val="20"/>
                <w:szCs w:val="20"/>
                <w:lang w:eastAsia="es-CL"/>
              </w:rPr>
              <w:tab/>
            </w:r>
            <w:r w:rsidR="003E0B43" w:rsidRPr="003E0B43">
              <w:rPr>
                <w:rStyle w:val="Hipervnculo"/>
                <w:noProof/>
                <w:sz w:val="20"/>
                <w:szCs w:val="20"/>
              </w:rPr>
              <w:t>ANEXOS</w:t>
            </w:r>
            <w:r w:rsidR="003E0B43" w:rsidRPr="003E0B43">
              <w:rPr>
                <w:noProof/>
                <w:webHidden/>
                <w:sz w:val="20"/>
                <w:szCs w:val="20"/>
              </w:rPr>
              <w:tab/>
            </w:r>
            <w:r w:rsidR="003E0B43" w:rsidRPr="003E0B43">
              <w:rPr>
                <w:noProof/>
                <w:webHidden/>
                <w:sz w:val="20"/>
                <w:szCs w:val="20"/>
              </w:rPr>
              <w:fldChar w:fldCharType="begin"/>
            </w:r>
            <w:r w:rsidR="003E0B43" w:rsidRPr="003E0B43">
              <w:rPr>
                <w:noProof/>
                <w:webHidden/>
                <w:sz w:val="20"/>
                <w:szCs w:val="20"/>
              </w:rPr>
              <w:instrText xml:space="preserve"> PAGEREF _Toc522703267 \h </w:instrText>
            </w:r>
            <w:r w:rsidR="003E0B43" w:rsidRPr="003E0B43">
              <w:rPr>
                <w:noProof/>
                <w:webHidden/>
                <w:sz w:val="20"/>
                <w:szCs w:val="20"/>
              </w:rPr>
            </w:r>
            <w:r w:rsidR="003E0B43" w:rsidRPr="003E0B43">
              <w:rPr>
                <w:noProof/>
                <w:webHidden/>
                <w:sz w:val="20"/>
                <w:szCs w:val="20"/>
              </w:rPr>
              <w:fldChar w:fldCharType="separate"/>
            </w:r>
            <w:r w:rsidR="00A76905">
              <w:rPr>
                <w:noProof/>
                <w:webHidden/>
                <w:sz w:val="20"/>
                <w:szCs w:val="20"/>
              </w:rPr>
              <w:t>80</w:t>
            </w:r>
            <w:r w:rsidR="003E0B43" w:rsidRPr="003E0B43">
              <w:rPr>
                <w:noProof/>
                <w:webHidden/>
                <w:sz w:val="20"/>
                <w:szCs w:val="20"/>
              </w:rPr>
              <w:fldChar w:fldCharType="end"/>
            </w:r>
          </w:hyperlink>
        </w:p>
        <w:p w14:paraId="27B0CC8A" w14:textId="0867E07D" w:rsidR="007A7DEB" w:rsidRPr="00B97232" w:rsidRDefault="007A7DEB" w:rsidP="007A7DEB">
          <w:pPr>
            <w:spacing w:line="240" w:lineRule="auto"/>
            <w:rPr>
              <w:sz w:val="20"/>
              <w:szCs w:val="20"/>
            </w:rPr>
          </w:pPr>
          <w:r w:rsidRPr="003E0B43">
            <w:rPr>
              <w:bCs/>
              <w:sz w:val="20"/>
              <w:szCs w:val="20"/>
              <w:lang w:val="es-ES"/>
            </w:rPr>
            <w:fldChar w:fldCharType="end"/>
          </w:r>
        </w:p>
      </w:sdtContent>
    </w:sdt>
    <w:p w14:paraId="44A38C72" w14:textId="77777777" w:rsidR="00812C5B" w:rsidRPr="002719B1" w:rsidRDefault="00812C5B">
      <w:pPr>
        <w:rPr>
          <w:rFonts w:ascii="Calibri" w:eastAsia="Calibri" w:hAnsi="Calibri" w:cs="Calibri"/>
          <w:sz w:val="20"/>
          <w:szCs w:val="20"/>
        </w:rPr>
      </w:pPr>
      <w:r w:rsidRPr="00B97232">
        <w:rPr>
          <w:rFonts w:ascii="Calibri" w:eastAsia="Calibri" w:hAnsi="Calibri" w:cs="Calibri"/>
          <w:b/>
          <w:sz w:val="20"/>
          <w:szCs w:val="20"/>
        </w:rPr>
        <w:br w:type="page"/>
      </w:r>
    </w:p>
    <w:p w14:paraId="514FC1BD" w14:textId="77777777" w:rsidR="00D42470" w:rsidRPr="00D42470" w:rsidRDefault="00D42470" w:rsidP="00987770">
      <w:pPr>
        <w:pStyle w:val="Ttulo1"/>
      </w:pPr>
      <w:bookmarkStart w:id="10" w:name="_Toc449085405"/>
      <w:bookmarkStart w:id="11" w:name="_Toc522703234"/>
      <w:r w:rsidRPr="00D42470">
        <w:lastRenderedPageBreak/>
        <w:t>RESUMEN</w:t>
      </w:r>
      <w:bookmarkEnd w:id="10"/>
      <w:bookmarkEnd w:id="11"/>
    </w:p>
    <w:p w14:paraId="7BC83EB5" w14:textId="77777777" w:rsidR="004465B0" w:rsidRPr="00F0687A" w:rsidRDefault="004465B0" w:rsidP="004465B0">
      <w:pPr>
        <w:spacing w:after="0" w:line="240" w:lineRule="auto"/>
        <w:contextualSpacing/>
        <w:outlineLvl w:val="0"/>
        <w:rPr>
          <w:rFonts w:ascii="Calibri" w:eastAsia="Calibri" w:hAnsi="Calibri" w:cs="Calibri"/>
          <w:sz w:val="20"/>
          <w:szCs w:val="20"/>
        </w:rPr>
      </w:pPr>
    </w:p>
    <w:p w14:paraId="4C1A97CB" w14:textId="77777777" w:rsidR="004465B0" w:rsidRPr="00953689" w:rsidRDefault="004465B0" w:rsidP="004465B0">
      <w:pPr>
        <w:pStyle w:val="Prrafodelista"/>
        <w:ind w:left="0"/>
        <w:rPr>
          <w:rFonts w:ascii="Calibri" w:hAnsi="Calibri" w:cs="Calibri"/>
          <w:sz w:val="20"/>
          <w:szCs w:val="20"/>
        </w:rPr>
      </w:pPr>
      <w:r w:rsidRPr="008C741D">
        <w:rPr>
          <w:rFonts w:cstheme="minorHAnsi"/>
          <w:sz w:val="20"/>
          <w:szCs w:val="20"/>
        </w:rPr>
        <w:t xml:space="preserve">El presente documento da cuenta de los resultados de la actividad de fiscalización ambiental realizada durante el día </w:t>
      </w:r>
      <w:r>
        <w:rPr>
          <w:rFonts w:cstheme="minorHAnsi"/>
          <w:sz w:val="20"/>
          <w:szCs w:val="20"/>
        </w:rPr>
        <w:t>12</w:t>
      </w:r>
      <w:r w:rsidRPr="008C741D">
        <w:rPr>
          <w:rFonts w:cstheme="minorHAnsi"/>
          <w:sz w:val="20"/>
          <w:szCs w:val="20"/>
        </w:rPr>
        <w:t xml:space="preserve"> de </w:t>
      </w:r>
      <w:r>
        <w:rPr>
          <w:rFonts w:cstheme="minorHAnsi"/>
          <w:sz w:val="20"/>
          <w:szCs w:val="20"/>
        </w:rPr>
        <w:t>julio</w:t>
      </w:r>
      <w:r w:rsidRPr="008C741D">
        <w:rPr>
          <w:rFonts w:cstheme="minorHAnsi"/>
          <w:sz w:val="20"/>
          <w:szCs w:val="20"/>
        </w:rPr>
        <w:t xml:space="preserve"> de 201</w:t>
      </w:r>
      <w:r>
        <w:rPr>
          <w:rFonts w:cstheme="minorHAnsi"/>
          <w:sz w:val="20"/>
          <w:szCs w:val="20"/>
        </w:rPr>
        <w:t>8</w:t>
      </w:r>
      <w:r w:rsidRPr="008C741D">
        <w:rPr>
          <w:rFonts w:cstheme="minorHAnsi"/>
          <w:sz w:val="20"/>
          <w:szCs w:val="20"/>
        </w:rPr>
        <w:t xml:space="preserve"> </w:t>
      </w:r>
      <w:r w:rsidRPr="00963345">
        <w:rPr>
          <w:rFonts w:cstheme="minorHAnsi"/>
          <w:sz w:val="20"/>
          <w:szCs w:val="20"/>
        </w:rPr>
        <w:t>(</w:t>
      </w:r>
      <w:r w:rsidRPr="00953689">
        <w:rPr>
          <w:rFonts w:cstheme="minorHAnsi"/>
          <w:sz w:val="20"/>
          <w:szCs w:val="20"/>
        </w:rPr>
        <w:t xml:space="preserve">Ver anexo 1) por la Superintendencia del Medio Ambiente (SMA), junto al Servicio Nacional de Pesca y Acuicultura (SERNAPESCA), a la unidad fiscalizable “CES Punta Redonda Isla Guar – R.N.A N° 102833”, la cual </w:t>
      </w:r>
      <w:r w:rsidRPr="00953689">
        <w:rPr>
          <w:rFonts w:ascii="Calibri" w:hAnsi="Calibri" w:cs="Calibri"/>
          <w:sz w:val="20"/>
          <w:szCs w:val="20"/>
        </w:rPr>
        <w:t>está ubicada en el sector sur de Punta Redonda, Isla Guar, comuna de Calbuco, provincia de Llanquihue, Región de Los Lagos.</w:t>
      </w:r>
    </w:p>
    <w:p w14:paraId="333E3245" w14:textId="77777777" w:rsidR="004465B0" w:rsidRPr="00F0687A" w:rsidRDefault="004465B0" w:rsidP="004465B0">
      <w:pPr>
        <w:pStyle w:val="Prrafodelista"/>
        <w:ind w:left="0"/>
        <w:rPr>
          <w:rFonts w:ascii="Calibri" w:hAnsi="Calibri" w:cs="Calibri"/>
          <w:sz w:val="20"/>
          <w:szCs w:val="20"/>
        </w:rPr>
      </w:pPr>
    </w:p>
    <w:p w14:paraId="0E80649B" w14:textId="15A92D71" w:rsidR="00A65FB8" w:rsidRDefault="004465B0" w:rsidP="004465B0">
      <w:pPr>
        <w:pStyle w:val="Prrafodelista"/>
        <w:ind w:left="0"/>
        <w:rPr>
          <w:sz w:val="20"/>
          <w:szCs w:val="20"/>
        </w:rPr>
      </w:pPr>
      <w:r w:rsidRPr="00953689">
        <w:rPr>
          <w:rFonts w:ascii="Calibri" w:hAnsi="Calibri" w:cs="Calibri"/>
          <w:sz w:val="20"/>
          <w:szCs w:val="20"/>
        </w:rPr>
        <w:t>L</w:t>
      </w:r>
      <w:r w:rsidRPr="00953689">
        <w:rPr>
          <w:rFonts w:cstheme="minorHAnsi"/>
          <w:sz w:val="20"/>
          <w:szCs w:val="20"/>
        </w:rPr>
        <w:t>a actividad tiene su origen a raíz de</w:t>
      </w:r>
      <w:r w:rsidRPr="00953689">
        <w:rPr>
          <w:sz w:val="20"/>
          <w:szCs w:val="20"/>
        </w:rPr>
        <w:t xml:space="preserve">l incidente ambiental reportado </w:t>
      </w:r>
      <w:r w:rsidR="001D523A">
        <w:rPr>
          <w:sz w:val="20"/>
          <w:szCs w:val="20"/>
        </w:rPr>
        <w:t xml:space="preserve"> el 06.07.2018 </w:t>
      </w:r>
      <w:r w:rsidRPr="00953689">
        <w:rPr>
          <w:sz w:val="20"/>
          <w:szCs w:val="20"/>
        </w:rPr>
        <w:t xml:space="preserve">por la empresa Marine Harvest Chile S.A que señaló lo siguiente: </w:t>
      </w:r>
    </w:p>
    <w:p w14:paraId="174D3392" w14:textId="77777777" w:rsidR="00A65FB8" w:rsidRDefault="00A65FB8" w:rsidP="004465B0">
      <w:pPr>
        <w:pStyle w:val="Prrafodelista"/>
        <w:ind w:left="0"/>
        <w:rPr>
          <w:sz w:val="20"/>
          <w:szCs w:val="20"/>
        </w:rPr>
      </w:pPr>
    </w:p>
    <w:p w14:paraId="741B4DA4" w14:textId="6EA050EB" w:rsidR="004465B0" w:rsidRPr="00953689" w:rsidRDefault="004465B0" w:rsidP="004465B0">
      <w:pPr>
        <w:pStyle w:val="Prrafodelista"/>
        <w:ind w:left="0"/>
        <w:rPr>
          <w:rFonts w:ascii="Calibri" w:eastAsia="Times New Roman" w:hAnsi="Calibri" w:cs="Calibri"/>
          <w:sz w:val="20"/>
          <w:szCs w:val="20"/>
          <w:lang w:val="es-ES" w:eastAsia="es-ES"/>
        </w:rPr>
      </w:pPr>
      <w:r w:rsidRPr="00953689">
        <w:rPr>
          <w:sz w:val="20"/>
          <w:szCs w:val="20"/>
        </w:rPr>
        <w:t>“</w:t>
      </w:r>
      <w:r w:rsidRPr="00953689">
        <w:rPr>
          <w:rFonts w:eastAsia="Times New Roman"/>
          <w:sz w:val="20"/>
          <w:szCs w:val="20"/>
        </w:rPr>
        <w:t>Con fecha 05-07-2018 debido a malas condiciones climáticas que afectaron al sector, personal del centro observa que este ha sido afectado por las ráfagas de viento y olas sobre 2 metros, en revisión preliminar realizado en barcaza se observa que 5 jaulas han sido afectadas en su estructura ya al menos una de ellas con probabilidad de escape de peces. En paralelo se dio aviso de esta situación a la gerencia general, producción, de salud, y nutrición, y licencias y medioambiente. Hasta el momento no se ha podido cuantificar el escape ya que las condiciones climáticas no lo permiten”.</w:t>
      </w:r>
    </w:p>
    <w:p w14:paraId="567E7ED8" w14:textId="77777777" w:rsidR="004465B0" w:rsidRPr="00F0687A" w:rsidRDefault="004465B0" w:rsidP="004465B0">
      <w:pPr>
        <w:pStyle w:val="Prrafodelista"/>
        <w:ind w:left="0"/>
        <w:rPr>
          <w:rFonts w:ascii="Calibri" w:eastAsia="Times New Roman" w:hAnsi="Calibri" w:cs="Calibri"/>
          <w:sz w:val="20"/>
          <w:szCs w:val="20"/>
          <w:lang w:val="es-ES" w:eastAsia="es-ES"/>
        </w:rPr>
      </w:pPr>
    </w:p>
    <w:p w14:paraId="5E004146" w14:textId="5522CA95" w:rsidR="001D523A" w:rsidRPr="005F219B" w:rsidRDefault="001D523A" w:rsidP="001D523A">
      <w:pPr>
        <w:pStyle w:val="Prrafodelista"/>
        <w:ind w:left="0"/>
        <w:rPr>
          <w:sz w:val="20"/>
          <w:szCs w:val="20"/>
        </w:rPr>
      </w:pPr>
      <w:r>
        <w:rPr>
          <w:rFonts w:ascii="Calibri" w:eastAsia="Times New Roman" w:hAnsi="Calibri" w:cs="Calibri"/>
          <w:sz w:val="20"/>
          <w:szCs w:val="20"/>
          <w:lang w:val="es-ES" w:eastAsia="es-ES"/>
        </w:rPr>
        <w:t xml:space="preserve">Enseguida se realizó </w:t>
      </w:r>
      <w:r w:rsidRPr="00953689">
        <w:rPr>
          <w:rFonts w:ascii="Calibri" w:eastAsia="Times New Roman" w:hAnsi="Calibri" w:cs="Calibri"/>
          <w:sz w:val="20"/>
          <w:szCs w:val="20"/>
          <w:lang w:val="es-ES" w:eastAsia="es-ES"/>
        </w:rPr>
        <w:t xml:space="preserve">un requerimiento de información por parte de la SMA mediante la Res. Exenta </w:t>
      </w:r>
      <w:r w:rsidRPr="00953689">
        <w:rPr>
          <w:rFonts w:ascii="Calibri" w:eastAsia="Times New Roman" w:hAnsi="Calibri" w:cs="Calibri"/>
          <w:bCs/>
          <w:sz w:val="20"/>
          <w:szCs w:val="20"/>
          <w:lang w:eastAsia="es-CL"/>
        </w:rPr>
        <w:t xml:space="preserve">N° 16 del 10/07/2018 (Ver anexo 4), </w:t>
      </w:r>
      <w:r>
        <w:rPr>
          <w:rFonts w:ascii="Calibri" w:eastAsia="Times New Roman" w:hAnsi="Calibri" w:cs="Calibri"/>
          <w:bCs/>
          <w:sz w:val="20"/>
          <w:szCs w:val="20"/>
          <w:lang w:eastAsia="es-CL"/>
        </w:rPr>
        <w:t xml:space="preserve">donde </w:t>
      </w:r>
      <w:r w:rsidRPr="00953689">
        <w:rPr>
          <w:rFonts w:ascii="Calibri" w:eastAsia="Times New Roman" w:hAnsi="Calibri" w:cs="Calibri"/>
          <w:bCs/>
          <w:sz w:val="20"/>
          <w:szCs w:val="20"/>
          <w:lang w:eastAsia="es-CL"/>
        </w:rPr>
        <w:t xml:space="preserve">se solicitó al titular informar: </w:t>
      </w:r>
      <w:r w:rsidRPr="00953689">
        <w:rPr>
          <w:rFonts w:eastAsia="Times New Roman"/>
          <w:bCs/>
          <w:sz w:val="20"/>
          <w:szCs w:val="20"/>
          <w:lang w:eastAsia="es-CL"/>
        </w:rPr>
        <w:t xml:space="preserve">a) Sobre el escape de peces: b) </w:t>
      </w:r>
      <w:r w:rsidRPr="00953689">
        <w:rPr>
          <w:rFonts w:cs="Calibri"/>
          <w:sz w:val="20"/>
          <w:szCs w:val="20"/>
          <w:lang w:eastAsia="es-CL"/>
        </w:rPr>
        <w:t xml:space="preserve">Sobre el desprendimiento de las estructuras de cultivo: c) Plan de contingencia </w:t>
      </w:r>
      <w:r w:rsidRPr="005F219B">
        <w:rPr>
          <w:rFonts w:cs="Calibri"/>
          <w:sz w:val="20"/>
          <w:szCs w:val="20"/>
          <w:lang w:eastAsia="es-CL"/>
        </w:rPr>
        <w:t>para el seguimiento de los fármacos y d) Acciones para la protección de flora y fauna autóctona.</w:t>
      </w:r>
    </w:p>
    <w:p w14:paraId="6B0A08D0" w14:textId="77777777" w:rsidR="001D523A" w:rsidRDefault="001D523A" w:rsidP="004465B0">
      <w:pPr>
        <w:pStyle w:val="Prrafodelista"/>
        <w:ind w:left="0"/>
        <w:rPr>
          <w:rFonts w:ascii="Calibri" w:eastAsia="Times New Roman" w:hAnsi="Calibri" w:cs="Calibri"/>
          <w:sz w:val="20"/>
          <w:szCs w:val="20"/>
          <w:lang w:val="es-ES" w:eastAsia="es-ES"/>
        </w:rPr>
      </w:pPr>
    </w:p>
    <w:p w14:paraId="4DD4FE75" w14:textId="23D1D609" w:rsidR="004465B0" w:rsidRPr="00953689" w:rsidRDefault="004465B0" w:rsidP="004465B0">
      <w:pPr>
        <w:pStyle w:val="Prrafodelista"/>
        <w:ind w:left="0"/>
        <w:rPr>
          <w:rFonts w:ascii="Calibri" w:eastAsia="Times New Roman" w:hAnsi="Calibri" w:cs="Calibri"/>
          <w:sz w:val="20"/>
          <w:szCs w:val="20"/>
          <w:lang w:val="es-ES" w:eastAsia="es-ES"/>
        </w:rPr>
      </w:pPr>
      <w:r w:rsidRPr="00953689">
        <w:rPr>
          <w:rFonts w:ascii="Calibri" w:eastAsia="Times New Roman" w:hAnsi="Calibri" w:cs="Calibri"/>
          <w:sz w:val="20"/>
          <w:szCs w:val="20"/>
          <w:lang w:val="es-ES" w:eastAsia="es-ES"/>
        </w:rPr>
        <w:t xml:space="preserve">Con posterioridad a la actividad de inspección ambiental la SMA dictó </w:t>
      </w:r>
      <w:r w:rsidR="00217A53" w:rsidRPr="00953689">
        <w:rPr>
          <w:rFonts w:ascii="Calibri" w:eastAsia="Times New Roman" w:hAnsi="Calibri" w:cs="Calibri"/>
          <w:sz w:val="20"/>
          <w:szCs w:val="20"/>
          <w:lang w:val="es-ES" w:eastAsia="es-ES"/>
        </w:rPr>
        <w:t xml:space="preserve">medidas urgentes y transitorias establecidas en la Res. Ex. N° 865 del 20 de julio de 2018 </w:t>
      </w:r>
      <w:r w:rsidR="001D523A">
        <w:rPr>
          <w:rFonts w:ascii="Calibri" w:eastAsia="Times New Roman" w:hAnsi="Calibri" w:cs="Calibri"/>
          <w:sz w:val="20"/>
          <w:szCs w:val="20"/>
          <w:lang w:val="es-ES" w:eastAsia="es-ES"/>
        </w:rPr>
        <w:t xml:space="preserve">; </w:t>
      </w:r>
      <w:r w:rsidR="00217A53" w:rsidRPr="00953689">
        <w:rPr>
          <w:rFonts w:ascii="Calibri" w:eastAsia="Times New Roman" w:hAnsi="Calibri" w:cs="Calibri"/>
          <w:sz w:val="20"/>
          <w:szCs w:val="20"/>
          <w:lang w:val="es-ES" w:eastAsia="es-ES"/>
        </w:rPr>
        <w:t>y previa autorización del Tercer Tribunal Ambiental estableció medidas provisionales pre</w:t>
      </w:r>
      <w:r w:rsidR="001E572D" w:rsidRPr="00953689">
        <w:rPr>
          <w:rFonts w:ascii="Calibri" w:eastAsia="Times New Roman" w:hAnsi="Calibri" w:cs="Calibri"/>
          <w:sz w:val="20"/>
          <w:szCs w:val="20"/>
          <w:lang w:val="es-ES" w:eastAsia="es-ES"/>
        </w:rPr>
        <w:t>-</w:t>
      </w:r>
      <w:r w:rsidR="00217A53" w:rsidRPr="00953689">
        <w:rPr>
          <w:rFonts w:ascii="Calibri" w:eastAsia="Times New Roman" w:hAnsi="Calibri" w:cs="Calibri"/>
          <w:sz w:val="20"/>
          <w:szCs w:val="20"/>
          <w:lang w:val="es-ES" w:eastAsia="es-ES"/>
        </w:rPr>
        <w:t xml:space="preserve">procedimentales las cuales se amparan en la Res. Ex. N° 886 del 25 de julio de 2018 de esta Superintendencia (ver Anexo </w:t>
      </w:r>
      <w:r w:rsidR="001E572D" w:rsidRPr="00953689">
        <w:rPr>
          <w:rFonts w:ascii="Calibri" w:eastAsia="Times New Roman" w:hAnsi="Calibri" w:cs="Calibri"/>
          <w:sz w:val="20"/>
          <w:szCs w:val="20"/>
          <w:lang w:val="es-ES" w:eastAsia="es-ES"/>
        </w:rPr>
        <w:t xml:space="preserve">2 </w:t>
      </w:r>
      <w:r w:rsidR="00217A53" w:rsidRPr="00953689">
        <w:rPr>
          <w:rFonts w:ascii="Calibri" w:eastAsia="Times New Roman" w:hAnsi="Calibri" w:cs="Calibri"/>
          <w:sz w:val="20"/>
          <w:szCs w:val="20"/>
          <w:lang w:val="es-ES" w:eastAsia="es-ES"/>
        </w:rPr>
        <w:t xml:space="preserve">y </w:t>
      </w:r>
      <w:r w:rsidR="001E572D" w:rsidRPr="00953689">
        <w:rPr>
          <w:rFonts w:ascii="Calibri" w:eastAsia="Times New Roman" w:hAnsi="Calibri" w:cs="Calibri"/>
          <w:sz w:val="20"/>
          <w:szCs w:val="20"/>
          <w:lang w:val="es-ES" w:eastAsia="es-ES"/>
        </w:rPr>
        <w:t>3</w:t>
      </w:r>
      <w:r w:rsidR="00217A53" w:rsidRPr="00953689">
        <w:rPr>
          <w:rFonts w:ascii="Calibri" w:eastAsia="Times New Roman" w:hAnsi="Calibri" w:cs="Calibri"/>
          <w:sz w:val="20"/>
          <w:szCs w:val="20"/>
          <w:lang w:val="es-ES" w:eastAsia="es-ES"/>
        </w:rPr>
        <w:t>)</w:t>
      </w:r>
      <w:r w:rsidR="00012951" w:rsidRPr="00953689">
        <w:rPr>
          <w:rFonts w:ascii="Calibri" w:eastAsia="Times New Roman" w:hAnsi="Calibri" w:cs="Calibri"/>
          <w:sz w:val="20"/>
          <w:szCs w:val="20"/>
          <w:lang w:val="es-ES" w:eastAsia="es-ES"/>
        </w:rPr>
        <w:t>.</w:t>
      </w:r>
    </w:p>
    <w:p w14:paraId="7F32AE1C" w14:textId="77777777" w:rsidR="004465B0" w:rsidRPr="00F0687A" w:rsidRDefault="004465B0" w:rsidP="004465B0">
      <w:pPr>
        <w:pStyle w:val="Prrafodelista"/>
        <w:ind w:left="0"/>
        <w:rPr>
          <w:rFonts w:ascii="Calibri" w:eastAsia="Times New Roman" w:hAnsi="Calibri" w:cs="Calibri"/>
          <w:sz w:val="20"/>
          <w:szCs w:val="20"/>
          <w:lang w:val="es-ES" w:eastAsia="es-ES"/>
        </w:rPr>
      </w:pPr>
    </w:p>
    <w:p w14:paraId="17B98BA0" w14:textId="77777777" w:rsidR="004465B0" w:rsidRPr="00F0687A" w:rsidRDefault="004465B0" w:rsidP="004465B0">
      <w:pPr>
        <w:spacing w:after="0" w:line="240" w:lineRule="auto"/>
        <w:contextualSpacing/>
        <w:outlineLvl w:val="0"/>
        <w:rPr>
          <w:rFonts w:ascii="Calibri" w:eastAsia="Calibri" w:hAnsi="Calibri" w:cs="Calibri"/>
          <w:sz w:val="20"/>
          <w:szCs w:val="20"/>
        </w:rPr>
      </w:pPr>
    </w:p>
    <w:p w14:paraId="442E44CD" w14:textId="38B5C53E" w:rsidR="008166EE" w:rsidRPr="00963345" w:rsidRDefault="004465B0" w:rsidP="008166EE">
      <w:pPr>
        <w:spacing w:after="0" w:line="240" w:lineRule="auto"/>
        <w:jc w:val="both"/>
        <w:rPr>
          <w:rFonts w:ascii="Calibri" w:eastAsia="Times New Roman" w:hAnsi="Calibri"/>
          <w:sz w:val="20"/>
          <w:szCs w:val="20"/>
          <w:lang w:eastAsia="es-CL"/>
        </w:rPr>
      </w:pPr>
      <w:r w:rsidRPr="00681B6A">
        <w:rPr>
          <w:rFonts w:ascii="Calibri" w:eastAsia="Calibri" w:hAnsi="Calibri" w:cs="Calibri"/>
          <w:sz w:val="20"/>
          <w:szCs w:val="20"/>
        </w:rPr>
        <w:t xml:space="preserve">La unidad fiscalizable “CES Punta Redonda Isla </w:t>
      </w:r>
      <w:r>
        <w:rPr>
          <w:rFonts w:ascii="Calibri" w:eastAsia="Calibri" w:hAnsi="Calibri" w:cs="Calibri"/>
          <w:sz w:val="20"/>
          <w:szCs w:val="20"/>
        </w:rPr>
        <w:t>G</w:t>
      </w:r>
      <w:r w:rsidRPr="00681B6A">
        <w:rPr>
          <w:rFonts w:ascii="Calibri" w:eastAsia="Calibri" w:hAnsi="Calibri" w:cs="Calibri"/>
          <w:sz w:val="20"/>
          <w:szCs w:val="20"/>
        </w:rPr>
        <w:t>uar</w:t>
      </w:r>
      <w:r>
        <w:rPr>
          <w:rFonts w:ascii="Calibri" w:eastAsia="Calibri" w:hAnsi="Calibri" w:cs="Calibri"/>
          <w:sz w:val="20"/>
          <w:szCs w:val="20"/>
        </w:rPr>
        <w:t xml:space="preserve"> – R.N.A N° 102833</w:t>
      </w:r>
      <w:r w:rsidRPr="00681B6A">
        <w:rPr>
          <w:rFonts w:ascii="Calibri" w:eastAsia="Calibri" w:hAnsi="Calibri" w:cs="Calibri"/>
          <w:sz w:val="20"/>
          <w:szCs w:val="20"/>
        </w:rPr>
        <w:t>”, cuenta con las RCA N° 2040/20</w:t>
      </w:r>
      <w:r w:rsidR="005A3A36">
        <w:rPr>
          <w:rFonts w:ascii="Calibri" w:eastAsia="Calibri" w:hAnsi="Calibri" w:cs="Calibri"/>
          <w:sz w:val="20"/>
          <w:szCs w:val="20"/>
        </w:rPr>
        <w:t>0</w:t>
      </w:r>
      <w:r w:rsidRPr="00681B6A">
        <w:rPr>
          <w:rFonts w:ascii="Calibri" w:eastAsia="Calibri" w:hAnsi="Calibri" w:cs="Calibri"/>
          <w:sz w:val="20"/>
          <w:szCs w:val="20"/>
        </w:rPr>
        <w:t xml:space="preserve">1 y RCA N° 539/2011, </w:t>
      </w:r>
      <w:r w:rsidRPr="00963345">
        <w:rPr>
          <w:rFonts w:ascii="Calibri" w:eastAsia="Calibri" w:hAnsi="Calibri" w:cs="Calibri"/>
          <w:sz w:val="20"/>
          <w:szCs w:val="20"/>
        </w:rPr>
        <w:t xml:space="preserve">corresponde a </w:t>
      </w:r>
      <w:r w:rsidRPr="00963345">
        <w:rPr>
          <w:rFonts w:cstheme="minorHAnsi"/>
          <w:sz w:val="20"/>
          <w:szCs w:val="20"/>
        </w:rPr>
        <w:t>un centro de engorda de salmones en una concesión de acuicultura de</w:t>
      </w:r>
      <w:r w:rsidRPr="00963345">
        <w:rPr>
          <w:rFonts w:ascii="Calibri" w:eastAsia="Times New Roman" w:hAnsi="Calibri"/>
          <w:sz w:val="20"/>
          <w:szCs w:val="20"/>
          <w:lang w:eastAsia="es-CL"/>
        </w:rPr>
        <w:t xml:space="preserve"> 14,05 hás, para la instalación de </w:t>
      </w:r>
      <w:r w:rsidR="00963345" w:rsidRPr="00963345">
        <w:rPr>
          <w:rFonts w:ascii="Calibri" w:eastAsia="Times New Roman" w:hAnsi="Calibri"/>
          <w:sz w:val="20"/>
          <w:szCs w:val="20"/>
          <w:lang w:eastAsia="es-CL"/>
        </w:rPr>
        <w:t>balsas-</w:t>
      </w:r>
      <w:r w:rsidRPr="00963345">
        <w:rPr>
          <w:rFonts w:ascii="Calibri" w:eastAsia="Times New Roman" w:hAnsi="Calibri"/>
          <w:sz w:val="20"/>
          <w:szCs w:val="20"/>
          <w:lang w:eastAsia="es-CL"/>
        </w:rPr>
        <w:t>jaulas, un pontón habitable, y una plataforma de ensilaje; no contemplando instalaciones de apoyo en tierra. La producción máxima autoriza es de 6500 ton</w:t>
      </w:r>
      <w:r w:rsidR="008166EE">
        <w:rPr>
          <w:rFonts w:ascii="Calibri" w:eastAsia="Times New Roman" w:hAnsi="Calibri"/>
          <w:sz w:val="20"/>
          <w:szCs w:val="20"/>
          <w:lang w:eastAsia="es-CL"/>
        </w:rPr>
        <w:t>.</w:t>
      </w:r>
      <w:r w:rsidR="008166EE" w:rsidRPr="008166EE">
        <w:rPr>
          <w:rFonts w:ascii="Calibri" w:eastAsia="Times New Roman" w:hAnsi="Calibri"/>
          <w:sz w:val="20"/>
          <w:szCs w:val="20"/>
          <w:lang w:eastAsia="es-CL"/>
        </w:rPr>
        <w:t xml:space="preserve"> </w:t>
      </w:r>
      <w:r w:rsidR="008166EE">
        <w:rPr>
          <w:rFonts w:ascii="Calibri" w:eastAsia="Times New Roman" w:hAnsi="Calibri"/>
          <w:sz w:val="20"/>
          <w:szCs w:val="20"/>
          <w:lang w:eastAsia="es-CL"/>
        </w:rPr>
        <w:t>La ubicación del CES se encuentra en las siguientes coordenadas:</w:t>
      </w:r>
    </w:p>
    <w:p w14:paraId="3E1257D8" w14:textId="77777777" w:rsidR="004465B0" w:rsidRDefault="004465B0" w:rsidP="004465B0">
      <w:pPr>
        <w:spacing w:after="0" w:line="240" w:lineRule="auto"/>
        <w:jc w:val="both"/>
        <w:rPr>
          <w:rFonts w:ascii="Calibri" w:eastAsia="Times New Roman" w:hAnsi="Calibri"/>
          <w:sz w:val="20"/>
          <w:szCs w:val="20"/>
          <w:lang w:eastAsia="es-CL"/>
        </w:rPr>
      </w:pPr>
    </w:p>
    <w:tbl>
      <w:tblP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14"/>
        <w:gridCol w:w="2109"/>
        <w:gridCol w:w="2126"/>
        <w:gridCol w:w="2128"/>
        <w:gridCol w:w="1841"/>
      </w:tblGrid>
      <w:tr w:rsidR="004465B0" w14:paraId="5D448A33" w14:textId="77777777" w:rsidTr="00032341">
        <w:trPr>
          <w:trHeight w:val="255"/>
        </w:trPr>
        <w:tc>
          <w:tcPr>
            <w:tcW w:w="864" w:type="pct"/>
            <w:noWrap/>
            <w:tcMar>
              <w:top w:w="0" w:type="dxa"/>
              <w:left w:w="70" w:type="dxa"/>
              <w:bottom w:w="0" w:type="dxa"/>
              <w:right w:w="70" w:type="dxa"/>
            </w:tcMar>
            <w:vAlign w:val="center"/>
            <w:hideMark/>
          </w:tcPr>
          <w:p w14:paraId="60C0DE78"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Vértice</w:t>
            </w:r>
          </w:p>
        </w:tc>
        <w:tc>
          <w:tcPr>
            <w:tcW w:w="1063" w:type="pct"/>
            <w:noWrap/>
            <w:tcMar>
              <w:top w:w="0" w:type="dxa"/>
              <w:left w:w="70" w:type="dxa"/>
              <w:bottom w:w="0" w:type="dxa"/>
              <w:right w:w="70" w:type="dxa"/>
            </w:tcMar>
            <w:vAlign w:val="center"/>
            <w:hideMark/>
          </w:tcPr>
          <w:p w14:paraId="62239C1A"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Latitud</w:t>
            </w:r>
            <w:r>
              <w:rPr>
                <w:rFonts w:cs="Arial"/>
                <w:sz w:val="20"/>
                <w:szCs w:val="20"/>
              </w:rPr>
              <w:t xml:space="preserve"> </w:t>
            </w:r>
            <w:r w:rsidRPr="00244144">
              <w:rPr>
                <w:rFonts w:cs="Arial"/>
                <w:sz w:val="20"/>
                <w:szCs w:val="20"/>
              </w:rPr>
              <w:t>S</w:t>
            </w:r>
          </w:p>
        </w:tc>
        <w:tc>
          <w:tcPr>
            <w:tcW w:w="1072" w:type="pct"/>
            <w:noWrap/>
            <w:tcMar>
              <w:top w:w="0" w:type="dxa"/>
              <w:left w:w="70" w:type="dxa"/>
              <w:bottom w:w="0" w:type="dxa"/>
              <w:right w:w="70" w:type="dxa"/>
            </w:tcMar>
            <w:vAlign w:val="center"/>
            <w:hideMark/>
          </w:tcPr>
          <w:p w14:paraId="0B286A9D"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Longitud</w:t>
            </w:r>
            <w:r>
              <w:rPr>
                <w:rFonts w:cs="Arial"/>
                <w:sz w:val="20"/>
                <w:szCs w:val="20"/>
              </w:rPr>
              <w:t xml:space="preserve"> </w:t>
            </w:r>
            <w:r w:rsidRPr="00244144">
              <w:rPr>
                <w:rFonts w:cs="Arial"/>
                <w:sz w:val="20"/>
                <w:szCs w:val="20"/>
              </w:rPr>
              <w:t>W</w:t>
            </w:r>
          </w:p>
        </w:tc>
        <w:tc>
          <w:tcPr>
            <w:tcW w:w="1073" w:type="pct"/>
            <w:noWrap/>
            <w:tcMar>
              <w:top w:w="0" w:type="dxa"/>
              <w:left w:w="70" w:type="dxa"/>
              <w:bottom w:w="0" w:type="dxa"/>
              <w:right w:w="70" w:type="dxa"/>
            </w:tcMar>
            <w:vAlign w:val="center"/>
            <w:hideMark/>
          </w:tcPr>
          <w:p w14:paraId="288EC25B"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Distancia entre vértices</w:t>
            </w:r>
          </w:p>
        </w:tc>
        <w:tc>
          <w:tcPr>
            <w:tcW w:w="928" w:type="pct"/>
            <w:noWrap/>
            <w:tcMar>
              <w:top w:w="0" w:type="dxa"/>
              <w:left w:w="70" w:type="dxa"/>
              <w:bottom w:w="0" w:type="dxa"/>
              <w:right w:w="70" w:type="dxa"/>
            </w:tcMar>
            <w:vAlign w:val="center"/>
            <w:hideMark/>
          </w:tcPr>
          <w:p w14:paraId="07C2F52E"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Lados</w:t>
            </w:r>
          </w:p>
        </w:tc>
      </w:tr>
      <w:tr w:rsidR="004465B0" w14:paraId="31B6DF31" w14:textId="77777777" w:rsidTr="00032341">
        <w:trPr>
          <w:trHeight w:val="255"/>
        </w:trPr>
        <w:tc>
          <w:tcPr>
            <w:tcW w:w="864" w:type="pct"/>
            <w:noWrap/>
            <w:tcMar>
              <w:top w:w="0" w:type="dxa"/>
              <w:left w:w="70" w:type="dxa"/>
              <w:bottom w:w="0" w:type="dxa"/>
              <w:right w:w="70" w:type="dxa"/>
            </w:tcMar>
            <w:vAlign w:val="center"/>
            <w:hideMark/>
          </w:tcPr>
          <w:p w14:paraId="2976B1FA"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A</w:t>
            </w:r>
          </w:p>
        </w:tc>
        <w:tc>
          <w:tcPr>
            <w:tcW w:w="1063" w:type="pct"/>
            <w:noWrap/>
            <w:tcMar>
              <w:top w:w="0" w:type="dxa"/>
              <w:left w:w="70" w:type="dxa"/>
              <w:bottom w:w="0" w:type="dxa"/>
              <w:right w:w="70" w:type="dxa"/>
            </w:tcMar>
            <w:vAlign w:val="center"/>
            <w:hideMark/>
          </w:tcPr>
          <w:p w14:paraId="4996896E"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41º 42' 22,48''</w:t>
            </w:r>
          </w:p>
        </w:tc>
        <w:tc>
          <w:tcPr>
            <w:tcW w:w="1072" w:type="pct"/>
            <w:noWrap/>
            <w:tcMar>
              <w:top w:w="0" w:type="dxa"/>
              <w:left w:w="70" w:type="dxa"/>
              <w:bottom w:w="0" w:type="dxa"/>
              <w:right w:w="70" w:type="dxa"/>
            </w:tcMar>
            <w:vAlign w:val="center"/>
            <w:hideMark/>
          </w:tcPr>
          <w:p w14:paraId="2F2310FC"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72º 53' 14,60''</w:t>
            </w:r>
          </w:p>
        </w:tc>
        <w:tc>
          <w:tcPr>
            <w:tcW w:w="1073" w:type="pct"/>
            <w:noWrap/>
            <w:tcMar>
              <w:top w:w="0" w:type="dxa"/>
              <w:left w:w="70" w:type="dxa"/>
              <w:bottom w:w="0" w:type="dxa"/>
              <w:right w:w="70" w:type="dxa"/>
            </w:tcMar>
            <w:vAlign w:val="center"/>
            <w:hideMark/>
          </w:tcPr>
          <w:p w14:paraId="6F4F6D15"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1022,69 m</w:t>
            </w:r>
          </w:p>
        </w:tc>
        <w:tc>
          <w:tcPr>
            <w:tcW w:w="928" w:type="pct"/>
            <w:noWrap/>
            <w:tcMar>
              <w:top w:w="0" w:type="dxa"/>
              <w:left w:w="70" w:type="dxa"/>
              <w:bottom w:w="0" w:type="dxa"/>
              <w:right w:w="70" w:type="dxa"/>
            </w:tcMar>
            <w:vAlign w:val="center"/>
            <w:hideMark/>
          </w:tcPr>
          <w:p w14:paraId="5518C127"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A-B</w:t>
            </w:r>
          </w:p>
        </w:tc>
      </w:tr>
      <w:tr w:rsidR="004465B0" w14:paraId="0C6B00F5" w14:textId="77777777" w:rsidTr="00032341">
        <w:trPr>
          <w:trHeight w:val="255"/>
        </w:trPr>
        <w:tc>
          <w:tcPr>
            <w:tcW w:w="864" w:type="pct"/>
            <w:noWrap/>
            <w:tcMar>
              <w:top w:w="0" w:type="dxa"/>
              <w:left w:w="70" w:type="dxa"/>
              <w:bottom w:w="0" w:type="dxa"/>
              <w:right w:w="70" w:type="dxa"/>
            </w:tcMar>
            <w:vAlign w:val="center"/>
            <w:hideMark/>
          </w:tcPr>
          <w:p w14:paraId="4F9D3577"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B</w:t>
            </w:r>
          </w:p>
        </w:tc>
        <w:tc>
          <w:tcPr>
            <w:tcW w:w="1063" w:type="pct"/>
            <w:noWrap/>
            <w:tcMar>
              <w:top w:w="0" w:type="dxa"/>
              <w:left w:w="70" w:type="dxa"/>
              <w:bottom w:w="0" w:type="dxa"/>
              <w:right w:w="70" w:type="dxa"/>
            </w:tcMar>
            <w:vAlign w:val="center"/>
            <w:hideMark/>
          </w:tcPr>
          <w:p w14:paraId="5D18E7D3"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41º 42' 29,62''</w:t>
            </w:r>
          </w:p>
        </w:tc>
        <w:tc>
          <w:tcPr>
            <w:tcW w:w="1072" w:type="pct"/>
            <w:noWrap/>
            <w:tcMar>
              <w:top w:w="0" w:type="dxa"/>
              <w:left w:w="70" w:type="dxa"/>
              <w:bottom w:w="0" w:type="dxa"/>
              <w:right w:w="70" w:type="dxa"/>
            </w:tcMar>
            <w:vAlign w:val="center"/>
            <w:hideMark/>
          </w:tcPr>
          <w:p w14:paraId="1F828270"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72º 52' 56,71''</w:t>
            </w:r>
          </w:p>
        </w:tc>
        <w:tc>
          <w:tcPr>
            <w:tcW w:w="1073" w:type="pct"/>
            <w:noWrap/>
            <w:tcMar>
              <w:top w:w="0" w:type="dxa"/>
              <w:left w:w="70" w:type="dxa"/>
              <w:bottom w:w="0" w:type="dxa"/>
              <w:right w:w="70" w:type="dxa"/>
            </w:tcMar>
            <w:vAlign w:val="center"/>
            <w:hideMark/>
          </w:tcPr>
          <w:p w14:paraId="6CD2D508"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222,54 m</w:t>
            </w:r>
          </w:p>
        </w:tc>
        <w:tc>
          <w:tcPr>
            <w:tcW w:w="928" w:type="pct"/>
            <w:noWrap/>
            <w:tcMar>
              <w:top w:w="0" w:type="dxa"/>
              <w:left w:w="70" w:type="dxa"/>
              <w:bottom w:w="0" w:type="dxa"/>
              <w:right w:w="70" w:type="dxa"/>
            </w:tcMar>
            <w:vAlign w:val="center"/>
            <w:hideMark/>
          </w:tcPr>
          <w:p w14:paraId="6F4385A5"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B-C</w:t>
            </w:r>
          </w:p>
        </w:tc>
      </w:tr>
      <w:tr w:rsidR="004465B0" w14:paraId="088E875E" w14:textId="77777777" w:rsidTr="00032341">
        <w:trPr>
          <w:trHeight w:val="255"/>
        </w:trPr>
        <w:tc>
          <w:tcPr>
            <w:tcW w:w="864" w:type="pct"/>
            <w:noWrap/>
            <w:tcMar>
              <w:top w:w="0" w:type="dxa"/>
              <w:left w:w="70" w:type="dxa"/>
              <w:bottom w:w="0" w:type="dxa"/>
              <w:right w:w="70" w:type="dxa"/>
            </w:tcMar>
            <w:vAlign w:val="center"/>
            <w:hideMark/>
          </w:tcPr>
          <w:p w14:paraId="00106DC8"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C</w:t>
            </w:r>
          </w:p>
        </w:tc>
        <w:tc>
          <w:tcPr>
            <w:tcW w:w="1063" w:type="pct"/>
            <w:noWrap/>
            <w:tcMar>
              <w:top w:w="0" w:type="dxa"/>
              <w:left w:w="70" w:type="dxa"/>
              <w:bottom w:w="0" w:type="dxa"/>
              <w:right w:w="70" w:type="dxa"/>
            </w:tcMar>
            <w:vAlign w:val="center"/>
            <w:hideMark/>
          </w:tcPr>
          <w:p w14:paraId="11503CAB"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41º 42' 21,04''</w:t>
            </w:r>
          </w:p>
        </w:tc>
        <w:tc>
          <w:tcPr>
            <w:tcW w:w="1072" w:type="pct"/>
            <w:noWrap/>
            <w:tcMar>
              <w:top w:w="0" w:type="dxa"/>
              <w:left w:w="70" w:type="dxa"/>
              <w:bottom w:w="0" w:type="dxa"/>
              <w:right w:w="70" w:type="dxa"/>
            </w:tcMar>
            <w:vAlign w:val="center"/>
            <w:hideMark/>
          </w:tcPr>
          <w:p w14:paraId="4E3429A3"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72º 52' 50,61''</w:t>
            </w:r>
          </w:p>
        </w:tc>
        <w:tc>
          <w:tcPr>
            <w:tcW w:w="1073" w:type="pct"/>
            <w:noWrap/>
            <w:tcMar>
              <w:top w:w="0" w:type="dxa"/>
              <w:left w:w="70" w:type="dxa"/>
              <w:bottom w:w="0" w:type="dxa"/>
              <w:right w:w="70" w:type="dxa"/>
            </w:tcMar>
            <w:vAlign w:val="center"/>
            <w:hideMark/>
          </w:tcPr>
          <w:p w14:paraId="422E3E94"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468,61 m</w:t>
            </w:r>
          </w:p>
        </w:tc>
        <w:tc>
          <w:tcPr>
            <w:tcW w:w="928" w:type="pct"/>
            <w:noWrap/>
            <w:tcMar>
              <w:top w:w="0" w:type="dxa"/>
              <w:left w:w="70" w:type="dxa"/>
              <w:bottom w:w="0" w:type="dxa"/>
              <w:right w:w="70" w:type="dxa"/>
            </w:tcMar>
            <w:vAlign w:val="center"/>
            <w:hideMark/>
          </w:tcPr>
          <w:p w14:paraId="03239EC4"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C-D</w:t>
            </w:r>
          </w:p>
        </w:tc>
      </w:tr>
      <w:tr w:rsidR="004465B0" w14:paraId="7AEA9C9C" w14:textId="77777777" w:rsidTr="00032341">
        <w:trPr>
          <w:trHeight w:val="255"/>
        </w:trPr>
        <w:tc>
          <w:tcPr>
            <w:tcW w:w="864" w:type="pct"/>
            <w:noWrap/>
            <w:tcMar>
              <w:top w:w="0" w:type="dxa"/>
              <w:left w:w="70" w:type="dxa"/>
              <w:bottom w:w="0" w:type="dxa"/>
              <w:right w:w="70" w:type="dxa"/>
            </w:tcMar>
            <w:vAlign w:val="center"/>
            <w:hideMark/>
          </w:tcPr>
          <w:p w14:paraId="5EEBE389"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D</w:t>
            </w:r>
          </w:p>
        </w:tc>
        <w:tc>
          <w:tcPr>
            <w:tcW w:w="1063" w:type="pct"/>
            <w:noWrap/>
            <w:tcMar>
              <w:top w:w="0" w:type="dxa"/>
              <w:left w:w="70" w:type="dxa"/>
              <w:bottom w:w="0" w:type="dxa"/>
              <w:right w:w="70" w:type="dxa"/>
            </w:tcMar>
            <w:vAlign w:val="center"/>
            <w:hideMark/>
          </w:tcPr>
          <w:p w14:paraId="1A84ED0F"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41º 42' 13,90''</w:t>
            </w:r>
          </w:p>
        </w:tc>
        <w:tc>
          <w:tcPr>
            <w:tcW w:w="1072" w:type="pct"/>
            <w:noWrap/>
            <w:tcMar>
              <w:top w:w="0" w:type="dxa"/>
              <w:left w:w="70" w:type="dxa"/>
              <w:bottom w:w="0" w:type="dxa"/>
              <w:right w:w="70" w:type="dxa"/>
            </w:tcMar>
            <w:vAlign w:val="center"/>
            <w:hideMark/>
          </w:tcPr>
          <w:p w14:paraId="78870B06"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72º 53' 08,50''</w:t>
            </w:r>
          </w:p>
        </w:tc>
        <w:tc>
          <w:tcPr>
            <w:tcW w:w="1073" w:type="pct"/>
            <w:noWrap/>
            <w:tcMar>
              <w:top w:w="0" w:type="dxa"/>
              <w:left w:w="70" w:type="dxa"/>
              <w:bottom w:w="0" w:type="dxa"/>
              <w:right w:w="70" w:type="dxa"/>
            </w:tcMar>
            <w:vAlign w:val="center"/>
            <w:hideMark/>
          </w:tcPr>
          <w:p w14:paraId="6FBED652"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787,93 m</w:t>
            </w:r>
          </w:p>
        </w:tc>
        <w:tc>
          <w:tcPr>
            <w:tcW w:w="928" w:type="pct"/>
            <w:noWrap/>
            <w:tcMar>
              <w:top w:w="0" w:type="dxa"/>
              <w:left w:w="70" w:type="dxa"/>
              <w:bottom w:w="0" w:type="dxa"/>
              <w:right w:w="70" w:type="dxa"/>
            </w:tcMar>
            <w:vAlign w:val="center"/>
            <w:hideMark/>
          </w:tcPr>
          <w:p w14:paraId="0730EC6C" w14:textId="77777777" w:rsidR="004465B0" w:rsidRPr="00244144" w:rsidRDefault="004465B0" w:rsidP="00032341">
            <w:pPr>
              <w:spacing w:before="100" w:beforeAutospacing="1" w:after="100" w:afterAutospacing="1" w:line="256" w:lineRule="auto"/>
              <w:jc w:val="center"/>
              <w:rPr>
                <w:rFonts w:cs="Arial"/>
                <w:sz w:val="20"/>
                <w:szCs w:val="20"/>
              </w:rPr>
            </w:pPr>
            <w:r w:rsidRPr="00244144">
              <w:rPr>
                <w:rFonts w:cs="Arial"/>
                <w:sz w:val="20"/>
                <w:szCs w:val="20"/>
              </w:rPr>
              <w:t>D-A</w:t>
            </w:r>
          </w:p>
        </w:tc>
      </w:tr>
    </w:tbl>
    <w:p w14:paraId="1587016A" w14:textId="77777777" w:rsidR="004465B0" w:rsidRDefault="004465B0" w:rsidP="004465B0">
      <w:pPr>
        <w:spacing w:after="0" w:line="240" w:lineRule="auto"/>
        <w:jc w:val="both"/>
        <w:rPr>
          <w:rFonts w:cstheme="minorHAnsi"/>
          <w:sz w:val="20"/>
          <w:szCs w:val="20"/>
        </w:rPr>
      </w:pPr>
      <w:r>
        <w:rPr>
          <w:rFonts w:cstheme="minorHAnsi"/>
          <w:sz w:val="20"/>
          <w:szCs w:val="20"/>
        </w:rPr>
        <w:t>Fuente: Carta SHOA N° 7320 Datum WGS 84</w:t>
      </w:r>
    </w:p>
    <w:p w14:paraId="774DF2FB" w14:textId="77777777" w:rsidR="004465B0" w:rsidRPr="00F0687A" w:rsidRDefault="004465B0" w:rsidP="004465B0">
      <w:pPr>
        <w:spacing w:after="0" w:line="240" w:lineRule="auto"/>
        <w:jc w:val="both"/>
        <w:rPr>
          <w:rFonts w:cstheme="minorHAnsi"/>
          <w:sz w:val="20"/>
          <w:szCs w:val="20"/>
        </w:rPr>
      </w:pPr>
    </w:p>
    <w:p w14:paraId="046F7F39" w14:textId="77777777" w:rsidR="004465B0" w:rsidRPr="00F232B2" w:rsidRDefault="004465B0" w:rsidP="004465B0">
      <w:pPr>
        <w:spacing w:after="0" w:line="240" w:lineRule="auto"/>
        <w:jc w:val="both"/>
        <w:rPr>
          <w:rFonts w:ascii="Calibri" w:eastAsia="Calibri" w:hAnsi="Calibri" w:cs="Calibri"/>
          <w:sz w:val="20"/>
          <w:szCs w:val="20"/>
        </w:rPr>
      </w:pPr>
      <w:r w:rsidRPr="00ED0C6C">
        <w:rPr>
          <w:rFonts w:ascii="Calibri" w:eastAsia="Calibri" w:hAnsi="Calibri" w:cs="Calibri"/>
          <w:sz w:val="20"/>
          <w:szCs w:val="20"/>
        </w:rPr>
        <w:t>La</w:t>
      </w:r>
      <w:r>
        <w:rPr>
          <w:rFonts w:ascii="Calibri" w:eastAsia="Calibri" w:hAnsi="Calibri" w:cs="Calibri"/>
          <w:sz w:val="20"/>
          <w:szCs w:val="20"/>
        </w:rPr>
        <w:t>s</w:t>
      </w:r>
      <w:r w:rsidRPr="00ED0C6C">
        <w:rPr>
          <w:rFonts w:ascii="Calibri" w:eastAsia="Calibri" w:hAnsi="Calibri" w:cs="Calibri"/>
          <w:sz w:val="20"/>
          <w:szCs w:val="20"/>
        </w:rPr>
        <w:t xml:space="preserve"> materia</w:t>
      </w:r>
      <w:r>
        <w:rPr>
          <w:rFonts w:ascii="Calibri" w:eastAsia="Calibri" w:hAnsi="Calibri" w:cs="Calibri"/>
          <w:sz w:val="20"/>
          <w:szCs w:val="20"/>
        </w:rPr>
        <w:t>s</w:t>
      </w:r>
      <w:r w:rsidRPr="00ED0C6C">
        <w:rPr>
          <w:rFonts w:ascii="Calibri" w:eastAsia="Calibri" w:hAnsi="Calibri" w:cs="Calibri"/>
          <w:sz w:val="20"/>
          <w:szCs w:val="20"/>
        </w:rPr>
        <w:t xml:space="preserve"> relevante</w:t>
      </w:r>
      <w:r>
        <w:rPr>
          <w:rFonts w:ascii="Calibri" w:eastAsia="Calibri" w:hAnsi="Calibri" w:cs="Calibri"/>
          <w:sz w:val="20"/>
          <w:szCs w:val="20"/>
        </w:rPr>
        <w:t>s</w:t>
      </w:r>
      <w:r w:rsidRPr="00ED0C6C">
        <w:rPr>
          <w:rFonts w:ascii="Calibri" w:eastAsia="Calibri" w:hAnsi="Calibri" w:cs="Calibri"/>
          <w:sz w:val="20"/>
          <w:szCs w:val="20"/>
        </w:rPr>
        <w:t xml:space="preserve"> objeto de la fiscalización incluy</w:t>
      </w:r>
      <w:r>
        <w:rPr>
          <w:rFonts w:ascii="Calibri" w:eastAsia="Calibri" w:hAnsi="Calibri" w:cs="Calibri"/>
          <w:sz w:val="20"/>
          <w:szCs w:val="20"/>
        </w:rPr>
        <w:t>eron</w:t>
      </w:r>
      <w:r w:rsidRPr="00ED0C6C">
        <w:rPr>
          <w:rFonts w:ascii="Calibri" w:eastAsia="Calibri" w:hAnsi="Calibri" w:cs="Calibri"/>
          <w:sz w:val="20"/>
          <w:szCs w:val="20"/>
        </w:rPr>
        <w:t xml:space="preserve">: </w:t>
      </w:r>
      <w:bookmarkStart w:id="12" w:name="_Hlk520283037"/>
      <w:r w:rsidR="009758E1">
        <w:rPr>
          <w:rFonts w:ascii="Calibri" w:eastAsia="Calibri" w:hAnsi="Calibri" w:cs="Calibri"/>
          <w:sz w:val="20"/>
          <w:szCs w:val="20"/>
        </w:rPr>
        <w:t>C</w:t>
      </w:r>
      <w:r>
        <w:rPr>
          <w:rFonts w:ascii="Calibri" w:eastAsia="Calibri" w:hAnsi="Calibri" w:cs="Calibri"/>
          <w:sz w:val="20"/>
          <w:szCs w:val="20"/>
        </w:rPr>
        <w:t xml:space="preserve">ondiciones de seguridad de los módulos del centro de cultivo y </w:t>
      </w:r>
      <w:r w:rsidR="008166EE">
        <w:rPr>
          <w:rFonts w:ascii="Calibri" w:eastAsia="Calibri" w:hAnsi="Calibri" w:cs="Calibri"/>
          <w:sz w:val="20"/>
          <w:szCs w:val="20"/>
        </w:rPr>
        <w:t xml:space="preserve">el </w:t>
      </w:r>
      <w:r>
        <w:rPr>
          <w:rFonts w:ascii="Calibri" w:eastAsia="Calibri" w:hAnsi="Calibri" w:cs="Calibri"/>
          <w:sz w:val="20"/>
          <w:szCs w:val="20"/>
        </w:rPr>
        <w:t>p</w:t>
      </w:r>
      <w:r w:rsidRPr="00F232B2">
        <w:rPr>
          <w:rFonts w:ascii="Calibri" w:eastAsia="Calibri" w:hAnsi="Calibri" w:cs="Calibri"/>
          <w:sz w:val="20"/>
          <w:szCs w:val="20"/>
        </w:rPr>
        <w:t xml:space="preserve">lan de </w:t>
      </w:r>
      <w:r>
        <w:rPr>
          <w:rFonts w:ascii="Calibri" w:eastAsia="Calibri" w:hAnsi="Calibri" w:cs="Calibri"/>
          <w:sz w:val="20"/>
          <w:szCs w:val="20"/>
        </w:rPr>
        <w:t>c</w:t>
      </w:r>
      <w:r w:rsidRPr="00F232B2">
        <w:rPr>
          <w:rFonts w:ascii="Calibri" w:eastAsia="Calibri" w:hAnsi="Calibri" w:cs="Calibri"/>
          <w:sz w:val="20"/>
          <w:szCs w:val="20"/>
        </w:rPr>
        <w:t xml:space="preserve">ontingencia para </w:t>
      </w:r>
      <w:r>
        <w:rPr>
          <w:rFonts w:ascii="Calibri" w:eastAsia="Calibri" w:hAnsi="Calibri" w:cs="Calibri"/>
          <w:sz w:val="20"/>
          <w:szCs w:val="20"/>
        </w:rPr>
        <w:t>m</w:t>
      </w:r>
      <w:r w:rsidRPr="00F232B2">
        <w:rPr>
          <w:rFonts w:ascii="Calibri" w:eastAsia="Calibri" w:hAnsi="Calibri" w:cs="Calibri"/>
          <w:sz w:val="20"/>
          <w:szCs w:val="20"/>
        </w:rPr>
        <w:t>anejo escape de peces</w:t>
      </w:r>
    </w:p>
    <w:p w14:paraId="447060E2" w14:textId="77777777" w:rsidR="004465B0" w:rsidRPr="00F0687A" w:rsidRDefault="004465B0" w:rsidP="004465B0">
      <w:pPr>
        <w:spacing w:after="0" w:line="240" w:lineRule="auto"/>
        <w:jc w:val="both"/>
        <w:rPr>
          <w:rFonts w:ascii="Calibri" w:eastAsia="Calibri" w:hAnsi="Calibri" w:cs="Calibri"/>
          <w:sz w:val="20"/>
          <w:szCs w:val="20"/>
        </w:rPr>
      </w:pPr>
    </w:p>
    <w:bookmarkEnd w:id="12"/>
    <w:p w14:paraId="6F23D098" w14:textId="7A37DB15" w:rsidR="00EF1230" w:rsidRPr="00D70FB1" w:rsidRDefault="00441E1E" w:rsidP="00EF1230">
      <w:pPr>
        <w:spacing w:after="0" w:line="240" w:lineRule="auto"/>
        <w:jc w:val="both"/>
        <w:rPr>
          <w:rFonts w:ascii="Calibri" w:eastAsia="Calibri" w:hAnsi="Calibri" w:cs="Calibri"/>
          <w:sz w:val="20"/>
          <w:szCs w:val="20"/>
        </w:rPr>
      </w:pPr>
      <w:r w:rsidRPr="00D70FB1">
        <w:rPr>
          <w:rFonts w:ascii="Calibri" w:eastAsia="Calibri" w:hAnsi="Calibri" w:cs="Calibri"/>
          <w:sz w:val="20"/>
          <w:szCs w:val="20"/>
        </w:rPr>
        <w:t>Como resultado de l</w:t>
      </w:r>
      <w:r w:rsidR="00612704" w:rsidRPr="00D70FB1">
        <w:rPr>
          <w:rFonts w:ascii="Calibri" w:eastAsia="Calibri" w:hAnsi="Calibri" w:cs="Calibri"/>
          <w:sz w:val="20"/>
          <w:szCs w:val="20"/>
        </w:rPr>
        <w:t>a</w:t>
      </w:r>
      <w:r w:rsidRPr="00D70FB1">
        <w:rPr>
          <w:rFonts w:ascii="Calibri" w:eastAsia="Calibri" w:hAnsi="Calibri" w:cs="Calibri"/>
          <w:sz w:val="20"/>
          <w:szCs w:val="20"/>
        </w:rPr>
        <w:t>s a</w:t>
      </w:r>
      <w:r w:rsidR="00612704" w:rsidRPr="00D70FB1">
        <w:rPr>
          <w:rFonts w:ascii="Calibri" w:eastAsia="Calibri" w:hAnsi="Calibri" w:cs="Calibri"/>
          <w:sz w:val="20"/>
          <w:szCs w:val="20"/>
        </w:rPr>
        <w:t xml:space="preserve">ctividades </w:t>
      </w:r>
      <w:r w:rsidR="00EF1230" w:rsidRPr="00D70FB1">
        <w:rPr>
          <w:rFonts w:ascii="Calibri" w:eastAsia="Calibri" w:hAnsi="Calibri" w:cs="Calibri"/>
          <w:sz w:val="20"/>
          <w:szCs w:val="20"/>
        </w:rPr>
        <w:t xml:space="preserve">realizadas </w:t>
      </w:r>
      <w:r w:rsidRPr="00D70FB1">
        <w:rPr>
          <w:rFonts w:ascii="Calibri" w:eastAsia="Calibri" w:hAnsi="Calibri" w:cs="Calibri"/>
          <w:sz w:val="20"/>
          <w:szCs w:val="20"/>
        </w:rPr>
        <w:t xml:space="preserve">con motivo del incidente ambiental reportado por Marine Harvest Chile S.A. para su centro de engorda </w:t>
      </w:r>
      <w:r w:rsidR="001A4432" w:rsidRPr="00D70FB1">
        <w:rPr>
          <w:rFonts w:ascii="Calibri" w:eastAsia="Calibri" w:hAnsi="Calibri" w:cs="Calibri"/>
          <w:sz w:val="20"/>
          <w:szCs w:val="20"/>
        </w:rPr>
        <w:t>de salmones</w:t>
      </w:r>
      <w:r w:rsidR="00EF1230" w:rsidRPr="00D70FB1">
        <w:rPr>
          <w:rFonts w:ascii="Calibri" w:eastAsia="Calibri" w:hAnsi="Calibri" w:cs="Calibri"/>
          <w:sz w:val="20"/>
          <w:szCs w:val="20"/>
        </w:rPr>
        <w:t xml:space="preserve"> entre los hechos constatados que representan hallazgos se encuentran</w:t>
      </w:r>
      <w:r w:rsidR="00E95D53">
        <w:rPr>
          <w:rFonts w:ascii="Calibri" w:eastAsia="Calibri" w:hAnsi="Calibri" w:cs="Calibri"/>
          <w:sz w:val="20"/>
          <w:szCs w:val="20"/>
        </w:rPr>
        <w:t xml:space="preserve"> que</w:t>
      </w:r>
      <w:r w:rsidR="00EF1230" w:rsidRPr="00D70FB1">
        <w:rPr>
          <w:rFonts w:ascii="Calibri" w:eastAsia="Calibri" w:hAnsi="Calibri" w:cs="Calibri"/>
          <w:sz w:val="20"/>
          <w:szCs w:val="20"/>
        </w:rPr>
        <w:t xml:space="preserve">: </w:t>
      </w:r>
    </w:p>
    <w:p w14:paraId="78326380" w14:textId="456B2273" w:rsidR="00441E1E" w:rsidRPr="00D04509" w:rsidRDefault="00441E1E" w:rsidP="004465B0">
      <w:pPr>
        <w:spacing w:after="0" w:line="240" w:lineRule="auto"/>
        <w:jc w:val="both"/>
        <w:rPr>
          <w:rFonts w:ascii="Calibri" w:eastAsia="PMingLiU" w:hAnsi="Calibri" w:cs="Times New Roman"/>
          <w:bCs/>
          <w:iCs/>
          <w:sz w:val="20"/>
          <w:szCs w:val="20"/>
          <w:lang w:val="es-ES"/>
        </w:rPr>
      </w:pPr>
    </w:p>
    <w:p w14:paraId="62F05701" w14:textId="646C528A" w:rsidR="000A2CDE" w:rsidRPr="00B1208D" w:rsidRDefault="00FB1004" w:rsidP="00B1208D">
      <w:pPr>
        <w:pStyle w:val="Prrafodelista"/>
        <w:numPr>
          <w:ilvl w:val="0"/>
          <w:numId w:val="35"/>
        </w:numPr>
        <w:tabs>
          <w:tab w:val="left" w:pos="601"/>
        </w:tabs>
        <w:rPr>
          <w:rFonts w:eastAsia="Times New Roman"/>
          <w:lang w:eastAsia="ar-SA"/>
        </w:rPr>
      </w:pPr>
      <w:r w:rsidRPr="00B1208D">
        <w:rPr>
          <w:rFonts w:eastAsia="Times New Roman"/>
          <w:lang w:eastAsia="ar-SA"/>
        </w:rPr>
        <w:t xml:space="preserve">Los antecedentes tenidos a la vista permiten dar cuenta que Marine </w:t>
      </w:r>
      <w:proofErr w:type="spellStart"/>
      <w:r w:rsidRPr="00B1208D">
        <w:rPr>
          <w:rFonts w:eastAsia="Times New Roman"/>
          <w:lang w:eastAsia="ar-SA"/>
        </w:rPr>
        <w:t>Harvest</w:t>
      </w:r>
      <w:proofErr w:type="spellEnd"/>
      <w:r w:rsidRPr="00B1208D">
        <w:rPr>
          <w:rFonts w:eastAsia="Times New Roman"/>
          <w:lang w:eastAsia="ar-SA"/>
        </w:rPr>
        <w:t xml:space="preserve"> Chile S.A. no mantuvo las condiciones mínimas de seguridad </w:t>
      </w:r>
      <w:r w:rsidR="000A2CDE" w:rsidRPr="00B1208D">
        <w:rPr>
          <w:rFonts w:eastAsia="Times New Roman"/>
          <w:lang w:eastAsia="ar-SA"/>
        </w:rPr>
        <w:t xml:space="preserve">establecidas en la RCA </w:t>
      </w:r>
      <w:proofErr w:type="spellStart"/>
      <w:r w:rsidR="000A2CDE" w:rsidRPr="00B1208D">
        <w:rPr>
          <w:rFonts w:eastAsia="Times New Roman"/>
          <w:lang w:eastAsia="ar-SA"/>
        </w:rPr>
        <w:t>N°</w:t>
      </w:r>
      <w:proofErr w:type="spellEnd"/>
      <w:r w:rsidR="000A2CDE" w:rsidRPr="00B1208D">
        <w:rPr>
          <w:rFonts w:eastAsia="Times New Roman"/>
          <w:lang w:eastAsia="ar-SA"/>
        </w:rPr>
        <w:t xml:space="preserve"> 2040/2001 y RCA </w:t>
      </w:r>
      <w:proofErr w:type="spellStart"/>
      <w:r w:rsidR="000A2CDE" w:rsidRPr="00B1208D">
        <w:rPr>
          <w:rFonts w:eastAsia="Times New Roman"/>
          <w:lang w:eastAsia="ar-SA"/>
        </w:rPr>
        <w:t>N°</w:t>
      </w:r>
      <w:proofErr w:type="spellEnd"/>
      <w:r w:rsidR="000A2CDE" w:rsidRPr="00B1208D">
        <w:rPr>
          <w:rFonts w:eastAsia="Times New Roman"/>
          <w:lang w:eastAsia="ar-SA"/>
        </w:rPr>
        <w:t xml:space="preserve"> 539/2011 </w:t>
      </w:r>
      <w:r w:rsidRPr="00B1208D">
        <w:rPr>
          <w:rFonts w:eastAsia="Times New Roman"/>
          <w:lang w:eastAsia="ar-SA"/>
        </w:rPr>
        <w:t xml:space="preserve">en la etapa de operación del CES Punta Redonda de acuerdo a las condiciones oceanográficas del área concesionada, cuya consecuencia fue el escape de más de 690.000 ejemplares de Salmón del Atlántico, en tal sentido hay una serie de hechos constatados </w:t>
      </w:r>
      <w:r w:rsidR="000A2CDE" w:rsidRPr="00B1208D">
        <w:rPr>
          <w:rFonts w:eastAsia="Times New Roman"/>
          <w:lang w:eastAsia="ar-SA"/>
        </w:rPr>
        <w:t>que en sumatoria dan</w:t>
      </w:r>
      <w:r w:rsidRPr="00B1208D">
        <w:rPr>
          <w:rFonts w:eastAsia="Times New Roman"/>
          <w:lang w:eastAsia="ar-SA"/>
        </w:rPr>
        <w:t xml:space="preserve"> cuenta de lo anterior</w:t>
      </w:r>
      <w:r w:rsidR="000A2CDE" w:rsidRPr="00B1208D">
        <w:rPr>
          <w:rFonts w:eastAsia="Times New Roman"/>
          <w:lang w:eastAsia="ar-SA"/>
        </w:rPr>
        <w:t>, puesto que</w:t>
      </w:r>
      <w:r w:rsidRPr="00B1208D">
        <w:rPr>
          <w:rFonts w:eastAsia="Times New Roman"/>
          <w:lang w:eastAsia="ar-SA"/>
        </w:rPr>
        <w:t>:</w:t>
      </w:r>
    </w:p>
    <w:p w14:paraId="06C1C545" w14:textId="77777777" w:rsidR="00B1208D" w:rsidRPr="00A76905" w:rsidRDefault="00B1208D" w:rsidP="00B1208D">
      <w:pPr>
        <w:suppressAutoHyphens/>
        <w:spacing w:after="0" w:line="240" w:lineRule="auto"/>
        <w:ind w:left="30"/>
        <w:jc w:val="both"/>
        <w:rPr>
          <w:rFonts w:cs="Calibri"/>
        </w:rPr>
      </w:pPr>
    </w:p>
    <w:p w14:paraId="5A57FA99" w14:textId="433BB8E9" w:rsidR="00B1208D" w:rsidRPr="00F40028" w:rsidRDefault="00B1208D" w:rsidP="00354C43">
      <w:pPr>
        <w:pStyle w:val="Prrafodelista"/>
        <w:numPr>
          <w:ilvl w:val="0"/>
          <w:numId w:val="36"/>
        </w:numPr>
        <w:tabs>
          <w:tab w:val="left" w:pos="420"/>
        </w:tabs>
        <w:suppressAutoHyphens/>
        <w:rPr>
          <w:rFonts w:cs="Calibri"/>
        </w:rPr>
      </w:pPr>
      <w:r w:rsidRPr="00F40028">
        <w:rPr>
          <w:rFonts w:cs="Calibri"/>
        </w:rPr>
        <w:t xml:space="preserve"> </w:t>
      </w:r>
      <w:r w:rsidRPr="00F40028">
        <w:rPr>
          <w:rFonts w:cs="Calibri"/>
        </w:rPr>
        <w:t>El titular contaba con antecedentes anteriores que daban cuenta de la experiencia del ciclo anterior que ya mostraba que la energía dominante en la concesión (corriente y oleaje)</w:t>
      </w:r>
      <w:r w:rsidR="00F40028" w:rsidRPr="00F40028">
        <w:rPr>
          <w:rFonts w:cs="Calibri"/>
        </w:rPr>
        <w:t>,</w:t>
      </w:r>
      <w:r w:rsidRPr="00F40028">
        <w:rPr>
          <w:rFonts w:cs="Calibri"/>
        </w:rPr>
        <w:t xml:space="preserve"> produjo un desgaste acelerado en los materiales; aun así, se utilizaron datos de corrientes del año 2011 para la instalación del centro en el año 2017</w:t>
      </w:r>
      <w:r w:rsidR="00F40028" w:rsidRPr="00F40028">
        <w:rPr>
          <w:rFonts w:cs="Calibri"/>
        </w:rPr>
        <w:t>.</w:t>
      </w:r>
      <w:r w:rsidR="00F40028">
        <w:rPr>
          <w:rFonts w:cs="Calibri"/>
        </w:rPr>
        <w:t xml:space="preserve"> </w:t>
      </w:r>
      <w:bookmarkStart w:id="13" w:name="_GoBack"/>
      <w:bookmarkEnd w:id="13"/>
      <w:r w:rsidRPr="00F40028">
        <w:rPr>
          <w:rFonts w:cs="Calibri"/>
        </w:rPr>
        <w:t>Se debe relevar la importancia del levantamiento de las corrientes de forma previa a la memoria de cálculo de fondeo ya que entrega los antecedentes necesarios para el modelo de emplazamiento ingenieril de los sistemas de fondeo y las estructuras flotantes</w:t>
      </w:r>
    </w:p>
    <w:p w14:paraId="2F823373" w14:textId="5177F34E" w:rsidR="00B1208D" w:rsidRPr="00B1208D" w:rsidRDefault="00B1208D" w:rsidP="00B1208D">
      <w:pPr>
        <w:pStyle w:val="Prrafodelista"/>
        <w:numPr>
          <w:ilvl w:val="0"/>
          <w:numId w:val="36"/>
        </w:numPr>
        <w:tabs>
          <w:tab w:val="left" w:pos="455"/>
        </w:tabs>
        <w:suppressAutoHyphens/>
        <w:rPr>
          <w:rFonts w:cs="Calibri"/>
        </w:rPr>
      </w:pPr>
      <w:r w:rsidRPr="00B1208D">
        <w:rPr>
          <w:rFonts w:cs="Calibri"/>
        </w:rPr>
        <w:t>No haber considerado la totalidad de las líneas de respeto, que es una línea de fondeo adicional instalada para dividir las fuerzas ejercidas en un punto dado de la estructura flotante, y que funcionan además como respaldo en caso del corte de una</w:t>
      </w:r>
    </w:p>
    <w:p w14:paraId="3F96058A" w14:textId="77777777" w:rsidR="00B1208D" w:rsidRDefault="00B1208D" w:rsidP="00B1208D">
      <w:pPr>
        <w:pStyle w:val="Prrafodelista"/>
        <w:numPr>
          <w:ilvl w:val="0"/>
          <w:numId w:val="36"/>
        </w:numPr>
        <w:tabs>
          <w:tab w:val="left" w:pos="455"/>
        </w:tabs>
        <w:suppressAutoHyphens/>
        <w:rPr>
          <w:rFonts w:cs="Calibri"/>
        </w:rPr>
      </w:pPr>
      <w:r w:rsidRPr="00B1208D">
        <w:rPr>
          <w:rFonts w:cs="Calibri"/>
        </w:rPr>
        <w:t xml:space="preserve">La empresa Servicios </w:t>
      </w:r>
      <w:proofErr w:type="spellStart"/>
      <w:r w:rsidRPr="00B1208D">
        <w:rPr>
          <w:rFonts w:cs="Calibri"/>
        </w:rPr>
        <w:t>Maritimos</w:t>
      </w:r>
      <w:proofErr w:type="spellEnd"/>
      <w:r w:rsidRPr="00B1208D">
        <w:rPr>
          <w:rFonts w:cs="Calibri"/>
        </w:rPr>
        <w:t xml:space="preserve"> Vientos Sur S.A con fecha 13 de junio de 2018 realizó la alineación del módulo 100, acortando cuatro fondeos y alargando uno, lo que significaba que ya dicho módulo estaba sufriendo una desalineación</w:t>
      </w:r>
    </w:p>
    <w:p w14:paraId="17285110" w14:textId="77777777" w:rsidR="00B1208D" w:rsidRDefault="00B1208D" w:rsidP="00B1208D">
      <w:pPr>
        <w:pStyle w:val="Prrafodelista"/>
        <w:numPr>
          <w:ilvl w:val="0"/>
          <w:numId w:val="36"/>
        </w:numPr>
        <w:tabs>
          <w:tab w:val="left" w:pos="455"/>
        </w:tabs>
        <w:suppressAutoHyphens/>
        <w:rPr>
          <w:rFonts w:cs="Calibri"/>
        </w:rPr>
      </w:pPr>
      <w:r w:rsidRPr="00B1208D">
        <w:rPr>
          <w:rFonts w:cs="Calibri"/>
        </w:rPr>
        <w:t>Registros de reparaciones y mantenciones recientes respecto de la fecha del evento que denotan un claro desgaste de los sistemas de unión y redes por las condiciones ambientales del sector de emplazamiento del CES Punta Redonda</w:t>
      </w:r>
      <w:r w:rsidRPr="00B1208D">
        <w:rPr>
          <w:rFonts w:cs="Calibri"/>
        </w:rPr>
        <w:t>.</w:t>
      </w:r>
    </w:p>
    <w:p w14:paraId="79B92FA8" w14:textId="49427FA9" w:rsidR="00B1208D" w:rsidRPr="00B1208D" w:rsidRDefault="00B1208D" w:rsidP="00B1208D">
      <w:pPr>
        <w:pStyle w:val="Prrafodelista"/>
        <w:numPr>
          <w:ilvl w:val="0"/>
          <w:numId w:val="36"/>
        </w:numPr>
        <w:tabs>
          <w:tab w:val="left" w:pos="455"/>
        </w:tabs>
        <w:suppressAutoHyphens/>
        <w:rPr>
          <w:rFonts w:cs="Calibri"/>
        </w:rPr>
      </w:pPr>
      <w:r w:rsidRPr="00B1208D">
        <w:rPr>
          <w:rFonts w:cs="Calibri"/>
        </w:rPr>
        <w:t>En actividad del 27 de julio se pudo constatar un desgaste severo (próximo a su corte) en la línea de fondeo cercano al vértice del módulo 200</w:t>
      </w:r>
    </w:p>
    <w:p w14:paraId="50663871" w14:textId="023E6D37" w:rsidR="00B1208D" w:rsidRPr="00B1208D" w:rsidRDefault="00B1208D" w:rsidP="00B1208D">
      <w:pPr>
        <w:pStyle w:val="Prrafodelista"/>
        <w:numPr>
          <w:ilvl w:val="2"/>
          <w:numId w:val="36"/>
        </w:numPr>
        <w:suppressAutoHyphens/>
        <w:ind w:left="709" w:hanging="283"/>
        <w:rPr>
          <w:rFonts w:cs="Calibri"/>
        </w:rPr>
      </w:pPr>
      <w:r w:rsidRPr="00B1208D">
        <w:rPr>
          <w:rFonts w:cs="Calibri"/>
        </w:rPr>
        <w:t>En cuanto al módulo 100 se observaron pasillos laterales e interiores (transversales), de acuerdo a diseño ingenieril se unen con pasillos del tipo “T”, en su mayoría desconectados, con prácticamente toda la línea de pasillos del Este invertida, aledaño a dichas estructuras se constata la ausencia de boyas tipo “pera” frente a las jaulas 102, 103 y 105</w:t>
      </w:r>
    </w:p>
    <w:p w14:paraId="7C901CFD" w14:textId="338C1C6A" w:rsidR="00B1208D" w:rsidRPr="00B1208D" w:rsidRDefault="00B1208D" w:rsidP="00B1208D">
      <w:pPr>
        <w:pStyle w:val="Prrafodelista"/>
        <w:numPr>
          <w:ilvl w:val="2"/>
          <w:numId w:val="36"/>
        </w:numPr>
        <w:suppressAutoHyphens/>
        <w:ind w:left="709" w:hanging="283"/>
        <w:rPr>
          <w:rFonts w:cs="Calibri"/>
        </w:rPr>
      </w:pPr>
      <w:r w:rsidRPr="00B1208D">
        <w:rPr>
          <w:rFonts w:cs="Calibri"/>
        </w:rPr>
        <w:t xml:space="preserve">Se observa que el 13 de junio del 2018, la empresa Servicios Marítimos Vientos Sur S.A., según la guía </w:t>
      </w:r>
      <w:proofErr w:type="spellStart"/>
      <w:r w:rsidRPr="00B1208D">
        <w:rPr>
          <w:rFonts w:cs="Calibri"/>
        </w:rPr>
        <w:t>n°</w:t>
      </w:r>
      <w:proofErr w:type="spellEnd"/>
      <w:r w:rsidRPr="00B1208D">
        <w:rPr>
          <w:rFonts w:cs="Calibri"/>
        </w:rPr>
        <w:t xml:space="preserve"> 472, realizó el “enderezamiento” del módulo 100, acortando cuatro fondeos y alargando uno lo que significaba que ya dicho módulo estaba sufriendo una desalineación.</w:t>
      </w:r>
    </w:p>
    <w:p w14:paraId="3FB5233A" w14:textId="2640E5D2" w:rsidR="00B1208D" w:rsidRPr="00B1208D" w:rsidRDefault="00B1208D" w:rsidP="00B1208D">
      <w:pPr>
        <w:pStyle w:val="Prrafodelista"/>
        <w:numPr>
          <w:ilvl w:val="2"/>
          <w:numId w:val="36"/>
        </w:numPr>
        <w:suppressAutoHyphens/>
        <w:ind w:left="709" w:hanging="283"/>
        <w:rPr>
          <w:rFonts w:cs="Calibri"/>
        </w:rPr>
      </w:pPr>
      <w:r w:rsidRPr="00B1208D">
        <w:rPr>
          <w:rFonts w:cs="Calibri"/>
        </w:rPr>
        <w:t xml:space="preserve">En relación a las redes instaladas y su revisión periódica, los registros demuestran que estaban siendo afectadas por las condiciones ambientales en el sector, como lo señalo explícitamente Salmo &amp; </w:t>
      </w:r>
      <w:proofErr w:type="spellStart"/>
      <w:r w:rsidRPr="00B1208D">
        <w:rPr>
          <w:rFonts w:cs="Calibri"/>
        </w:rPr>
        <w:t>Boats</w:t>
      </w:r>
      <w:proofErr w:type="spellEnd"/>
      <w:r w:rsidRPr="00B1208D">
        <w:rPr>
          <w:rFonts w:cs="Calibri"/>
        </w:rPr>
        <w:t xml:space="preserve"> S.A en el punto 5.1 Cabecera Sur y 5.2 Cabecera Norte de la memoria de cálculo de fondeo. Así mismo, los vientos y oleaje predominantes previo y durante el evento de contingencia, habrían sido desde el Este, lo que se debe resaltar ya que según los resultados levantados por Salmo &amp; </w:t>
      </w:r>
      <w:proofErr w:type="spellStart"/>
      <w:r w:rsidRPr="00B1208D">
        <w:rPr>
          <w:rFonts w:cs="Calibri"/>
        </w:rPr>
        <w:t>Boats</w:t>
      </w:r>
      <w:proofErr w:type="spellEnd"/>
      <w:r w:rsidRPr="00B1208D">
        <w:rPr>
          <w:rFonts w:cs="Calibri"/>
        </w:rPr>
        <w:t xml:space="preserve">, según la Tabla 4, el </w:t>
      </w:r>
      <w:proofErr w:type="spellStart"/>
      <w:r w:rsidRPr="00B1208D">
        <w:rPr>
          <w:rFonts w:cs="Calibri"/>
        </w:rPr>
        <w:t>Fetch</w:t>
      </w:r>
      <w:proofErr w:type="spellEnd"/>
      <w:r w:rsidRPr="00B1208D">
        <w:rPr>
          <w:rFonts w:cs="Calibri"/>
        </w:rPr>
        <w:t xml:space="preserve"> en orden de magnitud y sus puntos cardinales son: Cabecera Sur, seguido por la cabecera Norte, y secundariamente el Lateral Este y finalmente el Lateral </w:t>
      </w:r>
      <w:proofErr w:type="spellStart"/>
      <w:r w:rsidRPr="00B1208D">
        <w:rPr>
          <w:rFonts w:cs="Calibri"/>
        </w:rPr>
        <w:t>Weste</w:t>
      </w:r>
      <w:proofErr w:type="spellEnd"/>
    </w:p>
    <w:p w14:paraId="231531BA" w14:textId="29645CA9" w:rsidR="00B1208D" w:rsidRPr="00B1208D" w:rsidRDefault="00B1208D" w:rsidP="00B1208D">
      <w:pPr>
        <w:pStyle w:val="Prrafodelista"/>
        <w:numPr>
          <w:ilvl w:val="2"/>
          <w:numId w:val="36"/>
        </w:numPr>
        <w:suppressAutoHyphens/>
        <w:ind w:left="709" w:hanging="283"/>
        <w:rPr>
          <w:rFonts w:cs="Calibri"/>
        </w:rPr>
      </w:pPr>
      <w:r w:rsidRPr="00B1208D">
        <w:rPr>
          <w:rFonts w:cs="Calibri"/>
        </w:rPr>
        <w:t>Las cláusulas de garantía observadas en actividad del 06 de julio de 2018, dan cuenta de que el titular no mantenía registro de una nueva mantención semestral validada por especialista idóneo</w:t>
      </w:r>
    </w:p>
    <w:p w14:paraId="4D07F4C8" w14:textId="77777777" w:rsidR="00B1208D" w:rsidRDefault="00B1208D" w:rsidP="00B1208D">
      <w:pPr>
        <w:suppressAutoHyphens/>
        <w:ind w:left="30"/>
        <w:jc w:val="both"/>
        <w:rPr>
          <w:rFonts w:cs="Calibri"/>
        </w:rPr>
      </w:pPr>
    </w:p>
    <w:p w14:paraId="420A3198" w14:textId="15752521" w:rsidR="002B46E1" w:rsidRPr="006B7D1D" w:rsidRDefault="00A76905" w:rsidP="006B7D1D">
      <w:pPr>
        <w:pStyle w:val="Prrafodelista"/>
        <w:numPr>
          <w:ilvl w:val="0"/>
          <w:numId w:val="6"/>
        </w:numPr>
        <w:tabs>
          <w:tab w:val="left" w:pos="567"/>
        </w:tabs>
        <w:ind w:left="567" w:hanging="567"/>
        <w:rPr>
          <w:rFonts w:ascii="Calibri" w:eastAsia="PMingLiU" w:hAnsi="Calibri"/>
          <w:bCs/>
          <w:iCs/>
          <w:sz w:val="20"/>
          <w:szCs w:val="20"/>
          <w:lang w:val="es-ES"/>
        </w:rPr>
      </w:pPr>
      <w:r>
        <w:rPr>
          <w:rFonts w:eastAsia="Times New Roman"/>
          <w:lang w:eastAsia="ar-SA"/>
        </w:rPr>
        <w:t>Producto de lo anterior, l</w:t>
      </w:r>
      <w:r w:rsidR="00C65827" w:rsidRPr="00FA6DD8">
        <w:rPr>
          <w:rFonts w:eastAsia="Times New Roman"/>
          <w:lang w:eastAsia="ar-SA"/>
        </w:rPr>
        <w:t xml:space="preserve">as consecuencias ambientales del mayor escape de peces ocurrido a la fecha en la Región de Los Lagos desde el punto de vista del impacto en términos de ecosistema, </w:t>
      </w:r>
      <w:proofErr w:type="spellStart"/>
      <w:r w:rsidR="00C65827" w:rsidRPr="00FA6DD8">
        <w:rPr>
          <w:rFonts w:eastAsia="Times New Roman"/>
          <w:lang w:eastAsia="ar-SA"/>
        </w:rPr>
        <w:t>asilvestramiento</w:t>
      </w:r>
      <w:proofErr w:type="spellEnd"/>
      <w:r w:rsidR="00C65827" w:rsidRPr="00FA6DD8">
        <w:rPr>
          <w:rFonts w:eastAsia="Times New Roman"/>
          <w:lang w:eastAsia="ar-SA"/>
        </w:rPr>
        <w:t xml:space="preserve"> y transmisión de enfermedades y patógenos no son cuantificables</w:t>
      </w:r>
      <w:r w:rsidR="00BB1353" w:rsidRPr="00FA6DD8">
        <w:rPr>
          <w:rFonts w:eastAsia="Times New Roman"/>
          <w:lang w:eastAsia="ar-SA"/>
        </w:rPr>
        <w:t xml:space="preserve"> </w:t>
      </w:r>
      <w:r w:rsidR="00BB1353" w:rsidRPr="006B7D1D">
        <w:rPr>
          <w:rFonts w:eastAsia="Times New Roman"/>
          <w:lang w:eastAsia="ar-SA"/>
        </w:rPr>
        <w:t>en el presente informe</w:t>
      </w:r>
      <w:r>
        <w:rPr>
          <w:rFonts w:eastAsia="Times New Roman"/>
          <w:lang w:eastAsia="ar-SA"/>
        </w:rPr>
        <w:t>. Es</w:t>
      </w:r>
      <w:r w:rsidR="00BB1353" w:rsidRPr="006B7D1D">
        <w:rPr>
          <w:rFonts w:eastAsia="Times New Roman"/>
          <w:lang w:eastAsia="ar-SA"/>
        </w:rPr>
        <w:t xml:space="preserve"> esperable </w:t>
      </w:r>
      <w:r w:rsidRPr="006B7D1D">
        <w:rPr>
          <w:rFonts w:eastAsia="Times New Roman"/>
          <w:lang w:eastAsia="ar-SA"/>
        </w:rPr>
        <w:t>entonces</w:t>
      </w:r>
      <w:r>
        <w:rPr>
          <w:rFonts w:eastAsia="Times New Roman"/>
          <w:lang w:eastAsia="ar-SA"/>
        </w:rPr>
        <w:t xml:space="preserve">, </w:t>
      </w:r>
      <w:r w:rsidRPr="006B7D1D">
        <w:rPr>
          <w:rFonts w:eastAsia="Times New Roman"/>
          <w:lang w:eastAsia="ar-SA"/>
        </w:rPr>
        <w:t>efectos</w:t>
      </w:r>
      <w:r w:rsidR="00BB1353" w:rsidRPr="006B7D1D">
        <w:rPr>
          <w:rFonts w:eastAsia="Times New Roman"/>
          <w:lang w:eastAsia="ar-SA"/>
        </w:rPr>
        <w:t xml:space="preserve"> tales como competencia, </w:t>
      </w:r>
      <w:proofErr w:type="spellStart"/>
      <w:r w:rsidR="00BB1353" w:rsidRPr="006B7D1D">
        <w:rPr>
          <w:rFonts w:eastAsia="Times New Roman"/>
          <w:lang w:eastAsia="ar-SA"/>
        </w:rPr>
        <w:t>hibrídaje</w:t>
      </w:r>
      <w:proofErr w:type="spellEnd"/>
      <w:r w:rsidR="00BB1353" w:rsidRPr="006B7D1D">
        <w:rPr>
          <w:rFonts w:eastAsia="Times New Roman"/>
          <w:lang w:eastAsia="ar-SA"/>
        </w:rPr>
        <w:t>, transmisión de enfermedades, entre otros</w:t>
      </w:r>
      <w:r>
        <w:rPr>
          <w:rFonts w:eastAsia="Times New Roman"/>
          <w:lang w:eastAsia="ar-SA"/>
        </w:rPr>
        <w:t>. L</w:t>
      </w:r>
      <w:r w:rsidR="00BB1353" w:rsidRPr="006B7D1D">
        <w:rPr>
          <w:rFonts w:eastAsia="Times New Roman"/>
          <w:lang w:eastAsia="ar-SA"/>
        </w:rPr>
        <w:t xml:space="preserve">o anterior se sustenta debido a que </w:t>
      </w:r>
      <w:r>
        <w:rPr>
          <w:rFonts w:eastAsia="Times New Roman"/>
          <w:lang w:eastAsia="ar-SA"/>
        </w:rPr>
        <w:t xml:space="preserve">con </w:t>
      </w:r>
      <w:proofErr w:type="gramStart"/>
      <w:r w:rsidR="00527B4E" w:rsidRPr="00FA6DD8">
        <w:rPr>
          <w:rFonts w:eastAsia="Times New Roman"/>
          <w:lang w:eastAsia="ar-SA"/>
        </w:rPr>
        <w:t>fecha  10.08.20</w:t>
      </w:r>
      <w:r w:rsidR="00417639" w:rsidRPr="00FA6DD8">
        <w:rPr>
          <w:rFonts w:eastAsia="Times New Roman"/>
          <w:lang w:eastAsia="ar-SA"/>
        </w:rPr>
        <w:t>1</w:t>
      </w:r>
      <w:r w:rsidR="007579ED" w:rsidRPr="00FA6DD8">
        <w:rPr>
          <w:rFonts w:eastAsia="Times New Roman"/>
          <w:lang w:eastAsia="ar-SA"/>
        </w:rPr>
        <w:t>8</w:t>
      </w:r>
      <w:proofErr w:type="gramEnd"/>
      <w:r w:rsidR="00C65827" w:rsidRPr="00FA6DD8">
        <w:rPr>
          <w:rFonts w:eastAsia="Times New Roman"/>
          <w:lang w:eastAsia="ar-SA"/>
        </w:rPr>
        <w:t xml:space="preserve"> </w:t>
      </w:r>
      <w:r w:rsidR="00BB1353" w:rsidRPr="00FA6DD8">
        <w:rPr>
          <w:rFonts w:eastAsia="Times New Roman"/>
          <w:lang w:eastAsia="ar-SA"/>
        </w:rPr>
        <w:t>solo se ha</w:t>
      </w:r>
      <w:r w:rsidR="000131F4" w:rsidRPr="00FA6DD8">
        <w:rPr>
          <w:rFonts w:eastAsia="Times New Roman"/>
          <w:lang w:eastAsia="ar-SA"/>
        </w:rPr>
        <w:t xml:space="preserve"> </w:t>
      </w:r>
      <w:r w:rsidR="00A0313A" w:rsidRPr="00FA6DD8">
        <w:rPr>
          <w:rFonts w:eastAsia="Times New Roman"/>
          <w:lang w:eastAsia="ar-SA"/>
        </w:rPr>
        <w:t>recapturado</w:t>
      </w:r>
      <w:r w:rsidR="00E11206" w:rsidRPr="00FA6DD8">
        <w:rPr>
          <w:rFonts w:eastAsia="Times New Roman"/>
          <w:lang w:eastAsia="ar-SA"/>
        </w:rPr>
        <w:t xml:space="preserve"> </w:t>
      </w:r>
      <w:r w:rsidR="00587FEB" w:rsidRPr="00FA6DD8">
        <w:rPr>
          <w:rFonts w:eastAsia="Times New Roman"/>
          <w:lang w:eastAsia="ar-SA"/>
        </w:rPr>
        <w:t xml:space="preserve">un </w:t>
      </w:r>
      <w:r w:rsidR="00A0313A" w:rsidRPr="00FA6DD8">
        <w:rPr>
          <w:rFonts w:eastAsia="Times New Roman"/>
          <w:lang w:eastAsia="ar-SA"/>
        </w:rPr>
        <w:t xml:space="preserve">5,5% </w:t>
      </w:r>
      <w:r w:rsidR="00587FEB" w:rsidRPr="00FA6DD8">
        <w:rPr>
          <w:rFonts w:eastAsia="Times New Roman"/>
          <w:lang w:eastAsia="ar-SA"/>
        </w:rPr>
        <w:t xml:space="preserve">de los </w:t>
      </w:r>
      <w:r w:rsidR="00AB337B" w:rsidRPr="00FA6DD8">
        <w:rPr>
          <w:rFonts w:eastAsia="Times New Roman"/>
          <w:lang w:eastAsia="ar-SA"/>
        </w:rPr>
        <w:t xml:space="preserve">690.277 </w:t>
      </w:r>
      <w:r w:rsidR="00E11206" w:rsidRPr="00FA6DD8">
        <w:rPr>
          <w:rFonts w:eastAsia="Times New Roman"/>
          <w:lang w:eastAsia="ar-SA"/>
        </w:rPr>
        <w:t xml:space="preserve">ejemplares </w:t>
      </w:r>
      <w:r w:rsidR="00A0313A" w:rsidRPr="00FA6DD8">
        <w:rPr>
          <w:rFonts w:eastAsia="Times New Roman"/>
          <w:lang w:eastAsia="ar-SA"/>
        </w:rPr>
        <w:t>escapados</w:t>
      </w:r>
      <w:r w:rsidR="006B7D1D" w:rsidRPr="00FA6DD8">
        <w:rPr>
          <w:rFonts w:eastAsia="Times New Roman"/>
          <w:lang w:eastAsia="ar-SA"/>
        </w:rPr>
        <w:t xml:space="preserve">.  Una vez cumplido el plazo establecido en el artículo 118 </w:t>
      </w:r>
      <w:proofErr w:type="spellStart"/>
      <w:r w:rsidR="006B7D1D" w:rsidRPr="00FA6DD8">
        <w:rPr>
          <w:rFonts w:eastAsia="Times New Roman"/>
          <w:lang w:eastAsia="ar-SA"/>
        </w:rPr>
        <w:t>quater</w:t>
      </w:r>
      <w:proofErr w:type="spellEnd"/>
      <w:r w:rsidR="006B7D1D" w:rsidRPr="00FA6DD8">
        <w:rPr>
          <w:rFonts w:eastAsia="Times New Roman"/>
          <w:lang w:eastAsia="ar-SA"/>
        </w:rPr>
        <w:t xml:space="preserve"> de la Ley General de Pesca y Acuicultura, prorrogado mediante Res Ex 3184 del 24 de julio de 2018, el recuento de la recaptura llevada a cabo por la empresa Marine </w:t>
      </w:r>
      <w:proofErr w:type="spellStart"/>
      <w:r w:rsidR="006B7D1D" w:rsidRPr="00FA6DD8">
        <w:rPr>
          <w:rFonts w:eastAsia="Times New Roman"/>
          <w:lang w:eastAsia="ar-SA"/>
        </w:rPr>
        <w:t>Harvest</w:t>
      </w:r>
      <w:proofErr w:type="spellEnd"/>
      <w:r w:rsidR="006B7D1D" w:rsidRPr="00FA6DD8">
        <w:rPr>
          <w:rFonts w:eastAsia="Times New Roman"/>
          <w:lang w:eastAsia="ar-SA"/>
        </w:rPr>
        <w:t xml:space="preserve"> Chile S.A, respecto del escape de ejemplares de centro Punta Redonda, código 102833, </w:t>
      </w:r>
      <w:r w:rsidR="006B7D1D" w:rsidRPr="00FA6DD8">
        <w:rPr>
          <w:rFonts w:eastAsia="Times New Roman"/>
          <w:b/>
          <w:lang w:eastAsia="ar-SA"/>
        </w:rPr>
        <w:t>es de 38.286 ejemplares, lo que equivale a un 5,54% del escape registrado</w:t>
      </w:r>
      <w:r w:rsidR="006B7D1D" w:rsidRPr="00FA6DD8">
        <w:rPr>
          <w:rFonts w:eastAsia="Times New Roman"/>
          <w:lang w:eastAsia="ar-SA"/>
        </w:rPr>
        <w:t>. (</w:t>
      </w:r>
      <w:r w:rsidR="006B7D1D" w:rsidRPr="00A76905">
        <w:rPr>
          <w:rFonts w:eastAsia="Times New Roman"/>
          <w:b/>
          <w:lang w:eastAsia="ar-SA"/>
        </w:rPr>
        <w:t>lo resaltado es nuestro</w:t>
      </w:r>
      <w:r w:rsidR="006B7D1D" w:rsidRPr="00FA6DD8">
        <w:rPr>
          <w:rFonts w:eastAsia="Times New Roman"/>
          <w:lang w:eastAsia="ar-SA"/>
        </w:rPr>
        <w:t>) Cabe destacar que dentro de los primeros 30 días, establecidos por Ley la empresa recapturó</w:t>
      </w:r>
      <w:r w:rsidR="006B7D1D">
        <w:t xml:space="preserve"> 38.157 ejemplares equivalentes al 5,52%, mientras que durante la prorroga </w:t>
      </w:r>
      <w:r w:rsidR="006B7D1D">
        <w:lastRenderedPageBreak/>
        <w:t>otorgada mediante Res Ex 3184/2018 se recapturaron 129 ejemplares, equivalentes al 0,018% de los ejemplares escapados.</w:t>
      </w:r>
    </w:p>
    <w:p w14:paraId="310661A6" w14:textId="77777777" w:rsidR="003473CD" w:rsidRPr="000131F4" w:rsidRDefault="003473CD" w:rsidP="000131F4">
      <w:pPr>
        <w:tabs>
          <w:tab w:val="left" w:pos="567"/>
        </w:tabs>
        <w:rPr>
          <w:rFonts w:ascii="Calibri" w:eastAsia="PMingLiU" w:hAnsi="Calibri"/>
          <w:bCs/>
          <w:iCs/>
          <w:sz w:val="20"/>
          <w:szCs w:val="20"/>
          <w:lang w:val="es-ES"/>
        </w:rPr>
      </w:pPr>
    </w:p>
    <w:p w14:paraId="0FEA746C" w14:textId="595BB951" w:rsidR="00741F08" w:rsidRPr="000131F4" w:rsidRDefault="007F41B2" w:rsidP="000131F4">
      <w:pPr>
        <w:pStyle w:val="Prrafodelista"/>
        <w:numPr>
          <w:ilvl w:val="0"/>
          <w:numId w:val="6"/>
        </w:numPr>
        <w:tabs>
          <w:tab w:val="left" w:pos="567"/>
        </w:tabs>
        <w:ind w:left="567" w:hanging="567"/>
        <w:rPr>
          <w:rFonts w:ascii="Calibri" w:hAnsi="Calibri" w:cs="Calibri"/>
          <w:sz w:val="20"/>
          <w:szCs w:val="20"/>
        </w:rPr>
      </w:pPr>
      <w:r w:rsidRPr="000131F4">
        <w:rPr>
          <w:rFonts w:ascii="Calibri" w:eastAsia="PMingLiU" w:hAnsi="Calibri"/>
          <w:bCs/>
          <w:iCs/>
          <w:sz w:val="20"/>
          <w:szCs w:val="20"/>
          <w:lang w:val="es-ES"/>
        </w:rPr>
        <w:t xml:space="preserve">Se verifica que el titular cuenta con instalaciones de apoyo en tierra </w:t>
      </w:r>
      <w:r w:rsidR="00382200" w:rsidRPr="000131F4">
        <w:rPr>
          <w:rFonts w:ascii="Calibri" w:eastAsia="PMingLiU" w:hAnsi="Calibri"/>
          <w:bCs/>
          <w:iCs/>
          <w:sz w:val="20"/>
          <w:szCs w:val="20"/>
          <w:lang w:val="es-ES"/>
        </w:rPr>
        <w:t>(oficinas, casino</w:t>
      </w:r>
      <w:r w:rsidR="008D4DC9" w:rsidRPr="000131F4">
        <w:rPr>
          <w:rFonts w:ascii="Calibri" w:eastAsia="PMingLiU" w:hAnsi="Calibri"/>
          <w:bCs/>
          <w:iCs/>
          <w:sz w:val="20"/>
          <w:szCs w:val="20"/>
          <w:lang w:val="es-ES"/>
        </w:rPr>
        <w:t>, surtidor de gas</w:t>
      </w:r>
      <w:r w:rsidR="00382200" w:rsidRPr="000131F4">
        <w:rPr>
          <w:rFonts w:ascii="Calibri" w:eastAsia="PMingLiU" w:hAnsi="Calibri"/>
          <w:bCs/>
          <w:iCs/>
          <w:sz w:val="20"/>
          <w:szCs w:val="20"/>
          <w:lang w:val="es-ES"/>
        </w:rPr>
        <w:t xml:space="preserve">) </w:t>
      </w:r>
      <w:r w:rsidR="00C65827">
        <w:rPr>
          <w:rFonts w:ascii="Calibri" w:eastAsia="PMingLiU" w:hAnsi="Calibri"/>
          <w:bCs/>
          <w:iCs/>
          <w:sz w:val="20"/>
          <w:szCs w:val="20"/>
          <w:lang w:val="es-ES"/>
        </w:rPr>
        <w:t xml:space="preserve">que no se encuentran señaladas en sus resoluciones de calificación ambiental, </w:t>
      </w:r>
      <w:r w:rsidRPr="000131F4">
        <w:rPr>
          <w:rFonts w:ascii="Calibri" w:eastAsia="PMingLiU" w:hAnsi="Calibri"/>
          <w:bCs/>
          <w:iCs/>
          <w:sz w:val="20"/>
          <w:szCs w:val="20"/>
          <w:lang w:val="es-ES"/>
        </w:rPr>
        <w:t>lo que difiere de lo señalado en la RCA N° 2040/2011 y RCA N° 539/2011</w:t>
      </w:r>
      <w:r w:rsidR="008D4DC9" w:rsidRPr="000131F4">
        <w:rPr>
          <w:rFonts w:ascii="Calibri" w:eastAsia="PMingLiU" w:hAnsi="Calibri"/>
          <w:bCs/>
          <w:iCs/>
          <w:sz w:val="20"/>
          <w:szCs w:val="20"/>
          <w:lang w:val="es-ES"/>
        </w:rPr>
        <w:t xml:space="preserve">; </w:t>
      </w:r>
      <w:r w:rsidR="00A518C2" w:rsidRPr="000131F4">
        <w:rPr>
          <w:rFonts w:ascii="Calibri" w:eastAsia="PMingLiU" w:hAnsi="Calibri"/>
          <w:bCs/>
          <w:iCs/>
          <w:sz w:val="20"/>
          <w:szCs w:val="20"/>
          <w:lang w:val="es-ES"/>
        </w:rPr>
        <w:t xml:space="preserve">y que le permiten operar el centro de cultivo de manera remota desde la base terrestre </w:t>
      </w:r>
      <w:r w:rsidR="00444867" w:rsidRPr="000131F4">
        <w:rPr>
          <w:rFonts w:ascii="Calibri" w:eastAsia="PMingLiU" w:hAnsi="Calibri"/>
          <w:bCs/>
          <w:iCs/>
          <w:sz w:val="20"/>
          <w:szCs w:val="20"/>
          <w:lang w:val="es-ES"/>
        </w:rPr>
        <w:t>realizando</w:t>
      </w:r>
      <w:r w:rsidR="00A518C2" w:rsidRPr="000131F4">
        <w:rPr>
          <w:rFonts w:ascii="Calibri" w:eastAsia="PMingLiU" w:hAnsi="Calibri"/>
          <w:bCs/>
          <w:iCs/>
          <w:sz w:val="20"/>
          <w:szCs w:val="20"/>
          <w:lang w:val="es-ES"/>
        </w:rPr>
        <w:t xml:space="preserve"> actividades </w:t>
      </w:r>
      <w:r w:rsidR="00444867" w:rsidRPr="000131F4">
        <w:rPr>
          <w:rFonts w:ascii="Calibri" w:eastAsia="PMingLiU" w:hAnsi="Calibri"/>
          <w:bCs/>
          <w:iCs/>
          <w:sz w:val="20"/>
          <w:szCs w:val="20"/>
          <w:lang w:val="es-ES"/>
        </w:rPr>
        <w:t>como alimentación y monitoreo mediante cámaras</w:t>
      </w:r>
    </w:p>
    <w:p w14:paraId="02906493" w14:textId="6F1018F1" w:rsidR="007C043C" w:rsidRPr="000131F4" w:rsidRDefault="007C043C" w:rsidP="000131F4">
      <w:pPr>
        <w:pStyle w:val="Prrafodelista"/>
        <w:ind w:left="567"/>
        <w:rPr>
          <w:rFonts w:ascii="Calibri" w:hAnsi="Calibri" w:cs="Calibri"/>
          <w:sz w:val="20"/>
          <w:szCs w:val="20"/>
        </w:rPr>
      </w:pPr>
    </w:p>
    <w:p w14:paraId="5799C80A" w14:textId="419C1674" w:rsidR="00F70BA9" w:rsidRPr="000131F4" w:rsidRDefault="00F70BA9" w:rsidP="000131F4">
      <w:pPr>
        <w:pStyle w:val="Prrafodelista"/>
        <w:ind w:left="567"/>
        <w:rPr>
          <w:rFonts w:ascii="Calibri" w:hAnsi="Calibri" w:cs="Calibri"/>
          <w:sz w:val="20"/>
          <w:szCs w:val="20"/>
        </w:rPr>
      </w:pPr>
    </w:p>
    <w:p w14:paraId="1C162C6C" w14:textId="19B2DB44" w:rsidR="00F70BA9" w:rsidRDefault="00F70BA9" w:rsidP="007C043C">
      <w:pPr>
        <w:pStyle w:val="Prrafodelista"/>
        <w:ind w:left="567"/>
        <w:rPr>
          <w:rFonts w:ascii="Calibri" w:hAnsi="Calibri" w:cs="Calibri"/>
          <w:color w:val="FF0000"/>
          <w:sz w:val="20"/>
          <w:szCs w:val="20"/>
        </w:rPr>
      </w:pPr>
    </w:p>
    <w:p w14:paraId="2EDAB538" w14:textId="3080FFBE" w:rsidR="005C21A8" w:rsidRPr="00F90A23" w:rsidRDefault="005C21A8" w:rsidP="00E009E0">
      <w:pPr>
        <w:pStyle w:val="Prrafodelista"/>
        <w:numPr>
          <w:ilvl w:val="0"/>
          <w:numId w:val="6"/>
        </w:numPr>
        <w:tabs>
          <w:tab w:val="left" w:pos="567"/>
        </w:tabs>
        <w:ind w:left="567" w:hanging="567"/>
        <w:rPr>
          <w:rFonts w:ascii="Calibri" w:hAnsi="Calibri" w:cs="Calibri"/>
          <w:color w:val="FF0000"/>
          <w:sz w:val="20"/>
          <w:szCs w:val="20"/>
        </w:rPr>
      </w:pPr>
      <w:r w:rsidRPr="00F90A23">
        <w:rPr>
          <w:rFonts w:ascii="Calibri" w:hAnsi="Calibri" w:cs="Calibri"/>
          <w:color w:val="FF0000"/>
          <w:sz w:val="20"/>
          <w:szCs w:val="20"/>
        </w:rPr>
        <w:br w:type="page"/>
      </w:r>
    </w:p>
    <w:p w14:paraId="1766F392" w14:textId="77777777" w:rsidR="00D42470" w:rsidRDefault="00D42470" w:rsidP="006E34A3">
      <w:pPr>
        <w:pStyle w:val="Ttulo1"/>
        <w:ind w:left="567" w:hanging="567"/>
      </w:pPr>
      <w:bookmarkStart w:id="14" w:name="_Toc390777017"/>
      <w:bookmarkStart w:id="15" w:name="_Toc449085406"/>
      <w:bookmarkStart w:id="16" w:name="_Toc522703235"/>
      <w:r w:rsidRPr="00D42470">
        <w:lastRenderedPageBreak/>
        <w:t xml:space="preserve">IDENTIFICACIÓN </w:t>
      </w:r>
      <w:bookmarkEnd w:id="14"/>
      <w:r w:rsidRPr="00D42470">
        <w:t>DE LA UNIDAD FISCALIZABLE</w:t>
      </w:r>
      <w:bookmarkEnd w:id="15"/>
      <w:bookmarkEnd w:id="16"/>
    </w:p>
    <w:p w14:paraId="639AF3CA" w14:textId="77777777" w:rsidR="0007552A" w:rsidRPr="00E463DC" w:rsidRDefault="0007552A" w:rsidP="00DA0120">
      <w:pPr>
        <w:pStyle w:val="Ttulo1"/>
        <w:numPr>
          <w:ilvl w:val="0"/>
          <w:numId w:val="0"/>
        </w:numPr>
        <w:rPr>
          <w:b w:val="0"/>
          <w:sz w:val="20"/>
        </w:rPr>
      </w:pPr>
    </w:p>
    <w:p w14:paraId="4A877EB9" w14:textId="77777777" w:rsidR="00D42470" w:rsidRPr="00D42470" w:rsidRDefault="00D42470" w:rsidP="00987770">
      <w:pPr>
        <w:pStyle w:val="Ttulo2"/>
      </w:pPr>
      <w:bookmarkStart w:id="17" w:name="_Toc449085407"/>
      <w:bookmarkStart w:id="18" w:name="_Toc522703236"/>
      <w:r w:rsidRPr="00D42470">
        <w:t>Antecedentes Generales</w:t>
      </w:r>
      <w:bookmarkEnd w:id="17"/>
      <w:bookmarkEnd w:id="18"/>
    </w:p>
    <w:p w14:paraId="4B156017" w14:textId="77777777" w:rsidR="00A4069E" w:rsidRPr="00A4069E" w:rsidRDefault="00A4069E" w:rsidP="00A4069E">
      <w:pPr>
        <w:pStyle w:val="Ttulo2"/>
        <w:numPr>
          <w:ilvl w:val="0"/>
          <w:numId w:val="0"/>
        </w:numPr>
        <w:rPr>
          <w:b w:val="0"/>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A4069E" w:rsidRPr="00D42470" w14:paraId="1AECAE2A" w14:textId="77777777" w:rsidTr="00032341">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E1426E1" w14:textId="77777777" w:rsidR="00A4069E" w:rsidRDefault="00A4069E" w:rsidP="00032341">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36243505" w14:textId="77777777" w:rsidR="00A4069E" w:rsidRPr="00D42470" w:rsidRDefault="00A4069E" w:rsidP="00032341">
            <w:pPr>
              <w:spacing w:after="0" w:line="240" w:lineRule="auto"/>
              <w:jc w:val="both"/>
              <w:rPr>
                <w:rFonts w:ascii="Calibri" w:eastAsia="Calibri" w:hAnsi="Calibri" w:cs="Calibri"/>
                <w:sz w:val="20"/>
                <w:szCs w:val="20"/>
              </w:rPr>
            </w:pPr>
          </w:p>
          <w:p w14:paraId="2612CBE5" w14:textId="77777777" w:rsidR="00A4069E" w:rsidRPr="00807105" w:rsidRDefault="00A4069E" w:rsidP="00032341">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CES Punta Redonda Isla Guar – R.N.A N° </w:t>
            </w:r>
            <w:r w:rsidRPr="002879DC">
              <w:rPr>
                <w:rFonts w:ascii="Calibri" w:eastAsia="Calibri" w:hAnsi="Calibri" w:cs="Calibri"/>
                <w:sz w:val="20"/>
                <w:szCs w:val="20"/>
              </w:rPr>
              <w:t>102833</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3A24EA2E" w14:textId="77777777" w:rsidR="00A4069E" w:rsidRDefault="00A4069E" w:rsidP="00032341">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3538C652" w14:textId="77777777" w:rsidR="00A4069E" w:rsidRPr="004D30A2" w:rsidRDefault="00A4069E" w:rsidP="00032341">
            <w:pPr>
              <w:spacing w:after="0" w:line="240" w:lineRule="auto"/>
              <w:jc w:val="both"/>
              <w:rPr>
                <w:rFonts w:ascii="Calibri" w:eastAsia="Calibri" w:hAnsi="Calibri" w:cs="Calibri"/>
                <w:sz w:val="20"/>
                <w:szCs w:val="20"/>
                <w:lang w:eastAsia="es-ES"/>
              </w:rPr>
            </w:pPr>
          </w:p>
          <w:p w14:paraId="5E1D08EF" w14:textId="77777777" w:rsidR="00A4069E" w:rsidRPr="002F5EA8" w:rsidRDefault="00A4069E" w:rsidP="00032341">
            <w:pPr>
              <w:spacing w:after="0" w:line="240" w:lineRule="auto"/>
              <w:jc w:val="both"/>
              <w:rPr>
                <w:rFonts w:ascii="Calibri" w:eastAsia="Calibri" w:hAnsi="Calibri" w:cs="Calibri"/>
                <w:sz w:val="20"/>
                <w:szCs w:val="20"/>
                <w:lang w:eastAsia="es-ES"/>
              </w:rPr>
            </w:pPr>
            <w:r>
              <w:rPr>
                <w:rFonts w:ascii="Calibri" w:eastAsia="Calibri" w:hAnsi="Calibri" w:cs="Calibri"/>
                <w:sz w:val="20"/>
                <w:szCs w:val="20"/>
                <w:lang w:eastAsia="es-ES"/>
              </w:rPr>
              <w:t>Operación</w:t>
            </w:r>
          </w:p>
        </w:tc>
      </w:tr>
      <w:tr w:rsidR="00A4069E" w:rsidRPr="00D42470" w14:paraId="654F31FB" w14:textId="77777777" w:rsidTr="00032341">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4E245F9" w14:textId="77777777" w:rsidR="00A4069E" w:rsidRPr="00DC3132" w:rsidRDefault="00A4069E" w:rsidP="00032341">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77A30438" w14:textId="77777777" w:rsidR="00A4069E" w:rsidRDefault="00A4069E" w:rsidP="00032341">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43E5E356" w14:textId="77777777" w:rsidR="00A4069E" w:rsidRPr="000645FA" w:rsidRDefault="00A4069E" w:rsidP="00032341">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S</w:t>
            </w:r>
            <w:r w:rsidRPr="000645FA">
              <w:rPr>
                <w:rFonts w:ascii="Calibri" w:eastAsia="Calibri" w:hAnsi="Calibri" w:cs="Calibri"/>
                <w:sz w:val="20"/>
                <w:szCs w:val="20"/>
              </w:rPr>
              <w:t xml:space="preserve">ector </w:t>
            </w:r>
            <w:r>
              <w:rPr>
                <w:rFonts w:ascii="Calibri" w:eastAsia="Calibri" w:hAnsi="Calibri" w:cs="Calibri"/>
                <w:sz w:val="20"/>
                <w:szCs w:val="20"/>
              </w:rPr>
              <w:t>sur de Punta Redonda</w:t>
            </w:r>
            <w:r w:rsidRPr="000645FA">
              <w:rPr>
                <w:rFonts w:ascii="Calibri" w:eastAsia="Calibri" w:hAnsi="Calibri" w:cs="Calibri"/>
                <w:sz w:val="20"/>
                <w:szCs w:val="20"/>
              </w:rPr>
              <w:t xml:space="preserve">, Isla </w:t>
            </w:r>
            <w:r>
              <w:rPr>
                <w:rFonts w:ascii="Calibri" w:eastAsia="Calibri" w:hAnsi="Calibri" w:cs="Calibri"/>
                <w:sz w:val="20"/>
                <w:szCs w:val="20"/>
              </w:rPr>
              <w:t xml:space="preserve">Guar, </w:t>
            </w:r>
            <w:r w:rsidRPr="000645FA">
              <w:rPr>
                <w:rFonts w:ascii="Calibri" w:eastAsia="Calibri" w:hAnsi="Calibri" w:cs="Calibri"/>
                <w:sz w:val="20"/>
                <w:szCs w:val="20"/>
              </w:rPr>
              <w:t>comuna de Calbuco</w:t>
            </w:r>
          </w:p>
        </w:tc>
      </w:tr>
      <w:tr w:rsidR="00A4069E" w:rsidRPr="00D42470" w14:paraId="3E5FE255" w14:textId="77777777" w:rsidTr="00032341">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3D5EEC" w14:textId="77777777" w:rsidR="00A4069E" w:rsidRPr="00D42470" w:rsidRDefault="00A4069E" w:rsidP="00032341">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Pr>
                <w:rFonts w:ascii="Calibri" w:eastAsia="Calibri" w:hAnsi="Calibri" w:cs="Calibri"/>
                <w:sz w:val="20"/>
                <w:szCs w:val="20"/>
              </w:rPr>
              <w:t>Llanquihue</w:t>
            </w:r>
          </w:p>
        </w:tc>
        <w:tc>
          <w:tcPr>
            <w:tcW w:w="2296" w:type="pct"/>
            <w:vMerge/>
            <w:tcBorders>
              <w:left w:val="single" w:sz="4" w:space="0" w:color="auto"/>
              <w:right w:val="single" w:sz="4" w:space="0" w:color="auto"/>
            </w:tcBorders>
            <w:shd w:val="clear" w:color="auto" w:fill="FFFFFF"/>
          </w:tcPr>
          <w:p w14:paraId="0F6F5D6D" w14:textId="77777777" w:rsidR="00A4069E" w:rsidRPr="00D42470" w:rsidRDefault="00A4069E" w:rsidP="00032341">
            <w:pPr>
              <w:spacing w:after="0" w:line="240" w:lineRule="auto"/>
              <w:ind w:left="188"/>
              <w:jc w:val="both"/>
              <w:rPr>
                <w:rFonts w:ascii="Calibri" w:eastAsia="Calibri" w:hAnsi="Calibri" w:cs="Calibri"/>
                <w:b/>
                <w:sz w:val="20"/>
                <w:szCs w:val="20"/>
              </w:rPr>
            </w:pPr>
          </w:p>
        </w:tc>
      </w:tr>
      <w:tr w:rsidR="00A4069E" w:rsidRPr="00D42470" w14:paraId="3F842A1F" w14:textId="77777777" w:rsidTr="00032341">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7AB882" w14:textId="77777777" w:rsidR="00A4069E" w:rsidRPr="00D42470" w:rsidRDefault="00A4069E" w:rsidP="00032341">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Pr>
                <w:rFonts w:ascii="Calibri" w:eastAsia="Calibri" w:hAnsi="Calibri" w:cs="Calibri"/>
                <w:b/>
                <w:sz w:val="20"/>
                <w:szCs w:val="20"/>
              </w:rPr>
              <w:t xml:space="preserve"> </w:t>
            </w:r>
            <w:r w:rsidRPr="004D52A7">
              <w:rPr>
                <w:rFonts w:ascii="Calibri" w:eastAsia="Calibri" w:hAnsi="Calibri" w:cs="Calibri"/>
                <w:sz w:val="20"/>
                <w:szCs w:val="20"/>
              </w:rPr>
              <w:t>Calbuco</w:t>
            </w:r>
          </w:p>
        </w:tc>
        <w:tc>
          <w:tcPr>
            <w:tcW w:w="2296" w:type="pct"/>
            <w:vMerge/>
            <w:tcBorders>
              <w:left w:val="single" w:sz="4" w:space="0" w:color="auto"/>
              <w:bottom w:val="single" w:sz="4" w:space="0" w:color="auto"/>
              <w:right w:val="single" w:sz="4" w:space="0" w:color="auto"/>
            </w:tcBorders>
            <w:shd w:val="clear" w:color="auto" w:fill="FFFFFF"/>
          </w:tcPr>
          <w:p w14:paraId="22054711" w14:textId="77777777" w:rsidR="00A4069E" w:rsidRPr="00D42470" w:rsidRDefault="00A4069E" w:rsidP="00032341">
            <w:pPr>
              <w:spacing w:after="0" w:line="240" w:lineRule="auto"/>
              <w:ind w:left="188"/>
              <w:jc w:val="both"/>
              <w:rPr>
                <w:rFonts w:ascii="Calibri" w:eastAsia="Calibri" w:hAnsi="Calibri" w:cs="Calibri"/>
                <w:b/>
                <w:sz w:val="20"/>
                <w:szCs w:val="20"/>
              </w:rPr>
            </w:pPr>
          </w:p>
        </w:tc>
      </w:tr>
      <w:tr w:rsidR="00A4069E" w:rsidRPr="00D42470" w14:paraId="0EB43A52" w14:textId="77777777" w:rsidTr="00032341">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C50C406" w14:textId="77777777" w:rsidR="00A4069E" w:rsidRDefault="00A4069E" w:rsidP="00032341">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517CEF13" w14:textId="77777777" w:rsidR="00A4069E" w:rsidRPr="00F2724A" w:rsidRDefault="00A4069E" w:rsidP="00032341">
            <w:pPr>
              <w:spacing w:after="100" w:line="276" w:lineRule="auto"/>
              <w:jc w:val="both"/>
              <w:rPr>
                <w:rFonts w:ascii="Calibri" w:eastAsia="Calibri" w:hAnsi="Calibri" w:cs="Calibri"/>
                <w:sz w:val="20"/>
                <w:szCs w:val="20"/>
                <w:lang w:val="en-US" w:eastAsia="es-ES"/>
              </w:rPr>
            </w:pPr>
            <w:r w:rsidRPr="00F2724A">
              <w:rPr>
                <w:rFonts w:ascii="Calibri" w:eastAsia="Calibri" w:hAnsi="Calibri" w:cs="Calibri"/>
                <w:sz w:val="20"/>
                <w:szCs w:val="20"/>
                <w:lang w:val="en-US" w:eastAsia="es-ES"/>
              </w:rPr>
              <w:t>Marine Harvest Chile S.A</w:t>
            </w:r>
            <w:r>
              <w:rPr>
                <w:rFonts w:ascii="Calibri" w:eastAsia="Calibri" w:hAnsi="Calibri" w:cs="Calibri"/>
                <w:sz w:val="20"/>
                <w:szCs w:val="20"/>
                <w:lang w:val="en-US"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EC7E06" w14:textId="77777777" w:rsidR="00A4069E" w:rsidRDefault="00A4069E" w:rsidP="00032341">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4BAB8904" w14:textId="77777777" w:rsidR="00A4069E" w:rsidRPr="000645FA" w:rsidRDefault="00A4069E" w:rsidP="00032341">
            <w:pPr>
              <w:spacing w:after="100" w:line="276" w:lineRule="auto"/>
              <w:jc w:val="both"/>
              <w:rPr>
                <w:rFonts w:eastAsia="Calibri" w:cs="Calibri"/>
                <w:sz w:val="20"/>
                <w:szCs w:val="20"/>
                <w:lang w:val="es-ES" w:eastAsia="es-ES"/>
              </w:rPr>
            </w:pPr>
            <w:r>
              <w:rPr>
                <w:rFonts w:eastAsia="Calibri" w:cs="Calibri"/>
                <w:sz w:val="20"/>
                <w:szCs w:val="20"/>
                <w:lang w:val="es-ES" w:eastAsia="es-ES"/>
              </w:rPr>
              <w:t>96.633.780-K</w:t>
            </w:r>
          </w:p>
        </w:tc>
      </w:tr>
      <w:tr w:rsidR="00A4069E" w:rsidRPr="00D42470" w14:paraId="444E34EA" w14:textId="77777777" w:rsidTr="00032341">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2E036D" w14:textId="77777777" w:rsidR="00A4069E" w:rsidRDefault="00A4069E" w:rsidP="00032341">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074649D0" w14:textId="77777777" w:rsidR="00A4069E" w:rsidRPr="00D42470" w:rsidRDefault="00A4069E" w:rsidP="00032341">
            <w:pPr>
              <w:spacing w:after="100" w:line="276" w:lineRule="auto"/>
              <w:jc w:val="both"/>
              <w:rPr>
                <w:rFonts w:ascii="Calibri" w:eastAsia="Calibri" w:hAnsi="Calibri" w:cs="Calibri"/>
                <w:sz w:val="20"/>
                <w:szCs w:val="20"/>
              </w:rPr>
            </w:pPr>
            <w:r>
              <w:rPr>
                <w:rFonts w:ascii="Calibri" w:eastAsia="Calibri" w:hAnsi="Calibri" w:cs="Calibri"/>
                <w:sz w:val="20"/>
                <w:szCs w:val="20"/>
              </w:rPr>
              <w:t>Camino Chinquihue s/n km. 12,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8A628B" w14:textId="77777777" w:rsidR="00A4069E" w:rsidRPr="00DF2F74" w:rsidRDefault="00A4069E" w:rsidP="00032341">
            <w:pPr>
              <w:rPr>
                <w:rFonts w:ascii="Calibri" w:eastAsia="Calibri" w:hAnsi="Calibri" w:cs="Calibri"/>
                <w:sz w:val="20"/>
                <w:szCs w:val="20"/>
              </w:rPr>
            </w:pPr>
            <w:r w:rsidRPr="00DF2F74">
              <w:rPr>
                <w:rFonts w:ascii="Calibri" w:eastAsia="Calibri" w:hAnsi="Calibri" w:cs="Calibri"/>
                <w:b/>
                <w:sz w:val="20"/>
                <w:szCs w:val="20"/>
              </w:rPr>
              <w:t>Correo electrónico</w:t>
            </w:r>
            <w:r w:rsidRPr="00DF2F74">
              <w:rPr>
                <w:rFonts w:ascii="Calibri" w:eastAsia="Calibri" w:hAnsi="Calibri" w:cs="Calibri"/>
                <w:sz w:val="20"/>
                <w:szCs w:val="20"/>
              </w:rPr>
              <w:t xml:space="preserve">: </w:t>
            </w:r>
          </w:p>
          <w:p w14:paraId="0DF327E5" w14:textId="77777777" w:rsidR="00A4069E" w:rsidRPr="00D42470" w:rsidRDefault="00A4069E" w:rsidP="00032341">
            <w:pPr>
              <w:spacing w:after="100" w:line="276" w:lineRule="auto"/>
              <w:jc w:val="both"/>
              <w:rPr>
                <w:rFonts w:ascii="Calibri" w:eastAsia="Calibri" w:hAnsi="Calibri" w:cs="Calibri"/>
                <w:sz w:val="20"/>
                <w:szCs w:val="20"/>
              </w:rPr>
            </w:pPr>
            <w:r w:rsidRPr="00217820">
              <w:rPr>
                <w:rFonts w:ascii="Calibri" w:eastAsia="Calibri" w:hAnsi="Calibri" w:cs="Calibri"/>
                <w:sz w:val="20"/>
                <w:szCs w:val="20"/>
              </w:rPr>
              <w:t>chile@marineharvest.com</w:t>
            </w:r>
          </w:p>
        </w:tc>
      </w:tr>
      <w:tr w:rsidR="00A4069E" w:rsidRPr="00D42470" w14:paraId="75C0B021" w14:textId="77777777" w:rsidTr="00032341">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750BBBE" w14:textId="77777777" w:rsidR="00A4069E" w:rsidRPr="00D42470" w:rsidRDefault="00A4069E" w:rsidP="00032341">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F3F2D7B" w14:textId="77777777" w:rsidR="00A4069E" w:rsidRPr="00D42470" w:rsidRDefault="00A4069E" w:rsidP="00032341">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903682">
              <w:rPr>
                <w:rFonts w:eastAsia="Calibri" w:cs="Calibri"/>
                <w:b/>
                <w:sz w:val="20"/>
                <w:szCs w:val="20"/>
              </w:rPr>
              <w:t>:</w:t>
            </w:r>
            <w:r w:rsidRPr="00903682">
              <w:rPr>
                <w:sz w:val="20"/>
                <w:szCs w:val="20"/>
                <w:lang w:val="en"/>
              </w:rPr>
              <w:t xml:space="preserve"> </w:t>
            </w:r>
            <w:hyperlink r:id="rId11" w:history="1">
              <w:r w:rsidRPr="00903682">
                <w:rPr>
                  <w:color w:val="333333"/>
                  <w:sz w:val="20"/>
                  <w:szCs w:val="20"/>
                  <w:lang w:val="en"/>
                </w:rPr>
                <w:t xml:space="preserve">+56 65 </w:t>
              </w:r>
            </w:hyperlink>
            <w:r>
              <w:rPr>
                <w:color w:val="333333"/>
                <w:sz w:val="20"/>
                <w:szCs w:val="20"/>
                <w:lang w:val="en"/>
              </w:rPr>
              <w:t>2221000</w:t>
            </w:r>
          </w:p>
        </w:tc>
      </w:tr>
      <w:tr w:rsidR="00A4069E" w:rsidRPr="00486B39" w14:paraId="3DDB96E9" w14:textId="77777777" w:rsidTr="00032341">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31EA21" w14:textId="77777777" w:rsidR="00A4069E" w:rsidRDefault="00A4069E" w:rsidP="00032341">
            <w:pPr>
              <w:spacing w:after="100" w:line="276" w:lineRule="auto"/>
              <w:jc w:val="both"/>
              <w:rPr>
                <w:rFonts w:ascii="Calibri" w:eastAsia="Calibri" w:hAnsi="Calibri" w:cs="Calibri"/>
                <w:sz w:val="20"/>
                <w:szCs w:val="20"/>
              </w:rPr>
            </w:pPr>
            <w:r w:rsidRPr="00CC0B62">
              <w:rPr>
                <w:rFonts w:ascii="Calibri" w:eastAsia="Calibri" w:hAnsi="Calibri" w:cs="Calibri"/>
                <w:b/>
                <w:sz w:val="20"/>
                <w:szCs w:val="20"/>
              </w:rPr>
              <w:t>Identificación representante(s) legal(es):</w:t>
            </w:r>
            <w:r w:rsidRPr="00CC0B62">
              <w:rPr>
                <w:rFonts w:ascii="Calibri" w:eastAsia="Calibri" w:hAnsi="Calibri" w:cs="Calibri"/>
                <w:sz w:val="20"/>
                <w:szCs w:val="20"/>
              </w:rPr>
              <w:t xml:space="preserve"> </w:t>
            </w:r>
          </w:p>
          <w:p w14:paraId="21EFF5D7" w14:textId="77777777" w:rsidR="00A4069E" w:rsidRPr="00CC0B62" w:rsidRDefault="00A4069E" w:rsidP="00032341">
            <w:pPr>
              <w:spacing w:after="100" w:line="276" w:lineRule="auto"/>
              <w:jc w:val="both"/>
              <w:rPr>
                <w:rFonts w:ascii="Calibri" w:eastAsia="Calibri" w:hAnsi="Calibri" w:cs="Calibri"/>
                <w:sz w:val="20"/>
                <w:szCs w:val="20"/>
              </w:rPr>
            </w:pPr>
            <w:r>
              <w:rPr>
                <w:rFonts w:ascii="Calibri" w:eastAsia="Calibri" w:hAnsi="Calibri" w:cs="Calibri"/>
                <w:sz w:val="20"/>
                <w:szCs w:val="20"/>
              </w:rPr>
              <w:t>Fernando Villarroel Toledo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B70AB5" w14:textId="77777777" w:rsidR="00A4069E" w:rsidRPr="00486B39" w:rsidRDefault="00A4069E" w:rsidP="00032341">
            <w:pPr>
              <w:spacing w:after="100" w:line="276" w:lineRule="auto"/>
              <w:jc w:val="both"/>
              <w:rPr>
                <w:rFonts w:ascii="Calibri" w:eastAsia="Calibri" w:hAnsi="Calibri" w:cs="Calibri"/>
                <w:sz w:val="20"/>
                <w:szCs w:val="20"/>
                <w:lang w:val="en-US"/>
              </w:rPr>
            </w:pPr>
            <w:r w:rsidRPr="00486B39">
              <w:rPr>
                <w:rFonts w:ascii="Calibri" w:eastAsia="Calibri" w:hAnsi="Calibri" w:cs="Calibri"/>
                <w:b/>
                <w:sz w:val="20"/>
                <w:szCs w:val="20"/>
                <w:lang w:val="en-US"/>
              </w:rPr>
              <w:t>RUT o RUN:</w:t>
            </w:r>
            <w:r w:rsidRPr="00486B39">
              <w:rPr>
                <w:rFonts w:ascii="Calibri" w:eastAsia="Calibri" w:hAnsi="Calibri" w:cs="Calibri"/>
                <w:sz w:val="20"/>
                <w:szCs w:val="20"/>
                <w:lang w:val="en-US"/>
              </w:rPr>
              <w:t xml:space="preserve"> </w:t>
            </w:r>
          </w:p>
          <w:p w14:paraId="42226DD0" w14:textId="77777777" w:rsidR="00A4069E" w:rsidRPr="00486B39" w:rsidRDefault="00A4069E" w:rsidP="00032341">
            <w:pPr>
              <w:spacing w:after="100" w:line="276" w:lineRule="auto"/>
              <w:jc w:val="both"/>
              <w:rPr>
                <w:rFonts w:eastAsia="Calibri" w:cs="Calibri"/>
                <w:sz w:val="20"/>
                <w:szCs w:val="20"/>
                <w:lang w:val="en-US" w:eastAsia="es-ES"/>
              </w:rPr>
            </w:pPr>
            <w:r>
              <w:rPr>
                <w:rFonts w:eastAsia="Calibri" w:cs="Calibri"/>
                <w:sz w:val="20"/>
                <w:szCs w:val="20"/>
                <w:lang w:val="en-US" w:eastAsia="es-ES"/>
              </w:rPr>
              <w:t>15.618.633-2</w:t>
            </w:r>
          </w:p>
        </w:tc>
      </w:tr>
      <w:tr w:rsidR="00A4069E" w:rsidRPr="00D42470" w14:paraId="73111BB7" w14:textId="77777777" w:rsidTr="00032341">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393406" w14:textId="77777777" w:rsidR="00A4069E" w:rsidRDefault="00A4069E" w:rsidP="00032341">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Pr>
                <w:rFonts w:ascii="Calibri" w:eastAsia="Calibri" w:hAnsi="Calibri" w:cs="Calibri"/>
                <w:b/>
                <w:sz w:val="20"/>
                <w:szCs w:val="20"/>
              </w:rPr>
              <w:t>(s)</w:t>
            </w:r>
            <w:r w:rsidRPr="00D42470">
              <w:rPr>
                <w:rFonts w:ascii="Calibri" w:eastAsia="Calibri" w:hAnsi="Calibri" w:cs="Calibri"/>
                <w:b/>
                <w:sz w:val="20"/>
                <w:szCs w:val="20"/>
              </w:rPr>
              <w:t xml:space="preserve"> legal</w:t>
            </w:r>
            <w:r>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298D99AE" w14:textId="77777777" w:rsidR="00A4069E" w:rsidRPr="0061110B" w:rsidRDefault="00A4069E" w:rsidP="00032341">
            <w:pPr>
              <w:spacing w:after="100" w:line="276" w:lineRule="auto"/>
              <w:jc w:val="both"/>
              <w:rPr>
                <w:rFonts w:eastAsia="Calibri" w:cs="Calibri"/>
                <w:sz w:val="20"/>
                <w:szCs w:val="20"/>
                <w:lang w:val="es-ES" w:eastAsia="es-ES"/>
              </w:rPr>
            </w:pPr>
            <w:r>
              <w:rPr>
                <w:rFonts w:ascii="Calibri" w:eastAsia="Calibri" w:hAnsi="Calibri" w:cs="Calibri"/>
                <w:sz w:val="20"/>
                <w:szCs w:val="20"/>
              </w:rPr>
              <w:t>Camino Chinquihue s/n km. 12,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4D7756" w14:textId="77777777" w:rsidR="00A4069E" w:rsidRDefault="00A4069E" w:rsidP="00032341">
            <w:pPr>
              <w:spacing w:after="100" w:line="276" w:lineRule="auto"/>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0EE7F0E4" w14:textId="77777777" w:rsidR="00A4069E" w:rsidRPr="00CC0B62" w:rsidRDefault="00A4069E" w:rsidP="00032341">
            <w:pPr>
              <w:spacing w:after="100" w:line="276" w:lineRule="auto"/>
              <w:rPr>
                <w:rFonts w:ascii="Calibri" w:eastAsia="Calibri" w:hAnsi="Calibri" w:cs="Calibri"/>
                <w:sz w:val="20"/>
                <w:szCs w:val="20"/>
                <w:lang w:eastAsia="es-ES"/>
              </w:rPr>
            </w:pPr>
            <w:r w:rsidRPr="00AA6338">
              <w:rPr>
                <w:rStyle w:val="nfasis"/>
                <w:rFonts w:cs="Arial"/>
                <w:b w:val="0"/>
                <w:sz w:val="20"/>
                <w:szCs w:val="20"/>
              </w:rPr>
              <w:t>fernando</w:t>
            </w:r>
            <w:r w:rsidRPr="00AA6338">
              <w:rPr>
                <w:rStyle w:val="st1"/>
                <w:rFonts w:cs="Arial"/>
                <w:b/>
                <w:sz w:val="20"/>
                <w:szCs w:val="20"/>
              </w:rPr>
              <w:t>.</w:t>
            </w:r>
            <w:r w:rsidRPr="00AA6338">
              <w:rPr>
                <w:rStyle w:val="nfasis"/>
                <w:rFonts w:cs="Arial"/>
                <w:b w:val="0"/>
                <w:sz w:val="20"/>
                <w:szCs w:val="20"/>
              </w:rPr>
              <w:t>villarroel</w:t>
            </w:r>
            <w:r w:rsidRPr="0076679D">
              <w:rPr>
                <w:rStyle w:val="st1"/>
                <w:rFonts w:cs="Arial"/>
                <w:sz w:val="20"/>
                <w:szCs w:val="20"/>
              </w:rPr>
              <w:t>@marineharvest.com</w:t>
            </w:r>
          </w:p>
        </w:tc>
      </w:tr>
      <w:tr w:rsidR="00A4069E" w:rsidRPr="00D42470" w14:paraId="2958675E" w14:textId="77777777" w:rsidTr="00032341">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26120DB" w14:textId="77777777" w:rsidR="00A4069E" w:rsidRPr="00D42470" w:rsidRDefault="00A4069E" w:rsidP="00032341">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336689F" w14:textId="77777777" w:rsidR="00A4069E" w:rsidRPr="00D42470" w:rsidRDefault="00A4069E" w:rsidP="00032341">
            <w:pPr>
              <w:tabs>
                <w:tab w:val="left" w:pos="789"/>
              </w:tabs>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hyperlink r:id="rId12" w:history="1">
              <w:r w:rsidRPr="00903682">
                <w:rPr>
                  <w:color w:val="333333"/>
                  <w:sz w:val="20"/>
                  <w:szCs w:val="20"/>
                  <w:lang w:val="en"/>
                </w:rPr>
                <w:t>+56 65</w:t>
              </w:r>
            </w:hyperlink>
            <w:r>
              <w:rPr>
                <w:color w:val="333333"/>
                <w:sz w:val="20"/>
                <w:szCs w:val="20"/>
                <w:lang w:val="en"/>
              </w:rPr>
              <w:t xml:space="preserve"> 2221000</w:t>
            </w:r>
          </w:p>
        </w:tc>
      </w:tr>
    </w:tbl>
    <w:p w14:paraId="3F823F30" w14:textId="77777777" w:rsidR="00A4069E" w:rsidRPr="00470865" w:rsidRDefault="00A4069E" w:rsidP="00A4069E">
      <w:pPr>
        <w:jc w:val="center"/>
        <w:rPr>
          <w:rFonts w:ascii="Calibri" w:eastAsia="Calibri" w:hAnsi="Calibri" w:cs="Calibri"/>
          <w:sz w:val="20"/>
          <w:szCs w:val="20"/>
        </w:rPr>
      </w:pPr>
    </w:p>
    <w:p w14:paraId="02BEFD91" w14:textId="77777777" w:rsidR="00A4069E" w:rsidRPr="00470865" w:rsidRDefault="00A4069E" w:rsidP="00A4069E">
      <w:pPr>
        <w:jc w:val="center"/>
        <w:rPr>
          <w:rFonts w:ascii="Calibri" w:eastAsia="Calibri" w:hAnsi="Calibri" w:cs="Calibri"/>
          <w:sz w:val="20"/>
          <w:szCs w:val="20"/>
        </w:rPr>
      </w:pPr>
    </w:p>
    <w:p w14:paraId="74125114" w14:textId="77777777" w:rsidR="00D42470" w:rsidRPr="00470865" w:rsidRDefault="00D42470" w:rsidP="00D42470">
      <w:pPr>
        <w:jc w:val="center"/>
        <w:rPr>
          <w:rFonts w:ascii="Calibri" w:eastAsia="Calibri" w:hAnsi="Calibri" w:cs="Calibri"/>
          <w:sz w:val="20"/>
          <w:szCs w:val="20"/>
        </w:rPr>
      </w:pPr>
    </w:p>
    <w:p w14:paraId="7DBD6F50" w14:textId="77777777" w:rsidR="00D42470" w:rsidRPr="00470865" w:rsidRDefault="00D42470" w:rsidP="00D42470">
      <w:pPr>
        <w:jc w:val="center"/>
        <w:rPr>
          <w:rFonts w:ascii="Calibri" w:eastAsia="Calibri" w:hAnsi="Calibri" w:cs="Calibri"/>
          <w:sz w:val="20"/>
          <w:szCs w:val="20"/>
        </w:rPr>
      </w:pPr>
    </w:p>
    <w:p w14:paraId="67645B5A" w14:textId="77777777" w:rsidR="00D42470" w:rsidRPr="00470865" w:rsidRDefault="00D42470" w:rsidP="00D42470">
      <w:pPr>
        <w:jc w:val="center"/>
        <w:rPr>
          <w:rFonts w:ascii="Calibri" w:eastAsia="Calibri" w:hAnsi="Calibri" w:cs="Calibri"/>
          <w:sz w:val="20"/>
          <w:szCs w:val="20"/>
        </w:rPr>
      </w:pPr>
    </w:p>
    <w:p w14:paraId="10117F50" w14:textId="77777777" w:rsidR="00D42470" w:rsidRPr="00470865" w:rsidRDefault="00D42470" w:rsidP="00D42470">
      <w:pPr>
        <w:jc w:val="center"/>
        <w:rPr>
          <w:rFonts w:ascii="Calibri" w:eastAsia="Calibri" w:hAnsi="Calibri" w:cs="Calibri"/>
          <w:sz w:val="20"/>
          <w:szCs w:val="20"/>
        </w:rPr>
      </w:pPr>
    </w:p>
    <w:p w14:paraId="0A4DDDF5" w14:textId="77777777" w:rsidR="00D42470" w:rsidRPr="00D42470" w:rsidRDefault="00D42470" w:rsidP="00E76174">
      <w:pPr>
        <w:numPr>
          <w:ilvl w:val="1"/>
          <w:numId w:val="3"/>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9" w:name="_Toc352840379"/>
      <w:bookmarkStart w:id="20" w:name="_Toc352841439"/>
      <w:bookmarkStart w:id="21" w:name="_Toc353998106"/>
      <w:bookmarkStart w:id="22" w:name="_Toc353998179"/>
      <w:bookmarkStart w:id="23" w:name="_Toc382383533"/>
      <w:bookmarkStart w:id="24" w:name="_Toc382472355"/>
      <w:bookmarkStart w:id="25" w:name="_Toc390184267"/>
      <w:bookmarkStart w:id="26" w:name="_Toc390359998"/>
      <w:bookmarkStart w:id="27" w:name="_Toc390777019"/>
    </w:p>
    <w:p w14:paraId="6848B4D4" w14:textId="77777777" w:rsidR="00D42470" w:rsidRDefault="00D42470" w:rsidP="00EF1051">
      <w:pPr>
        <w:pStyle w:val="Ttulo2"/>
      </w:pPr>
      <w:bookmarkStart w:id="28" w:name="_Toc449085408"/>
      <w:bookmarkStart w:id="29" w:name="_Toc522703237"/>
      <w:r w:rsidRPr="00D42470">
        <w:lastRenderedPageBreak/>
        <w:t>Ubicación</w:t>
      </w:r>
      <w:bookmarkEnd w:id="19"/>
      <w:bookmarkEnd w:id="20"/>
      <w:bookmarkEnd w:id="21"/>
      <w:bookmarkEnd w:id="22"/>
      <w:bookmarkEnd w:id="23"/>
      <w:bookmarkEnd w:id="24"/>
      <w:r w:rsidRPr="00D42470">
        <w:t xml:space="preserve"> y Layout</w:t>
      </w:r>
      <w:bookmarkEnd w:id="25"/>
      <w:bookmarkEnd w:id="26"/>
      <w:bookmarkEnd w:id="27"/>
      <w:bookmarkEnd w:id="28"/>
      <w:bookmarkEnd w:id="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77"/>
        <w:gridCol w:w="2517"/>
        <w:gridCol w:w="3108"/>
        <w:gridCol w:w="3060"/>
      </w:tblGrid>
      <w:tr w:rsidR="00A4069E" w:rsidRPr="00D42470" w14:paraId="198F78A8" w14:textId="77777777" w:rsidTr="00032341">
        <w:trPr>
          <w:trHeight w:val="6465"/>
          <w:jc w:val="center"/>
        </w:trPr>
        <w:tc>
          <w:tcPr>
            <w:tcW w:w="13562" w:type="dxa"/>
            <w:gridSpan w:val="4"/>
            <w:shd w:val="clear" w:color="auto" w:fill="FFFFFF"/>
            <w:hideMark/>
          </w:tcPr>
          <w:p w14:paraId="484E0507" w14:textId="77777777" w:rsidR="00A4069E" w:rsidRDefault="00A4069E" w:rsidP="00032341">
            <w:pPr>
              <w:spacing w:after="0" w:line="240" w:lineRule="auto"/>
              <w:jc w:val="both"/>
              <w:rPr>
                <w:rFonts w:ascii="Calibri" w:eastAsia="Calibri" w:hAnsi="Calibri" w:cs="Times New Roman"/>
                <w:sz w:val="20"/>
                <w:szCs w:val="20"/>
              </w:rPr>
            </w:pPr>
            <w:bookmarkStart w:id="30" w:name="_Toc352840382"/>
            <w:bookmarkStart w:id="31" w:name="_Toc352841442"/>
            <w:bookmarkStart w:id="32" w:name="_Toc352940732"/>
            <w:bookmarkStart w:id="33" w:name="_Toc353998108"/>
            <w:bookmarkStart w:id="34" w:name="_Toc353998181"/>
            <w:r w:rsidRPr="00D42470">
              <w:rPr>
                <w:rFonts w:ascii="Calibri" w:eastAsia="Calibri" w:hAnsi="Calibri" w:cs="Times New Roman"/>
                <w:b/>
              </w:rPr>
              <w:t xml:space="preserve">Figura 1. Mapa de ubicación local </w:t>
            </w:r>
            <w:r w:rsidRPr="00683C73">
              <w:rPr>
                <w:rFonts w:ascii="Calibri" w:eastAsia="Calibri" w:hAnsi="Calibri" w:cs="Times New Roman"/>
                <w:sz w:val="20"/>
                <w:szCs w:val="20"/>
              </w:rPr>
              <w:t>(</w:t>
            </w:r>
            <w:r w:rsidRPr="005D4352">
              <w:rPr>
                <w:rFonts w:ascii="Calibri" w:eastAsia="Calibri" w:hAnsi="Calibri" w:cs="Times New Roman"/>
                <w:b/>
                <w:sz w:val="20"/>
                <w:szCs w:val="20"/>
              </w:rPr>
              <w:t xml:space="preserve">Fuente: </w:t>
            </w:r>
            <w:bookmarkEnd w:id="30"/>
            <w:bookmarkEnd w:id="31"/>
            <w:bookmarkEnd w:id="32"/>
            <w:bookmarkEnd w:id="33"/>
            <w:bookmarkEnd w:id="34"/>
            <w:r>
              <w:rPr>
                <w:rFonts w:ascii="Calibri" w:eastAsia="Calibri" w:hAnsi="Calibri" w:cs="Times New Roman"/>
                <w:b/>
                <w:sz w:val="20"/>
                <w:szCs w:val="20"/>
              </w:rPr>
              <w:t>Elaboración propia</w:t>
            </w:r>
            <w:r w:rsidRPr="005D4352">
              <w:rPr>
                <w:rFonts w:ascii="Calibri" w:eastAsia="Calibri" w:hAnsi="Calibri" w:cs="Times New Roman"/>
                <w:b/>
                <w:sz w:val="20"/>
                <w:szCs w:val="20"/>
              </w:rPr>
              <w:t>).</w:t>
            </w:r>
          </w:p>
          <w:p w14:paraId="7423B97A" w14:textId="77777777" w:rsidR="00A4069E" w:rsidRPr="004C5991" w:rsidRDefault="00A4069E" w:rsidP="00032341">
            <w:pPr>
              <w:spacing w:after="0" w:line="240" w:lineRule="auto"/>
              <w:jc w:val="center"/>
              <w:rPr>
                <w:rFonts w:ascii="Calibri" w:eastAsia="Calibri" w:hAnsi="Calibri" w:cs="Calibri"/>
                <w:noProof/>
                <w:sz w:val="16"/>
                <w:szCs w:val="16"/>
                <w:lang w:eastAsia="es-CL"/>
              </w:rPr>
            </w:pPr>
            <w:r>
              <w:rPr>
                <w:noProof/>
              </w:rPr>
              <mc:AlternateContent>
                <mc:Choice Requires="wps">
                  <w:drawing>
                    <wp:anchor distT="0" distB="0" distL="114300" distR="114300" simplePos="0" relativeHeight="251740160" behindDoc="0" locked="0" layoutInCell="1" allowOverlap="1" wp14:anchorId="3D43C846" wp14:editId="6C66F3E1">
                      <wp:simplePos x="0" y="0"/>
                      <wp:positionH relativeFrom="column">
                        <wp:posOffset>4970145</wp:posOffset>
                      </wp:positionH>
                      <wp:positionV relativeFrom="paragraph">
                        <wp:posOffset>2585720</wp:posOffset>
                      </wp:positionV>
                      <wp:extent cx="2110740" cy="297180"/>
                      <wp:effectExtent l="990600" t="0" r="22860" b="64770"/>
                      <wp:wrapNone/>
                      <wp:docPr id="28" name="Globo: línea doblada 28"/>
                      <wp:cNvGraphicFramePr/>
                      <a:graphic xmlns:a="http://schemas.openxmlformats.org/drawingml/2006/main">
                        <a:graphicData uri="http://schemas.microsoft.com/office/word/2010/wordprocessingShape">
                          <wps:wsp>
                            <wps:cNvSpPr/>
                            <wps:spPr>
                              <a:xfrm>
                                <a:off x="0" y="0"/>
                                <a:ext cx="2110740" cy="297180"/>
                              </a:xfrm>
                              <a:prstGeom prst="borderCallout2">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3DCFF6" w14:textId="77777777" w:rsidR="00FB1004" w:rsidRDefault="00FB1004" w:rsidP="00A4069E">
                                  <w:pPr>
                                    <w:jc w:val="center"/>
                                    <w:rPr>
                                      <w:color w:val="FF0000"/>
                                    </w:rPr>
                                  </w:pPr>
                                  <w:r w:rsidRPr="009B2024">
                                    <w:rPr>
                                      <w:color w:val="FF0000"/>
                                    </w:rPr>
                                    <w:t xml:space="preserve">CES PUNTA REDONDA ISLA </w:t>
                                  </w:r>
                                  <w:r>
                                    <w:rPr>
                                      <w:color w:val="FF0000"/>
                                    </w:rPr>
                                    <w:t>G</w:t>
                                  </w:r>
                                  <w:r w:rsidRPr="009B2024">
                                    <w:rPr>
                                      <w:color w:val="FF0000"/>
                                    </w:rPr>
                                    <w:t>UAR</w:t>
                                  </w:r>
                                </w:p>
                                <w:p w14:paraId="225FDA19" w14:textId="77777777" w:rsidR="00FB1004" w:rsidRDefault="00FB1004" w:rsidP="00A4069E">
                                  <w:pPr>
                                    <w:jc w:val="center"/>
                                    <w:rPr>
                                      <w:color w:val="FF0000"/>
                                    </w:rPr>
                                  </w:pPr>
                                </w:p>
                                <w:p w14:paraId="523EC0BB" w14:textId="77777777" w:rsidR="00FB1004" w:rsidRPr="009B2024" w:rsidRDefault="00FB1004" w:rsidP="00A4069E">
                                  <w:pPr>
                                    <w:jc w:val="cente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3C846"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Globo: línea doblada 28" o:spid="_x0000_s1026" type="#_x0000_t48" style="position:absolute;left:0;text-align:left;margin-left:391.35pt;margin-top:203.6pt;width:166.2pt;height:23.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" filled="f" strokecolor="yellow" strokeweight="1pt">
                      <v:textbox>
                        <w:txbxContent>
                          <w:p w14:paraId="143DCFF6" w14:textId="77777777" w:rsidR="00FB1004" w:rsidRDefault="00FB1004" w:rsidP="00A4069E">
                            <w:pPr>
                              <w:jc w:val="center"/>
                              <w:rPr>
                                <w:color w:val="FF0000"/>
                              </w:rPr>
                            </w:pPr>
                            <w:r w:rsidRPr="009B2024">
                              <w:rPr>
                                <w:color w:val="FF0000"/>
                              </w:rPr>
                              <w:t xml:space="preserve">CES PUNTA REDONDA ISLA </w:t>
                            </w:r>
                            <w:r>
                              <w:rPr>
                                <w:color w:val="FF0000"/>
                              </w:rPr>
                              <w:t>G</w:t>
                            </w:r>
                            <w:r w:rsidRPr="009B2024">
                              <w:rPr>
                                <w:color w:val="FF0000"/>
                              </w:rPr>
                              <w:t>UAR</w:t>
                            </w:r>
                          </w:p>
                          <w:p w14:paraId="225FDA19" w14:textId="77777777" w:rsidR="00FB1004" w:rsidRDefault="00FB1004" w:rsidP="00A4069E">
                            <w:pPr>
                              <w:jc w:val="center"/>
                              <w:rPr>
                                <w:color w:val="FF0000"/>
                              </w:rPr>
                            </w:pPr>
                          </w:p>
                          <w:p w14:paraId="523EC0BB" w14:textId="77777777" w:rsidR="00FB1004" w:rsidRPr="009B2024" w:rsidRDefault="00FB1004" w:rsidP="00A4069E">
                            <w:pPr>
                              <w:jc w:val="center"/>
                              <w:rPr>
                                <w:color w:val="FF0000"/>
                              </w:rPr>
                            </w:pPr>
                          </w:p>
                        </w:txbxContent>
                      </v:textbox>
                      <o:callout v:ext="edit" minusy="t"/>
                    </v:shape>
                  </w:pict>
                </mc:Fallback>
              </mc:AlternateContent>
            </w:r>
            <w:r>
              <w:rPr>
                <w:noProof/>
              </w:rPr>
              <mc:AlternateContent>
                <mc:Choice Requires="wps">
                  <w:drawing>
                    <wp:anchor distT="0" distB="0" distL="114300" distR="114300" simplePos="0" relativeHeight="251739136" behindDoc="0" locked="0" layoutInCell="1" allowOverlap="1" wp14:anchorId="44A6DF65" wp14:editId="50D50BD1">
                      <wp:simplePos x="0" y="0"/>
                      <wp:positionH relativeFrom="column">
                        <wp:posOffset>1632585</wp:posOffset>
                      </wp:positionH>
                      <wp:positionV relativeFrom="paragraph">
                        <wp:posOffset>770890</wp:posOffset>
                      </wp:positionV>
                      <wp:extent cx="914400" cy="914400"/>
                      <wp:effectExtent l="0" t="0" r="19050" b="19050"/>
                      <wp:wrapNone/>
                      <wp:docPr id="6" name="Elipse 6"/>
                      <wp:cNvGraphicFramePr/>
                      <a:graphic xmlns:a="http://schemas.openxmlformats.org/drawingml/2006/main">
                        <a:graphicData uri="http://schemas.microsoft.com/office/word/2010/wordprocessingShape">
                          <wps:wsp>
                            <wps:cNvSpPr/>
                            <wps:spPr>
                              <a:xfrm>
                                <a:off x="0" y="0"/>
                                <a:ext cx="914400" cy="91440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CE9870" id="Elipse 6" o:spid="_x0000_s1026" style="position:absolute;margin-left:128.55pt;margin-top:60.7pt;width:1in;height:1in;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" filled="f" strokecolor="yellow" strokeweight="1pt">
                      <v:stroke joinstyle="miter"/>
                    </v:oval>
                  </w:pict>
                </mc:Fallback>
              </mc:AlternateContent>
            </w:r>
            <w:r>
              <w:rPr>
                <w:noProof/>
              </w:rPr>
              <w:drawing>
                <wp:anchor distT="0" distB="0" distL="114300" distR="114300" simplePos="0" relativeHeight="251738112" behindDoc="0" locked="0" layoutInCell="1" allowOverlap="1" wp14:anchorId="183340DF" wp14:editId="014C6CBA">
                  <wp:simplePos x="0" y="0"/>
                  <wp:positionH relativeFrom="column">
                    <wp:posOffset>1274445</wp:posOffset>
                  </wp:positionH>
                  <wp:positionV relativeFrom="paragraph">
                    <wp:posOffset>434975</wp:posOffset>
                  </wp:positionV>
                  <wp:extent cx="1381125" cy="1350148"/>
                  <wp:effectExtent l="19050" t="0" r="9525" b="42164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1125" cy="13501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lang w:eastAsia="es-CL"/>
              </w:rPr>
              <w:drawing>
                <wp:inline distT="0" distB="0" distL="0" distR="0" wp14:anchorId="6BF3DA82" wp14:editId="05129D40">
                  <wp:extent cx="5859780" cy="4283740"/>
                  <wp:effectExtent l="152400" t="152400" r="369570" b="3644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75395" cy="4295155"/>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A4069E" w:rsidRPr="00D42470" w14:paraId="69C043E0" w14:textId="77777777" w:rsidTr="00032341">
        <w:tblPrEx>
          <w:tblCellMar>
            <w:left w:w="0" w:type="dxa"/>
            <w:right w:w="0" w:type="dxa"/>
          </w:tblCellMar>
        </w:tblPrEx>
        <w:trPr>
          <w:trHeight w:val="229"/>
          <w:jc w:val="center"/>
        </w:trPr>
        <w:tc>
          <w:tcPr>
            <w:tcW w:w="4877" w:type="dxa"/>
            <w:shd w:val="clear" w:color="auto" w:fill="FFFFFF"/>
            <w:tcMar>
              <w:top w:w="58" w:type="dxa"/>
              <w:left w:w="58" w:type="dxa"/>
              <w:bottom w:w="58" w:type="dxa"/>
              <w:right w:w="58" w:type="dxa"/>
            </w:tcMar>
            <w:hideMark/>
          </w:tcPr>
          <w:p w14:paraId="301477E9" w14:textId="77777777" w:rsidR="00A4069E" w:rsidRPr="00D42470" w:rsidRDefault="00A4069E" w:rsidP="00032341">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FD53F2">
              <w:rPr>
                <w:rFonts w:ascii="Calibri" w:eastAsia="Calibri" w:hAnsi="Calibri" w:cs="Calibri"/>
                <w:b/>
                <w:sz w:val="20"/>
                <w:szCs w:val="18"/>
              </w:rPr>
              <w:t>DATUM WGS 84</w:t>
            </w:r>
          </w:p>
        </w:tc>
        <w:tc>
          <w:tcPr>
            <w:tcW w:w="2517" w:type="dxa"/>
            <w:shd w:val="clear" w:color="auto" w:fill="FFFFFF"/>
          </w:tcPr>
          <w:p w14:paraId="1C48E5EF" w14:textId="77777777" w:rsidR="00A4069E" w:rsidRPr="00D42470" w:rsidRDefault="00A4069E" w:rsidP="00032341">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Pr>
                <w:rFonts w:ascii="Calibri" w:eastAsia="Calibri" w:hAnsi="Calibri" w:cs="Calibri"/>
                <w:b/>
                <w:sz w:val="20"/>
                <w:szCs w:val="18"/>
              </w:rPr>
              <w:t xml:space="preserve"> 18G</w:t>
            </w:r>
          </w:p>
        </w:tc>
        <w:tc>
          <w:tcPr>
            <w:tcW w:w="3108" w:type="dxa"/>
            <w:shd w:val="clear" w:color="auto" w:fill="FFFFFF"/>
          </w:tcPr>
          <w:p w14:paraId="33A9D5D2" w14:textId="77777777" w:rsidR="00A4069E" w:rsidRPr="00D42470" w:rsidRDefault="00A4069E" w:rsidP="00032341">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Pr>
                <w:rFonts w:ascii="Calibri" w:eastAsia="Calibri" w:hAnsi="Calibri" w:cs="Calibri"/>
                <w:b/>
                <w:sz w:val="20"/>
                <w:szCs w:val="18"/>
              </w:rPr>
              <w:t xml:space="preserve"> 5.380.820</w:t>
            </w:r>
          </w:p>
        </w:tc>
        <w:tc>
          <w:tcPr>
            <w:tcW w:w="3060" w:type="dxa"/>
            <w:shd w:val="clear" w:color="auto" w:fill="FFFFFF"/>
          </w:tcPr>
          <w:p w14:paraId="157CA485" w14:textId="77777777" w:rsidR="00A4069E" w:rsidRPr="00D42470" w:rsidRDefault="00A4069E" w:rsidP="00032341">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Pr>
                <w:rFonts w:ascii="Calibri" w:eastAsia="Calibri" w:hAnsi="Calibri" w:cs="Calibri"/>
                <w:b/>
                <w:sz w:val="20"/>
                <w:szCs w:val="16"/>
              </w:rPr>
              <w:t xml:space="preserve"> 675.871</w:t>
            </w:r>
          </w:p>
        </w:tc>
      </w:tr>
      <w:tr w:rsidR="00A4069E" w:rsidRPr="00D42470" w14:paraId="5AA06BB4" w14:textId="77777777" w:rsidTr="00032341">
        <w:tblPrEx>
          <w:tblCellMar>
            <w:left w:w="0" w:type="dxa"/>
            <w:right w:w="0" w:type="dxa"/>
          </w:tblCellMar>
        </w:tblPrEx>
        <w:trPr>
          <w:trHeight w:val="310"/>
          <w:jc w:val="center"/>
        </w:trPr>
        <w:tc>
          <w:tcPr>
            <w:tcW w:w="13562" w:type="dxa"/>
            <w:gridSpan w:val="4"/>
            <w:shd w:val="clear" w:color="auto" w:fill="FFFFFF"/>
            <w:tcMar>
              <w:top w:w="58" w:type="dxa"/>
              <w:left w:w="58" w:type="dxa"/>
              <w:bottom w:w="58" w:type="dxa"/>
              <w:right w:w="58" w:type="dxa"/>
            </w:tcMar>
          </w:tcPr>
          <w:p w14:paraId="0FF8E61C" w14:textId="77777777" w:rsidR="00A4069E" w:rsidRPr="00DB7A16" w:rsidRDefault="00A4069E" w:rsidP="00032341">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Pr="0027218E">
              <w:rPr>
                <w:rFonts w:ascii="Calibri" w:eastAsia="Calibri" w:hAnsi="Calibri" w:cs="Calibri"/>
                <w:sz w:val="20"/>
                <w:szCs w:val="18"/>
              </w:rPr>
              <w:t>Desde el puerto de Calbuco, navegar en dirección norte unas 17 millas náuticas hasta llegar al centro de engorda de salmones, con un tiempo de navegación aproximado de 1 hora.</w:t>
            </w:r>
          </w:p>
        </w:tc>
      </w:tr>
    </w:tbl>
    <w:p w14:paraId="5750C6AF" w14:textId="77777777" w:rsidR="00A4069E" w:rsidRPr="00D42470" w:rsidRDefault="00A4069E" w:rsidP="00A4069E">
      <w:pPr>
        <w:ind w:left="360" w:hanging="360"/>
        <w:contextualSpacing/>
        <w:sectPr w:rsidR="00A4069E" w:rsidRPr="00D42470" w:rsidSect="000A28D4">
          <w:type w:val="nextColumn"/>
          <w:pgSz w:w="15840" w:h="12240" w:orient="landscape" w:code="1"/>
          <w:pgMar w:top="1134" w:right="1134" w:bottom="1134" w:left="1134" w:header="709" w:footer="709" w:gutter="0"/>
          <w:pgNumType w:start="4"/>
          <w:cols w:space="708"/>
          <w:docGrid w:linePitch="360"/>
        </w:sectPr>
      </w:pPr>
    </w:p>
    <w:p w14:paraId="50E30FCC" w14:textId="77777777" w:rsidR="00D42470" w:rsidRDefault="00D42470" w:rsidP="00987770">
      <w:pPr>
        <w:pStyle w:val="Ttulo1"/>
      </w:pPr>
      <w:bookmarkStart w:id="35" w:name="_Toc390777020"/>
      <w:bookmarkStart w:id="36" w:name="_Toc449085409"/>
      <w:bookmarkStart w:id="37" w:name="_Toc522703238"/>
      <w:r w:rsidRPr="00D42470">
        <w:lastRenderedPageBreak/>
        <w:t>INSTRUMENTOS DE CARÁCTER AMBIENTAL FISCALIZADOS</w:t>
      </w:r>
      <w:bookmarkEnd w:id="35"/>
      <w:bookmarkEnd w:id="36"/>
      <w:bookmarkEnd w:id="37"/>
    </w:p>
    <w:p w14:paraId="31E1F85A" w14:textId="77777777" w:rsidR="00256DFE" w:rsidRPr="00256DFE" w:rsidRDefault="00256DFE" w:rsidP="00256DFE">
      <w:pPr>
        <w:pStyle w:val="Ttulo1"/>
        <w:numPr>
          <w:ilvl w:val="0"/>
          <w:numId w:val="0"/>
        </w:numPr>
        <w:rPr>
          <w:b w:val="0"/>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7"/>
        <w:gridCol w:w="1172"/>
        <w:gridCol w:w="1106"/>
        <w:gridCol w:w="1201"/>
        <w:gridCol w:w="1825"/>
        <w:gridCol w:w="1702"/>
        <w:gridCol w:w="2469"/>
      </w:tblGrid>
      <w:tr w:rsidR="00256DFE" w:rsidRPr="00D42470" w14:paraId="4A1BA315" w14:textId="77777777" w:rsidTr="00032341">
        <w:trPr>
          <w:trHeight w:val="498"/>
        </w:trPr>
        <w:tc>
          <w:tcPr>
            <w:tcW w:w="5000" w:type="pct"/>
            <w:gridSpan w:val="7"/>
            <w:shd w:val="clear" w:color="000000" w:fill="D9D9D9"/>
            <w:noWrap/>
          </w:tcPr>
          <w:p w14:paraId="4501561C" w14:textId="77777777" w:rsidR="00256DFE" w:rsidRPr="0088590A" w:rsidRDefault="00256DFE" w:rsidP="00032341">
            <w:pPr>
              <w:spacing w:after="0" w:line="0" w:lineRule="atLeast"/>
              <w:rPr>
                <w:rFonts w:ascii="Calibri" w:eastAsia="Times New Roman" w:hAnsi="Calibri" w:cs="Calibri"/>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5F51399A" w14:textId="77777777" w:rsidR="00256DFE" w:rsidRPr="00D42470" w:rsidRDefault="00256DFE" w:rsidP="00032341">
            <w:pPr>
              <w:spacing w:after="0" w:line="0" w:lineRule="atLeast"/>
              <w:rPr>
                <w:rFonts w:ascii="Calibri" w:eastAsia="Times New Roman" w:hAnsi="Calibri" w:cs="Calibri"/>
                <w:b/>
                <w:bCs/>
                <w:color w:val="000000"/>
                <w:sz w:val="20"/>
                <w:szCs w:val="20"/>
                <w:lang w:eastAsia="es-CL"/>
              </w:rPr>
            </w:pPr>
          </w:p>
        </w:tc>
      </w:tr>
      <w:tr w:rsidR="00256DFE" w:rsidRPr="00D42470" w14:paraId="32AEFB21" w14:textId="77777777" w:rsidTr="00032341">
        <w:trPr>
          <w:trHeight w:val="498"/>
        </w:trPr>
        <w:tc>
          <w:tcPr>
            <w:tcW w:w="245" w:type="pct"/>
            <w:shd w:val="clear" w:color="auto" w:fill="auto"/>
            <w:vAlign w:val="center"/>
            <w:hideMark/>
          </w:tcPr>
          <w:p w14:paraId="214C4A2D" w14:textId="77777777" w:rsidR="00256DFE" w:rsidRPr="00D42470" w:rsidRDefault="00256DFE" w:rsidP="0003234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588" w:type="pct"/>
            <w:shd w:val="clear" w:color="auto" w:fill="auto"/>
            <w:vAlign w:val="center"/>
          </w:tcPr>
          <w:p w14:paraId="06C66942" w14:textId="77777777" w:rsidR="00256DFE" w:rsidRPr="00D42470" w:rsidRDefault="00256DFE" w:rsidP="0003234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55" w:type="pct"/>
            <w:shd w:val="clear" w:color="auto" w:fill="auto"/>
            <w:vAlign w:val="center"/>
            <w:hideMark/>
          </w:tcPr>
          <w:p w14:paraId="04C0B257" w14:textId="77777777" w:rsidR="00256DFE" w:rsidRPr="00D42470" w:rsidRDefault="00256DFE" w:rsidP="0003234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6F867145" w14:textId="77777777" w:rsidR="00256DFE" w:rsidRPr="00D42470" w:rsidRDefault="00256DFE" w:rsidP="0003234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603" w:type="pct"/>
            <w:vAlign w:val="center"/>
          </w:tcPr>
          <w:p w14:paraId="13B450B7" w14:textId="77777777" w:rsidR="00256DFE" w:rsidRPr="00D42470" w:rsidRDefault="00256DFE" w:rsidP="0003234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916" w:type="pct"/>
            <w:shd w:val="clear" w:color="auto" w:fill="auto"/>
            <w:vAlign w:val="center"/>
            <w:hideMark/>
          </w:tcPr>
          <w:p w14:paraId="07893EA5" w14:textId="77777777" w:rsidR="00256DFE" w:rsidRPr="00D42470" w:rsidRDefault="00256DFE" w:rsidP="00032341">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854" w:type="pct"/>
            <w:shd w:val="clear" w:color="auto" w:fill="auto"/>
            <w:vAlign w:val="center"/>
            <w:hideMark/>
          </w:tcPr>
          <w:p w14:paraId="37350254" w14:textId="77777777" w:rsidR="00256DFE" w:rsidRPr="00D42470" w:rsidRDefault="00256DFE" w:rsidP="00032341">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238" w:type="pct"/>
          </w:tcPr>
          <w:p w14:paraId="07A727D0" w14:textId="77777777" w:rsidR="00256DFE" w:rsidRPr="00D42470" w:rsidRDefault="00256DFE" w:rsidP="00032341">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Comentarios</w:t>
            </w:r>
          </w:p>
        </w:tc>
      </w:tr>
      <w:tr w:rsidR="00256DFE" w:rsidRPr="008644CB" w14:paraId="2E71859E" w14:textId="77777777" w:rsidTr="00032341">
        <w:trPr>
          <w:trHeight w:val="498"/>
        </w:trPr>
        <w:tc>
          <w:tcPr>
            <w:tcW w:w="245" w:type="pct"/>
            <w:shd w:val="clear" w:color="auto" w:fill="auto"/>
            <w:vAlign w:val="center"/>
          </w:tcPr>
          <w:p w14:paraId="7DE4ED09" w14:textId="77777777" w:rsidR="00256DFE" w:rsidRPr="008644CB" w:rsidRDefault="00256DFE" w:rsidP="00032341">
            <w:pPr>
              <w:spacing w:after="0" w:line="240" w:lineRule="auto"/>
              <w:jc w:val="center"/>
              <w:rPr>
                <w:rFonts w:ascii="Calibri" w:eastAsia="Times New Roman" w:hAnsi="Calibri" w:cs="Calibri"/>
                <w:bCs/>
                <w:sz w:val="20"/>
                <w:szCs w:val="20"/>
                <w:lang w:eastAsia="es-CL"/>
              </w:rPr>
            </w:pPr>
            <w:bookmarkStart w:id="38" w:name="_Hlk503515881"/>
            <w:r>
              <w:rPr>
                <w:rFonts w:ascii="Calibri" w:eastAsia="Times New Roman" w:hAnsi="Calibri" w:cs="Calibri"/>
                <w:bCs/>
                <w:sz w:val="20"/>
                <w:szCs w:val="20"/>
                <w:lang w:eastAsia="es-CL"/>
              </w:rPr>
              <w:t>1</w:t>
            </w:r>
          </w:p>
        </w:tc>
        <w:tc>
          <w:tcPr>
            <w:tcW w:w="588" w:type="pct"/>
            <w:shd w:val="clear" w:color="auto" w:fill="auto"/>
            <w:vAlign w:val="center"/>
          </w:tcPr>
          <w:p w14:paraId="5266807C" w14:textId="77777777" w:rsidR="00256DFE" w:rsidRPr="00CA193C" w:rsidRDefault="00256DFE" w:rsidP="00032341">
            <w:pPr>
              <w:spacing w:after="0" w:line="240" w:lineRule="auto"/>
              <w:jc w:val="center"/>
              <w:rPr>
                <w:rFonts w:ascii="Calibri" w:eastAsia="Times New Roman" w:hAnsi="Calibri" w:cs="Calibri"/>
                <w:bCs/>
                <w:sz w:val="20"/>
                <w:szCs w:val="20"/>
                <w:lang w:eastAsia="es-CL"/>
              </w:rPr>
            </w:pPr>
            <w:r w:rsidRPr="00CA193C">
              <w:rPr>
                <w:rFonts w:ascii="Calibri" w:eastAsia="Times New Roman" w:hAnsi="Calibri" w:cs="Calibri"/>
                <w:bCs/>
                <w:sz w:val="20"/>
                <w:szCs w:val="20"/>
                <w:lang w:eastAsia="es-CL"/>
              </w:rPr>
              <w:t>RCA</w:t>
            </w:r>
          </w:p>
        </w:tc>
        <w:tc>
          <w:tcPr>
            <w:tcW w:w="555" w:type="pct"/>
            <w:shd w:val="clear" w:color="auto" w:fill="auto"/>
            <w:vAlign w:val="center"/>
          </w:tcPr>
          <w:p w14:paraId="415BE598" w14:textId="77777777" w:rsidR="00256DFE" w:rsidRPr="00315368" w:rsidRDefault="00256DFE" w:rsidP="00032341">
            <w:pPr>
              <w:spacing w:after="0" w:line="240" w:lineRule="auto"/>
              <w:jc w:val="center"/>
              <w:rPr>
                <w:sz w:val="20"/>
              </w:rPr>
            </w:pPr>
            <w:r>
              <w:rPr>
                <w:sz w:val="20"/>
              </w:rPr>
              <w:t>2040</w:t>
            </w:r>
          </w:p>
        </w:tc>
        <w:tc>
          <w:tcPr>
            <w:tcW w:w="603" w:type="pct"/>
          </w:tcPr>
          <w:p w14:paraId="7D83DC2B" w14:textId="77777777" w:rsidR="00256DFE" w:rsidRDefault="00256DFE" w:rsidP="00032341">
            <w:pPr>
              <w:spacing w:after="0" w:line="240" w:lineRule="auto"/>
              <w:jc w:val="center"/>
              <w:rPr>
                <w:sz w:val="20"/>
              </w:rPr>
            </w:pPr>
          </w:p>
          <w:p w14:paraId="46A269A9" w14:textId="77777777" w:rsidR="00256DFE" w:rsidRDefault="00256DFE" w:rsidP="00032341">
            <w:pPr>
              <w:spacing w:after="0" w:line="240" w:lineRule="auto"/>
              <w:jc w:val="center"/>
              <w:rPr>
                <w:sz w:val="10"/>
                <w:szCs w:val="10"/>
              </w:rPr>
            </w:pPr>
          </w:p>
          <w:p w14:paraId="5FBC64F7" w14:textId="77777777" w:rsidR="00256DFE" w:rsidRDefault="00256DFE" w:rsidP="00032341">
            <w:pPr>
              <w:spacing w:after="0" w:line="240" w:lineRule="auto"/>
              <w:jc w:val="center"/>
              <w:rPr>
                <w:sz w:val="10"/>
                <w:szCs w:val="10"/>
              </w:rPr>
            </w:pPr>
          </w:p>
          <w:p w14:paraId="597A3923" w14:textId="77777777" w:rsidR="00256DFE" w:rsidRDefault="00256DFE" w:rsidP="00032341">
            <w:pPr>
              <w:spacing w:after="0" w:line="240" w:lineRule="auto"/>
              <w:jc w:val="center"/>
              <w:rPr>
                <w:sz w:val="10"/>
                <w:szCs w:val="10"/>
              </w:rPr>
            </w:pPr>
          </w:p>
          <w:p w14:paraId="40EED2A6" w14:textId="77777777" w:rsidR="00256DFE" w:rsidRDefault="00256DFE" w:rsidP="00032341">
            <w:pPr>
              <w:spacing w:after="0" w:line="240" w:lineRule="auto"/>
              <w:jc w:val="center"/>
              <w:rPr>
                <w:sz w:val="10"/>
                <w:szCs w:val="10"/>
              </w:rPr>
            </w:pPr>
          </w:p>
          <w:p w14:paraId="25140977" w14:textId="77777777" w:rsidR="00256DFE" w:rsidRDefault="00256DFE" w:rsidP="00032341">
            <w:pPr>
              <w:spacing w:after="0" w:line="240" w:lineRule="auto"/>
              <w:jc w:val="center"/>
              <w:rPr>
                <w:sz w:val="10"/>
                <w:szCs w:val="10"/>
              </w:rPr>
            </w:pPr>
          </w:p>
          <w:p w14:paraId="0CBBE7EF" w14:textId="77777777" w:rsidR="00256DFE" w:rsidRPr="00315368" w:rsidRDefault="00256DFE" w:rsidP="00032341">
            <w:pPr>
              <w:spacing w:after="0" w:line="240" w:lineRule="auto"/>
              <w:jc w:val="center"/>
              <w:rPr>
                <w:sz w:val="20"/>
              </w:rPr>
            </w:pPr>
            <w:r>
              <w:rPr>
                <w:sz w:val="20"/>
                <w:szCs w:val="20"/>
              </w:rPr>
              <w:t>31.12.</w:t>
            </w:r>
            <w:r w:rsidRPr="00315368">
              <w:rPr>
                <w:sz w:val="20"/>
                <w:szCs w:val="20"/>
              </w:rPr>
              <w:t>20</w:t>
            </w:r>
            <w:r>
              <w:rPr>
                <w:sz w:val="20"/>
                <w:szCs w:val="20"/>
              </w:rPr>
              <w:t>01</w:t>
            </w:r>
          </w:p>
        </w:tc>
        <w:tc>
          <w:tcPr>
            <w:tcW w:w="916" w:type="pct"/>
            <w:shd w:val="clear" w:color="auto" w:fill="auto"/>
            <w:vAlign w:val="center"/>
          </w:tcPr>
          <w:p w14:paraId="1FBD7D2A" w14:textId="77777777" w:rsidR="00256DFE" w:rsidRPr="00315368" w:rsidRDefault="00256DFE" w:rsidP="00032341">
            <w:pPr>
              <w:spacing w:after="0" w:line="240" w:lineRule="auto"/>
              <w:jc w:val="center"/>
              <w:rPr>
                <w:rFonts w:ascii="Calibri" w:eastAsia="Times New Roman" w:hAnsi="Calibri" w:cs="Calibri"/>
                <w:bCs/>
                <w:sz w:val="20"/>
                <w:szCs w:val="20"/>
                <w:lang w:eastAsia="es-CL"/>
              </w:rPr>
            </w:pPr>
            <w:r w:rsidRPr="00315368">
              <w:rPr>
                <w:rFonts w:ascii="Calibri" w:eastAsia="Times New Roman" w:hAnsi="Calibri" w:cs="Calibri"/>
                <w:bCs/>
                <w:sz w:val="20"/>
                <w:szCs w:val="20"/>
                <w:lang w:eastAsia="es-CL"/>
              </w:rPr>
              <w:t xml:space="preserve">Comisión </w:t>
            </w:r>
            <w:r>
              <w:rPr>
                <w:rFonts w:ascii="Calibri" w:eastAsia="Times New Roman" w:hAnsi="Calibri" w:cs="Calibri"/>
                <w:bCs/>
                <w:sz w:val="20"/>
                <w:szCs w:val="20"/>
                <w:lang w:eastAsia="es-CL"/>
              </w:rPr>
              <w:t>Regional del Medio Ambiente</w:t>
            </w:r>
            <w:r w:rsidRPr="00315368">
              <w:rPr>
                <w:rFonts w:ascii="Calibri" w:eastAsia="Times New Roman" w:hAnsi="Calibri" w:cs="Calibri"/>
                <w:bCs/>
                <w:sz w:val="20"/>
                <w:szCs w:val="20"/>
                <w:lang w:eastAsia="es-CL"/>
              </w:rPr>
              <w:t xml:space="preserve"> Región de Los Lagos</w:t>
            </w:r>
          </w:p>
        </w:tc>
        <w:tc>
          <w:tcPr>
            <w:tcW w:w="854" w:type="pct"/>
            <w:shd w:val="clear" w:color="auto" w:fill="auto"/>
            <w:vAlign w:val="center"/>
          </w:tcPr>
          <w:p w14:paraId="437776B8" w14:textId="77777777" w:rsidR="00256DFE" w:rsidRPr="00B218BB" w:rsidRDefault="00256DFE" w:rsidP="003951F5">
            <w:pPr>
              <w:spacing w:after="0" w:line="240" w:lineRule="auto"/>
              <w:contextualSpacing/>
              <w:outlineLvl w:val="0"/>
              <w:rPr>
                <w:rFonts w:ascii="Calibri" w:eastAsia="Times New Roman" w:hAnsi="Calibri" w:cs="Calibri"/>
                <w:bCs/>
                <w:sz w:val="20"/>
                <w:szCs w:val="20"/>
                <w:lang w:eastAsia="es-CL"/>
              </w:rPr>
            </w:pPr>
            <w:r w:rsidRPr="00B218BB">
              <w:rPr>
                <w:rFonts w:cs="Arial"/>
                <w:sz w:val="20"/>
                <w:szCs w:val="20"/>
                <w:lang w:eastAsia="es-ES"/>
              </w:rPr>
              <w:t>DIA "</w:t>
            </w:r>
            <w:r w:rsidRPr="00B218BB">
              <w:rPr>
                <w:rFonts w:cs="Arial"/>
                <w:sz w:val="20"/>
                <w:szCs w:val="20"/>
              </w:rPr>
              <w:t>Centro de engorda de Salmones en Isla Guar, Sector Punta Redonda, Comuna de Calbuco, X Región. Solicitud n° 98104043</w:t>
            </w:r>
            <w:r>
              <w:rPr>
                <w:rFonts w:cs="Arial"/>
                <w:sz w:val="20"/>
                <w:szCs w:val="20"/>
              </w:rPr>
              <w:t>”</w:t>
            </w:r>
          </w:p>
        </w:tc>
        <w:tc>
          <w:tcPr>
            <w:tcW w:w="1238" w:type="pct"/>
          </w:tcPr>
          <w:p w14:paraId="59124F1A" w14:textId="77777777" w:rsidR="00256DFE" w:rsidRPr="00315368" w:rsidRDefault="00256DFE" w:rsidP="00032341">
            <w:pPr>
              <w:spacing w:after="0" w:line="240" w:lineRule="auto"/>
              <w:jc w:val="both"/>
              <w:rPr>
                <w:rFonts w:ascii="Calibri" w:eastAsia="Times New Roman" w:hAnsi="Calibri" w:cs="Calibri"/>
                <w:bCs/>
                <w:sz w:val="20"/>
                <w:szCs w:val="20"/>
                <w:lang w:eastAsia="es-CL"/>
              </w:rPr>
            </w:pPr>
          </w:p>
        </w:tc>
      </w:tr>
      <w:tr w:rsidR="00256DFE" w:rsidRPr="008644CB" w14:paraId="0AB2366E" w14:textId="77777777" w:rsidTr="00032341">
        <w:trPr>
          <w:trHeight w:val="498"/>
        </w:trPr>
        <w:tc>
          <w:tcPr>
            <w:tcW w:w="245" w:type="pct"/>
            <w:shd w:val="clear" w:color="auto" w:fill="auto"/>
            <w:vAlign w:val="center"/>
          </w:tcPr>
          <w:p w14:paraId="541FCAD3" w14:textId="77777777" w:rsidR="00256DFE" w:rsidRDefault="00256DFE" w:rsidP="00032341">
            <w:pPr>
              <w:spacing w:after="0" w:line="240" w:lineRule="auto"/>
              <w:jc w:val="center"/>
              <w:rPr>
                <w:rFonts w:ascii="Calibri" w:eastAsia="Times New Roman" w:hAnsi="Calibri" w:cs="Calibri"/>
                <w:bCs/>
                <w:sz w:val="20"/>
                <w:szCs w:val="20"/>
                <w:lang w:eastAsia="es-CL"/>
              </w:rPr>
            </w:pPr>
            <w:r>
              <w:rPr>
                <w:rFonts w:ascii="Calibri" w:eastAsia="Times New Roman" w:hAnsi="Calibri" w:cs="Calibri"/>
                <w:bCs/>
                <w:sz w:val="20"/>
                <w:szCs w:val="20"/>
                <w:lang w:eastAsia="es-CL"/>
              </w:rPr>
              <w:t>2</w:t>
            </w:r>
          </w:p>
        </w:tc>
        <w:tc>
          <w:tcPr>
            <w:tcW w:w="588" w:type="pct"/>
            <w:shd w:val="clear" w:color="auto" w:fill="auto"/>
            <w:vAlign w:val="center"/>
          </w:tcPr>
          <w:p w14:paraId="62B4E4FB" w14:textId="77777777" w:rsidR="00256DFE" w:rsidRPr="00CA193C" w:rsidRDefault="00256DFE" w:rsidP="00032341">
            <w:pPr>
              <w:spacing w:after="0" w:line="240" w:lineRule="auto"/>
              <w:jc w:val="center"/>
              <w:rPr>
                <w:rFonts w:ascii="Calibri" w:eastAsia="Times New Roman" w:hAnsi="Calibri" w:cs="Calibri"/>
                <w:bCs/>
                <w:sz w:val="20"/>
                <w:szCs w:val="20"/>
                <w:lang w:eastAsia="es-CL"/>
              </w:rPr>
            </w:pPr>
            <w:r>
              <w:rPr>
                <w:rFonts w:ascii="Calibri" w:eastAsia="Times New Roman" w:hAnsi="Calibri" w:cs="Calibri"/>
                <w:bCs/>
                <w:sz w:val="20"/>
                <w:szCs w:val="20"/>
                <w:lang w:eastAsia="es-CL"/>
              </w:rPr>
              <w:t>RCA</w:t>
            </w:r>
          </w:p>
        </w:tc>
        <w:tc>
          <w:tcPr>
            <w:tcW w:w="555" w:type="pct"/>
            <w:shd w:val="clear" w:color="auto" w:fill="auto"/>
            <w:vAlign w:val="center"/>
          </w:tcPr>
          <w:p w14:paraId="50C15357" w14:textId="77777777" w:rsidR="00256DFE" w:rsidRDefault="00256DFE" w:rsidP="00032341">
            <w:pPr>
              <w:spacing w:after="0" w:line="240" w:lineRule="auto"/>
              <w:jc w:val="center"/>
              <w:rPr>
                <w:sz w:val="20"/>
              </w:rPr>
            </w:pPr>
            <w:r>
              <w:rPr>
                <w:sz w:val="20"/>
              </w:rPr>
              <w:t>539</w:t>
            </w:r>
          </w:p>
        </w:tc>
        <w:tc>
          <w:tcPr>
            <w:tcW w:w="603" w:type="pct"/>
          </w:tcPr>
          <w:p w14:paraId="23A70880" w14:textId="77777777" w:rsidR="00256DFE" w:rsidRDefault="00256DFE" w:rsidP="00032341">
            <w:pPr>
              <w:spacing w:after="0" w:line="240" w:lineRule="auto"/>
              <w:jc w:val="center"/>
              <w:rPr>
                <w:sz w:val="20"/>
              </w:rPr>
            </w:pPr>
          </w:p>
          <w:p w14:paraId="59FDCC72" w14:textId="77777777" w:rsidR="00256DFE" w:rsidRDefault="00256DFE" w:rsidP="00032341">
            <w:pPr>
              <w:spacing w:after="0" w:line="240" w:lineRule="auto"/>
              <w:jc w:val="center"/>
              <w:rPr>
                <w:sz w:val="20"/>
              </w:rPr>
            </w:pPr>
          </w:p>
          <w:p w14:paraId="78992939" w14:textId="77777777" w:rsidR="00256DFE" w:rsidRDefault="00256DFE" w:rsidP="00032341">
            <w:pPr>
              <w:spacing w:after="0" w:line="240" w:lineRule="auto"/>
              <w:jc w:val="center"/>
              <w:rPr>
                <w:sz w:val="20"/>
              </w:rPr>
            </w:pPr>
          </w:p>
          <w:p w14:paraId="26CF5A8F" w14:textId="77777777" w:rsidR="00256DFE" w:rsidRDefault="00256DFE" w:rsidP="00032341">
            <w:pPr>
              <w:spacing w:after="0" w:line="240" w:lineRule="auto"/>
              <w:jc w:val="center"/>
              <w:rPr>
                <w:sz w:val="20"/>
              </w:rPr>
            </w:pPr>
          </w:p>
          <w:p w14:paraId="7BD1D452" w14:textId="77777777" w:rsidR="00256DFE" w:rsidRDefault="00256DFE" w:rsidP="00032341">
            <w:pPr>
              <w:spacing w:after="0" w:line="240" w:lineRule="auto"/>
              <w:jc w:val="center"/>
              <w:rPr>
                <w:sz w:val="20"/>
              </w:rPr>
            </w:pPr>
          </w:p>
          <w:p w14:paraId="3BCB4CB8" w14:textId="77777777" w:rsidR="00256DFE" w:rsidRDefault="00256DFE" w:rsidP="00032341">
            <w:pPr>
              <w:spacing w:after="0" w:line="240" w:lineRule="auto"/>
              <w:jc w:val="center"/>
              <w:rPr>
                <w:sz w:val="20"/>
              </w:rPr>
            </w:pPr>
          </w:p>
          <w:p w14:paraId="014AFD4C" w14:textId="77777777" w:rsidR="00256DFE" w:rsidRDefault="00256DFE" w:rsidP="00032341">
            <w:pPr>
              <w:spacing w:after="0" w:line="240" w:lineRule="auto"/>
              <w:jc w:val="center"/>
              <w:rPr>
                <w:sz w:val="20"/>
              </w:rPr>
            </w:pPr>
          </w:p>
          <w:p w14:paraId="34E406E8" w14:textId="77777777" w:rsidR="00256DFE" w:rsidRDefault="00256DFE" w:rsidP="00032341">
            <w:pPr>
              <w:spacing w:after="0" w:line="240" w:lineRule="auto"/>
              <w:jc w:val="center"/>
              <w:rPr>
                <w:sz w:val="20"/>
              </w:rPr>
            </w:pPr>
          </w:p>
          <w:p w14:paraId="2AE9B1E6" w14:textId="77777777" w:rsidR="00256DFE" w:rsidRDefault="00256DFE" w:rsidP="00032341">
            <w:pPr>
              <w:spacing w:after="0" w:line="240" w:lineRule="auto"/>
              <w:jc w:val="center"/>
              <w:rPr>
                <w:sz w:val="20"/>
              </w:rPr>
            </w:pPr>
          </w:p>
          <w:p w14:paraId="625A8BB3" w14:textId="77777777" w:rsidR="00256DFE" w:rsidRDefault="00256DFE" w:rsidP="00032341">
            <w:pPr>
              <w:spacing w:after="0" w:line="240" w:lineRule="auto"/>
              <w:jc w:val="center"/>
              <w:rPr>
                <w:sz w:val="20"/>
              </w:rPr>
            </w:pPr>
          </w:p>
          <w:p w14:paraId="46AE2AA1" w14:textId="77777777" w:rsidR="00256DFE" w:rsidRDefault="00256DFE" w:rsidP="00032341">
            <w:pPr>
              <w:spacing w:after="0" w:line="240" w:lineRule="auto"/>
              <w:jc w:val="center"/>
              <w:rPr>
                <w:sz w:val="20"/>
              </w:rPr>
            </w:pPr>
          </w:p>
          <w:p w14:paraId="22A6477E" w14:textId="77777777" w:rsidR="00256DFE" w:rsidRDefault="00256DFE" w:rsidP="00032341">
            <w:pPr>
              <w:spacing w:after="0" w:line="240" w:lineRule="auto"/>
              <w:jc w:val="center"/>
              <w:rPr>
                <w:sz w:val="20"/>
              </w:rPr>
            </w:pPr>
          </w:p>
          <w:p w14:paraId="601180EB" w14:textId="77777777" w:rsidR="00256DFE" w:rsidRDefault="00256DFE" w:rsidP="00032341">
            <w:pPr>
              <w:spacing w:after="0" w:line="240" w:lineRule="auto"/>
              <w:jc w:val="center"/>
              <w:rPr>
                <w:sz w:val="20"/>
              </w:rPr>
            </w:pPr>
          </w:p>
          <w:p w14:paraId="1A8B908A" w14:textId="77777777" w:rsidR="00256DFE" w:rsidRDefault="00256DFE" w:rsidP="00032341">
            <w:pPr>
              <w:spacing w:after="0" w:line="240" w:lineRule="auto"/>
              <w:jc w:val="center"/>
              <w:rPr>
                <w:sz w:val="20"/>
              </w:rPr>
            </w:pPr>
          </w:p>
          <w:p w14:paraId="7734B773" w14:textId="77777777" w:rsidR="00256DFE" w:rsidRDefault="00256DFE" w:rsidP="00032341">
            <w:pPr>
              <w:spacing w:after="0" w:line="240" w:lineRule="auto"/>
              <w:jc w:val="center"/>
              <w:rPr>
                <w:sz w:val="20"/>
              </w:rPr>
            </w:pPr>
          </w:p>
          <w:p w14:paraId="3C6EB542" w14:textId="77777777" w:rsidR="00256DFE" w:rsidRDefault="00256DFE" w:rsidP="00032341">
            <w:pPr>
              <w:spacing w:after="0" w:line="240" w:lineRule="auto"/>
              <w:jc w:val="center"/>
              <w:rPr>
                <w:sz w:val="20"/>
              </w:rPr>
            </w:pPr>
          </w:p>
          <w:p w14:paraId="7E2C6FD4" w14:textId="77777777" w:rsidR="00256DFE" w:rsidRDefault="00256DFE" w:rsidP="00032341">
            <w:pPr>
              <w:spacing w:after="0" w:line="240" w:lineRule="auto"/>
              <w:jc w:val="center"/>
              <w:rPr>
                <w:sz w:val="20"/>
              </w:rPr>
            </w:pPr>
          </w:p>
          <w:p w14:paraId="09CB0377" w14:textId="77777777" w:rsidR="00256DFE" w:rsidRDefault="00256DFE" w:rsidP="00032341">
            <w:pPr>
              <w:spacing w:after="0" w:line="240" w:lineRule="auto"/>
              <w:jc w:val="center"/>
              <w:rPr>
                <w:sz w:val="16"/>
                <w:szCs w:val="16"/>
              </w:rPr>
            </w:pPr>
          </w:p>
          <w:p w14:paraId="4C50B1FD" w14:textId="77777777" w:rsidR="00256DFE" w:rsidRPr="00826039" w:rsidRDefault="00256DFE" w:rsidP="00032341">
            <w:pPr>
              <w:spacing w:after="0" w:line="240" w:lineRule="auto"/>
              <w:jc w:val="center"/>
              <w:rPr>
                <w:sz w:val="4"/>
                <w:szCs w:val="4"/>
              </w:rPr>
            </w:pPr>
          </w:p>
          <w:p w14:paraId="4EC914DF" w14:textId="77777777" w:rsidR="00256DFE" w:rsidRDefault="00256DFE" w:rsidP="00032341">
            <w:pPr>
              <w:spacing w:after="0" w:line="240" w:lineRule="auto"/>
              <w:jc w:val="center"/>
              <w:rPr>
                <w:sz w:val="20"/>
              </w:rPr>
            </w:pPr>
            <w:r>
              <w:rPr>
                <w:sz w:val="20"/>
              </w:rPr>
              <w:t>13.12.2011</w:t>
            </w:r>
          </w:p>
        </w:tc>
        <w:tc>
          <w:tcPr>
            <w:tcW w:w="916" w:type="pct"/>
            <w:shd w:val="clear" w:color="auto" w:fill="auto"/>
            <w:vAlign w:val="center"/>
          </w:tcPr>
          <w:p w14:paraId="13328050" w14:textId="77777777" w:rsidR="00256DFE" w:rsidRPr="00315368" w:rsidRDefault="00256DFE" w:rsidP="00032341">
            <w:pPr>
              <w:spacing w:after="0" w:line="240" w:lineRule="auto"/>
              <w:jc w:val="center"/>
              <w:rPr>
                <w:rFonts w:ascii="Calibri" w:eastAsia="Times New Roman" w:hAnsi="Calibri" w:cs="Calibri"/>
                <w:bCs/>
                <w:sz w:val="20"/>
                <w:szCs w:val="20"/>
                <w:lang w:eastAsia="es-CL"/>
              </w:rPr>
            </w:pPr>
            <w:r w:rsidRPr="00315368">
              <w:rPr>
                <w:rFonts w:ascii="Calibri" w:eastAsia="Times New Roman" w:hAnsi="Calibri" w:cs="Calibri"/>
                <w:bCs/>
                <w:sz w:val="20"/>
                <w:szCs w:val="20"/>
                <w:lang w:eastAsia="es-CL"/>
              </w:rPr>
              <w:t xml:space="preserve">Comisión </w:t>
            </w:r>
            <w:r>
              <w:rPr>
                <w:rFonts w:ascii="Calibri" w:eastAsia="Times New Roman" w:hAnsi="Calibri" w:cs="Calibri"/>
                <w:bCs/>
                <w:sz w:val="20"/>
                <w:szCs w:val="20"/>
                <w:lang w:eastAsia="es-CL"/>
              </w:rPr>
              <w:t>de Evaluación Ambiental</w:t>
            </w:r>
            <w:r w:rsidRPr="00315368">
              <w:rPr>
                <w:rFonts w:ascii="Calibri" w:eastAsia="Times New Roman" w:hAnsi="Calibri" w:cs="Calibri"/>
                <w:bCs/>
                <w:sz w:val="20"/>
                <w:szCs w:val="20"/>
                <w:lang w:eastAsia="es-CL"/>
              </w:rPr>
              <w:t xml:space="preserve"> Región de Los Lagos</w:t>
            </w:r>
          </w:p>
        </w:tc>
        <w:tc>
          <w:tcPr>
            <w:tcW w:w="854" w:type="pct"/>
            <w:shd w:val="clear" w:color="auto" w:fill="auto"/>
            <w:vAlign w:val="center"/>
          </w:tcPr>
          <w:p w14:paraId="1371339D" w14:textId="77777777" w:rsidR="00256DFE" w:rsidRPr="00CA3B77" w:rsidRDefault="00256DFE" w:rsidP="00032341">
            <w:pPr>
              <w:spacing w:after="0" w:line="240" w:lineRule="auto"/>
              <w:jc w:val="center"/>
              <w:rPr>
                <w:rFonts w:cs="Arial"/>
                <w:sz w:val="20"/>
                <w:szCs w:val="20"/>
                <w:lang w:eastAsia="es-ES"/>
              </w:rPr>
            </w:pPr>
            <w:r>
              <w:rPr>
                <w:rFonts w:cs="Arial"/>
                <w:sz w:val="20"/>
                <w:szCs w:val="20"/>
              </w:rPr>
              <w:t>DIA “</w:t>
            </w:r>
            <w:r w:rsidRPr="00CA3B77">
              <w:rPr>
                <w:rFonts w:cs="Arial"/>
                <w:sz w:val="20"/>
                <w:szCs w:val="20"/>
              </w:rPr>
              <w:t>Ampliación de Biomasa Centro de Cultivo de Salmónidos Sector Sur Punta Redonda Isla Guar, PERT Nº 210104039</w:t>
            </w:r>
            <w:r>
              <w:rPr>
                <w:rFonts w:cs="Arial"/>
                <w:sz w:val="20"/>
                <w:szCs w:val="20"/>
              </w:rPr>
              <w:t>”</w:t>
            </w:r>
          </w:p>
        </w:tc>
        <w:tc>
          <w:tcPr>
            <w:tcW w:w="1238" w:type="pct"/>
          </w:tcPr>
          <w:p w14:paraId="78D5CA80" w14:textId="77777777" w:rsidR="00256DFE" w:rsidRDefault="00256DFE" w:rsidP="00032341">
            <w:pPr>
              <w:spacing w:after="0" w:line="240" w:lineRule="auto"/>
              <w:jc w:val="both"/>
              <w:rPr>
                <w:rFonts w:ascii="Calibri" w:eastAsia="Times New Roman" w:hAnsi="Calibri" w:cs="Calibri"/>
                <w:bCs/>
                <w:sz w:val="20"/>
                <w:szCs w:val="20"/>
                <w:lang w:eastAsia="es-CL"/>
              </w:rPr>
            </w:pPr>
            <w:r>
              <w:rPr>
                <w:rFonts w:eastAsia="Times New Roman" w:cs="Calibri"/>
                <w:sz w:val="20"/>
                <w:szCs w:val="20"/>
                <w:lang w:eastAsia="es-CL"/>
              </w:rPr>
              <w:t xml:space="preserve">Res. Exenta N° 493 SEA Región de Los Lagos del 15 de noviembre de 2016 indica cambio de titularidad de Ocean Horizons Chile S.A. a Marine Harvest Chile S.A. (ver Anexo </w:t>
            </w:r>
            <w:r w:rsidR="00E570DA">
              <w:rPr>
                <w:rFonts w:eastAsia="Times New Roman" w:cs="Calibri"/>
                <w:sz w:val="20"/>
                <w:szCs w:val="20"/>
                <w:lang w:eastAsia="es-CL"/>
              </w:rPr>
              <w:t>5</w:t>
            </w:r>
            <w:r>
              <w:rPr>
                <w:rFonts w:eastAsia="Times New Roman" w:cs="Calibri"/>
                <w:sz w:val="20"/>
                <w:szCs w:val="20"/>
                <w:lang w:eastAsia="es-CL"/>
              </w:rPr>
              <w:t>).</w:t>
            </w:r>
          </w:p>
          <w:p w14:paraId="3CC680BE" w14:textId="77777777" w:rsidR="00256DFE" w:rsidRDefault="00256DFE" w:rsidP="00032341">
            <w:pPr>
              <w:spacing w:after="0" w:line="240" w:lineRule="auto"/>
              <w:jc w:val="both"/>
              <w:rPr>
                <w:rFonts w:ascii="Calibri" w:eastAsia="Times New Roman" w:hAnsi="Calibri" w:cs="Calibri"/>
                <w:bCs/>
                <w:sz w:val="20"/>
                <w:szCs w:val="20"/>
                <w:lang w:eastAsia="es-CL"/>
              </w:rPr>
            </w:pPr>
          </w:p>
          <w:p w14:paraId="2645D6C3" w14:textId="77777777" w:rsidR="00256DFE" w:rsidRPr="001D0B66" w:rsidRDefault="00256DFE" w:rsidP="00032341">
            <w:pPr>
              <w:spacing w:after="0" w:line="240" w:lineRule="auto"/>
              <w:jc w:val="both"/>
              <w:rPr>
                <w:rFonts w:eastAsia="Times New Roman" w:cs="Calibri"/>
                <w:sz w:val="20"/>
                <w:szCs w:val="20"/>
                <w:lang w:eastAsia="es-CL"/>
              </w:rPr>
            </w:pPr>
            <w:r w:rsidRPr="001D0B66">
              <w:rPr>
                <w:rFonts w:ascii="Calibri" w:eastAsia="Times New Roman" w:hAnsi="Calibri" w:cs="Calibri"/>
                <w:bCs/>
                <w:sz w:val="20"/>
                <w:szCs w:val="20"/>
                <w:lang w:eastAsia="es-CL"/>
              </w:rPr>
              <w:t xml:space="preserve">Res. Ex. N° 495 SEA Región de Los Lagos del 15 de noviembre de 2016 que indica que el reemplazo del número de estructuras de cultivo individualizadas en el proyecto por el número necesario de estructuras para dar cumplimiento a la biomasa según la respectiva Resolución de Calificación Ambiental no requiere </w:t>
            </w:r>
            <w:r w:rsidRPr="001D0B66">
              <w:rPr>
                <w:rFonts w:eastAsia="Times New Roman" w:cs="Calibri"/>
                <w:sz w:val="20"/>
                <w:szCs w:val="20"/>
                <w:lang w:eastAsia="es-CL"/>
              </w:rPr>
              <w:t xml:space="preserve">de forma previa ser sometida al SEIA (ver Anexo </w:t>
            </w:r>
            <w:r w:rsidR="00E570DA" w:rsidRPr="001D0B66">
              <w:rPr>
                <w:rFonts w:eastAsia="Times New Roman" w:cs="Calibri"/>
                <w:sz w:val="20"/>
                <w:szCs w:val="20"/>
                <w:lang w:eastAsia="es-CL"/>
              </w:rPr>
              <w:t>5</w:t>
            </w:r>
            <w:r w:rsidRPr="001D0B66">
              <w:rPr>
                <w:rFonts w:eastAsia="Times New Roman" w:cs="Calibri"/>
                <w:sz w:val="20"/>
                <w:szCs w:val="20"/>
                <w:lang w:eastAsia="es-CL"/>
              </w:rPr>
              <w:t>).</w:t>
            </w:r>
          </w:p>
          <w:p w14:paraId="604CB33B" w14:textId="77777777" w:rsidR="00256DFE" w:rsidRDefault="00256DFE" w:rsidP="00032341">
            <w:pPr>
              <w:spacing w:after="0" w:line="240" w:lineRule="auto"/>
              <w:jc w:val="both"/>
              <w:rPr>
                <w:rFonts w:eastAsia="Times New Roman" w:cs="Calibri"/>
                <w:sz w:val="20"/>
                <w:szCs w:val="20"/>
                <w:lang w:eastAsia="es-CL"/>
              </w:rPr>
            </w:pPr>
          </w:p>
          <w:p w14:paraId="7984C7B4" w14:textId="77777777" w:rsidR="00256DFE" w:rsidRDefault="00256DFE" w:rsidP="00032341">
            <w:pPr>
              <w:spacing w:after="0" w:line="240" w:lineRule="auto"/>
              <w:jc w:val="both"/>
              <w:rPr>
                <w:rFonts w:eastAsia="Times New Roman" w:cs="Calibri"/>
                <w:sz w:val="20"/>
                <w:szCs w:val="20"/>
                <w:lang w:eastAsia="es-CL"/>
              </w:rPr>
            </w:pPr>
            <w:r w:rsidRPr="000E2CF0">
              <w:rPr>
                <w:rFonts w:ascii="Calibri" w:eastAsia="Times New Roman" w:hAnsi="Calibri" w:cs="Calibri"/>
                <w:bCs/>
                <w:sz w:val="20"/>
                <w:szCs w:val="20"/>
                <w:lang w:eastAsia="es-CL"/>
              </w:rPr>
              <w:t xml:space="preserve">Res. Ex. N° </w:t>
            </w:r>
            <w:r>
              <w:rPr>
                <w:rFonts w:ascii="Calibri" w:eastAsia="Times New Roman" w:hAnsi="Calibri" w:cs="Calibri"/>
                <w:bCs/>
                <w:sz w:val="20"/>
                <w:szCs w:val="20"/>
                <w:lang w:eastAsia="es-CL"/>
              </w:rPr>
              <w:t>144</w:t>
            </w:r>
            <w:r w:rsidRPr="000E2CF0">
              <w:rPr>
                <w:rFonts w:ascii="Calibri" w:eastAsia="Times New Roman" w:hAnsi="Calibri" w:cs="Calibri"/>
                <w:bCs/>
                <w:sz w:val="20"/>
                <w:szCs w:val="20"/>
                <w:lang w:eastAsia="es-CL"/>
              </w:rPr>
              <w:t xml:space="preserve"> SEA Región de Los Lagos del </w:t>
            </w:r>
            <w:r>
              <w:rPr>
                <w:rFonts w:ascii="Calibri" w:eastAsia="Times New Roman" w:hAnsi="Calibri" w:cs="Calibri"/>
                <w:bCs/>
                <w:sz w:val="20"/>
                <w:szCs w:val="20"/>
                <w:lang w:eastAsia="es-CL"/>
              </w:rPr>
              <w:t>26</w:t>
            </w:r>
            <w:r w:rsidRPr="000E2CF0">
              <w:rPr>
                <w:rFonts w:ascii="Calibri" w:eastAsia="Times New Roman" w:hAnsi="Calibri" w:cs="Calibri"/>
                <w:bCs/>
                <w:sz w:val="20"/>
                <w:szCs w:val="20"/>
                <w:lang w:eastAsia="es-CL"/>
              </w:rPr>
              <w:t xml:space="preserve"> de </w:t>
            </w:r>
            <w:r>
              <w:rPr>
                <w:rFonts w:ascii="Calibri" w:eastAsia="Times New Roman" w:hAnsi="Calibri" w:cs="Calibri"/>
                <w:bCs/>
                <w:sz w:val="20"/>
                <w:szCs w:val="20"/>
                <w:lang w:eastAsia="es-CL"/>
              </w:rPr>
              <w:t>febrero</w:t>
            </w:r>
            <w:r w:rsidRPr="000E2CF0">
              <w:rPr>
                <w:rFonts w:ascii="Calibri" w:eastAsia="Times New Roman" w:hAnsi="Calibri" w:cs="Calibri"/>
                <w:bCs/>
                <w:sz w:val="20"/>
                <w:szCs w:val="20"/>
                <w:lang w:eastAsia="es-CL"/>
              </w:rPr>
              <w:t xml:space="preserve"> de 2016 que indica que </w:t>
            </w:r>
            <w:r>
              <w:rPr>
                <w:rFonts w:ascii="Calibri" w:eastAsia="Times New Roman" w:hAnsi="Calibri" w:cs="Calibri"/>
                <w:bCs/>
                <w:sz w:val="20"/>
                <w:szCs w:val="20"/>
                <w:lang w:eastAsia="es-CL"/>
              </w:rPr>
              <w:t>la instalación y operación del sistema de ensilaje en tierra, específicamente en sitio propiedad de Marine Harvest S.A</w:t>
            </w:r>
            <w:r w:rsidRPr="000E2CF0">
              <w:rPr>
                <w:rFonts w:ascii="Calibri" w:eastAsia="Times New Roman" w:hAnsi="Calibri" w:cs="Calibri"/>
                <w:bCs/>
                <w:sz w:val="20"/>
                <w:szCs w:val="20"/>
                <w:lang w:eastAsia="es-CL"/>
              </w:rPr>
              <w:t xml:space="preserve"> no requiere </w:t>
            </w:r>
            <w:r w:rsidRPr="000E2CF0">
              <w:rPr>
                <w:rFonts w:eastAsia="Times New Roman" w:cs="Calibri"/>
                <w:color w:val="000000"/>
                <w:sz w:val="20"/>
                <w:szCs w:val="20"/>
                <w:lang w:eastAsia="es-CL"/>
              </w:rPr>
              <w:t xml:space="preserve">de forma previa ser </w:t>
            </w:r>
            <w:r w:rsidRPr="000E2CF0">
              <w:rPr>
                <w:rFonts w:eastAsia="Times New Roman" w:cs="Calibri"/>
                <w:sz w:val="20"/>
                <w:szCs w:val="20"/>
                <w:lang w:eastAsia="es-CL"/>
              </w:rPr>
              <w:t xml:space="preserve">sometida al SEIA (ver Anexo </w:t>
            </w:r>
            <w:r w:rsidR="00E570DA">
              <w:rPr>
                <w:rFonts w:eastAsia="Times New Roman" w:cs="Calibri"/>
                <w:sz w:val="20"/>
                <w:szCs w:val="20"/>
                <w:lang w:eastAsia="es-CL"/>
              </w:rPr>
              <w:t>5</w:t>
            </w:r>
            <w:r w:rsidRPr="000E2CF0">
              <w:rPr>
                <w:rFonts w:eastAsia="Times New Roman" w:cs="Calibri"/>
                <w:sz w:val="20"/>
                <w:szCs w:val="20"/>
                <w:lang w:eastAsia="es-CL"/>
              </w:rPr>
              <w:t>).</w:t>
            </w:r>
          </w:p>
          <w:p w14:paraId="75EE4C75" w14:textId="77777777" w:rsidR="00256DFE" w:rsidRDefault="00256DFE" w:rsidP="00032341">
            <w:pPr>
              <w:spacing w:after="0" w:line="240" w:lineRule="auto"/>
              <w:jc w:val="both"/>
              <w:rPr>
                <w:rFonts w:eastAsia="Times New Roman" w:cs="Calibri"/>
                <w:sz w:val="20"/>
                <w:szCs w:val="20"/>
                <w:lang w:eastAsia="es-CL"/>
              </w:rPr>
            </w:pPr>
          </w:p>
          <w:p w14:paraId="51F81F50" w14:textId="77777777" w:rsidR="00256DFE" w:rsidRDefault="00256DFE" w:rsidP="00032341">
            <w:pPr>
              <w:spacing w:after="0" w:line="240" w:lineRule="auto"/>
              <w:jc w:val="both"/>
              <w:rPr>
                <w:rFonts w:eastAsia="Times New Roman" w:cs="Calibri"/>
                <w:sz w:val="20"/>
                <w:szCs w:val="20"/>
                <w:lang w:eastAsia="es-CL"/>
              </w:rPr>
            </w:pPr>
            <w:r w:rsidRPr="000E2CF0">
              <w:rPr>
                <w:rFonts w:ascii="Calibri" w:eastAsia="Times New Roman" w:hAnsi="Calibri" w:cs="Calibri"/>
                <w:bCs/>
                <w:sz w:val="20"/>
                <w:szCs w:val="20"/>
                <w:lang w:eastAsia="es-CL"/>
              </w:rPr>
              <w:t xml:space="preserve">Res. Ex. N° </w:t>
            </w:r>
            <w:r>
              <w:rPr>
                <w:rFonts w:ascii="Calibri" w:eastAsia="Times New Roman" w:hAnsi="Calibri" w:cs="Calibri"/>
                <w:bCs/>
                <w:sz w:val="20"/>
                <w:szCs w:val="20"/>
                <w:lang w:eastAsia="es-CL"/>
              </w:rPr>
              <w:t>552</w:t>
            </w:r>
            <w:r w:rsidRPr="000E2CF0">
              <w:rPr>
                <w:rFonts w:ascii="Calibri" w:eastAsia="Times New Roman" w:hAnsi="Calibri" w:cs="Calibri"/>
                <w:bCs/>
                <w:sz w:val="20"/>
                <w:szCs w:val="20"/>
                <w:lang w:eastAsia="es-CL"/>
              </w:rPr>
              <w:t xml:space="preserve"> SEA Región de Los Lagos del </w:t>
            </w:r>
            <w:r>
              <w:rPr>
                <w:rFonts w:ascii="Calibri" w:eastAsia="Times New Roman" w:hAnsi="Calibri" w:cs="Calibri"/>
                <w:bCs/>
                <w:sz w:val="20"/>
                <w:szCs w:val="20"/>
                <w:lang w:eastAsia="es-CL"/>
              </w:rPr>
              <w:t>15</w:t>
            </w:r>
            <w:r w:rsidRPr="000E2CF0">
              <w:rPr>
                <w:rFonts w:ascii="Calibri" w:eastAsia="Times New Roman" w:hAnsi="Calibri" w:cs="Calibri"/>
                <w:bCs/>
                <w:sz w:val="20"/>
                <w:szCs w:val="20"/>
                <w:lang w:eastAsia="es-CL"/>
              </w:rPr>
              <w:t xml:space="preserve"> de </w:t>
            </w:r>
            <w:r>
              <w:rPr>
                <w:rFonts w:ascii="Calibri" w:eastAsia="Times New Roman" w:hAnsi="Calibri" w:cs="Calibri"/>
                <w:bCs/>
                <w:sz w:val="20"/>
                <w:szCs w:val="20"/>
                <w:lang w:eastAsia="es-CL"/>
              </w:rPr>
              <w:lastRenderedPageBreak/>
              <w:t>septiembre</w:t>
            </w:r>
            <w:r w:rsidRPr="000E2CF0">
              <w:rPr>
                <w:rFonts w:ascii="Calibri" w:eastAsia="Times New Roman" w:hAnsi="Calibri" w:cs="Calibri"/>
                <w:bCs/>
                <w:sz w:val="20"/>
                <w:szCs w:val="20"/>
                <w:lang w:eastAsia="es-CL"/>
              </w:rPr>
              <w:t xml:space="preserve"> de 201</w:t>
            </w:r>
            <w:r>
              <w:rPr>
                <w:rFonts w:ascii="Calibri" w:eastAsia="Times New Roman" w:hAnsi="Calibri" w:cs="Calibri"/>
                <w:bCs/>
                <w:sz w:val="20"/>
                <w:szCs w:val="20"/>
                <w:lang w:eastAsia="es-CL"/>
              </w:rPr>
              <w:t>4</w:t>
            </w:r>
            <w:r w:rsidRPr="000E2CF0">
              <w:rPr>
                <w:rFonts w:ascii="Calibri" w:eastAsia="Times New Roman" w:hAnsi="Calibri" w:cs="Calibri"/>
                <w:bCs/>
                <w:sz w:val="20"/>
                <w:szCs w:val="20"/>
                <w:lang w:eastAsia="es-CL"/>
              </w:rPr>
              <w:t xml:space="preserve"> que indica que </w:t>
            </w:r>
            <w:r>
              <w:rPr>
                <w:rFonts w:ascii="Calibri" w:eastAsia="Times New Roman" w:hAnsi="Calibri" w:cs="Calibri"/>
                <w:bCs/>
                <w:sz w:val="20"/>
                <w:szCs w:val="20"/>
                <w:lang w:eastAsia="es-CL"/>
              </w:rPr>
              <w:t xml:space="preserve">introducir cambios relacionados con: i) las boyas del sistema de fondeo, ii) la capacidad de carga del pontón habitable, iii) el sistema de alimentación, iv) el uso del estimador de biomasa, v) el uso del programa computacional de información productiva, vi) el peso inicial de los peces ingresados, vii) duración del ciclo de engorda, viii) utilización de redes loberas con antifouling, ix) frecuencia de abastecimiento de alimento, x) forma de aplicación de desinfectante, xi) presentación del desinfectante de mano, xii) incorporación del GLP como combustible a utilizar por  embarcaciones menores, xiii) forma de manejo de los lubricantes usados, xiv) método de cosecha, xv) potencia y consumo de combustible de generadores, xvi) condiciones para recepción de smolt en jaulas, xvii) optimización uso de alimentos, xviii) muestreos de biomasa, y xix) procedimiento de cambio de redes </w:t>
            </w:r>
            <w:r w:rsidRPr="000E2CF0">
              <w:rPr>
                <w:rFonts w:ascii="Calibri" w:eastAsia="Times New Roman" w:hAnsi="Calibri" w:cs="Calibri"/>
                <w:bCs/>
                <w:sz w:val="20"/>
                <w:szCs w:val="20"/>
                <w:lang w:eastAsia="es-CL"/>
              </w:rPr>
              <w:t>no requiere</w:t>
            </w:r>
            <w:r>
              <w:rPr>
                <w:rFonts w:ascii="Calibri" w:eastAsia="Times New Roman" w:hAnsi="Calibri" w:cs="Calibri"/>
                <w:bCs/>
                <w:sz w:val="20"/>
                <w:szCs w:val="20"/>
                <w:lang w:eastAsia="es-CL"/>
              </w:rPr>
              <w:t>n</w:t>
            </w:r>
            <w:r w:rsidRPr="000E2CF0">
              <w:rPr>
                <w:rFonts w:ascii="Calibri" w:eastAsia="Times New Roman" w:hAnsi="Calibri" w:cs="Calibri"/>
                <w:bCs/>
                <w:sz w:val="20"/>
                <w:szCs w:val="20"/>
                <w:lang w:eastAsia="es-CL"/>
              </w:rPr>
              <w:t xml:space="preserve"> </w:t>
            </w:r>
            <w:r w:rsidRPr="000E2CF0">
              <w:rPr>
                <w:rFonts w:eastAsia="Times New Roman" w:cs="Calibri"/>
                <w:color w:val="000000"/>
                <w:sz w:val="20"/>
                <w:szCs w:val="20"/>
                <w:lang w:eastAsia="es-CL"/>
              </w:rPr>
              <w:t xml:space="preserve">de forma previa ser </w:t>
            </w:r>
            <w:r w:rsidRPr="000E2CF0">
              <w:rPr>
                <w:rFonts w:eastAsia="Times New Roman" w:cs="Calibri"/>
                <w:sz w:val="20"/>
                <w:szCs w:val="20"/>
                <w:lang w:eastAsia="es-CL"/>
              </w:rPr>
              <w:t xml:space="preserve">sometida al SEIA (ver Anexo </w:t>
            </w:r>
            <w:r w:rsidR="00E570DA">
              <w:rPr>
                <w:rFonts w:eastAsia="Times New Roman" w:cs="Calibri"/>
                <w:sz w:val="20"/>
                <w:szCs w:val="20"/>
                <w:lang w:eastAsia="es-CL"/>
              </w:rPr>
              <w:t>5</w:t>
            </w:r>
            <w:r w:rsidRPr="000E2CF0">
              <w:rPr>
                <w:rFonts w:eastAsia="Times New Roman" w:cs="Calibri"/>
                <w:sz w:val="20"/>
                <w:szCs w:val="20"/>
                <w:lang w:eastAsia="es-CL"/>
              </w:rPr>
              <w:t>).</w:t>
            </w:r>
          </w:p>
          <w:p w14:paraId="36D60ED0" w14:textId="77777777" w:rsidR="00256DFE" w:rsidRDefault="00256DFE" w:rsidP="00032341">
            <w:pPr>
              <w:spacing w:after="0" w:line="240" w:lineRule="auto"/>
              <w:jc w:val="both"/>
              <w:rPr>
                <w:rFonts w:eastAsia="Times New Roman" w:cs="Calibri"/>
                <w:sz w:val="20"/>
                <w:szCs w:val="20"/>
                <w:lang w:eastAsia="es-CL"/>
              </w:rPr>
            </w:pPr>
          </w:p>
          <w:p w14:paraId="4D0317BB" w14:textId="77777777" w:rsidR="00256DFE" w:rsidRPr="00090315" w:rsidRDefault="00256DFE" w:rsidP="00032341">
            <w:pPr>
              <w:spacing w:after="0" w:line="240" w:lineRule="auto"/>
              <w:jc w:val="both"/>
              <w:rPr>
                <w:rFonts w:eastAsia="Times New Roman" w:cs="Calibri"/>
                <w:sz w:val="20"/>
                <w:szCs w:val="20"/>
                <w:lang w:eastAsia="es-CL"/>
              </w:rPr>
            </w:pPr>
            <w:r w:rsidRPr="001D0B66">
              <w:rPr>
                <w:rFonts w:ascii="Calibri" w:eastAsia="Times New Roman" w:hAnsi="Calibri" w:cs="Calibri"/>
                <w:bCs/>
                <w:sz w:val="20"/>
                <w:szCs w:val="20"/>
                <w:lang w:eastAsia="es-CL"/>
              </w:rPr>
              <w:t xml:space="preserve">Res. Ex. N° 587 SEA Región de Los Lagos del 24 de octubre de 2013 señala que la modificación de las dimensiones de las estructuras de cultivo contenidas en la RCA N° 539/2011, por la instalación y operación de dos módulos </w:t>
            </w:r>
            <w:r w:rsidRPr="001D0B66">
              <w:rPr>
                <w:rFonts w:ascii="Calibri" w:eastAsia="Times New Roman" w:hAnsi="Calibri" w:cs="Calibri"/>
                <w:bCs/>
                <w:sz w:val="20"/>
                <w:szCs w:val="20"/>
                <w:lang w:eastAsia="es-CL"/>
              </w:rPr>
              <w:lastRenderedPageBreak/>
              <w:t xml:space="preserve">de cultivo de doce balsas cuadradas cada uno, correspondiendo la dimensión de cada balsa cuadrada a 30 m x 30 m de lado y 20 m de profundidad no requiere </w:t>
            </w:r>
            <w:r w:rsidRPr="001D0B66">
              <w:rPr>
                <w:rFonts w:eastAsia="Times New Roman" w:cs="Calibri"/>
                <w:sz w:val="20"/>
                <w:szCs w:val="20"/>
                <w:lang w:eastAsia="es-CL"/>
              </w:rPr>
              <w:t xml:space="preserve">de forma previa ser sometida al SEIA (ver Anexo </w:t>
            </w:r>
            <w:r w:rsidR="00E570DA" w:rsidRPr="001D0B66">
              <w:rPr>
                <w:rFonts w:eastAsia="Times New Roman" w:cs="Calibri"/>
                <w:sz w:val="20"/>
                <w:szCs w:val="20"/>
                <w:lang w:eastAsia="es-CL"/>
              </w:rPr>
              <w:t>5</w:t>
            </w:r>
            <w:r w:rsidRPr="001D0B66">
              <w:rPr>
                <w:rFonts w:eastAsia="Times New Roman" w:cs="Calibri"/>
                <w:sz w:val="20"/>
                <w:szCs w:val="20"/>
                <w:lang w:eastAsia="es-CL"/>
              </w:rPr>
              <w:t>).</w:t>
            </w:r>
          </w:p>
        </w:tc>
      </w:tr>
      <w:bookmarkEnd w:id="38"/>
    </w:tbl>
    <w:p w14:paraId="71DED71A" w14:textId="77777777" w:rsidR="00256DFE" w:rsidRPr="0053202D" w:rsidRDefault="00256DFE" w:rsidP="003951F5">
      <w:pPr>
        <w:pStyle w:val="Ttulo1"/>
        <w:ind w:left="431" w:hanging="431"/>
        <w15:collapsed/>
        <w:rPr>
          <w:b w:val="0"/>
          <w:sz w:val="20"/>
        </w:rPr>
      </w:pPr>
      <w:r>
        <w:lastRenderedPageBreak/>
        <w:br w:type="page"/>
      </w:r>
    </w:p>
    <w:p w14:paraId="0CEEE2AE" w14:textId="77777777" w:rsidR="00D42470" w:rsidRDefault="00D42470" w:rsidP="00E76174">
      <w:pPr>
        <w:pStyle w:val="Ttulo1"/>
        <w:numPr>
          <w:ilvl w:val="0"/>
          <w:numId w:val="7"/>
        </w:numPr>
      </w:pPr>
      <w:bookmarkStart w:id="39" w:name="_Toc352840385"/>
      <w:bookmarkStart w:id="40" w:name="_Toc352841445"/>
      <w:bookmarkStart w:id="41" w:name="_Toc447875232"/>
      <w:bookmarkStart w:id="42" w:name="_Toc449085410"/>
      <w:bookmarkStart w:id="43" w:name="_Toc522703239"/>
      <w:r w:rsidRPr="00D42470">
        <w:t>ANTECEDENTES DE LA ACTIVIDAD DE FISCALIZACIÓN</w:t>
      </w:r>
      <w:bookmarkEnd w:id="39"/>
      <w:bookmarkEnd w:id="40"/>
      <w:bookmarkEnd w:id="41"/>
      <w:bookmarkEnd w:id="42"/>
      <w:bookmarkEnd w:id="43"/>
    </w:p>
    <w:p w14:paraId="437AE5C8" w14:textId="77777777" w:rsidR="00032341" w:rsidRPr="00032341" w:rsidRDefault="00032341" w:rsidP="00032341">
      <w:pPr>
        <w:spacing w:after="0" w:line="240" w:lineRule="auto"/>
        <w:contextualSpacing/>
        <w:outlineLvl w:val="0"/>
        <w:rPr>
          <w:rFonts w:ascii="Calibri" w:eastAsia="Calibri" w:hAnsi="Calibri" w:cs="Calibri"/>
          <w:sz w:val="20"/>
          <w:szCs w:val="20"/>
        </w:rPr>
      </w:pPr>
      <w:bookmarkStart w:id="44" w:name="_Toc390184274"/>
      <w:bookmarkStart w:id="45" w:name="_Toc390360005"/>
      <w:bookmarkStart w:id="46" w:name="_Toc390777026"/>
      <w:bookmarkStart w:id="47" w:name="_Toc447875237"/>
      <w:bookmarkStart w:id="48" w:name="_Toc449085415"/>
      <w:bookmarkStart w:id="49" w:name="_Toc352840390"/>
      <w:bookmarkStart w:id="50" w:name="_Toc352841450"/>
      <w:bookmarkStart w:id="51" w:name="_Toc353998117"/>
      <w:bookmarkStart w:id="52" w:name="_Toc353998190"/>
      <w:bookmarkStart w:id="53" w:name="_Toc382383541"/>
      <w:bookmarkStart w:id="54" w:name="_Toc382472363"/>
    </w:p>
    <w:p w14:paraId="5CCE08D0" w14:textId="77777777" w:rsidR="00032341" w:rsidRPr="00032341" w:rsidRDefault="00032341" w:rsidP="00957EBB">
      <w:pPr>
        <w:numPr>
          <w:ilvl w:val="1"/>
          <w:numId w:val="4"/>
        </w:numPr>
        <w:tabs>
          <w:tab w:val="num" w:pos="426"/>
        </w:tabs>
        <w:spacing w:after="0" w:line="240" w:lineRule="auto"/>
        <w:ind w:left="567" w:hanging="567"/>
        <w:contextualSpacing/>
        <w:jc w:val="both"/>
        <w:outlineLvl w:val="1"/>
        <w:rPr>
          <w:rFonts w:ascii="Calibri" w:eastAsia="Calibri" w:hAnsi="Calibri" w:cs="Calibri"/>
          <w:b/>
        </w:rPr>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47875233"/>
      <w:bookmarkStart w:id="65" w:name="_Toc449085411"/>
      <w:bookmarkStart w:id="66" w:name="_Toc520878986"/>
      <w:bookmarkStart w:id="67" w:name="_Toc522703240"/>
      <w:r w:rsidRPr="00032341">
        <w:rPr>
          <w:rFonts w:ascii="Calibri" w:eastAsia="Calibri" w:hAnsi="Calibri" w:cs="Calibri"/>
          <w:b/>
        </w:rPr>
        <w:t>Motivo de la Actividad de Fiscalización</w:t>
      </w:r>
      <w:bookmarkEnd w:id="55"/>
      <w:bookmarkEnd w:id="56"/>
      <w:bookmarkEnd w:id="57"/>
      <w:bookmarkEnd w:id="58"/>
      <w:bookmarkEnd w:id="59"/>
      <w:bookmarkEnd w:id="60"/>
      <w:bookmarkEnd w:id="61"/>
      <w:bookmarkEnd w:id="62"/>
      <w:bookmarkEnd w:id="63"/>
      <w:bookmarkEnd w:id="64"/>
      <w:bookmarkEnd w:id="65"/>
      <w:bookmarkEnd w:id="66"/>
      <w:bookmarkEnd w:id="67"/>
    </w:p>
    <w:p w14:paraId="673507A0" w14:textId="77777777" w:rsidR="00032341" w:rsidRPr="00032341" w:rsidRDefault="00032341" w:rsidP="00032341">
      <w:pPr>
        <w:spacing w:after="0" w:line="240" w:lineRule="auto"/>
        <w:contextualSpacing/>
        <w:outlineLvl w:val="0"/>
        <w:rPr>
          <w:rFonts w:ascii="Calibri" w:eastAsia="Calibri" w:hAnsi="Calibri" w:cs="Calibri"/>
          <w:sz w:val="20"/>
          <w:szCs w:val="20"/>
        </w:rPr>
      </w:pPr>
    </w:p>
    <w:tbl>
      <w:tblPr>
        <w:tblStyle w:val="Tablaconcuadrcula3"/>
        <w:tblW w:w="5000" w:type="pct"/>
        <w:tblLook w:val="04A0" w:firstRow="1" w:lastRow="0" w:firstColumn="1" w:lastColumn="0" w:noHBand="0" w:noVBand="1"/>
      </w:tblPr>
      <w:tblGrid>
        <w:gridCol w:w="490"/>
        <w:gridCol w:w="1921"/>
        <w:gridCol w:w="530"/>
        <w:gridCol w:w="7021"/>
      </w:tblGrid>
      <w:tr w:rsidR="00032341" w:rsidRPr="00032341" w14:paraId="35E8FDA8" w14:textId="77777777" w:rsidTr="00032341">
        <w:trPr>
          <w:trHeight w:val="350"/>
        </w:trPr>
        <w:tc>
          <w:tcPr>
            <w:tcW w:w="1210" w:type="pct"/>
            <w:gridSpan w:val="2"/>
            <w:vAlign w:val="center"/>
          </w:tcPr>
          <w:p w14:paraId="78726CD3" w14:textId="77777777" w:rsidR="00032341" w:rsidRPr="00032341" w:rsidRDefault="00032341" w:rsidP="00032341">
            <w:pPr>
              <w:spacing w:after="160" w:line="259" w:lineRule="auto"/>
              <w:rPr>
                <w:rFonts w:asciiTheme="minorHAnsi" w:eastAsiaTheme="minorHAnsi" w:hAnsiTheme="minorHAnsi" w:cstheme="minorBidi"/>
                <w:b/>
                <w:lang w:val="es-CL" w:eastAsia="en-US"/>
              </w:rPr>
            </w:pPr>
            <w:r w:rsidRPr="00032341">
              <w:rPr>
                <w:rFonts w:asciiTheme="minorHAnsi" w:eastAsiaTheme="minorHAnsi" w:hAnsiTheme="minorHAnsi" w:cstheme="minorBidi"/>
                <w:b/>
                <w:lang w:val="es-CL" w:eastAsia="en-US"/>
              </w:rPr>
              <w:t>Motivo</w:t>
            </w:r>
          </w:p>
        </w:tc>
        <w:tc>
          <w:tcPr>
            <w:tcW w:w="3790" w:type="pct"/>
            <w:gridSpan w:val="2"/>
            <w:vAlign w:val="center"/>
          </w:tcPr>
          <w:p w14:paraId="58C5C37A" w14:textId="77777777" w:rsidR="00032341" w:rsidRPr="00032341" w:rsidRDefault="00032341" w:rsidP="00032341">
            <w:pPr>
              <w:spacing w:after="160" w:line="259" w:lineRule="auto"/>
              <w:rPr>
                <w:rFonts w:asciiTheme="minorHAnsi" w:eastAsiaTheme="minorHAnsi" w:hAnsiTheme="minorHAnsi" w:cstheme="minorBidi"/>
                <w:b/>
                <w:lang w:val="es-CL" w:eastAsia="en-US"/>
              </w:rPr>
            </w:pPr>
            <w:r w:rsidRPr="00032341">
              <w:rPr>
                <w:rFonts w:asciiTheme="minorHAnsi" w:eastAsiaTheme="minorHAnsi" w:hAnsiTheme="minorHAnsi" w:cstheme="minorBidi"/>
                <w:b/>
                <w:lang w:val="es-CL" w:eastAsia="en-US"/>
              </w:rPr>
              <w:t>Descripción</w:t>
            </w:r>
          </w:p>
        </w:tc>
      </w:tr>
      <w:tr w:rsidR="00032341" w:rsidRPr="00032341" w14:paraId="7F19B24F" w14:textId="77777777" w:rsidTr="00032341">
        <w:trPr>
          <w:trHeight w:val="481"/>
        </w:trPr>
        <w:tc>
          <w:tcPr>
            <w:tcW w:w="246" w:type="pct"/>
            <w:vAlign w:val="center"/>
          </w:tcPr>
          <w:p w14:paraId="4657E3CF" w14:textId="77777777" w:rsidR="00032341" w:rsidRPr="00032341" w:rsidRDefault="00032341" w:rsidP="00577497">
            <w:pPr>
              <w:jc w:val="center"/>
              <w:rPr>
                <w:rFonts w:asciiTheme="minorHAnsi" w:eastAsiaTheme="minorHAnsi" w:hAnsiTheme="minorHAnsi" w:cstheme="minorBidi"/>
                <w:sz w:val="22"/>
                <w:szCs w:val="22"/>
                <w:lang w:val="es-CL" w:eastAsia="en-US"/>
              </w:rPr>
            </w:pPr>
          </w:p>
        </w:tc>
        <w:tc>
          <w:tcPr>
            <w:tcW w:w="964" w:type="pct"/>
            <w:vAlign w:val="center"/>
          </w:tcPr>
          <w:p w14:paraId="34CB4482" w14:textId="77777777" w:rsidR="00032341" w:rsidRPr="00032341" w:rsidRDefault="00032341" w:rsidP="00577497">
            <w:pPr>
              <w:rPr>
                <w:rFonts w:asciiTheme="minorHAnsi" w:eastAsiaTheme="minorHAnsi" w:hAnsiTheme="minorHAnsi" w:cstheme="minorBidi"/>
                <w:lang w:val="es-CL" w:eastAsia="en-US"/>
              </w:rPr>
            </w:pPr>
            <w:r w:rsidRPr="00032341">
              <w:rPr>
                <w:rFonts w:asciiTheme="minorHAnsi" w:eastAsiaTheme="minorHAnsi" w:hAnsiTheme="minorHAnsi" w:cstheme="minorBidi"/>
                <w:lang w:val="es-CL" w:eastAsia="en-US"/>
              </w:rPr>
              <w:t>Programada</w:t>
            </w:r>
          </w:p>
        </w:tc>
        <w:tc>
          <w:tcPr>
            <w:tcW w:w="3790" w:type="pct"/>
            <w:gridSpan w:val="2"/>
            <w:vAlign w:val="center"/>
          </w:tcPr>
          <w:p w14:paraId="750FED90" w14:textId="77777777" w:rsidR="00032341" w:rsidRPr="00032341" w:rsidRDefault="00032341" w:rsidP="00577497">
            <w:pPr>
              <w:jc w:val="both"/>
              <w:rPr>
                <w:rFonts w:asciiTheme="minorHAnsi" w:eastAsiaTheme="minorHAnsi" w:hAnsiTheme="minorHAnsi" w:cstheme="minorBidi"/>
                <w:lang w:val="es-CL" w:eastAsia="en-US"/>
              </w:rPr>
            </w:pPr>
          </w:p>
        </w:tc>
      </w:tr>
      <w:tr w:rsidR="00032341" w:rsidRPr="00032341" w14:paraId="7AC469CA" w14:textId="77777777" w:rsidTr="00032341">
        <w:trPr>
          <w:trHeight w:val="350"/>
        </w:trPr>
        <w:tc>
          <w:tcPr>
            <w:tcW w:w="246" w:type="pct"/>
            <w:vMerge w:val="restart"/>
            <w:vAlign w:val="center"/>
          </w:tcPr>
          <w:p w14:paraId="17DA6A6D" w14:textId="77777777" w:rsidR="00032341" w:rsidRPr="00032341" w:rsidRDefault="00032341" w:rsidP="00577497">
            <w:pPr>
              <w:jc w:val="center"/>
              <w:rPr>
                <w:rFonts w:asciiTheme="minorHAnsi" w:eastAsiaTheme="minorHAnsi" w:hAnsiTheme="minorHAnsi" w:cstheme="minorBidi"/>
                <w:sz w:val="22"/>
                <w:szCs w:val="22"/>
                <w:lang w:val="es-CL" w:eastAsia="en-US"/>
              </w:rPr>
            </w:pPr>
            <w:r w:rsidRPr="00032341">
              <w:rPr>
                <w:rFonts w:asciiTheme="minorHAnsi" w:eastAsiaTheme="minorHAnsi" w:hAnsiTheme="minorHAnsi" w:cstheme="minorBidi"/>
                <w:sz w:val="22"/>
                <w:szCs w:val="22"/>
                <w:lang w:val="es-CL" w:eastAsia="en-US"/>
              </w:rPr>
              <w:t>X</w:t>
            </w:r>
          </w:p>
        </w:tc>
        <w:tc>
          <w:tcPr>
            <w:tcW w:w="964" w:type="pct"/>
            <w:vMerge w:val="restart"/>
            <w:vAlign w:val="center"/>
          </w:tcPr>
          <w:p w14:paraId="31319677" w14:textId="77777777" w:rsidR="00032341" w:rsidRPr="00032341" w:rsidRDefault="00032341" w:rsidP="00577497">
            <w:pPr>
              <w:rPr>
                <w:rFonts w:asciiTheme="minorHAnsi" w:eastAsiaTheme="minorHAnsi" w:hAnsiTheme="minorHAnsi" w:cstheme="minorBidi"/>
                <w:lang w:val="es-CL" w:eastAsia="en-US"/>
              </w:rPr>
            </w:pPr>
            <w:r w:rsidRPr="00032341">
              <w:rPr>
                <w:rFonts w:asciiTheme="minorHAnsi" w:eastAsiaTheme="minorHAnsi" w:hAnsiTheme="minorHAnsi" w:cstheme="minorBidi"/>
                <w:lang w:val="es-CL" w:eastAsia="en-US"/>
              </w:rPr>
              <w:t>No programada</w:t>
            </w:r>
          </w:p>
        </w:tc>
        <w:tc>
          <w:tcPr>
            <w:tcW w:w="266" w:type="pct"/>
            <w:vAlign w:val="center"/>
          </w:tcPr>
          <w:p w14:paraId="566615EA" w14:textId="77777777" w:rsidR="00032341" w:rsidRPr="00032341" w:rsidRDefault="00032341" w:rsidP="00577497">
            <w:pPr>
              <w:jc w:val="center"/>
              <w:rPr>
                <w:rFonts w:asciiTheme="minorHAnsi" w:eastAsiaTheme="minorHAnsi" w:hAnsiTheme="minorHAnsi" w:cstheme="minorBidi"/>
                <w:lang w:val="es-CL" w:eastAsia="en-US"/>
              </w:rPr>
            </w:pPr>
          </w:p>
        </w:tc>
        <w:tc>
          <w:tcPr>
            <w:tcW w:w="3524" w:type="pct"/>
            <w:vAlign w:val="center"/>
          </w:tcPr>
          <w:p w14:paraId="2563A52D" w14:textId="77777777" w:rsidR="00032341" w:rsidRPr="00032341" w:rsidRDefault="00032341" w:rsidP="00577497">
            <w:pPr>
              <w:rPr>
                <w:rFonts w:asciiTheme="minorHAnsi" w:eastAsiaTheme="minorHAnsi" w:hAnsiTheme="minorHAnsi" w:cstheme="minorBidi"/>
                <w:lang w:val="es-CL" w:eastAsia="en-US"/>
              </w:rPr>
            </w:pPr>
            <w:r w:rsidRPr="00032341">
              <w:rPr>
                <w:rFonts w:asciiTheme="minorHAnsi" w:eastAsiaTheme="minorHAnsi" w:hAnsiTheme="minorHAnsi" w:cstheme="minorBidi"/>
                <w:lang w:val="es-CL" w:eastAsia="en-US"/>
              </w:rPr>
              <w:t>Denuncia</w:t>
            </w:r>
          </w:p>
        </w:tc>
      </w:tr>
      <w:tr w:rsidR="00032341" w:rsidRPr="00032341" w14:paraId="4C9B04D9" w14:textId="77777777" w:rsidTr="00032341">
        <w:trPr>
          <w:trHeight w:val="372"/>
        </w:trPr>
        <w:tc>
          <w:tcPr>
            <w:tcW w:w="246" w:type="pct"/>
            <w:vMerge/>
          </w:tcPr>
          <w:p w14:paraId="5C1B5E4C" w14:textId="77777777" w:rsidR="00032341" w:rsidRPr="00032341" w:rsidRDefault="00032341" w:rsidP="00577497">
            <w:pPr>
              <w:rPr>
                <w:rFonts w:asciiTheme="minorHAnsi" w:eastAsiaTheme="minorHAnsi" w:hAnsiTheme="minorHAnsi" w:cstheme="minorBidi"/>
                <w:sz w:val="22"/>
                <w:szCs w:val="22"/>
                <w:lang w:val="es-CL" w:eastAsia="en-US"/>
              </w:rPr>
            </w:pPr>
          </w:p>
        </w:tc>
        <w:tc>
          <w:tcPr>
            <w:tcW w:w="964" w:type="pct"/>
            <w:vMerge/>
          </w:tcPr>
          <w:p w14:paraId="20FD6373" w14:textId="77777777" w:rsidR="00032341" w:rsidRPr="00032341" w:rsidRDefault="00032341" w:rsidP="00577497">
            <w:pPr>
              <w:rPr>
                <w:rFonts w:asciiTheme="minorHAnsi" w:eastAsiaTheme="minorHAnsi" w:hAnsiTheme="minorHAnsi" w:cstheme="minorBidi"/>
                <w:lang w:val="es-CL" w:eastAsia="en-US"/>
              </w:rPr>
            </w:pPr>
          </w:p>
        </w:tc>
        <w:tc>
          <w:tcPr>
            <w:tcW w:w="266" w:type="pct"/>
            <w:vAlign w:val="center"/>
          </w:tcPr>
          <w:p w14:paraId="33DD0473" w14:textId="77777777" w:rsidR="00032341" w:rsidRPr="00032341" w:rsidRDefault="00032341" w:rsidP="00577497">
            <w:pPr>
              <w:jc w:val="center"/>
              <w:rPr>
                <w:rFonts w:asciiTheme="minorHAnsi" w:eastAsiaTheme="minorHAnsi" w:hAnsiTheme="minorHAnsi" w:cstheme="minorBidi"/>
                <w:lang w:val="es-CL" w:eastAsia="en-US"/>
              </w:rPr>
            </w:pPr>
          </w:p>
        </w:tc>
        <w:tc>
          <w:tcPr>
            <w:tcW w:w="3524" w:type="pct"/>
            <w:vAlign w:val="center"/>
          </w:tcPr>
          <w:p w14:paraId="4100892B" w14:textId="77777777" w:rsidR="00032341" w:rsidRPr="00032341" w:rsidRDefault="00032341" w:rsidP="00577497">
            <w:pPr>
              <w:rPr>
                <w:rFonts w:asciiTheme="minorHAnsi" w:eastAsiaTheme="minorHAnsi" w:hAnsiTheme="minorHAnsi" w:cstheme="minorBidi"/>
                <w:lang w:val="es-CL" w:eastAsia="en-US"/>
              </w:rPr>
            </w:pPr>
            <w:r w:rsidRPr="00032341">
              <w:rPr>
                <w:rFonts w:asciiTheme="minorHAnsi" w:eastAsiaTheme="minorHAnsi" w:hAnsiTheme="minorHAnsi" w:cstheme="minorBidi"/>
                <w:lang w:val="es-CL" w:eastAsia="en-US"/>
              </w:rPr>
              <w:t>Autodenuncia</w:t>
            </w:r>
          </w:p>
        </w:tc>
      </w:tr>
      <w:tr w:rsidR="00032341" w:rsidRPr="00032341" w14:paraId="55D72B87" w14:textId="77777777" w:rsidTr="00032341">
        <w:trPr>
          <w:trHeight w:val="372"/>
        </w:trPr>
        <w:tc>
          <w:tcPr>
            <w:tcW w:w="246" w:type="pct"/>
            <w:vMerge/>
          </w:tcPr>
          <w:p w14:paraId="7215C495" w14:textId="77777777" w:rsidR="00032341" w:rsidRPr="00032341" w:rsidRDefault="00032341" w:rsidP="00577497">
            <w:pPr>
              <w:rPr>
                <w:rFonts w:asciiTheme="minorHAnsi" w:eastAsiaTheme="minorHAnsi" w:hAnsiTheme="minorHAnsi" w:cstheme="minorBidi"/>
                <w:sz w:val="22"/>
                <w:szCs w:val="22"/>
                <w:lang w:val="es-CL" w:eastAsia="en-US"/>
              </w:rPr>
            </w:pPr>
          </w:p>
        </w:tc>
        <w:tc>
          <w:tcPr>
            <w:tcW w:w="964" w:type="pct"/>
            <w:vMerge/>
          </w:tcPr>
          <w:p w14:paraId="48237A78" w14:textId="77777777" w:rsidR="00032341" w:rsidRPr="00032341" w:rsidRDefault="00032341" w:rsidP="00577497">
            <w:pPr>
              <w:rPr>
                <w:rFonts w:asciiTheme="minorHAnsi" w:eastAsiaTheme="minorHAnsi" w:hAnsiTheme="minorHAnsi" w:cstheme="minorBidi"/>
                <w:lang w:val="es-CL" w:eastAsia="en-US"/>
              </w:rPr>
            </w:pPr>
          </w:p>
        </w:tc>
        <w:tc>
          <w:tcPr>
            <w:tcW w:w="266" w:type="pct"/>
            <w:vAlign w:val="center"/>
          </w:tcPr>
          <w:p w14:paraId="141E2EA1" w14:textId="77777777" w:rsidR="00032341" w:rsidRPr="00032341" w:rsidRDefault="00032341" w:rsidP="00577497">
            <w:pPr>
              <w:jc w:val="center"/>
              <w:rPr>
                <w:rFonts w:asciiTheme="minorHAnsi" w:eastAsiaTheme="minorHAnsi" w:hAnsiTheme="minorHAnsi" w:cstheme="minorBidi"/>
                <w:lang w:val="es-CL" w:eastAsia="en-US"/>
              </w:rPr>
            </w:pPr>
            <w:r w:rsidRPr="00032341">
              <w:rPr>
                <w:rFonts w:asciiTheme="minorHAnsi" w:eastAsiaTheme="minorHAnsi" w:hAnsiTheme="minorHAnsi" w:cstheme="minorBidi"/>
                <w:lang w:val="es-CL" w:eastAsia="en-US"/>
              </w:rPr>
              <w:t>X</w:t>
            </w:r>
          </w:p>
        </w:tc>
        <w:tc>
          <w:tcPr>
            <w:tcW w:w="3524" w:type="pct"/>
            <w:vAlign w:val="center"/>
          </w:tcPr>
          <w:p w14:paraId="64EF9294" w14:textId="77777777" w:rsidR="00032341" w:rsidRPr="00032341" w:rsidRDefault="00032341" w:rsidP="00577497">
            <w:pPr>
              <w:rPr>
                <w:rFonts w:asciiTheme="minorHAnsi" w:eastAsiaTheme="minorHAnsi" w:hAnsiTheme="minorHAnsi" w:cstheme="minorBidi"/>
                <w:lang w:val="es-CL" w:eastAsia="en-US"/>
              </w:rPr>
            </w:pPr>
            <w:r w:rsidRPr="00032341">
              <w:rPr>
                <w:rFonts w:asciiTheme="minorHAnsi" w:eastAsiaTheme="minorHAnsi" w:hAnsiTheme="minorHAnsi" w:cstheme="minorBidi"/>
                <w:lang w:val="es-CL" w:eastAsia="en-US"/>
              </w:rPr>
              <w:t>De Oficio</w:t>
            </w:r>
          </w:p>
        </w:tc>
      </w:tr>
      <w:tr w:rsidR="00032341" w:rsidRPr="00032341" w14:paraId="72F58320" w14:textId="77777777" w:rsidTr="00032341">
        <w:trPr>
          <w:trHeight w:val="372"/>
        </w:trPr>
        <w:tc>
          <w:tcPr>
            <w:tcW w:w="246" w:type="pct"/>
            <w:vMerge/>
          </w:tcPr>
          <w:p w14:paraId="3AADCC3C" w14:textId="77777777" w:rsidR="00032341" w:rsidRPr="00032341" w:rsidRDefault="00032341" w:rsidP="00577497">
            <w:pPr>
              <w:rPr>
                <w:rFonts w:asciiTheme="minorHAnsi" w:eastAsiaTheme="minorHAnsi" w:hAnsiTheme="minorHAnsi" w:cstheme="minorBidi"/>
                <w:sz w:val="22"/>
                <w:szCs w:val="22"/>
                <w:lang w:val="es-CL" w:eastAsia="en-US"/>
              </w:rPr>
            </w:pPr>
          </w:p>
        </w:tc>
        <w:tc>
          <w:tcPr>
            <w:tcW w:w="964" w:type="pct"/>
            <w:vMerge/>
          </w:tcPr>
          <w:p w14:paraId="3880ECBE" w14:textId="77777777" w:rsidR="00032341" w:rsidRPr="00032341" w:rsidRDefault="00032341" w:rsidP="00577497">
            <w:pPr>
              <w:rPr>
                <w:rFonts w:asciiTheme="minorHAnsi" w:eastAsiaTheme="minorHAnsi" w:hAnsiTheme="minorHAnsi" w:cstheme="minorBidi"/>
                <w:lang w:val="es-CL" w:eastAsia="en-US"/>
              </w:rPr>
            </w:pPr>
          </w:p>
        </w:tc>
        <w:tc>
          <w:tcPr>
            <w:tcW w:w="266" w:type="pct"/>
            <w:vAlign w:val="center"/>
          </w:tcPr>
          <w:p w14:paraId="450711C9" w14:textId="77777777" w:rsidR="00032341" w:rsidRPr="00032341" w:rsidRDefault="00032341" w:rsidP="00577497">
            <w:pPr>
              <w:jc w:val="center"/>
              <w:rPr>
                <w:rFonts w:asciiTheme="minorHAnsi" w:eastAsiaTheme="minorHAnsi" w:hAnsiTheme="minorHAnsi" w:cstheme="minorBidi"/>
                <w:lang w:val="es-CL" w:eastAsia="en-US"/>
              </w:rPr>
            </w:pPr>
          </w:p>
        </w:tc>
        <w:tc>
          <w:tcPr>
            <w:tcW w:w="3524" w:type="pct"/>
            <w:vAlign w:val="center"/>
          </w:tcPr>
          <w:p w14:paraId="3B4220EA" w14:textId="77777777" w:rsidR="00032341" w:rsidRPr="00032341" w:rsidRDefault="00032341" w:rsidP="00577497">
            <w:pPr>
              <w:rPr>
                <w:rFonts w:asciiTheme="minorHAnsi" w:eastAsiaTheme="minorHAnsi" w:hAnsiTheme="minorHAnsi" w:cstheme="minorBidi"/>
                <w:lang w:val="es-CL" w:eastAsia="en-US"/>
              </w:rPr>
            </w:pPr>
            <w:r w:rsidRPr="00032341">
              <w:rPr>
                <w:rFonts w:asciiTheme="minorHAnsi" w:eastAsiaTheme="minorHAnsi" w:hAnsiTheme="minorHAnsi" w:cstheme="minorBidi"/>
                <w:lang w:val="es-CL" w:eastAsia="en-US"/>
              </w:rPr>
              <w:t>Otro</w:t>
            </w:r>
          </w:p>
        </w:tc>
      </w:tr>
      <w:tr w:rsidR="00032341" w:rsidRPr="00032341" w14:paraId="774A40BC" w14:textId="77777777" w:rsidTr="00032341">
        <w:trPr>
          <w:trHeight w:val="372"/>
        </w:trPr>
        <w:tc>
          <w:tcPr>
            <w:tcW w:w="246" w:type="pct"/>
            <w:vMerge/>
          </w:tcPr>
          <w:p w14:paraId="4FB465D3" w14:textId="77777777" w:rsidR="00032341" w:rsidRPr="00032341" w:rsidRDefault="00032341" w:rsidP="00032341">
            <w:pPr>
              <w:spacing w:after="160" w:line="259" w:lineRule="auto"/>
              <w:rPr>
                <w:rFonts w:asciiTheme="minorHAnsi" w:eastAsiaTheme="minorHAnsi" w:hAnsiTheme="minorHAnsi" w:cstheme="minorBidi"/>
                <w:sz w:val="22"/>
                <w:szCs w:val="22"/>
                <w:lang w:val="es-CL" w:eastAsia="en-US"/>
              </w:rPr>
            </w:pPr>
          </w:p>
        </w:tc>
        <w:tc>
          <w:tcPr>
            <w:tcW w:w="964" w:type="pct"/>
            <w:vMerge/>
          </w:tcPr>
          <w:p w14:paraId="56B32B97" w14:textId="77777777" w:rsidR="00032341" w:rsidRPr="00032341" w:rsidRDefault="00032341" w:rsidP="00032341">
            <w:pPr>
              <w:spacing w:after="160" w:line="259" w:lineRule="auto"/>
              <w:rPr>
                <w:rFonts w:asciiTheme="minorHAnsi" w:eastAsiaTheme="minorHAnsi" w:hAnsiTheme="minorHAnsi" w:cstheme="minorBidi"/>
                <w:lang w:val="es-CL" w:eastAsia="en-US"/>
              </w:rPr>
            </w:pPr>
          </w:p>
        </w:tc>
        <w:tc>
          <w:tcPr>
            <w:tcW w:w="3790" w:type="pct"/>
            <w:gridSpan w:val="2"/>
            <w:vAlign w:val="center"/>
          </w:tcPr>
          <w:p w14:paraId="329C14D3" w14:textId="77777777" w:rsidR="00032341" w:rsidRPr="00032341" w:rsidRDefault="00032341" w:rsidP="00577497">
            <w:pPr>
              <w:jc w:val="both"/>
              <w:rPr>
                <w:rFonts w:asciiTheme="minorHAnsi" w:eastAsiaTheme="minorHAnsi" w:hAnsiTheme="minorHAnsi" w:cstheme="minorBidi"/>
                <w:lang w:val="es-CL" w:eastAsia="en-US"/>
              </w:rPr>
            </w:pPr>
            <w:r w:rsidRPr="00032341">
              <w:rPr>
                <w:rFonts w:asciiTheme="minorHAnsi" w:eastAsiaTheme="minorHAnsi" w:hAnsiTheme="minorHAnsi" w:cstheme="minorBidi"/>
                <w:lang w:val="es-CL" w:eastAsia="en-US"/>
              </w:rPr>
              <w:t>Detalles: Los antecedentes consignados por parte de Marine Harvest en el reporte de incidente ambiental se presentan a continuación:</w:t>
            </w:r>
          </w:p>
          <w:p w14:paraId="28D7BBBE" w14:textId="77777777" w:rsidR="00032341" w:rsidRPr="00032341" w:rsidRDefault="00032341" w:rsidP="00577497">
            <w:pPr>
              <w:jc w:val="both"/>
              <w:rPr>
                <w:rFonts w:asciiTheme="minorHAnsi" w:eastAsiaTheme="minorHAnsi" w:hAnsiTheme="minorHAnsi" w:cstheme="minorBidi"/>
                <w:lang w:val="es-CL" w:eastAsia="en-US"/>
              </w:rPr>
            </w:pPr>
            <w:r w:rsidRPr="00032341">
              <w:rPr>
                <w:rFonts w:asciiTheme="minorHAnsi" w:eastAsiaTheme="minorHAnsi" w:hAnsiTheme="minorHAnsi" w:cstheme="minorBidi"/>
                <w:lang w:val="es-CL" w:eastAsia="en-US"/>
              </w:rPr>
              <w:t>“</w:t>
            </w:r>
            <w:r w:rsidRPr="00032341">
              <w:rPr>
                <w:rFonts w:asciiTheme="minorHAnsi" w:eastAsia="Times New Roman" w:hAnsiTheme="minorHAnsi" w:cstheme="minorBidi"/>
                <w:lang w:val="es-CL" w:eastAsia="en-US"/>
              </w:rPr>
              <w:t>Con fecha 05-07-2018 debido a malas condiciones climáticas que afectaron al sector, personal del centro observa que este ha sido afectado por las ráfagas de viento y olas sobre 2 metros, en revisión preliminar realizado en barcaza se observa que 5 jaulas han sido afectadas en su estructura ya al menos una de ellas con probabilidad de escape de peces. En paralelo se dio aviso de esta situación a la gerencia general, producción, de salud, y nutrición, y licencias y medioambiente. Hasta el momento no se ha podido cuantificar el escape ya que las condiciones climáticas no lo permiten”.</w:t>
            </w:r>
          </w:p>
        </w:tc>
      </w:tr>
    </w:tbl>
    <w:p w14:paraId="76A26EE5" w14:textId="77777777" w:rsidR="00032341" w:rsidRPr="00032341" w:rsidRDefault="00032341" w:rsidP="00032341">
      <w:pPr>
        <w:spacing w:after="0" w:line="240" w:lineRule="auto"/>
        <w:contextualSpacing/>
        <w:outlineLvl w:val="0"/>
        <w:rPr>
          <w:rFonts w:ascii="Calibri" w:eastAsia="Calibri" w:hAnsi="Calibri" w:cs="Calibri"/>
          <w:sz w:val="20"/>
          <w:szCs w:val="20"/>
        </w:rPr>
      </w:pPr>
      <w:bookmarkStart w:id="68" w:name="_Toc352840387"/>
      <w:bookmarkStart w:id="69" w:name="_Toc352841447"/>
      <w:bookmarkStart w:id="70" w:name="_Toc353998113"/>
      <w:bookmarkStart w:id="71" w:name="_Toc353998186"/>
      <w:bookmarkStart w:id="72" w:name="_Toc382383538"/>
      <w:bookmarkStart w:id="73" w:name="_Toc382472360"/>
      <w:bookmarkStart w:id="74" w:name="_Toc390184271"/>
      <w:bookmarkStart w:id="75" w:name="_Toc390360002"/>
      <w:bookmarkStart w:id="76" w:name="_Toc390777023"/>
      <w:bookmarkStart w:id="77" w:name="_Toc447875234"/>
      <w:bookmarkStart w:id="78" w:name="_Toc449085412"/>
    </w:p>
    <w:p w14:paraId="5085381C" w14:textId="77777777" w:rsidR="00032341" w:rsidRPr="00032341" w:rsidRDefault="00032341" w:rsidP="00E76174">
      <w:pPr>
        <w:numPr>
          <w:ilvl w:val="1"/>
          <w:numId w:val="4"/>
        </w:numPr>
        <w:tabs>
          <w:tab w:val="num" w:pos="360"/>
        </w:tabs>
        <w:spacing w:after="0" w:line="240" w:lineRule="auto"/>
        <w:ind w:left="567" w:hanging="567"/>
        <w:contextualSpacing/>
        <w:jc w:val="both"/>
        <w:outlineLvl w:val="1"/>
        <w:rPr>
          <w:rFonts w:ascii="Calibri" w:eastAsia="Calibri" w:hAnsi="Calibri" w:cs="Calibri"/>
          <w:b/>
        </w:rPr>
      </w:pPr>
      <w:bookmarkStart w:id="79" w:name="_Toc520878987"/>
      <w:bookmarkStart w:id="80" w:name="_Toc522703241"/>
      <w:r w:rsidRPr="00032341">
        <w:rPr>
          <w:rFonts w:ascii="Calibri" w:eastAsia="Calibri" w:hAnsi="Calibri" w:cs="Calibri"/>
          <w:b/>
        </w:rPr>
        <w:t>Materia Específica Objeto de la Fiscalización Ambiental</w:t>
      </w:r>
      <w:bookmarkEnd w:id="68"/>
      <w:bookmarkEnd w:id="69"/>
      <w:bookmarkEnd w:id="70"/>
      <w:bookmarkEnd w:id="71"/>
      <w:bookmarkEnd w:id="72"/>
      <w:bookmarkEnd w:id="73"/>
      <w:bookmarkEnd w:id="74"/>
      <w:bookmarkEnd w:id="75"/>
      <w:bookmarkEnd w:id="76"/>
      <w:bookmarkEnd w:id="77"/>
      <w:bookmarkEnd w:id="78"/>
      <w:bookmarkEnd w:id="79"/>
      <w:bookmarkEnd w:id="80"/>
    </w:p>
    <w:p w14:paraId="21C659D3" w14:textId="77777777" w:rsidR="00032341" w:rsidRPr="00032341" w:rsidRDefault="00032341" w:rsidP="00032341">
      <w:pPr>
        <w:spacing w:after="0" w:line="240" w:lineRule="auto"/>
        <w:contextualSpacing/>
        <w:outlineLvl w:val="0"/>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032341" w:rsidRPr="00032341" w14:paraId="1A2F3482" w14:textId="77777777" w:rsidTr="00032341">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170AA59" w14:textId="77777777" w:rsidR="00032341" w:rsidRPr="00032341" w:rsidRDefault="00032341" w:rsidP="00032341">
            <w:pPr>
              <w:spacing w:after="0" w:line="276" w:lineRule="auto"/>
              <w:ind w:left="-108"/>
              <w:contextualSpacing/>
              <w:jc w:val="both"/>
              <w:rPr>
                <w:rFonts w:ascii="Calibri" w:eastAsia="Times New Roman" w:hAnsi="Calibri" w:cs="Calibri"/>
                <w:sz w:val="20"/>
                <w:szCs w:val="16"/>
                <w:lang w:eastAsia="es-CL"/>
              </w:rPr>
            </w:pPr>
          </w:p>
          <w:p w14:paraId="6A440919" w14:textId="77777777" w:rsidR="00032341" w:rsidRPr="00032341" w:rsidRDefault="009758E1" w:rsidP="00E76174">
            <w:pPr>
              <w:numPr>
                <w:ilvl w:val="0"/>
                <w:numId w:val="5"/>
              </w:numPr>
              <w:spacing w:after="0" w:line="240" w:lineRule="auto"/>
              <w:ind w:left="1168" w:hanging="567"/>
              <w:contextualSpacing/>
              <w:jc w:val="both"/>
              <w:rPr>
                <w:rFonts w:ascii="Calibri" w:eastAsia="Calibri" w:hAnsi="Calibri" w:cs="Calibri"/>
                <w:sz w:val="20"/>
                <w:szCs w:val="20"/>
              </w:rPr>
            </w:pPr>
            <w:r>
              <w:rPr>
                <w:rFonts w:ascii="Calibri" w:eastAsia="Calibri" w:hAnsi="Calibri" w:cs="Calibri"/>
                <w:sz w:val="20"/>
                <w:szCs w:val="20"/>
              </w:rPr>
              <w:t>C</w:t>
            </w:r>
            <w:r w:rsidR="00032341" w:rsidRPr="00032341">
              <w:rPr>
                <w:rFonts w:ascii="Calibri" w:eastAsia="Calibri" w:hAnsi="Calibri" w:cs="Calibri"/>
                <w:sz w:val="20"/>
                <w:szCs w:val="20"/>
              </w:rPr>
              <w:t>ondiciones de seguridad de los módulos del centro de cultivo</w:t>
            </w:r>
          </w:p>
          <w:p w14:paraId="4F1DEC15" w14:textId="77777777" w:rsidR="00032341" w:rsidRPr="00032341" w:rsidRDefault="00032341" w:rsidP="00E76174">
            <w:pPr>
              <w:numPr>
                <w:ilvl w:val="0"/>
                <w:numId w:val="5"/>
              </w:numPr>
              <w:spacing w:after="0" w:line="240" w:lineRule="auto"/>
              <w:ind w:left="1168" w:hanging="567"/>
              <w:contextualSpacing/>
              <w:jc w:val="both"/>
              <w:rPr>
                <w:rFonts w:ascii="Calibri" w:eastAsia="Calibri" w:hAnsi="Calibri" w:cs="Calibri"/>
                <w:sz w:val="20"/>
                <w:szCs w:val="20"/>
              </w:rPr>
            </w:pPr>
            <w:r w:rsidRPr="00032341">
              <w:rPr>
                <w:rFonts w:ascii="Calibri" w:eastAsia="Calibri" w:hAnsi="Calibri" w:cs="Calibri"/>
                <w:sz w:val="20"/>
                <w:szCs w:val="20"/>
              </w:rPr>
              <w:t>Plan de contingencia para manejo escape de peces</w:t>
            </w:r>
          </w:p>
          <w:p w14:paraId="49F6BFF7" w14:textId="77777777" w:rsidR="00032341" w:rsidRPr="00032341" w:rsidRDefault="00032341" w:rsidP="00032341">
            <w:pPr>
              <w:spacing w:after="0" w:line="240" w:lineRule="auto"/>
              <w:ind w:left="34"/>
              <w:contextualSpacing/>
              <w:jc w:val="both"/>
              <w:rPr>
                <w:rFonts w:ascii="Calibri" w:eastAsia="Times New Roman" w:hAnsi="Calibri" w:cs="Calibri"/>
                <w:sz w:val="20"/>
                <w:szCs w:val="20"/>
                <w:lang w:eastAsia="es-CL"/>
              </w:rPr>
            </w:pPr>
          </w:p>
        </w:tc>
      </w:tr>
    </w:tbl>
    <w:p w14:paraId="1FFE2789" w14:textId="77777777" w:rsidR="00032341" w:rsidRPr="00032341" w:rsidRDefault="00032341" w:rsidP="00032341">
      <w:pPr>
        <w:spacing w:after="0" w:line="240" w:lineRule="auto"/>
        <w:jc w:val="both"/>
        <w:rPr>
          <w:rFonts w:ascii="Calibri" w:eastAsia="Calibri" w:hAnsi="Calibri" w:cs="Times New Roman"/>
          <w:sz w:val="20"/>
          <w:szCs w:val="20"/>
        </w:rPr>
      </w:pPr>
    </w:p>
    <w:p w14:paraId="743F711B" w14:textId="77777777" w:rsidR="00032341" w:rsidRPr="00032341" w:rsidRDefault="00032341" w:rsidP="00E76174">
      <w:pPr>
        <w:numPr>
          <w:ilvl w:val="1"/>
          <w:numId w:val="4"/>
        </w:numPr>
        <w:tabs>
          <w:tab w:val="num" w:pos="360"/>
        </w:tabs>
        <w:spacing w:after="0" w:line="240" w:lineRule="auto"/>
        <w:ind w:left="567" w:hanging="567"/>
        <w:contextualSpacing/>
        <w:jc w:val="both"/>
        <w:outlineLvl w:val="1"/>
        <w:rPr>
          <w:rFonts w:ascii="Calibri" w:eastAsia="Calibri" w:hAnsi="Calibri" w:cs="Calibri"/>
          <w:b/>
        </w:rPr>
      </w:pPr>
      <w:bookmarkStart w:id="81" w:name="_Toc352162452"/>
      <w:bookmarkStart w:id="82" w:name="_Toc352162789"/>
      <w:bookmarkStart w:id="83" w:name="_Toc352840388"/>
      <w:bookmarkStart w:id="84" w:name="_Toc352841448"/>
      <w:bookmarkStart w:id="85" w:name="_Toc353998114"/>
      <w:bookmarkStart w:id="86" w:name="_Toc353998187"/>
      <w:bookmarkStart w:id="87" w:name="_Toc382383539"/>
      <w:bookmarkStart w:id="88" w:name="_Toc382472361"/>
      <w:bookmarkStart w:id="89" w:name="_Toc390184272"/>
      <w:bookmarkStart w:id="90" w:name="_Toc390360003"/>
      <w:bookmarkStart w:id="91" w:name="_Toc390777024"/>
      <w:bookmarkStart w:id="92" w:name="_Toc447875235"/>
      <w:bookmarkStart w:id="93" w:name="_Toc449085413"/>
      <w:bookmarkStart w:id="94" w:name="_Toc520878988"/>
      <w:bookmarkStart w:id="95" w:name="_Toc522703242"/>
      <w:r w:rsidRPr="00032341">
        <w:rPr>
          <w:rFonts w:ascii="Calibri" w:eastAsia="Calibri" w:hAnsi="Calibri" w:cs="Calibri"/>
          <w:b/>
        </w:rPr>
        <w:t>Aspectos relativos a la ejecución de la Inspección Ambiental</w:t>
      </w:r>
      <w:bookmarkStart w:id="96" w:name="_Toc353998115"/>
      <w:bookmarkStart w:id="97" w:name="_Toc353998188"/>
      <w:bookmarkStart w:id="98" w:name="_Toc382383540"/>
      <w:bookmarkStart w:id="99" w:name="_Toc382472362"/>
      <w:bookmarkStart w:id="100" w:name="_Toc390184273"/>
      <w:bookmarkStart w:id="101" w:name="_Toc390360004"/>
      <w:bookmarkStart w:id="102" w:name="_Toc390777025"/>
      <w:bookmarkStart w:id="103" w:name="_Toc447875236"/>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p w14:paraId="40E31DCE" w14:textId="77777777" w:rsidR="00032341" w:rsidRPr="00032341" w:rsidRDefault="00032341" w:rsidP="00032341">
      <w:pPr>
        <w:spacing w:after="0" w:line="240" w:lineRule="auto"/>
        <w:contextualSpacing/>
        <w:rPr>
          <w:sz w:val="20"/>
          <w:szCs w:val="20"/>
        </w:rPr>
      </w:pPr>
    </w:p>
    <w:p w14:paraId="63FB518F" w14:textId="77777777" w:rsidR="00032341" w:rsidRPr="00032341" w:rsidRDefault="00032341" w:rsidP="00E76174">
      <w:pPr>
        <w:keepNext/>
        <w:keepLines/>
        <w:numPr>
          <w:ilvl w:val="2"/>
          <w:numId w:val="4"/>
        </w:numPr>
        <w:tabs>
          <w:tab w:val="num" w:pos="360"/>
          <w:tab w:val="left" w:pos="567"/>
        </w:tabs>
        <w:spacing w:after="0" w:line="240" w:lineRule="auto"/>
        <w:ind w:hanging="1146"/>
        <w:outlineLvl w:val="2"/>
        <w:rPr>
          <w:rFonts w:asciiTheme="majorHAnsi" w:eastAsiaTheme="majorEastAsia" w:hAnsiTheme="majorHAnsi" w:cstheme="majorBidi"/>
          <w:sz w:val="20"/>
          <w:szCs w:val="20"/>
        </w:rPr>
      </w:pPr>
      <w:bookmarkStart w:id="104" w:name="_Toc449085414"/>
      <w:bookmarkStart w:id="105" w:name="_Toc520878989"/>
      <w:bookmarkStart w:id="106" w:name="_Toc522703243"/>
      <w:r w:rsidRPr="00032341">
        <w:rPr>
          <w:rFonts w:asciiTheme="majorHAnsi" w:eastAsiaTheme="majorEastAsia" w:hAnsiTheme="majorHAnsi" w:cstheme="majorBidi"/>
          <w:b/>
          <w:szCs w:val="24"/>
        </w:rPr>
        <w:t>Ejecución de la inspección</w:t>
      </w:r>
      <w:bookmarkEnd w:id="96"/>
      <w:bookmarkEnd w:id="97"/>
      <w:bookmarkEnd w:id="98"/>
      <w:bookmarkEnd w:id="99"/>
      <w:bookmarkEnd w:id="100"/>
      <w:bookmarkEnd w:id="101"/>
      <w:bookmarkEnd w:id="102"/>
      <w:bookmarkEnd w:id="103"/>
      <w:bookmarkEnd w:id="104"/>
      <w:bookmarkEnd w:id="105"/>
      <w:bookmarkEnd w:id="106"/>
    </w:p>
    <w:p w14:paraId="3B74C01A" w14:textId="77777777" w:rsidR="00032341" w:rsidRPr="00032341" w:rsidRDefault="00032341" w:rsidP="00032341">
      <w:pPr>
        <w:spacing w:after="0" w:line="240" w:lineRule="auto"/>
        <w:contextualSpacing/>
        <w:jc w:val="both"/>
        <w:outlineLvl w:val="1"/>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032341" w:rsidRPr="00032341" w14:paraId="1933E22A" w14:textId="77777777" w:rsidTr="00032341">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8FA8788" w14:textId="77777777" w:rsidR="00032341" w:rsidRPr="00032341" w:rsidRDefault="00032341" w:rsidP="00032341">
            <w:pPr>
              <w:spacing w:after="0" w:line="0" w:lineRule="atLeast"/>
              <w:rPr>
                <w:rFonts w:ascii="Calibri" w:eastAsia="Calibri" w:hAnsi="Calibri" w:cs="Times New Roman"/>
                <w:sz w:val="20"/>
                <w:szCs w:val="20"/>
              </w:rPr>
            </w:pPr>
            <w:r w:rsidRPr="00032341">
              <w:rPr>
                <w:rFonts w:ascii="Calibri" w:eastAsia="Calibri" w:hAnsi="Calibri" w:cs="Times New Roman"/>
                <w:b/>
                <w:sz w:val="20"/>
                <w:szCs w:val="20"/>
              </w:rPr>
              <w:t>Existió oposición al ingreso:</w:t>
            </w:r>
            <w:r w:rsidRPr="00032341">
              <w:rPr>
                <w:rFonts w:ascii="Calibri" w:eastAsia="Calibri" w:hAnsi="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E2E16F8" w14:textId="77777777" w:rsidR="00032341" w:rsidRPr="00032341" w:rsidRDefault="00032341" w:rsidP="00032341">
            <w:pPr>
              <w:spacing w:after="0" w:line="0" w:lineRule="atLeast"/>
              <w:rPr>
                <w:rFonts w:ascii="Calibri" w:eastAsia="Calibri" w:hAnsi="Calibri" w:cs="Times New Roman"/>
                <w:sz w:val="20"/>
                <w:szCs w:val="20"/>
              </w:rPr>
            </w:pPr>
            <w:r w:rsidRPr="00032341">
              <w:rPr>
                <w:rFonts w:ascii="Calibri" w:eastAsia="Calibri" w:hAnsi="Calibri" w:cs="Times New Roman"/>
                <w:b/>
                <w:sz w:val="20"/>
                <w:szCs w:val="20"/>
              </w:rPr>
              <w:t>Existió auxilio de fuerza pública:</w:t>
            </w:r>
            <w:r w:rsidRPr="00032341">
              <w:rPr>
                <w:rFonts w:ascii="Calibri" w:eastAsia="Calibri" w:hAnsi="Calibri" w:cs="Times New Roman"/>
                <w:sz w:val="20"/>
                <w:szCs w:val="20"/>
              </w:rPr>
              <w:t xml:space="preserve"> NO</w:t>
            </w:r>
          </w:p>
        </w:tc>
      </w:tr>
      <w:tr w:rsidR="00032341" w:rsidRPr="00032341" w14:paraId="4B4C275F" w14:textId="77777777" w:rsidTr="00032341">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6783654" w14:textId="77777777" w:rsidR="00032341" w:rsidRPr="00032341" w:rsidRDefault="00032341" w:rsidP="00032341">
            <w:pPr>
              <w:spacing w:after="0" w:line="0" w:lineRule="atLeast"/>
              <w:rPr>
                <w:rFonts w:ascii="Calibri" w:eastAsia="Calibri" w:hAnsi="Calibri" w:cs="Times New Roman"/>
                <w:sz w:val="20"/>
                <w:szCs w:val="20"/>
              </w:rPr>
            </w:pPr>
            <w:r w:rsidRPr="00032341">
              <w:rPr>
                <w:rFonts w:ascii="Calibri" w:eastAsia="Calibri" w:hAnsi="Calibri" w:cs="Times New Roman"/>
                <w:b/>
                <w:sz w:val="20"/>
                <w:szCs w:val="20"/>
              </w:rPr>
              <w:t>Existió colaboración por parte de los fiscalizados:</w:t>
            </w:r>
            <w:r w:rsidRPr="00032341">
              <w:rPr>
                <w:rFonts w:ascii="Calibri" w:eastAsia="Calibri" w:hAnsi="Calibri" w:cs="Times New Roman"/>
                <w:sz w:val="20"/>
                <w:szCs w:val="20"/>
              </w:rPr>
              <w:t xml:space="preserve"> 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CC922E2" w14:textId="77777777" w:rsidR="00032341" w:rsidRPr="00032341" w:rsidRDefault="00032341" w:rsidP="00032341">
            <w:pPr>
              <w:spacing w:after="0" w:line="0" w:lineRule="atLeast"/>
              <w:rPr>
                <w:rFonts w:ascii="Calibri" w:eastAsia="Calibri" w:hAnsi="Calibri" w:cs="Times New Roman"/>
                <w:sz w:val="20"/>
                <w:szCs w:val="20"/>
              </w:rPr>
            </w:pPr>
            <w:r w:rsidRPr="00032341">
              <w:rPr>
                <w:rFonts w:ascii="Calibri" w:eastAsia="Calibri" w:hAnsi="Calibri" w:cs="Times New Roman"/>
                <w:b/>
                <w:sz w:val="20"/>
                <w:szCs w:val="20"/>
              </w:rPr>
              <w:t>Existió trato respetuoso y deferente:</w:t>
            </w:r>
            <w:r w:rsidRPr="00032341">
              <w:rPr>
                <w:rFonts w:ascii="Calibri" w:eastAsia="Calibri" w:hAnsi="Calibri" w:cs="Times New Roman"/>
                <w:sz w:val="20"/>
                <w:szCs w:val="20"/>
              </w:rPr>
              <w:t xml:space="preserve"> SI</w:t>
            </w:r>
          </w:p>
        </w:tc>
      </w:tr>
      <w:tr w:rsidR="00032341" w:rsidRPr="00032341" w14:paraId="6849BCB2" w14:textId="77777777" w:rsidTr="00032341">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38F374F" w14:textId="77777777" w:rsidR="00032341" w:rsidRPr="00032341" w:rsidRDefault="00032341" w:rsidP="00032341">
            <w:pPr>
              <w:spacing w:after="0" w:line="0" w:lineRule="atLeast"/>
              <w:rPr>
                <w:rFonts w:ascii="Calibri" w:eastAsia="Calibri" w:hAnsi="Calibri" w:cs="Times New Roman"/>
                <w:sz w:val="20"/>
                <w:szCs w:val="20"/>
              </w:rPr>
            </w:pPr>
            <w:r w:rsidRPr="00032341">
              <w:rPr>
                <w:rFonts w:ascii="Calibri" w:eastAsia="Calibri" w:hAnsi="Calibri" w:cs="Times New Roman"/>
                <w:b/>
                <w:sz w:val="20"/>
                <w:szCs w:val="20"/>
              </w:rPr>
              <w:t>Observaciones:</w:t>
            </w:r>
            <w:r w:rsidRPr="00032341">
              <w:rPr>
                <w:rFonts w:ascii="Calibri" w:eastAsia="Calibri" w:hAnsi="Calibri" w:cs="Times New Roman"/>
                <w:sz w:val="20"/>
                <w:szCs w:val="20"/>
              </w:rPr>
              <w:t xml:space="preserve"> -----</w:t>
            </w:r>
          </w:p>
        </w:tc>
      </w:tr>
    </w:tbl>
    <w:p w14:paraId="6FD8E130" w14:textId="77777777" w:rsidR="004154F0" w:rsidRPr="0088590A" w:rsidRDefault="004154F0">
      <w:pPr>
        <w:rPr>
          <w:rFonts w:ascii="Calibri" w:eastAsia="Calibri" w:hAnsi="Calibri" w:cs="Calibri"/>
          <w:sz w:val="20"/>
          <w:szCs w:val="20"/>
        </w:rPr>
      </w:pPr>
      <w:r>
        <w:rPr>
          <w:rFonts w:ascii="Calibri" w:eastAsia="Calibri" w:hAnsi="Calibri" w:cs="Calibri"/>
          <w:b/>
        </w:rPr>
        <w:br w:type="page"/>
      </w:r>
    </w:p>
    <w:p w14:paraId="6E43D72F" w14:textId="77777777" w:rsidR="00D42470" w:rsidRPr="005B324E" w:rsidRDefault="00D42470" w:rsidP="00657AD8">
      <w:pPr>
        <w:pStyle w:val="Ttulo3"/>
        <w:tabs>
          <w:tab w:val="left" w:pos="567"/>
        </w:tabs>
        <w:ind w:hanging="1146"/>
        <w:rPr>
          <w:rFonts w:eastAsia="Calibri"/>
          <w:b w:val="0"/>
          <w:sz w:val="20"/>
          <w:szCs w:val="20"/>
        </w:rPr>
      </w:pPr>
      <w:bookmarkStart w:id="107" w:name="_Toc522703244"/>
      <w:r w:rsidRPr="00D42470">
        <w:rPr>
          <w:rFonts w:eastAsia="Calibri"/>
        </w:rPr>
        <w:lastRenderedPageBreak/>
        <w:t>Esquema de recorrido</w:t>
      </w:r>
      <w:bookmarkEnd w:id="44"/>
      <w:bookmarkEnd w:id="45"/>
      <w:bookmarkEnd w:id="46"/>
      <w:bookmarkEnd w:id="47"/>
      <w:bookmarkEnd w:id="48"/>
      <w:bookmarkEnd w:id="107"/>
    </w:p>
    <w:p w14:paraId="3BA323E1" w14:textId="77777777" w:rsidR="000E1C86" w:rsidRPr="000E1C86" w:rsidRDefault="000E1C86" w:rsidP="000E1C86">
      <w:pPr>
        <w:spacing w:after="0" w:line="240" w:lineRule="auto"/>
        <w:contextualSpacing/>
        <w:jc w:val="both"/>
        <w:outlineLvl w:val="1"/>
        <w:rPr>
          <w:rFonts w:ascii="Calibri" w:eastAsia="Calibri" w:hAnsi="Calibri" w:cs="Calibri"/>
          <w:sz w:val="10"/>
          <w:szCs w:val="10"/>
        </w:rPr>
      </w:pPr>
    </w:p>
    <w:tbl>
      <w:tblPr>
        <w:tblStyle w:val="Tablaconcuadrcula5"/>
        <w:tblW w:w="5036" w:type="pct"/>
        <w:tblLook w:val="04A0" w:firstRow="1" w:lastRow="0" w:firstColumn="1" w:lastColumn="0" w:noHBand="0" w:noVBand="1"/>
      </w:tblPr>
      <w:tblGrid>
        <w:gridCol w:w="10570"/>
      </w:tblGrid>
      <w:tr w:rsidR="000E1C86" w:rsidRPr="000E1C86" w14:paraId="388443CD" w14:textId="77777777" w:rsidTr="00E275D8">
        <w:trPr>
          <w:trHeight w:val="7757"/>
        </w:trPr>
        <w:tc>
          <w:tcPr>
            <w:tcW w:w="5000" w:type="pct"/>
          </w:tcPr>
          <w:p w14:paraId="7CA447AD" w14:textId="77777777" w:rsidR="000E1C86" w:rsidRPr="000E1C86" w:rsidRDefault="000E1C86" w:rsidP="000E1C86">
            <w:pPr>
              <w:ind w:left="34"/>
              <w:jc w:val="center"/>
              <w:rPr>
                <w:sz w:val="10"/>
                <w:szCs w:val="10"/>
              </w:rPr>
            </w:pPr>
          </w:p>
          <w:p w14:paraId="455EA8FD" w14:textId="77777777" w:rsidR="000E1C86" w:rsidRPr="000E1C86" w:rsidRDefault="000E1C86" w:rsidP="000E1C86">
            <w:pPr>
              <w:ind w:left="34"/>
              <w:jc w:val="center"/>
            </w:pPr>
            <w:r w:rsidRPr="000E1C86">
              <w:rPr>
                <w:noProof/>
              </w:rPr>
              <mc:AlternateContent>
                <mc:Choice Requires="wps">
                  <w:drawing>
                    <wp:anchor distT="0" distB="0" distL="114300" distR="114300" simplePos="0" relativeHeight="251750400" behindDoc="0" locked="0" layoutInCell="1" allowOverlap="1" wp14:anchorId="36274E2F" wp14:editId="1CEF21D1">
                      <wp:simplePos x="0" y="0"/>
                      <wp:positionH relativeFrom="column">
                        <wp:posOffset>1684655</wp:posOffset>
                      </wp:positionH>
                      <wp:positionV relativeFrom="paragraph">
                        <wp:posOffset>4141470</wp:posOffset>
                      </wp:positionV>
                      <wp:extent cx="1203960" cy="426720"/>
                      <wp:effectExtent l="0" t="1200150" r="91440" b="11430"/>
                      <wp:wrapNone/>
                      <wp:docPr id="15" name="Globo: línea 15"/>
                      <wp:cNvGraphicFramePr/>
                      <a:graphic xmlns:a="http://schemas.openxmlformats.org/drawingml/2006/main">
                        <a:graphicData uri="http://schemas.microsoft.com/office/word/2010/wordprocessingShape">
                          <wps:wsp>
                            <wps:cNvSpPr/>
                            <wps:spPr>
                              <a:xfrm>
                                <a:off x="0" y="0"/>
                                <a:ext cx="1203960" cy="426720"/>
                              </a:xfrm>
                              <a:prstGeom prst="borderCallout1">
                                <a:avLst>
                                  <a:gd name="adj1" fmla="val -6146"/>
                                  <a:gd name="adj2" fmla="val 54325"/>
                                  <a:gd name="adj3" fmla="val -285388"/>
                                  <a:gd name="adj4" fmla="val 106287"/>
                                </a:avLst>
                              </a:prstGeom>
                              <a:gradFill flip="none" rotWithShape="1">
                                <a:gsLst>
                                  <a:gs pos="0">
                                    <a:srgbClr val="FFFF00">
                                      <a:tint val="66000"/>
                                      <a:satMod val="160000"/>
                                    </a:srgbClr>
                                  </a:gs>
                                  <a:gs pos="50000">
                                    <a:srgbClr val="FFFF00">
                                      <a:tint val="44500"/>
                                      <a:satMod val="160000"/>
                                    </a:srgbClr>
                                  </a:gs>
                                  <a:gs pos="100000">
                                    <a:srgbClr val="FFFF00">
                                      <a:tint val="23500"/>
                                      <a:satMod val="160000"/>
                                    </a:srgbClr>
                                  </a:gs>
                                </a:gsLst>
                                <a:lin ang="13500000" scaled="1"/>
                                <a:tileRect/>
                              </a:gradFill>
                              <a:ln w="12700" cap="flat" cmpd="sng" algn="ctr">
                                <a:solidFill>
                                  <a:srgbClr val="FFFF00"/>
                                </a:solidFill>
                                <a:prstDash val="solid"/>
                                <a:miter lim="800000"/>
                              </a:ln>
                              <a:effectLst/>
                            </wps:spPr>
                            <wps:txbx>
                              <w:txbxContent>
                                <w:p w14:paraId="319DDB0B" w14:textId="77777777" w:rsidR="00FB1004" w:rsidRPr="00A90449" w:rsidRDefault="00FB1004" w:rsidP="000E1C86">
                                  <w:pPr>
                                    <w:jc w:val="center"/>
                                    <w:rPr>
                                      <w:color w:val="000000" w:themeColor="text1"/>
                                    </w:rPr>
                                  </w:pPr>
                                  <w:r w:rsidRPr="00A90449">
                                    <w:rPr>
                                      <w:color w:val="000000" w:themeColor="text1"/>
                                    </w:rPr>
                                    <w:t>ESTACIÓN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274E2F"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15" o:spid="_x0000_s1027" type="#_x0000_t47" style="position:absolute;left:0;text-align:left;margin-left:132.65pt;margin-top:326.1pt;width:94.8pt;height:33.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" adj="22958,-61644,11734,-1328" fillcolor="#ffff80" strokecolor="yellow" strokeweight="1pt">
                      <v:fill color2="#ffffda" rotate="t" angle="225" colors="0 #ffff80;.5 #ffffb3;1 #ffffda" focus="100%" type="gradient"/>
                      <v:textbox>
                        <w:txbxContent>
                          <w:p w14:paraId="319DDB0B" w14:textId="77777777" w:rsidR="00FB1004" w:rsidRPr="00A90449" w:rsidRDefault="00FB1004" w:rsidP="000E1C86">
                            <w:pPr>
                              <w:jc w:val="center"/>
                              <w:rPr>
                                <w:color w:val="000000" w:themeColor="text1"/>
                              </w:rPr>
                            </w:pPr>
                            <w:r w:rsidRPr="00A90449">
                              <w:rPr>
                                <w:color w:val="000000" w:themeColor="text1"/>
                              </w:rPr>
                              <w:t>ESTACIÓN 1</w:t>
                            </w:r>
                          </w:p>
                        </w:txbxContent>
                      </v:textbox>
                      <o:callout v:ext="edit" minusx="t"/>
                    </v:shape>
                  </w:pict>
                </mc:Fallback>
              </mc:AlternateContent>
            </w:r>
            <w:r w:rsidRPr="000E1C86">
              <w:rPr>
                <w:noProof/>
              </w:rPr>
              <mc:AlternateContent>
                <mc:Choice Requires="wps">
                  <w:drawing>
                    <wp:anchor distT="0" distB="0" distL="114300" distR="114300" simplePos="0" relativeHeight="251751424" behindDoc="0" locked="0" layoutInCell="1" allowOverlap="1" wp14:anchorId="1CF10002" wp14:editId="6499FF3A">
                      <wp:simplePos x="0" y="0"/>
                      <wp:positionH relativeFrom="column">
                        <wp:posOffset>213995</wp:posOffset>
                      </wp:positionH>
                      <wp:positionV relativeFrom="paragraph">
                        <wp:posOffset>3059430</wp:posOffset>
                      </wp:positionV>
                      <wp:extent cx="914400" cy="358140"/>
                      <wp:effectExtent l="0" t="990600" r="247650" b="22860"/>
                      <wp:wrapNone/>
                      <wp:docPr id="16" name="Globo: línea 16"/>
                      <wp:cNvGraphicFramePr/>
                      <a:graphic xmlns:a="http://schemas.openxmlformats.org/drawingml/2006/main">
                        <a:graphicData uri="http://schemas.microsoft.com/office/word/2010/wordprocessingShape">
                          <wps:wsp>
                            <wps:cNvSpPr/>
                            <wps:spPr>
                              <a:xfrm>
                                <a:off x="0" y="0"/>
                                <a:ext cx="914400" cy="358140"/>
                              </a:xfrm>
                              <a:prstGeom prst="borderCallout1">
                                <a:avLst>
                                  <a:gd name="adj1" fmla="val -6782"/>
                                  <a:gd name="adj2" fmla="val 64167"/>
                                  <a:gd name="adj3" fmla="val -270099"/>
                                  <a:gd name="adj4" fmla="val 123334"/>
                                </a:avLst>
                              </a:prstGeom>
                              <a:gradFill flip="none" rotWithShape="1">
                                <a:gsLst>
                                  <a:gs pos="0">
                                    <a:srgbClr val="FFFF00">
                                      <a:tint val="66000"/>
                                      <a:satMod val="160000"/>
                                    </a:srgbClr>
                                  </a:gs>
                                  <a:gs pos="50000">
                                    <a:srgbClr val="FFFF00">
                                      <a:tint val="44500"/>
                                      <a:satMod val="160000"/>
                                    </a:srgbClr>
                                  </a:gs>
                                  <a:gs pos="100000">
                                    <a:srgbClr val="FFFF00">
                                      <a:tint val="23500"/>
                                      <a:satMod val="160000"/>
                                    </a:srgbClr>
                                  </a:gs>
                                </a:gsLst>
                                <a:lin ang="13500000" scaled="1"/>
                                <a:tileRect/>
                              </a:gradFill>
                              <a:ln w="12700" cap="flat" cmpd="sng" algn="ctr">
                                <a:solidFill>
                                  <a:srgbClr val="FFFF00"/>
                                </a:solidFill>
                                <a:prstDash val="solid"/>
                                <a:miter lim="800000"/>
                              </a:ln>
                              <a:effectLst/>
                            </wps:spPr>
                            <wps:txbx>
                              <w:txbxContent>
                                <w:p w14:paraId="774A832F" w14:textId="77777777" w:rsidR="00FB1004" w:rsidRPr="00A90449" w:rsidRDefault="00FB1004" w:rsidP="000E1C86">
                                  <w:pPr>
                                    <w:jc w:val="center"/>
                                    <w:rPr>
                                      <w:color w:val="000000" w:themeColor="text1"/>
                                    </w:rPr>
                                  </w:pPr>
                                  <w:r w:rsidRPr="00A90449">
                                    <w:rPr>
                                      <w:color w:val="000000" w:themeColor="text1"/>
                                    </w:rPr>
                                    <w:t>ESTACIÓN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CF10002" id="Globo: línea 16" o:spid="_x0000_s1028" type="#_x0000_t47" style="position:absolute;left:0;text-align:left;margin-left:16.85pt;margin-top:240.9pt;width:1in;height:28.2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" adj="26640,-58341,13860,-1465" fillcolor="#ffff80" strokecolor="yellow" strokeweight="1pt">
                      <v:fill color2="#ffffda" rotate="t" angle="225" colors="0 #ffff80;.5 #ffffb3;1 #ffffda" focus="100%" type="gradient"/>
                      <v:textbox>
                        <w:txbxContent>
                          <w:p w14:paraId="774A832F" w14:textId="77777777" w:rsidR="00FB1004" w:rsidRPr="00A90449" w:rsidRDefault="00FB1004" w:rsidP="000E1C86">
                            <w:pPr>
                              <w:jc w:val="center"/>
                              <w:rPr>
                                <w:color w:val="000000" w:themeColor="text1"/>
                              </w:rPr>
                            </w:pPr>
                            <w:r w:rsidRPr="00A90449">
                              <w:rPr>
                                <w:color w:val="000000" w:themeColor="text1"/>
                              </w:rPr>
                              <w:t>ESTACIÓN 2</w:t>
                            </w:r>
                          </w:p>
                        </w:txbxContent>
                      </v:textbox>
                      <o:callout v:ext="edit" minusx="t"/>
                    </v:shape>
                  </w:pict>
                </mc:Fallback>
              </mc:AlternateContent>
            </w:r>
            <w:r w:rsidRPr="000E1C86">
              <w:rPr>
                <w:noProof/>
              </w:rPr>
              <mc:AlternateContent>
                <mc:Choice Requires="wps">
                  <w:drawing>
                    <wp:anchor distT="0" distB="0" distL="114300" distR="114300" simplePos="0" relativeHeight="251752448" behindDoc="0" locked="0" layoutInCell="1" allowOverlap="1" wp14:anchorId="02E13E3F" wp14:editId="161DB920">
                      <wp:simplePos x="0" y="0"/>
                      <wp:positionH relativeFrom="column">
                        <wp:posOffset>968375</wp:posOffset>
                      </wp:positionH>
                      <wp:positionV relativeFrom="paragraph">
                        <wp:posOffset>994410</wp:posOffset>
                      </wp:positionV>
                      <wp:extent cx="1021080" cy="1005840"/>
                      <wp:effectExtent l="0" t="0" r="26670" b="22860"/>
                      <wp:wrapNone/>
                      <wp:docPr id="17" name="Elipse 17"/>
                      <wp:cNvGraphicFramePr/>
                      <a:graphic xmlns:a="http://schemas.openxmlformats.org/drawingml/2006/main">
                        <a:graphicData uri="http://schemas.microsoft.com/office/word/2010/wordprocessingShape">
                          <wps:wsp>
                            <wps:cNvSpPr/>
                            <wps:spPr>
                              <a:xfrm>
                                <a:off x="0" y="0"/>
                                <a:ext cx="1021080" cy="1005840"/>
                              </a:xfrm>
                              <a:prstGeom prst="ellipse">
                                <a:avLst/>
                              </a:prstGeom>
                              <a:noFill/>
                              <a:ln w="19050" cap="flat" cmpd="sng" algn="ctr">
                                <a:solidFill>
                                  <a:srgbClr val="FFFF00"/>
                                </a:solidFill>
                                <a:prstDash val="lgDashDot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A74F92" id="Elipse 17" o:spid="_x0000_s1026" style="position:absolute;margin-left:76.25pt;margin-top:78.3pt;width:80.4pt;height:79.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" filled="f" strokecolor="yellow" strokeweight="1.5pt">
                      <v:stroke dashstyle="longDashDotDot" joinstyle="miter"/>
                    </v:oval>
                  </w:pict>
                </mc:Fallback>
              </mc:AlternateContent>
            </w:r>
            <w:r w:rsidRPr="000E1C86">
              <w:rPr>
                <w:noProof/>
              </w:rPr>
              <mc:AlternateContent>
                <mc:Choice Requires="wps">
                  <w:drawing>
                    <wp:anchor distT="0" distB="0" distL="114300" distR="114300" simplePos="0" relativeHeight="251749376" behindDoc="0" locked="0" layoutInCell="1" allowOverlap="1" wp14:anchorId="0D53C9FC" wp14:editId="62788C5B">
                      <wp:simplePos x="0" y="0"/>
                      <wp:positionH relativeFrom="column">
                        <wp:posOffset>2698115</wp:posOffset>
                      </wp:positionH>
                      <wp:positionV relativeFrom="paragraph">
                        <wp:posOffset>1725930</wp:posOffset>
                      </wp:positionV>
                      <wp:extent cx="2362200" cy="2514600"/>
                      <wp:effectExtent l="19050" t="19050" r="19050" b="19050"/>
                      <wp:wrapNone/>
                      <wp:docPr id="12" name="Elipse 12"/>
                      <wp:cNvGraphicFramePr/>
                      <a:graphic xmlns:a="http://schemas.openxmlformats.org/drawingml/2006/main">
                        <a:graphicData uri="http://schemas.microsoft.com/office/word/2010/wordprocessingShape">
                          <wps:wsp>
                            <wps:cNvSpPr/>
                            <wps:spPr>
                              <a:xfrm>
                                <a:off x="0" y="0"/>
                                <a:ext cx="2362200" cy="2514600"/>
                              </a:xfrm>
                              <a:prstGeom prst="ellipse">
                                <a:avLst/>
                              </a:prstGeom>
                              <a:noFill/>
                              <a:ln w="38100" cap="flat" cmpd="sng" algn="ctr">
                                <a:solidFill>
                                  <a:srgbClr val="FFFF00"/>
                                </a:solidFill>
                                <a:prstDash val="lgDashDot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E12936" id="Elipse 12" o:spid="_x0000_s1026" style="position:absolute;margin-left:212.45pt;margin-top:135.9pt;width:186pt;height:19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" filled="f" strokecolor="yellow" strokeweight="3pt">
                      <v:stroke dashstyle="longDashDotDot" joinstyle="miter"/>
                    </v:oval>
                  </w:pict>
                </mc:Fallback>
              </mc:AlternateContent>
            </w:r>
            <w:r w:rsidRPr="000E1C86">
              <w:rPr>
                <w:noProof/>
              </w:rPr>
              <w:drawing>
                <wp:inline distT="0" distB="0" distL="0" distR="0" wp14:anchorId="45AD67A9" wp14:editId="286E87C0">
                  <wp:extent cx="6332220" cy="5327015"/>
                  <wp:effectExtent l="133350" t="76200" r="87630" b="1403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32220" cy="53270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B85D68A" w14:textId="77777777" w:rsidR="000E1C86" w:rsidRPr="000E1C86" w:rsidRDefault="000E1C86" w:rsidP="000E1C86">
            <w:pPr>
              <w:ind w:left="34"/>
              <w:jc w:val="center"/>
              <w:rPr>
                <w:sz w:val="16"/>
                <w:szCs w:val="16"/>
              </w:rPr>
            </w:pPr>
          </w:p>
        </w:tc>
      </w:tr>
    </w:tbl>
    <w:p w14:paraId="4529D6E1" w14:textId="77777777" w:rsidR="000E1C86" w:rsidRPr="000E1C86" w:rsidRDefault="000E1C86" w:rsidP="000E1C86">
      <w:pPr>
        <w:spacing w:after="0" w:line="240" w:lineRule="auto"/>
        <w:rPr>
          <w:sz w:val="16"/>
          <w:szCs w:val="16"/>
        </w:rPr>
      </w:pPr>
      <w:r w:rsidRPr="000E1C86">
        <w:rPr>
          <w:sz w:val="16"/>
          <w:szCs w:val="16"/>
        </w:rPr>
        <w:t xml:space="preserve">(*) Imagen </w:t>
      </w:r>
      <w:r w:rsidR="00A949C3">
        <w:rPr>
          <w:sz w:val="16"/>
          <w:szCs w:val="16"/>
        </w:rPr>
        <w:t xml:space="preserve">fechada </w:t>
      </w:r>
      <w:r w:rsidR="00F0728D">
        <w:rPr>
          <w:sz w:val="16"/>
          <w:szCs w:val="16"/>
        </w:rPr>
        <w:t>11</w:t>
      </w:r>
      <w:r w:rsidR="00A949C3">
        <w:rPr>
          <w:sz w:val="16"/>
          <w:szCs w:val="16"/>
        </w:rPr>
        <w:t>/</w:t>
      </w:r>
      <w:r w:rsidR="00F0728D">
        <w:rPr>
          <w:sz w:val="16"/>
          <w:szCs w:val="16"/>
        </w:rPr>
        <w:t>04</w:t>
      </w:r>
      <w:r w:rsidR="00A949C3">
        <w:rPr>
          <w:sz w:val="16"/>
          <w:szCs w:val="16"/>
        </w:rPr>
        <w:t>/2016</w:t>
      </w:r>
    </w:p>
    <w:p w14:paraId="7125538C" w14:textId="77777777" w:rsidR="005933B2" w:rsidRPr="000E1C86" w:rsidRDefault="005933B2" w:rsidP="000E1C86">
      <w:pPr>
        <w:spacing w:after="0" w:line="240" w:lineRule="auto"/>
        <w:rPr>
          <w:sz w:val="16"/>
          <w:szCs w:val="16"/>
        </w:rPr>
      </w:pPr>
    </w:p>
    <w:p w14:paraId="40030B95" w14:textId="77777777" w:rsidR="00D42470" w:rsidRPr="00633C31" w:rsidRDefault="00D42470" w:rsidP="00A5630A">
      <w:pPr>
        <w:pStyle w:val="Ttulo3"/>
        <w:spacing w:before="0" w:line="240" w:lineRule="auto"/>
        <w:ind w:left="851" w:hanging="851"/>
        <w:rPr>
          <w:b w:val="0"/>
          <w:sz w:val="20"/>
          <w:szCs w:val="20"/>
        </w:rPr>
      </w:pPr>
      <w:bookmarkStart w:id="108" w:name="_Toc390184275"/>
      <w:bookmarkStart w:id="109" w:name="_Toc390360006"/>
      <w:bookmarkStart w:id="110" w:name="_Toc390777027"/>
      <w:bookmarkStart w:id="111" w:name="_Toc447875238"/>
      <w:bookmarkStart w:id="112" w:name="_Toc449085416"/>
      <w:bookmarkStart w:id="113" w:name="_Toc522703245"/>
      <w:r w:rsidRPr="00D42470">
        <w:t>Detalle del Recorrido de la Inspección</w:t>
      </w:r>
      <w:bookmarkEnd w:id="49"/>
      <w:bookmarkEnd w:id="50"/>
      <w:bookmarkEnd w:id="51"/>
      <w:bookmarkEnd w:id="52"/>
      <w:bookmarkEnd w:id="53"/>
      <w:bookmarkEnd w:id="54"/>
      <w:bookmarkEnd w:id="108"/>
      <w:bookmarkEnd w:id="109"/>
      <w:bookmarkEnd w:id="110"/>
      <w:bookmarkEnd w:id="111"/>
      <w:bookmarkEnd w:id="112"/>
      <w:bookmarkEnd w:id="113"/>
    </w:p>
    <w:p w14:paraId="4FE0385B" w14:textId="77777777" w:rsidR="00C1005C" w:rsidRPr="000E1C86" w:rsidRDefault="00C1005C" w:rsidP="000E1C86">
      <w:pPr>
        <w:spacing w:after="0" w:line="240" w:lineRule="auto"/>
        <w:rPr>
          <w:sz w:val="16"/>
          <w:szCs w:val="16"/>
        </w:rPr>
      </w:pPr>
      <w:bookmarkStart w:id="114" w:name="_Hlk498334128"/>
    </w:p>
    <w:p w14:paraId="67DEE41B" w14:textId="77777777" w:rsidR="00863EE2" w:rsidRPr="00633C31" w:rsidRDefault="00863EE2" w:rsidP="000E1C86">
      <w:pPr>
        <w:pStyle w:val="Ttulo4"/>
        <w:spacing w:before="0" w:line="240" w:lineRule="auto"/>
        <w:rPr>
          <w:b w:val="0"/>
          <w:sz w:val="20"/>
          <w:szCs w:val="20"/>
        </w:rPr>
      </w:pPr>
      <w:r w:rsidRPr="00987770">
        <w:t>Primer día de inspección</w:t>
      </w:r>
      <w:r w:rsidR="006B03F9">
        <w:t xml:space="preserve"> (</w:t>
      </w:r>
      <w:r w:rsidR="00CC564C">
        <w:t>1</w:t>
      </w:r>
      <w:r w:rsidR="000E1C86">
        <w:t>2</w:t>
      </w:r>
      <w:r w:rsidR="006B03F9">
        <w:t>/</w:t>
      </w:r>
      <w:r w:rsidR="00CC564C">
        <w:t>0</w:t>
      </w:r>
      <w:r w:rsidR="000E1C86">
        <w:t>7</w:t>
      </w:r>
      <w:r w:rsidR="006B03F9">
        <w:t>/</w:t>
      </w:r>
      <w:r w:rsidR="00CC564C">
        <w:t>201</w:t>
      </w:r>
      <w:r w:rsidR="000E1C86">
        <w:t>8</w:t>
      </w:r>
      <w:r w:rsidR="006B03F9">
        <w:t>)</w:t>
      </w:r>
    </w:p>
    <w:p w14:paraId="6CE1D2F9" w14:textId="77777777" w:rsidR="00EF1051" w:rsidRPr="000E1C86" w:rsidRDefault="00EF1051" w:rsidP="000E1C86">
      <w:pPr>
        <w:spacing w:after="0" w:line="240" w:lineRule="auto"/>
        <w:rPr>
          <w:sz w:val="16"/>
          <w:szCs w:val="16"/>
        </w:r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76337060"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2E677B44"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52F0AD41"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 Descripción de estación</w:t>
            </w:r>
          </w:p>
        </w:tc>
      </w:tr>
      <w:tr w:rsidR="000E1C86" w:rsidRPr="0031512B" w14:paraId="2F4E4DC5" w14:textId="77777777" w:rsidTr="002630E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E6B03F1" w14:textId="77777777" w:rsidR="000E1C86" w:rsidRPr="00051D6C" w:rsidRDefault="000E1C86" w:rsidP="000E1C86">
            <w:pPr>
              <w:spacing w:after="0" w:line="240" w:lineRule="auto"/>
              <w:jc w:val="center"/>
              <w:rPr>
                <w:rFonts w:ascii="Calibri" w:eastAsia="Times New Roman" w:hAnsi="Calibri" w:cs="Calibri"/>
                <w:sz w:val="20"/>
                <w:szCs w:val="20"/>
                <w:lang w:val="es-ES_tradnl" w:eastAsia="es-CL"/>
              </w:rPr>
            </w:pPr>
          </w:p>
          <w:p w14:paraId="5A831223" w14:textId="77777777" w:rsidR="000E1C86" w:rsidRPr="00051D6C" w:rsidRDefault="000E1C86" w:rsidP="000E1C86">
            <w:pPr>
              <w:spacing w:after="0" w:line="240" w:lineRule="auto"/>
              <w:jc w:val="center"/>
              <w:rPr>
                <w:rFonts w:ascii="Calibri" w:eastAsia="Times New Roman" w:hAnsi="Calibri" w:cs="Calibri"/>
                <w:sz w:val="20"/>
                <w:szCs w:val="20"/>
                <w:lang w:val="es-ES_tradnl" w:eastAsia="es-CL"/>
              </w:rPr>
            </w:pPr>
            <w:r w:rsidRPr="00051D6C">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715B9D88" w14:textId="77777777" w:rsidR="000E1C86" w:rsidRDefault="000E1C86" w:rsidP="000E1C86">
            <w:pPr>
              <w:spacing w:after="0" w:line="240" w:lineRule="auto"/>
              <w:rPr>
                <w:rFonts w:ascii="Calibri" w:eastAsia="Times New Roman" w:hAnsi="Calibri" w:cs="Calibri"/>
                <w:sz w:val="20"/>
                <w:szCs w:val="20"/>
                <w:lang w:val="es-ES_tradnl" w:eastAsia="es-CL"/>
              </w:rPr>
            </w:pPr>
          </w:p>
          <w:p w14:paraId="62B75BEC" w14:textId="77777777" w:rsidR="000E1C86" w:rsidRPr="0031512B" w:rsidRDefault="000E1C86" w:rsidP="000E1C86">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Módulos del centro de cultivo</w:t>
            </w:r>
          </w:p>
        </w:tc>
      </w:tr>
      <w:tr w:rsidR="000E1C86" w:rsidRPr="0031512B" w14:paraId="15EA561E"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A0A3AA8" w14:textId="77777777" w:rsidR="000E1C86" w:rsidRDefault="000E1C86" w:rsidP="000E1C86">
            <w:pPr>
              <w:spacing w:after="0" w:line="240" w:lineRule="auto"/>
              <w:jc w:val="center"/>
              <w:rPr>
                <w:rFonts w:ascii="Calibri" w:eastAsia="Times New Roman" w:hAnsi="Calibri" w:cs="Calibri"/>
                <w:sz w:val="20"/>
                <w:szCs w:val="20"/>
                <w:lang w:val="es-ES_tradnl" w:eastAsia="es-CL"/>
              </w:rPr>
            </w:pPr>
          </w:p>
          <w:p w14:paraId="257932CC" w14:textId="77777777" w:rsidR="000E1C86" w:rsidRPr="00051D6C" w:rsidRDefault="000E1C86" w:rsidP="000E1C86">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359E87F0" w14:textId="77777777" w:rsidR="000E1C86" w:rsidRDefault="000E1C86" w:rsidP="000E1C86">
            <w:pPr>
              <w:spacing w:after="0" w:line="240" w:lineRule="auto"/>
              <w:rPr>
                <w:rFonts w:ascii="Calibri" w:eastAsia="Times New Roman" w:hAnsi="Calibri" w:cs="Calibri"/>
                <w:sz w:val="20"/>
                <w:szCs w:val="20"/>
                <w:lang w:val="es-ES_tradnl" w:eastAsia="es-CL"/>
              </w:rPr>
            </w:pPr>
          </w:p>
          <w:p w14:paraId="1DD1D523" w14:textId="77777777" w:rsidR="000E1C86" w:rsidRDefault="000E1C86" w:rsidP="000E1C86">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Base terrestre</w:t>
            </w:r>
          </w:p>
        </w:tc>
      </w:tr>
    </w:tbl>
    <w:p w14:paraId="59F66B6D" w14:textId="77777777" w:rsidR="00F7720F" w:rsidRPr="00633C31" w:rsidRDefault="00F7720F" w:rsidP="00D42470">
      <w:pPr>
        <w:numPr>
          <w:ilvl w:val="1"/>
          <w:numId w:val="0"/>
        </w:numPr>
        <w:spacing w:after="0" w:line="240" w:lineRule="auto"/>
        <w:ind w:left="576" w:hanging="576"/>
        <w:contextualSpacing/>
        <w:outlineLvl w:val="1"/>
        <w:rPr>
          <w:rFonts w:ascii="Calibri" w:eastAsia="Calibri" w:hAnsi="Calibri" w:cs="Calibri"/>
          <w:bCs/>
          <w:sz w:val="20"/>
          <w:szCs w:val="20"/>
        </w:rPr>
      </w:pPr>
      <w:bookmarkStart w:id="115" w:name="_Toc382383544"/>
      <w:bookmarkStart w:id="116" w:name="_Toc382472366"/>
      <w:bookmarkStart w:id="117" w:name="_Toc390184276"/>
      <w:bookmarkStart w:id="118" w:name="_Toc390360007"/>
      <w:bookmarkStart w:id="119" w:name="_Toc390777028"/>
      <w:bookmarkStart w:id="120" w:name="_Toc352840392"/>
      <w:bookmarkStart w:id="121" w:name="_Toc352841452"/>
      <w:bookmarkEnd w:id="114"/>
    </w:p>
    <w:p w14:paraId="5D842D15" w14:textId="77777777" w:rsidR="00F7720F" w:rsidRPr="0031512B" w:rsidRDefault="00F7720F"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F7720F" w:rsidRPr="0031512B" w:rsidSect="000A28D4">
          <w:type w:val="nextColumn"/>
          <w:pgSz w:w="12240" w:h="15840" w:code="1"/>
          <w:pgMar w:top="1134" w:right="1134" w:bottom="1134" w:left="1134" w:header="708" w:footer="708" w:gutter="0"/>
          <w:cols w:space="708"/>
          <w:docGrid w:linePitch="360"/>
        </w:sectPr>
      </w:pPr>
    </w:p>
    <w:p w14:paraId="32C25B77" w14:textId="77777777" w:rsidR="00D42470" w:rsidRPr="00925C74" w:rsidRDefault="00D42470" w:rsidP="00F03CD4">
      <w:pPr>
        <w:pStyle w:val="Ttulo2"/>
        <w:rPr>
          <w:b w:val="0"/>
          <w:sz w:val="20"/>
          <w:szCs w:val="20"/>
        </w:rPr>
      </w:pPr>
      <w:bookmarkStart w:id="122" w:name="_Toc449085417"/>
      <w:bookmarkStart w:id="123" w:name="_Toc522703246"/>
      <w:bookmarkEnd w:id="115"/>
      <w:bookmarkEnd w:id="116"/>
      <w:bookmarkEnd w:id="117"/>
      <w:bookmarkEnd w:id="118"/>
      <w:bookmarkEnd w:id="119"/>
      <w:r w:rsidRPr="00D42470">
        <w:lastRenderedPageBreak/>
        <w:t>Revisión Documental</w:t>
      </w:r>
      <w:bookmarkEnd w:id="122"/>
      <w:bookmarkEnd w:id="123"/>
    </w:p>
    <w:p w14:paraId="653BC017" w14:textId="77777777" w:rsidR="00F03CD4" w:rsidRPr="00925C74" w:rsidRDefault="00F03CD4" w:rsidP="00446A7C">
      <w:pPr>
        <w:spacing w:after="0" w:line="240" w:lineRule="auto"/>
        <w:rPr>
          <w:sz w:val="20"/>
          <w:szCs w:val="20"/>
        </w:rPr>
      </w:pPr>
    </w:p>
    <w:p w14:paraId="404526B8" w14:textId="77777777" w:rsidR="00D42470" w:rsidRPr="00925C74" w:rsidRDefault="00D42470" w:rsidP="000E1C86">
      <w:pPr>
        <w:pStyle w:val="Ttulo3"/>
        <w:spacing w:before="0" w:line="240" w:lineRule="auto"/>
        <w:ind w:left="567" w:hanging="567"/>
        <w:rPr>
          <w:rFonts w:eastAsia="Calibri"/>
          <w:b w:val="0"/>
          <w:sz w:val="20"/>
          <w:szCs w:val="20"/>
        </w:rPr>
      </w:pPr>
      <w:bookmarkStart w:id="124" w:name="_Toc382383545"/>
      <w:bookmarkStart w:id="125" w:name="_Toc382472367"/>
      <w:bookmarkStart w:id="126" w:name="_Toc390184277"/>
      <w:bookmarkStart w:id="127" w:name="_Toc390360008"/>
      <w:bookmarkStart w:id="128" w:name="_Toc390777029"/>
      <w:bookmarkStart w:id="129" w:name="_Toc449085418"/>
      <w:bookmarkStart w:id="130" w:name="_Toc522703247"/>
      <w:r w:rsidRPr="00D42470">
        <w:rPr>
          <w:rFonts w:eastAsia="Calibri"/>
        </w:rPr>
        <w:t>Documentos Revisados</w:t>
      </w:r>
      <w:bookmarkEnd w:id="124"/>
      <w:bookmarkEnd w:id="125"/>
      <w:bookmarkEnd w:id="126"/>
      <w:bookmarkEnd w:id="127"/>
      <w:bookmarkEnd w:id="128"/>
      <w:bookmarkEnd w:id="129"/>
      <w:bookmarkEnd w:id="130"/>
    </w:p>
    <w:p w14:paraId="37EB3E0E" w14:textId="77777777" w:rsidR="00F67953" w:rsidRPr="00925C74" w:rsidRDefault="00F67953" w:rsidP="00446A7C">
      <w:pPr>
        <w:spacing w:after="0" w:line="240" w:lineRule="auto"/>
        <w:contextualSpacing/>
        <w:jc w:val="both"/>
        <w:outlineLvl w:val="1"/>
        <w:rPr>
          <w:rFonts w:ascii="Calibri" w:eastAsia="Calibri" w:hAnsi="Calibri" w:cs="Calibri"/>
          <w:sz w:val="20"/>
          <w:szCs w:val="20"/>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634"/>
        <w:gridCol w:w="4459"/>
        <w:gridCol w:w="3545"/>
        <w:gridCol w:w="1984"/>
        <w:gridCol w:w="2930"/>
      </w:tblGrid>
      <w:tr w:rsidR="005933B2" w:rsidRPr="00D42470" w14:paraId="4351242D" w14:textId="77777777" w:rsidTr="001749A9">
        <w:trPr>
          <w:trHeight w:val="616"/>
        </w:trPr>
        <w:tc>
          <w:tcPr>
            <w:tcW w:w="234" w:type="pct"/>
            <w:shd w:val="clear" w:color="auto" w:fill="D9D9D9"/>
            <w:vAlign w:val="center"/>
          </w:tcPr>
          <w:p w14:paraId="56B8776D"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645" w:type="pct"/>
            <w:shd w:val="clear" w:color="auto" w:fill="D9D9D9"/>
            <w:tcMar>
              <w:top w:w="0" w:type="dxa"/>
              <w:left w:w="108" w:type="dxa"/>
              <w:bottom w:w="0" w:type="dxa"/>
              <w:right w:w="108" w:type="dxa"/>
            </w:tcMar>
            <w:vAlign w:val="center"/>
          </w:tcPr>
          <w:p w14:paraId="7DCA705A"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308" w:type="pct"/>
            <w:shd w:val="clear" w:color="auto" w:fill="D9D9D9"/>
            <w:vAlign w:val="center"/>
          </w:tcPr>
          <w:p w14:paraId="5A453224" w14:textId="77777777" w:rsidR="005933B2" w:rsidRPr="00D42470" w:rsidRDefault="007C1EB9" w:rsidP="00FC3613">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Origen/</w:t>
            </w:r>
            <w:r w:rsidR="005933B2" w:rsidRPr="00D42470">
              <w:rPr>
                <w:rFonts w:ascii="Calibri" w:eastAsia="Calibri" w:hAnsi="Calibri" w:cs="Times New Roman"/>
                <w:b/>
                <w:bCs/>
                <w:sz w:val="20"/>
                <w:szCs w:val="20"/>
                <w:lang w:val="es-ES" w:eastAsia="es-ES"/>
              </w:rPr>
              <w:t>Fuente</w:t>
            </w:r>
          </w:p>
        </w:tc>
        <w:tc>
          <w:tcPr>
            <w:tcW w:w="732" w:type="pct"/>
            <w:shd w:val="clear" w:color="auto" w:fill="D9D9D9"/>
            <w:vAlign w:val="center"/>
          </w:tcPr>
          <w:p w14:paraId="2BA17C40"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081" w:type="pct"/>
            <w:shd w:val="clear" w:color="auto" w:fill="D9D9D9"/>
            <w:vAlign w:val="center"/>
          </w:tcPr>
          <w:p w14:paraId="6D286FAD"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5933B2" w:rsidRPr="00D42470" w14:paraId="166BA25E" w14:textId="77777777" w:rsidTr="001749A9">
        <w:trPr>
          <w:trHeight w:val="409"/>
        </w:trPr>
        <w:tc>
          <w:tcPr>
            <w:tcW w:w="234" w:type="pct"/>
          </w:tcPr>
          <w:p w14:paraId="1AE5B495" w14:textId="77777777" w:rsidR="002C649D" w:rsidRDefault="002C649D" w:rsidP="00D42470">
            <w:pPr>
              <w:spacing w:after="0" w:line="240" w:lineRule="auto"/>
              <w:jc w:val="center"/>
              <w:rPr>
                <w:rFonts w:ascii="Calibri" w:eastAsia="Calibri" w:hAnsi="Calibri" w:cs="Times New Roman"/>
                <w:sz w:val="20"/>
                <w:szCs w:val="20"/>
                <w:lang w:val="es-ES"/>
              </w:rPr>
            </w:pPr>
            <w:bookmarkStart w:id="131" w:name="_Hlk521073898"/>
          </w:p>
          <w:p w14:paraId="794D709F" w14:textId="77777777" w:rsidR="00DC6EC6" w:rsidRDefault="00DC6EC6" w:rsidP="00D42470">
            <w:pPr>
              <w:spacing w:after="0" w:line="240" w:lineRule="auto"/>
              <w:jc w:val="center"/>
              <w:rPr>
                <w:rFonts w:ascii="Calibri" w:eastAsia="Calibri" w:hAnsi="Calibri" w:cs="Times New Roman"/>
                <w:sz w:val="20"/>
                <w:szCs w:val="20"/>
                <w:lang w:val="es-ES"/>
              </w:rPr>
            </w:pPr>
          </w:p>
          <w:p w14:paraId="2AE68251" w14:textId="77777777" w:rsidR="00DC6EC6" w:rsidRDefault="00DC6EC6" w:rsidP="00D42470">
            <w:pPr>
              <w:spacing w:after="0" w:line="240" w:lineRule="auto"/>
              <w:jc w:val="center"/>
              <w:rPr>
                <w:rFonts w:ascii="Calibri" w:eastAsia="Calibri" w:hAnsi="Calibri" w:cs="Times New Roman"/>
                <w:sz w:val="20"/>
                <w:szCs w:val="20"/>
                <w:lang w:val="es-ES"/>
              </w:rPr>
            </w:pPr>
          </w:p>
          <w:p w14:paraId="68222F52" w14:textId="77777777" w:rsidR="00DC6EC6" w:rsidRDefault="00DC6EC6" w:rsidP="00D42470">
            <w:pPr>
              <w:spacing w:after="0" w:line="240" w:lineRule="auto"/>
              <w:jc w:val="center"/>
              <w:rPr>
                <w:rFonts w:ascii="Calibri" w:eastAsia="Calibri" w:hAnsi="Calibri" w:cs="Times New Roman"/>
                <w:sz w:val="20"/>
                <w:szCs w:val="20"/>
                <w:lang w:val="es-ES"/>
              </w:rPr>
            </w:pPr>
          </w:p>
          <w:p w14:paraId="027E4B16" w14:textId="77777777" w:rsidR="00DC6EC6" w:rsidRDefault="00DC6EC6" w:rsidP="00D42470">
            <w:pPr>
              <w:spacing w:after="0" w:line="240" w:lineRule="auto"/>
              <w:jc w:val="center"/>
              <w:rPr>
                <w:rFonts w:ascii="Calibri" w:eastAsia="Calibri" w:hAnsi="Calibri" w:cs="Times New Roman"/>
                <w:sz w:val="20"/>
                <w:szCs w:val="20"/>
                <w:lang w:val="es-ES"/>
              </w:rPr>
            </w:pPr>
          </w:p>
          <w:p w14:paraId="42134CDB" w14:textId="77777777" w:rsidR="00DC6EC6" w:rsidRDefault="00DC6EC6" w:rsidP="00D42470">
            <w:pPr>
              <w:spacing w:after="0" w:line="240" w:lineRule="auto"/>
              <w:jc w:val="center"/>
              <w:rPr>
                <w:rFonts w:ascii="Calibri" w:eastAsia="Calibri" w:hAnsi="Calibri" w:cs="Times New Roman"/>
                <w:sz w:val="20"/>
                <w:szCs w:val="20"/>
                <w:lang w:val="es-ES"/>
              </w:rPr>
            </w:pPr>
          </w:p>
          <w:p w14:paraId="79783A6F" w14:textId="77777777" w:rsidR="00DC6EC6" w:rsidRDefault="00DC6EC6" w:rsidP="00D42470">
            <w:pPr>
              <w:spacing w:after="0" w:line="240" w:lineRule="auto"/>
              <w:jc w:val="center"/>
              <w:rPr>
                <w:rFonts w:ascii="Calibri" w:eastAsia="Calibri" w:hAnsi="Calibri" w:cs="Times New Roman"/>
                <w:sz w:val="20"/>
                <w:szCs w:val="20"/>
                <w:lang w:val="es-ES"/>
              </w:rPr>
            </w:pPr>
          </w:p>
          <w:p w14:paraId="1466B31B" w14:textId="77777777" w:rsidR="00DC6EC6" w:rsidRDefault="00DC6EC6" w:rsidP="00D42470">
            <w:pPr>
              <w:spacing w:after="0" w:line="240" w:lineRule="auto"/>
              <w:jc w:val="center"/>
              <w:rPr>
                <w:rFonts w:ascii="Calibri" w:eastAsia="Calibri" w:hAnsi="Calibri" w:cs="Times New Roman"/>
                <w:sz w:val="20"/>
                <w:szCs w:val="20"/>
                <w:lang w:val="es-ES"/>
              </w:rPr>
            </w:pPr>
          </w:p>
          <w:p w14:paraId="42F1D32C" w14:textId="77777777" w:rsidR="00DC6EC6" w:rsidRDefault="00DC6EC6" w:rsidP="00D42470">
            <w:pPr>
              <w:spacing w:after="0" w:line="240" w:lineRule="auto"/>
              <w:jc w:val="center"/>
              <w:rPr>
                <w:rFonts w:ascii="Calibri" w:eastAsia="Calibri" w:hAnsi="Calibri" w:cs="Times New Roman"/>
                <w:sz w:val="20"/>
                <w:szCs w:val="20"/>
                <w:lang w:val="es-ES"/>
              </w:rPr>
            </w:pPr>
          </w:p>
          <w:p w14:paraId="523F19F2" w14:textId="77777777" w:rsidR="00DC6EC6" w:rsidRDefault="00DC6EC6" w:rsidP="00D42470">
            <w:pPr>
              <w:spacing w:after="0" w:line="240" w:lineRule="auto"/>
              <w:jc w:val="center"/>
              <w:rPr>
                <w:rFonts w:ascii="Calibri" w:eastAsia="Calibri" w:hAnsi="Calibri" w:cs="Times New Roman"/>
                <w:sz w:val="20"/>
                <w:szCs w:val="20"/>
                <w:lang w:val="es-ES"/>
              </w:rPr>
            </w:pPr>
          </w:p>
          <w:p w14:paraId="59D34662" w14:textId="77777777" w:rsidR="00DC6EC6" w:rsidRDefault="00DC6EC6" w:rsidP="00D42470">
            <w:pPr>
              <w:spacing w:after="0" w:line="240" w:lineRule="auto"/>
              <w:jc w:val="center"/>
              <w:rPr>
                <w:rFonts w:ascii="Calibri" w:eastAsia="Calibri" w:hAnsi="Calibri" w:cs="Times New Roman"/>
                <w:sz w:val="20"/>
                <w:szCs w:val="20"/>
                <w:lang w:val="es-ES"/>
              </w:rPr>
            </w:pPr>
          </w:p>
          <w:p w14:paraId="194005E8" w14:textId="77777777" w:rsidR="00DC6EC6" w:rsidRDefault="00DC6EC6" w:rsidP="00D42470">
            <w:pPr>
              <w:spacing w:after="0" w:line="240" w:lineRule="auto"/>
              <w:jc w:val="center"/>
              <w:rPr>
                <w:rFonts w:ascii="Calibri" w:eastAsia="Calibri" w:hAnsi="Calibri" w:cs="Times New Roman"/>
                <w:sz w:val="20"/>
                <w:szCs w:val="20"/>
                <w:lang w:val="es-ES"/>
              </w:rPr>
            </w:pPr>
          </w:p>
          <w:p w14:paraId="482F42C3" w14:textId="77777777" w:rsidR="00DC6EC6" w:rsidRDefault="00DC6EC6" w:rsidP="00D42470">
            <w:pPr>
              <w:spacing w:after="0" w:line="240" w:lineRule="auto"/>
              <w:jc w:val="center"/>
              <w:rPr>
                <w:rFonts w:ascii="Calibri" w:eastAsia="Calibri" w:hAnsi="Calibri" w:cs="Times New Roman"/>
                <w:sz w:val="20"/>
                <w:szCs w:val="20"/>
                <w:lang w:val="es-ES"/>
              </w:rPr>
            </w:pPr>
          </w:p>
          <w:p w14:paraId="5821167E" w14:textId="77777777" w:rsidR="00DC6EC6" w:rsidRDefault="00DC6EC6" w:rsidP="00D42470">
            <w:pPr>
              <w:spacing w:after="0" w:line="240" w:lineRule="auto"/>
              <w:jc w:val="center"/>
              <w:rPr>
                <w:rFonts w:ascii="Calibri" w:eastAsia="Calibri" w:hAnsi="Calibri" w:cs="Times New Roman"/>
                <w:sz w:val="20"/>
                <w:szCs w:val="20"/>
                <w:lang w:val="es-ES"/>
              </w:rPr>
            </w:pPr>
          </w:p>
          <w:p w14:paraId="0868CFF2" w14:textId="77777777" w:rsidR="00AC2A7A" w:rsidRPr="00D42470" w:rsidRDefault="00AC2A7A"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645" w:type="pct"/>
            <w:tcMar>
              <w:top w:w="0" w:type="dxa"/>
              <w:left w:w="108" w:type="dxa"/>
              <w:bottom w:w="0" w:type="dxa"/>
              <w:right w:w="108" w:type="dxa"/>
            </w:tcMar>
            <w:vAlign w:val="center"/>
          </w:tcPr>
          <w:p w14:paraId="37FE272B" w14:textId="77777777" w:rsidR="001749A9" w:rsidRPr="001749A9" w:rsidRDefault="001749A9" w:rsidP="001749A9">
            <w:pPr>
              <w:pStyle w:val="Prrafodelista"/>
              <w:numPr>
                <w:ilvl w:val="0"/>
                <w:numId w:val="5"/>
              </w:numPr>
              <w:ind w:left="237" w:hanging="237"/>
              <w:rPr>
                <w:rFonts w:ascii="Calibri" w:hAnsi="Calibri"/>
                <w:sz w:val="20"/>
                <w:szCs w:val="20"/>
                <w:lang w:val="es-ES"/>
              </w:rPr>
            </w:pPr>
            <w:r w:rsidRPr="001749A9">
              <w:rPr>
                <w:rFonts w:ascii="Calibri" w:hAnsi="Calibri"/>
                <w:sz w:val="20"/>
                <w:szCs w:val="20"/>
                <w:lang w:val="es-ES"/>
              </w:rPr>
              <w:t>Bitácora CES Punta Redonda</w:t>
            </w:r>
          </w:p>
          <w:p w14:paraId="2C317590" w14:textId="77777777" w:rsidR="001749A9" w:rsidRPr="001749A9" w:rsidRDefault="00C7435D" w:rsidP="00EA3176">
            <w:pPr>
              <w:pStyle w:val="Prrafodelista"/>
              <w:numPr>
                <w:ilvl w:val="0"/>
                <w:numId w:val="5"/>
              </w:numPr>
              <w:ind w:left="237" w:hanging="237"/>
              <w:rPr>
                <w:rFonts w:ascii="Calibri" w:hAnsi="Calibri"/>
                <w:sz w:val="20"/>
                <w:szCs w:val="20"/>
                <w:lang w:val="en-US"/>
              </w:rPr>
            </w:pPr>
            <w:r w:rsidRPr="001749A9">
              <w:rPr>
                <w:rFonts w:ascii="Calibri" w:hAnsi="Calibri"/>
                <w:sz w:val="20"/>
                <w:szCs w:val="20"/>
                <w:lang w:val="en-US"/>
              </w:rPr>
              <w:t xml:space="preserve">AKVA Group </w:t>
            </w:r>
            <w:r w:rsidR="001749A9" w:rsidRPr="001749A9">
              <w:rPr>
                <w:rFonts w:ascii="Calibri" w:hAnsi="Calibri"/>
                <w:sz w:val="20"/>
                <w:szCs w:val="20"/>
                <w:lang w:val="en-US"/>
              </w:rPr>
              <w:t>Checklist mantención jaulas n° 000418</w:t>
            </w:r>
          </w:p>
          <w:p w14:paraId="0077E018" w14:textId="77777777" w:rsidR="001749A9" w:rsidRPr="001749A9" w:rsidRDefault="00C7435D" w:rsidP="00EA3176">
            <w:pPr>
              <w:pStyle w:val="Prrafodelista"/>
              <w:numPr>
                <w:ilvl w:val="0"/>
                <w:numId w:val="5"/>
              </w:numPr>
              <w:ind w:left="237" w:hanging="237"/>
              <w:rPr>
                <w:rFonts w:ascii="Calibri" w:hAnsi="Calibri"/>
                <w:sz w:val="20"/>
                <w:szCs w:val="20"/>
                <w:lang w:val="es-ES"/>
              </w:rPr>
            </w:pPr>
            <w:r w:rsidRPr="00C7435D">
              <w:rPr>
                <w:rFonts w:ascii="Calibri" w:hAnsi="Calibri"/>
                <w:sz w:val="20"/>
                <w:szCs w:val="20"/>
              </w:rPr>
              <w:t xml:space="preserve">AKVA Group </w:t>
            </w:r>
            <w:r w:rsidR="001749A9" w:rsidRPr="001749A9">
              <w:rPr>
                <w:rFonts w:ascii="Calibri" w:hAnsi="Calibri"/>
                <w:sz w:val="20"/>
                <w:szCs w:val="20"/>
                <w:lang w:val="es-ES"/>
              </w:rPr>
              <w:t>Lista chequeo mantención jaulas n° 000794, 000123, 1123, 001124, 001217, 001402, 001352</w:t>
            </w:r>
            <w:r w:rsidR="000C2CFB">
              <w:rPr>
                <w:rFonts w:ascii="Calibri" w:hAnsi="Calibri"/>
                <w:sz w:val="20"/>
                <w:szCs w:val="20"/>
                <w:lang w:val="es-ES"/>
              </w:rPr>
              <w:t xml:space="preserve"> y</w:t>
            </w:r>
            <w:r w:rsidR="001749A9" w:rsidRPr="001749A9">
              <w:rPr>
                <w:rFonts w:ascii="Calibri" w:hAnsi="Calibri"/>
                <w:sz w:val="20"/>
                <w:szCs w:val="20"/>
                <w:lang w:val="es-ES"/>
              </w:rPr>
              <w:t xml:space="preserve"> 001353</w:t>
            </w:r>
          </w:p>
          <w:p w14:paraId="11DCB6D6" w14:textId="77777777" w:rsidR="001749A9" w:rsidRPr="001749A9" w:rsidRDefault="001749A9" w:rsidP="001749A9">
            <w:pPr>
              <w:pStyle w:val="Prrafodelista"/>
              <w:numPr>
                <w:ilvl w:val="0"/>
                <w:numId w:val="5"/>
              </w:numPr>
              <w:ind w:left="237" w:hanging="237"/>
              <w:rPr>
                <w:rFonts w:ascii="Calibri" w:hAnsi="Calibri"/>
                <w:sz w:val="20"/>
                <w:szCs w:val="20"/>
                <w:lang w:val="es-ES"/>
              </w:rPr>
            </w:pPr>
            <w:r w:rsidRPr="001749A9">
              <w:rPr>
                <w:rFonts w:ascii="Calibri" w:hAnsi="Calibri"/>
                <w:sz w:val="20"/>
                <w:szCs w:val="20"/>
                <w:lang w:val="es-ES"/>
              </w:rPr>
              <w:t>Certificado sistema de fondeo Salmo &amp; Boats S.A. con fecha 01.10.2017</w:t>
            </w:r>
          </w:p>
          <w:p w14:paraId="5B5EF979" w14:textId="77777777" w:rsidR="001749A9" w:rsidRPr="001749A9" w:rsidRDefault="001749A9" w:rsidP="001749A9">
            <w:pPr>
              <w:pStyle w:val="Prrafodelista"/>
              <w:numPr>
                <w:ilvl w:val="0"/>
                <w:numId w:val="5"/>
              </w:numPr>
              <w:ind w:left="237" w:hanging="237"/>
              <w:rPr>
                <w:rFonts w:ascii="Calibri" w:hAnsi="Calibri"/>
                <w:sz w:val="20"/>
                <w:szCs w:val="20"/>
                <w:lang w:val="es-ES"/>
              </w:rPr>
            </w:pPr>
            <w:r w:rsidRPr="001749A9">
              <w:rPr>
                <w:rFonts w:ascii="Calibri" w:hAnsi="Calibri"/>
                <w:sz w:val="20"/>
                <w:szCs w:val="20"/>
                <w:lang w:val="es-ES"/>
              </w:rPr>
              <w:t>Certificado sistema de fondeo Salmo &amp; Boats S.A. con fecha 19.01.2018</w:t>
            </w:r>
          </w:p>
          <w:p w14:paraId="6595721B" w14:textId="77777777" w:rsidR="00C7435D" w:rsidRDefault="00C7435D" w:rsidP="00C7435D">
            <w:pPr>
              <w:pStyle w:val="Prrafodelista"/>
              <w:numPr>
                <w:ilvl w:val="0"/>
                <w:numId w:val="5"/>
              </w:numPr>
              <w:ind w:left="237" w:hanging="237"/>
              <w:rPr>
                <w:rFonts w:ascii="Calibri" w:hAnsi="Calibri"/>
                <w:sz w:val="20"/>
                <w:szCs w:val="20"/>
                <w:lang w:val="es-ES"/>
              </w:rPr>
            </w:pPr>
            <w:r w:rsidRPr="00C7435D">
              <w:rPr>
                <w:rFonts w:ascii="Calibri" w:hAnsi="Calibri"/>
                <w:sz w:val="20"/>
                <w:szCs w:val="20"/>
                <w:lang w:val="es-ES"/>
              </w:rPr>
              <w:t xml:space="preserve">Servicios Marítimos Viento Sur S.A. </w:t>
            </w:r>
            <w:r w:rsidR="001749A9" w:rsidRPr="00C7435D">
              <w:rPr>
                <w:rFonts w:ascii="Calibri" w:hAnsi="Calibri"/>
                <w:sz w:val="20"/>
                <w:szCs w:val="20"/>
                <w:lang w:val="es-ES"/>
              </w:rPr>
              <w:t>Hoja de Servicio n° 000103</w:t>
            </w:r>
            <w:r w:rsidR="00EA3176" w:rsidRPr="00C7435D">
              <w:rPr>
                <w:rFonts w:ascii="Calibri" w:hAnsi="Calibri"/>
                <w:sz w:val="20"/>
                <w:szCs w:val="20"/>
                <w:lang w:val="es-ES"/>
              </w:rPr>
              <w:t xml:space="preserve">, 000104, 000105, </w:t>
            </w:r>
            <w:r w:rsidR="001749A9" w:rsidRPr="00C7435D">
              <w:rPr>
                <w:rFonts w:ascii="Calibri" w:hAnsi="Calibri"/>
                <w:sz w:val="20"/>
                <w:szCs w:val="20"/>
                <w:lang w:val="es-ES"/>
              </w:rPr>
              <w:t>000106</w:t>
            </w:r>
            <w:r w:rsidR="00EA3176" w:rsidRPr="00C7435D">
              <w:rPr>
                <w:rFonts w:ascii="Calibri" w:hAnsi="Calibri"/>
                <w:sz w:val="20"/>
                <w:szCs w:val="20"/>
                <w:lang w:val="es-ES"/>
              </w:rPr>
              <w:t xml:space="preserve">, </w:t>
            </w:r>
            <w:r w:rsidR="001749A9" w:rsidRPr="00C7435D">
              <w:rPr>
                <w:rFonts w:ascii="Calibri" w:hAnsi="Calibri"/>
                <w:sz w:val="20"/>
                <w:szCs w:val="20"/>
                <w:lang w:val="es-ES"/>
              </w:rPr>
              <w:t>000472</w:t>
            </w:r>
            <w:r w:rsidR="00EA3176" w:rsidRPr="00C7435D">
              <w:rPr>
                <w:rFonts w:ascii="Calibri" w:hAnsi="Calibri"/>
                <w:sz w:val="20"/>
                <w:szCs w:val="20"/>
                <w:lang w:val="es-ES"/>
              </w:rPr>
              <w:t xml:space="preserve">, </w:t>
            </w:r>
            <w:r w:rsidR="001749A9" w:rsidRPr="00C7435D">
              <w:rPr>
                <w:rFonts w:ascii="Calibri" w:hAnsi="Calibri"/>
                <w:sz w:val="20"/>
                <w:szCs w:val="20"/>
                <w:lang w:val="es-ES"/>
              </w:rPr>
              <w:t>000473</w:t>
            </w:r>
            <w:r w:rsidR="000C2CFB">
              <w:rPr>
                <w:rFonts w:ascii="Calibri" w:hAnsi="Calibri"/>
                <w:sz w:val="20"/>
                <w:szCs w:val="20"/>
                <w:lang w:val="es-ES"/>
              </w:rPr>
              <w:t xml:space="preserve"> y</w:t>
            </w:r>
            <w:r w:rsidR="00EA3176" w:rsidRPr="00C7435D">
              <w:rPr>
                <w:rFonts w:ascii="Calibri" w:hAnsi="Calibri"/>
                <w:sz w:val="20"/>
                <w:szCs w:val="20"/>
                <w:lang w:val="es-ES"/>
              </w:rPr>
              <w:t xml:space="preserve"> </w:t>
            </w:r>
            <w:r w:rsidR="001749A9" w:rsidRPr="00C7435D">
              <w:rPr>
                <w:rFonts w:ascii="Calibri" w:hAnsi="Calibri"/>
                <w:sz w:val="20"/>
                <w:szCs w:val="20"/>
                <w:lang w:val="es-ES"/>
              </w:rPr>
              <w:t>000477</w:t>
            </w:r>
          </w:p>
          <w:p w14:paraId="3147618F" w14:textId="77777777" w:rsidR="001749A9" w:rsidRDefault="00C7435D" w:rsidP="000C2CFB">
            <w:pPr>
              <w:pStyle w:val="Prrafodelista"/>
              <w:numPr>
                <w:ilvl w:val="0"/>
                <w:numId w:val="5"/>
              </w:numPr>
              <w:ind w:left="237" w:hanging="237"/>
              <w:rPr>
                <w:rFonts w:ascii="Calibri" w:hAnsi="Calibri"/>
                <w:sz w:val="20"/>
                <w:szCs w:val="20"/>
                <w:lang w:val="es-ES"/>
              </w:rPr>
            </w:pPr>
            <w:r w:rsidRPr="00C7435D">
              <w:rPr>
                <w:rFonts w:ascii="Calibri" w:hAnsi="Calibri"/>
                <w:sz w:val="20"/>
                <w:szCs w:val="20"/>
              </w:rPr>
              <w:t xml:space="preserve">Salmo &amp; Boats S.A. </w:t>
            </w:r>
            <w:r w:rsidR="001749A9" w:rsidRPr="00C7435D">
              <w:rPr>
                <w:rFonts w:ascii="Calibri" w:hAnsi="Calibri"/>
                <w:sz w:val="20"/>
                <w:szCs w:val="20"/>
                <w:lang w:val="es-ES"/>
              </w:rPr>
              <w:t>Bitácora de trabajo diario n° 001327</w:t>
            </w:r>
            <w:r w:rsidRPr="00C7435D">
              <w:rPr>
                <w:rFonts w:ascii="Calibri" w:hAnsi="Calibri"/>
                <w:sz w:val="20"/>
                <w:szCs w:val="20"/>
                <w:lang w:val="es-ES"/>
              </w:rPr>
              <w:t xml:space="preserve">, </w:t>
            </w:r>
            <w:r w:rsidR="001749A9" w:rsidRPr="00C7435D">
              <w:rPr>
                <w:rFonts w:ascii="Calibri" w:hAnsi="Calibri"/>
                <w:sz w:val="20"/>
                <w:szCs w:val="20"/>
                <w:lang w:val="es-ES"/>
              </w:rPr>
              <w:t>001328</w:t>
            </w:r>
            <w:r w:rsidRPr="00C7435D">
              <w:rPr>
                <w:rFonts w:ascii="Calibri" w:hAnsi="Calibri"/>
                <w:sz w:val="20"/>
                <w:szCs w:val="20"/>
                <w:lang w:val="es-ES"/>
              </w:rPr>
              <w:t xml:space="preserve">, </w:t>
            </w:r>
            <w:r w:rsidR="001749A9" w:rsidRPr="00C7435D">
              <w:rPr>
                <w:rFonts w:ascii="Calibri" w:hAnsi="Calibri"/>
                <w:sz w:val="20"/>
                <w:szCs w:val="20"/>
                <w:lang w:val="es-ES"/>
              </w:rPr>
              <w:t>02580</w:t>
            </w:r>
            <w:r w:rsidRPr="00C7435D">
              <w:rPr>
                <w:rFonts w:ascii="Calibri" w:hAnsi="Calibri"/>
                <w:sz w:val="20"/>
                <w:szCs w:val="20"/>
                <w:lang w:val="es-ES"/>
              </w:rPr>
              <w:t xml:space="preserve">, </w:t>
            </w:r>
            <w:r w:rsidR="001749A9" w:rsidRPr="00C7435D">
              <w:rPr>
                <w:rFonts w:ascii="Calibri" w:hAnsi="Calibri"/>
                <w:sz w:val="20"/>
                <w:szCs w:val="20"/>
                <w:lang w:val="es-ES"/>
              </w:rPr>
              <w:t>02581</w:t>
            </w:r>
            <w:r w:rsidRPr="00C7435D">
              <w:rPr>
                <w:rFonts w:ascii="Calibri" w:hAnsi="Calibri"/>
                <w:sz w:val="20"/>
                <w:szCs w:val="20"/>
                <w:lang w:val="es-ES"/>
              </w:rPr>
              <w:t xml:space="preserve">, </w:t>
            </w:r>
            <w:r w:rsidR="001749A9" w:rsidRPr="00C7435D">
              <w:rPr>
                <w:rFonts w:ascii="Calibri" w:hAnsi="Calibri"/>
                <w:sz w:val="20"/>
                <w:szCs w:val="20"/>
                <w:lang w:val="es-ES"/>
              </w:rPr>
              <w:t>02585</w:t>
            </w:r>
            <w:r w:rsidRPr="00C7435D">
              <w:rPr>
                <w:rFonts w:ascii="Calibri" w:hAnsi="Calibri"/>
                <w:sz w:val="20"/>
                <w:szCs w:val="20"/>
                <w:lang w:val="es-ES"/>
              </w:rPr>
              <w:t xml:space="preserve">, </w:t>
            </w:r>
            <w:r w:rsidR="001749A9" w:rsidRPr="00C7435D">
              <w:rPr>
                <w:rFonts w:ascii="Calibri" w:hAnsi="Calibri"/>
                <w:sz w:val="20"/>
                <w:szCs w:val="20"/>
                <w:lang w:val="es-ES"/>
              </w:rPr>
              <w:t>2771</w:t>
            </w:r>
            <w:r w:rsidRPr="00C7435D">
              <w:rPr>
                <w:rFonts w:ascii="Calibri" w:hAnsi="Calibri"/>
                <w:sz w:val="20"/>
                <w:szCs w:val="20"/>
                <w:lang w:val="es-ES"/>
              </w:rPr>
              <w:t xml:space="preserve">, </w:t>
            </w:r>
            <w:r w:rsidR="001749A9" w:rsidRPr="00C7435D">
              <w:rPr>
                <w:rFonts w:ascii="Calibri" w:hAnsi="Calibri"/>
                <w:sz w:val="20"/>
                <w:szCs w:val="20"/>
                <w:lang w:val="es-ES"/>
              </w:rPr>
              <w:t>2772</w:t>
            </w:r>
            <w:r w:rsidRPr="00C7435D">
              <w:rPr>
                <w:rFonts w:ascii="Calibri" w:hAnsi="Calibri"/>
                <w:sz w:val="20"/>
                <w:szCs w:val="20"/>
                <w:lang w:val="es-ES"/>
              </w:rPr>
              <w:t xml:space="preserve">, </w:t>
            </w:r>
            <w:r w:rsidR="001749A9" w:rsidRPr="00C7435D">
              <w:rPr>
                <w:rFonts w:ascii="Calibri" w:hAnsi="Calibri"/>
                <w:sz w:val="20"/>
                <w:szCs w:val="20"/>
                <w:lang w:val="es-ES"/>
              </w:rPr>
              <w:t>2773</w:t>
            </w:r>
            <w:r w:rsidRPr="00C7435D">
              <w:rPr>
                <w:rFonts w:ascii="Calibri" w:hAnsi="Calibri"/>
                <w:sz w:val="20"/>
                <w:szCs w:val="20"/>
                <w:lang w:val="es-ES"/>
              </w:rPr>
              <w:t xml:space="preserve">, </w:t>
            </w:r>
            <w:r w:rsidR="001749A9" w:rsidRPr="00C7435D">
              <w:rPr>
                <w:rFonts w:ascii="Calibri" w:hAnsi="Calibri"/>
                <w:sz w:val="20"/>
                <w:szCs w:val="20"/>
                <w:lang w:val="es-ES"/>
              </w:rPr>
              <w:t>2774</w:t>
            </w:r>
            <w:r w:rsidRPr="00C7435D">
              <w:rPr>
                <w:rFonts w:ascii="Calibri" w:hAnsi="Calibri"/>
                <w:sz w:val="20"/>
                <w:szCs w:val="20"/>
                <w:lang w:val="es-ES"/>
              </w:rPr>
              <w:t xml:space="preserve">, </w:t>
            </w:r>
            <w:r w:rsidR="001749A9" w:rsidRPr="00C7435D">
              <w:rPr>
                <w:rFonts w:ascii="Calibri" w:hAnsi="Calibri"/>
                <w:sz w:val="20"/>
                <w:szCs w:val="20"/>
                <w:lang w:val="es-ES"/>
              </w:rPr>
              <w:t>2775</w:t>
            </w:r>
            <w:r w:rsidRPr="00C7435D">
              <w:rPr>
                <w:rFonts w:ascii="Calibri" w:hAnsi="Calibri"/>
                <w:sz w:val="20"/>
                <w:szCs w:val="20"/>
                <w:lang w:val="es-ES"/>
              </w:rPr>
              <w:t xml:space="preserve">, </w:t>
            </w:r>
            <w:r w:rsidR="001749A9" w:rsidRPr="00C7435D">
              <w:rPr>
                <w:rFonts w:ascii="Calibri" w:hAnsi="Calibri"/>
                <w:sz w:val="20"/>
                <w:szCs w:val="20"/>
                <w:lang w:val="es-ES"/>
              </w:rPr>
              <w:t>2776</w:t>
            </w:r>
            <w:r w:rsidRPr="00C7435D">
              <w:rPr>
                <w:rFonts w:ascii="Calibri" w:hAnsi="Calibri"/>
                <w:sz w:val="20"/>
                <w:szCs w:val="20"/>
                <w:lang w:val="es-ES"/>
              </w:rPr>
              <w:t xml:space="preserve">, </w:t>
            </w:r>
            <w:r w:rsidR="001749A9" w:rsidRPr="00C7435D">
              <w:rPr>
                <w:rFonts w:ascii="Calibri" w:hAnsi="Calibri"/>
                <w:sz w:val="20"/>
                <w:szCs w:val="20"/>
                <w:lang w:val="es-ES"/>
              </w:rPr>
              <w:t>2778</w:t>
            </w:r>
            <w:r w:rsidRPr="00C7435D">
              <w:rPr>
                <w:rFonts w:ascii="Calibri" w:hAnsi="Calibri"/>
                <w:sz w:val="20"/>
                <w:szCs w:val="20"/>
                <w:lang w:val="es-ES"/>
              </w:rPr>
              <w:t xml:space="preserve">, </w:t>
            </w:r>
            <w:r w:rsidR="001749A9" w:rsidRPr="00C7435D">
              <w:rPr>
                <w:rFonts w:ascii="Calibri" w:hAnsi="Calibri"/>
                <w:sz w:val="20"/>
                <w:szCs w:val="20"/>
                <w:lang w:val="es-ES"/>
              </w:rPr>
              <w:t>2779</w:t>
            </w:r>
            <w:r w:rsidRPr="00C7435D">
              <w:rPr>
                <w:rFonts w:ascii="Calibri" w:hAnsi="Calibri"/>
                <w:sz w:val="20"/>
                <w:szCs w:val="20"/>
                <w:lang w:val="es-ES"/>
              </w:rPr>
              <w:t xml:space="preserve">, </w:t>
            </w:r>
            <w:r w:rsidR="001749A9" w:rsidRPr="00C7435D">
              <w:rPr>
                <w:rFonts w:ascii="Calibri" w:hAnsi="Calibri"/>
                <w:sz w:val="20"/>
                <w:szCs w:val="20"/>
                <w:lang w:val="es-ES"/>
              </w:rPr>
              <w:t>2780</w:t>
            </w:r>
            <w:r w:rsidRPr="00C7435D">
              <w:rPr>
                <w:rFonts w:ascii="Calibri" w:hAnsi="Calibri"/>
                <w:sz w:val="20"/>
                <w:szCs w:val="20"/>
                <w:lang w:val="es-ES"/>
              </w:rPr>
              <w:t xml:space="preserve">, </w:t>
            </w:r>
            <w:r w:rsidR="001749A9" w:rsidRPr="00C7435D">
              <w:rPr>
                <w:rFonts w:ascii="Calibri" w:hAnsi="Calibri"/>
                <w:sz w:val="20"/>
                <w:szCs w:val="20"/>
                <w:lang w:val="es-ES"/>
              </w:rPr>
              <w:t>2781</w:t>
            </w:r>
            <w:r w:rsidRPr="00C7435D">
              <w:rPr>
                <w:rFonts w:ascii="Calibri" w:hAnsi="Calibri"/>
                <w:sz w:val="20"/>
                <w:szCs w:val="20"/>
                <w:lang w:val="es-ES"/>
              </w:rPr>
              <w:t>, 2</w:t>
            </w:r>
            <w:r w:rsidR="001749A9" w:rsidRPr="00C7435D">
              <w:rPr>
                <w:rFonts w:ascii="Calibri" w:hAnsi="Calibri"/>
                <w:sz w:val="20"/>
                <w:szCs w:val="20"/>
                <w:lang w:val="es-ES"/>
              </w:rPr>
              <w:t>782</w:t>
            </w:r>
            <w:r w:rsidRPr="00C7435D">
              <w:rPr>
                <w:rFonts w:ascii="Calibri" w:hAnsi="Calibri"/>
                <w:sz w:val="20"/>
                <w:szCs w:val="20"/>
                <w:lang w:val="es-ES"/>
              </w:rPr>
              <w:t xml:space="preserve">, </w:t>
            </w:r>
            <w:r w:rsidR="001749A9" w:rsidRPr="00C7435D">
              <w:rPr>
                <w:rFonts w:ascii="Calibri" w:hAnsi="Calibri"/>
                <w:sz w:val="20"/>
                <w:szCs w:val="20"/>
                <w:lang w:val="es-ES"/>
              </w:rPr>
              <w:t>2784</w:t>
            </w:r>
            <w:r>
              <w:rPr>
                <w:rFonts w:ascii="Calibri" w:hAnsi="Calibri"/>
                <w:sz w:val="20"/>
                <w:szCs w:val="20"/>
                <w:lang w:val="es-ES"/>
              </w:rPr>
              <w:t xml:space="preserve"> y 00</w:t>
            </w:r>
            <w:r w:rsidR="001749A9" w:rsidRPr="00C7435D">
              <w:rPr>
                <w:rFonts w:ascii="Calibri" w:hAnsi="Calibri"/>
                <w:sz w:val="20"/>
                <w:szCs w:val="20"/>
                <w:lang w:val="es-ES"/>
              </w:rPr>
              <w:t>551</w:t>
            </w:r>
          </w:p>
          <w:p w14:paraId="1A766612" w14:textId="77777777" w:rsidR="001749A9" w:rsidRDefault="001749A9" w:rsidP="00B90896">
            <w:pPr>
              <w:pStyle w:val="Prrafodelista"/>
              <w:numPr>
                <w:ilvl w:val="0"/>
                <w:numId w:val="5"/>
              </w:numPr>
              <w:ind w:left="237" w:hanging="237"/>
              <w:rPr>
                <w:rFonts w:ascii="Calibri" w:hAnsi="Calibri"/>
                <w:sz w:val="20"/>
                <w:szCs w:val="20"/>
                <w:lang w:val="es-ES"/>
              </w:rPr>
            </w:pPr>
            <w:r w:rsidRPr="00B90896">
              <w:rPr>
                <w:rFonts w:ascii="Calibri" w:hAnsi="Calibri"/>
                <w:sz w:val="20"/>
                <w:szCs w:val="20"/>
                <w:lang w:val="es-ES"/>
              </w:rPr>
              <w:t>Informe Servicios Acuícolas ROV Chiloé – 02.04.2018</w:t>
            </w:r>
            <w:r w:rsidR="000C2CFB" w:rsidRPr="00B90896">
              <w:rPr>
                <w:rFonts w:ascii="Calibri" w:hAnsi="Calibri"/>
                <w:sz w:val="20"/>
                <w:szCs w:val="20"/>
                <w:lang w:val="es-ES"/>
              </w:rPr>
              <w:t xml:space="preserve">, </w:t>
            </w:r>
            <w:r w:rsidRPr="00B90896">
              <w:rPr>
                <w:rFonts w:ascii="Calibri" w:hAnsi="Calibri"/>
                <w:sz w:val="20"/>
                <w:szCs w:val="20"/>
                <w:lang w:val="es-ES"/>
              </w:rPr>
              <w:t>03.04.2018</w:t>
            </w:r>
            <w:r w:rsidR="000C2CFB" w:rsidRPr="00B90896">
              <w:rPr>
                <w:rFonts w:ascii="Calibri" w:hAnsi="Calibri"/>
                <w:sz w:val="20"/>
                <w:szCs w:val="20"/>
                <w:lang w:val="es-ES"/>
              </w:rPr>
              <w:t xml:space="preserve">, </w:t>
            </w:r>
            <w:r w:rsidRPr="00B90896">
              <w:rPr>
                <w:rFonts w:ascii="Calibri" w:hAnsi="Calibri"/>
                <w:sz w:val="20"/>
                <w:szCs w:val="20"/>
                <w:lang w:val="es-ES"/>
              </w:rPr>
              <w:t>04.04.2018</w:t>
            </w:r>
            <w:r w:rsidR="000C2CFB" w:rsidRPr="00B90896">
              <w:rPr>
                <w:rFonts w:ascii="Calibri" w:hAnsi="Calibri"/>
                <w:sz w:val="20"/>
                <w:szCs w:val="20"/>
                <w:lang w:val="es-ES"/>
              </w:rPr>
              <w:t xml:space="preserve">, </w:t>
            </w:r>
            <w:r w:rsidRPr="00B90896">
              <w:rPr>
                <w:rFonts w:ascii="Calibri" w:hAnsi="Calibri"/>
                <w:sz w:val="20"/>
                <w:szCs w:val="20"/>
                <w:lang w:val="es-ES"/>
              </w:rPr>
              <w:t>05.04.2018</w:t>
            </w:r>
            <w:r w:rsidR="000C2CFB" w:rsidRPr="00B90896">
              <w:rPr>
                <w:rFonts w:ascii="Calibri" w:hAnsi="Calibri"/>
                <w:sz w:val="20"/>
                <w:szCs w:val="20"/>
                <w:lang w:val="es-ES"/>
              </w:rPr>
              <w:t xml:space="preserve">, </w:t>
            </w:r>
            <w:r w:rsidRPr="00B90896">
              <w:rPr>
                <w:rFonts w:ascii="Calibri" w:hAnsi="Calibri"/>
                <w:sz w:val="20"/>
                <w:szCs w:val="20"/>
                <w:lang w:val="es-ES"/>
              </w:rPr>
              <w:t>06.04.2018</w:t>
            </w:r>
            <w:r w:rsidR="000C2CFB" w:rsidRPr="00B90896">
              <w:rPr>
                <w:rFonts w:ascii="Calibri" w:hAnsi="Calibri"/>
                <w:sz w:val="20"/>
                <w:szCs w:val="20"/>
                <w:lang w:val="es-ES"/>
              </w:rPr>
              <w:t xml:space="preserve">, </w:t>
            </w:r>
            <w:r w:rsidRPr="00B90896">
              <w:rPr>
                <w:rFonts w:ascii="Calibri" w:hAnsi="Calibri"/>
                <w:sz w:val="20"/>
                <w:szCs w:val="20"/>
                <w:lang w:val="es-ES"/>
              </w:rPr>
              <w:t>07.04.2018</w:t>
            </w:r>
            <w:r w:rsidR="000C2CFB" w:rsidRPr="00B90896">
              <w:rPr>
                <w:rFonts w:ascii="Calibri" w:hAnsi="Calibri"/>
                <w:sz w:val="20"/>
                <w:szCs w:val="20"/>
                <w:lang w:val="es-ES"/>
              </w:rPr>
              <w:t>, 0</w:t>
            </w:r>
            <w:r w:rsidRPr="00B90896">
              <w:rPr>
                <w:rFonts w:ascii="Calibri" w:hAnsi="Calibri"/>
                <w:sz w:val="20"/>
                <w:szCs w:val="20"/>
                <w:lang w:val="es-ES"/>
              </w:rPr>
              <w:t>8.04.2018</w:t>
            </w:r>
            <w:r w:rsidR="000C2CFB" w:rsidRPr="00B90896">
              <w:rPr>
                <w:rFonts w:ascii="Calibri" w:hAnsi="Calibri"/>
                <w:sz w:val="20"/>
                <w:szCs w:val="20"/>
                <w:lang w:val="es-ES"/>
              </w:rPr>
              <w:t xml:space="preserve">, </w:t>
            </w:r>
            <w:r w:rsidRPr="00B90896">
              <w:rPr>
                <w:rFonts w:ascii="Calibri" w:hAnsi="Calibri"/>
                <w:sz w:val="20"/>
                <w:szCs w:val="20"/>
                <w:lang w:val="es-ES"/>
              </w:rPr>
              <w:t>09.04.2018</w:t>
            </w:r>
            <w:r w:rsidR="000C2CFB" w:rsidRPr="00B90896">
              <w:rPr>
                <w:rFonts w:ascii="Calibri" w:hAnsi="Calibri"/>
                <w:sz w:val="20"/>
                <w:szCs w:val="20"/>
                <w:lang w:val="es-ES"/>
              </w:rPr>
              <w:t xml:space="preserve">, </w:t>
            </w:r>
            <w:r w:rsidRPr="00B90896">
              <w:rPr>
                <w:rFonts w:ascii="Calibri" w:hAnsi="Calibri"/>
                <w:sz w:val="20"/>
                <w:szCs w:val="20"/>
                <w:lang w:val="es-ES"/>
              </w:rPr>
              <w:t>11.04.2018</w:t>
            </w:r>
            <w:r w:rsidR="000C2CFB" w:rsidRPr="00B90896">
              <w:rPr>
                <w:rFonts w:ascii="Calibri" w:hAnsi="Calibri"/>
                <w:sz w:val="20"/>
                <w:szCs w:val="20"/>
                <w:lang w:val="es-ES"/>
              </w:rPr>
              <w:t xml:space="preserve">, </w:t>
            </w:r>
            <w:r w:rsidRPr="00B90896">
              <w:rPr>
                <w:rFonts w:ascii="Calibri" w:hAnsi="Calibri"/>
                <w:sz w:val="20"/>
                <w:szCs w:val="20"/>
                <w:lang w:val="es-ES"/>
              </w:rPr>
              <w:t>12.04.2018</w:t>
            </w:r>
            <w:r w:rsidR="000C2CFB" w:rsidRPr="00B90896">
              <w:rPr>
                <w:rFonts w:ascii="Calibri" w:hAnsi="Calibri"/>
                <w:sz w:val="20"/>
                <w:szCs w:val="20"/>
                <w:lang w:val="es-ES"/>
              </w:rPr>
              <w:t xml:space="preserve">, </w:t>
            </w:r>
            <w:r w:rsidRPr="00B90896">
              <w:rPr>
                <w:rFonts w:ascii="Calibri" w:hAnsi="Calibri"/>
                <w:sz w:val="20"/>
                <w:szCs w:val="20"/>
                <w:lang w:val="es-ES"/>
              </w:rPr>
              <w:t>13.04.2018</w:t>
            </w:r>
            <w:r w:rsidR="000C2CFB" w:rsidRPr="00B90896">
              <w:rPr>
                <w:rFonts w:ascii="Calibri" w:hAnsi="Calibri"/>
                <w:sz w:val="20"/>
                <w:szCs w:val="20"/>
                <w:lang w:val="es-ES"/>
              </w:rPr>
              <w:t>, 14.04</w:t>
            </w:r>
            <w:r w:rsidRPr="00B90896">
              <w:rPr>
                <w:rFonts w:ascii="Calibri" w:hAnsi="Calibri"/>
                <w:sz w:val="20"/>
                <w:szCs w:val="20"/>
                <w:lang w:val="es-ES"/>
              </w:rPr>
              <w:t>.2018</w:t>
            </w:r>
            <w:r w:rsidR="00B90896" w:rsidRPr="00B90896">
              <w:rPr>
                <w:rFonts w:ascii="Calibri" w:hAnsi="Calibri"/>
                <w:sz w:val="20"/>
                <w:szCs w:val="20"/>
                <w:lang w:val="es-ES"/>
              </w:rPr>
              <w:t xml:space="preserve">, </w:t>
            </w:r>
            <w:r w:rsidRPr="00B90896">
              <w:rPr>
                <w:rFonts w:ascii="Calibri" w:hAnsi="Calibri"/>
                <w:sz w:val="20"/>
                <w:szCs w:val="20"/>
                <w:lang w:val="es-ES"/>
              </w:rPr>
              <w:t>15.04.2018</w:t>
            </w:r>
            <w:r w:rsidR="00B90896" w:rsidRPr="00B90896">
              <w:rPr>
                <w:rFonts w:ascii="Calibri" w:hAnsi="Calibri"/>
                <w:sz w:val="20"/>
                <w:szCs w:val="20"/>
                <w:lang w:val="es-ES"/>
              </w:rPr>
              <w:t xml:space="preserve">, </w:t>
            </w:r>
            <w:r w:rsidRPr="00B90896">
              <w:rPr>
                <w:rFonts w:ascii="Calibri" w:hAnsi="Calibri"/>
                <w:sz w:val="20"/>
                <w:szCs w:val="20"/>
                <w:lang w:val="es-ES"/>
              </w:rPr>
              <w:t>16.04.2018</w:t>
            </w:r>
            <w:r w:rsidR="00B90896" w:rsidRPr="00B90896">
              <w:rPr>
                <w:rFonts w:ascii="Calibri" w:hAnsi="Calibri"/>
                <w:sz w:val="20"/>
                <w:szCs w:val="20"/>
                <w:lang w:val="es-ES"/>
              </w:rPr>
              <w:t xml:space="preserve">, </w:t>
            </w:r>
            <w:r w:rsidRPr="00B90896">
              <w:rPr>
                <w:rFonts w:ascii="Calibri" w:hAnsi="Calibri"/>
                <w:sz w:val="20"/>
                <w:szCs w:val="20"/>
                <w:lang w:val="es-ES"/>
              </w:rPr>
              <w:t>17.04.2018</w:t>
            </w:r>
            <w:r w:rsidR="00B90896" w:rsidRPr="00B90896">
              <w:rPr>
                <w:rFonts w:ascii="Calibri" w:hAnsi="Calibri"/>
                <w:sz w:val="20"/>
                <w:szCs w:val="20"/>
                <w:lang w:val="es-ES"/>
              </w:rPr>
              <w:t xml:space="preserve">, </w:t>
            </w:r>
            <w:r w:rsidRPr="00B90896">
              <w:rPr>
                <w:rFonts w:ascii="Calibri" w:hAnsi="Calibri"/>
                <w:sz w:val="20"/>
                <w:szCs w:val="20"/>
                <w:lang w:val="es-ES"/>
              </w:rPr>
              <w:t>19.04.2018</w:t>
            </w:r>
            <w:r w:rsidR="00B90896" w:rsidRPr="00B90896">
              <w:rPr>
                <w:rFonts w:ascii="Calibri" w:hAnsi="Calibri"/>
                <w:sz w:val="20"/>
                <w:szCs w:val="20"/>
                <w:lang w:val="es-ES"/>
              </w:rPr>
              <w:t xml:space="preserve">, </w:t>
            </w:r>
            <w:r w:rsidRPr="00B90896">
              <w:rPr>
                <w:rFonts w:ascii="Calibri" w:hAnsi="Calibri"/>
                <w:sz w:val="20"/>
                <w:szCs w:val="20"/>
                <w:lang w:val="es-ES"/>
              </w:rPr>
              <w:t>27.04.2018</w:t>
            </w:r>
            <w:r w:rsidR="00B90896" w:rsidRPr="00B90896">
              <w:rPr>
                <w:rFonts w:ascii="Calibri" w:hAnsi="Calibri"/>
                <w:sz w:val="20"/>
                <w:szCs w:val="20"/>
                <w:lang w:val="es-ES"/>
              </w:rPr>
              <w:t xml:space="preserve">, </w:t>
            </w:r>
            <w:r w:rsidRPr="00B90896">
              <w:rPr>
                <w:rFonts w:ascii="Calibri" w:hAnsi="Calibri"/>
                <w:sz w:val="20"/>
                <w:szCs w:val="20"/>
                <w:lang w:val="es-ES"/>
              </w:rPr>
              <w:t>11.06.2018</w:t>
            </w:r>
            <w:r w:rsidR="00B90896" w:rsidRPr="00B90896">
              <w:rPr>
                <w:rFonts w:ascii="Calibri" w:hAnsi="Calibri"/>
                <w:sz w:val="20"/>
                <w:szCs w:val="20"/>
                <w:lang w:val="es-ES"/>
              </w:rPr>
              <w:t xml:space="preserve">, </w:t>
            </w:r>
            <w:r w:rsidRPr="00B90896">
              <w:rPr>
                <w:rFonts w:ascii="Calibri" w:hAnsi="Calibri"/>
                <w:sz w:val="20"/>
                <w:szCs w:val="20"/>
                <w:lang w:val="es-ES"/>
              </w:rPr>
              <w:t>12.06.2018</w:t>
            </w:r>
            <w:r w:rsidR="00B90896" w:rsidRPr="00B90896">
              <w:rPr>
                <w:rFonts w:ascii="Calibri" w:hAnsi="Calibri"/>
                <w:sz w:val="20"/>
                <w:szCs w:val="20"/>
                <w:lang w:val="es-ES"/>
              </w:rPr>
              <w:t xml:space="preserve">, </w:t>
            </w:r>
            <w:r w:rsidRPr="00B90896">
              <w:rPr>
                <w:rFonts w:ascii="Calibri" w:hAnsi="Calibri"/>
                <w:sz w:val="20"/>
                <w:szCs w:val="20"/>
                <w:lang w:val="es-ES"/>
              </w:rPr>
              <w:t>13.06.2018</w:t>
            </w:r>
            <w:r w:rsidR="00B90896" w:rsidRPr="00B90896">
              <w:rPr>
                <w:rFonts w:ascii="Calibri" w:hAnsi="Calibri"/>
                <w:sz w:val="20"/>
                <w:szCs w:val="20"/>
                <w:lang w:val="es-ES"/>
              </w:rPr>
              <w:t xml:space="preserve">, </w:t>
            </w:r>
            <w:r w:rsidRPr="00B90896">
              <w:rPr>
                <w:rFonts w:ascii="Calibri" w:hAnsi="Calibri"/>
                <w:sz w:val="20"/>
                <w:szCs w:val="20"/>
                <w:lang w:val="es-ES"/>
              </w:rPr>
              <w:t>14.06.2018</w:t>
            </w:r>
            <w:r w:rsidR="00B90896" w:rsidRPr="00B90896">
              <w:rPr>
                <w:rFonts w:ascii="Calibri" w:hAnsi="Calibri"/>
                <w:sz w:val="20"/>
                <w:szCs w:val="20"/>
                <w:lang w:val="es-ES"/>
              </w:rPr>
              <w:t xml:space="preserve">, </w:t>
            </w:r>
            <w:r w:rsidRPr="00B90896">
              <w:rPr>
                <w:rFonts w:ascii="Calibri" w:hAnsi="Calibri"/>
                <w:sz w:val="20"/>
                <w:szCs w:val="20"/>
                <w:lang w:val="es-ES"/>
              </w:rPr>
              <w:t>18.06.2018</w:t>
            </w:r>
            <w:r w:rsidR="00B90896" w:rsidRPr="00B90896">
              <w:rPr>
                <w:rFonts w:ascii="Calibri" w:hAnsi="Calibri"/>
                <w:sz w:val="20"/>
                <w:szCs w:val="20"/>
                <w:lang w:val="es-ES"/>
              </w:rPr>
              <w:t xml:space="preserve">, </w:t>
            </w:r>
            <w:r w:rsidRPr="00B90896">
              <w:rPr>
                <w:rFonts w:ascii="Calibri" w:hAnsi="Calibri"/>
                <w:sz w:val="20"/>
                <w:szCs w:val="20"/>
                <w:lang w:val="es-ES"/>
              </w:rPr>
              <w:t>19.06.2018</w:t>
            </w:r>
            <w:r w:rsidR="00B90896" w:rsidRPr="00B90896">
              <w:rPr>
                <w:rFonts w:ascii="Calibri" w:hAnsi="Calibri"/>
                <w:sz w:val="20"/>
                <w:szCs w:val="20"/>
                <w:lang w:val="es-ES"/>
              </w:rPr>
              <w:t>, 2</w:t>
            </w:r>
            <w:r w:rsidRPr="00B90896">
              <w:rPr>
                <w:rFonts w:ascii="Calibri" w:hAnsi="Calibri"/>
                <w:sz w:val="20"/>
                <w:szCs w:val="20"/>
                <w:lang w:val="es-ES"/>
              </w:rPr>
              <w:t>0.06.2018</w:t>
            </w:r>
            <w:r w:rsidR="00B90896" w:rsidRPr="00B90896">
              <w:rPr>
                <w:rFonts w:ascii="Calibri" w:hAnsi="Calibri"/>
                <w:sz w:val="20"/>
                <w:szCs w:val="20"/>
                <w:lang w:val="es-ES"/>
              </w:rPr>
              <w:t xml:space="preserve">, </w:t>
            </w:r>
            <w:r w:rsidRPr="00B90896">
              <w:rPr>
                <w:rFonts w:ascii="Calibri" w:hAnsi="Calibri"/>
                <w:sz w:val="20"/>
                <w:szCs w:val="20"/>
                <w:lang w:val="es-ES"/>
              </w:rPr>
              <w:t>21.06.2018</w:t>
            </w:r>
            <w:r w:rsidR="00B90896" w:rsidRPr="00B90896">
              <w:rPr>
                <w:rFonts w:ascii="Calibri" w:hAnsi="Calibri"/>
                <w:sz w:val="20"/>
                <w:szCs w:val="20"/>
                <w:lang w:val="es-ES"/>
              </w:rPr>
              <w:t xml:space="preserve">, </w:t>
            </w:r>
            <w:r w:rsidRPr="00B90896">
              <w:rPr>
                <w:rFonts w:ascii="Calibri" w:hAnsi="Calibri"/>
                <w:sz w:val="20"/>
                <w:szCs w:val="20"/>
                <w:lang w:val="es-ES"/>
              </w:rPr>
              <w:t>22.06.2018</w:t>
            </w:r>
            <w:r w:rsidR="00B90896" w:rsidRPr="00B90896">
              <w:rPr>
                <w:rFonts w:ascii="Calibri" w:hAnsi="Calibri"/>
                <w:sz w:val="20"/>
                <w:szCs w:val="20"/>
                <w:lang w:val="es-ES"/>
              </w:rPr>
              <w:t>, 25.</w:t>
            </w:r>
            <w:r w:rsidRPr="00B90896">
              <w:rPr>
                <w:rFonts w:ascii="Calibri" w:hAnsi="Calibri"/>
                <w:sz w:val="20"/>
                <w:szCs w:val="20"/>
                <w:lang w:val="es-ES"/>
              </w:rPr>
              <w:t>06.2018</w:t>
            </w:r>
            <w:r w:rsidR="00B90896" w:rsidRPr="00B90896">
              <w:rPr>
                <w:rFonts w:ascii="Calibri" w:hAnsi="Calibri"/>
                <w:sz w:val="20"/>
                <w:szCs w:val="20"/>
                <w:lang w:val="es-ES"/>
              </w:rPr>
              <w:t>, 26</w:t>
            </w:r>
            <w:r w:rsidRPr="00B90896">
              <w:rPr>
                <w:rFonts w:ascii="Calibri" w:hAnsi="Calibri"/>
                <w:sz w:val="20"/>
                <w:szCs w:val="20"/>
                <w:lang w:val="es-ES"/>
              </w:rPr>
              <w:t>.06.2018</w:t>
            </w:r>
            <w:r w:rsidR="00B90896" w:rsidRPr="00B90896">
              <w:rPr>
                <w:rFonts w:ascii="Calibri" w:hAnsi="Calibri"/>
                <w:sz w:val="20"/>
                <w:szCs w:val="20"/>
                <w:lang w:val="es-ES"/>
              </w:rPr>
              <w:t xml:space="preserve">, </w:t>
            </w:r>
            <w:r w:rsidRPr="00B90896">
              <w:rPr>
                <w:rFonts w:ascii="Calibri" w:hAnsi="Calibri"/>
                <w:sz w:val="20"/>
                <w:szCs w:val="20"/>
                <w:lang w:val="es-ES"/>
              </w:rPr>
              <w:t>27.06.2018</w:t>
            </w:r>
            <w:r w:rsidR="00B90896" w:rsidRPr="00B90896">
              <w:rPr>
                <w:rFonts w:ascii="Calibri" w:hAnsi="Calibri"/>
                <w:sz w:val="20"/>
                <w:szCs w:val="20"/>
                <w:lang w:val="es-ES"/>
              </w:rPr>
              <w:t xml:space="preserve">, </w:t>
            </w:r>
            <w:r w:rsidRPr="00B90896">
              <w:rPr>
                <w:rFonts w:ascii="Calibri" w:hAnsi="Calibri"/>
                <w:sz w:val="20"/>
                <w:szCs w:val="20"/>
                <w:lang w:val="es-ES"/>
              </w:rPr>
              <w:t>28.06.2018</w:t>
            </w:r>
            <w:r w:rsidR="00B90896" w:rsidRPr="00B90896">
              <w:rPr>
                <w:rFonts w:ascii="Calibri" w:hAnsi="Calibri"/>
                <w:sz w:val="20"/>
                <w:szCs w:val="20"/>
                <w:lang w:val="es-ES"/>
              </w:rPr>
              <w:t xml:space="preserve">, </w:t>
            </w:r>
            <w:r w:rsidRPr="00B90896">
              <w:rPr>
                <w:rFonts w:ascii="Calibri" w:hAnsi="Calibri"/>
                <w:sz w:val="20"/>
                <w:szCs w:val="20"/>
                <w:lang w:val="es-ES"/>
              </w:rPr>
              <w:t>03.07.2018</w:t>
            </w:r>
            <w:r w:rsidR="00B90896" w:rsidRPr="00B90896">
              <w:rPr>
                <w:rFonts w:ascii="Calibri" w:hAnsi="Calibri"/>
                <w:sz w:val="20"/>
                <w:szCs w:val="20"/>
                <w:lang w:val="es-ES"/>
              </w:rPr>
              <w:t>, 04.0</w:t>
            </w:r>
            <w:r w:rsidRPr="00B90896">
              <w:rPr>
                <w:rFonts w:ascii="Calibri" w:hAnsi="Calibri"/>
                <w:sz w:val="20"/>
                <w:szCs w:val="20"/>
                <w:lang w:val="es-ES"/>
              </w:rPr>
              <w:t>7.2018</w:t>
            </w:r>
            <w:r w:rsidR="00B90896" w:rsidRPr="00B90896">
              <w:rPr>
                <w:rFonts w:ascii="Calibri" w:hAnsi="Calibri"/>
                <w:sz w:val="20"/>
                <w:szCs w:val="20"/>
                <w:lang w:val="es-ES"/>
              </w:rPr>
              <w:t xml:space="preserve">, </w:t>
            </w:r>
            <w:r w:rsidRPr="00B90896">
              <w:rPr>
                <w:rFonts w:ascii="Calibri" w:hAnsi="Calibri"/>
                <w:sz w:val="20"/>
                <w:szCs w:val="20"/>
                <w:lang w:val="es-ES"/>
              </w:rPr>
              <w:t>05.07.2018</w:t>
            </w:r>
            <w:r w:rsidR="00B90896" w:rsidRPr="00B90896">
              <w:rPr>
                <w:rFonts w:ascii="Calibri" w:hAnsi="Calibri"/>
                <w:sz w:val="20"/>
                <w:szCs w:val="20"/>
                <w:lang w:val="es-ES"/>
              </w:rPr>
              <w:t xml:space="preserve">, </w:t>
            </w:r>
            <w:r w:rsidRPr="00B90896">
              <w:rPr>
                <w:rFonts w:ascii="Calibri" w:hAnsi="Calibri"/>
                <w:sz w:val="20"/>
                <w:szCs w:val="20"/>
                <w:lang w:val="es-ES"/>
              </w:rPr>
              <w:t>06.07.2018</w:t>
            </w:r>
            <w:r w:rsidR="00B90896" w:rsidRPr="00B90896">
              <w:rPr>
                <w:rFonts w:ascii="Calibri" w:hAnsi="Calibri"/>
                <w:sz w:val="20"/>
                <w:szCs w:val="20"/>
                <w:lang w:val="es-ES"/>
              </w:rPr>
              <w:t xml:space="preserve">, </w:t>
            </w:r>
            <w:r w:rsidRPr="00B90896">
              <w:rPr>
                <w:rFonts w:ascii="Calibri" w:hAnsi="Calibri"/>
                <w:sz w:val="20"/>
                <w:szCs w:val="20"/>
                <w:lang w:val="es-ES"/>
              </w:rPr>
              <w:t>07.07.2018</w:t>
            </w:r>
            <w:r w:rsidR="00B90896" w:rsidRPr="00B90896">
              <w:rPr>
                <w:rFonts w:ascii="Calibri" w:hAnsi="Calibri"/>
                <w:sz w:val="20"/>
                <w:szCs w:val="20"/>
                <w:lang w:val="es-ES"/>
              </w:rPr>
              <w:t>, 09</w:t>
            </w:r>
            <w:r w:rsidRPr="00B90896">
              <w:rPr>
                <w:rFonts w:ascii="Calibri" w:hAnsi="Calibri"/>
                <w:sz w:val="20"/>
                <w:szCs w:val="20"/>
                <w:lang w:val="es-ES"/>
              </w:rPr>
              <w:t>.07.2018</w:t>
            </w:r>
            <w:r w:rsidR="00B90896" w:rsidRPr="00B90896">
              <w:rPr>
                <w:rFonts w:ascii="Calibri" w:hAnsi="Calibri"/>
                <w:sz w:val="20"/>
                <w:szCs w:val="20"/>
                <w:lang w:val="es-ES"/>
              </w:rPr>
              <w:t xml:space="preserve"> y </w:t>
            </w:r>
            <w:r w:rsidRPr="00B90896">
              <w:rPr>
                <w:rFonts w:ascii="Calibri" w:hAnsi="Calibri"/>
                <w:sz w:val="20"/>
                <w:szCs w:val="20"/>
                <w:lang w:val="es-ES"/>
              </w:rPr>
              <w:t>10.07.2018</w:t>
            </w:r>
          </w:p>
          <w:p w14:paraId="4B368014" w14:textId="77777777" w:rsidR="001749A9" w:rsidRPr="00EA141F" w:rsidRDefault="001749A9" w:rsidP="00EA141F">
            <w:pPr>
              <w:pStyle w:val="Prrafodelista"/>
              <w:numPr>
                <w:ilvl w:val="0"/>
                <w:numId w:val="5"/>
              </w:numPr>
              <w:ind w:left="237" w:hanging="284"/>
              <w:rPr>
                <w:rFonts w:ascii="Calibri" w:hAnsi="Calibri"/>
                <w:sz w:val="20"/>
                <w:szCs w:val="20"/>
                <w:lang w:val="es-ES"/>
              </w:rPr>
            </w:pPr>
            <w:r w:rsidRPr="00EA141F">
              <w:rPr>
                <w:rFonts w:ascii="Calibri" w:hAnsi="Calibri"/>
                <w:sz w:val="20"/>
                <w:szCs w:val="20"/>
                <w:lang w:val="es-ES"/>
              </w:rPr>
              <w:t xml:space="preserve">Contrato de Servicio de apoyo de robótica submarina entre Marine Harvest Chile S.A y </w:t>
            </w:r>
            <w:r w:rsidRPr="00EA141F">
              <w:rPr>
                <w:rFonts w:ascii="Calibri" w:hAnsi="Calibri"/>
                <w:sz w:val="20"/>
                <w:szCs w:val="20"/>
                <w:lang w:val="es-ES"/>
              </w:rPr>
              <w:lastRenderedPageBreak/>
              <w:t>Claudia Lorena Riquelme Iglesias – 20.11.2014</w:t>
            </w:r>
            <w:r w:rsidR="00EA141F" w:rsidRPr="00EA141F">
              <w:rPr>
                <w:rFonts w:ascii="Calibri" w:hAnsi="Calibri"/>
                <w:sz w:val="20"/>
                <w:szCs w:val="20"/>
                <w:lang w:val="es-ES"/>
              </w:rPr>
              <w:t xml:space="preserve">, </w:t>
            </w:r>
            <w:r w:rsidRPr="00EA141F">
              <w:rPr>
                <w:rFonts w:ascii="Calibri" w:hAnsi="Calibri"/>
                <w:sz w:val="20"/>
                <w:szCs w:val="20"/>
                <w:lang w:val="es-ES"/>
              </w:rPr>
              <w:t>Modificación Contrato de Servicio de apoyo de robótica submarina entre Marine Harvest Chile S.A y Claudia Lorena Riquelme Iglesias -10.11.2017</w:t>
            </w:r>
            <w:r w:rsidR="00EA141F" w:rsidRPr="00EA141F">
              <w:rPr>
                <w:rFonts w:ascii="Calibri" w:hAnsi="Calibri"/>
                <w:sz w:val="20"/>
                <w:szCs w:val="20"/>
                <w:lang w:val="es-ES"/>
              </w:rPr>
              <w:t xml:space="preserve">, </w:t>
            </w:r>
            <w:r w:rsidRPr="00EA141F">
              <w:rPr>
                <w:rFonts w:ascii="Calibri" w:hAnsi="Calibri"/>
                <w:sz w:val="20"/>
                <w:szCs w:val="20"/>
                <w:lang w:val="es-ES"/>
              </w:rPr>
              <w:t>Contrato de Servicio de apoyo de robótica submarina entre Marine Harvest Chile S.A y José Báez Abarca EIRL – 16.05.2017</w:t>
            </w:r>
          </w:p>
          <w:p w14:paraId="04DC5A4F" w14:textId="77777777" w:rsidR="000909D1" w:rsidRPr="00117B4E" w:rsidRDefault="001749A9" w:rsidP="00EF3491">
            <w:pPr>
              <w:pStyle w:val="Prrafodelista"/>
              <w:numPr>
                <w:ilvl w:val="0"/>
                <w:numId w:val="5"/>
              </w:numPr>
              <w:ind w:left="237" w:hanging="284"/>
              <w:rPr>
                <w:rFonts w:ascii="Calibri" w:hAnsi="Calibri"/>
                <w:sz w:val="20"/>
                <w:szCs w:val="20"/>
                <w:lang w:val="es-ES"/>
              </w:rPr>
            </w:pPr>
            <w:r w:rsidRPr="00EF3491">
              <w:rPr>
                <w:rFonts w:ascii="Calibri" w:hAnsi="Calibri"/>
                <w:sz w:val="20"/>
                <w:szCs w:val="20"/>
                <w:lang w:val="es-ES"/>
              </w:rPr>
              <w:t>Bitácora para faena de buceo profesional periodo entre 19 de marzo de 2018 y viernes 6 de abril de 2018</w:t>
            </w:r>
            <w:r w:rsidR="007F3058" w:rsidRPr="00EF3491">
              <w:rPr>
                <w:rFonts w:ascii="Calibri" w:hAnsi="Calibri"/>
                <w:sz w:val="20"/>
                <w:szCs w:val="20"/>
                <w:lang w:val="es-ES"/>
              </w:rPr>
              <w:t xml:space="preserve">, </w:t>
            </w:r>
            <w:r w:rsidRPr="00EF3491">
              <w:rPr>
                <w:rFonts w:ascii="Calibri" w:hAnsi="Calibri"/>
                <w:sz w:val="20"/>
                <w:szCs w:val="20"/>
                <w:lang w:val="es-ES"/>
              </w:rPr>
              <w:t>Reportes de Servicios de Buceo de Servicios Acuícolas y Buceo Bahía Manao realizados en el año 2017</w:t>
            </w:r>
            <w:r w:rsidR="007F3058" w:rsidRPr="00EF3491">
              <w:rPr>
                <w:rFonts w:ascii="Calibri" w:hAnsi="Calibri"/>
                <w:sz w:val="20"/>
                <w:szCs w:val="20"/>
                <w:lang w:val="es-ES"/>
              </w:rPr>
              <w:t xml:space="preserve">, </w:t>
            </w:r>
            <w:r w:rsidRPr="00EF3491">
              <w:rPr>
                <w:rFonts w:ascii="Calibri" w:hAnsi="Calibri"/>
                <w:sz w:val="20"/>
                <w:szCs w:val="20"/>
                <w:lang w:val="es-ES"/>
              </w:rPr>
              <w:t>Ordenes de trabajo Servicio de Buceo Carelmapu Ltda. por servicios realizados en los años 2017 y 2018</w:t>
            </w:r>
            <w:r w:rsidR="007F3058" w:rsidRPr="00EF3491">
              <w:rPr>
                <w:rFonts w:ascii="Calibri" w:hAnsi="Calibri"/>
                <w:sz w:val="20"/>
                <w:szCs w:val="20"/>
                <w:lang w:val="es-ES"/>
              </w:rPr>
              <w:t xml:space="preserve">, </w:t>
            </w:r>
            <w:r w:rsidRPr="00EF3491">
              <w:rPr>
                <w:rFonts w:ascii="Calibri" w:hAnsi="Calibri"/>
                <w:sz w:val="20"/>
                <w:szCs w:val="20"/>
                <w:lang w:val="es-ES"/>
              </w:rPr>
              <w:t>Hojas de servicio Servicios Acuícolas Integrales Marcelo Martínez trabajos de mantención los días 9, 12, 13, 14 y 17 de marzo de 2018</w:t>
            </w:r>
            <w:r w:rsidR="007F3058" w:rsidRPr="00EF3491">
              <w:rPr>
                <w:rFonts w:ascii="Calibri" w:hAnsi="Calibri"/>
                <w:sz w:val="20"/>
                <w:szCs w:val="20"/>
                <w:lang w:val="es-ES"/>
              </w:rPr>
              <w:t xml:space="preserve">, </w:t>
            </w:r>
            <w:r w:rsidRPr="00EF3491">
              <w:rPr>
                <w:rFonts w:ascii="Calibri" w:hAnsi="Calibri"/>
                <w:sz w:val="20"/>
                <w:szCs w:val="20"/>
                <w:lang w:val="es-ES"/>
              </w:rPr>
              <w:t>Cotización n° 40 Álvarez y Compañía Ltda para servicios transporte de redes días 10.07.2018 y 11.07.2018</w:t>
            </w:r>
            <w:r w:rsidR="007F3058" w:rsidRPr="00EF3491">
              <w:rPr>
                <w:rFonts w:ascii="Calibri" w:hAnsi="Calibri"/>
                <w:sz w:val="20"/>
                <w:szCs w:val="20"/>
                <w:lang w:val="es-ES"/>
              </w:rPr>
              <w:t xml:space="preserve">, </w:t>
            </w:r>
            <w:r w:rsidRPr="00EF3491">
              <w:rPr>
                <w:rFonts w:ascii="Calibri" w:hAnsi="Calibri"/>
                <w:sz w:val="20"/>
                <w:szCs w:val="20"/>
                <w:lang w:val="es-ES"/>
              </w:rPr>
              <w:t>Cotización n° 01 Manuel Díaz del 24.07.2018</w:t>
            </w:r>
            <w:r w:rsidR="007F3058" w:rsidRPr="00EF3491">
              <w:rPr>
                <w:rFonts w:ascii="Calibri" w:hAnsi="Calibri"/>
                <w:sz w:val="20"/>
                <w:szCs w:val="20"/>
                <w:lang w:val="es-ES"/>
              </w:rPr>
              <w:t xml:space="preserve">, </w:t>
            </w:r>
            <w:r w:rsidRPr="00EF3491">
              <w:rPr>
                <w:rFonts w:ascii="Calibri" w:hAnsi="Calibri"/>
                <w:sz w:val="20"/>
                <w:szCs w:val="20"/>
                <w:lang w:val="es-ES"/>
              </w:rPr>
              <w:t>Cotización n° 30 Edward Pérez F. del 24.07.2018</w:t>
            </w:r>
            <w:r w:rsidR="007F3058" w:rsidRPr="00EF3491">
              <w:rPr>
                <w:rFonts w:ascii="Calibri" w:hAnsi="Calibri"/>
                <w:sz w:val="20"/>
                <w:szCs w:val="20"/>
                <w:lang w:val="es-ES"/>
              </w:rPr>
              <w:t xml:space="preserve">, </w:t>
            </w:r>
            <w:r w:rsidRPr="00EF3491">
              <w:rPr>
                <w:rFonts w:ascii="Calibri" w:hAnsi="Calibri"/>
                <w:sz w:val="20"/>
                <w:szCs w:val="20"/>
                <w:lang w:val="es-ES"/>
              </w:rPr>
              <w:t>Cotización n° 001 Transportes Melleico Ltda del 24.07.2018</w:t>
            </w:r>
            <w:r w:rsidR="007F3058" w:rsidRPr="00EF3491">
              <w:rPr>
                <w:rFonts w:ascii="Calibri" w:hAnsi="Calibri"/>
                <w:sz w:val="20"/>
                <w:szCs w:val="20"/>
                <w:lang w:val="es-ES"/>
              </w:rPr>
              <w:t xml:space="preserve">, </w:t>
            </w:r>
            <w:r w:rsidRPr="00EF3491">
              <w:rPr>
                <w:rFonts w:ascii="Calibri" w:hAnsi="Calibri"/>
                <w:sz w:val="20"/>
                <w:szCs w:val="20"/>
                <w:lang w:val="es-ES"/>
              </w:rPr>
              <w:t>Cotización n° 051 Soc. de Servicios Monos Lobos SpA del 24.02.2018</w:t>
            </w:r>
            <w:r w:rsidR="007F3058" w:rsidRPr="00EF3491">
              <w:rPr>
                <w:rFonts w:ascii="Calibri" w:hAnsi="Calibri"/>
                <w:sz w:val="20"/>
                <w:szCs w:val="20"/>
                <w:lang w:val="es-ES"/>
              </w:rPr>
              <w:t xml:space="preserve"> y </w:t>
            </w:r>
            <w:r w:rsidR="00DC6EC6">
              <w:rPr>
                <w:rFonts w:ascii="Calibri" w:hAnsi="Calibri"/>
                <w:sz w:val="20"/>
                <w:szCs w:val="20"/>
                <w:lang w:val="es-ES"/>
              </w:rPr>
              <w:t>f</w:t>
            </w:r>
            <w:r w:rsidRPr="00EF3491">
              <w:rPr>
                <w:rFonts w:ascii="Calibri" w:hAnsi="Calibri"/>
                <w:sz w:val="20"/>
                <w:szCs w:val="20"/>
                <w:lang w:val="es-ES"/>
              </w:rPr>
              <w:t>otografías georreferenciadas ubicación actual de las estructuras del centro de engorda Punta Redonda</w:t>
            </w:r>
          </w:p>
        </w:tc>
        <w:tc>
          <w:tcPr>
            <w:tcW w:w="1308" w:type="pct"/>
            <w:vAlign w:val="center"/>
          </w:tcPr>
          <w:p w14:paraId="1481306A" w14:textId="77777777" w:rsidR="002C649D" w:rsidRPr="000E1C86" w:rsidRDefault="00975750" w:rsidP="000909D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 xml:space="preserve">Documentación entregada por </w:t>
            </w:r>
            <w:r w:rsidR="000909D1" w:rsidRPr="000909D1">
              <w:rPr>
                <w:rFonts w:ascii="Calibri" w:eastAsia="Calibri" w:hAnsi="Calibri" w:cs="Times New Roman"/>
                <w:sz w:val="20"/>
                <w:szCs w:val="20"/>
              </w:rPr>
              <w:t xml:space="preserve">Marine Harvest Chile </w:t>
            </w:r>
            <w:r>
              <w:rPr>
                <w:rFonts w:ascii="Calibri" w:eastAsia="Calibri" w:hAnsi="Calibri" w:cs="Calibri"/>
                <w:sz w:val="20"/>
                <w:szCs w:val="20"/>
              </w:rPr>
              <w:t>a r</w:t>
            </w:r>
            <w:r w:rsidRPr="00AC2A7A">
              <w:rPr>
                <w:rFonts w:ascii="Calibri" w:eastAsia="Calibri" w:hAnsi="Calibri" w:cs="Calibri"/>
                <w:sz w:val="20"/>
                <w:szCs w:val="20"/>
              </w:rPr>
              <w:t>equerimiento de información</w:t>
            </w:r>
            <w:r w:rsidR="000909D1">
              <w:rPr>
                <w:rFonts w:ascii="Calibri" w:eastAsia="Calibri" w:hAnsi="Calibri" w:cs="Calibri"/>
                <w:sz w:val="20"/>
                <w:szCs w:val="20"/>
              </w:rPr>
              <w:t xml:space="preserve"> de la SMA</w:t>
            </w:r>
          </w:p>
        </w:tc>
        <w:tc>
          <w:tcPr>
            <w:tcW w:w="732" w:type="pct"/>
            <w:vAlign w:val="center"/>
          </w:tcPr>
          <w:p w14:paraId="3B2B1053" w14:textId="77777777" w:rsidR="002C649D" w:rsidRPr="000E1C86" w:rsidRDefault="00AC2A7A"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81" w:type="pct"/>
          </w:tcPr>
          <w:p w14:paraId="7E1E145E" w14:textId="77777777" w:rsidR="000909D1" w:rsidRDefault="000909D1" w:rsidP="00D42470">
            <w:pPr>
              <w:spacing w:after="0" w:line="240" w:lineRule="auto"/>
              <w:jc w:val="center"/>
              <w:rPr>
                <w:rFonts w:ascii="Calibri" w:eastAsia="Calibri" w:hAnsi="Calibri" w:cs="Calibri"/>
                <w:sz w:val="20"/>
                <w:szCs w:val="20"/>
              </w:rPr>
            </w:pPr>
          </w:p>
          <w:p w14:paraId="630060A5" w14:textId="77777777" w:rsidR="00B57427" w:rsidRDefault="00B57427" w:rsidP="00D42470">
            <w:pPr>
              <w:spacing w:after="0" w:line="240" w:lineRule="auto"/>
              <w:jc w:val="center"/>
              <w:rPr>
                <w:rFonts w:ascii="Calibri" w:eastAsia="Calibri" w:hAnsi="Calibri" w:cs="Calibri"/>
                <w:sz w:val="20"/>
                <w:szCs w:val="20"/>
              </w:rPr>
            </w:pPr>
          </w:p>
          <w:p w14:paraId="20887595" w14:textId="77777777" w:rsidR="00B57427" w:rsidRDefault="00B57427" w:rsidP="00D42470">
            <w:pPr>
              <w:spacing w:after="0" w:line="240" w:lineRule="auto"/>
              <w:jc w:val="center"/>
              <w:rPr>
                <w:rFonts w:ascii="Calibri" w:eastAsia="Calibri" w:hAnsi="Calibri" w:cs="Calibri"/>
                <w:sz w:val="20"/>
                <w:szCs w:val="20"/>
              </w:rPr>
            </w:pPr>
          </w:p>
          <w:p w14:paraId="2E138E3A" w14:textId="77777777" w:rsidR="00B57427" w:rsidRDefault="00B57427" w:rsidP="00D42470">
            <w:pPr>
              <w:spacing w:after="0" w:line="240" w:lineRule="auto"/>
              <w:jc w:val="center"/>
              <w:rPr>
                <w:rFonts w:ascii="Calibri" w:eastAsia="Calibri" w:hAnsi="Calibri" w:cs="Calibri"/>
                <w:sz w:val="20"/>
                <w:szCs w:val="20"/>
              </w:rPr>
            </w:pPr>
          </w:p>
          <w:p w14:paraId="3F440A48" w14:textId="77777777" w:rsidR="00B57427" w:rsidRDefault="00B57427" w:rsidP="00D42470">
            <w:pPr>
              <w:spacing w:after="0" w:line="240" w:lineRule="auto"/>
              <w:jc w:val="center"/>
              <w:rPr>
                <w:rFonts w:ascii="Calibri" w:eastAsia="Calibri" w:hAnsi="Calibri" w:cs="Calibri"/>
                <w:sz w:val="20"/>
                <w:szCs w:val="20"/>
              </w:rPr>
            </w:pPr>
          </w:p>
          <w:p w14:paraId="304B4360" w14:textId="77777777" w:rsidR="00B57427" w:rsidRDefault="00B57427" w:rsidP="00D42470">
            <w:pPr>
              <w:spacing w:after="0" w:line="240" w:lineRule="auto"/>
              <w:jc w:val="center"/>
              <w:rPr>
                <w:rFonts w:ascii="Calibri" w:eastAsia="Calibri" w:hAnsi="Calibri" w:cs="Calibri"/>
                <w:sz w:val="20"/>
                <w:szCs w:val="20"/>
              </w:rPr>
            </w:pPr>
          </w:p>
          <w:p w14:paraId="52647DD6" w14:textId="77777777" w:rsidR="00B57427" w:rsidRDefault="00B57427" w:rsidP="00D42470">
            <w:pPr>
              <w:spacing w:after="0" w:line="240" w:lineRule="auto"/>
              <w:jc w:val="center"/>
              <w:rPr>
                <w:rFonts w:ascii="Calibri" w:eastAsia="Calibri" w:hAnsi="Calibri" w:cs="Calibri"/>
                <w:sz w:val="20"/>
                <w:szCs w:val="20"/>
              </w:rPr>
            </w:pPr>
          </w:p>
          <w:p w14:paraId="743C4AEA" w14:textId="77777777" w:rsidR="00B57427" w:rsidRDefault="00B57427" w:rsidP="00D42470">
            <w:pPr>
              <w:spacing w:after="0" w:line="240" w:lineRule="auto"/>
              <w:jc w:val="center"/>
              <w:rPr>
                <w:rFonts w:ascii="Calibri" w:eastAsia="Calibri" w:hAnsi="Calibri" w:cs="Calibri"/>
                <w:sz w:val="20"/>
                <w:szCs w:val="20"/>
              </w:rPr>
            </w:pPr>
          </w:p>
          <w:p w14:paraId="4812DA7C" w14:textId="77777777" w:rsidR="00B57427" w:rsidRDefault="00B57427" w:rsidP="00D42470">
            <w:pPr>
              <w:spacing w:after="0" w:line="240" w:lineRule="auto"/>
              <w:jc w:val="center"/>
              <w:rPr>
                <w:rFonts w:ascii="Calibri" w:eastAsia="Calibri" w:hAnsi="Calibri" w:cs="Calibri"/>
                <w:sz w:val="20"/>
                <w:szCs w:val="20"/>
              </w:rPr>
            </w:pPr>
          </w:p>
          <w:p w14:paraId="16549B0B" w14:textId="77777777" w:rsidR="00B57427" w:rsidRDefault="00B57427" w:rsidP="00D42470">
            <w:pPr>
              <w:spacing w:after="0" w:line="240" w:lineRule="auto"/>
              <w:jc w:val="center"/>
              <w:rPr>
                <w:rFonts w:ascii="Calibri" w:eastAsia="Calibri" w:hAnsi="Calibri" w:cs="Calibri"/>
                <w:sz w:val="20"/>
                <w:szCs w:val="20"/>
              </w:rPr>
            </w:pPr>
          </w:p>
          <w:p w14:paraId="46CCC039" w14:textId="77777777" w:rsidR="00B57427" w:rsidRDefault="00B57427" w:rsidP="00D42470">
            <w:pPr>
              <w:spacing w:after="0" w:line="240" w:lineRule="auto"/>
              <w:jc w:val="center"/>
              <w:rPr>
                <w:rFonts w:ascii="Calibri" w:eastAsia="Calibri" w:hAnsi="Calibri" w:cs="Calibri"/>
                <w:sz w:val="20"/>
                <w:szCs w:val="20"/>
              </w:rPr>
            </w:pPr>
          </w:p>
          <w:p w14:paraId="37F732A2" w14:textId="77777777" w:rsidR="00B57427" w:rsidRDefault="00B57427" w:rsidP="00D42470">
            <w:pPr>
              <w:spacing w:after="0" w:line="240" w:lineRule="auto"/>
              <w:jc w:val="center"/>
              <w:rPr>
                <w:rFonts w:ascii="Calibri" w:eastAsia="Calibri" w:hAnsi="Calibri" w:cs="Calibri"/>
                <w:sz w:val="20"/>
                <w:szCs w:val="20"/>
              </w:rPr>
            </w:pPr>
          </w:p>
          <w:p w14:paraId="215E4838" w14:textId="77777777" w:rsidR="00B57427" w:rsidRDefault="00B57427" w:rsidP="00D42470">
            <w:pPr>
              <w:spacing w:after="0" w:line="240" w:lineRule="auto"/>
              <w:jc w:val="center"/>
              <w:rPr>
                <w:rFonts w:ascii="Calibri" w:eastAsia="Calibri" w:hAnsi="Calibri" w:cs="Calibri"/>
                <w:sz w:val="20"/>
                <w:szCs w:val="20"/>
              </w:rPr>
            </w:pPr>
          </w:p>
          <w:p w14:paraId="39055E3E" w14:textId="77777777" w:rsidR="00B57427" w:rsidRDefault="00B57427" w:rsidP="00D42470">
            <w:pPr>
              <w:spacing w:after="0" w:line="240" w:lineRule="auto"/>
              <w:jc w:val="center"/>
              <w:rPr>
                <w:rFonts w:ascii="Calibri" w:eastAsia="Calibri" w:hAnsi="Calibri" w:cs="Calibri"/>
                <w:sz w:val="20"/>
                <w:szCs w:val="20"/>
              </w:rPr>
            </w:pPr>
          </w:p>
          <w:p w14:paraId="1DFD3875" w14:textId="77777777" w:rsidR="009F3381" w:rsidRPr="00AC2A7A" w:rsidRDefault="000909D1" w:rsidP="00D42470">
            <w:pPr>
              <w:spacing w:after="0" w:line="240" w:lineRule="auto"/>
              <w:jc w:val="center"/>
              <w:rPr>
                <w:rFonts w:ascii="Calibri" w:eastAsia="Calibri" w:hAnsi="Calibri" w:cs="Times New Roman"/>
                <w:sz w:val="20"/>
                <w:szCs w:val="20"/>
                <w:lang w:val="es-ES" w:eastAsia="es-ES"/>
              </w:rPr>
            </w:pPr>
            <w:r w:rsidRPr="000E1C86">
              <w:rPr>
                <w:rFonts w:ascii="Calibri" w:eastAsia="Calibri" w:hAnsi="Calibri" w:cs="Calibri"/>
                <w:sz w:val="20"/>
                <w:szCs w:val="20"/>
              </w:rPr>
              <w:t>Carta s/n Marine Harvest Chile S.A del 25 de julio de 2018</w:t>
            </w:r>
          </w:p>
        </w:tc>
      </w:tr>
      <w:tr w:rsidR="00D912FC" w:rsidRPr="00D42470" w14:paraId="217C6124" w14:textId="77777777" w:rsidTr="001749A9">
        <w:trPr>
          <w:trHeight w:val="409"/>
        </w:trPr>
        <w:tc>
          <w:tcPr>
            <w:tcW w:w="234" w:type="pct"/>
          </w:tcPr>
          <w:p w14:paraId="3A40BD07" w14:textId="77777777" w:rsidR="00D912FC" w:rsidRDefault="00D912FC" w:rsidP="00D912FC">
            <w:pPr>
              <w:spacing w:after="0" w:line="240" w:lineRule="auto"/>
              <w:jc w:val="center"/>
              <w:rPr>
                <w:rFonts w:ascii="Calibri" w:eastAsia="Calibri" w:hAnsi="Calibri" w:cs="Times New Roman"/>
                <w:sz w:val="20"/>
                <w:szCs w:val="20"/>
                <w:lang w:val="es-ES"/>
              </w:rPr>
            </w:pPr>
            <w:bookmarkStart w:id="132" w:name="_Hlk521053991"/>
            <w:bookmarkEnd w:id="120"/>
            <w:bookmarkEnd w:id="121"/>
          </w:p>
          <w:p w14:paraId="60A076F4" w14:textId="77777777" w:rsidR="00852D58" w:rsidRDefault="00852D58" w:rsidP="00D912FC">
            <w:pPr>
              <w:spacing w:after="0" w:line="240" w:lineRule="auto"/>
              <w:jc w:val="center"/>
              <w:rPr>
                <w:rFonts w:ascii="Calibri" w:eastAsia="Calibri" w:hAnsi="Calibri" w:cs="Times New Roman"/>
                <w:sz w:val="20"/>
                <w:szCs w:val="20"/>
                <w:lang w:val="es-ES"/>
              </w:rPr>
            </w:pPr>
          </w:p>
          <w:p w14:paraId="07005E70" w14:textId="345B11B2" w:rsidR="00852D58" w:rsidRDefault="00852D58" w:rsidP="00D912FC">
            <w:pPr>
              <w:spacing w:after="0" w:line="240" w:lineRule="auto"/>
              <w:jc w:val="center"/>
              <w:rPr>
                <w:rFonts w:ascii="Calibri" w:eastAsia="Calibri" w:hAnsi="Calibri" w:cs="Times New Roman"/>
                <w:sz w:val="20"/>
                <w:szCs w:val="20"/>
                <w:lang w:val="es-ES"/>
              </w:rPr>
            </w:pPr>
          </w:p>
          <w:p w14:paraId="24C2B321" w14:textId="77777777" w:rsidR="00A340CF" w:rsidRDefault="00A340CF" w:rsidP="00D912FC">
            <w:pPr>
              <w:spacing w:after="0" w:line="240" w:lineRule="auto"/>
              <w:jc w:val="center"/>
              <w:rPr>
                <w:rFonts w:ascii="Calibri" w:eastAsia="Calibri" w:hAnsi="Calibri" w:cs="Times New Roman"/>
                <w:sz w:val="20"/>
                <w:szCs w:val="20"/>
                <w:lang w:val="es-ES"/>
              </w:rPr>
            </w:pPr>
          </w:p>
          <w:p w14:paraId="3433A277" w14:textId="77777777" w:rsidR="00D912FC" w:rsidRDefault="00D912FC" w:rsidP="00D912F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645" w:type="pct"/>
            <w:tcMar>
              <w:top w:w="0" w:type="dxa"/>
              <w:left w:w="108" w:type="dxa"/>
              <w:bottom w:w="0" w:type="dxa"/>
              <w:right w:w="108" w:type="dxa"/>
            </w:tcMar>
            <w:vAlign w:val="center"/>
          </w:tcPr>
          <w:p w14:paraId="3BEC766A" w14:textId="77777777" w:rsidR="00852D58" w:rsidRPr="00852D58" w:rsidRDefault="00852D58" w:rsidP="00852D58">
            <w:pPr>
              <w:spacing w:after="0" w:line="240" w:lineRule="auto"/>
              <w:rPr>
                <w:rFonts w:ascii="Calibri" w:hAnsi="Calibri"/>
                <w:sz w:val="20"/>
                <w:szCs w:val="20"/>
                <w:lang w:val="es-ES"/>
              </w:rPr>
            </w:pPr>
            <w:r w:rsidRPr="00852D58">
              <w:rPr>
                <w:rFonts w:ascii="Calibri" w:hAnsi="Calibri"/>
                <w:sz w:val="20"/>
                <w:szCs w:val="20"/>
                <w:lang w:val="es-ES"/>
              </w:rPr>
              <w:t>Plano de vinculación geodésica CES Punta Redonda</w:t>
            </w:r>
          </w:p>
          <w:p w14:paraId="79878969" w14:textId="77777777" w:rsidR="00852D58" w:rsidRPr="00852D58" w:rsidRDefault="00852D58" w:rsidP="00852D58">
            <w:pPr>
              <w:spacing w:after="0" w:line="240" w:lineRule="auto"/>
              <w:jc w:val="both"/>
              <w:rPr>
                <w:rFonts w:ascii="Calibri" w:hAnsi="Calibri"/>
                <w:sz w:val="20"/>
                <w:szCs w:val="20"/>
                <w:lang w:val="es-ES"/>
              </w:rPr>
            </w:pPr>
            <w:r w:rsidRPr="00852D58">
              <w:rPr>
                <w:rFonts w:ascii="Calibri" w:hAnsi="Calibri"/>
                <w:sz w:val="20"/>
                <w:szCs w:val="20"/>
                <w:lang w:val="es-ES"/>
              </w:rPr>
              <w:t>Registro de Concesiones de Acuicultura de fecha 20 de julio de 2018 de la Subsecretaría de Pesca y Acuicultura</w:t>
            </w:r>
          </w:p>
          <w:p w14:paraId="5FAF773B" w14:textId="77777777" w:rsidR="00852D58" w:rsidRPr="00852D58" w:rsidRDefault="00852D58" w:rsidP="00852D58">
            <w:pPr>
              <w:spacing w:after="0" w:line="240" w:lineRule="auto"/>
              <w:jc w:val="both"/>
              <w:rPr>
                <w:rFonts w:ascii="Calibri" w:hAnsi="Calibri"/>
                <w:sz w:val="20"/>
                <w:szCs w:val="20"/>
                <w:lang w:val="es-ES"/>
              </w:rPr>
            </w:pPr>
            <w:r w:rsidRPr="00852D58">
              <w:rPr>
                <w:rFonts w:ascii="Calibri" w:hAnsi="Calibri"/>
                <w:sz w:val="20"/>
                <w:szCs w:val="20"/>
                <w:lang w:val="es-ES"/>
              </w:rPr>
              <w:t>Resolución de la Subsecretaría de Marina N° 1375 de fecha 17 de julio de 2002</w:t>
            </w:r>
          </w:p>
          <w:p w14:paraId="697DF676" w14:textId="77777777" w:rsidR="00852D58" w:rsidRPr="00852D58" w:rsidRDefault="00852D58" w:rsidP="00852D58">
            <w:pPr>
              <w:spacing w:after="0" w:line="240" w:lineRule="auto"/>
              <w:jc w:val="both"/>
              <w:rPr>
                <w:rFonts w:ascii="Calibri" w:hAnsi="Calibri"/>
                <w:sz w:val="20"/>
                <w:szCs w:val="20"/>
                <w:lang w:val="es-ES"/>
              </w:rPr>
            </w:pPr>
            <w:r w:rsidRPr="00852D58">
              <w:rPr>
                <w:rFonts w:ascii="Calibri" w:hAnsi="Calibri"/>
                <w:sz w:val="20"/>
                <w:szCs w:val="20"/>
                <w:lang w:val="es-ES"/>
              </w:rPr>
              <w:t>Resolución N° 1360 de fecha 12 de julio de 2010, Subsecretaría para las FFAA</w:t>
            </w:r>
          </w:p>
          <w:p w14:paraId="2064F984" w14:textId="77777777" w:rsidR="00852D58" w:rsidRPr="00852D58" w:rsidRDefault="00852D58" w:rsidP="00852D58">
            <w:pPr>
              <w:spacing w:after="0" w:line="240" w:lineRule="auto"/>
              <w:jc w:val="both"/>
              <w:rPr>
                <w:rFonts w:ascii="Calibri" w:hAnsi="Calibri"/>
                <w:sz w:val="20"/>
                <w:szCs w:val="20"/>
                <w:lang w:val="es-ES"/>
              </w:rPr>
            </w:pPr>
            <w:r w:rsidRPr="00852D58">
              <w:rPr>
                <w:rFonts w:ascii="Calibri" w:hAnsi="Calibri"/>
                <w:sz w:val="20"/>
                <w:szCs w:val="20"/>
                <w:lang w:val="es-ES"/>
              </w:rPr>
              <w:t>Resolución N° 2598 de fecha 15 de julio de 2013, Subsecretaría para las FFAA</w:t>
            </w:r>
          </w:p>
          <w:p w14:paraId="5CC4FEF7"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lastRenderedPageBreak/>
              <w:t>Registro Sistema de Información de la Fiscalización de Acuicultura (SIFA)</w:t>
            </w:r>
          </w:p>
          <w:p w14:paraId="0C76248C"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Registro Sistema de Información de la Fiscalización de Acuicultura (SIFA)</w:t>
            </w:r>
          </w:p>
          <w:p w14:paraId="2B64C808"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Correo electrónico Jefa Departamento Gestión Ambiental (S) de Subdirección de Acuicultura de SERNAPESCA- autoriza movimiento de salmones por fuerza mayor</w:t>
            </w:r>
          </w:p>
          <w:p w14:paraId="545AA516"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Solicitud Marine Harvest del 13,07.2018- extender plazo recaptura de peces y entrega informe</w:t>
            </w:r>
          </w:p>
          <w:p w14:paraId="347C1017"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Certificado autorización movimiento N° 542018068358 – 06.07.2018</w:t>
            </w:r>
          </w:p>
          <w:p w14:paraId="168206B1"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Certificado autorización movimiento N° 542018068495 – 07.07.2018</w:t>
            </w:r>
          </w:p>
          <w:p w14:paraId="154780F5"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Certificado autorización movimiento N° 542018068509 – 07.07.2018</w:t>
            </w:r>
          </w:p>
          <w:p w14:paraId="732AE382"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Certificado autorización movimiento N° 542018068511 – 07.07.2018</w:t>
            </w:r>
          </w:p>
          <w:p w14:paraId="4F66EE62"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Certificado autorización movimiento N° 542018069353 – 10.07.2018</w:t>
            </w:r>
          </w:p>
          <w:p w14:paraId="3AD3FEB1"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Certificado autorización movimiento N° 542018069355 – 10.07.2018</w:t>
            </w:r>
          </w:p>
          <w:p w14:paraId="71DEA503"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Certificado autorización movimiento N° 542018069359 – 10.07.2018</w:t>
            </w:r>
          </w:p>
          <w:p w14:paraId="056D66B2"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Certificado autorización movimiento N° 542018069360 – 10.07.2018</w:t>
            </w:r>
          </w:p>
          <w:p w14:paraId="51095EDB"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0803432 - 13.07.2018</w:t>
            </w:r>
          </w:p>
          <w:p w14:paraId="6F88C721"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0803437 - 14.07.2018</w:t>
            </w:r>
          </w:p>
          <w:p w14:paraId="6D4C3971"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0803765 - 08.07.2018</w:t>
            </w:r>
          </w:p>
          <w:p w14:paraId="20449904"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0803766 - 08.07.2018</w:t>
            </w:r>
          </w:p>
          <w:p w14:paraId="02AEF6C3"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0803767 - 09.07.2018</w:t>
            </w:r>
          </w:p>
          <w:p w14:paraId="0D3D552F"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0803768 - 09.07.2018</w:t>
            </w:r>
          </w:p>
          <w:p w14:paraId="04F9A45A"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0804258 - 10.07.2018</w:t>
            </w:r>
          </w:p>
          <w:p w14:paraId="7822C49C"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0804259 - 10.07.2018</w:t>
            </w:r>
          </w:p>
          <w:p w14:paraId="68DD80E5"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0804260 - 11.07.2018</w:t>
            </w:r>
          </w:p>
          <w:p w14:paraId="14A6BD9E"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0804262 - 11.07.2018</w:t>
            </w:r>
          </w:p>
          <w:p w14:paraId="5BC50381"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0804263 - 11.07.2018</w:t>
            </w:r>
          </w:p>
          <w:p w14:paraId="3024530A"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lastRenderedPageBreak/>
              <w:t>Guías de despacho N° 0804267 - 12.07.2018</w:t>
            </w:r>
          </w:p>
          <w:p w14:paraId="7C92850A"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0804268 - 12.07.2018</w:t>
            </w:r>
          </w:p>
          <w:p w14:paraId="1C06CBBE"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0804269 - 12.07.2018</w:t>
            </w:r>
          </w:p>
          <w:p w14:paraId="4BC2FC48"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0804271 - 13.07.2018</w:t>
            </w:r>
          </w:p>
          <w:p w14:paraId="12554235"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0804275 - 16.07.2018</w:t>
            </w:r>
          </w:p>
          <w:p w14:paraId="6BD99BE1"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0804301 - 12.07.2018</w:t>
            </w:r>
          </w:p>
          <w:p w14:paraId="163E0286"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0804312 - 18.07.2018</w:t>
            </w:r>
          </w:p>
          <w:p w14:paraId="63F384DA"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0804314 - 19.07.2018</w:t>
            </w:r>
          </w:p>
          <w:p w14:paraId="103C858D"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0804315 - 19.07.2018</w:t>
            </w:r>
          </w:p>
          <w:p w14:paraId="7CDC2A57"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Guías de despacho N° 0803249 - 19.07.2018</w:t>
            </w:r>
          </w:p>
          <w:p w14:paraId="25514DAF"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Bitácora CES Punta Redonda 4 al 14 de julio de 2018</w:t>
            </w:r>
          </w:p>
          <w:p w14:paraId="3B1DF2A3"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FAX DSA/N°118100 Sernapesca de fecha 7 de noviembre de 2017 notifica a MHChile CES Punta Redonda</w:t>
            </w:r>
          </w:p>
          <w:p w14:paraId="06F23CAC"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Listado de Centros en Alerta y CAD para PSEVC-Piscirickettsiosis Semana 27 año 2018</w:t>
            </w:r>
          </w:p>
          <w:p w14:paraId="160E43B7"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Boletín INTESAL semana 28 de 2018 para la enfermedad Caligus</w:t>
            </w:r>
          </w:p>
          <w:p w14:paraId="3C4883EB"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Boletín mortalidad lNTESAL semana 28 de 2018</w:t>
            </w:r>
          </w:p>
          <w:p w14:paraId="44F9B04D"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Resumen Condición Sanitaria Centro Punta Redonda</w:t>
            </w:r>
          </w:p>
          <w:p w14:paraId="39ED6353"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Bitácora veterinaria CES Punta Redonda</w:t>
            </w:r>
          </w:p>
          <w:p w14:paraId="63082976"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Reporte de Aviso/Contingencia/Incidente de la SMA de fecha 6 de julio de 2018</w:t>
            </w:r>
          </w:p>
          <w:p w14:paraId="4B2B8A8E"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Correo electrónico del 05.07.2018 a Capitanía de Puerto de Calbuco y Sernapesca</w:t>
            </w:r>
          </w:p>
          <w:p w14:paraId="606F38A2"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Informe preliminar escape de peces del 05.07.2018 a Capitanía de Puerto de Calbuco y Sernapesca Puerto Montt</w:t>
            </w:r>
          </w:p>
          <w:p w14:paraId="25DC90E5"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Acuerdo de Colaboración entre FEPACAB y Marine Harvest del 9 de julio de 2018</w:t>
            </w:r>
          </w:p>
          <w:p w14:paraId="19AF6634"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Acuerdo de Colaboración entre Federación de sindicatos de trabajadores y pescadores artesanales de la comuna de Hualaihué y Marine Harvest del 5 de julio de 2018</w:t>
            </w:r>
          </w:p>
          <w:p w14:paraId="78F09787"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Acuerdo de Colaboración entre sindicato de pescadores de Bahía Lenca y Marine Harvest del 5 de julio de 2018</w:t>
            </w:r>
          </w:p>
          <w:p w14:paraId="40F2108D"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lastRenderedPageBreak/>
              <w:t>Acuerdo de Colaboración entre Sindicato de Pescadores Artesanales de Puntilla Tenglo y Marine Harvest del 5 de julio de 2018</w:t>
            </w:r>
          </w:p>
          <w:p w14:paraId="2171CA77"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Correo electrónico Jefa Departamento Gestión Ambiental (S) de Subdirección de Acuicultura Sernapesca</w:t>
            </w:r>
          </w:p>
          <w:p w14:paraId="2570F785"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Ord N° 128325 de 10 de julio de Subdirectora Nacional de Acuicultura de Sernapesca</w:t>
            </w:r>
          </w:p>
          <w:p w14:paraId="79D47D4F"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Registro fotográfico de las artes de cultivo afectadas</w:t>
            </w:r>
          </w:p>
          <w:p w14:paraId="67D8314A"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Datos Estación Meteorológica Centro Caicura</w:t>
            </w:r>
          </w:p>
          <w:p w14:paraId="6BE7CBCE"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Bitácora Veterinaria CES Punta Redonda</w:t>
            </w:r>
          </w:p>
          <w:p w14:paraId="36829B91"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Prescripciones Médicas Veterinarias N° 520268, 520270,510129, 510167 y 510168</w:t>
            </w:r>
          </w:p>
          <w:p w14:paraId="4B96DBB9"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Informe de resultados AQ-18-15678/1, Análisis florfenicol en peces trasladados a Centro Huelmo J101 A</w:t>
            </w:r>
          </w:p>
          <w:p w14:paraId="75781E12"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Informe de resultados AQ-18-15688/1, Análisis florfenicol en peces recapturados en Zona Chipue</w:t>
            </w:r>
          </w:p>
          <w:p w14:paraId="1C269EE3" w14:textId="77777777" w:rsidR="00852D58" w:rsidRPr="00852D58"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Informe de resultados AQ-18-15851, Análisis florfenicol en peces recapturados</w:t>
            </w:r>
          </w:p>
          <w:p w14:paraId="10AA382B" w14:textId="77777777" w:rsidR="00D912FC" w:rsidRDefault="00852D58" w:rsidP="00852D58">
            <w:pPr>
              <w:spacing w:after="0" w:line="240" w:lineRule="auto"/>
              <w:jc w:val="both"/>
              <w:rPr>
                <w:rFonts w:ascii="Calibri" w:eastAsia="Calibri" w:hAnsi="Calibri" w:cs="Times New Roman"/>
                <w:sz w:val="20"/>
                <w:szCs w:val="20"/>
                <w:lang w:val="es-ES"/>
              </w:rPr>
            </w:pPr>
            <w:r w:rsidRPr="00852D58">
              <w:rPr>
                <w:rFonts w:ascii="Calibri" w:eastAsia="Calibri" w:hAnsi="Calibri" w:cs="Times New Roman"/>
                <w:sz w:val="20"/>
                <w:szCs w:val="20"/>
                <w:lang w:val="es-ES"/>
              </w:rPr>
              <w:t>Informe de resultados AQ-18-15852, Análisis florfenicol en peces recapturados</w:t>
            </w:r>
          </w:p>
        </w:tc>
        <w:tc>
          <w:tcPr>
            <w:tcW w:w="1308" w:type="pct"/>
            <w:vAlign w:val="center"/>
          </w:tcPr>
          <w:p w14:paraId="6D398AF5" w14:textId="77777777" w:rsidR="00D912FC" w:rsidRPr="000E1C86" w:rsidRDefault="00D912FC" w:rsidP="00D912F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 xml:space="preserve">Documentación entregada por </w:t>
            </w:r>
            <w:r w:rsidRPr="000909D1">
              <w:rPr>
                <w:rFonts w:ascii="Calibri" w:eastAsia="Calibri" w:hAnsi="Calibri" w:cs="Times New Roman"/>
                <w:sz w:val="20"/>
                <w:szCs w:val="20"/>
              </w:rPr>
              <w:t xml:space="preserve">Marine Harvest Chile </w:t>
            </w:r>
            <w:r>
              <w:rPr>
                <w:rFonts w:ascii="Calibri" w:eastAsia="Calibri" w:hAnsi="Calibri" w:cs="Calibri"/>
                <w:sz w:val="20"/>
                <w:szCs w:val="20"/>
              </w:rPr>
              <w:t>a r</w:t>
            </w:r>
            <w:r w:rsidRPr="00AC2A7A">
              <w:rPr>
                <w:rFonts w:ascii="Calibri" w:eastAsia="Calibri" w:hAnsi="Calibri" w:cs="Calibri"/>
                <w:sz w:val="20"/>
                <w:szCs w:val="20"/>
              </w:rPr>
              <w:t>equerimiento de información</w:t>
            </w:r>
            <w:r>
              <w:rPr>
                <w:rFonts w:ascii="Calibri" w:eastAsia="Calibri" w:hAnsi="Calibri" w:cs="Calibri"/>
                <w:sz w:val="20"/>
                <w:szCs w:val="20"/>
              </w:rPr>
              <w:t xml:space="preserve"> de la SMA</w:t>
            </w:r>
          </w:p>
        </w:tc>
        <w:tc>
          <w:tcPr>
            <w:tcW w:w="732" w:type="pct"/>
            <w:vAlign w:val="center"/>
          </w:tcPr>
          <w:p w14:paraId="5394C1D4" w14:textId="77777777" w:rsidR="00D912FC" w:rsidRPr="000E1C86" w:rsidRDefault="00D912FC" w:rsidP="00D912F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81" w:type="pct"/>
          </w:tcPr>
          <w:p w14:paraId="0CDCC05B" w14:textId="77777777" w:rsidR="00D912FC" w:rsidRDefault="00D912FC" w:rsidP="00D912FC">
            <w:pPr>
              <w:spacing w:after="0" w:line="240" w:lineRule="auto"/>
              <w:jc w:val="center"/>
              <w:rPr>
                <w:rFonts w:ascii="Calibri" w:eastAsia="Calibri" w:hAnsi="Calibri" w:cs="Calibri"/>
                <w:sz w:val="20"/>
                <w:szCs w:val="20"/>
              </w:rPr>
            </w:pPr>
          </w:p>
          <w:p w14:paraId="0BCC0A79" w14:textId="77777777" w:rsidR="00852D58" w:rsidRDefault="00852D58" w:rsidP="00D912FC">
            <w:pPr>
              <w:spacing w:after="0" w:line="240" w:lineRule="auto"/>
              <w:jc w:val="center"/>
              <w:rPr>
                <w:rFonts w:ascii="Calibri" w:eastAsia="Calibri" w:hAnsi="Calibri" w:cs="Calibri"/>
                <w:sz w:val="20"/>
                <w:szCs w:val="20"/>
              </w:rPr>
            </w:pPr>
          </w:p>
          <w:p w14:paraId="2DBA8C44" w14:textId="77777777" w:rsidR="00852D58" w:rsidRDefault="00852D58" w:rsidP="00D912FC">
            <w:pPr>
              <w:spacing w:after="0" w:line="240" w:lineRule="auto"/>
              <w:jc w:val="center"/>
              <w:rPr>
                <w:rFonts w:ascii="Calibri" w:eastAsia="Calibri" w:hAnsi="Calibri" w:cs="Calibri"/>
                <w:sz w:val="20"/>
                <w:szCs w:val="20"/>
              </w:rPr>
            </w:pPr>
          </w:p>
          <w:p w14:paraId="68A3CB0B" w14:textId="77777777" w:rsidR="00852D58" w:rsidRDefault="00852D58" w:rsidP="00D912FC">
            <w:pPr>
              <w:spacing w:after="0" w:line="240" w:lineRule="auto"/>
              <w:jc w:val="center"/>
              <w:rPr>
                <w:rFonts w:ascii="Calibri" w:eastAsia="Calibri" w:hAnsi="Calibri" w:cs="Calibri"/>
                <w:sz w:val="20"/>
                <w:szCs w:val="20"/>
              </w:rPr>
            </w:pPr>
          </w:p>
          <w:p w14:paraId="6EB143A1" w14:textId="77777777" w:rsidR="00D912FC" w:rsidRPr="00AC2A7A" w:rsidRDefault="00D912FC" w:rsidP="00D912FC">
            <w:pPr>
              <w:spacing w:after="0" w:line="240" w:lineRule="auto"/>
              <w:jc w:val="center"/>
              <w:rPr>
                <w:rFonts w:ascii="Calibri" w:eastAsia="Calibri" w:hAnsi="Calibri" w:cs="Times New Roman"/>
                <w:sz w:val="20"/>
                <w:szCs w:val="20"/>
                <w:lang w:val="es-ES" w:eastAsia="es-ES"/>
              </w:rPr>
            </w:pPr>
            <w:r w:rsidRPr="000E1C86">
              <w:rPr>
                <w:rFonts w:ascii="Calibri" w:eastAsia="Calibri" w:hAnsi="Calibri" w:cs="Calibri"/>
                <w:sz w:val="20"/>
                <w:szCs w:val="20"/>
              </w:rPr>
              <w:t>Carta s/n Marine Harvest Chile S.A del 25 de julio de 2018</w:t>
            </w:r>
          </w:p>
        </w:tc>
      </w:tr>
      <w:tr w:rsidR="006B7D1D" w:rsidRPr="00D42470" w14:paraId="1030F4ED" w14:textId="77777777" w:rsidTr="001749A9">
        <w:trPr>
          <w:trHeight w:val="409"/>
        </w:trPr>
        <w:tc>
          <w:tcPr>
            <w:tcW w:w="234" w:type="pct"/>
          </w:tcPr>
          <w:p w14:paraId="700FAE6D" w14:textId="4130E610" w:rsidR="006B7D1D" w:rsidRDefault="006B7D1D" w:rsidP="00D912F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4</w:t>
            </w:r>
          </w:p>
        </w:tc>
        <w:tc>
          <w:tcPr>
            <w:tcW w:w="1645" w:type="pct"/>
            <w:tcMar>
              <w:top w:w="0" w:type="dxa"/>
              <w:left w:w="108" w:type="dxa"/>
              <w:bottom w:w="0" w:type="dxa"/>
              <w:right w:w="108" w:type="dxa"/>
            </w:tcMar>
            <w:vAlign w:val="center"/>
          </w:tcPr>
          <w:p w14:paraId="24A374F3" w14:textId="00D592B2" w:rsidR="006B7D1D" w:rsidRPr="00852D58" w:rsidRDefault="006B7D1D" w:rsidP="00852D58">
            <w:pPr>
              <w:spacing w:after="0" w:line="240" w:lineRule="auto"/>
              <w:rPr>
                <w:rFonts w:ascii="Calibri" w:hAnsi="Calibri"/>
                <w:sz w:val="20"/>
                <w:szCs w:val="20"/>
                <w:lang w:val="es-ES"/>
              </w:rPr>
            </w:pPr>
            <w:proofErr w:type="gramStart"/>
            <w:r>
              <w:rPr>
                <w:rFonts w:ascii="Calibri" w:hAnsi="Calibri"/>
                <w:sz w:val="20"/>
                <w:szCs w:val="20"/>
                <w:lang w:val="es-ES"/>
              </w:rPr>
              <w:t>Ord./</w:t>
            </w:r>
            <w:proofErr w:type="gramEnd"/>
            <w:r>
              <w:rPr>
                <w:rFonts w:ascii="Calibri" w:hAnsi="Calibri"/>
                <w:sz w:val="20"/>
                <w:szCs w:val="20"/>
                <w:lang w:val="es-ES"/>
              </w:rPr>
              <w:t>X/N°54012 del 20.09.2018</w:t>
            </w:r>
          </w:p>
        </w:tc>
        <w:tc>
          <w:tcPr>
            <w:tcW w:w="1308" w:type="pct"/>
            <w:vAlign w:val="center"/>
          </w:tcPr>
          <w:p w14:paraId="2DCA50BD" w14:textId="08EC06B8" w:rsidR="006B7D1D" w:rsidRDefault="006B7D1D" w:rsidP="00D912FC">
            <w:pPr>
              <w:spacing w:after="0" w:line="240" w:lineRule="auto"/>
              <w:jc w:val="center"/>
              <w:rPr>
                <w:rFonts w:ascii="Calibri" w:eastAsia="Calibri" w:hAnsi="Calibri" w:cs="Times New Roman"/>
                <w:sz w:val="20"/>
                <w:szCs w:val="20"/>
                <w:lang w:val="es-ES"/>
              </w:rPr>
            </w:pPr>
            <w:proofErr w:type="spellStart"/>
            <w:r>
              <w:rPr>
                <w:rFonts w:ascii="Calibri" w:eastAsia="Calibri" w:hAnsi="Calibri" w:cs="Times New Roman"/>
                <w:sz w:val="20"/>
                <w:szCs w:val="20"/>
                <w:lang w:val="es-ES"/>
              </w:rPr>
              <w:t>Sernapesca</w:t>
            </w:r>
            <w:proofErr w:type="spellEnd"/>
            <w:r>
              <w:rPr>
                <w:rFonts w:ascii="Calibri" w:eastAsia="Calibri" w:hAnsi="Calibri" w:cs="Times New Roman"/>
                <w:sz w:val="20"/>
                <w:szCs w:val="20"/>
                <w:lang w:val="es-ES"/>
              </w:rPr>
              <w:t xml:space="preserve"> X Región de Los Lagos</w:t>
            </w:r>
          </w:p>
        </w:tc>
        <w:tc>
          <w:tcPr>
            <w:tcW w:w="732" w:type="pct"/>
            <w:vAlign w:val="center"/>
          </w:tcPr>
          <w:p w14:paraId="458840EC" w14:textId="61CA8746" w:rsidR="006B7D1D" w:rsidRDefault="006B7D1D" w:rsidP="00D912F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81" w:type="pct"/>
          </w:tcPr>
          <w:p w14:paraId="172F648B" w14:textId="31B47EBE" w:rsidR="006B7D1D" w:rsidRDefault="006B7D1D" w:rsidP="00D912FC">
            <w:pPr>
              <w:spacing w:after="0" w:line="240" w:lineRule="auto"/>
              <w:jc w:val="center"/>
              <w:rPr>
                <w:rFonts w:ascii="Calibri" w:eastAsia="Calibri" w:hAnsi="Calibri" w:cs="Calibri"/>
                <w:sz w:val="20"/>
                <w:szCs w:val="20"/>
              </w:rPr>
            </w:pPr>
            <w:r>
              <w:rPr>
                <w:rFonts w:ascii="Calibri" w:eastAsia="Calibri" w:hAnsi="Calibri" w:cs="Calibri"/>
                <w:sz w:val="20"/>
                <w:szCs w:val="20"/>
              </w:rPr>
              <w:t>-</w:t>
            </w:r>
          </w:p>
        </w:tc>
      </w:tr>
      <w:bookmarkEnd w:id="131"/>
      <w:bookmarkEnd w:id="132"/>
    </w:tbl>
    <w:p w14:paraId="3BA75A0D" w14:textId="77777777" w:rsidR="00B520B7" w:rsidRPr="00902A63" w:rsidRDefault="00B520B7">
      <w:pPr>
        <w:rPr>
          <w:rFonts w:ascii="Calibri" w:eastAsia="Calibri" w:hAnsi="Calibri" w:cs="Calibri"/>
          <w:sz w:val="20"/>
          <w:szCs w:val="20"/>
        </w:rPr>
      </w:pPr>
      <w:r>
        <w:rPr>
          <w:rFonts w:ascii="Calibri" w:eastAsia="Calibri" w:hAnsi="Calibri" w:cs="Calibri"/>
          <w:sz w:val="28"/>
          <w:szCs w:val="32"/>
        </w:rPr>
        <w:br w:type="page"/>
      </w:r>
    </w:p>
    <w:p w14:paraId="1E367280" w14:textId="77777777" w:rsidR="00D42470" w:rsidRDefault="00D42470" w:rsidP="00437618">
      <w:pPr>
        <w:pStyle w:val="Ttulo1"/>
        <w:ind w:left="567" w:hanging="567"/>
      </w:pPr>
      <w:bookmarkStart w:id="133" w:name="_Toc390777030"/>
      <w:bookmarkStart w:id="134" w:name="_Toc449085419"/>
      <w:bookmarkStart w:id="135" w:name="_Toc522703248"/>
      <w:r w:rsidRPr="00D42470">
        <w:lastRenderedPageBreak/>
        <w:t>HECHOS CONSTATADOS.</w:t>
      </w:r>
      <w:bookmarkStart w:id="136" w:name="_Ref352922216"/>
      <w:bookmarkStart w:id="137" w:name="_Toc353998120"/>
      <w:bookmarkStart w:id="138" w:name="_Toc353998193"/>
      <w:bookmarkStart w:id="139" w:name="_Toc382383547"/>
      <w:bookmarkStart w:id="140" w:name="_Toc382472369"/>
      <w:bookmarkStart w:id="141" w:name="_Toc390184279"/>
      <w:bookmarkStart w:id="142" w:name="_Toc390360010"/>
      <w:bookmarkStart w:id="143" w:name="_Toc390777031"/>
      <w:bookmarkEnd w:id="133"/>
      <w:bookmarkEnd w:id="134"/>
      <w:bookmarkEnd w:id="135"/>
    </w:p>
    <w:p w14:paraId="29D360CF" w14:textId="77777777" w:rsidR="00437618" w:rsidRPr="00087A4D" w:rsidRDefault="00437618" w:rsidP="00674D21">
      <w:pPr>
        <w:pStyle w:val="Listaconnmeros"/>
        <w:numPr>
          <w:ilvl w:val="0"/>
          <w:numId w:val="0"/>
        </w:numPr>
        <w:spacing w:after="0" w:line="240" w:lineRule="auto"/>
        <w:ind w:left="360" w:hanging="360"/>
        <w:rPr>
          <w:sz w:val="20"/>
          <w:szCs w:val="20"/>
        </w:rPr>
      </w:pPr>
    </w:p>
    <w:p w14:paraId="2D35A38B" w14:textId="77777777" w:rsidR="00577497" w:rsidRPr="00577497" w:rsidRDefault="009758E1" w:rsidP="00577497">
      <w:pPr>
        <w:pStyle w:val="Ttulo2"/>
      </w:pPr>
      <w:bookmarkStart w:id="144" w:name="_Toc520878995"/>
      <w:bookmarkStart w:id="145" w:name="_Toc522703249"/>
      <w:bookmarkEnd w:id="136"/>
      <w:bookmarkEnd w:id="137"/>
      <w:bookmarkEnd w:id="138"/>
      <w:bookmarkEnd w:id="139"/>
      <w:bookmarkEnd w:id="140"/>
      <w:bookmarkEnd w:id="141"/>
      <w:bookmarkEnd w:id="142"/>
      <w:bookmarkEnd w:id="143"/>
      <w:r>
        <w:t>C</w:t>
      </w:r>
      <w:r w:rsidR="00577497" w:rsidRPr="00577497">
        <w:t>ondiciones de seguridad de los módulos del centro de cultivo.</w:t>
      </w:r>
      <w:bookmarkEnd w:id="144"/>
      <w:bookmarkEnd w:id="145"/>
    </w:p>
    <w:p w14:paraId="7DCFC3C4" w14:textId="77777777" w:rsidR="00577497" w:rsidRPr="00577497" w:rsidRDefault="00577497" w:rsidP="00577497">
      <w:pPr>
        <w:spacing w:after="0" w:line="240" w:lineRule="auto"/>
        <w:contextualSpacing/>
        <w:outlineLvl w:val="0"/>
        <w:rPr>
          <w:rFonts w:ascii="Calibri" w:eastAsia="Calibri" w:hAnsi="Calibri" w:cs="Calibri"/>
          <w:sz w:val="20"/>
          <w:szCs w:val="20"/>
        </w:rPr>
      </w:pPr>
    </w:p>
    <w:tbl>
      <w:tblPr>
        <w:tblStyle w:val="Tablaconcuadrcula4"/>
        <w:tblW w:w="5067" w:type="pct"/>
        <w:tblLook w:val="04A0" w:firstRow="1" w:lastRow="0" w:firstColumn="1" w:lastColumn="0" w:noHBand="0" w:noVBand="1"/>
      </w:tblPr>
      <w:tblGrid>
        <w:gridCol w:w="3769"/>
        <w:gridCol w:w="9975"/>
      </w:tblGrid>
      <w:tr w:rsidR="00577497" w:rsidRPr="00577497" w14:paraId="7EC34B2E" w14:textId="77777777" w:rsidTr="00BB0390">
        <w:trPr>
          <w:trHeight w:val="142"/>
        </w:trPr>
        <w:tc>
          <w:tcPr>
            <w:tcW w:w="1371" w:type="pct"/>
          </w:tcPr>
          <w:p w14:paraId="26961FDB" w14:textId="77777777" w:rsidR="00577497" w:rsidRPr="00577497" w:rsidRDefault="00577497" w:rsidP="00577497">
            <w:pPr>
              <w:ind w:left="-108"/>
              <w:rPr>
                <w:lang w:val="es-CL"/>
              </w:rPr>
            </w:pPr>
            <w:r w:rsidRPr="00577497">
              <w:rPr>
                <w:rFonts w:eastAsia="Times New Roman"/>
                <w:b/>
                <w:bCs/>
                <w:color w:val="000000"/>
                <w:lang w:eastAsia="es-CL"/>
              </w:rPr>
              <w:t>Número de hecho constatado: 1</w:t>
            </w:r>
          </w:p>
        </w:tc>
        <w:tc>
          <w:tcPr>
            <w:tcW w:w="3629" w:type="pct"/>
          </w:tcPr>
          <w:p w14:paraId="6850CC87" w14:textId="5A8F836B" w:rsidR="00577497" w:rsidRPr="00577497" w:rsidRDefault="00577497" w:rsidP="00577497">
            <w:r w:rsidRPr="00577497">
              <w:rPr>
                <w:rFonts w:eastAsia="Times New Roman"/>
                <w:b/>
                <w:bCs/>
                <w:color w:val="000000"/>
                <w:lang w:eastAsia="es-CL"/>
              </w:rPr>
              <w:t>Estación N°</w:t>
            </w:r>
            <w:r w:rsidRPr="00577497">
              <w:rPr>
                <w:rFonts w:eastAsia="Times New Roman"/>
                <w:color w:val="000000"/>
                <w:lang w:eastAsia="es-CL"/>
              </w:rPr>
              <w:t xml:space="preserve">: </w:t>
            </w:r>
            <w:r w:rsidRPr="00577497">
              <w:rPr>
                <w:rFonts w:eastAsia="Times New Roman"/>
                <w:b/>
                <w:color w:val="000000"/>
                <w:lang w:eastAsia="es-CL"/>
              </w:rPr>
              <w:t>1</w:t>
            </w:r>
            <w:r w:rsidR="009F377C">
              <w:rPr>
                <w:rFonts w:eastAsia="Times New Roman"/>
                <w:b/>
                <w:color w:val="000000"/>
                <w:lang w:eastAsia="es-CL"/>
              </w:rPr>
              <w:t>- 2</w:t>
            </w:r>
          </w:p>
        </w:tc>
      </w:tr>
      <w:tr w:rsidR="00577497" w:rsidRPr="00577497" w14:paraId="0D55F805" w14:textId="77777777" w:rsidTr="00BB0390">
        <w:trPr>
          <w:trHeight w:val="319"/>
        </w:trPr>
        <w:tc>
          <w:tcPr>
            <w:tcW w:w="5000" w:type="pct"/>
            <w:gridSpan w:val="2"/>
            <w:tcBorders>
              <w:bottom w:val="single" w:sz="4" w:space="0" w:color="auto"/>
            </w:tcBorders>
          </w:tcPr>
          <w:p w14:paraId="25281262" w14:textId="77777777" w:rsidR="00577497" w:rsidRPr="00577497" w:rsidRDefault="00577497" w:rsidP="00577497">
            <w:pPr>
              <w:ind w:left="-108"/>
              <w:rPr>
                <w:lang w:eastAsia="es-CL"/>
              </w:rPr>
            </w:pPr>
            <w:r w:rsidRPr="00577497">
              <w:rPr>
                <w:rFonts w:eastAsia="Times New Roman"/>
                <w:b/>
                <w:bCs/>
                <w:color w:val="000000"/>
                <w:lang w:eastAsia="es-CL"/>
              </w:rPr>
              <w:t>Documentación Revisada:</w:t>
            </w:r>
            <w:r w:rsidRPr="00577497">
              <w:rPr>
                <w:rFonts w:eastAsia="Times New Roman"/>
                <w:bCs/>
                <w:color w:val="000000"/>
                <w:lang w:eastAsia="es-CL"/>
              </w:rPr>
              <w:t xml:space="preserve"> </w:t>
            </w:r>
            <w:r w:rsidR="00D76C84" w:rsidRPr="00D76C84">
              <w:rPr>
                <w:rFonts w:eastAsia="Times New Roman"/>
                <w:b/>
                <w:bCs/>
                <w:color w:val="000000"/>
                <w:lang w:eastAsia="es-CL"/>
              </w:rPr>
              <w:t>ID 1</w:t>
            </w:r>
          </w:p>
        </w:tc>
      </w:tr>
      <w:tr w:rsidR="00577497" w:rsidRPr="00577497" w14:paraId="6B83652C" w14:textId="77777777" w:rsidTr="00BB0390">
        <w:trPr>
          <w:trHeight w:val="627"/>
        </w:trPr>
        <w:tc>
          <w:tcPr>
            <w:tcW w:w="5000" w:type="pct"/>
            <w:gridSpan w:val="2"/>
          </w:tcPr>
          <w:p w14:paraId="3618970F" w14:textId="77777777" w:rsidR="00577497" w:rsidRPr="00577497" w:rsidRDefault="00577497" w:rsidP="00577497">
            <w:pPr>
              <w:rPr>
                <w:b/>
              </w:rPr>
            </w:pPr>
            <w:r w:rsidRPr="00577497">
              <w:rPr>
                <w:b/>
              </w:rPr>
              <w:t>Exigencia (s):</w:t>
            </w:r>
          </w:p>
          <w:p w14:paraId="6867D99D" w14:textId="77777777" w:rsidR="00577497" w:rsidRPr="00577497" w:rsidRDefault="00577497" w:rsidP="00E76174">
            <w:pPr>
              <w:numPr>
                <w:ilvl w:val="0"/>
                <w:numId w:val="12"/>
              </w:numPr>
              <w:ind w:left="601" w:hanging="601"/>
              <w:contextualSpacing/>
              <w:jc w:val="both"/>
              <w:rPr>
                <w:u w:val="single"/>
              </w:rPr>
            </w:pPr>
            <w:r w:rsidRPr="00577497">
              <w:rPr>
                <w:u w:val="single"/>
              </w:rPr>
              <w:t>Extracto Anexo 5 Informe de Caracterización oceanográfica y topográfica, de sector de concesión Punta Redonda, Isla Guar DIA “</w:t>
            </w:r>
            <w:r w:rsidRPr="00577497">
              <w:rPr>
                <w:rFonts w:cs="Arial"/>
                <w:u w:val="single"/>
              </w:rPr>
              <w:t>Centro de engorda de Salmones en Isla Guar, Sector Punta Redonda, Comuna de Calbuco, X Región. Solicitud n° 98104043</w:t>
            </w:r>
            <w:r w:rsidRPr="00577497">
              <w:rPr>
                <w:rFonts w:cs="Arial"/>
              </w:rPr>
              <w:t>”</w:t>
            </w:r>
          </w:p>
          <w:p w14:paraId="73143A98" w14:textId="77777777" w:rsidR="00577497" w:rsidRPr="00577497" w:rsidRDefault="00577497" w:rsidP="00577497">
            <w:pPr>
              <w:ind w:left="601"/>
              <w:jc w:val="both"/>
            </w:pPr>
            <w:r w:rsidRPr="00577497">
              <w:t>5.1 Batimetría</w:t>
            </w:r>
          </w:p>
          <w:p w14:paraId="6A18BBE6" w14:textId="77777777" w:rsidR="00577497" w:rsidRPr="00577497" w:rsidRDefault="00577497" w:rsidP="00577497">
            <w:pPr>
              <w:ind w:left="601"/>
              <w:jc w:val="both"/>
            </w:pPr>
            <w:r w:rsidRPr="00577497">
              <w:t>La zona de concesión se desarrolla entre los veriles de 40 a 80 metros principalmente, con una influencia de mareas propias de la localidad y buena disponibilidad de superficie para la operación de los trenes de cultivo, que utilizan un 30% de la superficie total.</w:t>
            </w:r>
          </w:p>
          <w:p w14:paraId="51ED48EF" w14:textId="77777777" w:rsidR="00577497" w:rsidRPr="00577497" w:rsidRDefault="00577497" w:rsidP="00577497">
            <w:pPr>
              <w:ind w:left="601"/>
              <w:jc w:val="both"/>
            </w:pPr>
            <w:r w:rsidRPr="00577497">
              <w:t>La morfología submarina muestra una adecuada conformación para la instalación de fondeos para balsas de cultivo, dispuestas en trenes. La conformación tipo cuenca, con gradiente hacia el centro del Seno de Reloncaví, otorga buena dinámica de fondo, pero protegida a su vez de las corrientes superficiales y subsuperficiales provenientes de norte y oeste, quedando expuesta al sur e influenciada básicamente por las corrientes de marea, de menor impacto local en la dinámica del fondo</w:t>
            </w:r>
          </w:p>
          <w:p w14:paraId="1713E59F" w14:textId="77777777" w:rsidR="00577497" w:rsidRPr="00577497" w:rsidRDefault="00577497" w:rsidP="00577497">
            <w:pPr>
              <w:ind w:left="601"/>
              <w:jc w:val="both"/>
            </w:pPr>
            <w:r w:rsidRPr="00577497">
              <w:t>5.2 Oceanografía</w:t>
            </w:r>
          </w:p>
          <w:p w14:paraId="715CD4B5" w14:textId="77777777" w:rsidR="00577497" w:rsidRPr="00577497" w:rsidRDefault="00577497" w:rsidP="00577497">
            <w:pPr>
              <w:ind w:left="601"/>
              <w:jc w:val="both"/>
            </w:pPr>
            <w:r w:rsidRPr="00577497">
              <w:t>El sector de concesión, se encuentra influenciado por la oceanografía local del seno de Reloncaví, zona de gran dinámica costera, caracterizada por dos capas, superficial y profunda, separadas por una zona de alto gradiente, que da origen a termoclinas, haloclinas, oxiclinas, pHclinas y nutriclinas de intensidad variables de acuerdo al grado de influencia de los aportes de aguas oceánicas y fluviales.</w:t>
            </w:r>
          </w:p>
          <w:p w14:paraId="11591CB1" w14:textId="77777777" w:rsidR="00577497" w:rsidRPr="00577497" w:rsidRDefault="00577497" w:rsidP="00577497">
            <w:pPr>
              <w:ind w:left="601"/>
              <w:jc w:val="both"/>
            </w:pPr>
            <w:r w:rsidRPr="00577497">
              <w:t>Las aguas sanas y propias para el cultivo de peces salmonídeos en general, con una asociación directa entre la concentración de nutrientes con la salinidad, e inversa entre silicato y salinidad, explicadas por el bajo aporte de nutrientes por aporte de los ríos</w:t>
            </w:r>
          </w:p>
          <w:p w14:paraId="22AE6C5F" w14:textId="4CF89429" w:rsidR="00577497" w:rsidRPr="00577497" w:rsidRDefault="00C65827" w:rsidP="00577497">
            <w:pPr>
              <w:ind w:left="601"/>
              <w:jc w:val="both"/>
            </w:pPr>
            <w:r w:rsidRPr="00577497">
              <w:t>Las bajas concentraciones de nutrientes en la capa profunda están</w:t>
            </w:r>
            <w:r w:rsidR="00577497" w:rsidRPr="00577497">
              <w:t xml:space="preserve"> asociado a un menor aporte de material particulado producto de la ausencia de ríos mayores en la zona.</w:t>
            </w:r>
          </w:p>
          <w:p w14:paraId="18804996" w14:textId="77777777" w:rsidR="00577497" w:rsidRPr="00577497" w:rsidRDefault="00577497" w:rsidP="00577497">
            <w:pPr>
              <w:ind w:left="601"/>
              <w:jc w:val="both"/>
            </w:pPr>
            <w:r w:rsidRPr="00577497">
              <w:t>Las velocidades superficiales observadas corresponden a las adecuadas para actividades de acuicultura, del orden de 0,1 a 0,4 m/s; sin embargo, por su condición expuesta al sur, se recomienda abordar con un estudio completo de suelo y corrientes el dimensionamiento de los fondeos de las estructuras flotantes a instalar en la concesión</w:t>
            </w:r>
          </w:p>
          <w:p w14:paraId="0C93C780" w14:textId="77777777" w:rsidR="00577497" w:rsidRPr="00577497" w:rsidRDefault="00577497" w:rsidP="005E2945">
            <w:pPr>
              <w:jc w:val="both"/>
              <w:rPr>
                <w:color w:val="FF0000"/>
              </w:rPr>
            </w:pPr>
          </w:p>
          <w:p w14:paraId="1C594255" w14:textId="77777777" w:rsidR="00577497" w:rsidRPr="00577497" w:rsidRDefault="00577497" w:rsidP="00E76174">
            <w:pPr>
              <w:numPr>
                <w:ilvl w:val="0"/>
                <w:numId w:val="12"/>
              </w:numPr>
              <w:ind w:left="601" w:hanging="601"/>
              <w:contextualSpacing/>
              <w:jc w:val="both"/>
              <w:rPr>
                <w:rFonts w:cs="Calibri"/>
                <w:u w:val="single"/>
              </w:rPr>
            </w:pPr>
            <w:r w:rsidRPr="00577497">
              <w:rPr>
                <w:rFonts w:cs="Calibri"/>
                <w:u w:val="single"/>
              </w:rPr>
              <w:t>Extracto Considerando 3.4.2.3 b) RCA N° 2040/2001</w:t>
            </w:r>
          </w:p>
          <w:p w14:paraId="27527FA3" w14:textId="77777777" w:rsidR="00577497" w:rsidRPr="00577497" w:rsidRDefault="00577497" w:rsidP="00577497">
            <w:pPr>
              <w:ind w:left="601"/>
              <w:jc w:val="both"/>
            </w:pPr>
            <w:r w:rsidRPr="00577497">
              <w:t>La integridad física y mecánica de las jaulas y el tren, serán periódicamente inspeccionadas, y existirá un registro de observaciones por balsa en el libro de bitácora del centro, el que deberá ser revisado por el Jefe de Operaciones.</w:t>
            </w:r>
          </w:p>
          <w:p w14:paraId="22F75201" w14:textId="77777777" w:rsidR="00577497" w:rsidRPr="00577497" w:rsidRDefault="00577497" w:rsidP="005E2945">
            <w:pPr>
              <w:jc w:val="both"/>
            </w:pPr>
          </w:p>
          <w:p w14:paraId="0511B646" w14:textId="77777777" w:rsidR="00577497" w:rsidRPr="00577497" w:rsidRDefault="00577497" w:rsidP="00E76174">
            <w:pPr>
              <w:numPr>
                <w:ilvl w:val="0"/>
                <w:numId w:val="12"/>
              </w:numPr>
              <w:ind w:left="601" w:hanging="601"/>
              <w:contextualSpacing/>
              <w:jc w:val="both"/>
              <w:rPr>
                <w:rFonts w:cs="Calibri"/>
                <w:u w:val="single"/>
              </w:rPr>
            </w:pPr>
            <w:r w:rsidRPr="00577497">
              <w:rPr>
                <w:rFonts w:cs="Calibri"/>
                <w:u w:val="single"/>
              </w:rPr>
              <w:t>Extracto Considerando 5.5.4 RCA N° 2040/2001</w:t>
            </w:r>
          </w:p>
          <w:p w14:paraId="138A60F7" w14:textId="77777777" w:rsidR="00577497" w:rsidRPr="00577497" w:rsidRDefault="00577497" w:rsidP="00577497">
            <w:pPr>
              <w:ind w:left="601"/>
              <w:contextualSpacing/>
              <w:jc w:val="both"/>
            </w:pPr>
            <w:r w:rsidRPr="00577497">
              <w:t xml:space="preserve">Medidas y acciones en caso de catástrofes naturales que afecten el tren de balsas produzcan desprendimiento de unidades de cultivo: a modo de prevención se contará con un sistema adecuado de anclaje, ejecutado por una empresa externa experta, quien dimensiona cabos y muertos necesarios, de acuerdo a estudio </w:t>
            </w:r>
            <w:r w:rsidRPr="00577497">
              <w:lastRenderedPageBreak/>
              <w:t>oceanográfico. Además, existirá una revisión periódica de los anclajes y estructuras. Se contará con embarcaciones de apoyo, de servicios de terceros, en caso de temporales</w:t>
            </w:r>
          </w:p>
          <w:p w14:paraId="3EB6ACC9" w14:textId="77777777" w:rsidR="00577497" w:rsidRPr="00577497" w:rsidRDefault="00577497" w:rsidP="005E2945">
            <w:pPr>
              <w:ind w:left="34"/>
              <w:contextualSpacing/>
              <w:jc w:val="both"/>
            </w:pPr>
          </w:p>
          <w:p w14:paraId="010F78AF" w14:textId="77777777" w:rsidR="00577497" w:rsidRPr="00577497" w:rsidRDefault="00577497" w:rsidP="00E76174">
            <w:pPr>
              <w:numPr>
                <w:ilvl w:val="0"/>
                <w:numId w:val="12"/>
              </w:numPr>
              <w:ind w:left="601" w:hanging="601"/>
              <w:contextualSpacing/>
              <w:jc w:val="both"/>
              <w:rPr>
                <w:rFonts w:cs="Calibri"/>
                <w:u w:val="single"/>
              </w:rPr>
            </w:pPr>
            <w:r w:rsidRPr="00577497">
              <w:rPr>
                <w:rFonts w:cs="Calibri"/>
                <w:u w:val="single"/>
              </w:rPr>
              <w:t>Extracto Considerando 5.5.4.1 RCA N° 2040/2001</w:t>
            </w:r>
          </w:p>
          <w:p w14:paraId="499586FF" w14:textId="77777777" w:rsidR="00577497" w:rsidRPr="00577497" w:rsidRDefault="00577497" w:rsidP="00577497">
            <w:pPr>
              <w:ind w:left="601"/>
              <w:contextualSpacing/>
              <w:jc w:val="both"/>
            </w:pPr>
            <w:r w:rsidRPr="00577497">
              <w:t>A modo de medidas directas en caso de desprendimiento propiamente tal, se procederá a la localización de las balsas, las que se remolcarán por lanchas de la empresa, trasladándolas hacia el centro, procediendo posteriormente reubicarlas en el tren</w:t>
            </w:r>
          </w:p>
          <w:p w14:paraId="0868D209" w14:textId="77777777" w:rsidR="00577497" w:rsidRPr="00577497" w:rsidRDefault="00577497" w:rsidP="005E2945">
            <w:pPr>
              <w:ind w:left="34"/>
              <w:contextualSpacing/>
              <w:jc w:val="both"/>
            </w:pPr>
          </w:p>
          <w:p w14:paraId="384E69B4" w14:textId="77777777" w:rsidR="00577497" w:rsidRPr="00577497" w:rsidRDefault="00577497" w:rsidP="00E76174">
            <w:pPr>
              <w:numPr>
                <w:ilvl w:val="0"/>
                <w:numId w:val="12"/>
              </w:numPr>
              <w:ind w:left="601" w:hanging="601"/>
              <w:contextualSpacing/>
              <w:jc w:val="both"/>
              <w:rPr>
                <w:rFonts w:cs="Calibri"/>
                <w:u w:val="single"/>
              </w:rPr>
            </w:pPr>
            <w:r w:rsidRPr="00577497">
              <w:rPr>
                <w:rFonts w:cs="Calibri"/>
                <w:u w:val="single"/>
              </w:rPr>
              <w:t>Extracto Considerando 6 RCA N° 2040/2001</w:t>
            </w:r>
          </w:p>
          <w:p w14:paraId="3339EE57" w14:textId="77777777" w:rsidR="00577497" w:rsidRPr="00577497" w:rsidRDefault="00577497" w:rsidP="00577497">
            <w:pPr>
              <w:ind w:left="601"/>
              <w:contextualSpacing/>
              <w:jc w:val="both"/>
            </w:pPr>
            <w:r w:rsidRPr="00577497">
              <w:t>D.S N° 320/2001 MINECON</w:t>
            </w:r>
          </w:p>
          <w:p w14:paraId="5079522D" w14:textId="77777777" w:rsidR="00577497" w:rsidRPr="00577497" w:rsidRDefault="00577497" w:rsidP="005E2945">
            <w:pPr>
              <w:ind w:left="34"/>
              <w:contextualSpacing/>
              <w:jc w:val="both"/>
            </w:pPr>
          </w:p>
          <w:p w14:paraId="595268A1" w14:textId="77777777" w:rsidR="00577497" w:rsidRPr="00577497" w:rsidRDefault="00577497" w:rsidP="00E76174">
            <w:pPr>
              <w:numPr>
                <w:ilvl w:val="0"/>
                <w:numId w:val="12"/>
              </w:numPr>
              <w:ind w:left="601" w:hanging="567"/>
              <w:contextualSpacing/>
              <w:jc w:val="both"/>
              <w:rPr>
                <w:rFonts w:cs="Calibri"/>
                <w:u w:val="single"/>
              </w:rPr>
            </w:pPr>
            <w:r w:rsidRPr="00577497">
              <w:rPr>
                <w:rFonts w:cs="Calibri"/>
                <w:u w:val="single"/>
              </w:rPr>
              <w:t xml:space="preserve">Extracto Descripción de Proyecto 4.2.2 </w:t>
            </w:r>
            <w:r w:rsidRPr="00577497">
              <w:rPr>
                <w:rFonts w:cs="Arial"/>
                <w:u w:val="single"/>
              </w:rPr>
              <w:t>DIA “Ampliación de Biomasa Centro de Cultivo de Salmónidos Sector Sur Punta Redonda Isla Guar, PERT Nº 210104039”</w:t>
            </w:r>
          </w:p>
          <w:p w14:paraId="4984D1FD" w14:textId="77777777" w:rsidR="00577497" w:rsidRPr="00577497" w:rsidRDefault="00577497" w:rsidP="00577497">
            <w:pPr>
              <w:ind w:left="601"/>
              <w:jc w:val="both"/>
            </w:pPr>
            <w:r w:rsidRPr="00577497">
              <w:t>Para cumplir con el Art, 4° letra e) del “Reglamento Ambiental para la Acuicultura” se contará con sistemas de seguridad adecuados para prevenir el escape de recursos en cultivo</w:t>
            </w:r>
          </w:p>
          <w:p w14:paraId="0778A72A" w14:textId="77777777" w:rsidR="00577497" w:rsidRPr="00577497" w:rsidRDefault="00577497" w:rsidP="005E2945">
            <w:pPr>
              <w:ind w:left="34"/>
              <w:jc w:val="both"/>
            </w:pPr>
          </w:p>
          <w:p w14:paraId="3AB197FA" w14:textId="77777777" w:rsidR="00577497" w:rsidRPr="00577497" w:rsidRDefault="00577497" w:rsidP="00E76174">
            <w:pPr>
              <w:numPr>
                <w:ilvl w:val="0"/>
                <w:numId w:val="12"/>
              </w:numPr>
              <w:ind w:left="601" w:hanging="601"/>
              <w:contextualSpacing/>
              <w:jc w:val="both"/>
              <w:rPr>
                <w:rFonts w:cs="Calibri"/>
                <w:u w:val="single"/>
              </w:rPr>
            </w:pPr>
            <w:r w:rsidRPr="00577497">
              <w:rPr>
                <w:rFonts w:cs="Calibri"/>
                <w:u w:val="single"/>
              </w:rPr>
              <w:t xml:space="preserve">Extracto Descripción de Proyecto 4.2.5 </w:t>
            </w:r>
            <w:r w:rsidRPr="00577497">
              <w:rPr>
                <w:rFonts w:cs="Arial"/>
                <w:u w:val="single"/>
              </w:rPr>
              <w:t>DIA “Ampliación de Biomasa Centro de Cultivo de Salmónidos Sector Sur Punta Redonda Isla Guar, PERT Nº 210104039”</w:t>
            </w:r>
          </w:p>
          <w:p w14:paraId="4A20219E" w14:textId="77777777" w:rsidR="00577497" w:rsidRPr="00577497" w:rsidRDefault="00577497" w:rsidP="00577497">
            <w:pPr>
              <w:ind w:left="601"/>
              <w:jc w:val="both"/>
            </w:pPr>
            <w:r w:rsidRPr="00577497">
              <w:t xml:space="preserve">Junto con esto el Titular establece que dará cumplimiento a lo establecido en el artículo 4° del D.S. (MINECON) N° 320 del 2001 y sus modificaciones, referente a: </w:t>
            </w:r>
          </w:p>
          <w:p w14:paraId="4DB69565" w14:textId="77777777" w:rsidR="00577497" w:rsidRPr="00577497" w:rsidRDefault="00577497" w:rsidP="00577497">
            <w:pPr>
              <w:ind w:left="601"/>
            </w:pPr>
            <w:r w:rsidRPr="00577497">
              <w:t>“Todo centro deberá cumplir siempre con las siguientes condiciones”:</w:t>
            </w:r>
          </w:p>
          <w:p w14:paraId="708E2C37" w14:textId="11516535" w:rsidR="00577497" w:rsidRPr="00577497" w:rsidRDefault="00577497" w:rsidP="00577497">
            <w:pPr>
              <w:ind w:left="601"/>
              <w:jc w:val="both"/>
            </w:pPr>
            <w:r w:rsidRPr="00577497">
              <w:t xml:space="preserve">e) Disponer de módulos de cultivo y fondeo que presenten condiciones de seguridad apropiadas a las características geográficas y oceanográficas del sitio concesionado, para prevenir el escape o pérdida masiva de recursos en sistema de cultivo intensivo o desprendimiento </w:t>
            </w:r>
            <w:r w:rsidR="00604B03">
              <w:t>o</w:t>
            </w:r>
            <w:r w:rsidRPr="00577497">
              <w:t xml:space="preserve"> pérdida de recursos exóticos en cultivos extensivos. Deberá verificarse semestralmente el buen estado de los mencionados módulos, debiendo realizarse la mantención en caso necesario para el restablecimiento de las condiciones de seguridad, de los cual se llevará registro en el centro</w:t>
            </w:r>
            <w:r w:rsidR="006C380A">
              <w:t xml:space="preserve"> </w:t>
            </w:r>
            <w:r w:rsidRPr="00577497">
              <w:t>las condiciones de seguridad de los módulos de cultivo y del fondeo de los centros de cultivo intensivo de peces, deberán ser certificadas anualmente, por un profesional o entidad debidamente calificados.</w:t>
            </w:r>
          </w:p>
          <w:p w14:paraId="194322BC" w14:textId="77777777" w:rsidR="00577497" w:rsidRPr="00577497" w:rsidRDefault="00577497" w:rsidP="00577497">
            <w:pPr>
              <w:ind w:left="601"/>
              <w:jc w:val="both"/>
            </w:pPr>
            <w:r w:rsidRPr="00577497">
              <w:t>Una copia de las certificaciones señaladas en el inciso anterior deberá ser mantenida en el centro de cultivo</w:t>
            </w:r>
          </w:p>
          <w:p w14:paraId="3F983760" w14:textId="77777777" w:rsidR="00577497" w:rsidRPr="00577497" w:rsidRDefault="00577497" w:rsidP="005E2945">
            <w:pPr>
              <w:jc w:val="both"/>
            </w:pPr>
          </w:p>
          <w:p w14:paraId="4D9136BD" w14:textId="77777777" w:rsidR="00577497" w:rsidRPr="00577497" w:rsidRDefault="00577497" w:rsidP="00E76174">
            <w:pPr>
              <w:numPr>
                <w:ilvl w:val="0"/>
                <w:numId w:val="12"/>
              </w:numPr>
              <w:ind w:left="601" w:hanging="567"/>
              <w:contextualSpacing/>
              <w:jc w:val="both"/>
              <w:rPr>
                <w:rFonts w:cs="Calibri"/>
                <w:u w:val="single"/>
              </w:rPr>
            </w:pPr>
            <w:r w:rsidRPr="00577497">
              <w:rPr>
                <w:rFonts w:cs="Calibri"/>
                <w:u w:val="single"/>
              </w:rPr>
              <w:t xml:space="preserve">Extracto Plan de Contingencia 4.3.1 </w:t>
            </w:r>
            <w:r w:rsidRPr="00577497">
              <w:rPr>
                <w:rFonts w:cs="Arial"/>
                <w:u w:val="single"/>
              </w:rPr>
              <w:t>DIA “Ampliación de Biomasa Centro de Cultivo de Salmónidos Sector Sur Punta Redonda Isla Guar, PERT Nº 210104039”</w:t>
            </w:r>
          </w:p>
          <w:p w14:paraId="56EDDAD5" w14:textId="77777777" w:rsidR="00577497" w:rsidRPr="00577497" w:rsidRDefault="00577497" w:rsidP="00E76174">
            <w:pPr>
              <w:numPr>
                <w:ilvl w:val="0"/>
                <w:numId w:val="14"/>
              </w:numPr>
              <w:ind w:left="885" w:hanging="284"/>
              <w:contextualSpacing/>
              <w:jc w:val="both"/>
            </w:pPr>
            <w:r w:rsidRPr="00577497">
              <w:t>ESCAPE MASIVO DE PECES</w:t>
            </w:r>
          </w:p>
          <w:p w14:paraId="7DF105FA" w14:textId="77777777" w:rsidR="00577497" w:rsidRPr="007B52C2" w:rsidRDefault="00577497" w:rsidP="00577497">
            <w:pPr>
              <w:ind w:left="601"/>
              <w:jc w:val="both"/>
              <w:rPr>
                <w:rFonts w:asciiTheme="minorHAnsi" w:eastAsiaTheme="minorHAnsi" w:hAnsiTheme="minorHAnsi" w:cs="Arial"/>
                <w:lang w:val="es-CL" w:eastAsia="en-US"/>
              </w:rPr>
            </w:pPr>
            <w:r w:rsidRPr="00577497">
              <w:rPr>
                <w:rFonts w:asciiTheme="minorHAnsi" w:eastAsiaTheme="minorHAnsi" w:hAnsiTheme="minorHAnsi" w:cs="Arial"/>
                <w:lang w:val="es-CL" w:eastAsia="en-US"/>
              </w:rPr>
              <w:t>El escape de peces se previene al instalar elementos de cultivo de óptima calidad y resistencia. Unido a ello, el proyecto contempla como medida de prevención la instalación de redes loberas que impiden el ataque de estos mamíferos y a su vez los protegen contra el enredamiento y muerte por asfixia. Se trabajará con alta titulación de redes (210/36 para redes de 3/4 ", 210/48 para redes de 1" y 210/72 para redes de 1 1/2</w:t>
            </w:r>
            <w:r w:rsidRPr="007B52C2">
              <w:rPr>
                <w:rFonts w:asciiTheme="minorHAnsi" w:eastAsiaTheme="minorHAnsi" w:hAnsiTheme="minorHAnsi" w:cs="Arial"/>
                <w:lang w:val="es-CL" w:eastAsia="en-US"/>
              </w:rPr>
              <w:t>"); además se dispondrá de una rutina de revisión diaria de unidades de cultivo mediante la inspección directa por buceo, para evaluar la limpieza, comportamiento de corrientes y estado general. Las redes loberas y los sistemas de fijación serán revisados en forma quincenal. Además, se dispondrá de redes de reemplazo.</w:t>
            </w:r>
          </w:p>
          <w:p w14:paraId="227F378A" w14:textId="77777777" w:rsidR="00577497" w:rsidRPr="00577497" w:rsidRDefault="00577497" w:rsidP="005E2945">
            <w:pPr>
              <w:ind w:left="34"/>
              <w:jc w:val="both"/>
              <w:rPr>
                <w:rFonts w:asciiTheme="minorHAnsi" w:eastAsiaTheme="minorHAnsi" w:hAnsiTheme="minorHAnsi" w:cs="Arial"/>
                <w:lang w:val="es-CL" w:eastAsia="en-US"/>
              </w:rPr>
            </w:pPr>
          </w:p>
          <w:p w14:paraId="05827C62" w14:textId="77777777" w:rsidR="00577497" w:rsidRPr="00577497" w:rsidRDefault="00577497" w:rsidP="00E76174">
            <w:pPr>
              <w:numPr>
                <w:ilvl w:val="0"/>
                <w:numId w:val="12"/>
              </w:numPr>
              <w:ind w:left="601" w:hanging="601"/>
              <w:contextualSpacing/>
              <w:jc w:val="both"/>
              <w:rPr>
                <w:rFonts w:cs="Calibri"/>
                <w:u w:val="single"/>
              </w:rPr>
            </w:pPr>
            <w:r w:rsidRPr="00577497">
              <w:rPr>
                <w:rFonts w:cs="Calibri"/>
                <w:u w:val="single"/>
              </w:rPr>
              <w:t xml:space="preserve">Extracto Antecedentes para evaluar que el proyecto o actividad no requiere presentar un estudio de impacto ambiental Índice 6 </w:t>
            </w:r>
            <w:r w:rsidRPr="00577497">
              <w:rPr>
                <w:rFonts w:cs="Arial"/>
                <w:u w:val="single"/>
              </w:rPr>
              <w:t>DIA “Ampliación de Biomasa Centro de Cultivo de Salmónidos Sector Sur Punta Redonda Isla Guar, PERT Nº 210104039”</w:t>
            </w:r>
          </w:p>
          <w:p w14:paraId="79EA6782" w14:textId="77777777" w:rsidR="00577497" w:rsidRPr="00577497" w:rsidRDefault="00577497" w:rsidP="00577497">
            <w:pPr>
              <w:ind w:left="601"/>
              <w:jc w:val="both"/>
              <w:rPr>
                <w:rFonts w:asciiTheme="minorHAnsi" w:hAnsiTheme="minorHAnsi" w:cs="Verdana"/>
              </w:rPr>
            </w:pPr>
            <w:r w:rsidRPr="00577497">
              <w:rPr>
                <w:rFonts w:asciiTheme="minorHAnsi" w:hAnsiTheme="minorHAnsi" w:cs="Verdana"/>
              </w:rPr>
              <w:lastRenderedPageBreak/>
              <w:t>En el presente capitulo el Titular presenta un análisis de los criterios que definen que el proyecto “Centro de Cultivo de Salmónidos Sur Punta Redonda”, que ingresa al Sistema de Evaluación de Impacto Ambiental mediante una Declaración de Impacto y que no genera ninguno de los efectos descritos en los Criterios contenidos en los Art. 11 de la Ley 19.300 y sus modificaciones Ley 20.417, y por ende no debe ser ingresado como un Estudio de Impacto Ambiental.</w:t>
            </w:r>
          </w:p>
          <w:p w14:paraId="3091D100" w14:textId="77777777" w:rsidR="00577497" w:rsidRPr="00577497" w:rsidRDefault="00577497" w:rsidP="00577497">
            <w:pPr>
              <w:autoSpaceDE w:val="0"/>
              <w:autoSpaceDN w:val="0"/>
              <w:adjustRightInd w:val="0"/>
              <w:ind w:left="601"/>
              <w:jc w:val="both"/>
              <w:rPr>
                <w:rFonts w:asciiTheme="minorHAnsi" w:hAnsiTheme="minorHAnsi" w:cs="Calibri,Bold"/>
                <w:bCs/>
                <w:color w:val="000000"/>
                <w:lang w:val="es-CL"/>
              </w:rPr>
            </w:pPr>
            <w:r w:rsidRPr="00577497">
              <w:rPr>
                <w:rFonts w:asciiTheme="minorHAnsi" w:hAnsiTheme="minorHAnsi" w:cs="Calibri,Bold"/>
                <w:bCs/>
                <w:color w:val="000000"/>
                <w:lang w:val="es-CL"/>
              </w:rPr>
              <w:t>Art. 11, Ley 19.300 y su modificación Ley 20.417 (artículo 12 bis b)</w:t>
            </w:r>
          </w:p>
          <w:p w14:paraId="650BC0B1" w14:textId="77777777" w:rsidR="00577497" w:rsidRPr="00577497" w:rsidRDefault="00577497" w:rsidP="00577497">
            <w:pPr>
              <w:autoSpaceDE w:val="0"/>
              <w:autoSpaceDN w:val="0"/>
              <w:adjustRightInd w:val="0"/>
              <w:ind w:left="601"/>
              <w:jc w:val="both"/>
              <w:rPr>
                <w:rFonts w:asciiTheme="minorHAnsi" w:hAnsiTheme="minorHAnsi"/>
                <w:lang w:val="es-CL"/>
              </w:rPr>
            </w:pPr>
            <w:r w:rsidRPr="00577497">
              <w:rPr>
                <w:rFonts w:asciiTheme="minorHAnsi" w:hAnsiTheme="minorHAnsi"/>
                <w:lang w:val="es-CL"/>
              </w:rPr>
              <w:t>Los proyectos o actividades enumerados en el artículo precedente requerirán la elaboración de un Estudio de Impacto Ambiental, si generan o presentan a lo menos uno de los siguientes efectos, características o circunstancias:</w:t>
            </w:r>
          </w:p>
          <w:p w14:paraId="0EEC4263" w14:textId="77777777" w:rsidR="00577497" w:rsidRPr="00577497" w:rsidRDefault="00577497" w:rsidP="00E76174">
            <w:pPr>
              <w:numPr>
                <w:ilvl w:val="0"/>
                <w:numId w:val="15"/>
              </w:numPr>
              <w:tabs>
                <w:tab w:val="left" w:pos="885"/>
              </w:tabs>
              <w:autoSpaceDE w:val="0"/>
              <w:autoSpaceDN w:val="0"/>
              <w:adjustRightInd w:val="0"/>
              <w:ind w:left="885" w:hanging="284"/>
              <w:contextualSpacing/>
              <w:jc w:val="both"/>
              <w:rPr>
                <w:lang w:val="es-CL"/>
              </w:rPr>
            </w:pPr>
            <w:r w:rsidRPr="00577497">
              <w:rPr>
                <w:lang w:val="es-CL"/>
              </w:rPr>
              <w:t>Efectos adversos significativos sobre la cantidad y calidad de los recursos naturales renovables, incluidos el suelo, agua y aire</w:t>
            </w:r>
          </w:p>
          <w:p w14:paraId="5F224F9C" w14:textId="77777777" w:rsidR="00577497" w:rsidRDefault="00577497" w:rsidP="00577497">
            <w:pPr>
              <w:ind w:left="601"/>
              <w:jc w:val="both"/>
              <w:rPr>
                <w:rFonts w:ascii="Verdana" w:hAnsi="Verdana" w:cs="Verdana"/>
                <w:lang w:val="es-ES_tradnl"/>
              </w:rPr>
            </w:pPr>
            <w:r w:rsidRPr="007B52C2">
              <w:rPr>
                <w:rFonts w:asciiTheme="minorHAnsi" w:hAnsiTheme="minorHAnsi" w:cs="Verdana"/>
                <w:lang w:val="es-ES_tradnl"/>
              </w:rPr>
              <w:t xml:space="preserve">El titular considera que con base en los antecedentes expuestos, considerando la envergadura del proyecto, las condiciones oceanográficas, la tecnología de punta incorporada, adoptando las medidas antes mencionadas y operando bajo un concepto </w:t>
            </w:r>
            <w:r w:rsidRPr="007B52C2">
              <w:rPr>
                <w:rFonts w:asciiTheme="minorHAnsi" w:hAnsiTheme="minorHAnsi" w:cs="Verdana"/>
                <w:bCs/>
                <w:lang w:val="es-ES_tradnl"/>
              </w:rPr>
              <w:t>preventivo,</w:t>
            </w:r>
            <w:r w:rsidRPr="007B52C2">
              <w:rPr>
                <w:rFonts w:asciiTheme="minorHAnsi" w:hAnsiTheme="minorHAnsi" w:cs="Verdana"/>
                <w:lang w:val="es-ES_tradnl"/>
              </w:rPr>
              <w:t xml:space="preserve"> no se generarán efectos adversos significativos sobre la cantidad y calidad de los recursos naturales renovables, incluidos suelo, agua y aire</w:t>
            </w:r>
            <w:r w:rsidRPr="007B52C2">
              <w:rPr>
                <w:rFonts w:ascii="Verdana" w:hAnsi="Verdana" w:cs="Verdana"/>
                <w:lang w:val="es-ES_tradnl"/>
              </w:rPr>
              <w:t>.</w:t>
            </w:r>
          </w:p>
          <w:p w14:paraId="18BB7BA7" w14:textId="6708FEC2" w:rsidR="00B935A3" w:rsidRPr="00577497" w:rsidRDefault="00B935A3" w:rsidP="00577497">
            <w:pPr>
              <w:ind w:left="601"/>
              <w:jc w:val="both"/>
            </w:pPr>
          </w:p>
        </w:tc>
      </w:tr>
      <w:tr w:rsidR="00577497" w:rsidRPr="00577497" w14:paraId="39B81848" w14:textId="77777777" w:rsidTr="00BB0390">
        <w:trPr>
          <w:trHeight w:val="627"/>
        </w:trPr>
        <w:tc>
          <w:tcPr>
            <w:tcW w:w="5000" w:type="pct"/>
            <w:gridSpan w:val="2"/>
          </w:tcPr>
          <w:p w14:paraId="2ACD28F8" w14:textId="77777777" w:rsidR="00577497" w:rsidRPr="00577497" w:rsidRDefault="00577497" w:rsidP="00577497">
            <w:r w:rsidRPr="00577497">
              <w:rPr>
                <w:b/>
              </w:rPr>
              <w:lastRenderedPageBreak/>
              <w:t>Hecho (s):</w:t>
            </w:r>
            <w:r w:rsidRPr="00577497">
              <w:t xml:space="preserve"> </w:t>
            </w:r>
          </w:p>
          <w:p w14:paraId="1BA97FCC" w14:textId="0A2CA329" w:rsidR="00577497" w:rsidRPr="00577497" w:rsidRDefault="00577497" w:rsidP="00E76174">
            <w:pPr>
              <w:numPr>
                <w:ilvl w:val="0"/>
                <w:numId w:val="16"/>
              </w:numPr>
              <w:suppressAutoHyphens/>
              <w:ind w:left="601" w:hanging="567"/>
              <w:jc w:val="both"/>
              <w:rPr>
                <w:rFonts w:eastAsia="PMingLiU"/>
                <w:bCs/>
                <w:iCs/>
                <w:lang w:eastAsia="ar-SA"/>
              </w:rPr>
            </w:pPr>
            <w:r w:rsidRPr="00577497">
              <w:rPr>
                <w:rFonts w:eastAsia="PMingLiU"/>
                <w:bCs/>
                <w:iCs/>
                <w:lang w:eastAsia="ar-SA"/>
              </w:rPr>
              <w:t xml:space="preserve">Se comienza la actividad </w:t>
            </w:r>
            <w:r w:rsidR="00C65827">
              <w:rPr>
                <w:rFonts w:eastAsia="PMingLiU"/>
                <w:bCs/>
                <w:iCs/>
                <w:lang w:eastAsia="ar-SA"/>
              </w:rPr>
              <w:t xml:space="preserve">de fecha 12.06.2018, </w:t>
            </w:r>
            <w:r w:rsidRPr="00577497">
              <w:rPr>
                <w:rFonts w:eastAsia="PMingLiU"/>
                <w:bCs/>
                <w:iCs/>
                <w:lang w:eastAsia="ar-SA"/>
              </w:rPr>
              <w:t xml:space="preserve">con una inspección visual desde el punto de bajada del buque de la armada (sector pontón de alimentación) hasta oficinas en tierra del centro de engorda de la empresa Marine Harvest Punta Redonda Isla </w:t>
            </w:r>
            <w:r w:rsidR="00DA0B36">
              <w:rPr>
                <w:rFonts w:eastAsia="PMingLiU"/>
                <w:bCs/>
                <w:iCs/>
                <w:lang w:eastAsia="ar-SA"/>
              </w:rPr>
              <w:t>G</w:t>
            </w:r>
            <w:r w:rsidRPr="00577497">
              <w:rPr>
                <w:rFonts w:eastAsia="PMingLiU"/>
                <w:bCs/>
                <w:iCs/>
                <w:lang w:eastAsia="ar-SA"/>
              </w:rPr>
              <w:t>uar donde se tomó contacto con el Jefe de Centro Sr. Robinson Córdova, para efectuar recorrido en su compañía al sector sur este de los módulos del centro de engorda donde constató que se encuentran desarmando la estructura de las balsas jaulas, pasillos, los cuales indica el Sr. Córdova que se están desarmando para ser llevados a tierra a terreno colindante de las oficinas para ser armados y periciados también indica que las redes fueron sacadas y llevadas a taller de redes AC Redes de Curaco de Vélez y lo que queda por retirar son las redes loberas</w:t>
            </w:r>
          </w:p>
          <w:p w14:paraId="50987672" w14:textId="77777777" w:rsidR="00577497" w:rsidRPr="00577497" w:rsidRDefault="00577497" w:rsidP="005E2945">
            <w:pPr>
              <w:suppressAutoHyphens/>
              <w:ind w:left="34"/>
              <w:jc w:val="both"/>
              <w:rPr>
                <w:rFonts w:eastAsia="PMingLiU"/>
                <w:bCs/>
                <w:iCs/>
                <w:lang w:eastAsia="ar-SA"/>
              </w:rPr>
            </w:pPr>
          </w:p>
          <w:p w14:paraId="0404DC3E" w14:textId="6A5522D7" w:rsidR="00577497" w:rsidRPr="00577497" w:rsidRDefault="00577497" w:rsidP="00E76174">
            <w:pPr>
              <w:numPr>
                <w:ilvl w:val="0"/>
                <w:numId w:val="16"/>
              </w:numPr>
              <w:suppressAutoHyphens/>
              <w:ind w:left="601" w:hanging="601"/>
              <w:jc w:val="both"/>
              <w:rPr>
                <w:rFonts w:eastAsia="PMingLiU"/>
                <w:bCs/>
                <w:iCs/>
                <w:lang w:eastAsia="ar-SA"/>
              </w:rPr>
            </w:pPr>
            <w:r w:rsidRPr="00577497">
              <w:rPr>
                <w:rFonts w:eastAsia="PMingLiU"/>
                <w:bCs/>
                <w:iCs/>
                <w:lang w:eastAsia="ar-SA"/>
              </w:rPr>
              <w:t>En reunión en oficina del centro de engorda el Sr. Córdova indica las acciones realizadas desde el día 01 de julio que según informa comienza las malas condiciones de tiempo. El día 2 de julio sacaron mortalidades y el trabajo fue hasta las 14:00 horas. Martes 3</w:t>
            </w:r>
            <w:r w:rsidR="00C65827">
              <w:rPr>
                <w:rFonts w:eastAsia="PMingLiU"/>
                <w:bCs/>
                <w:iCs/>
                <w:lang w:eastAsia="ar-SA"/>
              </w:rPr>
              <w:t xml:space="preserve"> de julio,</w:t>
            </w:r>
            <w:r w:rsidRPr="00577497">
              <w:rPr>
                <w:rFonts w:eastAsia="PMingLiU"/>
                <w:bCs/>
                <w:iCs/>
                <w:lang w:eastAsia="ar-SA"/>
              </w:rPr>
              <w:t xml:space="preserve"> no pudieron ingresar a las balsas y realizaron alimentación automática desde tierra. Miércoles 4</w:t>
            </w:r>
            <w:r w:rsidR="00C65827">
              <w:rPr>
                <w:rFonts w:eastAsia="PMingLiU"/>
                <w:bCs/>
                <w:iCs/>
                <w:lang w:eastAsia="ar-SA"/>
              </w:rPr>
              <w:t xml:space="preserve"> de julio </w:t>
            </w:r>
            <w:r w:rsidRPr="00577497">
              <w:rPr>
                <w:rFonts w:eastAsia="PMingLiU"/>
                <w:bCs/>
                <w:iCs/>
                <w:lang w:eastAsia="ar-SA"/>
              </w:rPr>
              <w:t xml:space="preserve"> tampoco pudieron ingresar. El jueves 5</w:t>
            </w:r>
            <w:r w:rsidR="00C65827">
              <w:rPr>
                <w:rFonts w:eastAsia="PMingLiU"/>
                <w:bCs/>
                <w:iCs/>
                <w:lang w:eastAsia="ar-SA"/>
              </w:rPr>
              <w:t xml:space="preserve"> de julio</w:t>
            </w:r>
            <w:r w:rsidRPr="00577497">
              <w:rPr>
                <w:rFonts w:eastAsia="PMingLiU"/>
                <w:bCs/>
                <w:iCs/>
                <w:lang w:eastAsia="ar-SA"/>
              </w:rPr>
              <w:t xml:space="preserve"> a la 8</w:t>
            </w:r>
            <w:r w:rsidRPr="00577497">
              <w:rPr>
                <w:rFonts w:eastAsia="PMingLiU"/>
                <w:bCs/>
                <w:iCs/>
                <w:vertAlign w:val="superscript"/>
                <w:lang w:eastAsia="ar-SA"/>
              </w:rPr>
              <w:t>00</w:t>
            </w:r>
            <w:r w:rsidRPr="00577497">
              <w:rPr>
                <w:rFonts w:eastAsia="PMingLiU"/>
                <w:bCs/>
                <w:iCs/>
                <w:lang w:eastAsia="ar-SA"/>
              </w:rPr>
              <w:t>-8</w:t>
            </w:r>
            <w:r w:rsidRPr="00577497">
              <w:rPr>
                <w:rFonts w:eastAsia="PMingLiU"/>
                <w:bCs/>
                <w:iCs/>
                <w:vertAlign w:val="superscript"/>
                <w:lang w:eastAsia="ar-SA"/>
              </w:rPr>
              <w:t>05</w:t>
            </w:r>
            <w:r w:rsidRPr="00577497">
              <w:rPr>
                <w:rFonts w:eastAsia="PMingLiU"/>
                <w:bCs/>
                <w:iCs/>
                <w:lang w:eastAsia="ar-SA"/>
              </w:rPr>
              <w:t xml:space="preserve"> hrs prendieron los equipos y con las cámaras Domo que se encontraban en los pasillos y laterales verificaron las estructuras en general, redes pajareras, etc; y perdieron la visión del módulo 200. Indica también que se quebró entre la jaula 103 y 104 el pasillo T (esto ocurrió la constatación el viernes 6</w:t>
            </w:r>
            <w:r w:rsidR="00C65827">
              <w:rPr>
                <w:rFonts w:eastAsia="PMingLiU"/>
                <w:bCs/>
                <w:iCs/>
                <w:lang w:eastAsia="ar-SA"/>
              </w:rPr>
              <w:t xml:space="preserve"> de julio de 2018</w:t>
            </w:r>
            <w:r w:rsidRPr="00577497">
              <w:rPr>
                <w:rFonts w:eastAsia="PMingLiU"/>
                <w:bCs/>
                <w:iCs/>
                <w:lang w:eastAsia="ar-SA"/>
              </w:rPr>
              <w:t>)</w:t>
            </w:r>
          </w:p>
          <w:p w14:paraId="4981EE6B" w14:textId="6C394EBD" w:rsidR="00577497" w:rsidRDefault="00577497" w:rsidP="00577497">
            <w:pPr>
              <w:suppressAutoHyphens/>
              <w:ind w:left="601"/>
              <w:jc w:val="both"/>
              <w:rPr>
                <w:rFonts w:eastAsia="PMingLiU"/>
                <w:bCs/>
                <w:iCs/>
                <w:lang w:eastAsia="ar-SA"/>
              </w:rPr>
            </w:pPr>
          </w:p>
          <w:p w14:paraId="6D8E9E4C" w14:textId="135BAA58" w:rsidR="00554F3F" w:rsidRDefault="00554F3F" w:rsidP="00577497">
            <w:pPr>
              <w:suppressAutoHyphens/>
              <w:ind w:left="601"/>
              <w:jc w:val="both"/>
              <w:rPr>
                <w:rFonts w:eastAsia="PMingLiU"/>
                <w:bCs/>
                <w:iCs/>
                <w:lang w:eastAsia="ar-SA"/>
              </w:rPr>
            </w:pPr>
          </w:p>
          <w:p w14:paraId="3EA2B8A0" w14:textId="0391B6FC" w:rsidR="00554F3F" w:rsidRDefault="00554F3F" w:rsidP="00577497">
            <w:pPr>
              <w:suppressAutoHyphens/>
              <w:ind w:left="601"/>
              <w:jc w:val="both"/>
              <w:rPr>
                <w:rFonts w:eastAsia="PMingLiU"/>
                <w:bCs/>
                <w:iCs/>
                <w:lang w:eastAsia="ar-SA"/>
              </w:rPr>
            </w:pPr>
          </w:p>
          <w:p w14:paraId="08258165" w14:textId="21E1BABD" w:rsidR="00554F3F" w:rsidRDefault="00554F3F" w:rsidP="00577497">
            <w:pPr>
              <w:suppressAutoHyphens/>
              <w:ind w:left="601"/>
              <w:jc w:val="both"/>
              <w:rPr>
                <w:rFonts w:eastAsia="PMingLiU"/>
                <w:bCs/>
                <w:iCs/>
                <w:lang w:eastAsia="ar-SA"/>
              </w:rPr>
            </w:pPr>
          </w:p>
          <w:p w14:paraId="6BC59D3B" w14:textId="172DBF98" w:rsidR="00554F3F" w:rsidRDefault="00554F3F" w:rsidP="00577497">
            <w:pPr>
              <w:suppressAutoHyphens/>
              <w:ind w:left="601"/>
              <w:jc w:val="both"/>
              <w:rPr>
                <w:rFonts w:eastAsia="PMingLiU"/>
                <w:bCs/>
                <w:iCs/>
                <w:lang w:eastAsia="ar-SA"/>
              </w:rPr>
            </w:pPr>
          </w:p>
          <w:p w14:paraId="511BF812" w14:textId="390899D0" w:rsidR="00554F3F" w:rsidRDefault="00554F3F" w:rsidP="00577497">
            <w:pPr>
              <w:suppressAutoHyphens/>
              <w:ind w:left="601"/>
              <w:jc w:val="both"/>
              <w:rPr>
                <w:rFonts w:eastAsia="PMingLiU"/>
                <w:bCs/>
                <w:iCs/>
                <w:lang w:eastAsia="ar-SA"/>
              </w:rPr>
            </w:pPr>
          </w:p>
          <w:p w14:paraId="1A01A126" w14:textId="4B8FE773" w:rsidR="00554F3F" w:rsidRDefault="00554F3F" w:rsidP="00577497">
            <w:pPr>
              <w:suppressAutoHyphens/>
              <w:ind w:left="601"/>
              <w:jc w:val="both"/>
              <w:rPr>
                <w:rFonts w:eastAsia="PMingLiU"/>
                <w:bCs/>
                <w:iCs/>
                <w:lang w:eastAsia="ar-SA"/>
              </w:rPr>
            </w:pPr>
          </w:p>
          <w:p w14:paraId="6AAF0CE7" w14:textId="588EE9DC" w:rsidR="00554F3F" w:rsidRDefault="00554F3F" w:rsidP="00577497">
            <w:pPr>
              <w:suppressAutoHyphens/>
              <w:ind w:left="601"/>
              <w:jc w:val="both"/>
              <w:rPr>
                <w:rFonts w:eastAsia="PMingLiU"/>
                <w:bCs/>
                <w:iCs/>
                <w:lang w:eastAsia="ar-SA"/>
              </w:rPr>
            </w:pPr>
          </w:p>
          <w:p w14:paraId="7DAE84FE" w14:textId="2B310FF1" w:rsidR="00554F3F" w:rsidRDefault="00554F3F" w:rsidP="00577497">
            <w:pPr>
              <w:suppressAutoHyphens/>
              <w:ind w:left="601"/>
              <w:jc w:val="both"/>
              <w:rPr>
                <w:rFonts w:eastAsia="PMingLiU"/>
                <w:bCs/>
                <w:iCs/>
                <w:lang w:eastAsia="ar-SA"/>
              </w:rPr>
            </w:pPr>
          </w:p>
          <w:p w14:paraId="143D5A35" w14:textId="10BA6BF0" w:rsidR="00554F3F" w:rsidRDefault="00554F3F" w:rsidP="00577497">
            <w:pPr>
              <w:suppressAutoHyphens/>
              <w:ind w:left="601"/>
              <w:jc w:val="both"/>
              <w:rPr>
                <w:rFonts w:eastAsia="PMingLiU"/>
                <w:bCs/>
                <w:iCs/>
                <w:lang w:eastAsia="ar-SA"/>
              </w:rPr>
            </w:pPr>
          </w:p>
          <w:p w14:paraId="5ACB9101" w14:textId="4E86C3C1" w:rsidR="00554F3F" w:rsidRDefault="00554F3F" w:rsidP="00577497">
            <w:pPr>
              <w:suppressAutoHyphens/>
              <w:ind w:left="601"/>
              <w:jc w:val="both"/>
              <w:rPr>
                <w:rFonts w:eastAsia="PMingLiU"/>
                <w:bCs/>
                <w:iCs/>
                <w:lang w:eastAsia="ar-SA"/>
              </w:rPr>
            </w:pPr>
          </w:p>
          <w:p w14:paraId="2310AEA3" w14:textId="52086FCA" w:rsidR="00554F3F" w:rsidRDefault="00554F3F" w:rsidP="00577497">
            <w:pPr>
              <w:suppressAutoHyphens/>
              <w:ind w:left="601"/>
              <w:jc w:val="both"/>
              <w:rPr>
                <w:rFonts w:eastAsia="PMingLiU"/>
                <w:bCs/>
                <w:iCs/>
                <w:lang w:eastAsia="ar-SA"/>
              </w:rPr>
            </w:pPr>
          </w:p>
          <w:p w14:paraId="28B58AA6" w14:textId="5794DC38" w:rsidR="00554F3F" w:rsidRDefault="00554F3F" w:rsidP="00577497">
            <w:pPr>
              <w:suppressAutoHyphens/>
              <w:ind w:left="601"/>
              <w:jc w:val="both"/>
              <w:rPr>
                <w:rFonts w:eastAsia="PMingLiU"/>
                <w:bCs/>
                <w:iCs/>
                <w:lang w:eastAsia="ar-SA"/>
              </w:rPr>
            </w:pPr>
          </w:p>
          <w:p w14:paraId="04D128FD" w14:textId="671E20D0" w:rsidR="00554F3F" w:rsidRDefault="00554F3F" w:rsidP="00577497">
            <w:pPr>
              <w:suppressAutoHyphens/>
              <w:ind w:left="601"/>
              <w:jc w:val="both"/>
              <w:rPr>
                <w:rFonts w:eastAsia="PMingLiU"/>
                <w:bCs/>
                <w:iCs/>
                <w:lang w:eastAsia="ar-SA"/>
              </w:rPr>
            </w:pPr>
          </w:p>
          <w:p w14:paraId="1263322B" w14:textId="77777777" w:rsidR="00554F3F" w:rsidRDefault="00554F3F" w:rsidP="00577497">
            <w:pPr>
              <w:suppressAutoHyphens/>
              <w:ind w:left="601"/>
              <w:jc w:val="both"/>
              <w:rPr>
                <w:rFonts w:eastAsia="PMingLiU"/>
                <w:bCs/>
                <w:iCs/>
                <w:lang w:eastAsia="ar-SA"/>
              </w:rPr>
            </w:pPr>
          </w:p>
          <w:p w14:paraId="4641B9B6" w14:textId="30D12815" w:rsidR="001744A5" w:rsidRDefault="005F5506" w:rsidP="001744A5">
            <w:pPr>
              <w:suppressAutoHyphens/>
              <w:ind w:left="601"/>
              <w:jc w:val="center"/>
              <w:rPr>
                <w:rFonts w:eastAsia="PMingLiU"/>
                <w:bCs/>
                <w:iCs/>
                <w:lang w:eastAsia="ar-SA"/>
              </w:rPr>
            </w:pPr>
            <w:r>
              <w:rPr>
                <w:noProof/>
              </w:rPr>
              <mc:AlternateContent>
                <mc:Choice Requires="wps">
                  <w:drawing>
                    <wp:anchor distT="0" distB="0" distL="114300" distR="114300" simplePos="0" relativeHeight="251783168" behindDoc="0" locked="0" layoutInCell="1" allowOverlap="1" wp14:anchorId="62FB6A8B" wp14:editId="5DBD95EE">
                      <wp:simplePos x="0" y="0"/>
                      <wp:positionH relativeFrom="column">
                        <wp:posOffset>5471795</wp:posOffset>
                      </wp:positionH>
                      <wp:positionV relativeFrom="paragraph">
                        <wp:posOffset>2232660</wp:posOffset>
                      </wp:positionV>
                      <wp:extent cx="914400" cy="518160"/>
                      <wp:effectExtent l="0" t="0" r="19050" b="15240"/>
                      <wp:wrapNone/>
                      <wp:docPr id="13" name="Cuadro de texto 13"/>
                      <wp:cNvGraphicFramePr/>
                      <a:graphic xmlns:a="http://schemas.openxmlformats.org/drawingml/2006/main">
                        <a:graphicData uri="http://schemas.microsoft.com/office/word/2010/wordprocessingShape">
                          <wps:wsp>
                            <wps:cNvSpPr txBox="1"/>
                            <wps:spPr>
                              <a:xfrm>
                                <a:off x="0" y="0"/>
                                <a:ext cx="914400" cy="518160"/>
                              </a:xfrm>
                              <a:prstGeom prst="rect">
                                <a:avLst/>
                              </a:prstGeom>
                              <a:solidFill>
                                <a:schemeClr val="lt1"/>
                              </a:solidFill>
                              <a:ln w="6350">
                                <a:solidFill>
                                  <a:prstClr val="black"/>
                                </a:solidFill>
                              </a:ln>
                            </wps:spPr>
                            <wps:txbx>
                              <w:txbxContent>
                                <w:p w14:paraId="15C3B2AE" w14:textId="359D9A97" w:rsidR="00FB1004" w:rsidRPr="005F5506" w:rsidRDefault="00FB1004" w:rsidP="005F5506">
                                  <w:pPr>
                                    <w:jc w:val="center"/>
                                    <w:rPr>
                                      <w:b/>
                                    </w:rPr>
                                  </w:pPr>
                                  <w:r w:rsidRPr="005F5506">
                                    <w:rPr>
                                      <w:b/>
                                    </w:rPr>
                                    <w:t>MODULO</w:t>
                                  </w:r>
                                </w:p>
                                <w:p w14:paraId="7D7723C9" w14:textId="2F1E39D6" w:rsidR="00FB1004" w:rsidRPr="005F5506" w:rsidRDefault="00FB1004" w:rsidP="005F5506">
                                  <w:pPr>
                                    <w:jc w:val="center"/>
                                    <w:rPr>
                                      <w:b/>
                                    </w:rPr>
                                  </w:pPr>
                                  <w:r w:rsidRPr="005F5506">
                                    <w:rPr>
                                      <w:b/>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2FB6A8B" id="_x0000_t202" coordsize="21600,21600" o:spt="202" path="m,l,21600r21600,l21600,xe">
                      <v:stroke joinstyle="miter"/>
                      <v:path gradientshapeok="t" o:connecttype="rect"/>
                    </v:shapetype>
                    <v:shape id="Cuadro de texto 13" o:spid="_x0000_s1029" type="#_x0000_t202" style="position:absolute;left:0;text-align:left;margin-left:430.85pt;margin-top:175.8pt;width:1in;height:40.8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" fillcolor="white [3201]" strokeweight=".5pt">
                      <v:textbox>
                        <w:txbxContent>
                          <w:p w14:paraId="15C3B2AE" w14:textId="359D9A97" w:rsidR="00FB1004" w:rsidRPr="005F5506" w:rsidRDefault="00FB1004" w:rsidP="005F5506">
                            <w:pPr>
                              <w:jc w:val="center"/>
                              <w:rPr>
                                <w:b/>
                              </w:rPr>
                            </w:pPr>
                            <w:r w:rsidRPr="005F5506">
                              <w:rPr>
                                <w:b/>
                              </w:rPr>
                              <w:t>MODULO</w:t>
                            </w:r>
                          </w:p>
                          <w:p w14:paraId="7D7723C9" w14:textId="2F1E39D6" w:rsidR="00FB1004" w:rsidRPr="005F5506" w:rsidRDefault="00FB1004" w:rsidP="005F5506">
                            <w:pPr>
                              <w:jc w:val="center"/>
                              <w:rPr>
                                <w:b/>
                              </w:rPr>
                            </w:pPr>
                            <w:r w:rsidRPr="005F5506">
                              <w:rPr>
                                <w:b/>
                              </w:rPr>
                              <w:t>100</w:t>
                            </w:r>
                          </w:p>
                        </w:txbxContent>
                      </v:textbox>
                    </v:shape>
                  </w:pict>
                </mc:Fallback>
              </mc:AlternateContent>
            </w:r>
            <w:r w:rsidR="00C65827">
              <w:rPr>
                <w:noProof/>
              </w:rPr>
              <mc:AlternateContent>
                <mc:Choice Requires="wps">
                  <w:drawing>
                    <wp:anchor distT="0" distB="0" distL="114300" distR="114300" simplePos="0" relativeHeight="251782144" behindDoc="0" locked="0" layoutInCell="1" allowOverlap="1" wp14:anchorId="443EEFB2" wp14:editId="22DE448C">
                      <wp:simplePos x="0" y="0"/>
                      <wp:positionH relativeFrom="column">
                        <wp:posOffset>2713355</wp:posOffset>
                      </wp:positionH>
                      <wp:positionV relativeFrom="paragraph">
                        <wp:posOffset>2225040</wp:posOffset>
                      </wp:positionV>
                      <wp:extent cx="1684020" cy="1059180"/>
                      <wp:effectExtent l="0" t="0" r="11430" b="26670"/>
                      <wp:wrapNone/>
                      <wp:docPr id="10" name="Rectángulo: esquinas redondeadas 10"/>
                      <wp:cNvGraphicFramePr/>
                      <a:graphic xmlns:a="http://schemas.openxmlformats.org/drawingml/2006/main">
                        <a:graphicData uri="http://schemas.microsoft.com/office/word/2010/wordprocessingShape">
                          <wps:wsp>
                            <wps:cNvSpPr/>
                            <wps:spPr>
                              <a:xfrm>
                                <a:off x="0" y="0"/>
                                <a:ext cx="1684020" cy="105918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88DCC2A" w14:textId="56934DFE" w:rsidR="00FB1004" w:rsidRDefault="00FB1004" w:rsidP="00C65827">
                                  <w:pPr>
                                    <w:jc w:val="center"/>
                                  </w:pPr>
                                  <w:r w:rsidRPr="00C65827">
                                    <w:t>Balsa jaula</w:t>
                                  </w:r>
                                </w:p>
                                <w:p w14:paraId="6C23F7B7" w14:textId="14335ACD" w:rsidR="00FB1004" w:rsidRDefault="00FB1004" w:rsidP="00C65827">
                                  <w:pPr>
                                    <w:jc w:val="center"/>
                                  </w:pPr>
                                  <w:r>
                                    <w:t>104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3EEFB2" id="Rectángulo: esquinas redondeadas 10" o:spid="_x0000_s1030" style="position:absolute;left:0;text-align:left;margin-left:213.65pt;margin-top:175.2pt;width:132.6pt;height:83.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" fillcolor="#5b9bd5 [3204]" strokecolor="#1f4d78 [1604]" strokeweight="1pt">
                      <v:stroke joinstyle="miter"/>
                      <v:textbox>
                        <w:txbxContent>
                          <w:p w14:paraId="688DCC2A" w14:textId="56934DFE" w:rsidR="00FB1004" w:rsidRDefault="00FB1004" w:rsidP="00C65827">
                            <w:pPr>
                              <w:jc w:val="center"/>
                            </w:pPr>
                            <w:r w:rsidRPr="00C65827">
                              <w:t>Balsa jaula</w:t>
                            </w:r>
                          </w:p>
                          <w:p w14:paraId="6C23F7B7" w14:textId="14335ACD" w:rsidR="00FB1004" w:rsidRDefault="00FB1004" w:rsidP="00C65827">
                            <w:pPr>
                              <w:jc w:val="center"/>
                            </w:pPr>
                            <w:r>
                              <w:t>104</w:t>
                            </w:r>
                          </w:p>
                        </w:txbxContent>
                      </v:textbox>
                    </v:roundrect>
                  </w:pict>
                </mc:Fallback>
              </mc:AlternateContent>
            </w:r>
            <w:r w:rsidR="00C65827">
              <w:rPr>
                <w:noProof/>
              </w:rPr>
              <mc:AlternateContent>
                <mc:Choice Requires="wps">
                  <w:drawing>
                    <wp:anchor distT="0" distB="0" distL="114300" distR="114300" simplePos="0" relativeHeight="251781120" behindDoc="0" locked="0" layoutInCell="1" allowOverlap="1" wp14:anchorId="0094A9E1" wp14:editId="0FAA733D">
                      <wp:simplePos x="0" y="0"/>
                      <wp:positionH relativeFrom="column">
                        <wp:posOffset>2614295</wp:posOffset>
                      </wp:positionH>
                      <wp:positionV relativeFrom="paragraph">
                        <wp:posOffset>160020</wp:posOffset>
                      </wp:positionV>
                      <wp:extent cx="1783080" cy="1181100"/>
                      <wp:effectExtent l="0" t="0" r="26670" b="19050"/>
                      <wp:wrapNone/>
                      <wp:docPr id="3" name="Rectángulo: esquinas redondeadas 3"/>
                      <wp:cNvGraphicFramePr/>
                      <a:graphic xmlns:a="http://schemas.openxmlformats.org/drawingml/2006/main">
                        <a:graphicData uri="http://schemas.microsoft.com/office/word/2010/wordprocessingShape">
                          <wps:wsp>
                            <wps:cNvSpPr/>
                            <wps:spPr>
                              <a:xfrm>
                                <a:off x="0" y="0"/>
                                <a:ext cx="1783080" cy="11811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2F56E0" w14:textId="2BB3257A" w:rsidR="00FB1004" w:rsidRDefault="00FB1004" w:rsidP="00C65827">
                                  <w:pPr>
                                    <w:jc w:val="center"/>
                                  </w:pPr>
                                  <w:r>
                                    <w:t>Balsa jaula</w:t>
                                  </w:r>
                                </w:p>
                                <w:p w14:paraId="12B1726B" w14:textId="04233ACC" w:rsidR="00FB1004" w:rsidRDefault="00FB1004" w:rsidP="00C65827">
                                  <w:pPr>
                                    <w:jc w:val="center"/>
                                  </w:pPr>
                                  <w:r>
                                    <w:t>103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94A9E1" id="Rectángulo: esquinas redondeadas 3" o:spid="_x0000_s1031" style="position:absolute;left:0;text-align:left;margin-left:205.85pt;margin-top:12.6pt;width:140.4pt;height:9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" fillcolor="#5b9bd5 [3204]" strokecolor="#1f4d78 [1604]" strokeweight="1pt">
                      <v:stroke joinstyle="miter"/>
                      <v:textbox>
                        <w:txbxContent>
                          <w:p w14:paraId="0D2F56E0" w14:textId="2BB3257A" w:rsidR="00FB1004" w:rsidRDefault="00FB1004" w:rsidP="00C65827">
                            <w:pPr>
                              <w:jc w:val="center"/>
                            </w:pPr>
                            <w:r>
                              <w:t>Balsa jaula</w:t>
                            </w:r>
                          </w:p>
                          <w:p w14:paraId="12B1726B" w14:textId="04233ACC" w:rsidR="00FB1004" w:rsidRDefault="00FB1004" w:rsidP="00C65827">
                            <w:pPr>
                              <w:jc w:val="center"/>
                            </w:pPr>
                            <w:r>
                              <w:t>103</w:t>
                            </w:r>
                          </w:p>
                        </w:txbxContent>
                      </v:textbox>
                    </v:roundrect>
                  </w:pict>
                </mc:Fallback>
              </mc:AlternateContent>
            </w:r>
            <w:r w:rsidR="00F42436">
              <w:rPr>
                <w:noProof/>
              </w:rPr>
              <w:drawing>
                <wp:inline distT="0" distB="0" distL="0" distR="0" wp14:anchorId="294D5A42" wp14:editId="61BF457C">
                  <wp:extent cx="4112665" cy="3451860"/>
                  <wp:effectExtent l="0" t="0" r="254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30249" cy="3466618"/>
                          </a:xfrm>
                          <a:prstGeom prst="rect">
                            <a:avLst/>
                          </a:prstGeom>
                          <a:ln>
                            <a:noFill/>
                          </a:ln>
                        </pic:spPr>
                      </pic:pic>
                    </a:graphicData>
                  </a:graphic>
                </wp:inline>
              </w:drawing>
            </w:r>
          </w:p>
          <w:p w14:paraId="38ABE3BF" w14:textId="77777777" w:rsidR="001744A5" w:rsidRDefault="001744A5" w:rsidP="001744A5">
            <w:pPr>
              <w:suppressAutoHyphens/>
              <w:ind w:left="601"/>
              <w:jc w:val="center"/>
              <w:rPr>
                <w:rFonts w:eastAsia="PMingLiU"/>
                <w:bCs/>
                <w:iCs/>
                <w:lang w:eastAsia="ar-SA"/>
              </w:rPr>
            </w:pPr>
          </w:p>
          <w:p w14:paraId="76D1AE6C" w14:textId="632170AC" w:rsidR="00577497" w:rsidRPr="00577497" w:rsidRDefault="00577497" w:rsidP="005E1FB0">
            <w:pPr>
              <w:suppressAutoHyphens/>
              <w:ind w:left="176" w:firstLine="425"/>
              <w:rPr>
                <w:rFonts w:eastAsia="PMingLiU"/>
                <w:bCs/>
                <w:iCs/>
                <w:lang w:eastAsia="ar-SA"/>
              </w:rPr>
            </w:pPr>
            <w:r w:rsidRPr="00577497">
              <w:rPr>
                <w:rFonts w:eastAsia="PMingLiU"/>
                <w:bCs/>
                <w:iCs/>
                <w:lang w:eastAsia="ar-SA"/>
              </w:rPr>
              <w:t>F</w:t>
            </w:r>
            <w:r w:rsidR="00DF6D4E">
              <w:rPr>
                <w:rFonts w:eastAsia="PMingLiU"/>
                <w:bCs/>
                <w:iCs/>
                <w:lang w:eastAsia="ar-SA"/>
              </w:rPr>
              <w:t xml:space="preserve">igura 1. </w:t>
            </w:r>
            <w:r w:rsidR="0037685D">
              <w:rPr>
                <w:rFonts w:eastAsia="PMingLiU"/>
                <w:bCs/>
                <w:iCs/>
                <w:lang w:eastAsia="ar-SA"/>
              </w:rPr>
              <w:t xml:space="preserve">Elaborado en base a acta de inspección del día 12 de julio de 2018 para ilustrar </w:t>
            </w:r>
            <w:r w:rsidR="00EC3F07">
              <w:rPr>
                <w:rFonts w:eastAsia="PMingLiU"/>
                <w:bCs/>
                <w:iCs/>
                <w:lang w:eastAsia="ar-SA"/>
              </w:rPr>
              <w:t xml:space="preserve">el sector, de color azul, donde se quebró </w:t>
            </w:r>
            <w:r w:rsidR="0037685D">
              <w:rPr>
                <w:rFonts w:eastAsia="PMingLiU"/>
                <w:bCs/>
                <w:iCs/>
                <w:lang w:eastAsia="ar-SA"/>
              </w:rPr>
              <w:t>el pasillo “T”</w:t>
            </w:r>
            <w:r w:rsidR="00EC3F07">
              <w:rPr>
                <w:rFonts w:eastAsia="PMingLiU"/>
                <w:bCs/>
                <w:iCs/>
                <w:lang w:eastAsia="ar-SA"/>
              </w:rPr>
              <w:t xml:space="preserve"> </w:t>
            </w:r>
            <w:r w:rsidR="00B938A3">
              <w:rPr>
                <w:rFonts w:eastAsia="PMingLiU"/>
                <w:bCs/>
                <w:iCs/>
                <w:lang w:eastAsia="ar-SA"/>
              </w:rPr>
              <w:t>(Ver anexo 1)</w:t>
            </w:r>
          </w:p>
          <w:p w14:paraId="00C432F1" w14:textId="79F54592" w:rsidR="00DF6D4E" w:rsidRDefault="00DF6D4E" w:rsidP="005E2945">
            <w:pPr>
              <w:suppressAutoHyphens/>
              <w:jc w:val="both"/>
              <w:rPr>
                <w:rFonts w:eastAsia="PMingLiU"/>
                <w:bCs/>
                <w:iCs/>
                <w:lang w:eastAsia="ar-SA"/>
              </w:rPr>
            </w:pPr>
          </w:p>
          <w:p w14:paraId="2F9BFB8B" w14:textId="196DFF81" w:rsidR="00577497" w:rsidRPr="00EC3F07" w:rsidRDefault="00577497" w:rsidP="00EC3F07">
            <w:pPr>
              <w:pStyle w:val="Prrafodelista"/>
              <w:numPr>
                <w:ilvl w:val="0"/>
                <w:numId w:val="16"/>
              </w:numPr>
              <w:suppressAutoHyphens/>
              <w:ind w:left="601" w:hanging="567"/>
              <w:rPr>
                <w:rFonts w:eastAsia="PMingLiU"/>
                <w:bCs/>
                <w:iCs/>
                <w:lang w:eastAsia="ar-SA"/>
              </w:rPr>
            </w:pPr>
            <w:r w:rsidRPr="00EC3F07">
              <w:rPr>
                <w:rFonts w:eastAsia="PMingLiU"/>
                <w:bCs/>
                <w:iCs/>
                <w:lang w:eastAsia="ar-SA"/>
              </w:rPr>
              <w:t>A las 8</w:t>
            </w:r>
            <w:r w:rsidRPr="00EC3F07">
              <w:rPr>
                <w:rFonts w:eastAsia="PMingLiU"/>
                <w:bCs/>
                <w:iCs/>
                <w:vertAlign w:val="superscript"/>
                <w:lang w:eastAsia="ar-SA"/>
              </w:rPr>
              <w:t>05</w:t>
            </w:r>
            <w:r w:rsidRPr="00EC3F07">
              <w:rPr>
                <w:rFonts w:eastAsia="PMingLiU"/>
                <w:bCs/>
                <w:iCs/>
                <w:lang w:eastAsia="ar-SA"/>
              </w:rPr>
              <w:t xml:space="preserve"> el Sr. Córdova indica que informa </w:t>
            </w:r>
            <w:r w:rsidR="00A8104A" w:rsidRPr="00EC3F07">
              <w:rPr>
                <w:rFonts w:eastAsia="PMingLiU"/>
                <w:bCs/>
                <w:iCs/>
                <w:lang w:eastAsia="ar-SA"/>
              </w:rPr>
              <w:t xml:space="preserve">la situación </w:t>
            </w:r>
            <w:r w:rsidRPr="00EC3F07">
              <w:rPr>
                <w:rFonts w:eastAsia="PMingLiU"/>
                <w:bCs/>
                <w:iCs/>
                <w:lang w:eastAsia="ar-SA"/>
              </w:rPr>
              <w:t xml:space="preserve">a sus Jefaturas </w:t>
            </w:r>
            <w:r w:rsidR="00A8104A" w:rsidRPr="00EC3F07">
              <w:rPr>
                <w:rFonts w:eastAsia="PMingLiU"/>
                <w:bCs/>
                <w:iCs/>
                <w:lang w:eastAsia="ar-SA"/>
              </w:rPr>
              <w:t>S</w:t>
            </w:r>
            <w:r w:rsidRPr="00EC3F07">
              <w:rPr>
                <w:rFonts w:eastAsia="PMingLiU"/>
                <w:bCs/>
                <w:iCs/>
                <w:lang w:eastAsia="ar-SA"/>
              </w:rPr>
              <w:t>ubgerente de producción y Jefe de Operación</w:t>
            </w:r>
          </w:p>
          <w:p w14:paraId="2916E916" w14:textId="77777777" w:rsidR="00EC3F07" w:rsidRPr="00577497" w:rsidRDefault="00EC3F07" w:rsidP="005E2945">
            <w:pPr>
              <w:suppressAutoHyphens/>
              <w:jc w:val="both"/>
              <w:rPr>
                <w:rFonts w:eastAsia="PMingLiU"/>
                <w:bCs/>
                <w:iCs/>
                <w:lang w:eastAsia="ar-SA"/>
              </w:rPr>
            </w:pPr>
          </w:p>
          <w:p w14:paraId="3F678D00" w14:textId="13B4E1ED" w:rsidR="00F42436" w:rsidRPr="00EC3F07" w:rsidRDefault="00F42436" w:rsidP="00EC3F07">
            <w:pPr>
              <w:pStyle w:val="Prrafodelista"/>
              <w:numPr>
                <w:ilvl w:val="0"/>
                <w:numId w:val="16"/>
              </w:numPr>
              <w:suppressAutoHyphens/>
              <w:ind w:left="601" w:hanging="601"/>
              <w:rPr>
                <w:rFonts w:eastAsia="PMingLiU"/>
                <w:bCs/>
                <w:iCs/>
                <w:lang w:eastAsia="ar-SA"/>
              </w:rPr>
            </w:pPr>
            <w:r w:rsidRPr="00EC3F07">
              <w:rPr>
                <w:rFonts w:eastAsia="PMingLiU"/>
                <w:bCs/>
                <w:iCs/>
                <w:lang w:eastAsia="ar-SA"/>
              </w:rPr>
              <w:t>A las 9</w:t>
            </w:r>
            <w:r w:rsidRPr="00EC3F07">
              <w:rPr>
                <w:rFonts w:eastAsia="PMingLiU"/>
                <w:bCs/>
                <w:iCs/>
                <w:vertAlign w:val="superscript"/>
                <w:lang w:eastAsia="ar-SA"/>
              </w:rPr>
              <w:t>00</w:t>
            </w:r>
            <w:r w:rsidRPr="00EC3F07">
              <w:rPr>
                <w:rFonts w:eastAsia="PMingLiU"/>
                <w:bCs/>
                <w:iCs/>
                <w:lang w:eastAsia="ar-SA"/>
              </w:rPr>
              <w:t xml:space="preserve"> perdieron visión completa por la </w:t>
            </w:r>
            <w:r w:rsidR="00377AE8">
              <w:rPr>
                <w:rFonts w:eastAsia="PMingLiU"/>
                <w:bCs/>
                <w:iCs/>
                <w:lang w:eastAsia="ar-SA"/>
              </w:rPr>
              <w:t xml:space="preserve">cámara </w:t>
            </w:r>
            <w:r w:rsidRPr="00EC3F07">
              <w:rPr>
                <w:rFonts w:eastAsia="PMingLiU"/>
                <w:bCs/>
                <w:iCs/>
                <w:lang w:eastAsia="ar-SA"/>
              </w:rPr>
              <w:t>marca Micro Wave)</w:t>
            </w:r>
            <w:r w:rsidR="00A03506">
              <w:rPr>
                <w:rFonts w:eastAsia="PMingLiU"/>
                <w:bCs/>
                <w:iCs/>
                <w:lang w:eastAsia="ar-SA"/>
              </w:rPr>
              <w:t xml:space="preserve">, </w:t>
            </w:r>
            <w:r w:rsidR="005F5506">
              <w:rPr>
                <w:rFonts w:eastAsia="PMingLiU"/>
                <w:bCs/>
                <w:iCs/>
                <w:lang w:eastAsia="ar-SA"/>
              </w:rPr>
              <w:t xml:space="preserve">que </w:t>
            </w:r>
            <w:r w:rsidR="00A03506">
              <w:rPr>
                <w:rFonts w:eastAsia="PMingLiU"/>
                <w:bCs/>
                <w:iCs/>
                <w:lang w:eastAsia="ar-SA"/>
              </w:rPr>
              <w:t xml:space="preserve"> permiten revisar desde la base terrestre la </w:t>
            </w:r>
            <w:r w:rsidR="00994894">
              <w:rPr>
                <w:rFonts w:eastAsia="PMingLiU"/>
                <w:bCs/>
                <w:iCs/>
                <w:lang w:eastAsia="ar-SA"/>
              </w:rPr>
              <w:t>operatividad del centro de cultivo</w:t>
            </w:r>
          </w:p>
          <w:p w14:paraId="0E0DE25C" w14:textId="77777777" w:rsidR="00577497" w:rsidRPr="00577497" w:rsidRDefault="00577497" w:rsidP="005E2945">
            <w:pPr>
              <w:suppressAutoHyphens/>
              <w:jc w:val="both"/>
              <w:rPr>
                <w:rFonts w:eastAsia="PMingLiU"/>
                <w:bCs/>
                <w:iCs/>
                <w:lang w:eastAsia="ar-SA"/>
              </w:rPr>
            </w:pPr>
          </w:p>
          <w:p w14:paraId="45B19540" w14:textId="60337361" w:rsidR="00577497" w:rsidRPr="00577497" w:rsidRDefault="00577497" w:rsidP="00E76174">
            <w:pPr>
              <w:numPr>
                <w:ilvl w:val="0"/>
                <w:numId w:val="16"/>
              </w:numPr>
              <w:suppressAutoHyphens/>
              <w:ind w:left="601" w:hanging="601"/>
              <w:jc w:val="both"/>
              <w:rPr>
                <w:rFonts w:eastAsia="PMingLiU"/>
                <w:bCs/>
                <w:iCs/>
                <w:lang w:eastAsia="ar-SA"/>
              </w:rPr>
            </w:pPr>
            <w:r w:rsidRPr="00577497">
              <w:rPr>
                <w:rFonts w:eastAsia="PMingLiU"/>
                <w:bCs/>
                <w:iCs/>
                <w:lang w:eastAsia="ar-SA"/>
              </w:rPr>
              <w:t>El Sr. Córdova indica que el día viernes 6 en la tarde fue posible ingresar en la tarde a las balsas jaulas y conocer la situación y fue donde se dieron cuenta de que se había quebrado el pasillo T</w:t>
            </w:r>
            <w:r w:rsidR="0036345C">
              <w:rPr>
                <w:rFonts w:eastAsia="PMingLiU"/>
                <w:bCs/>
                <w:iCs/>
                <w:lang w:eastAsia="ar-SA"/>
              </w:rPr>
              <w:t xml:space="preserve"> (módulo 100)</w:t>
            </w:r>
          </w:p>
          <w:p w14:paraId="48B78A12" w14:textId="77777777" w:rsidR="00577497" w:rsidRPr="00577497" w:rsidRDefault="00577497" w:rsidP="005E2945">
            <w:pPr>
              <w:suppressAutoHyphens/>
              <w:ind w:left="34"/>
              <w:jc w:val="both"/>
              <w:rPr>
                <w:rFonts w:eastAsia="PMingLiU"/>
                <w:bCs/>
                <w:iCs/>
                <w:lang w:eastAsia="ar-SA"/>
              </w:rPr>
            </w:pPr>
          </w:p>
          <w:p w14:paraId="4438BBDE" w14:textId="77777777" w:rsidR="00577497" w:rsidRPr="00577497" w:rsidRDefault="00577497" w:rsidP="00E76174">
            <w:pPr>
              <w:numPr>
                <w:ilvl w:val="0"/>
                <w:numId w:val="16"/>
              </w:numPr>
              <w:suppressAutoHyphens/>
              <w:ind w:left="601" w:hanging="601"/>
              <w:jc w:val="both"/>
              <w:rPr>
                <w:rFonts w:eastAsia="PMingLiU"/>
                <w:bCs/>
                <w:iCs/>
                <w:lang w:eastAsia="ar-SA"/>
              </w:rPr>
            </w:pPr>
            <w:r w:rsidRPr="00577497">
              <w:rPr>
                <w:rFonts w:eastAsia="PMingLiU"/>
                <w:bCs/>
                <w:iCs/>
                <w:lang w:eastAsia="ar-SA"/>
              </w:rPr>
              <w:t>Añade que, si bien la estructura se dañó, esta quedo en el lugar y que en el mes de agosto revisarán el lugar donde estaban las jaulas y realizarán limpieza</w:t>
            </w:r>
          </w:p>
          <w:p w14:paraId="4F8BF9A1" w14:textId="02885804" w:rsidR="00577497" w:rsidRDefault="00577497" w:rsidP="005E2945">
            <w:pPr>
              <w:contextualSpacing/>
              <w:jc w:val="both"/>
              <w:rPr>
                <w:rFonts w:eastAsia="PMingLiU"/>
                <w:bCs/>
                <w:iCs/>
              </w:rPr>
            </w:pPr>
          </w:p>
          <w:p w14:paraId="47F4885A" w14:textId="4CD0FA6D" w:rsidR="00577497" w:rsidRDefault="00577497" w:rsidP="00E76174">
            <w:pPr>
              <w:numPr>
                <w:ilvl w:val="0"/>
                <w:numId w:val="16"/>
              </w:numPr>
              <w:suppressAutoHyphens/>
              <w:ind w:left="601" w:hanging="601"/>
              <w:jc w:val="both"/>
              <w:rPr>
                <w:rFonts w:eastAsia="PMingLiU"/>
                <w:bCs/>
                <w:iCs/>
                <w:lang w:eastAsia="ar-SA"/>
              </w:rPr>
            </w:pPr>
            <w:r w:rsidRPr="00577497">
              <w:rPr>
                <w:rFonts w:eastAsia="PMingLiU"/>
                <w:bCs/>
                <w:iCs/>
                <w:lang w:eastAsia="ar-SA"/>
              </w:rPr>
              <w:lastRenderedPageBreak/>
              <w:t xml:space="preserve">Se revisaron en oficina del centro de engorda las guías de mantención y </w:t>
            </w:r>
            <w:r w:rsidRPr="00954B97">
              <w:rPr>
                <w:rFonts w:eastAsia="PMingLiU"/>
                <w:bCs/>
                <w:iCs/>
                <w:lang w:eastAsia="ar-SA"/>
              </w:rPr>
              <w:t>se lleva copia digital de</w:t>
            </w:r>
            <w:r w:rsidR="00F1171C" w:rsidRPr="00954B97">
              <w:rPr>
                <w:rFonts w:eastAsia="PMingLiU"/>
                <w:bCs/>
                <w:iCs/>
                <w:lang w:eastAsia="ar-SA"/>
              </w:rPr>
              <w:t xml:space="preserve">  6</w:t>
            </w:r>
            <w:r w:rsidRPr="00954B97">
              <w:rPr>
                <w:rFonts w:eastAsia="PMingLiU"/>
                <w:bCs/>
                <w:iCs/>
                <w:lang w:eastAsia="ar-SA"/>
              </w:rPr>
              <w:t xml:space="preserve"> informe</w:t>
            </w:r>
            <w:r w:rsidR="00F1171C" w:rsidRPr="00954B97">
              <w:rPr>
                <w:rFonts w:eastAsia="PMingLiU"/>
                <w:bCs/>
                <w:iCs/>
                <w:lang w:eastAsia="ar-SA"/>
              </w:rPr>
              <w:t>s</w:t>
            </w:r>
            <w:r w:rsidRPr="00954B97">
              <w:rPr>
                <w:rFonts w:eastAsia="PMingLiU"/>
                <w:bCs/>
                <w:iCs/>
                <w:lang w:eastAsia="ar-SA"/>
              </w:rPr>
              <w:t xml:space="preserve"> de fondo marino</w:t>
            </w:r>
            <w:r w:rsidR="005F5506">
              <w:rPr>
                <w:rFonts w:eastAsia="PMingLiU"/>
                <w:bCs/>
                <w:iCs/>
                <w:lang w:eastAsia="ar-SA"/>
              </w:rPr>
              <w:t>, para examen de información en gabinete posteriormente.</w:t>
            </w:r>
          </w:p>
          <w:p w14:paraId="5A8D9251" w14:textId="77777777" w:rsidR="00554F3F" w:rsidRDefault="00554F3F" w:rsidP="005E2945">
            <w:pPr>
              <w:pStyle w:val="Prrafodelista"/>
              <w:ind w:left="34"/>
              <w:rPr>
                <w:rFonts w:eastAsia="PMingLiU"/>
                <w:bCs/>
                <w:iCs/>
                <w:lang w:eastAsia="ar-SA"/>
              </w:rPr>
            </w:pPr>
          </w:p>
          <w:p w14:paraId="5E7B214F" w14:textId="5799610F" w:rsidR="00577497" w:rsidRDefault="00577497" w:rsidP="00E76174">
            <w:pPr>
              <w:numPr>
                <w:ilvl w:val="0"/>
                <w:numId w:val="16"/>
              </w:numPr>
              <w:suppressAutoHyphens/>
              <w:ind w:left="601" w:hanging="601"/>
              <w:jc w:val="both"/>
              <w:rPr>
                <w:rFonts w:asciiTheme="minorHAnsi" w:eastAsia="Times New Roman" w:hAnsiTheme="minorHAnsi" w:cstheme="minorHAnsi"/>
                <w:lang w:eastAsia="ar-SA"/>
              </w:rPr>
            </w:pPr>
            <w:r w:rsidRPr="00577497">
              <w:rPr>
                <w:rFonts w:asciiTheme="minorHAnsi" w:eastAsia="PMingLiU" w:hAnsiTheme="minorHAnsi"/>
                <w:bCs/>
                <w:iCs/>
                <w:lang w:eastAsia="ar-SA"/>
              </w:rPr>
              <w:t>Los antecedentes levantados en actividad de terreno efectuada el día 6 de julio de 2018</w:t>
            </w:r>
            <w:r w:rsidR="005F5506">
              <w:rPr>
                <w:rFonts w:asciiTheme="minorHAnsi" w:eastAsia="PMingLiU" w:hAnsiTheme="minorHAnsi"/>
                <w:bCs/>
                <w:iCs/>
                <w:lang w:eastAsia="ar-SA"/>
              </w:rPr>
              <w:t xml:space="preserve"> </w:t>
            </w:r>
            <w:r w:rsidRPr="00577497">
              <w:rPr>
                <w:rFonts w:asciiTheme="minorHAnsi" w:eastAsia="PMingLiU" w:hAnsiTheme="minorHAnsi"/>
                <w:bCs/>
                <w:iCs/>
                <w:lang w:eastAsia="ar-SA"/>
              </w:rPr>
              <w:t>por f</w:t>
            </w:r>
            <w:r w:rsidRPr="00577497">
              <w:rPr>
                <w:rFonts w:asciiTheme="minorHAnsi" w:eastAsia="Times New Roman" w:hAnsiTheme="minorHAnsi" w:cstheme="minorHAnsi"/>
                <w:lang w:eastAsia="ar-SA"/>
              </w:rPr>
              <w:t>uncionarios del Servicio Nacional de Pesca y Acuicultura (SERNAPESCA), permitieron constatar los siguientes hechos (</w:t>
            </w:r>
            <w:r w:rsidRPr="00570EF4">
              <w:rPr>
                <w:rFonts w:asciiTheme="minorHAnsi" w:eastAsia="Times New Roman" w:hAnsiTheme="minorHAnsi" w:cstheme="minorHAnsi"/>
                <w:lang w:eastAsia="ar-SA"/>
              </w:rPr>
              <w:t xml:space="preserve">Ver Anexo </w:t>
            </w:r>
            <w:r w:rsidR="00941EE8" w:rsidRPr="00570EF4">
              <w:rPr>
                <w:rFonts w:asciiTheme="minorHAnsi" w:eastAsia="Times New Roman" w:hAnsiTheme="minorHAnsi" w:cstheme="minorHAnsi"/>
                <w:lang w:eastAsia="ar-SA"/>
              </w:rPr>
              <w:t>6</w:t>
            </w:r>
            <w:r w:rsidRPr="00570EF4">
              <w:rPr>
                <w:rFonts w:asciiTheme="minorHAnsi" w:eastAsia="Times New Roman" w:hAnsiTheme="minorHAnsi" w:cstheme="minorHAnsi"/>
                <w:lang w:eastAsia="ar-SA"/>
              </w:rPr>
              <w:t>):</w:t>
            </w:r>
          </w:p>
          <w:p w14:paraId="4F2DA4ED" w14:textId="77777777" w:rsidR="005F5506" w:rsidRPr="00577497" w:rsidRDefault="005F5506" w:rsidP="005F5506">
            <w:pPr>
              <w:suppressAutoHyphens/>
              <w:ind w:left="601"/>
              <w:jc w:val="both"/>
              <w:rPr>
                <w:rFonts w:asciiTheme="minorHAnsi" w:eastAsia="Times New Roman" w:hAnsiTheme="minorHAnsi" w:cstheme="minorHAnsi"/>
                <w:lang w:eastAsia="ar-SA"/>
              </w:rPr>
            </w:pPr>
          </w:p>
          <w:p w14:paraId="34B9ABF7" w14:textId="77777777" w:rsidR="00577497" w:rsidRPr="00577497" w:rsidRDefault="00577497" w:rsidP="00E76174">
            <w:pPr>
              <w:numPr>
                <w:ilvl w:val="0"/>
                <w:numId w:val="5"/>
              </w:numPr>
              <w:suppressAutoHyphens/>
              <w:ind w:left="885" w:hanging="284"/>
              <w:jc w:val="both"/>
              <w:rPr>
                <w:rFonts w:asciiTheme="minorHAnsi" w:eastAsia="Times New Roman" w:hAnsiTheme="minorHAnsi"/>
                <w:lang w:eastAsia="ar-SA"/>
              </w:rPr>
            </w:pPr>
            <w:r w:rsidRPr="00577497">
              <w:rPr>
                <w:rFonts w:asciiTheme="minorHAnsi" w:eastAsia="Times New Roman" w:hAnsiTheme="minorHAnsi"/>
                <w:lang w:eastAsia="ar-SA"/>
              </w:rPr>
              <w:t>Funcionarios se trasladan mediante wellboat “Ronia Australis” al CCS Pta. Redonda, ingresando cerca de las 13:00 pm. Desde el lugar, se observan dos módulos de cultivo, con afectación en estructuras, y oleaje que golpea la zona lateral de ambos módulos</w:t>
            </w:r>
          </w:p>
          <w:p w14:paraId="5206FB85" w14:textId="77777777" w:rsidR="00577497" w:rsidRPr="00577497" w:rsidRDefault="00577497" w:rsidP="00577497">
            <w:pPr>
              <w:suppressAutoHyphens/>
              <w:ind w:left="885"/>
              <w:jc w:val="both"/>
              <w:rPr>
                <w:rFonts w:asciiTheme="minorHAnsi" w:eastAsia="Times New Roman" w:hAnsiTheme="minorHAnsi"/>
                <w:lang w:eastAsia="ar-SA"/>
              </w:rPr>
            </w:pPr>
          </w:p>
          <w:p w14:paraId="70EC0085" w14:textId="67D45316" w:rsidR="00577497" w:rsidRDefault="00577497" w:rsidP="00E76174">
            <w:pPr>
              <w:numPr>
                <w:ilvl w:val="0"/>
                <w:numId w:val="5"/>
              </w:numPr>
              <w:suppressAutoHyphens/>
              <w:ind w:left="885" w:hanging="284"/>
              <w:jc w:val="both"/>
              <w:rPr>
                <w:rFonts w:asciiTheme="minorHAnsi" w:eastAsia="Times New Roman" w:hAnsiTheme="minorHAnsi"/>
                <w:lang w:eastAsia="ar-SA"/>
              </w:rPr>
            </w:pPr>
            <w:r w:rsidRPr="00577497">
              <w:rPr>
                <w:rFonts w:asciiTheme="minorHAnsi" w:eastAsia="Times New Roman" w:hAnsiTheme="minorHAnsi"/>
                <w:lang w:eastAsia="ar-SA"/>
              </w:rPr>
              <w:t>Dentro de la inspección, se encuentra personal de gerencia de la empresa Marine Harvest Chile, sumado al Sr. Robinson Córdova, Jefe de centro y Sr. Lucas Moreira, asistente de centro. Además, se presenta en el lugar, personal que generaría monitoreo de filmación submarina con equipo ROV y además sobrevuelo con drone</w:t>
            </w:r>
            <w:r w:rsidR="00FD7388">
              <w:rPr>
                <w:rFonts w:asciiTheme="minorHAnsi" w:eastAsia="Times New Roman" w:hAnsiTheme="minorHAnsi"/>
                <w:lang w:eastAsia="ar-SA"/>
              </w:rPr>
              <w:t>,</w:t>
            </w:r>
            <w:r w:rsidRPr="00577497">
              <w:rPr>
                <w:rFonts w:asciiTheme="minorHAnsi" w:eastAsia="Times New Roman" w:hAnsiTheme="minorHAnsi"/>
                <w:lang w:eastAsia="ar-SA"/>
              </w:rPr>
              <w:t xml:space="preserve"> y en última instancia </w:t>
            </w:r>
            <w:r w:rsidR="0014589E">
              <w:rPr>
                <w:rFonts w:asciiTheme="minorHAnsi" w:eastAsia="Times New Roman" w:hAnsiTheme="minorHAnsi"/>
                <w:lang w:eastAsia="ar-SA"/>
              </w:rPr>
              <w:t xml:space="preserve">un </w:t>
            </w:r>
            <w:r w:rsidRPr="00577497">
              <w:rPr>
                <w:rFonts w:asciiTheme="minorHAnsi" w:eastAsia="Times New Roman" w:hAnsiTheme="minorHAnsi"/>
                <w:lang w:eastAsia="ar-SA"/>
              </w:rPr>
              <w:t xml:space="preserve">representante de </w:t>
            </w:r>
            <w:r w:rsidR="0014589E">
              <w:rPr>
                <w:rFonts w:asciiTheme="minorHAnsi" w:eastAsia="Times New Roman" w:hAnsiTheme="minorHAnsi"/>
                <w:lang w:eastAsia="ar-SA"/>
              </w:rPr>
              <w:t>la as</w:t>
            </w:r>
            <w:r w:rsidRPr="00577497">
              <w:rPr>
                <w:rFonts w:asciiTheme="minorHAnsi" w:eastAsia="Times New Roman" w:hAnsiTheme="minorHAnsi"/>
                <w:lang w:eastAsia="ar-SA"/>
              </w:rPr>
              <w:t>egur</w:t>
            </w:r>
            <w:r w:rsidR="0014589E">
              <w:rPr>
                <w:rFonts w:asciiTheme="minorHAnsi" w:eastAsia="Times New Roman" w:hAnsiTheme="minorHAnsi"/>
                <w:lang w:eastAsia="ar-SA"/>
              </w:rPr>
              <w:t>adora</w:t>
            </w:r>
          </w:p>
          <w:p w14:paraId="28DCDB0A" w14:textId="77777777" w:rsidR="007E1938" w:rsidRDefault="007E1938" w:rsidP="007E1938">
            <w:pPr>
              <w:pStyle w:val="Prrafodelista"/>
              <w:ind w:left="885"/>
              <w:rPr>
                <w:rFonts w:asciiTheme="minorHAnsi" w:eastAsia="Times New Roman" w:hAnsiTheme="minorHAnsi"/>
                <w:lang w:eastAsia="ar-SA"/>
              </w:rPr>
            </w:pPr>
          </w:p>
          <w:p w14:paraId="3BCBD7B0" w14:textId="77777777" w:rsidR="00577497" w:rsidRPr="00577497" w:rsidRDefault="00577497" w:rsidP="00E76174">
            <w:pPr>
              <w:numPr>
                <w:ilvl w:val="0"/>
                <w:numId w:val="5"/>
              </w:numPr>
              <w:suppressAutoHyphens/>
              <w:ind w:left="885" w:hanging="284"/>
              <w:jc w:val="both"/>
              <w:rPr>
                <w:rFonts w:asciiTheme="minorHAnsi" w:eastAsia="Times New Roman" w:hAnsiTheme="minorHAnsi"/>
                <w:lang w:eastAsia="ar-SA"/>
              </w:rPr>
            </w:pPr>
            <w:r w:rsidRPr="00577497">
              <w:rPr>
                <w:rFonts w:asciiTheme="minorHAnsi" w:eastAsia="Times New Roman" w:hAnsiTheme="minorHAnsi"/>
                <w:lang w:eastAsia="ar-SA"/>
              </w:rPr>
              <w:t>En el trascurso de la inspección, se informa al personal del Servicio que habría una pérdida casi completa de los ejemplares, pero dadas las malas condiciones meteorológicas no se había podido determinar con seguridad</w:t>
            </w:r>
          </w:p>
          <w:p w14:paraId="161E589A" w14:textId="77777777" w:rsidR="00577497" w:rsidRPr="00577497" w:rsidRDefault="00577497" w:rsidP="00577497">
            <w:pPr>
              <w:suppressAutoHyphens/>
              <w:ind w:left="885"/>
              <w:jc w:val="both"/>
              <w:rPr>
                <w:rFonts w:asciiTheme="minorHAnsi" w:eastAsia="Times New Roman" w:hAnsiTheme="minorHAnsi"/>
                <w:lang w:eastAsia="ar-SA"/>
              </w:rPr>
            </w:pPr>
          </w:p>
          <w:p w14:paraId="2539C15F" w14:textId="77777777" w:rsidR="00577497" w:rsidRPr="00577497" w:rsidRDefault="00577497" w:rsidP="00E76174">
            <w:pPr>
              <w:numPr>
                <w:ilvl w:val="0"/>
                <w:numId w:val="5"/>
              </w:numPr>
              <w:suppressAutoHyphens/>
              <w:ind w:left="885" w:hanging="284"/>
              <w:jc w:val="both"/>
              <w:rPr>
                <w:rFonts w:asciiTheme="minorHAnsi" w:eastAsia="Times New Roman" w:hAnsiTheme="minorHAnsi"/>
                <w:lang w:eastAsia="ar-SA"/>
              </w:rPr>
            </w:pPr>
            <w:r w:rsidRPr="00577497">
              <w:rPr>
                <w:rFonts w:asciiTheme="minorHAnsi" w:eastAsia="Times New Roman" w:hAnsiTheme="minorHAnsi"/>
                <w:lang w:eastAsia="ar-SA"/>
              </w:rPr>
              <w:t>Dentro de la información recopilada, se toma registro de las revisiones de los buzos, mantenciones de estructuras de cultivo, memoria de cálculo de fondeo, peceras instaladas, entre otros</w:t>
            </w:r>
          </w:p>
          <w:p w14:paraId="33BC208B" w14:textId="77777777" w:rsidR="00577497" w:rsidRPr="00577497" w:rsidRDefault="00577497" w:rsidP="00577497">
            <w:pPr>
              <w:suppressAutoHyphens/>
              <w:ind w:left="885"/>
              <w:jc w:val="both"/>
              <w:rPr>
                <w:rFonts w:asciiTheme="minorHAnsi" w:eastAsia="Times New Roman" w:hAnsiTheme="minorHAnsi"/>
                <w:lang w:eastAsia="ar-SA"/>
              </w:rPr>
            </w:pPr>
          </w:p>
          <w:p w14:paraId="533955D4" w14:textId="77777777" w:rsidR="00577497" w:rsidRPr="00577497" w:rsidRDefault="00577497" w:rsidP="00E76174">
            <w:pPr>
              <w:numPr>
                <w:ilvl w:val="0"/>
                <w:numId w:val="5"/>
              </w:numPr>
              <w:suppressAutoHyphens/>
              <w:ind w:left="885" w:hanging="284"/>
              <w:jc w:val="both"/>
              <w:rPr>
                <w:rFonts w:asciiTheme="minorHAnsi" w:eastAsia="Times New Roman" w:hAnsiTheme="minorHAnsi"/>
                <w:lang w:eastAsia="ar-SA"/>
              </w:rPr>
            </w:pPr>
            <w:r w:rsidRPr="00577497">
              <w:rPr>
                <w:rFonts w:asciiTheme="minorHAnsi" w:eastAsia="Times New Roman" w:hAnsiTheme="minorHAnsi"/>
                <w:lang w:eastAsia="ar-SA"/>
              </w:rPr>
              <w:t>En la entrevista con el Sr. Córdova, se nos indica que las malas condiciones de tiempo, comenzaron el 1 de julio, siendo incrementada el miércoles 5. El detalle de la contingencia que se informa a los funcionarios, se indica a continuación:</w:t>
            </w:r>
          </w:p>
          <w:p w14:paraId="599E7DFB" w14:textId="77777777" w:rsidR="00577497" w:rsidRPr="00577497" w:rsidRDefault="00577497" w:rsidP="00E76174">
            <w:pPr>
              <w:numPr>
                <w:ilvl w:val="0"/>
                <w:numId w:val="5"/>
              </w:numPr>
              <w:suppressAutoHyphens/>
              <w:ind w:firstLine="165"/>
              <w:jc w:val="both"/>
              <w:rPr>
                <w:rFonts w:asciiTheme="minorHAnsi" w:eastAsia="Times New Roman" w:hAnsiTheme="minorHAnsi"/>
                <w:lang w:eastAsia="ar-SA"/>
              </w:rPr>
            </w:pPr>
            <w:r w:rsidRPr="00577497">
              <w:rPr>
                <w:rFonts w:asciiTheme="minorHAnsi" w:eastAsia="Times New Roman" w:hAnsiTheme="minorHAnsi"/>
                <w:lang w:eastAsia="ar-SA"/>
              </w:rPr>
              <w:t>01 de julio, trabajo normal en el centro de cultivo. Comienza viento del tipo “puelche”, el que proviene de la zona cordillerana</w:t>
            </w:r>
          </w:p>
          <w:p w14:paraId="3053E977" w14:textId="77777777" w:rsidR="00577497" w:rsidRPr="00577497" w:rsidRDefault="00577497" w:rsidP="00E76174">
            <w:pPr>
              <w:numPr>
                <w:ilvl w:val="0"/>
                <w:numId w:val="5"/>
              </w:numPr>
              <w:suppressAutoHyphens/>
              <w:ind w:left="1452" w:hanging="567"/>
              <w:jc w:val="both"/>
              <w:rPr>
                <w:rFonts w:asciiTheme="minorHAnsi" w:eastAsia="Times New Roman" w:hAnsiTheme="minorHAnsi"/>
                <w:lang w:eastAsia="ar-SA"/>
              </w:rPr>
            </w:pPr>
            <w:r w:rsidRPr="00577497">
              <w:rPr>
                <w:rFonts w:asciiTheme="minorHAnsi" w:eastAsia="Times New Roman" w:hAnsiTheme="minorHAnsi"/>
                <w:lang w:eastAsia="ar-SA"/>
              </w:rPr>
              <w:t>02 de julio, se ingresa al centro a realizar faenas de rutina, entre lo que se extrae mortalidad, pero durante la tarde aumenta viento, por lo que debe salir el personal a tierra y alimentar de forma remota desde base en tierra</w:t>
            </w:r>
          </w:p>
          <w:p w14:paraId="1E30478F" w14:textId="77777777" w:rsidR="00577497" w:rsidRPr="00577497" w:rsidRDefault="00577497" w:rsidP="00E76174">
            <w:pPr>
              <w:numPr>
                <w:ilvl w:val="0"/>
                <w:numId w:val="5"/>
              </w:numPr>
              <w:suppressAutoHyphens/>
              <w:ind w:firstLine="165"/>
              <w:jc w:val="both"/>
              <w:rPr>
                <w:rFonts w:asciiTheme="minorHAnsi" w:eastAsia="Times New Roman" w:hAnsiTheme="minorHAnsi"/>
                <w:lang w:eastAsia="ar-SA"/>
              </w:rPr>
            </w:pPr>
            <w:r w:rsidRPr="00577497">
              <w:rPr>
                <w:rFonts w:asciiTheme="minorHAnsi" w:eastAsia="Times New Roman" w:hAnsiTheme="minorHAnsi"/>
                <w:lang w:eastAsia="ar-SA"/>
              </w:rPr>
              <w:t>03 y 04 de julio, no se puede ingresar a los módulos por malas condiciones meteorológicas y deben alimentar desde base en tierra</w:t>
            </w:r>
          </w:p>
          <w:p w14:paraId="3D35FDCF" w14:textId="77777777" w:rsidR="00577497" w:rsidRPr="00577497" w:rsidRDefault="00577497" w:rsidP="00E76174">
            <w:pPr>
              <w:numPr>
                <w:ilvl w:val="0"/>
                <w:numId w:val="5"/>
              </w:numPr>
              <w:suppressAutoHyphens/>
              <w:ind w:left="1452" w:hanging="567"/>
              <w:jc w:val="both"/>
              <w:rPr>
                <w:rFonts w:asciiTheme="minorHAnsi" w:eastAsia="Times New Roman" w:hAnsiTheme="minorHAnsi"/>
                <w:lang w:eastAsia="ar-SA"/>
              </w:rPr>
            </w:pPr>
            <w:r w:rsidRPr="00577497">
              <w:rPr>
                <w:rFonts w:asciiTheme="minorHAnsi" w:eastAsia="Times New Roman" w:hAnsiTheme="minorHAnsi"/>
                <w:lang w:eastAsia="ar-SA"/>
              </w:rPr>
              <w:t>05 de julio, cerca de las 8 am, el Sr. Carrasco observa en cámara tipo “domo”, marca Microwave, instalada en el módulo 100, que existe un daño estructural en pasillo entre las jaulas 103 y 104. Se da aviso a gerencia, para posible contingencia por escape de peces</w:t>
            </w:r>
          </w:p>
          <w:p w14:paraId="5B56C544" w14:textId="77777777" w:rsidR="00577497" w:rsidRPr="00577497" w:rsidRDefault="00577497" w:rsidP="003E5253">
            <w:pPr>
              <w:suppressAutoHyphens/>
              <w:ind w:left="885"/>
              <w:jc w:val="both"/>
              <w:rPr>
                <w:rFonts w:asciiTheme="minorHAnsi" w:eastAsia="Times New Roman" w:hAnsiTheme="minorHAnsi"/>
                <w:lang w:eastAsia="ar-SA"/>
              </w:rPr>
            </w:pPr>
          </w:p>
          <w:p w14:paraId="2ADA9E17" w14:textId="7CAF1961" w:rsidR="00577497" w:rsidRDefault="00577497" w:rsidP="00E76174">
            <w:pPr>
              <w:numPr>
                <w:ilvl w:val="0"/>
                <w:numId w:val="5"/>
              </w:numPr>
              <w:suppressAutoHyphens/>
              <w:ind w:left="885" w:hanging="284"/>
              <w:jc w:val="both"/>
              <w:rPr>
                <w:rFonts w:asciiTheme="minorHAnsi" w:eastAsia="Times New Roman" w:hAnsiTheme="minorHAnsi"/>
                <w:lang w:eastAsia="ar-SA"/>
              </w:rPr>
            </w:pPr>
            <w:r w:rsidRPr="00577497">
              <w:rPr>
                <w:rFonts w:asciiTheme="minorHAnsi" w:eastAsia="Times New Roman" w:hAnsiTheme="minorHAnsi"/>
                <w:lang w:eastAsia="ar-SA"/>
              </w:rPr>
              <w:t>Dado el fuerte oleaje presente en el lugar, sólo pudo ingresar al lugar de emplazamiento de los módulos, cerca de las 15 hr, en que había bajado la intensidad del oleaje. Al ingresar, se visualizan dos módulos (denominados como 100 y 200), emplazados en dirección norte a sur, compuestos de 5 jaulas cada uno, estando afectado mayormente la estructura del 100, con pérdida total de los peces en cultivo, y el módulo 200 con una jaula y media con peces</w:t>
            </w:r>
          </w:p>
          <w:p w14:paraId="646D8D0E" w14:textId="77777777" w:rsidR="00160625" w:rsidRPr="00577497" w:rsidRDefault="00160625" w:rsidP="00160625">
            <w:pPr>
              <w:suppressAutoHyphens/>
              <w:ind w:left="885"/>
              <w:jc w:val="both"/>
              <w:rPr>
                <w:rFonts w:asciiTheme="minorHAnsi" w:eastAsia="Times New Roman" w:hAnsiTheme="minorHAnsi"/>
                <w:lang w:eastAsia="ar-SA"/>
              </w:rPr>
            </w:pPr>
          </w:p>
          <w:p w14:paraId="1FEFB0C6" w14:textId="77777777" w:rsidR="00577497" w:rsidRPr="00577497" w:rsidRDefault="00577497" w:rsidP="00E76174">
            <w:pPr>
              <w:numPr>
                <w:ilvl w:val="0"/>
                <w:numId w:val="5"/>
              </w:numPr>
              <w:suppressAutoHyphens/>
              <w:ind w:left="885" w:hanging="284"/>
              <w:jc w:val="both"/>
              <w:rPr>
                <w:rFonts w:asciiTheme="minorHAnsi" w:eastAsia="Times New Roman" w:hAnsiTheme="minorHAnsi"/>
                <w:lang w:eastAsia="ar-SA"/>
              </w:rPr>
            </w:pPr>
            <w:r w:rsidRPr="00577497">
              <w:rPr>
                <w:rFonts w:asciiTheme="minorHAnsi" w:eastAsia="Times New Roman" w:hAnsiTheme="minorHAnsi"/>
                <w:lang w:eastAsia="ar-SA"/>
              </w:rPr>
              <w:t>Durante la inspección se revisan antecedentes como: el tipo de redes instaladas en el centro; mantenciones, etc. En cuanto a las revisiones a continuación se detalla lo constatado</w:t>
            </w:r>
            <w:r w:rsidR="00845C3D">
              <w:rPr>
                <w:rFonts w:asciiTheme="minorHAnsi" w:eastAsia="Times New Roman" w:hAnsiTheme="minorHAnsi"/>
                <w:lang w:eastAsia="ar-SA"/>
              </w:rPr>
              <w:t xml:space="preserve"> </w:t>
            </w:r>
            <w:r w:rsidR="00845C3D" w:rsidRPr="00577497">
              <w:rPr>
                <w:rFonts w:asciiTheme="minorHAnsi" w:eastAsia="Times New Roman" w:hAnsiTheme="minorHAnsi" w:cstheme="minorHAnsi"/>
                <w:lang w:eastAsia="ar-SA"/>
              </w:rPr>
              <w:t>(</w:t>
            </w:r>
            <w:r w:rsidR="00845C3D" w:rsidRPr="00570EF4">
              <w:rPr>
                <w:rFonts w:asciiTheme="minorHAnsi" w:eastAsia="Times New Roman" w:hAnsiTheme="minorHAnsi" w:cstheme="minorHAnsi"/>
                <w:lang w:eastAsia="ar-SA"/>
              </w:rPr>
              <w:t>Ver Anexo 6)</w:t>
            </w:r>
          </w:p>
          <w:p w14:paraId="495D5C4B" w14:textId="46A2C08C" w:rsidR="00577497" w:rsidRDefault="00577497" w:rsidP="00577497">
            <w:pPr>
              <w:suppressAutoHyphens/>
              <w:ind w:firstLine="601"/>
              <w:jc w:val="both"/>
              <w:rPr>
                <w:rFonts w:asciiTheme="minorHAnsi" w:eastAsia="Times New Roman" w:hAnsiTheme="minorHAnsi"/>
                <w:lang w:eastAsia="ar-SA"/>
              </w:rPr>
            </w:pPr>
          </w:p>
          <w:p w14:paraId="6CC1863C" w14:textId="5747A1A8" w:rsidR="007508F1" w:rsidRDefault="007508F1" w:rsidP="00577497">
            <w:pPr>
              <w:suppressAutoHyphens/>
              <w:ind w:firstLine="601"/>
              <w:jc w:val="both"/>
              <w:rPr>
                <w:rFonts w:asciiTheme="minorHAnsi" w:eastAsia="Times New Roman" w:hAnsiTheme="minorHAnsi"/>
                <w:lang w:eastAsia="ar-SA"/>
              </w:rPr>
            </w:pPr>
          </w:p>
          <w:p w14:paraId="72119F97" w14:textId="292463D6" w:rsidR="007508F1" w:rsidRDefault="007508F1" w:rsidP="00577497">
            <w:pPr>
              <w:suppressAutoHyphens/>
              <w:ind w:firstLine="601"/>
              <w:jc w:val="both"/>
              <w:rPr>
                <w:rFonts w:asciiTheme="minorHAnsi" w:eastAsia="Times New Roman" w:hAnsiTheme="minorHAnsi"/>
                <w:lang w:eastAsia="ar-SA"/>
              </w:rPr>
            </w:pPr>
          </w:p>
          <w:p w14:paraId="7416C582" w14:textId="28A3F1FB" w:rsidR="007508F1" w:rsidRDefault="007508F1" w:rsidP="00577497">
            <w:pPr>
              <w:suppressAutoHyphens/>
              <w:ind w:firstLine="601"/>
              <w:jc w:val="both"/>
              <w:rPr>
                <w:rFonts w:asciiTheme="minorHAnsi" w:eastAsia="Times New Roman" w:hAnsiTheme="minorHAnsi"/>
                <w:lang w:eastAsia="ar-SA"/>
              </w:rPr>
            </w:pPr>
          </w:p>
          <w:p w14:paraId="3486F770" w14:textId="77777777" w:rsidR="007508F1" w:rsidRPr="00577497" w:rsidRDefault="007508F1" w:rsidP="00577497">
            <w:pPr>
              <w:suppressAutoHyphens/>
              <w:ind w:firstLine="601"/>
              <w:jc w:val="both"/>
              <w:rPr>
                <w:rFonts w:asciiTheme="minorHAnsi" w:eastAsia="Times New Roman" w:hAnsiTheme="minorHAnsi"/>
                <w:lang w:eastAsia="ar-SA"/>
              </w:rPr>
            </w:pPr>
          </w:p>
          <w:p w14:paraId="1DAA8436" w14:textId="77777777" w:rsidR="00577497" w:rsidRPr="00577497" w:rsidRDefault="00577497" w:rsidP="00577497">
            <w:pPr>
              <w:ind w:left="601" w:right="-285"/>
              <w:rPr>
                <w:rFonts w:asciiTheme="minorHAnsi" w:hAnsiTheme="minorHAnsi"/>
              </w:rPr>
            </w:pPr>
            <w:r w:rsidRPr="00577497">
              <w:rPr>
                <w:rFonts w:asciiTheme="minorHAnsi" w:hAnsiTheme="minorHAnsi"/>
              </w:rPr>
              <w:t>Tabla 1. Registro de mantenciones realizadas en los módulos de cultivo por empresas del rubro</w:t>
            </w:r>
          </w:p>
          <w:tbl>
            <w:tblPr>
              <w:tblStyle w:val="Tablaconcuadrcula4"/>
              <w:tblW w:w="0" w:type="auto"/>
              <w:tblInd w:w="596" w:type="dxa"/>
              <w:tblLook w:val="04A0" w:firstRow="1" w:lastRow="0" w:firstColumn="1" w:lastColumn="0" w:noHBand="0" w:noVBand="1"/>
            </w:tblPr>
            <w:tblGrid>
              <w:gridCol w:w="2126"/>
              <w:gridCol w:w="1134"/>
              <w:gridCol w:w="993"/>
              <w:gridCol w:w="1559"/>
              <w:gridCol w:w="4252"/>
              <w:gridCol w:w="1701"/>
              <w:gridCol w:w="918"/>
            </w:tblGrid>
            <w:tr w:rsidR="00577497" w:rsidRPr="00577497" w14:paraId="1EF93C4E" w14:textId="77777777" w:rsidTr="00405271">
              <w:tc>
                <w:tcPr>
                  <w:tcW w:w="2126" w:type="dxa"/>
                  <w:shd w:val="clear" w:color="auto" w:fill="FFFFCC"/>
                </w:tcPr>
                <w:p w14:paraId="319ED2BA" w14:textId="77777777" w:rsidR="00577497" w:rsidRPr="00405271" w:rsidRDefault="00577497" w:rsidP="00577497">
                  <w:pPr>
                    <w:jc w:val="center"/>
                    <w:rPr>
                      <w:rFonts w:asciiTheme="minorHAnsi" w:eastAsia="Times New Roman" w:hAnsiTheme="minorHAnsi"/>
                      <w:bCs/>
                      <w:color w:val="000000"/>
                      <w:lang w:val="es-CL" w:eastAsia="es-CL"/>
                    </w:rPr>
                  </w:pPr>
                  <w:r w:rsidRPr="00405271">
                    <w:rPr>
                      <w:rFonts w:asciiTheme="minorHAnsi" w:eastAsia="Times New Roman" w:hAnsiTheme="minorHAnsi"/>
                      <w:bCs/>
                      <w:color w:val="000000"/>
                      <w:lang w:val="es-CL" w:eastAsia="es-CL"/>
                    </w:rPr>
                    <w:t>Empresa</w:t>
                  </w:r>
                </w:p>
              </w:tc>
              <w:tc>
                <w:tcPr>
                  <w:tcW w:w="1134" w:type="dxa"/>
                  <w:shd w:val="clear" w:color="auto" w:fill="FFFFCC"/>
                </w:tcPr>
                <w:p w14:paraId="3506EB82" w14:textId="77777777" w:rsidR="00577497" w:rsidRPr="00405271" w:rsidRDefault="00577497" w:rsidP="00577497">
                  <w:pPr>
                    <w:jc w:val="center"/>
                    <w:rPr>
                      <w:rFonts w:asciiTheme="minorHAnsi" w:eastAsia="Times New Roman" w:hAnsiTheme="minorHAnsi"/>
                      <w:bCs/>
                      <w:color w:val="000000"/>
                      <w:lang w:val="es-CL" w:eastAsia="es-CL"/>
                    </w:rPr>
                  </w:pPr>
                  <w:r w:rsidRPr="00405271">
                    <w:rPr>
                      <w:rFonts w:asciiTheme="minorHAnsi" w:eastAsia="Times New Roman" w:hAnsiTheme="minorHAnsi"/>
                      <w:bCs/>
                      <w:color w:val="000000"/>
                      <w:lang w:val="es-CL" w:eastAsia="es-CL"/>
                    </w:rPr>
                    <w:t>Fecha</w:t>
                  </w:r>
                </w:p>
              </w:tc>
              <w:tc>
                <w:tcPr>
                  <w:tcW w:w="993" w:type="dxa"/>
                  <w:shd w:val="clear" w:color="auto" w:fill="FFFFCC"/>
                </w:tcPr>
                <w:p w14:paraId="6585AE12" w14:textId="77777777" w:rsidR="00577497" w:rsidRPr="00405271" w:rsidRDefault="00577497" w:rsidP="00577497">
                  <w:pPr>
                    <w:jc w:val="center"/>
                    <w:rPr>
                      <w:rFonts w:asciiTheme="minorHAnsi" w:eastAsia="Times New Roman" w:hAnsiTheme="minorHAnsi"/>
                      <w:bCs/>
                      <w:color w:val="000000"/>
                      <w:lang w:val="es-CL" w:eastAsia="es-CL"/>
                    </w:rPr>
                  </w:pPr>
                  <w:r w:rsidRPr="00405271">
                    <w:rPr>
                      <w:rFonts w:asciiTheme="minorHAnsi" w:eastAsia="Times New Roman" w:hAnsiTheme="minorHAnsi"/>
                      <w:bCs/>
                      <w:color w:val="000000"/>
                      <w:lang w:val="es-CL" w:eastAsia="es-CL"/>
                    </w:rPr>
                    <w:t>Nº Guía</w:t>
                  </w:r>
                </w:p>
              </w:tc>
              <w:tc>
                <w:tcPr>
                  <w:tcW w:w="1559" w:type="dxa"/>
                  <w:shd w:val="clear" w:color="auto" w:fill="FFFFCC"/>
                </w:tcPr>
                <w:p w14:paraId="5473CC31" w14:textId="77777777" w:rsidR="00577497" w:rsidRPr="00405271" w:rsidRDefault="00577497" w:rsidP="00577497">
                  <w:pPr>
                    <w:jc w:val="center"/>
                    <w:rPr>
                      <w:rFonts w:asciiTheme="minorHAnsi" w:eastAsia="Times New Roman" w:hAnsiTheme="minorHAnsi"/>
                      <w:bCs/>
                      <w:color w:val="000000"/>
                      <w:lang w:val="es-CL" w:eastAsia="es-CL"/>
                    </w:rPr>
                  </w:pPr>
                  <w:r w:rsidRPr="00405271">
                    <w:rPr>
                      <w:rFonts w:asciiTheme="minorHAnsi" w:eastAsia="Times New Roman" w:hAnsiTheme="minorHAnsi"/>
                      <w:bCs/>
                      <w:color w:val="000000"/>
                      <w:lang w:val="es-CL" w:eastAsia="es-CL"/>
                    </w:rPr>
                    <w:t>Tipo de servicio</w:t>
                  </w:r>
                </w:p>
              </w:tc>
              <w:tc>
                <w:tcPr>
                  <w:tcW w:w="4252" w:type="dxa"/>
                  <w:shd w:val="clear" w:color="auto" w:fill="FFFFCC"/>
                </w:tcPr>
                <w:p w14:paraId="796D63F7" w14:textId="77777777" w:rsidR="00577497" w:rsidRPr="00405271" w:rsidRDefault="00577497" w:rsidP="00577497">
                  <w:pPr>
                    <w:jc w:val="center"/>
                    <w:rPr>
                      <w:rFonts w:asciiTheme="minorHAnsi" w:eastAsia="Times New Roman" w:hAnsiTheme="minorHAnsi"/>
                      <w:bCs/>
                      <w:color w:val="000000"/>
                      <w:lang w:val="es-CL" w:eastAsia="es-CL"/>
                    </w:rPr>
                  </w:pPr>
                  <w:r w:rsidRPr="00405271">
                    <w:rPr>
                      <w:rFonts w:asciiTheme="minorHAnsi" w:eastAsia="Times New Roman" w:hAnsiTheme="minorHAnsi"/>
                      <w:bCs/>
                      <w:color w:val="000000"/>
                      <w:lang w:val="es-CL" w:eastAsia="es-CL"/>
                    </w:rPr>
                    <w:t>Detalle</w:t>
                  </w:r>
                </w:p>
              </w:tc>
              <w:tc>
                <w:tcPr>
                  <w:tcW w:w="1701" w:type="dxa"/>
                  <w:shd w:val="clear" w:color="auto" w:fill="FFFFCC"/>
                </w:tcPr>
                <w:p w14:paraId="74A0F7B5" w14:textId="77777777" w:rsidR="00577497" w:rsidRPr="00405271" w:rsidRDefault="00577497" w:rsidP="00577497">
                  <w:pPr>
                    <w:jc w:val="center"/>
                    <w:rPr>
                      <w:rFonts w:asciiTheme="minorHAnsi" w:eastAsia="Times New Roman" w:hAnsiTheme="minorHAnsi"/>
                      <w:bCs/>
                      <w:color w:val="000000"/>
                      <w:lang w:val="es-CL" w:eastAsia="es-CL"/>
                    </w:rPr>
                  </w:pPr>
                  <w:r w:rsidRPr="00405271">
                    <w:rPr>
                      <w:rFonts w:asciiTheme="minorHAnsi" w:eastAsia="Times New Roman" w:hAnsiTheme="minorHAnsi"/>
                      <w:bCs/>
                      <w:color w:val="000000"/>
                      <w:lang w:val="es-CL" w:eastAsia="es-CL"/>
                    </w:rPr>
                    <w:t>Nº de pasadores</w:t>
                  </w:r>
                </w:p>
              </w:tc>
              <w:tc>
                <w:tcPr>
                  <w:tcW w:w="918" w:type="dxa"/>
                  <w:shd w:val="clear" w:color="auto" w:fill="FFFFCC"/>
                </w:tcPr>
                <w:p w14:paraId="5E4BDA0E" w14:textId="77777777" w:rsidR="00577497" w:rsidRPr="00405271" w:rsidRDefault="00577497" w:rsidP="00577497">
                  <w:pPr>
                    <w:jc w:val="center"/>
                    <w:rPr>
                      <w:rFonts w:asciiTheme="minorHAnsi" w:eastAsia="Times New Roman" w:hAnsiTheme="minorHAnsi"/>
                      <w:bCs/>
                      <w:color w:val="000000"/>
                      <w:lang w:val="es-CL" w:eastAsia="es-CL"/>
                    </w:rPr>
                  </w:pPr>
                  <w:r w:rsidRPr="00405271">
                    <w:rPr>
                      <w:rFonts w:asciiTheme="minorHAnsi" w:eastAsia="Times New Roman" w:hAnsiTheme="minorHAnsi"/>
                      <w:bCs/>
                      <w:color w:val="000000"/>
                      <w:lang w:val="es-CL" w:eastAsia="es-CL"/>
                    </w:rPr>
                    <w:t>Fondeos</w:t>
                  </w:r>
                </w:p>
              </w:tc>
            </w:tr>
            <w:tr w:rsidR="00577497" w:rsidRPr="00577497" w14:paraId="580B0524" w14:textId="77777777" w:rsidTr="00BB0390">
              <w:tc>
                <w:tcPr>
                  <w:tcW w:w="2126" w:type="dxa"/>
                </w:tcPr>
                <w:p w14:paraId="5A8B416B" w14:textId="77777777" w:rsidR="00577497" w:rsidRPr="00577497" w:rsidRDefault="00577497" w:rsidP="00577497">
                  <w:pPr>
                    <w:suppressAutoHyphens/>
                    <w:jc w:val="center"/>
                    <w:rPr>
                      <w:rFonts w:asciiTheme="minorHAnsi" w:eastAsia="Times New Roman" w:hAnsiTheme="minorHAnsi"/>
                      <w:sz w:val="18"/>
                      <w:szCs w:val="18"/>
                      <w:lang w:eastAsia="ar-SA"/>
                    </w:rPr>
                  </w:pPr>
                </w:p>
                <w:p w14:paraId="2B5991D8" w14:textId="77777777" w:rsidR="00577497" w:rsidRPr="00577497" w:rsidRDefault="00577497" w:rsidP="00577497">
                  <w:pPr>
                    <w:suppressAutoHyphens/>
                    <w:jc w:val="center"/>
                    <w:rPr>
                      <w:rFonts w:asciiTheme="minorHAnsi" w:eastAsia="Times New Roman" w:hAnsiTheme="minorHAnsi"/>
                      <w:sz w:val="18"/>
                      <w:szCs w:val="18"/>
                      <w:lang w:eastAsia="ar-SA"/>
                    </w:rPr>
                  </w:pPr>
                  <w:r w:rsidRPr="00577497">
                    <w:rPr>
                      <w:rFonts w:asciiTheme="minorHAnsi" w:eastAsia="Times New Roman" w:hAnsiTheme="minorHAnsi"/>
                      <w:sz w:val="18"/>
                      <w:szCs w:val="18"/>
                      <w:lang w:eastAsia="ar-SA"/>
                    </w:rPr>
                    <w:t>Akva Group</w:t>
                  </w:r>
                </w:p>
              </w:tc>
              <w:tc>
                <w:tcPr>
                  <w:tcW w:w="1134" w:type="dxa"/>
                  <w:tcBorders>
                    <w:top w:val="nil"/>
                    <w:left w:val="nil"/>
                    <w:bottom w:val="single" w:sz="4" w:space="0" w:color="auto"/>
                    <w:right w:val="single" w:sz="4" w:space="0" w:color="auto"/>
                  </w:tcBorders>
                  <w:vAlign w:val="center"/>
                </w:tcPr>
                <w:p w14:paraId="263CDB7E" w14:textId="77777777" w:rsidR="00577497" w:rsidRPr="00577497" w:rsidRDefault="00577497" w:rsidP="00577497">
                  <w:pPr>
                    <w:jc w:val="center"/>
                    <w:rPr>
                      <w:rFonts w:eastAsia="Times New Roman"/>
                      <w:color w:val="000000"/>
                      <w:sz w:val="18"/>
                      <w:szCs w:val="18"/>
                      <w:lang w:val="es-CL" w:eastAsia="es-CL"/>
                    </w:rPr>
                  </w:pPr>
                </w:p>
                <w:p w14:paraId="07BD4A51" w14:textId="77777777" w:rsidR="00577497" w:rsidRPr="00577497" w:rsidRDefault="00577497" w:rsidP="00577497">
                  <w:pPr>
                    <w:jc w:val="center"/>
                    <w:rPr>
                      <w:rFonts w:eastAsia="Times New Roman"/>
                      <w:color w:val="000000"/>
                      <w:sz w:val="18"/>
                      <w:szCs w:val="18"/>
                      <w:lang w:val="es-CL" w:eastAsia="es-CL"/>
                    </w:rPr>
                  </w:pPr>
                  <w:r w:rsidRPr="00577497">
                    <w:rPr>
                      <w:rFonts w:eastAsia="Times New Roman"/>
                      <w:color w:val="000000"/>
                      <w:sz w:val="18"/>
                      <w:szCs w:val="18"/>
                      <w:lang w:val="es-CL" w:eastAsia="es-CL"/>
                    </w:rPr>
                    <w:t>23-06-2018</w:t>
                  </w:r>
                </w:p>
              </w:tc>
              <w:tc>
                <w:tcPr>
                  <w:tcW w:w="993" w:type="dxa"/>
                  <w:tcBorders>
                    <w:top w:val="nil"/>
                    <w:left w:val="nil"/>
                    <w:bottom w:val="single" w:sz="4" w:space="0" w:color="auto"/>
                    <w:right w:val="single" w:sz="4" w:space="0" w:color="auto"/>
                  </w:tcBorders>
                  <w:vAlign w:val="center"/>
                </w:tcPr>
                <w:p w14:paraId="03D8BB3A"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2C936395"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1353</w:t>
                  </w:r>
                </w:p>
              </w:tc>
              <w:tc>
                <w:tcPr>
                  <w:tcW w:w="1559" w:type="dxa"/>
                  <w:tcBorders>
                    <w:top w:val="nil"/>
                    <w:left w:val="nil"/>
                    <w:bottom w:val="single" w:sz="4" w:space="0" w:color="auto"/>
                    <w:right w:val="single" w:sz="4" w:space="0" w:color="auto"/>
                  </w:tcBorders>
                  <w:vAlign w:val="center"/>
                </w:tcPr>
                <w:p w14:paraId="2D6017DB"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5A800665"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reparación</w:t>
                  </w:r>
                </w:p>
              </w:tc>
              <w:tc>
                <w:tcPr>
                  <w:tcW w:w="4252" w:type="dxa"/>
                  <w:tcBorders>
                    <w:top w:val="nil"/>
                    <w:left w:val="nil"/>
                    <w:bottom w:val="single" w:sz="4" w:space="0" w:color="auto"/>
                    <w:right w:val="single" w:sz="4" w:space="0" w:color="auto"/>
                  </w:tcBorders>
                  <w:vAlign w:val="center"/>
                </w:tcPr>
                <w:p w14:paraId="7C8248B9" w14:textId="77777777" w:rsidR="00577497" w:rsidRPr="00577497" w:rsidRDefault="00577497" w:rsidP="00577497">
                  <w:pPr>
                    <w:jc w:val="both"/>
                    <w:rPr>
                      <w:rFonts w:asciiTheme="minorHAnsi" w:eastAsia="Times New Roman" w:hAnsiTheme="minorHAnsi"/>
                      <w:color w:val="000000"/>
                      <w:sz w:val="18"/>
                      <w:szCs w:val="18"/>
                      <w:lang w:val="es-CL" w:eastAsia="es-CL"/>
                    </w:rPr>
                  </w:pPr>
                </w:p>
                <w:p w14:paraId="2D2CE0F6" w14:textId="77777777" w:rsidR="00577497" w:rsidRPr="00577497" w:rsidRDefault="00577497" w:rsidP="00577497">
                  <w:pPr>
                    <w:jc w:val="both"/>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9 pasillos trizados y 01 butilo cortado</w:t>
                  </w:r>
                </w:p>
              </w:tc>
              <w:tc>
                <w:tcPr>
                  <w:tcW w:w="1701" w:type="dxa"/>
                  <w:tcBorders>
                    <w:top w:val="nil"/>
                    <w:left w:val="nil"/>
                    <w:bottom w:val="single" w:sz="4" w:space="0" w:color="auto"/>
                    <w:right w:val="single" w:sz="4" w:space="0" w:color="auto"/>
                  </w:tcBorders>
                  <w:vAlign w:val="center"/>
                </w:tcPr>
                <w:p w14:paraId="2DBF0BAB"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152F71D8"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0</w:t>
                  </w:r>
                </w:p>
              </w:tc>
              <w:tc>
                <w:tcPr>
                  <w:tcW w:w="918" w:type="dxa"/>
                  <w:tcBorders>
                    <w:top w:val="nil"/>
                    <w:left w:val="nil"/>
                    <w:bottom w:val="single" w:sz="4" w:space="0" w:color="auto"/>
                    <w:right w:val="single" w:sz="4" w:space="0" w:color="auto"/>
                  </w:tcBorders>
                  <w:vAlign w:val="center"/>
                </w:tcPr>
                <w:p w14:paraId="582F3353"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25D0D869"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0</w:t>
                  </w:r>
                </w:p>
              </w:tc>
            </w:tr>
            <w:tr w:rsidR="00577497" w:rsidRPr="00577497" w14:paraId="47B01762" w14:textId="77777777" w:rsidTr="00BB0390">
              <w:tc>
                <w:tcPr>
                  <w:tcW w:w="2126" w:type="dxa"/>
                </w:tcPr>
                <w:p w14:paraId="39D11D7B" w14:textId="77777777" w:rsidR="00577497" w:rsidRPr="00577497" w:rsidRDefault="00577497" w:rsidP="00577497">
                  <w:pPr>
                    <w:suppressAutoHyphens/>
                    <w:jc w:val="center"/>
                    <w:rPr>
                      <w:rFonts w:asciiTheme="minorHAnsi" w:eastAsia="Times New Roman" w:hAnsiTheme="minorHAnsi"/>
                      <w:sz w:val="18"/>
                      <w:szCs w:val="18"/>
                      <w:lang w:eastAsia="ar-SA"/>
                    </w:rPr>
                  </w:pPr>
                </w:p>
                <w:p w14:paraId="2664C4A3" w14:textId="77777777" w:rsidR="00577497" w:rsidRPr="00577497" w:rsidRDefault="00577497" w:rsidP="00577497">
                  <w:pPr>
                    <w:suppressAutoHyphens/>
                    <w:jc w:val="center"/>
                    <w:rPr>
                      <w:rFonts w:asciiTheme="minorHAnsi" w:eastAsia="Times New Roman" w:hAnsiTheme="minorHAnsi"/>
                      <w:sz w:val="18"/>
                      <w:szCs w:val="18"/>
                      <w:lang w:eastAsia="ar-SA"/>
                    </w:rPr>
                  </w:pPr>
                  <w:r w:rsidRPr="00577497">
                    <w:rPr>
                      <w:rFonts w:asciiTheme="minorHAnsi" w:eastAsia="Times New Roman" w:hAnsiTheme="minorHAnsi"/>
                      <w:sz w:val="18"/>
                      <w:szCs w:val="18"/>
                      <w:lang w:eastAsia="ar-SA"/>
                    </w:rPr>
                    <w:t>Akva Group</w:t>
                  </w:r>
                </w:p>
              </w:tc>
              <w:tc>
                <w:tcPr>
                  <w:tcW w:w="1134" w:type="dxa"/>
                  <w:tcBorders>
                    <w:top w:val="nil"/>
                    <w:left w:val="nil"/>
                    <w:bottom w:val="single" w:sz="4" w:space="0" w:color="auto"/>
                    <w:right w:val="single" w:sz="4" w:space="0" w:color="auto"/>
                  </w:tcBorders>
                  <w:vAlign w:val="center"/>
                </w:tcPr>
                <w:p w14:paraId="02D8699A" w14:textId="77777777" w:rsidR="00577497" w:rsidRPr="00577497" w:rsidRDefault="00577497" w:rsidP="00577497">
                  <w:pPr>
                    <w:jc w:val="center"/>
                    <w:rPr>
                      <w:rFonts w:eastAsia="Times New Roman"/>
                      <w:color w:val="000000"/>
                      <w:sz w:val="18"/>
                      <w:szCs w:val="18"/>
                      <w:lang w:val="es-CL" w:eastAsia="es-CL"/>
                    </w:rPr>
                  </w:pPr>
                </w:p>
                <w:p w14:paraId="4357D7E4" w14:textId="77777777" w:rsidR="00577497" w:rsidRPr="00577497" w:rsidRDefault="00577497" w:rsidP="00577497">
                  <w:pPr>
                    <w:jc w:val="center"/>
                    <w:rPr>
                      <w:rFonts w:eastAsia="Times New Roman"/>
                      <w:color w:val="000000"/>
                      <w:sz w:val="18"/>
                      <w:szCs w:val="18"/>
                      <w:lang w:val="es-CL" w:eastAsia="es-CL"/>
                    </w:rPr>
                  </w:pPr>
                  <w:r w:rsidRPr="00577497">
                    <w:rPr>
                      <w:rFonts w:eastAsia="Times New Roman"/>
                      <w:color w:val="000000"/>
                      <w:sz w:val="18"/>
                      <w:szCs w:val="18"/>
                      <w:lang w:val="es-CL" w:eastAsia="es-CL"/>
                    </w:rPr>
                    <w:t>18-06-2018</w:t>
                  </w:r>
                </w:p>
              </w:tc>
              <w:tc>
                <w:tcPr>
                  <w:tcW w:w="993" w:type="dxa"/>
                  <w:tcBorders>
                    <w:top w:val="nil"/>
                    <w:left w:val="nil"/>
                    <w:bottom w:val="single" w:sz="4" w:space="0" w:color="auto"/>
                    <w:right w:val="single" w:sz="4" w:space="0" w:color="auto"/>
                  </w:tcBorders>
                  <w:vAlign w:val="center"/>
                </w:tcPr>
                <w:p w14:paraId="1C022059"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189FAAA2"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1352</w:t>
                  </w:r>
                </w:p>
              </w:tc>
              <w:tc>
                <w:tcPr>
                  <w:tcW w:w="1559" w:type="dxa"/>
                  <w:tcBorders>
                    <w:top w:val="nil"/>
                    <w:left w:val="nil"/>
                    <w:bottom w:val="single" w:sz="4" w:space="0" w:color="auto"/>
                    <w:right w:val="single" w:sz="4" w:space="0" w:color="auto"/>
                  </w:tcBorders>
                  <w:vAlign w:val="center"/>
                </w:tcPr>
                <w:p w14:paraId="4061DA73"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05064034"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reparación</w:t>
                  </w:r>
                </w:p>
              </w:tc>
              <w:tc>
                <w:tcPr>
                  <w:tcW w:w="4252" w:type="dxa"/>
                  <w:tcBorders>
                    <w:top w:val="nil"/>
                    <w:left w:val="nil"/>
                    <w:bottom w:val="single" w:sz="4" w:space="0" w:color="auto"/>
                    <w:right w:val="single" w:sz="4" w:space="0" w:color="auto"/>
                  </w:tcBorders>
                  <w:vAlign w:val="center"/>
                </w:tcPr>
                <w:p w14:paraId="5BD9B6DF" w14:textId="77777777" w:rsidR="00577497" w:rsidRPr="00577497" w:rsidRDefault="00577497" w:rsidP="00577497">
                  <w:pPr>
                    <w:jc w:val="both"/>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4 pasadores quebrados (3 en módulo 100 y 1 en módulo 200)</w:t>
                  </w:r>
                </w:p>
              </w:tc>
              <w:tc>
                <w:tcPr>
                  <w:tcW w:w="1701" w:type="dxa"/>
                  <w:tcBorders>
                    <w:top w:val="nil"/>
                    <w:left w:val="nil"/>
                    <w:bottom w:val="single" w:sz="4" w:space="0" w:color="auto"/>
                    <w:right w:val="single" w:sz="4" w:space="0" w:color="auto"/>
                  </w:tcBorders>
                  <w:vAlign w:val="center"/>
                </w:tcPr>
                <w:p w14:paraId="4A497AC1"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7FF70D9C"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4</w:t>
                  </w:r>
                </w:p>
              </w:tc>
              <w:tc>
                <w:tcPr>
                  <w:tcW w:w="918" w:type="dxa"/>
                  <w:tcBorders>
                    <w:top w:val="nil"/>
                    <w:left w:val="nil"/>
                    <w:bottom w:val="single" w:sz="4" w:space="0" w:color="auto"/>
                    <w:right w:val="single" w:sz="4" w:space="0" w:color="auto"/>
                  </w:tcBorders>
                  <w:vAlign w:val="center"/>
                </w:tcPr>
                <w:p w14:paraId="43D20F29"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6C9C6A8A"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0</w:t>
                  </w:r>
                </w:p>
              </w:tc>
            </w:tr>
            <w:tr w:rsidR="00577497" w:rsidRPr="00050367" w14:paraId="3E85D273" w14:textId="77777777" w:rsidTr="00BB0390">
              <w:tc>
                <w:tcPr>
                  <w:tcW w:w="2126" w:type="dxa"/>
                </w:tcPr>
                <w:p w14:paraId="497DF021" w14:textId="77777777" w:rsidR="00577497" w:rsidRPr="00371707" w:rsidRDefault="00577497" w:rsidP="00577497">
                  <w:pPr>
                    <w:suppressAutoHyphens/>
                    <w:ind w:firstLine="30"/>
                    <w:jc w:val="center"/>
                    <w:rPr>
                      <w:rFonts w:asciiTheme="minorHAnsi" w:eastAsia="Times New Roman" w:hAnsiTheme="minorHAnsi"/>
                      <w:sz w:val="18"/>
                      <w:szCs w:val="18"/>
                      <w:lang w:eastAsia="ar-SA"/>
                    </w:rPr>
                  </w:pPr>
                </w:p>
                <w:p w14:paraId="7F72008B" w14:textId="77777777" w:rsidR="00577497" w:rsidRPr="00371707" w:rsidRDefault="00577497" w:rsidP="00577497">
                  <w:pPr>
                    <w:suppressAutoHyphens/>
                    <w:ind w:firstLine="30"/>
                    <w:jc w:val="center"/>
                    <w:rPr>
                      <w:rFonts w:asciiTheme="minorHAnsi" w:eastAsia="Times New Roman" w:hAnsiTheme="minorHAnsi"/>
                      <w:sz w:val="18"/>
                      <w:szCs w:val="18"/>
                      <w:lang w:eastAsia="ar-SA"/>
                    </w:rPr>
                  </w:pPr>
                  <w:r w:rsidRPr="00371707">
                    <w:rPr>
                      <w:rFonts w:asciiTheme="minorHAnsi" w:eastAsia="Times New Roman" w:hAnsiTheme="minorHAnsi"/>
                      <w:sz w:val="18"/>
                      <w:szCs w:val="18"/>
                      <w:lang w:eastAsia="ar-SA"/>
                    </w:rPr>
                    <w:t>Serv. M. Vientos Sur S.A.</w:t>
                  </w:r>
                </w:p>
              </w:tc>
              <w:tc>
                <w:tcPr>
                  <w:tcW w:w="1134" w:type="dxa"/>
                  <w:tcBorders>
                    <w:top w:val="nil"/>
                    <w:left w:val="nil"/>
                    <w:bottom w:val="single" w:sz="4" w:space="0" w:color="auto"/>
                    <w:right w:val="single" w:sz="4" w:space="0" w:color="auto"/>
                  </w:tcBorders>
                  <w:vAlign w:val="center"/>
                </w:tcPr>
                <w:p w14:paraId="538BDD8A" w14:textId="77777777" w:rsidR="00577497" w:rsidRPr="00371707" w:rsidRDefault="00577497" w:rsidP="00577497">
                  <w:pPr>
                    <w:jc w:val="center"/>
                    <w:rPr>
                      <w:rFonts w:eastAsia="Times New Roman"/>
                      <w:sz w:val="18"/>
                      <w:szCs w:val="18"/>
                      <w:lang w:val="es-CL" w:eastAsia="es-CL"/>
                    </w:rPr>
                  </w:pPr>
                </w:p>
                <w:p w14:paraId="37BED984" w14:textId="77777777" w:rsidR="00577497" w:rsidRPr="00371707" w:rsidRDefault="00577497" w:rsidP="00577497">
                  <w:pPr>
                    <w:jc w:val="center"/>
                    <w:rPr>
                      <w:rFonts w:eastAsia="Times New Roman"/>
                      <w:sz w:val="18"/>
                      <w:szCs w:val="18"/>
                      <w:lang w:val="es-CL" w:eastAsia="es-CL"/>
                    </w:rPr>
                  </w:pPr>
                  <w:r w:rsidRPr="00371707">
                    <w:rPr>
                      <w:rFonts w:eastAsia="Times New Roman"/>
                      <w:sz w:val="18"/>
                      <w:szCs w:val="18"/>
                      <w:lang w:val="es-CL" w:eastAsia="es-CL"/>
                    </w:rPr>
                    <w:t>13-06-2018</w:t>
                  </w:r>
                </w:p>
              </w:tc>
              <w:tc>
                <w:tcPr>
                  <w:tcW w:w="993" w:type="dxa"/>
                  <w:tcBorders>
                    <w:top w:val="nil"/>
                    <w:left w:val="nil"/>
                    <w:bottom w:val="single" w:sz="4" w:space="0" w:color="auto"/>
                    <w:right w:val="single" w:sz="4" w:space="0" w:color="auto"/>
                  </w:tcBorders>
                  <w:vAlign w:val="center"/>
                </w:tcPr>
                <w:p w14:paraId="2FAB6363" w14:textId="77777777" w:rsidR="00577497" w:rsidRPr="00371707" w:rsidRDefault="00577497" w:rsidP="00577497">
                  <w:pPr>
                    <w:jc w:val="center"/>
                    <w:rPr>
                      <w:rFonts w:asciiTheme="minorHAnsi" w:eastAsia="Times New Roman" w:hAnsiTheme="minorHAnsi"/>
                      <w:sz w:val="18"/>
                      <w:szCs w:val="18"/>
                      <w:lang w:val="es-CL" w:eastAsia="es-CL"/>
                    </w:rPr>
                  </w:pPr>
                </w:p>
                <w:p w14:paraId="5D109CE9"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472</w:t>
                  </w:r>
                </w:p>
              </w:tc>
              <w:tc>
                <w:tcPr>
                  <w:tcW w:w="1559" w:type="dxa"/>
                  <w:tcBorders>
                    <w:top w:val="nil"/>
                    <w:left w:val="nil"/>
                    <w:bottom w:val="single" w:sz="4" w:space="0" w:color="auto"/>
                    <w:right w:val="single" w:sz="4" w:space="0" w:color="auto"/>
                  </w:tcBorders>
                  <w:vAlign w:val="center"/>
                </w:tcPr>
                <w:p w14:paraId="61608F94" w14:textId="77777777" w:rsidR="00577497" w:rsidRPr="00371707" w:rsidRDefault="00577497" w:rsidP="00577497">
                  <w:pPr>
                    <w:jc w:val="center"/>
                    <w:rPr>
                      <w:rFonts w:asciiTheme="minorHAnsi" w:eastAsia="Times New Roman" w:hAnsiTheme="minorHAnsi"/>
                      <w:sz w:val="18"/>
                      <w:szCs w:val="18"/>
                      <w:lang w:val="es-CL" w:eastAsia="es-CL"/>
                    </w:rPr>
                  </w:pPr>
                </w:p>
                <w:p w14:paraId="5071010C"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reparación</w:t>
                  </w:r>
                </w:p>
              </w:tc>
              <w:tc>
                <w:tcPr>
                  <w:tcW w:w="4252" w:type="dxa"/>
                  <w:tcBorders>
                    <w:top w:val="nil"/>
                    <w:left w:val="nil"/>
                    <w:bottom w:val="single" w:sz="4" w:space="0" w:color="auto"/>
                    <w:right w:val="single" w:sz="4" w:space="0" w:color="auto"/>
                  </w:tcBorders>
                  <w:vAlign w:val="center"/>
                </w:tcPr>
                <w:p w14:paraId="1A4212DC" w14:textId="77777777" w:rsidR="00577497" w:rsidRPr="00371707" w:rsidRDefault="00577497" w:rsidP="00577497">
                  <w:pPr>
                    <w:jc w:val="both"/>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Se endereza módulo 100, se acortan 4 fondeos y se alarga 1.</w:t>
                  </w:r>
                </w:p>
              </w:tc>
              <w:tc>
                <w:tcPr>
                  <w:tcW w:w="1701" w:type="dxa"/>
                  <w:tcBorders>
                    <w:top w:val="nil"/>
                    <w:left w:val="nil"/>
                    <w:bottom w:val="single" w:sz="4" w:space="0" w:color="auto"/>
                    <w:right w:val="single" w:sz="4" w:space="0" w:color="auto"/>
                  </w:tcBorders>
                  <w:vAlign w:val="center"/>
                </w:tcPr>
                <w:p w14:paraId="73DA522B" w14:textId="77777777" w:rsidR="00577497" w:rsidRPr="00371707" w:rsidRDefault="00577497" w:rsidP="00577497">
                  <w:pPr>
                    <w:jc w:val="center"/>
                    <w:rPr>
                      <w:rFonts w:asciiTheme="minorHAnsi" w:eastAsia="Times New Roman" w:hAnsiTheme="minorHAnsi"/>
                      <w:sz w:val="18"/>
                      <w:szCs w:val="18"/>
                      <w:lang w:val="es-CL" w:eastAsia="es-CL"/>
                    </w:rPr>
                  </w:pPr>
                </w:p>
                <w:p w14:paraId="198F2A11"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0</w:t>
                  </w:r>
                </w:p>
              </w:tc>
              <w:tc>
                <w:tcPr>
                  <w:tcW w:w="918" w:type="dxa"/>
                  <w:tcBorders>
                    <w:top w:val="nil"/>
                    <w:left w:val="nil"/>
                    <w:bottom w:val="single" w:sz="4" w:space="0" w:color="auto"/>
                    <w:right w:val="single" w:sz="4" w:space="0" w:color="auto"/>
                  </w:tcBorders>
                  <w:vAlign w:val="center"/>
                </w:tcPr>
                <w:p w14:paraId="244D9E20" w14:textId="77777777" w:rsidR="00577497" w:rsidRPr="00371707" w:rsidRDefault="00577497" w:rsidP="00577497">
                  <w:pPr>
                    <w:jc w:val="center"/>
                    <w:rPr>
                      <w:rFonts w:asciiTheme="minorHAnsi" w:eastAsia="Times New Roman" w:hAnsiTheme="minorHAnsi"/>
                      <w:sz w:val="18"/>
                      <w:szCs w:val="18"/>
                      <w:lang w:val="es-CL" w:eastAsia="es-CL"/>
                    </w:rPr>
                  </w:pPr>
                </w:p>
                <w:p w14:paraId="50B80432"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5</w:t>
                  </w:r>
                </w:p>
              </w:tc>
            </w:tr>
            <w:tr w:rsidR="00577497" w:rsidRPr="00577497" w14:paraId="401BF263" w14:textId="77777777" w:rsidTr="00BB0390">
              <w:tc>
                <w:tcPr>
                  <w:tcW w:w="2126" w:type="dxa"/>
                </w:tcPr>
                <w:p w14:paraId="2EE748EA" w14:textId="77777777" w:rsidR="00577497" w:rsidRPr="00371707" w:rsidRDefault="00577497" w:rsidP="00577497">
                  <w:pPr>
                    <w:suppressAutoHyphens/>
                    <w:jc w:val="center"/>
                    <w:rPr>
                      <w:rFonts w:asciiTheme="minorHAnsi" w:eastAsia="Times New Roman" w:hAnsiTheme="minorHAnsi"/>
                      <w:sz w:val="18"/>
                      <w:szCs w:val="18"/>
                      <w:lang w:eastAsia="ar-SA"/>
                    </w:rPr>
                  </w:pPr>
                </w:p>
                <w:p w14:paraId="79E50941" w14:textId="77777777" w:rsidR="00577497" w:rsidRPr="00371707" w:rsidRDefault="00577497" w:rsidP="00577497">
                  <w:pPr>
                    <w:suppressAutoHyphens/>
                    <w:jc w:val="center"/>
                    <w:rPr>
                      <w:rFonts w:asciiTheme="minorHAnsi" w:eastAsia="Times New Roman" w:hAnsiTheme="minorHAnsi"/>
                      <w:sz w:val="18"/>
                      <w:szCs w:val="18"/>
                      <w:lang w:eastAsia="ar-SA"/>
                    </w:rPr>
                  </w:pPr>
                  <w:r w:rsidRPr="00371707">
                    <w:rPr>
                      <w:rFonts w:asciiTheme="minorHAnsi" w:eastAsia="Times New Roman" w:hAnsiTheme="minorHAnsi"/>
                      <w:sz w:val="18"/>
                      <w:szCs w:val="18"/>
                      <w:lang w:eastAsia="ar-SA"/>
                    </w:rPr>
                    <w:t>Serv. M. Vientos Sur S.A</w:t>
                  </w:r>
                </w:p>
              </w:tc>
              <w:tc>
                <w:tcPr>
                  <w:tcW w:w="1134" w:type="dxa"/>
                  <w:tcBorders>
                    <w:top w:val="nil"/>
                    <w:left w:val="nil"/>
                    <w:bottom w:val="single" w:sz="4" w:space="0" w:color="auto"/>
                    <w:right w:val="single" w:sz="4" w:space="0" w:color="auto"/>
                  </w:tcBorders>
                  <w:vAlign w:val="center"/>
                </w:tcPr>
                <w:p w14:paraId="62A0F10E" w14:textId="77777777" w:rsidR="00577497" w:rsidRPr="00371707" w:rsidRDefault="00577497" w:rsidP="00577497">
                  <w:pPr>
                    <w:jc w:val="center"/>
                    <w:rPr>
                      <w:rFonts w:eastAsia="Times New Roman"/>
                      <w:sz w:val="18"/>
                      <w:szCs w:val="18"/>
                      <w:lang w:eastAsia="es-CL"/>
                    </w:rPr>
                  </w:pPr>
                </w:p>
                <w:p w14:paraId="534C9C66" w14:textId="77777777" w:rsidR="00577497" w:rsidRPr="00371707" w:rsidRDefault="00577497" w:rsidP="00577497">
                  <w:pPr>
                    <w:jc w:val="center"/>
                    <w:rPr>
                      <w:rFonts w:eastAsia="Times New Roman"/>
                      <w:sz w:val="18"/>
                      <w:szCs w:val="18"/>
                      <w:lang w:val="es-CL" w:eastAsia="es-CL"/>
                    </w:rPr>
                  </w:pPr>
                  <w:r w:rsidRPr="00371707">
                    <w:rPr>
                      <w:rFonts w:eastAsia="Times New Roman"/>
                      <w:sz w:val="18"/>
                      <w:szCs w:val="18"/>
                      <w:lang w:val="es-CL" w:eastAsia="es-CL"/>
                    </w:rPr>
                    <w:t>14-06-2018</w:t>
                  </w:r>
                </w:p>
              </w:tc>
              <w:tc>
                <w:tcPr>
                  <w:tcW w:w="993" w:type="dxa"/>
                  <w:tcBorders>
                    <w:top w:val="nil"/>
                    <w:left w:val="nil"/>
                    <w:bottom w:val="single" w:sz="4" w:space="0" w:color="auto"/>
                    <w:right w:val="single" w:sz="4" w:space="0" w:color="auto"/>
                  </w:tcBorders>
                  <w:vAlign w:val="center"/>
                </w:tcPr>
                <w:p w14:paraId="3D18C7A0" w14:textId="77777777" w:rsidR="00577497" w:rsidRPr="00371707" w:rsidRDefault="00577497" w:rsidP="00577497">
                  <w:pPr>
                    <w:jc w:val="center"/>
                    <w:rPr>
                      <w:rFonts w:asciiTheme="minorHAnsi" w:eastAsia="Times New Roman" w:hAnsiTheme="minorHAnsi"/>
                      <w:sz w:val="18"/>
                      <w:szCs w:val="18"/>
                      <w:lang w:val="es-CL" w:eastAsia="es-CL"/>
                    </w:rPr>
                  </w:pPr>
                </w:p>
                <w:p w14:paraId="7AAF2568"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473</w:t>
                  </w:r>
                </w:p>
              </w:tc>
              <w:tc>
                <w:tcPr>
                  <w:tcW w:w="1559" w:type="dxa"/>
                  <w:tcBorders>
                    <w:top w:val="nil"/>
                    <w:left w:val="nil"/>
                    <w:bottom w:val="single" w:sz="4" w:space="0" w:color="auto"/>
                    <w:right w:val="single" w:sz="4" w:space="0" w:color="auto"/>
                  </w:tcBorders>
                  <w:vAlign w:val="center"/>
                </w:tcPr>
                <w:p w14:paraId="2C3AF048" w14:textId="77777777" w:rsidR="00577497" w:rsidRPr="00371707" w:rsidRDefault="00577497" w:rsidP="00577497">
                  <w:pPr>
                    <w:jc w:val="center"/>
                    <w:rPr>
                      <w:rFonts w:asciiTheme="minorHAnsi" w:eastAsia="Times New Roman" w:hAnsiTheme="minorHAnsi"/>
                      <w:sz w:val="18"/>
                      <w:szCs w:val="18"/>
                      <w:lang w:val="es-CL" w:eastAsia="es-CL"/>
                    </w:rPr>
                  </w:pPr>
                </w:p>
                <w:p w14:paraId="6C20CA67"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reparación</w:t>
                  </w:r>
                </w:p>
              </w:tc>
              <w:tc>
                <w:tcPr>
                  <w:tcW w:w="4252" w:type="dxa"/>
                  <w:tcBorders>
                    <w:top w:val="nil"/>
                    <w:left w:val="nil"/>
                    <w:bottom w:val="single" w:sz="4" w:space="0" w:color="auto"/>
                    <w:right w:val="single" w:sz="4" w:space="0" w:color="auto"/>
                  </w:tcBorders>
                  <w:vAlign w:val="center"/>
                </w:tcPr>
                <w:p w14:paraId="4101BFDD" w14:textId="77777777" w:rsidR="00577497" w:rsidRPr="00371707" w:rsidRDefault="00577497" w:rsidP="00577497">
                  <w:pPr>
                    <w:jc w:val="both"/>
                    <w:rPr>
                      <w:rFonts w:asciiTheme="minorHAnsi" w:eastAsia="Times New Roman" w:hAnsiTheme="minorHAnsi"/>
                      <w:sz w:val="18"/>
                      <w:szCs w:val="18"/>
                      <w:lang w:val="es-CL" w:eastAsia="es-CL"/>
                    </w:rPr>
                  </w:pPr>
                </w:p>
                <w:p w14:paraId="7B2A513B" w14:textId="77777777" w:rsidR="00577497" w:rsidRPr="00371707" w:rsidRDefault="00577497" w:rsidP="00577497">
                  <w:pPr>
                    <w:jc w:val="both"/>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Instalan 3 pasadores módulo 100</w:t>
                  </w:r>
                </w:p>
              </w:tc>
              <w:tc>
                <w:tcPr>
                  <w:tcW w:w="1701" w:type="dxa"/>
                  <w:tcBorders>
                    <w:top w:val="nil"/>
                    <w:left w:val="nil"/>
                    <w:bottom w:val="single" w:sz="4" w:space="0" w:color="auto"/>
                    <w:right w:val="single" w:sz="4" w:space="0" w:color="auto"/>
                  </w:tcBorders>
                  <w:vAlign w:val="center"/>
                </w:tcPr>
                <w:p w14:paraId="217B3D5F" w14:textId="77777777" w:rsidR="00577497" w:rsidRPr="00371707" w:rsidRDefault="00577497" w:rsidP="00577497">
                  <w:pPr>
                    <w:jc w:val="center"/>
                    <w:rPr>
                      <w:rFonts w:asciiTheme="minorHAnsi" w:eastAsia="Times New Roman" w:hAnsiTheme="minorHAnsi"/>
                      <w:sz w:val="18"/>
                      <w:szCs w:val="18"/>
                      <w:lang w:val="es-CL" w:eastAsia="es-CL"/>
                    </w:rPr>
                  </w:pPr>
                </w:p>
                <w:p w14:paraId="0FEE1F96"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3</w:t>
                  </w:r>
                </w:p>
              </w:tc>
              <w:tc>
                <w:tcPr>
                  <w:tcW w:w="918" w:type="dxa"/>
                  <w:tcBorders>
                    <w:top w:val="nil"/>
                    <w:left w:val="nil"/>
                    <w:bottom w:val="single" w:sz="4" w:space="0" w:color="auto"/>
                    <w:right w:val="single" w:sz="4" w:space="0" w:color="auto"/>
                  </w:tcBorders>
                  <w:vAlign w:val="center"/>
                </w:tcPr>
                <w:p w14:paraId="3D3E6834" w14:textId="77777777" w:rsidR="00577497" w:rsidRPr="00371707" w:rsidRDefault="00577497" w:rsidP="00577497">
                  <w:pPr>
                    <w:jc w:val="center"/>
                    <w:rPr>
                      <w:rFonts w:asciiTheme="minorHAnsi" w:eastAsia="Times New Roman" w:hAnsiTheme="minorHAnsi"/>
                      <w:sz w:val="18"/>
                      <w:szCs w:val="18"/>
                      <w:lang w:val="es-CL" w:eastAsia="es-CL"/>
                    </w:rPr>
                  </w:pPr>
                </w:p>
                <w:p w14:paraId="1E305AE6"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0</w:t>
                  </w:r>
                </w:p>
              </w:tc>
            </w:tr>
            <w:tr w:rsidR="00577497" w:rsidRPr="00577497" w14:paraId="60AD48E5" w14:textId="77777777" w:rsidTr="00BB0390">
              <w:tc>
                <w:tcPr>
                  <w:tcW w:w="2126" w:type="dxa"/>
                </w:tcPr>
                <w:p w14:paraId="0B2E88B9" w14:textId="77777777" w:rsidR="00577497" w:rsidRPr="00371707" w:rsidRDefault="00577497" w:rsidP="00577497">
                  <w:pPr>
                    <w:suppressAutoHyphens/>
                    <w:jc w:val="center"/>
                    <w:rPr>
                      <w:rFonts w:asciiTheme="minorHAnsi" w:eastAsia="Times New Roman" w:hAnsiTheme="minorHAnsi"/>
                      <w:sz w:val="18"/>
                      <w:szCs w:val="18"/>
                      <w:lang w:eastAsia="ar-SA"/>
                    </w:rPr>
                  </w:pPr>
                </w:p>
                <w:p w14:paraId="133FE2FF" w14:textId="77777777" w:rsidR="00577497" w:rsidRPr="00371707" w:rsidRDefault="00577497" w:rsidP="00577497">
                  <w:pPr>
                    <w:suppressAutoHyphens/>
                    <w:jc w:val="center"/>
                    <w:rPr>
                      <w:rFonts w:asciiTheme="minorHAnsi" w:eastAsia="Times New Roman" w:hAnsiTheme="minorHAnsi"/>
                      <w:sz w:val="18"/>
                      <w:szCs w:val="18"/>
                      <w:lang w:eastAsia="ar-SA"/>
                    </w:rPr>
                  </w:pPr>
                  <w:r w:rsidRPr="00371707">
                    <w:rPr>
                      <w:rFonts w:asciiTheme="minorHAnsi" w:eastAsia="Times New Roman" w:hAnsiTheme="minorHAnsi"/>
                      <w:sz w:val="18"/>
                      <w:szCs w:val="18"/>
                      <w:lang w:eastAsia="ar-SA"/>
                    </w:rPr>
                    <w:t>Serv. M. Vientos Sur S.A</w:t>
                  </w:r>
                </w:p>
              </w:tc>
              <w:tc>
                <w:tcPr>
                  <w:tcW w:w="1134" w:type="dxa"/>
                  <w:tcBorders>
                    <w:top w:val="nil"/>
                    <w:left w:val="nil"/>
                    <w:bottom w:val="single" w:sz="4" w:space="0" w:color="auto"/>
                    <w:right w:val="single" w:sz="4" w:space="0" w:color="auto"/>
                  </w:tcBorders>
                  <w:vAlign w:val="center"/>
                </w:tcPr>
                <w:p w14:paraId="14F4168C" w14:textId="77777777" w:rsidR="00577497" w:rsidRPr="00371707" w:rsidRDefault="00577497" w:rsidP="00577497">
                  <w:pPr>
                    <w:jc w:val="center"/>
                    <w:rPr>
                      <w:rFonts w:eastAsia="Times New Roman"/>
                      <w:sz w:val="18"/>
                      <w:szCs w:val="18"/>
                      <w:lang w:val="es-CL" w:eastAsia="es-CL"/>
                    </w:rPr>
                  </w:pPr>
                </w:p>
                <w:p w14:paraId="7311BE64" w14:textId="77777777" w:rsidR="00577497" w:rsidRPr="00371707" w:rsidRDefault="00577497" w:rsidP="00577497">
                  <w:pPr>
                    <w:jc w:val="center"/>
                    <w:rPr>
                      <w:rFonts w:eastAsia="Times New Roman"/>
                      <w:sz w:val="18"/>
                      <w:szCs w:val="18"/>
                      <w:lang w:val="es-CL" w:eastAsia="es-CL"/>
                    </w:rPr>
                  </w:pPr>
                  <w:r w:rsidRPr="00371707">
                    <w:rPr>
                      <w:rFonts w:eastAsia="Times New Roman"/>
                      <w:sz w:val="18"/>
                      <w:szCs w:val="18"/>
                      <w:lang w:val="es-CL" w:eastAsia="es-CL"/>
                    </w:rPr>
                    <w:t>18-06-2018</w:t>
                  </w:r>
                </w:p>
              </w:tc>
              <w:tc>
                <w:tcPr>
                  <w:tcW w:w="993" w:type="dxa"/>
                  <w:tcBorders>
                    <w:top w:val="nil"/>
                    <w:left w:val="nil"/>
                    <w:bottom w:val="single" w:sz="4" w:space="0" w:color="auto"/>
                    <w:right w:val="single" w:sz="4" w:space="0" w:color="auto"/>
                  </w:tcBorders>
                  <w:vAlign w:val="center"/>
                </w:tcPr>
                <w:p w14:paraId="0AC1F1C0" w14:textId="77777777" w:rsidR="00577497" w:rsidRPr="00371707" w:rsidRDefault="00577497" w:rsidP="00577497">
                  <w:pPr>
                    <w:jc w:val="center"/>
                    <w:rPr>
                      <w:rFonts w:asciiTheme="minorHAnsi" w:eastAsia="Times New Roman" w:hAnsiTheme="minorHAnsi"/>
                      <w:sz w:val="18"/>
                      <w:szCs w:val="18"/>
                      <w:lang w:val="es-CL" w:eastAsia="es-CL"/>
                    </w:rPr>
                  </w:pPr>
                </w:p>
                <w:p w14:paraId="4D640A1F"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477</w:t>
                  </w:r>
                </w:p>
              </w:tc>
              <w:tc>
                <w:tcPr>
                  <w:tcW w:w="1559" w:type="dxa"/>
                  <w:tcBorders>
                    <w:top w:val="nil"/>
                    <w:left w:val="nil"/>
                    <w:bottom w:val="single" w:sz="4" w:space="0" w:color="auto"/>
                    <w:right w:val="single" w:sz="4" w:space="0" w:color="auto"/>
                  </w:tcBorders>
                  <w:vAlign w:val="center"/>
                </w:tcPr>
                <w:p w14:paraId="11E52A05" w14:textId="77777777" w:rsidR="00577497" w:rsidRPr="00371707" w:rsidRDefault="00577497" w:rsidP="00577497">
                  <w:pPr>
                    <w:jc w:val="center"/>
                    <w:rPr>
                      <w:rFonts w:asciiTheme="minorHAnsi" w:eastAsia="Times New Roman" w:hAnsiTheme="minorHAnsi"/>
                      <w:sz w:val="18"/>
                      <w:szCs w:val="18"/>
                      <w:lang w:val="es-CL" w:eastAsia="es-CL"/>
                    </w:rPr>
                  </w:pPr>
                </w:p>
                <w:p w14:paraId="1F89C4BB"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reparación</w:t>
                  </w:r>
                </w:p>
              </w:tc>
              <w:tc>
                <w:tcPr>
                  <w:tcW w:w="4252" w:type="dxa"/>
                  <w:tcBorders>
                    <w:top w:val="nil"/>
                    <w:left w:val="nil"/>
                    <w:bottom w:val="single" w:sz="4" w:space="0" w:color="auto"/>
                    <w:right w:val="single" w:sz="4" w:space="0" w:color="auto"/>
                  </w:tcBorders>
                  <w:vAlign w:val="center"/>
                </w:tcPr>
                <w:p w14:paraId="034CF548" w14:textId="77777777" w:rsidR="00577497" w:rsidRPr="00371707" w:rsidRDefault="00577497" w:rsidP="00577497">
                  <w:pPr>
                    <w:jc w:val="both"/>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Instalan 3 pasadores en módulo 100 en Módulo 200 se cambia un pasador</w:t>
                  </w:r>
                </w:p>
              </w:tc>
              <w:tc>
                <w:tcPr>
                  <w:tcW w:w="1701" w:type="dxa"/>
                  <w:tcBorders>
                    <w:top w:val="nil"/>
                    <w:left w:val="nil"/>
                    <w:bottom w:val="single" w:sz="4" w:space="0" w:color="auto"/>
                    <w:right w:val="single" w:sz="4" w:space="0" w:color="auto"/>
                  </w:tcBorders>
                  <w:vAlign w:val="center"/>
                </w:tcPr>
                <w:p w14:paraId="3A6A793D" w14:textId="77777777" w:rsidR="00577497" w:rsidRPr="00371707" w:rsidRDefault="00577497" w:rsidP="00577497">
                  <w:pPr>
                    <w:jc w:val="center"/>
                    <w:rPr>
                      <w:rFonts w:asciiTheme="minorHAnsi" w:eastAsia="Times New Roman" w:hAnsiTheme="minorHAnsi"/>
                      <w:sz w:val="18"/>
                      <w:szCs w:val="18"/>
                      <w:lang w:val="es-CL" w:eastAsia="es-CL"/>
                    </w:rPr>
                  </w:pPr>
                </w:p>
                <w:p w14:paraId="21B9E7D7"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4</w:t>
                  </w:r>
                </w:p>
              </w:tc>
              <w:tc>
                <w:tcPr>
                  <w:tcW w:w="918" w:type="dxa"/>
                  <w:tcBorders>
                    <w:top w:val="nil"/>
                    <w:left w:val="nil"/>
                    <w:bottom w:val="single" w:sz="4" w:space="0" w:color="auto"/>
                    <w:right w:val="single" w:sz="4" w:space="0" w:color="auto"/>
                  </w:tcBorders>
                  <w:vAlign w:val="center"/>
                </w:tcPr>
                <w:p w14:paraId="73FFE2F1" w14:textId="77777777" w:rsidR="00577497" w:rsidRPr="00371707" w:rsidRDefault="00577497" w:rsidP="00577497">
                  <w:pPr>
                    <w:jc w:val="center"/>
                    <w:rPr>
                      <w:rFonts w:asciiTheme="minorHAnsi" w:eastAsia="Times New Roman" w:hAnsiTheme="minorHAnsi"/>
                      <w:sz w:val="18"/>
                      <w:szCs w:val="18"/>
                      <w:lang w:val="es-CL" w:eastAsia="es-CL"/>
                    </w:rPr>
                  </w:pPr>
                </w:p>
                <w:p w14:paraId="3AB22E76"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0</w:t>
                  </w:r>
                </w:p>
              </w:tc>
            </w:tr>
            <w:tr w:rsidR="00577497" w:rsidRPr="00577497" w14:paraId="175C73D1" w14:textId="77777777" w:rsidTr="00BB0390">
              <w:tc>
                <w:tcPr>
                  <w:tcW w:w="2126" w:type="dxa"/>
                </w:tcPr>
                <w:p w14:paraId="72D265D6" w14:textId="77777777" w:rsidR="00577497" w:rsidRPr="00371707" w:rsidRDefault="00577497" w:rsidP="00577497">
                  <w:pPr>
                    <w:suppressAutoHyphens/>
                    <w:jc w:val="center"/>
                    <w:rPr>
                      <w:rFonts w:asciiTheme="minorHAnsi" w:eastAsia="Times New Roman" w:hAnsiTheme="minorHAnsi"/>
                      <w:sz w:val="18"/>
                      <w:szCs w:val="18"/>
                      <w:lang w:eastAsia="ar-SA"/>
                    </w:rPr>
                  </w:pPr>
                </w:p>
                <w:p w14:paraId="0C99AB1F" w14:textId="77777777" w:rsidR="00577497" w:rsidRPr="00371707" w:rsidRDefault="00577497" w:rsidP="00577497">
                  <w:pPr>
                    <w:suppressAutoHyphens/>
                    <w:jc w:val="center"/>
                    <w:rPr>
                      <w:rFonts w:asciiTheme="minorHAnsi" w:eastAsia="Times New Roman" w:hAnsiTheme="minorHAnsi"/>
                      <w:sz w:val="18"/>
                      <w:szCs w:val="18"/>
                      <w:lang w:eastAsia="ar-SA"/>
                    </w:rPr>
                  </w:pPr>
                  <w:r w:rsidRPr="00371707">
                    <w:rPr>
                      <w:rFonts w:asciiTheme="minorHAnsi" w:eastAsia="Times New Roman" w:hAnsiTheme="minorHAnsi"/>
                      <w:sz w:val="18"/>
                      <w:szCs w:val="18"/>
                      <w:lang w:eastAsia="ar-SA"/>
                    </w:rPr>
                    <w:t>Akva Group</w:t>
                  </w:r>
                </w:p>
              </w:tc>
              <w:tc>
                <w:tcPr>
                  <w:tcW w:w="1134" w:type="dxa"/>
                  <w:tcBorders>
                    <w:top w:val="nil"/>
                    <w:left w:val="nil"/>
                    <w:bottom w:val="single" w:sz="4" w:space="0" w:color="auto"/>
                    <w:right w:val="single" w:sz="4" w:space="0" w:color="auto"/>
                  </w:tcBorders>
                  <w:vAlign w:val="center"/>
                </w:tcPr>
                <w:p w14:paraId="7E4678C8" w14:textId="77777777" w:rsidR="00577497" w:rsidRPr="00371707" w:rsidRDefault="00577497" w:rsidP="00577497">
                  <w:pPr>
                    <w:jc w:val="center"/>
                    <w:rPr>
                      <w:rFonts w:eastAsia="Times New Roman"/>
                      <w:sz w:val="18"/>
                      <w:szCs w:val="18"/>
                      <w:lang w:val="es-CL" w:eastAsia="es-CL"/>
                    </w:rPr>
                  </w:pPr>
                </w:p>
                <w:p w14:paraId="70949D85" w14:textId="77777777" w:rsidR="00577497" w:rsidRPr="00371707" w:rsidRDefault="00577497" w:rsidP="00577497">
                  <w:pPr>
                    <w:jc w:val="center"/>
                    <w:rPr>
                      <w:rFonts w:eastAsia="Times New Roman"/>
                      <w:sz w:val="18"/>
                      <w:szCs w:val="18"/>
                      <w:lang w:val="es-CL" w:eastAsia="es-CL"/>
                    </w:rPr>
                  </w:pPr>
                  <w:r w:rsidRPr="00371707">
                    <w:rPr>
                      <w:rFonts w:eastAsia="Times New Roman"/>
                      <w:sz w:val="18"/>
                      <w:szCs w:val="18"/>
                      <w:lang w:val="es-CL" w:eastAsia="es-CL"/>
                    </w:rPr>
                    <w:t>29-05-2018</w:t>
                  </w:r>
                </w:p>
              </w:tc>
              <w:tc>
                <w:tcPr>
                  <w:tcW w:w="993" w:type="dxa"/>
                  <w:tcBorders>
                    <w:top w:val="nil"/>
                    <w:left w:val="nil"/>
                    <w:bottom w:val="single" w:sz="4" w:space="0" w:color="auto"/>
                    <w:right w:val="single" w:sz="4" w:space="0" w:color="auto"/>
                  </w:tcBorders>
                  <w:vAlign w:val="center"/>
                </w:tcPr>
                <w:p w14:paraId="106BE3BE" w14:textId="77777777" w:rsidR="00577497" w:rsidRPr="00371707" w:rsidRDefault="00577497" w:rsidP="00577497">
                  <w:pPr>
                    <w:jc w:val="center"/>
                    <w:rPr>
                      <w:rFonts w:asciiTheme="minorHAnsi" w:eastAsia="Times New Roman" w:hAnsiTheme="minorHAnsi"/>
                      <w:sz w:val="18"/>
                      <w:szCs w:val="18"/>
                      <w:lang w:val="es-CL" w:eastAsia="es-CL"/>
                    </w:rPr>
                  </w:pPr>
                </w:p>
                <w:p w14:paraId="160C9D35"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1217</w:t>
                  </w:r>
                </w:p>
              </w:tc>
              <w:tc>
                <w:tcPr>
                  <w:tcW w:w="1559" w:type="dxa"/>
                  <w:tcBorders>
                    <w:top w:val="nil"/>
                    <w:left w:val="nil"/>
                    <w:bottom w:val="single" w:sz="4" w:space="0" w:color="auto"/>
                    <w:right w:val="single" w:sz="4" w:space="0" w:color="auto"/>
                  </w:tcBorders>
                  <w:vAlign w:val="center"/>
                </w:tcPr>
                <w:p w14:paraId="7CF7C208" w14:textId="77777777" w:rsidR="00577497" w:rsidRPr="00371707" w:rsidRDefault="00577497" w:rsidP="00577497">
                  <w:pPr>
                    <w:jc w:val="center"/>
                    <w:rPr>
                      <w:rFonts w:asciiTheme="minorHAnsi" w:eastAsia="Times New Roman" w:hAnsiTheme="minorHAnsi"/>
                      <w:sz w:val="18"/>
                      <w:szCs w:val="18"/>
                      <w:lang w:val="es-CL" w:eastAsia="es-CL"/>
                    </w:rPr>
                  </w:pPr>
                </w:p>
                <w:p w14:paraId="47DBAD8F"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mantención</w:t>
                  </w:r>
                </w:p>
              </w:tc>
              <w:tc>
                <w:tcPr>
                  <w:tcW w:w="4252" w:type="dxa"/>
                  <w:tcBorders>
                    <w:top w:val="nil"/>
                    <w:left w:val="nil"/>
                    <w:bottom w:val="single" w:sz="4" w:space="0" w:color="auto"/>
                    <w:right w:val="single" w:sz="4" w:space="0" w:color="auto"/>
                  </w:tcBorders>
                  <w:vAlign w:val="center"/>
                </w:tcPr>
                <w:p w14:paraId="519E1C24" w14:textId="77777777" w:rsidR="00577497" w:rsidRPr="00371707" w:rsidRDefault="00577497" w:rsidP="00577497">
                  <w:pPr>
                    <w:jc w:val="both"/>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Cambian 113 pasadores "reengomados" de 35 mmm más chabetas inoxidables.</w:t>
                  </w:r>
                </w:p>
              </w:tc>
              <w:tc>
                <w:tcPr>
                  <w:tcW w:w="1701" w:type="dxa"/>
                  <w:tcBorders>
                    <w:top w:val="nil"/>
                    <w:left w:val="nil"/>
                    <w:bottom w:val="single" w:sz="4" w:space="0" w:color="auto"/>
                    <w:right w:val="single" w:sz="4" w:space="0" w:color="auto"/>
                  </w:tcBorders>
                  <w:vAlign w:val="center"/>
                </w:tcPr>
                <w:p w14:paraId="39AA7F13" w14:textId="77777777" w:rsidR="00577497" w:rsidRPr="00371707" w:rsidRDefault="00577497" w:rsidP="00577497">
                  <w:pPr>
                    <w:jc w:val="center"/>
                    <w:rPr>
                      <w:rFonts w:asciiTheme="minorHAnsi" w:eastAsia="Times New Roman" w:hAnsiTheme="minorHAnsi"/>
                      <w:sz w:val="18"/>
                      <w:szCs w:val="18"/>
                      <w:lang w:val="es-CL" w:eastAsia="es-CL"/>
                    </w:rPr>
                  </w:pPr>
                </w:p>
                <w:p w14:paraId="5CD9C841"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113</w:t>
                  </w:r>
                </w:p>
              </w:tc>
              <w:tc>
                <w:tcPr>
                  <w:tcW w:w="918" w:type="dxa"/>
                  <w:tcBorders>
                    <w:top w:val="nil"/>
                    <w:left w:val="nil"/>
                    <w:bottom w:val="single" w:sz="4" w:space="0" w:color="auto"/>
                    <w:right w:val="single" w:sz="4" w:space="0" w:color="auto"/>
                  </w:tcBorders>
                  <w:vAlign w:val="center"/>
                </w:tcPr>
                <w:p w14:paraId="29E442FA" w14:textId="77777777" w:rsidR="00577497" w:rsidRPr="00371707" w:rsidRDefault="00577497" w:rsidP="00577497">
                  <w:pPr>
                    <w:jc w:val="center"/>
                    <w:rPr>
                      <w:rFonts w:asciiTheme="minorHAnsi" w:eastAsia="Times New Roman" w:hAnsiTheme="minorHAnsi"/>
                      <w:sz w:val="18"/>
                      <w:szCs w:val="18"/>
                      <w:lang w:val="es-CL" w:eastAsia="es-CL"/>
                    </w:rPr>
                  </w:pPr>
                </w:p>
                <w:p w14:paraId="34EA30BC"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0</w:t>
                  </w:r>
                </w:p>
              </w:tc>
            </w:tr>
            <w:tr w:rsidR="00577497" w:rsidRPr="00577497" w14:paraId="6F085DA3" w14:textId="77777777" w:rsidTr="00BB0390">
              <w:tc>
                <w:tcPr>
                  <w:tcW w:w="2126" w:type="dxa"/>
                </w:tcPr>
                <w:p w14:paraId="50D3D265" w14:textId="77777777" w:rsidR="00577497" w:rsidRPr="00371707" w:rsidRDefault="00577497" w:rsidP="00577497">
                  <w:pPr>
                    <w:suppressAutoHyphens/>
                    <w:jc w:val="center"/>
                    <w:rPr>
                      <w:rFonts w:asciiTheme="minorHAnsi" w:eastAsia="Times New Roman" w:hAnsiTheme="minorHAnsi"/>
                      <w:sz w:val="18"/>
                      <w:szCs w:val="18"/>
                      <w:lang w:eastAsia="ar-SA"/>
                    </w:rPr>
                  </w:pPr>
                </w:p>
                <w:p w14:paraId="693B52BE" w14:textId="77777777" w:rsidR="00577497" w:rsidRPr="00371707" w:rsidRDefault="00577497" w:rsidP="00577497">
                  <w:pPr>
                    <w:suppressAutoHyphens/>
                    <w:jc w:val="center"/>
                    <w:rPr>
                      <w:rFonts w:asciiTheme="minorHAnsi" w:eastAsia="Times New Roman" w:hAnsiTheme="minorHAnsi"/>
                      <w:sz w:val="18"/>
                      <w:szCs w:val="18"/>
                      <w:lang w:eastAsia="ar-SA"/>
                    </w:rPr>
                  </w:pPr>
                  <w:r w:rsidRPr="00371707">
                    <w:rPr>
                      <w:rFonts w:asciiTheme="minorHAnsi" w:eastAsia="Times New Roman" w:hAnsiTheme="minorHAnsi"/>
                      <w:sz w:val="18"/>
                      <w:szCs w:val="18"/>
                      <w:lang w:eastAsia="ar-SA"/>
                    </w:rPr>
                    <w:t>Akva Group</w:t>
                  </w:r>
                </w:p>
              </w:tc>
              <w:tc>
                <w:tcPr>
                  <w:tcW w:w="1134" w:type="dxa"/>
                  <w:tcBorders>
                    <w:top w:val="nil"/>
                    <w:left w:val="nil"/>
                    <w:bottom w:val="single" w:sz="4" w:space="0" w:color="auto"/>
                    <w:right w:val="single" w:sz="4" w:space="0" w:color="auto"/>
                  </w:tcBorders>
                  <w:vAlign w:val="center"/>
                </w:tcPr>
                <w:p w14:paraId="23E22C00" w14:textId="77777777" w:rsidR="00577497" w:rsidRPr="00371707" w:rsidRDefault="00577497" w:rsidP="00577497">
                  <w:pPr>
                    <w:jc w:val="center"/>
                    <w:rPr>
                      <w:rFonts w:eastAsia="Times New Roman"/>
                      <w:sz w:val="18"/>
                      <w:szCs w:val="18"/>
                      <w:lang w:val="es-CL" w:eastAsia="es-CL"/>
                    </w:rPr>
                  </w:pPr>
                </w:p>
                <w:p w14:paraId="36BEC1D6" w14:textId="77777777" w:rsidR="00577497" w:rsidRPr="00371707" w:rsidRDefault="00577497" w:rsidP="00577497">
                  <w:pPr>
                    <w:jc w:val="center"/>
                    <w:rPr>
                      <w:rFonts w:eastAsia="Times New Roman"/>
                      <w:sz w:val="18"/>
                      <w:szCs w:val="18"/>
                      <w:lang w:val="es-CL" w:eastAsia="es-CL"/>
                    </w:rPr>
                  </w:pPr>
                  <w:r w:rsidRPr="00371707">
                    <w:rPr>
                      <w:rFonts w:eastAsia="Times New Roman"/>
                      <w:sz w:val="18"/>
                      <w:szCs w:val="18"/>
                      <w:lang w:val="es-CL" w:eastAsia="es-CL"/>
                    </w:rPr>
                    <w:t>14-06-2018</w:t>
                  </w:r>
                </w:p>
              </w:tc>
              <w:tc>
                <w:tcPr>
                  <w:tcW w:w="993" w:type="dxa"/>
                  <w:tcBorders>
                    <w:top w:val="nil"/>
                    <w:left w:val="nil"/>
                    <w:bottom w:val="single" w:sz="4" w:space="0" w:color="auto"/>
                    <w:right w:val="single" w:sz="4" w:space="0" w:color="auto"/>
                  </w:tcBorders>
                  <w:vAlign w:val="center"/>
                </w:tcPr>
                <w:p w14:paraId="4F1EED4F" w14:textId="77777777" w:rsidR="00577497" w:rsidRPr="00371707" w:rsidRDefault="00577497" w:rsidP="00577497">
                  <w:pPr>
                    <w:jc w:val="center"/>
                    <w:rPr>
                      <w:rFonts w:asciiTheme="minorHAnsi" w:eastAsia="Times New Roman" w:hAnsiTheme="minorHAnsi"/>
                      <w:sz w:val="18"/>
                      <w:szCs w:val="18"/>
                      <w:lang w:val="es-CL" w:eastAsia="es-CL"/>
                    </w:rPr>
                  </w:pPr>
                </w:p>
                <w:p w14:paraId="7082BCDF"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1402</w:t>
                  </w:r>
                </w:p>
              </w:tc>
              <w:tc>
                <w:tcPr>
                  <w:tcW w:w="1559" w:type="dxa"/>
                  <w:tcBorders>
                    <w:top w:val="nil"/>
                    <w:left w:val="nil"/>
                    <w:bottom w:val="single" w:sz="4" w:space="0" w:color="auto"/>
                    <w:right w:val="single" w:sz="4" w:space="0" w:color="auto"/>
                  </w:tcBorders>
                  <w:vAlign w:val="center"/>
                </w:tcPr>
                <w:p w14:paraId="6294BAA9" w14:textId="77777777" w:rsidR="00577497" w:rsidRPr="00371707" w:rsidRDefault="00577497" w:rsidP="00577497">
                  <w:pPr>
                    <w:jc w:val="center"/>
                    <w:rPr>
                      <w:rFonts w:asciiTheme="minorHAnsi" w:eastAsia="Times New Roman" w:hAnsiTheme="minorHAnsi"/>
                      <w:sz w:val="18"/>
                      <w:szCs w:val="18"/>
                      <w:lang w:val="es-CL" w:eastAsia="es-CL"/>
                    </w:rPr>
                  </w:pPr>
                </w:p>
                <w:p w14:paraId="7EC9C4C6"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reparación</w:t>
                  </w:r>
                </w:p>
              </w:tc>
              <w:tc>
                <w:tcPr>
                  <w:tcW w:w="4252" w:type="dxa"/>
                  <w:tcBorders>
                    <w:top w:val="nil"/>
                    <w:left w:val="nil"/>
                    <w:bottom w:val="single" w:sz="4" w:space="0" w:color="auto"/>
                    <w:right w:val="single" w:sz="4" w:space="0" w:color="auto"/>
                  </w:tcBorders>
                  <w:vAlign w:val="center"/>
                </w:tcPr>
                <w:p w14:paraId="1D8EE8E7" w14:textId="77777777" w:rsidR="00577497" w:rsidRPr="00371707" w:rsidRDefault="00577497" w:rsidP="00577497">
                  <w:pPr>
                    <w:jc w:val="both"/>
                    <w:rPr>
                      <w:rFonts w:asciiTheme="minorHAnsi" w:eastAsia="Times New Roman" w:hAnsiTheme="minorHAnsi"/>
                      <w:sz w:val="18"/>
                      <w:szCs w:val="18"/>
                      <w:lang w:val="es-CL" w:eastAsia="es-CL"/>
                    </w:rPr>
                  </w:pPr>
                </w:p>
                <w:p w14:paraId="0E899AE5" w14:textId="77777777" w:rsidR="00577497" w:rsidRPr="00371707" w:rsidRDefault="00577497" w:rsidP="00577497">
                  <w:pPr>
                    <w:jc w:val="both"/>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Instalan 3 pasadores y amarran dos pasillos con cadenas</w:t>
                  </w:r>
                </w:p>
              </w:tc>
              <w:tc>
                <w:tcPr>
                  <w:tcW w:w="1701" w:type="dxa"/>
                  <w:tcBorders>
                    <w:top w:val="nil"/>
                    <w:left w:val="nil"/>
                    <w:bottom w:val="single" w:sz="4" w:space="0" w:color="auto"/>
                    <w:right w:val="single" w:sz="4" w:space="0" w:color="auto"/>
                  </w:tcBorders>
                  <w:vAlign w:val="center"/>
                </w:tcPr>
                <w:p w14:paraId="500806C7" w14:textId="77777777" w:rsidR="00577497" w:rsidRPr="00371707" w:rsidRDefault="00577497" w:rsidP="00577497">
                  <w:pPr>
                    <w:jc w:val="center"/>
                    <w:rPr>
                      <w:rFonts w:asciiTheme="minorHAnsi" w:eastAsia="Times New Roman" w:hAnsiTheme="minorHAnsi"/>
                      <w:sz w:val="18"/>
                      <w:szCs w:val="18"/>
                      <w:lang w:val="es-CL" w:eastAsia="es-CL"/>
                    </w:rPr>
                  </w:pPr>
                </w:p>
                <w:p w14:paraId="5EF8D3FC"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3</w:t>
                  </w:r>
                </w:p>
              </w:tc>
              <w:tc>
                <w:tcPr>
                  <w:tcW w:w="918" w:type="dxa"/>
                  <w:tcBorders>
                    <w:top w:val="nil"/>
                    <w:left w:val="nil"/>
                    <w:bottom w:val="single" w:sz="4" w:space="0" w:color="auto"/>
                    <w:right w:val="single" w:sz="4" w:space="0" w:color="auto"/>
                  </w:tcBorders>
                  <w:vAlign w:val="center"/>
                </w:tcPr>
                <w:p w14:paraId="0AE966A2" w14:textId="77777777" w:rsidR="00577497" w:rsidRPr="00371707" w:rsidRDefault="00577497" w:rsidP="00577497">
                  <w:pPr>
                    <w:jc w:val="center"/>
                    <w:rPr>
                      <w:rFonts w:asciiTheme="minorHAnsi" w:eastAsia="Times New Roman" w:hAnsiTheme="minorHAnsi"/>
                      <w:sz w:val="18"/>
                      <w:szCs w:val="18"/>
                      <w:lang w:val="es-CL" w:eastAsia="es-CL"/>
                    </w:rPr>
                  </w:pPr>
                </w:p>
                <w:p w14:paraId="37130089" w14:textId="77777777" w:rsidR="00577497" w:rsidRPr="00371707" w:rsidRDefault="00577497" w:rsidP="00577497">
                  <w:pPr>
                    <w:jc w:val="center"/>
                    <w:rPr>
                      <w:rFonts w:asciiTheme="minorHAnsi" w:eastAsia="Times New Roman" w:hAnsiTheme="minorHAnsi"/>
                      <w:sz w:val="18"/>
                      <w:szCs w:val="18"/>
                      <w:lang w:val="es-CL" w:eastAsia="es-CL"/>
                    </w:rPr>
                  </w:pPr>
                  <w:r w:rsidRPr="00371707">
                    <w:rPr>
                      <w:rFonts w:asciiTheme="minorHAnsi" w:eastAsia="Times New Roman" w:hAnsiTheme="minorHAnsi"/>
                      <w:sz w:val="18"/>
                      <w:szCs w:val="18"/>
                      <w:lang w:val="es-CL" w:eastAsia="es-CL"/>
                    </w:rPr>
                    <w:t>0</w:t>
                  </w:r>
                </w:p>
              </w:tc>
            </w:tr>
            <w:tr w:rsidR="00577497" w:rsidRPr="00577497" w14:paraId="508524D6" w14:textId="77777777" w:rsidTr="00BB0390">
              <w:tc>
                <w:tcPr>
                  <w:tcW w:w="2126" w:type="dxa"/>
                </w:tcPr>
                <w:p w14:paraId="2EFD1633" w14:textId="77777777" w:rsidR="00577497" w:rsidRPr="00577497" w:rsidRDefault="00577497" w:rsidP="00577497">
                  <w:pPr>
                    <w:suppressAutoHyphens/>
                    <w:jc w:val="center"/>
                    <w:rPr>
                      <w:rFonts w:asciiTheme="minorHAnsi" w:eastAsia="Times New Roman" w:hAnsiTheme="minorHAnsi"/>
                      <w:sz w:val="18"/>
                      <w:szCs w:val="18"/>
                      <w:lang w:eastAsia="ar-SA"/>
                    </w:rPr>
                  </w:pPr>
                </w:p>
                <w:p w14:paraId="3E49703A" w14:textId="77777777" w:rsidR="00577497" w:rsidRPr="00577497" w:rsidRDefault="00577497" w:rsidP="00577497">
                  <w:pPr>
                    <w:suppressAutoHyphens/>
                    <w:jc w:val="center"/>
                    <w:rPr>
                      <w:rFonts w:asciiTheme="minorHAnsi" w:eastAsia="Times New Roman" w:hAnsiTheme="minorHAnsi"/>
                      <w:sz w:val="18"/>
                      <w:szCs w:val="18"/>
                      <w:lang w:eastAsia="ar-SA"/>
                    </w:rPr>
                  </w:pPr>
                  <w:r w:rsidRPr="00577497">
                    <w:rPr>
                      <w:rFonts w:asciiTheme="minorHAnsi" w:eastAsia="Times New Roman" w:hAnsiTheme="minorHAnsi"/>
                      <w:sz w:val="18"/>
                      <w:szCs w:val="18"/>
                      <w:lang w:eastAsia="ar-SA"/>
                    </w:rPr>
                    <w:t>Akva Group</w:t>
                  </w:r>
                </w:p>
              </w:tc>
              <w:tc>
                <w:tcPr>
                  <w:tcW w:w="1134" w:type="dxa"/>
                  <w:tcBorders>
                    <w:top w:val="nil"/>
                    <w:left w:val="nil"/>
                    <w:bottom w:val="single" w:sz="4" w:space="0" w:color="auto"/>
                    <w:right w:val="single" w:sz="4" w:space="0" w:color="auto"/>
                  </w:tcBorders>
                  <w:vAlign w:val="center"/>
                </w:tcPr>
                <w:p w14:paraId="226348C6" w14:textId="77777777" w:rsidR="00577497" w:rsidRPr="00577497" w:rsidRDefault="00577497" w:rsidP="00577497">
                  <w:pPr>
                    <w:jc w:val="center"/>
                    <w:rPr>
                      <w:rFonts w:eastAsia="Times New Roman"/>
                      <w:color w:val="000000"/>
                      <w:sz w:val="18"/>
                      <w:szCs w:val="18"/>
                      <w:lang w:val="es-CL" w:eastAsia="es-CL"/>
                    </w:rPr>
                  </w:pPr>
                </w:p>
                <w:p w14:paraId="55EB9664" w14:textId="77777777" w:rsidR="00577497" w:rsidRPr="00577497" w:rsidRDefault="00577497" w:rsidP="00577497">
                  <w:pPr>
                    <w:jc w:val="center"/>
                    <w:rPr>
                      <w:rFonts w:eastAsia="Times New Roman"/>
                      <w:color w:val="000000"/>
                      <w:sz w:val="18"/>
                      <w:szCs w:val="18"/>
                      <w:lang w:val="es-CL" w:eastAsia="es-CL"/>
                    </w:rPr>
                  </w:pPr>
                  <w:r w:rsidRPr="00577497">
                    <w:rPr>
                      <w:rFonts w:eastAsia="Times New Roman"/>
                      <w:color w:val="000000"/>
                      <w:sz w:val="18"/>
                      <w:szCs w:val="18"/>
                      <w:lang w:val="es-CL" w:eastAsia="es-CL"/>
                    </w:rPr>
                    <w:t>29-05-2018</w:t>
                  </w:r>
                </w:p>
              </w:tc>
              <w:tc>
                <w:tcPr>
                  <w:tcW w:w="993" w:type="dxa"/>
                  <w:tcBorders>
                    <w:top w:val="nil"/>
                    <w:left w:val="nil"/>
                    <w:bottom w:val="single" w:sz="4" w:space="0" w:color="auto"/>
                    <w:right w:val="single" w:sz="4" w:space="0" w:color="auto"/>
                  </w:tcBorders>
                  <w:vAlign w:val="center"/>
                </w:tcPr>
                <w:p w14:paraId="49F55896"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64545FA9"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1124</w:t>
                  </w:r>
                </w:p>
              </w:tc>
              <w:tc>
                <w:tcPr>
                  <w:tcW w:w="1559" w:type="dxa"/>
                  <w:tcBorders>
                    <w:top w:val="nil"/>
                    <w:left w:val="nil"/>
                    <w:bottom w:val="single" w:sz="4" w:space="0" w:color="auto"/>
                    <w:right w:val="single" w:sz="4" w:space="0" w:color="auto"/>
                  </w:tcBorders>
                  <w:vAlign w:val="center"/>
                </w:tcPr>
                <w:p w14:paraId="13E6C930"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17C0F468"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mantención</w:t>
                  </w:r>
                </w:p>
              </w:tc>
              <w:tc>
                <w:tcPr>
                  <w:tcW w:w="4252" w:type="dxa"/>
                  <w:tcBorders>
                    <w:top w:val="nil"/>
                    <w:left w:val="nil"/>
                    <w:bottom w:val="single" w:sz="4" w:space="0" w:color="auto"/>
                    <w:right w:val="single" w:sz="4" w:space="0" w:color="auto"/>
                  </w:tcBorders>
                  <w:vAlign w:val="center"/>
                </w:tcPr>
                <w:p w14:paraId="606CF593" w14:textId="77777777" w:rsidR="00577497" w:rsidRPr="00577497" w:rsidRDefault="00577497" w:rsidP="00577497">
                  <w:pPr>
                    <w:jc w:val="both"/>
                    <w:rPr>
                      <w:rFonts w:asciiTheme="minorHAnsi" w:eastAsia="Times New Roman" w:hAnsiTheme="minorHAnsi"/>
                      <w:color w:val="000000"/>
                      <w:sz w:val="18"/>
                      <w:szCs w:val="18"/>
                      <w:lang w:val="es-CL" w:eastAsia="es-CL"/>
                    </w:rPr>
                  </w:pPr>
                </w:p>
                <w:p w14:paraId="4F15E04B" w14:textId="77777777" w:rsidR="00577497" w:rsidRPr="00577497" w:rsidRDefault="00577497" w:rsidP="00577497">
                  <w:pPr>
                    <w:jc w:val="both"/>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Cambian 9 pasadores en el módulo 100</w:t>
                  </w:r>
                </w:p>
              </w:tc>
              <w:tc>
                <w:tcPr>
                  <w:tcW w:w="1701" w:type="dxa"/>
                  <w:tcBorders>
                    <w:top w:val="nil"/>
                    <w:left w:val="nil"/>
                    <w:bottom w:val="single" w:sz="4" w:space="0" w:color="auto"/>
                    <w:right w:val="single" w:sz="4" w:space="0" w:color="auto"/>
                  </w:tcBorders>
                  <w:vAlign w:val="center"/>
                </w:tcPr>
                <w:p w14:paraId="154A7990"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65263465"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9</w:t>
                  </w:r>
                </w:p>
              </w:tc>
              <w:tc>
                <w:tcPr>
                  <w:tcW w:w="918" w:type="dxa"/>
                  <w:tcBorders>
                    <w:top w:val="nil"/>
                    <w:left w:val="nil"/>
                    <w:bottom w:val="single" w:sz="4" w:space="0" w:color="auto"/>
                    <w:right w:val="single" w:sz="4" w:space="0" w:color="auto"/>
                  </w:tcBorders>
                  <w:vAlign w:val="center"/>
                </w:tcPr>
                <w:p w14:paraId="05B4F18B"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09A315BA"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0</w:t>
                  </w:r>
                </w:p>
              </w:tc>
            </w:tr>
            <w:tr w:rsidR="00577497" w:rsidRPr="00577497" w14:paraId="4D4962D0" w14:textId="77777777" w:rsidTr="00BB0390">
              <w:tc>
                <w:tcPr>
                  <w:tcW w:w="2126" w:type="dxa"/>
                </w:tcPr>
                <w:p w14:paraId="1EE2FC49" w14:textId="77777777" w:rsidR="00577497" w:rsidRPr="00577497" w:rsidRDefault="00577497" w:rsidP="00577497">
                  <w:pPr>
                    <w:suppressAutoHyphens/>
                    <w:jc w:val="center"/>
                    <w:rPr>
                      <w:rFonts w:asciiTheme="minorHAnsi" w:eastAsia="Times New Roman" w:hAnsiTheme="minorHAnsi"/>
                      <w:sz w:val="18"/>
                      <w:szCs w:val="18"/>
                      <w:lang w:eastAsia="ar-SA"/>
                    </w:rPr>
                  </w:pPr>
                </w:p>
                <w:p w14:paraId="04F54E7F" w14:textId="77777777" w:rsidR="00577497" w:rsidRPr="00577497" w:rsidRDefault="00577497" w:rsidP="00577497">
                  <w:pPr>
                    <w:suppressAutoHyphens/>
                    <w:jc w:val="center"/>
                    <w:rPr>
                      <w:rFonts w:asciiTheme="minorHAnsi" w:eastAsia="Times New Roman" w:hAnsiTheme="minorHAnsi"/>
                      <w:sz w:val="18"/>
                      <w:szCs w:val="18"/>
                      <w:lang w:eastAsia="ar-SA"/>
                    </w:rPr>
                  </w:pPr>
                  <w:r w:rsidRPr="00577497">
                    <w:rPr>
                      <w:rFonts w:asciiTheme="minorHAnsi" w:eastAsia="Times New Roman" w:hAnsiTheme="minorHAnsi"/>
                      <w:sz w:val="18"/>
                      <w:szCs w:val="18"/>
                      <w:lang w:eastAsia="ar-SA"/>
                    </w:rPr>
                    <w:t>Akva Group</w:t>
                  </w:r>
                </w:p>
              </w:tc>
              <w:tc>
                <w:tcPr>
                  <w:tcW w:w="1134" w:type="dxa"/>
                  <w:tcBorders>
                    <w:top w:val="nil"/>
                    <w:left w:val="nil"/>
                    <w:bottom w:val="single" w:sz="4" w:space="0" w:color="auto"/>
                    <w:right w:val="single" w:sz="4" w:space="0" w:color="auto"/>
                  </w:tcBorders>
                  <w:vAlign w:val="center"/>
                </w:tcPr>
                <w:p w14:paraId="51D106AC" w14:textId="77777777" w:rsidR="00577497" w:rsidRPr="00577497" w:rsidRDefault="00577497" w:rsidP="00577497">
                  <w:pPr>
                    <w:jc w:val="center"/>
                    <w:rPr>
                      <w:rFonts w:eastAsia="Times New Roman"/>
                      <w:color w:val="000000"/>
                      <w:sz w:val="18"/>
                      <w:szCs w:val="18"/>
                      <w:lang w:val="es-CL" w:eastAsia="es-CL"/>
                    </w:rPr>
                  </w:pPr>
                </w:p>
                <w:p w14:paraId="5AF9D896" w14:textId="77777777" w:rsidR="00577497" w:rsidRPr="00577497" w:rsidRDefault="00577497" w:rsidP="00577497">
                  <w:pPr>
                    <w:jc w:val="center"/>
                    <w:rPr>
                      <w:rFonts w:eastAsia="Times New Roman"/>
                      <w:color w:val="000000"/>
                      <w:sz w:val="18"/>
                      <w:szCs w:val="18"/>
                      <w:lang w:val="es-CL" w:eastAsia="es-CL"/>
                    </w:rPr>
                  </w:pPr>
                  <w:r w:rsidRPr="00577497">
                    <w:rPr>
                      <w:rFonts w:eastAsia="Times New Roman"/>
                      <w:color w:val="000000"/>
                      <w:sz w:val="18"/>
                      <w:szCs w:val="18"/>
                      <w:lang w:val="es-CL" w:eastAsia="es-CL"/>
                    </w:rPr>
                    <w:t>29-05-2018</w:t>
                  </w:r>
                </w:p>
              </w:tc>
              <w:tc>
                <w:tcPr>
                  <w:tcW w:w="993" w:type="dxa"/>
                  <w:tcBorders>
                    <w:top w:val="nil"/>
                    <w:left w:val="nil"/>
                    <w:bottom w:val="single" w:sz="4" w:space="0" w:color="auto"/>
                    <w:right w:val="single" w:sz="4" w:space="0" w:color="auto"/>
                  </w:tcBorders>
                  <w:vAlign w:val="center"/>
                </w:tcPr>
                <w:p w14:paraId="3DF6E61B"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43E67E10"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1123</w:t>
                  </w:r>
                </w:p>
              </w:tc>
              <w:tc>
                <w:tcPr>
                  <w:tcW w:w="1559" w:type="dxa"/>
                  <w:tcBorders>
                    <w:top w:val="nil"/>
                    <w:left w:val="nil"/>
                    <w:bottom w:val="single" w:sz="4" w:space="0" w:color="auto"/>
                    <w:right w:val="single" w:sz="4" w:space="0" w:color="auto"/>
                  </w:tcBorders>
                  <w:vAlign w:val="center"/>
                </w:tcPr>
                <w:p w14:paraId="7C7F06FF"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303C6703"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mantención</w:t>
                  </w:r>
                </w:p>
              </w:tc>
              <w:tc>
                <w:tcPr>
                  <w:tcW w:w="4252" w:type="dxa"/>
                  <w:tcBorders>
                    <w:top w:val="nil"/>
                    <w:left w:val="nil"/>
                    <w:bottom w:val="single" w:sz="4" w:space="0" w:color="auto"/>
                    <w:right w:val="single" w:sz="4" w:space="0" w:color="auto"/>
                  </w:tcBorders>
                  <w:vAlign w:val="center"/>
                </w:tcPr>
                <w:p w14:paraId="1848BA08" w14:textId="77777777" w:rsidR="00577497" w:rsidRPr="00577497" w:rsidRDefault="00577497" w:rsidP="00577497">
                  <w:pPr>
                    <w:jc w:val="both"/>
                    <w:rPr>
                      <w:rFonts w:asciiTheme="minorHAnsi" w:eastAsia="Times New Roman" w:hAnsiTheme="minorHAnsi"/>
                      <w:color w:val="000000"/>
                      <w:sz w:val="18"/>
                      <w:szCs w:val="18"/>
                      <w:lang w:val="es-CL" w:eastAsia="es-CL"/>
                    </w:rPr>
                  </w:pPr>
                </w:p>
                <w:p w14:paraId="39157383" w14:textId="77777777" w:rsidR="00577497" w:rsidRPr="00577497" w:rsidRDefault="00577497" w:rsidP="00577497">
                  <w:pPr>
                    <w:jc w:val="both"/>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Cambian 22 pasadores en el módulo 200</w:t>
                  </w:r>
                </w:p>
              </w:tc>
              <w:tc>
                <w:tcPr>
                  <w:tcW w:w="1701" w:type="dxa"/>
                  <w:tcBorders>
                    <w:top w:val="nil"/>
                    <w:left w:val="nil"/>
                    <w:bottom w:val="single" w:sz="4" w:space="0" w:color="auto"/>
                    <w:right w:val="single" w:sz="4" w:space="0" w:color="auto"/>
                  </w:tcBorders>
                  <w:vAlign w:val="center"/>
                </w:tcPr>
                <w:p w14:paraId="06FD41AF"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3CCD88ED"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22</w:t>
                  </w:r>
                </w:p>
              </w:tc>
              <w:tc>
                <w:tcPr>
                  <w:tcW w:w="918" w:type="dxa"/>
                  <w:tcBorders>
                    <w:top w:val="nil"/>
                    <w:left w:val="nil"/>
                    <w:bottom w:val="single" w:sz="4" w:space="0" w:color="auto"/>
                    <w:right w:val="single" w:sz="4" w:space="0" w:color="auto"/>
                  </w:tcBorders>
                  <w:vAlign w:val="center"/>
                </w:tcPr>
                <w:p w14:paraId="340AC856"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1CB455B9"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0</w:t>
                  </w:r>
                </w:p>
              </w:tc>
            </w:tr>
            <w:tr w:rsidR="00577497" w:rsidRPr="00577497" w14:paraId="2008BFE1" w14:textId="77777777" w:rsidTr="00BB0390">
              <w:tc>
                <w:tcPr>
                  <w:tcW w:w="2126" w:type="dxa"/>
                </w:tcPr>
                <w:p w14:paraId="13609FC7" w14:textId="77777777" w:rsidR="00577497" w:rsidRPr="00577497" w:rsidRDefault="00577497" w:rsidP="00577497">
                  <w:pPr>
                    <w:suppressAutoHyphens/>
                    <w:jc w:val="center"/>
                    <w:rPr>
                      <w:rFonts w:asciiTheme="minorHAnsi" w:eastAsia="Times New Roman" w:hAnsiTheme="minorHAnsi"/>
                      <w:sz w:val="18"/>
                      <w:szCs w:val="18"/>
                      <w:lang w:val="es-CL" w:eastAsia="ar-SA"/>
                    </w:rPr>
                  </w:pPr>
                </w:p>
                <w:p w14:paraId="7CDE6371" w14:textId="77777777" w:rsidR="00577497" w:rsidRPr="00577497" w:rsidRDefault="00577497" w:rsidP="00577497">
                  <w:pPr>
                    <w:suppressAutoHyphens/>
                    <w:jc w:val="center"/>
                    <w:rPr>
                      <w:rFonts w:asciiTheme="minorHAnsi" w:eastAsia="Times New Roman" w:hAnsiTheme="minorHAnsi"/>
                      <w:sz w:val="18"/>
                      <w:szCs w:val="18"/>
                      <w:lang w:eastAsia="ar-SA"/>
                    </w:rPr>
                  </w:pPr>
                  <w:r w:rsidRPr="00577497">
                    <w:rPr>
                      <w:rFonts w:asciiTheme="minorHAnsi" w:eastAsia="Times New Roman" w:hAnsiTheme="minorHAnsi"/>
                      <w:sz w:val="18"/>
                      <w:szCs w:val="18"/>
                      <w:lang w:val="en-US" w:eastAsia="ar-SA"/>
                    </w:rPr>
                    <w:t>Salmo &amp; Boats S.A.</w:t>
                  </w:r>
                </w:p>
              </w:tc>
              <w:tc>
                <w:tcPr>
                  <w:tcW w:w="1134" w:type="dxa"/>
                  <w:tcBorders>
                    <w:top w:val="nil"/>
                    <w:left w:val="nil"/>
                    <w:bottom w:val="single" w:sz="4" w:space="0" w:color="auto"/>
                    <w:right w:val="single" w:sz="4" w:space="0" w:color="auto"/>
                  </w:tcBorders>
                  <w:vAlign w:val="center"/>
                </w:tcPr>
                <w:p w14:paraId="7A99D132" w14:textId="77777777" w:rsidR="00577497" w:rsidRPr="00577497" w:rsidRDefault="00577497" w:rsidP="00577497">
                  <w:pPr>
                    <w:jc w:val="center"/>
                    <w:rPr>
                      <w:rFonts w:eastAsia="Times New Roman"/>
                      <w:color w:val="000000"/>
                      <w:sz w:val="18"/>
                      <w:szCs w:val="18"/>
                      <w:lang w:val="es-CL" w:eastAsia="es-CL"/>
                    </w:rPr>
                  </w:pPr>
                </w:p>
                <w:p w14:paraId="79FB61C6" w14:textId="77777777" w:rsidR="00577497" w:rsidRPr="00577497" w:rsidRDefault="00577497" w:rsidP="00577497">
                  <w:pPr>
                    <w:jc w:val="center"/>
                    <w:rPr>
                      <w:rFonts w:eastAsia="Times New Roman"/>
                      <w:color w:val="000000"/>
                      <w:sz w:val="18"/>
                      <w:szCs w:val="18"/>
                      <w:lang w:val="es-CL" w:eastAsia="es-CL"/>
                    </w:rPr>
                  </w:pPr>
                  <w:r w:rsidRPr="00577497">
                    <w:rPr>
                      <w:rFonts w:eastAsia="Times New Roman"/>
                      <w:color w:val="000000"/>
                      <w:sz w:val="18"/>
                      <w:szCs w:val="18"/>
                      <w:lang w:val="es-CL" w:eastAsia="es-CL"/>
                    </w:rPr>
                    <w:t>11-04-2018</w:t>
                  </w:r>
                </w:p>
              </w:tc>
              <w:tc>
                <w:tcPr>
                  <w:tcW w:w="993" w:type="dxa"/>
                  <w:tcBorders>
                    <w:top w:val="nil"/>
                    <w:left w:val="nil"/>
                    <w:bottom w:val="single" w:sz="4" w:space="0" w:color="auto"/>
                    <w:right w:val="single" w:sz="4" w:space="0" w:color="auto"/>
                  </w:tcBorders>
                  <w:vAlign w:val="center"/>
                </w:tcPr>
                <w:p w14:paraId="3BE2D773"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08702D9F"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551</w:t>
                  </w:r>
                </w:p>
              </w:tc>
              <w:tc>
                <w:tcPr>
                  <w:tcW w:w="1559" w:type="dxa"/>
                  <w:tcBorders>
                    <w:top w:val="nil"/>
                    <w:left w:val="nil"/>
                    <w:bottom w:val="single" w:sz="4" w:space="0" w:color="auto"/>
                    <w:right w:val="single" w:sz="4" w:space="0" w:color="auto"/>
                  </w:tcBorders>
                  <w:vAlign w:val="center"/>
                </w:tcPr>
                <w:p w14:paraId="5292F43E"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6AB0D34D"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reparación</w:t>
                  </w:r>
                </w:p>
              </w:tc>
              <w:tc>
                <w:tcPr>
                  <w:tcW w:w="4252" w:type="dxa"/>
                  <w:tcBorders>
                    <w:top w:val="nil"/>
                    <w:left w:val="nil"/>
                    <w:bottom w:val="single" w:sz="4" w:space="0" w:color="auto"/>
                    <w:right w:val="single" w:sz="4" w:space="0" w:color="auto"/>
                  </w:tcBorders>
                  <w:vAlign w:val="center"/>
                </w:tcPr>
                <w:p w14:paraId="1CA71694" w14:textId="77777777" w:rsidR="00577497" w:rsidRPr="00577497" w:rsidRDefault="00577497" w:rsidP="00577497">
                  <w:pPr>
                    <w:jc w:val="both"/>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Línea de Fondeo Nº 28 A cortado de Modulo Sur lateral weste</w:t>
                  </w:r>
                </w:p>
              </w:tc>
              <w:tc>
                <w:tcPr>
                  <w:tcW w:w="1701" w:type="dxa"/>
                  <w:tcBorders>
                    <w:top w:val="nil"/>
                    <w:left w:val="nil"/>
                    <w:bottom w:val="single" w:sz="4" w:space="0" w:color="auto"/>
                    <w:right w:val="single" w:sz="4" w:space="0" w:color="auto"/>
                  </w:tcBorders>
                  <w:vAlign w:val="center"/>
                </w:tcPr>
                <w:p w14:paraId="5119EAEE"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6A568B05"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0</w:t>
                  </w:r>
                </w:p>
              </w:tc>
              <w:tc>
                <w:tcPr>
                  <w:tcW w:w="918" w:type="dxa"/>
                  <w:tcBorders>
                    <w:top w:val="nil"/>
                    <w:left w:val="nil"/>
                    <w:bottom w:val="single" w:sz="4" w:space="0" w:color="auto"/>
                    <w:right w:val="single" w:sz="4" w:space="0" w:color="auto"/>
                  </w:tcBorders>
                  <w:vAlign w:val="center"/>
                </w:tcPr>
                <w:p w14:paraId="15202180"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0CB1E772"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1</w:t>
                  </w:r>
                </w:p>
              </w:tc>
            </w:tr>
            <w:tr w:rsidR="00577497" w:rsidRPr="00577497" w14:paraId="5691C6C7" w14:textId="77777777" w:rsidTr="00BB0390">
              <w:tc>
                <w:tcPr>
                  <w:tcW w:w="2126" w:type="dxa"/>
                </w:tcPr>
                <w:p w14:paraId="0AB5EED0" w14:textId="77777777" w:rsidR="00577497" w:rsidRPr="00577497" w:rsidRDefault="00577497" w:rsidP="00577497">
                  <w:pPr>
                    <w:suppressAutoHyphens/>
                    <w:jc w:val="center"/>
                    <w:rPr>
                      <w:rFonts w:asciiTheme="minorHAnsi" w:eastAsia="Times New Roman" w:hAnsiTheme="minorHAnsi"/>
                      <w:sz w:val="18"/>
                      <w:szCs w:val="18"/>
                      <w:lang w:eastAsia="ar-SA"/>
                    </w:rPr>
                  </w:pPr>
                </w:p>
                <w:p w14:paraId="00974D66" w14:textId="77777777" w:rsidR="00577497" w:rsidRPr="00577497" w:rsidRDefault="00577497" w:rsidP="00577497">
                  <w:pPr>
                    <w:suppressAutoHyphens/>
                    <w:jc w:val="center"/>
                    <w:rPr>
                      <w:rFonts w:asciiTheme="minorHAnsi" w:eastAsia="Times New Roman" w:hAnsiTheme="minorHAnsi"/>
                      <w:sz w:val="18"/>
                      <w:szCs w:val="18"/>
                      <w:lang w:eastAsia="ar-SA"/>
                    </w:rPr>
                  </w:pPr>
                </w:p>
                <w:p w14:paraId="4780FF7F" w14:textId="77777777" w:rsidR="00577497" w:rsidRPr="00577497" w:rsidRDefault="00577497" w:rsidP="00577497">
                  <w:pPr>
                    <w:suppressAutoHyphens/>
                    <w:jc w:val="center"/>
                    <w:rPr>
                      <w:rFonts w:asciiTheme="minorHAnsi" w:eastAsia="Times New Roman" w:hAnsiTheme="minorHAnsi"/>
                      <w:sz w:val="18"/>
                      <w:szCs w:val="18"/>
                      <w:lang w:eastAsia="ar-SA"/>
                    </w:rPr>
                  </w:pPr>
                  <w:r w:rsidRPr="00577497">
                    <w:rPr>
                      <w:rFonts w:asciiTheme="minorHAnsi" w:eastAsia="Times New Roman" w:hAnsiTheme="minorHAnsi"/>
                      <w:sz w:val="18"/>
                      <w:szCs w:val="18"/>
                      <w:lang w:eastAsia="ar-SA"/>
                    </w:rPr>
                    <w:t>Salmo &amp; Boats S.A.</w:t>
                  </w:r>
                </w:p>
              </w:tc>
              <w:tc>
                <w:tcPr>
                  <w:tcW w:w="1134" w:type="dxa"/>
                  <w:tcBorders>
                    <w:top w:val="nil"/>
                    <w:left w:val="nil"/>
                    <w:bottom w:val="single" w:sz="4" w:space="0" w:color="auto"/>
                    <w:right w:val="single" w:sz="4" w:space="0" w:color="auto"/>
                  </w:tcBorders>
                  <w:vAlign w:val="center"/>
                </w:tcPr>
                <w:p w14:paraId="3AD682E1" w14:textId="77777777" w:rsidR="00577497" w:rsidRPr="00577497" w:rsidRDefault="00577497" w:rsidP="00577497">
                  <w:pPr>
                    <w:jc w:val="center"/>
                    <w:rPr>
                      <w:rFonts w:eastAsia="Times New Roman"/>
                      <w:color w:val="000000"/>
                      <w:sz w:val="18"/>
                      <w:szCs w:val="18"/>
                      <w:lang w:val="es-CL" w:eastAsia="es-CL"/>
                    </w:rPr>
                  </w:pPr>
                </w:p>
                <w:p w14:paraId="5267CB94" w14:textId="77777777" w:rsidR="00577497" w:rsidRPr="00577497" w:rsidRDefault="00577497" w:rsidP="00577497">
                  <w:pPr>
                    <w:jc w:val="center"/>
                    <w:rPr>
                      <w:rFonts w:eastAsia="Times New Roman"/>
                      <w:color w:val="000000"/>
                      <w:sz w:val="18"/>
                      <w:szCs w:val="18"/>
                      <w:lang w:val="es-CL" w:eastAsia="es-CL"/>
                    </w:rPr>
                  </w:pPr>
                  <w:r w:rsidRPr="00577497">
                    <w:rPr>
                      <w:rFonts w:eastAsia="Times New Roman"/>
                      <w:color w:val="000000"/>
                      <w:sz w:val="18"/>
                      <w:szCs w:val="18"/>
                      <w:lang w:val="es-CL" w:eastAsia="es-CL"/>
                    </w:rPr>
                    <w:t>17-03-2018</w:t>
                  </w:r>
                </w:p>
              </w:tc>
              <w:tc>
                <w:tcPr>
                  <w:tcW w:w="993" w:type="dxa"/>
                  <w:tcBorders>
                    <w:top w:val="nil"/>
                    <w:left w:val="nil"/>
                    <w:bottom w:val="single" w:sz="4" w:space="0" w:color="auto"/>
                    <w:right w:val="single" w:sz="4" w:space="0" w:color="auto"/>
                  </w:tcBorders>
                  <w:vAlign w:val="center"/>
                </w:tcPr>
                <w:p w14:paraId="72F9BE6F"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720BA813"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2784</w:t>
                  </w:r>
                </w:p>
              </w:tc>
              <w:tc>
                <w:tcPr>
                  <w:tcW w:w="1559" w:type="dxa"/>
                  <w:tcBorders>
                    <w:top w:val="nil"/>
                    <w:left w:val="nil"/>
                    <w:bottom w:val="single" w:sz="4" w:space="0" w:color="auto"/>
                    <w:right w:val="single" w:sz="4" w:space="0" w:color="auto"/>
                  </w:tcBorders>
                  <w:vAlign w:val="center"/>
                </w:tcPr>
                <w:p w14:paraId="443BD591"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467CEE79"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mantención</w:t>
                  </w:r>
                </w:p>
              </w:tc>
              <w:tc>
                <w:tcPr>
                  <w:tcW w:w="4252" w:type="dxa"/>
                  <w:tcBorders>
                    <w:top w:val="nil"/>
                    <w:left w:val="nil"/>
                    <w:bottom w:val="single" w:sz="4" w:space="0" w:color="auto"/>
                    <w:right w:val="single" w:sz="4" w:space="0" w:color="auto"/>
                  </w:tcBorders>
                  <w:vAlign w:val="center"/>
                </w:tcPr>
                <w:p w14:paraId="41D566C8" w14:textId="77777777" w:rsidR="00577497" w:rsidRPr="00577497" w:rsidRDefault="00577497" w:rsidP="00577497">
                  <w:pPr>
                    <w:jc w:val="both"/>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Se encuentra línea N° 2 con roce con línea 26 y 27, colocando un anillo de 6 kg a los 40 m. de distancia y coloca boya 2.500 lt para levante quedando a 3 m de distancia. Se revisan líneas de fondeo 1, 2, 3, 4 con robot</w:t>
                  </w:r>
                </w:p>
              </w:tc>
              <w:tc>
                <w:tcPr>
                  <w:tcW w:w="1701" w:type="dxa"/>
                  <w:tcBorders>
                    <w:top w:val="nil"/>
                    <w:left w:val="nil"/>
                    <w:bottom w:val="single" w:sz="4" w:space="0" w:color="auto"/>
                    <w:right w:val="single" w:sz="4" w:space="0" w:color="auto"/>
                  </w:tcBorders>
                  <w:vAlign w:val="center"/>
                </w:tcPr>
                <w:p w14:paraId="32D4E3CB"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0</w:t>
                  </w:r>
                </w:p>
              </w:tc>
              <w:tc>
                <w:tcPr>
                  <w:tcW w:w="918" w:type="dxa"/>
                  <w:tcBorders>
                    <w:top w:val="nil"/>
                    <w:left w:val="nil"/>
                    <w:bottom w:val="single" w:sz="4" w:space="0" w:color="auto"/>
                    <w:right w:val="single" w:sz="4" w:space="0" w:color="auto"/>
                  </w:tcBorders>
                  <w:vAlign w:val="center"/>
                </w:tcPr>
                <w:p w14:paraId="2C33B41F"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4</w:t>
                  </w:r>
                </w:p>
              </w:tc>
            </w:tr>
            <w:tr w:rsidR="00577497" w:rsidRPr="00577497" w14:paraId="14C31D66" w14:textId="77777777" w:rsidTr="00BB0390">
              <w:tc>
                <w:tcPr>
                  <w:tcW w:w="2126" w:type="dxa"/>
                </w:tcPr>
                <w:p w14:paraId="31839F01" w14:textId="77777777" w:rsidR="00577497" w:rsidRPr="00577497" w:rsidRDefault="00577497" w:rsidP="00577497">
                  <w:pPr>
                    <w:suppressAutoHyphens/>
                    <w:jc w:val="center"/>
                    <w:rPr>
                      <w:rFonts w:asciiTheme="minorHAnsi" w:eastAsia="Times New Roman" w:hAnsiTheme="minorHAnsi"/>
                      <w:sz w:val="18"/>
                      <w:szCs w:val="18"/>
                      <w:lang w:eastAsia="ar-SA"/>
                    </w:rPr>
                  </w:pPr>
                </w:p>
                <w:p w14:paraId="2177B39F" w14:textId="77777777" w:rsidR="00577497" w:rsidRPr="00577497" w:rsidRDefault="00577497" w:rsidP="00577497">
                  <w:pPr>
                    <w:suppressAutoHyphens/>
                    <w:jc w:val="center"/>
                    <w:rPr>
                      <w:rFonts w:asciiTheme="minorHAnsi" w:eastAsia="Times New Roman" w:hAnsiTheme="minorHAnsi"/>
                      <w:sz w:val="18"/>
                      <w:szCs w:val="18"/>
                      <w:lang w:eastAsia="ar-SA"/>
                    </w:rPr>
                  </w:pPr>
                  <w:r w:rsidRPr="00577497">
                    <w:rPr>
                      <w:rFonts w:asciiTheme="minorHAnsi" w:eastAsia="Times New Roman" w:hAnsiTheme="minorHAnsi"/>
                      <w:sz w:val="18"/>
                      <w:szCs w:val="18"/>
                      <w:lang w:eastAsia="ar-SA"/>
                    </w:rPr>
                    <w:t>Salmo &amp; Boats S.A.</w:t>
                  </w:r>
                </w:p>
              </w:tc>
              <w:tc>
                <w:tcPr>
                  <w:tcW w:w="1134" w:type="dxa"/>
                  <w:tcBorders>
                    <w:top w:val="nil"/>
                    <w:left w:val="nil"/>
                    <w:bottom w:val="single" w:sz="4" w:space="0" w:color="auto"/>
                    <w:right w:val="single" w:sz="4" w:space="0" w:color="auto"/>
                  </w:tcBorders>
                  <w:vAlign w:val="center"/>
                </w:tcPr>
                <w:p w14:paraId="08328E77" w14:textId="77777777" w:rsidR="00577497" w:rsidRPr="00577497" w:rsidRDefault="00577497" w:rsidP="00577497">
                  <w:pPr>
                    <w:jc w:val="center"/>
                    <w:rPr>
                      <w:rFonts w:eastAsia="Times New Roman"/>
                      <w:color w:val="000000"/>
                      <w:sz w:val="18"/>
                      <w:szCs w:val="18"/>
                      <w:lang w:val="es-CL" w:eastAsia="es-CL"/>
                    </w:rPr>
                  </w:pPr>
                </w:p>
                <w:p w14:paraId="16902B72" w14:textId="77777777" w:rsidR="00577497" w:rsidRPr="00577497" w:rsidRDefault="00577497" w:rsidP="00577497">
                  <w:pPr>
                    <w:jc w:val="center"/>
                    <w:rPr>
                      <w:rFonts w:eastAsia="Times New Roman"/>
                      <w:color w:val="000000"/>
                      <w:sz w:val="18"/>
                      <w:szCs w:val="18"/>
                      <w:lang w:val="es-CL" w:eastAsia="es-CL"/>
                    </w:rPr>
                  </w:pPr>
                  <w:r w:rsidRPr="00577497">
                    <w:rPr>
                      <w:rFonts w:eastAsia="Times New Roman"/>
                      <w:color w:val="000000"/>
                      <w:sz w:val="18"/>
                      <w:szCs w:val="18"/>
                      <w:lang w:val="es-CL" w:eastAsia="es-CL"/>
                    </w:rPr>
                    <w:t>12-03-2018</w:t>
                  </w:r>
                </w:p>
              </w:tc>
              <w:tc>
                <w:tcPr>
                  <w:tcW w:w="993" w:type="dxa"/>
                  <w:tcBorders>
                    <w:top w:val="nil"/>
                    <w:left w:val="nil"/>
                    <w:bottom w:val="single" w:sz="4" w:space="0" w:color="auto"/>
                    <w:right w:val="single" w:sz="4" w:space="0" w:color="auto"/>
                  </w:tcBorders>
                  <w:vAlign w:val="center"/>
                </w:tcPr>
                <w:p w14:paraId="33DF8171"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20759B67"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2782</w:t>
                  </w:r>
                </w:p>
              </w:tc>
              <w:tc>
                <w:tcPr>
                  <w:tcW w:w="1559" w:type="dxa"/>
                  <w:tcBorders>
                    <w:top w:val="nil"/>
                    <w:left w:val="nil"/>
                    <w:bottom w:val="single" w:sz="4" w:space="0" w:color="auto"/>
                    <w:right w:val="single" w:sz="4" w:space="0" w:color="auto"/>
                  </w:tcBorders>
                  <w:vAlign w:val="center"/>
                </w:tcPr>
                <w:p w14:paraId="5AD77F9B"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18473833"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reparación</w:t>
                  </w:r>
                </w:p>
              </w:tc>
              <w:tc>
                <w:tcPr>
                  <w:tcW w:w="4252" w:type="dxa"/>
                  <w:tcBorders>
                    <w:top w:val="nil"/>
                    <w:left w:val="nil"/>
                    <w:bottom w:val="single" w:sz="4" w:space="0" w:color="auto"/>
                    <w:right w:val="single" w:sz="4" w:space="0" w:color="auto"/>
                  </w:tcBorders>
                  <w:vAlign w:val="center"/>
                </w:tcPr>
                <w:p w14:paraId="7F43BCAA" w14:textId="77777777" w:rsidR="00577497" w:rsidRPr="00577497" w:rsidRDefault="00577497" w:rsidP="00577497">
                  <w:pPr>
                    <w:jc w:val="both"/>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Ajustes de fondeo Nº 9, 10, 23; y tracción a fondeos 11, 11 A y 23 A</w:t>
                  </w:r>
                </w:p>
              </w:tc>
              <w:tc>
                <w:tcPr>
                  <w:tcW w:w="1701" w:type="dxa"/>
                  <w:tcBorders>
                    <w:top w:val="nil"/>
                    <w:left w:val="nil"/>
                    <w:bottom w:val="single" w:sz="4" w:space="0" w:color="auto"/>
                    <w:right w:val="single" w:sz="4" w:space="0" w:color="auto"/>
                  </w:tcBorders>
                  <w:vAlign w:val="center"/>
                </w:tcPr>
                <w:p w14:paraId="64A9B22D"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5D256241"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0</w:t>
                  </w:r>
                </w:p>
              </w:tc>
              <w:tc>
                <w:tcPr>
                  <w:tcW w:w="918" w:type="dxa"/>
                  <w:tcBorders>
                    <w:top w:val="nil"/>
                    <w:left w:val="nil"/>
                    <w:bottom w:val="single" w:sz="4" w:space="0" w:color="auto"/>
                    <w:right w:val="single" w:sz="4" w:space="0" w:color="auto"/>
                  </w:tcBorders>
                  <w:vAlign w:val="center"/>
                </w:tcPr>
                <w:p w14:paraId="7E3745C1"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297BFDC4"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6</w:t>
                  </w:r>
                </w:p>
              </w:tc>
            </w:tr>
            <w:tr w:rsidR="00577497" w:rsidRPr="00577497" w14:paraId="01B590AC" w14:textId="77777777" w:rsidTr="00BB0390">
              <w:tc>
                <w:tcPr>
                  <w:tcW w:w="2126" w:type="dxa"/>
                </w:tcPr>
                <w:p w14:paraId="1C4B99B0" w14:textId="77777777" w:rsidR="00577497" w:rsidRPr="00577497" w:rsidRDefault="00577497" w:rsidP="00577497">
                  <w:pPr>
                    <w:suppressAutoHyphens/>
                    <w:jc w:val="center"/>
                    <w:rPr>
                      <w:rFonts w:asciiTheme="minorHAnsi" w:eastAsia="Times New Roman" w:hAnsiTheme="minorHAnsi"/>
                      <w:sz w:val="18"/>
                      <w:szCs w:val="18"/>
                      <w:lang w:eastAsia="ar-SA"/>
                    </w:rPr>
                  </w:pPr>
                </w:p>
                <w:p w14:paraId="1B53C14B" w14:textId="77777777" w:rsidR="00577497" w:rsidRPr="00577497" w:rsidRDefault="00577497" w:rsidP="00577497">
                  <w:pPr>
                    <w:suppressAutoHyphens/>
                    <w:jc w:val="center"/>
                    <w:rPr>
                      <w:rFonts w:asciiTheme="minorHAnsi" w:eastAsia="Times New Roman" w:hAnsiTheme="minorHAnsi"/>
                      <w:sz w:val="18"/>
                      <w:szCs w:val="18"/>
                      <w:lang w:eastAsia="ar-SA"/>
                    </w:rPr>
                  </w:pPr>
                  <w:r w:rsidRPr="00577497">
                    <w:rPr>
                      <w:rFonts w:asciiTheme="minorHAnsi" w:eastAsia="Times New Roman" w:hAnsiTheme="minorHAnsi"/>
                      <w:sz w:val="18"/>
                      <w:szCs w:val="18"/>
                      <w:lang w:eastAsia="ar-SA"/>
                    </w:rPr>
                    <w:t>Salmo &amp; Boats S.A.</w:t>
                  </w:r>
                </w:p>
              </w:tc>
              <w:tc>
                <w:tcPr>
                  <w:tcW w:w="1134" w:type="dxa"/>
                  <w:tcBorders>
                    <w:top w:val="nil"/>
                    <w:left w:val="nil"/>
                    <w:bottom w:val="single" w:sz="4" w:space="0" w:color="auto"/>
                    <w:right w:val="single" w:sz="4" w:space="0" w:color="auto"/>
                  </w:tcBorders>
                  <w:vAlign w:val="center"/>
                </w:tcPr>
                <w:p w14:paraId="772B113E" w14:textId="77777777" w:rsidR="00577497" w:rsidRPr="00577497" w:rsidRDefault="00577497" w:rsidP="00577497">
                  <w:pPr>
                    <w:jc w:val="center"/>
                    <w:rPr>
                      <w:rFonts w:eastAsia="Times New Roman"/>
                      <w:color w:val="000000"/>
                      <w:sz w:val="18"/>
                      <w:szCs w:val="18"/>
                      <w:lang w:val="es-CL" w:eastAsia="es-CL"/>
                    </w:rPr>
                  </w:pPr>
                </w:p>
                <w:p w14:paraId="4A415DCD" w14:textId="77777777" w:rsidR="00577497" w:rsidRPr="00577497" w:rsidRDefault="00577497" w:rsidP="00577497">
                  <w:pPr>
                    <w:jc w:val="center"/>
                    <w:rPr>
                      <w:rFonts w:eastAsia="Times New Roman"/>
                      <w:color w:val="000000"/>
                      <w:sz w:val="18"/>
                      <w:szCs w:val="18"/>
                      <w:lang w:val="es-CL" w:eastAsia="es-CL"/>
                    </w:rPr>
                  </w:pPr>
                  <w:r w:rsidRPr="00577497">
                    <w:rPr>
                      <w:rFonts w:eastAsia="Times New Roman"/>
                      <w:color w:val="000000"/>
                      <w:sz w:val="18"/>
                      <w:szCs w:val="18"/>
                      <w:lang w:val="es-CL" w:eastAsia="es-CL"/>
                    </w:rPr>
                    <w:t>11-03-2018</w:t>
                  </w:r>
                </w:p>
              </w:tc>
              <w:tc>
                <w:tcPr>
                  <w:tcW w:w="993" w:type="dxa"/>
                  <w:tcBorders>
                    <w:top w:val="nil"/>
                    <w:left w:val="nil"/>
                    <w:bottom w:val="single" w:sz="4" w:space="0" w:color="auto"/>
                    <w:right w:val="single" w:sz="4" w:space="0" w:color="auto"/>
                  </w:tcBorders>
                  <w:vAlign w:val="center"/>
                </w:tcPr>
                <w:p w14:paraId="48B85910"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633DA19D"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2781</w:t>
                  </w:r>
                </w:p>
              </w:tc>
              <w:tc>
                <w:tcPr>
                  <w:tcW w:w="1559" w:type="dxa"/>
                  <w:tcBorders>
                    <w:top w:val="nil"/>
                    <w:left w:val="nil"/>
                    <w:bottom w:val="single" w:sz="4" w:space="0" w:color="auto"/>
                    <w:right w:val="single" w:sz="4" w:space="0" w:color="auto"/>
                  </w:tcBorders>
                  <w:vAlign w:val="center"/>
                </w:tcPr>
                <w:p w14:paraId="4E6DE5F7"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691C1E14"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reparación</w:t>
                  </w:r>
                </w:p>
              </w:tc>
              <w:tc>
                <w:tcPr>
                  <w:tcW w:w="4252" w:type="dxa"/>
                  <w:tcBorders>
                    <w:top w:val="nil"/>
                    <w:left w:val="nil"/>
                    <w:bottom w:val="single" w:sz="4" w:space="0" w:color="auto"/>
                    <w:right w:val="single" w:sz="4" w:space="0" w:color="auto"/>
                  </w:tcBorders>
                  <w:vAlign w:val="center"/>
                </w:tcPr>
                <w:p w14:paraId="76BACDF0" w14:textId="77777777" w:rsidR="00577497" w:rsidRPr="00577497" w:rsidRDefault="00577497" w:rsidP="00577497">
                  <w:pPr>
                    <w:jc w:val="both"/>
                    <w:rPr>
                      <w:rFonts w:asciiTheme="minorHAnsi" w:eastAsia="Times New Roman" w:hAnsiTheme="minorHAnsi"/>
                      <w:color w:val="000000"/>
                      <w:sz w:val="18"/>
                      <w:szCs w:val="18"/>
                      <w:lang w:val="es-CL" w:eastAsia="es-CL"/>
                    </w:rPr>
                  </w:pPr>
                </w:p>
                <w:p w14:paraId="777B66DF" w14:textId="5085C3BA" w:rsidR="00577497" w:rsidRPr="00577497" w:rsidRDefault="00577497" w:rsidP="00577497">
                  <w:pPr>
                    <w:jc w:val="both"/>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Tracción de 6 fondeos (10, 13,</w:t>
                  </w:r>
                  <w:r w:rsidR="002E5A9F">
                    <w:rPr>
                      <w:rFonts w:asciiTheme="minorHAnsi" w:eastAsia="Times New Roman" w:hAnsiTheme="minorHAnsi"/>
                      <w:color w:val="000000"/>
                      <w:sz w:val="18"/>
                      <w:szCs w:val="18"/>
                      <w:lang w:val="es-CL" w:eastAsia="es-CL"/>
                    </w:rPr>
                    <w:t xml:space="preserve"> </w:t>
                  </w:r>
                  <w:r w:rsidRPr="00577497">
                    <w:rPr>
                      <w:rFonts w:asciiTheme="minorHAnsi" w:eastAsia="Times New Roman" w:hAnsiTheme="minorHAnsi"/>
                      <w:color w:val="000000"/>
                      <w:sz w:val="18"/>
                      <w:szCs w:val="18"/>
                      <w:lang w:val="es-CL" w:eastAsia="es-CL"/>
                    </w:rPr>
                    <w:t>24, 26, 26A, 27)</w:t>
                  </w:r>
                </w:p>
              </w:tc>
              <w:tc>
                <w:tcPr>
                  <w:tcW w:w="1701" w:type="dxa"/>
                  <w:tcBorders>
                    <w:top w:val="nil"/>
                    <w:left w:val="nil"/>
                    <w:bottom w:val="single" w:sz="4" w:space="0" w:color="auto"/>
                    <w:right w:val="single" w:sz="4" w:space="0" w:color="auto"/>
                  </w:tcBorders>
                  <w:vAlign w:val="center"/>
                </w:tcPr>
                <w:p w14:paraId="54266E6C"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61671759"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0</w:t>
                  </w:r>
                </w:p>
              </w:tc>
              <w:tc>
                <w:tcPr>
                  <w:tcW w:w="918" w:type="dxa"/>
                  <w:tcBorders>
                    <w:top w:val="nil"/>
                    <w:left w:val="nil"/>
                    <w:bottom w:val="single" w:sz="4" w:space="0" w:color="auto"/>
                    <w:right w:val="single" w:sz="4" w:space="0" w:color="auto"/>
                  </w:tcBorders>
                  <w:vAlign w:val="center"/>
                </w:tcPr>
                <w:p w14:paraId="4AF7A3AC" w14:textId="77777777" w:rsidR="00577497" w:rsidRPr="00577497" w:rsidRDefault="00577497" w:rsidP="00577497">
                  <w:pPr>
                    <w:jc w:val="center"/>
                    <w:rPr>
                      <w:rFonts w:asciiTheme="minorHAnsi" w:eastAsia="Times New Roman" w:hAnsiTheme="minorHAnsi"/>
                      <w:color w:val="000000"/>
                      <w:sz w:val="18"/>
                      <w:szCs w:val="18"/>
                      <w:lang w:val="es-CL" w:eastAsia="es-CL"/>
                    </w:rPr>
                  </w:pPr>
                </w:p>
                <w:p w14:paraId="194EDE5F" w14:textId="77777777" w:rsidR="00577497" w:rsidRPr="00577497" w:rsidRDefault="00577497" w:rsidP="00577497">
                  <w:pPr>
                    <w:jc w:val="center"/>
                    <w:rPr>
                      <w:rFonts w:asciiTheme="minorHAnsi" w:eastAsia="Times New Roman" w:hAnsiTheme="minorHAnsi"/>
                      <w:color w:val="000000"/>
                      <w:sz w:val="18"/>
                      <w:szCs w:val="18"/>
                      <w:lang w:val="es-CL" w:eastAsia="es-CL"/>
                    </w:rPr>
                  </w:pPr>
                  <w:r w:rsidRPr="00577497">
                    <w:rPr>
                      <w:rFonts w:asciiTheme="minorHAnsi" w:eastAsia="Times New Roman" w:hAnsiTheme="minorHAnsi"/>
                      <w:color w:val="000000"/>
                      <w:sz w:val="18"/>
                      <w:szCs w:val="18"/>
                      <w:lang w:val="es-CL" w:eastAsia="es-CL"/>
                    </w:rPr>
                    <w:t>6</w:t>
                  </w:r>
                </w:p>
              </w:tc>
            </w:tr>
          </w:tbl>
          <w:p w14:paraId="2D7BC5C4" w14:textId="77777777" w:rsidR="00577497" w:rsidRPr="00577497" w:rsidRDefault="00577497" w:rsidP="00577497">
            <w:pPr>
              <w:suppressAutoHyphens/>
              <w:ind w:left="601"/>
              <w:jc w:val="both"/>
              <w:rPr>
                <w:rFonts w:asciiTheme="minorHAnsi" w:eastAsia="Times New Roman" w:hAnsiTheme="minorHAnsi"/>
                <w:lang w:eastAsia="ar-SA"/>
              </w:rPr>
            </w:pPr>
          </w:p>
          <w:p w14:paraId="005EBB4A" w14:textId="63184A04" w:rsidR="00577497" w:rsidRPr="00BC0742" w:rsidRDefault="00577497" w:rsidP="00E76174">
            <w:pPr>
              <w:numPr>
                <w:ilvl w:val="0"/>
                <w:numId w:val="5"/>
              </w:numPr>
              <w:suppressAutoHyphens/>
              <w:ind w:left="885" w:hanging="284"/>
              <w:jc w:val="both"/>
              <w:rPr>
                <w:rFonts w:asciiTheme="minorHAnsi" w:eastAsia="Times New Roman" w:hAnsiTheme="minorHAnsi"/>
                <w:lang w:eastAsia="ar-SA"/>
              </w:rPr>
            </w:pPr>
            <w:r w:rsidRPr="00577497">
              <w:rPr>
                <w:rFonts w:asciiTheme="minorHAnsi" w:eastAsia="Times New Roman" w:hAnsiTheme="minorHAnsi"/>
                <w:lang w:eastAsia="ar-SA"/>
              </w:rPr>
              <w:t xml:space="preserve">Por otro lado, dentro de la </w:t>
            </w:r>
            <w:r w:rsidR="003951F5">
              <w:rPr>
                <w:rFonts w:asciiTheme="minorHAnsi" w:eastAsia="Times New Roman" w:hAnsiTheme="minorHAnsi"/>
                <w:lang w:eastAsia="ar-SA"/>
              </w:rPr>
              <w:t>M</w:t>
            </w:r>
            <w:r w:rsidRPr="00577497">
              <w:rPr>
                <w:rFonts w:asciiTheme="minorHAnsi" w:eastAsia="Times New Roman" w:hAnsiTheme="minorHAnsi"/>
                <w:lang w:eastAsia="ar-SA"/>
              </w:rPr>
              <w:t xml:space="preserve">emoria de </w:t>
            </w:r>
            <w:r w:rsidR="003951F5">
              <w:rPr>
                <w:rFonts w:asciiTheme="minorHAnsi" w:eastAsia="Times New Roman" w:hAnsiTheme="minorHAnsi"/>
                <w:lang w:eastAsia="ar-SA"/>
              </w:rPr>
              <w:t>C</w:t>
            </w:r>
            <w:r w:rsidRPr="00577497">
              <w:rPr>
                <w:rFonts w:asciiTheme="minorHAnsi" w:eastAsia="Times New Roman" w:hAnsiTheme="minorHAnsi"/>
                <w:lang w:eastAsia="ar-SA"/>
              </w:rPr>
              <w:t xml:space="preserve">álculo de </w:t>
            </w:r>
            <w:r w:rsidR="003951F5">
              <w:rPr>
                <w:rFonts w:asciiTheme="minorHAnsi" w:eastAsia="Times New Roman" w:hAnsiTheme="minorHAnsi"/>
                <w:lang w:eastAsia="ar-SA"/>
              </w:rPr>
              <w:t>F</w:t>
            </w:r>
            <w:r w:rsidRPr="00577497">
              <w:rPr>
                <w:rFonts w:asciiTheme="minorHAnsi" w:eastAsia="Times New Roman" w:hAnsiTheme="minorHAnsi"/>
                <w:lang w:eastAsia="ar-SA"/>
              </w:rPr>
              <w:t xml:space="preserve">ondeo registrada en el centro de cultivo y ejecutada y firmada por la empresa Salmo &amp; Boats S.A. se plantean varias observaciones que es preciso señalar de acuerdo a lo expresado en el </w:t>
            </w:r>
            <w:r w:rsidRPr="003951F5">
              <w:rPr>
                <w:rFonts w:asciiTheme="minorHAnsi" w:eastAsia="Times New Roman" w:hAnsiTheme="minorHAnsi"/>
                <w:lang w:eastAsia="ar-SA"/>
              </w:rPr>
              <w:t>documento técnico</w:t>
            </w:r>
            <w:r w:rsidR="004A57FD">
              <w:rPr>
                <w:rFonts w:asciiTheme="minorHAnsi" w:eastAsia="Times New Roman" w:hAnsiTheme="minorHAnsi"/>
                <w:lang w:eastAsia="ar-SA"/>
              </w:rPr>
              <w:t xml:space="preserve"> </w:t>
            </w:r>
            <w:r w:rsidR="004A57FD" w:rsidRPr="00577497">
              <w:rPr>
                <w:rFonts w:asciiTheme="minorHAnsi" w:eastAsia="Times New Roman" w:hAnsiTheme="minorHAnsi" w:cstheme="minorHAnsi"/>
                <w:lang w:eastAsia="ar-SA"/>
              </w:rPr>
              <w:t>(</w:t>
            </w:r>
            <w:r w:rsidR="004A57FD" w:rsidRPr="00570EF4">
              <w:rPr>
                <w:rFonts w:asciiTheme="minorHAnsi" w:eastAsia="Times New Roman" w:hAnsiTheme="minorHAnsi" w:cstheme="minorHAnsi"/>
                <w:lang w:eastAsia="ar-SA"/>
              </w:rPr>
              <w:t>Ver Anexo 6):</w:t>
            </w:r>
          </w:p>
          <w:p w14:paraId="3DABAA31" w14:textId="7DACDECE" w:rsidR="00BC0742" w:rsidRDefault="00BC0742" w:rsidP="00BC0742">
            <w:pPr>
              <w:suppressAutoHyphens/>
              <w:ind w:left="885"/>
              <w:jc w:val="both"/>
              <w:rPr>
                <w:rFonts w:asciiTheme="minorHAnsi" w:eastAsia="Times New Roman" w:hAnsiTheme="minorHAnsi"/>
                <w:lang w:eastAsia="ar-SA"/>
              </w:rPr>
            </w:pPr>
          </w:p>
          <w:p w14:paraId="6BEC9033" w14:textId="35DC6C85" w:rsidR="00BC0742" w:rsidRDefault="00BC0742" w:rsidP="00BC0742">
            <w:pPr>
              <w:suppressAutoHyphens/>
              <w:ind w:left="885"/>
              <w:jc w:val="both"/>
              <w:rPr>
                <w:rFonts w:asciiTheme="minorHAnsi" w:eastAsia="Times New Roman" w:hAnsiTheme="minorHAnsi"/>
                <w:lang w:eastAsia="ar-SA"/>
              </w:rPr>
            </w:pPr>
          </w:p>
          <w:p w14:paraId="643C07D3" w14:textId="77777777" w:rsidR="003951F5" w:rsidRDefault="003951F5" w:rsidP="00BC0742">
            <w:pPr>
              <w:suppressAutoHyphens/>
              <w:ind w:left="885"/>
              <w:jc w:val="both"/>
              <w:rPr>
                <w:rFonts w:asciiTheme="minorHAnsi" w:eastAsia="Times New Roman" w:hAnsiTheme="minorHAnsi"/>
                <w:lang w:eastAsia="ar-SA"/>
              </w:rPr>
            </w:pPr>
          </w:p>
          <w:p w14:paraId="54330582" w14:textId="77777777" w:rsidR="00BC0742" w:rsidRPr="00577497" w:rsidRDefault="00BC0742" w:rsidP="00BC0742">
            <w:pPr>
              <w:suppressAutoHyphens/>
              <w:ind w:left="885"/>
              <w:jc w:val="both"/>
              <w:rPr>
                <w:rFonts w:asciiTheme="minorHAnsi" w:eastAsia="Times New Roman" w:hAnsiTheme="minorHAnsi"/>
                <w:lang w:eastAsia="ar-SA"/>
              </w:rPr>
            </w:pPr>
          </w:p>
          <w:p w14:paraId="4D43AA26" w14:textId="77777777" w:rsidR="00577497" w:rsidRPr="00577497" w:rsidRDefault="00577497" w:rsidP="00577497">
            <w:pPr>
              <w:suppressAutoHyphens/>
              <w:ind w:left="885"/>
              <w:jc w:val="both"/>
              <w:rPr>
                <w:rFonts w:asciiTheme="minorHAnsi" w:eastAsia="Times New Roman" w:hAnsiTheme="minorHAnsi"/>
                <w:lang w:eastAsia="ar-SA"/>
              </w:rPr>
            </w:pPr>
            <w:r w:rsidRPr="00577497">
              <w:rPr>
                <w:rFonts w:asciiTheme="minorHAnsi" w:eastAsia="Times New Roman" w:hAnsiTheme="minorHAnsi"/>
                <w:lang w:eastAsia="ar-SA"/>
              </w:rPr>
              <w:lastRenderedPageBreak/>
              <w:t>1.2. Datos ambientales.</w:t>
            </w:r>
          </w:p>
          <w:p w14:paraId="37E34A59" w14:textId="77777777" w:rsidR="00577497" w:rsidRPr="00577497" w:rsidRDefault="00577497" w:rsidP="00577497">
            <w:pPr>
              <w:suppressAutoHyphens/>
              <w:ind w:left="885"/>
              <w:jc w:val="both"/>
              <w:rPr>
                <w:rFonts w:asciiTheme="minorHAnsi" w:eastAsia="Times New Roman" w:hAnsiTheme="minorHAnsi"/>
                <w:lang w:eastAsia="ar-SA"/>
              </w:rPr>
            </w:pPr>
            <w:r w:rsidRPr="00577497">
              <w:rPr>
                <w:rFonts w:asciiTheme="minorHAnsi" w:eastAsia="Times New Roman" w:hAnsiTheme="minorHAnsi"/>
                <w:lang w:eastAsia="ar-SA"/>
              </w:rPr>
              <w:t>La empresa especialista indica que en base a las condiciones ambientales del centro Punta Redonda, se considera la Norma Noruega NS 9415, la que incrementa el promedio de las velocidades máximas en un 65%. En tanto la velocidad del viento considera como la equivalente a un estado Beaufort</w:t>
            </w:r>
            <w:r w:rsidRPr="00577497">
              <w:rPr>
                <w:rFonts w:asciiTheme="minorHAnsi" w:eastAsia="Times New Roman" w:hAnsiTheme="minorHAnsi"/>
                <w:vertAlign w:val="superscript"/>
                <w:lang w:eastAsia="ar-SA"/>
              </w:rPr>
              <w:t>1</w:t>
            </w:r>
            <w:r w:rsidRPr="00577497">
              <w:rPr>
                <w:rFonts w:asciiTheme="minorHAnsi" w:eastAsia="Times New Roman" w:hAnsiTheme="minorHAnsi"/>
                <w:lang w:eastAsia="ar-SA"/>
              </w:rPr>
              <w:t xml:space="preserve"> </w:t>
            </w:r>
            <w:r w:rsidRPr="00577497">
              <w:rPr>
                <w:rFonts w:asciiTheme="minorHAnsi" w:eastAsia="Times New Roman" w:hAnsiTheme="minorHAnsi"/>
                <w:b/>
                <w:lang w:eastAsia="ar-SA"/>
              </w:rPr>
              <w:t>11</w:t>
            </w:r>
            <w:r w:rsidRPr="00577497">
              <w:rPr>
                <w:rFonts w:asciiTheme="minorHAnsi" w:eastAsia="Times New Roman" w:hAnsiTheme="minorHAnsi"/>
                <w:lang w:eastAsia="ar-SA"/>
              </w:rPr>
              <w:t>, es decir, una velocidad de 60 nudos.</w:t>
            </w:r>
          </w:p>
          <w:p w14:paraId="25A818B1" w14:textId="77777777" w:rsidR="00577497" w:rsidRPr="00577497" w:rsidRDefault="00577497" w:rsidP="00577497">
            <w:pPr>
              <w:suppressAutoHyphens/>
              <w:ind w:left="885"/>
              <w:jc w:val="both"/>
              <w:rPr>
                <w:rFonts w:asciiTheme="minorHAnsi" w:eastAsia="Times New Roman" w:hAnsiTheme="minorHAnsi"/>
                <w:lang w:eastAsia="ar-SA"/>
              </w:rPr>
            </w:pPr>
          </w:p>
          <w:p w14:paraId="3CC80868" w14:textId="77777777" w:rsidR="00577497" w:rsidRPr="00577497" w:rsidRDefault="00577497" w:rsidP="00577497">
            <w:pPr>
              <w:suppressAutoHyphens/>
              <w:ind w:left="885"/>
              <w:jc w:val="both"/>
              <w:rPr>
                <w:rFonts w:asciiTheme="minorHAnsi" w:eastAsia="Times New Roman" w:hAnsiTheme="minorHAnsi"/>
                <w:lang w:eastAsia="ar-SA"/>
              </w:rPr>
            </w:pPr>
            <w:r w:rsidRPr="00577497">
              <w:rPr>
                <w:rFonts w:asciiTheme="minorHAnsi" w:eastAsia="Times New Roman" w:hAnsiTheme="minorHAnsi"/>
                <w:lang w:eastAsia="ar-SA"/>
              </w:rPr>
              <w:t>1.3. Medición de Fetch</w:t>
            </w:r>
            <w:r w:rsidRPr="00577497">
              <w:rPr>
                <w:rFonts w:asciiTheme="minorHAnsi" w:eastAsia="Times New Roman" w:hAnsiTheme="minorHAnsi"/>
                <w:vertAlign w:val="superscript"/>
                <w:lang w:eastAsia="ar-SA"/>
              </w:rPr>
              <w:t>2</w:t>
            </w:r>
            <w:r w:rsidRPr="00577497">
              <w:rPr>
                <w:rFonts w:asciiTheme="minorHAnsi" w:eastAsia="Times New Roman" w:hAnsiTheme="minorHAnsi"/>
                <w:lang w:eastAsia="ar-SA"/>
              </w:rPr>
              <w:t>.</w:t>
            </w:r>
          </w:p>
          <w:p w14:paraId="60F749E8" w14:textId="0330E330" w:rsidR="00577497" w:rsidRPr="00577497" w:rsidRDefault="00577497" w:rsidP="00577497">
            <w:pPr>
              <w:suppressAutoHyphens/>
              <w:ind w:left="885"/>
              <w:jc w:val="both"/>
              <w:rPr>
                <w:rFonts w:asciiTheme="minorHAnsi" w:eastAsia="Times New Roman" w:hAnsiTheme="minorHAnsi"/>
                <w:lang w:eastAsia="ar-SA"/>
              </w:rPr>
            </w:pPr>
            <w:r w:rsidRPr="00577497">
              <w:rPr>
                <w:rFonts w:asciiTheme="minorHAnsi" w:eastAsia="Times New Roman" w:hAnsiTheme="minorHAnsi"/>
                <w:lang w:eastAsia="ar-SA"/>
              </w:rPr>
              <w:t>Según los resultados de Salmo &amp; Boats</w:t>
            </w:r>
            <w:r w:rsidR="00743579">
              <w:rPr>
                <w:rFonts w:asciiTheme="minorHAnsi" w:eastAsia="Times New Roman" w:hAnsiTheme="minorHAnsi"/>
                <w:lang w:eastAsia="ar-SA"/>
              </w:rPr>
              <w:t xml:space="preserve"> S.A.</w:t>
            </w:r>
            <w:r w:rsidRPr="00577497">
              <w:rPr>
                <w:rFonts w:asciiTheme="minorHAnsi" w:eastAsia="Times New Roman" w:hAnsiTheme="minorHAnsi"/>
                <w:lang w:eastAsia="ar-SA"/>
              </w:rPr>
              <w:t xml:space="preserve">, el Fetch que afecta de mayor manera, en orden de magnitud y módulo, </w:t>
            </w:r>
            <w:r w:rsidR="00BC0742">
              <w:rPr>
                <w:rFonts w:asciiTheme="minorHAnsi" w:eastAsia="Times New Roman" w:hAnsiTheme="minorHAnsi"/>
                <w:lang w:eastAsia="ar-SA"/>
              </w:rPr>
              <w:t>es</w:t>
            </w:r>
            <w:r w:rsidRPr="00577497">
              <w:rPr>
                <w:rFonts w:asciiTheme="minorHAnsi" w:eastAsia="Times New Roman" w:hAnsiTheme="minorHAnsi"/>
                <w:lang w:eastAsia="ar-SA"/>
              </w:rPr>
              <w:t xml:space="preserve"> en la Cabecera Sur, seguido por la cabecera Norte, y secundariamente el Lateral Este y finalmente el Lateral Weste.</w:t>
            </w:r>
          </w:p>
          <w:p w14:paraId="09DB381B" w14:textId="77777777" w:rsidR="00577497" w:rsidRPr="00577497" w:rsidRDefault="00577497" w:rsidP="00344882">
            <w:pPr>
              <w:suppressAutoHyphens/>
              <w:jc w:val="both"/>
              <w:rPr>
                <w:rFonts w:asciiTheme="minorHAnsi" w:eastAsia="Times New Roman" w:hAnsiTheme="minorHAnsi"/>
                <w:lang w:eastAsia="ar-SA"/>
              </w:rPr>
            </w:pPr>
          </w:p>
          <w:p w14:paraId="3A0409B9" w14:textId="77777777" w:rsidR="00577497" w:rsidRPr="00577497" w:rsidRDefault="00577497" w:rsidP="00577497">
            <w:pPr>
              <w:suppressAutoHyphens/>
              <w:ind w:left="885"/>
              <w:jc w:val="both"/>
              <w:rPr>
                <w:rFonts w:asciiTheme="minorHAnsi" w:eastAsia="Times New Roman" w:hAnsiTheme="minorHAnsi"/>
                <w:lang w:eastAsia="ar-SA"/>
              </w:rPr>
            </w:pPr>
            <w:r w:rsidRPr="00577497">
              <w:rPr>
                <w:rFonts w:asciiTheme="minorHAnsi" w:eastAsia="Times New Roman" w:hAnsiTheme="minorHAnsi"/>
                <w:lang w:eastAsia="ar-SA"/>
              </w:rPr>
              <w:t>3.4. Resumen de fuerzas:</w:t>
            </w:r>
          </w:p>
          <w:p w14:paraId="47F5D499" w14:textId="77777777" w:rsidR="00577497" w:rsidRPr="00577497" w:rsidRDefault="00577497" w:rsidP="00577497">
            <w:pPr>
              <w:suppressAutoHyphens/>
              <w:ind w:left="885"/>
              <w:jc w:val="both"/>
              <w:rPr>
                <w:rFonts w:asciiTheme="minorHAnsi" w:eastAsia="Times New Roman" w:hAnsiTheme="minorHAnsi"/>
                <w:lang w:eastAsia="ar-SA"/>
              </w:rPr>
            </w:pPr>
            <w:r w:rsidRPr="00577497">
              <w:rPr>
                <w:rFonts w:asciiTheme="minorHAnsi" w:eastAsia="Times New Roman" w:hAnsiTheme="minorHAnsi"/>
                <w:lang w:eastAsia="ar-SA"/>
              </w:rPr>
              <w:t>El especialista informa: “</w:t>
            </w:r>
            <w:r w:rsidRPr="00577497">
              <w:rPr>
                <w:rFonts w:asciiTheme="minorHAnsi" w:eastAsia="Times New Roman" w:hAnsiTheme="minorHAnsi"/>
                <w:b/>
                <w:lang w:eastAsia="ar-SA"/>
              </w:rPr>
              <w:t>Observación</w:t>
            </w:r>
            <w:r w:rsidRPr="00577497">
              <w:rPr>
                <w:rFonts w:asciiTheme="minorHAnsi" w:eastAsia="Times New Roman" w:hAnsiTheme="minorHAnsi"/>
                <w:lang w:eastAsia="ar-SA"/>
              </w:rPr>
              <w:t xml:space="preserve">: En el caso de Punta Redonda, si bien el cálculo se realiza con 6 toneladas por lateral, el módulo cuenta con líneas de respeto de igual tonelaje. Esto debido a </w:t>
            </w:r>
            <w:r w:rsidR="00361F91" w:rsidRPr="00577497">
              <w:rPr>
                <w:rFonts w:asciiTheme="minorHAnsi" w:eastAsia="Times New Roman" w:hAnsiTheme="minorHAnsi"/>
                <w:lang w:eastAsia="ar-SA"/>
              </w:rPr>
              <w:t>que,</w:t>
            </w:r>
            <w:r w:rsidRPr="00577497">
              <w:rPr>
                <w:rFonts w:asciiTheme="minorHAnsi" w:eastAsia="Times New Roman" w:hAnsiTheme="minorHAnsi"/>
                <w:lang w:eastAsia="ar-SA"/>
              </w:rPr>
              <w:t xml:space="preserve"> en caso de corte de un fondeo lateral, sin fondeos de respeto, habría 80 metros entre fondeo y fondeo, considerando una curvatura fuerte en el módulo y daños en </w:t>
            </w:r>
            <w:r w:rsidR="00361F91" w:rsidRPr="00577497">
              <w:rPr>
                <w:rFonts w:asciiTheme="minorHAnsi" w:eastAsia="Times New Roman" w:hAnsiTheme="minorHAnsi"/>
                <w:lang w:eastAsia="ar-SA"/>
              </w:rPr>
              <w:t>las jaulas</w:t>
            </w:r>
            <w:r w:rsidRPr="00577497">
              <w:rPr>
                <w:rFonts w:asciiTheme="minorHAnsi" w:eastAsia="Times New Roman" w:hAnsiTheme="minorHAnsi"/>
                <w:lang w:eastAsia="ar-SA"/>
              </w:rPr>
              <w:t>”.</w:t>
            </w:r>
          </w:p>
          <w:p w14:paraId="3CE9DBFB" w14:textId="77777777" w:rsidR="00577497" w:rsidRPr="00577497" w:rsidRDefault="00577497" w:rsidP="00344882">
            <w:pPr>
              <w:suppressAutoHyphens/>
              <w:jc w:val="both"/>
              <w:rPr>
                <w:rFonts w:asciiTheme="minorHAnsi" w:eastAsia="Times New Roman" w:hAnsiTheme="minorHAnsi"/>
                <w:lang w:eastAsia="ar-SA"/>
              </w:rPr>
            </w:pPr>
          </w:p>
          <w:p w14:paraId="72A90353" w14:textId="05915788" w:rsidR="00577497" w:rsidRPr="00861A02" w:rsidRDefault="00577497" w:rsidP="00577497">
            <w:pPr>
              <w:suppressAutoHyphens/>
              <w:ind w:left="885"/>
              <w:jc w:val="both"/>
              <w:rPr>
                <w:rFonts w:asciiTheme="minorHAnsi" w:eastAsia="Times New Roman" w:hAnsiTheme="minorHAnsi"/>
                <w:lang w:eastAsia="ar-SA"/>
              </w:rPr>
            </w:pPr>
            <w:r w:rsidRPr="00861A02">
              <w:rPr>
                <w:rFonts w:asciiTheme="minorHAnsi" w:eastAsia="Times New Roman" w:hAnsiTheme="minorHAnsi"/>
                <w:lang w:eastAsia="ar-SA"/>
              </w:rPr>
              <w:t xml:space="preserve">Según la información levantada dentro de los planos, dicha línea de respeto no fue considerara por el titular. Según Tabla 1, el </w:t>
            </w:r>
            <w:r w:rsidRPr="00954B97">
              <w:rPr>
                <w:rFonts w:asciiTheme="minorHAnsi" w:eastAsia="Times New Roman" w:hAnsiTheme="minorHAnsi"/>
                <w:lang w:eastAsia="ar-SA"/>
              </w:rPr>
              <w:t>13 de junio</w:t>
            </w:r>
            <w:r w:rsidR="00BC0742" w:rsidRPr="00954B97">
              <w:rPr>
                <w:rFonts w:asciiTheme="minorHAnsi" w:eastAsia="Times New Roman" w:hAnsiTheme="minorHAnsi"/>
                <w:lang w:eastAsia="ar-SA"/>
              </w:rPr>
              <w:t xml:space="preserve"> de </w:t>
            </w:r>
            <w:r w:rsidR="00954B97" w:rsidRPr="00954B97">
              <w:rPr>
                <w:rFonts w:asciiTheme="minorHAnsi" w:eastAsia="Times New Roman" w:hAnsiTheme="minorHAnsi"/>
                <w:lang w:eastAsia="ar-SA"/>
              </w:rPr>
              <w:t>2018</w:t>
            </w:r>
            <w:r w:rsidRPr="00861A02">
              <w:rPr>
                <w:rFonts w:asciiTheme="minorHAnsi" w:eastAsia="Times New Roman" w:hAnsiTheme="minorHAnsi"/>
                <w:lang w:eastAsia="ar-SA"/>
              </w:rPr>
              <w:t xml:space="preserve"> la empresa Serv. M. Vientos Sur S.A., debió realizar la alineación del módulo 100, acortando 4 fondeos y alargando uno.</w:t>
            </w:r>
          </w:p>
          <w:p w14:paraId="58F16A82" w14:textId="77777777" w:rsidR="00577497" w:rsidRPr="00577497" w:rsidRDefault="00577497" w:rsidP="00344882">
            <w:pPr>
              <w:suppressAutoHyphens/>
              <w:jc w:val="both"/>
              <w:rPr>
                <w:rFonts w:asciiTheme="minorHAnsi" w:eastAsia="Times New Roman" w:hAnsiTheme="minorHAnsi"/>
                <w:lang w:eastAsia="ar-SA"/>
              </w:rPr>
            </w:pPr>
          </w:p>
          <w:p w14:paraId="408FD1AC" w14:textId="77777777" w:rsidR="00577497" w:rsidRPr="00577497" w:rsidRDefault="00577497" w:rsidP="00577497">
            <w:pPr>
              <w:suppressAutoHyphens/>
              <w:ind w:left="885"/>
              <w:jc w:val="both"/>
              <w:rPr>
                <w:rFonts w:asciiTheme="minorHAnsi" w:eastAsia="Times New Roman" w:hAnsiTheme="minorHAnsi"/>
                <w:lang w:eastAsia="ar-SA"/>
              </w:rPr>
            </w:pPr>
            <w:r w:rsidRPr="00577497">
              <w:rPr>
                <w:rFonts w:asciiTheme="minorHAnsi" w:eastAsia="Times New Roman" w:hAnsiTheme="minorHAnsi"/>
                <w:lang w:eastAsia="ar-SA"/>
              </w:rPr>
              <w:t xml:space="preserve">5.1 Cabecera Sur y 5.2 Cabecera Norte: </w:t>
            </w:r>
          </w:p>
          <w:p w14:paraId="686B8228" w14:textId="77777777" w:rsidR="00577497" w:rsidRPr="00577497" w:rsidRDefault="00577497" w:rsidP="00577497">
            <w:pPr>
              <w:suppressAutoHyphens/>
              <w:ind w:left="885"/>
              <w:jc w:val="both"/>
              <w:rPr>
                <w:rFonts w:asciiTheme="minorHAnsi" w:eastAsia="Times New Roman" w:hAnsiTheme="minorHAnsi"/>
                <w:lang w:eastAsia="ar-SA"/>
              </w:rPr>
            </w:pPr>
            <w:r w:rsidRPr="00577497">
              <w:rPr>
                <w:rFonts w:asciiTheme="minorHAnsi" w:eastAsia="Times New Roman" w:hAnsiTheme="minorHAnsi"/>
                <w:lang w:eastAsia="ar-SA"/>
              </w:rPr>
              <w:t xml:space="preserve">El especialista indica </w:t>
            </w:r>
            <w:r w:rsidRPr="00577497">
              <w:rPr>
                <w:rFonts w:asciiTheme="minorHAnsi" w:eastAsia="Times New Roman" w:hAnsiTheme="minorHAnsi"/>
                <w:b/>
                <w:lang w:eastAsia="ar-SA"/>
              </w:rPr>
              <w:t>Nota para ambas cabeceras</w:t>
            </w:r>
            <w:r w:rsidRPr="00577497">
              <w:rPr>
                <w:rFonts w:asciiTheme="minorHAnsi" w:eastAsia="Times New Roman" w:hAnsiTheme="minorHAnsi"/>
                <w:lang w:eastAsia="ar-SA"/>
              </w:rPr>
              <w:t xml:space="preserve"> “… la experiencia anterior del ciclo mostró que la energía dominante en la concesión (corriente y oleaje) produce un desgaste acelerado en los materiales”.</w:t>
            </w:r>
          </w:p>
          <w:p w14:paraId="7F6D2E17" w14:textId="77777777" w:rsidR="00577497" w:rsidRPr="00577497" w:rsidRDefault="00577497" w:rsidP="00344882">
            <w:pPr>
              <w:suppressAutoHyphens/>
              <w:jc w:val="both"/>
              <w:rPr>
                <w:rFonts w:asciiTheme="minorHAnsi" w:eastAsia="Times New Roman" w:hAnsiTheme="minorHAnsi"/>
                <w:lang w:eastAsia="ar-SA"/>
              </w:rPr>
            </w:pPr>
          </w:p>
          <w:p w14:paraId="1A8E2856" w14:textId="77777777" w:rsidR="00577497" w:rsidRPr="00577497" w:rsidRDefault="00577497" w:rsidP="00577497">
            <w:pPr>
              <w:suppressAutoHyphens/>
              <w:ind w:left="885"/>
              <w:jc w:val="both"/>
              <w:rPr>
                <w:rFonts w:asciiTheme="minorHAnsi" w:eastAsia="Times New Roman" w:hAnsiTheme="minorHAnsi"/>
                <w:lang w:eastAsia="ar-SA"/>
              </w:rPr>
            </w:pPr>
            <w:r w:rsidRPr="00577497">
              <w:rPr>
                <w:rFonts w:asciiTheme="minorHAnsi" w:eastAsia="Times New Roman" w:hAnsiTheme="minorHAnsi"/>
                <w:lang w:eastAsia="ar-SA"/>
              </w:rPr>
              <w:t>Término de Informe:</w:t>
            </w:r>
          </w:p>
          <w:p w14:paraId="5AAE2802" w14:textId="77777777" w:rsidR="00577497" w:rsidRPr="00577497" w:rsidRDefault="00577497" w:rsidP="00577497">
            <w:pPr>
              <w:suppressAutoHyphens/>
              <w:ind w:left="885"/>
              <w:jc w:val="both"/>
              <w:rPr>
                <w:rFonts w:asciiTheme="minorHAnsi" w:eastAsia="Times New Roman" w:hAnsiTheme="minorHAnsi"/>
                <w:lang w:eastAsia="ar-SA"/>
              </w:rPr>
            </w:pPr>
            <w:r w:rsidRPr="00577497">
              <w:rPr>
                <w:rFonts w:asciiTheme="minorHAnsi" w:eastAsia="Times New Roman" w:hAnsiTheme="minorHAnsi"/>
                <w:lang w:eastAsia="ar-SA"/>
              </w:rPr>
              <w:t>“Los cálculos que se presentan en este informe satisfacen tanto los factores de seguridad internos de SALMOBOATS, así como los estipulados en la Norma Noruega NS 9415 para una vida útil de 10 años.</w:t>
            </w:r>
          </w:p>
          <w:p w14:paraId="6641BA7A" w14:textId="77777777" w:rsidR="00577497" w:rsidRPr="00577497" w:rsidRDefault="00577497" w:rsidP="00344882">
            <w:pPr>
              <w:suppressAutoHyphens/>
              <w:jc w:val="both"/>
              <w:rPr>
                <w:rFonts w:asciiTheme="minorHAnsi" w:eastAsia="Times New Roman" w:hAnsiTheme="minorHAnsi"/>
                <w:lang w:eastAsia="ar-SA"/>
              </w:rPr>
            </w:pPr>
          </w:p>
          <w:p w14:paraId="029BCDCA" w14:textId="77777777" w:rsidR="00577497" w:rsidRPr="00577497" w:rsidRDefault="00577497" w:rsidP="00577497">
            <w:pPr>
              <w:suppressAutoHyphens/>
              <w:ind w:left="885"/>
              <w:jc w:val="both"/>
              <w:rPr>
                <w:rFonts w:asciiTheme="minorHAnsi" w:eastAsia="Times New Roman" w:hAnsiTheme="minorHAnsi"/>
                <w:lang w:eastAsia="ar-SA"/>
              </w:rPr>
            </w:pPr>
            <w:r w:rsidRPr="009250E0">
              <w:rPr>
                <w:rFonts w:asciiTheme="minorHAnsi" w:eastAsia="Times New Roman" w:hAnsiTheme="minorHAnsi"/>
                <w:lang w:eastAsia="ar-SA"/>
              </w:rPr>
              <w:t>Cláusulas de Garantía Salmoboats a Marine Harvest Chile S.A</w:t>
            </w:r>
            <w:r w:rsidR="00E86E3F" w:rsidRPr="009250E0">
              <w:rPr>
                <w:rFonts w:asciiTheme="minorHAnsi" w:eastAsia="Times New Roman" w:hAnsiTheme="minorHAnsi" w:cstheme="minorHAnsi"/>
                <w:lang w:eastAsia="ar-SA"/>
              </w:rPr>
              <w:t xml:space="preserve"> (Ver</w:t>
            </w:r>
            <w:r w:rsidR="00E86E3F" w:rsidRPr="00570EF4">
              <w:rPr>
                <w:rFonts w:asciiTheme="minorHAnsi" w:eastAsia="Times New Roman" w:hAnsiTheme="minorHAnsi" w:cstheme="minorHAnsi"/>
                <w:lang w:eastAsia="ar-SA"/>
              </w:rPr>
              <w:t xml:space="preserve"> Anexo 6)</w:t>
            </w:r>
          </w:p>
          <w:tbl>
            <w:tblPr>
              <w:tblStyle w:val="Tablaconcuadrcula4"/>
              <w:tblW w:w="0" w:type="auto"/>
              <w:tblInd w:w="885" w:type="dxa"/>
              <w:tblLook w:val="04A0" w:firstRow="1" w:lastRow="0" w:firstColumn="1" w:lastColumn="0" w:noHBand="0" w:noVBand="1"/>
            </w:tblPr>
            <w:tblGrid>
              <w:gridCol w:w="3157"/>
              <w:gridCol w:w="3158"/>
              <w:gridCol w:w="3159"/>
              <w:gridCol w:w="3159"/>
            </w:tblGrid>
            <w:tr w:rsidR="00577497" w:rsidRPr="00577497" w14:paraId="73BC3965" w14:textId="77777777" w:rsidTr="00405271">
              <w:tc>
                <w:tcPr>
                  <w:tcW w:w="3157" w:type="dxa"/>
                  <w:shd w:val="clear" w:color="auto" w:fill="FFFFCC"/>
                </w:tcPr>
                <w:p w14:paraId="2E326E57" w14:textId="77777777" w:rsidR="00577497" w:rsidRPr="00577497" w:rsidRDefault="00577497" w:rsidP="00577497">
                  <w:pPr>
                    <w:suppressAutoHyphens/>
                    <w:jc w:val="center"/>
                    <w:rPr>
                      <w:rFonts w:asciiTheme="minorHAnsi" w:eastAsia="Times New Roman" w:hAnsiTheme="minorHAnsi"/>
                      <w:lang w:eastAsia="ar-SA"/>
                    </w:rPr>
                  </w:pPr>
                  <w:r w:rsidRPr="00577497">
                    <w:rPr>
                      <w:rFonts w:asciiTheme="minorHAnsi" w:eastAsia="Times New Roman" w:hAnsiTheme="minorHAnsi"/>
                      <w:lang w:eastAsia="ar-SA"/>
                    </w:rPr>
                    <w:t>Empresa</w:t>
                  </w:r>
                </w:p>
              </w:tc>
              <w:tc>
                <w:tcPr>
                  <w:tcW w:w="3158" w:type="dxa"/>
                  <w:shd w:val="clear" w:color="auto" w:fill="FFFFCC"/>
                </w:tcPr>
                <w:p w14:paraId="5FBFBCAC" w14:textId="77777777" w:rsidR="00577497" w:rsidRPr="00577497" w:rsidRDefault="00577497" w:rsidP="00577497">
                  <w:pPr>
                    <w:suppressAutoHyphens/>
                    <w:jc w:val="center"/>
                    <w:rPr>
                      <w:rFonts w:asciiTheme="minorHAnsi" w:eastAsia="Times New Roman" w:hAnsiTheme="minorHAnsi"/>
                      <w:lang w:eastAsia="ar-SA"/>
                    </w:rPr>
                  </w:pPr>
                  <w:r w:rsidRPr="00577497">
                    <w:rPr>
                      <w:rFonts w:asciiTheme="minorHAnsi" w:eastAsia="Times New Roman" w:hAnsiTheme="minorHAnsi"/>
                      <w:lang w:val="es-CL" w:eastAsia="ar-SA"/>
                    </w:rPr>
                    <w:t>Tipo de estructura</w:t>
                  </w:r>
                </w:p>
              </w:tc>
              <w:tc>
                <w:tcPr>
                  <w:tcW w:w="3159" w:type="dxa"/>
                  <w:shd w:val="clear" w:color="auto" w:fill="FFFFCC"/>
                </w:tcPr>
                <w:p w14:paraId="59B604C0" w14:textId="77777777" w:rsidR="00577497" w:rsidRPr="00577497" w:rsidRDefault="00577497" w:rsidP="00577497">
                  <w:pPr>
                    <w:suppressAutoHyphens/>
                    <w:jc w:val="center"/>
                    <w:rPr>
                      <w:rFonts w:asciiTheme="minorHAnsi" w:eastAsia="Times New Roman" w:hAnsiTheme="minorHAnsi"/>
                      <w:lang w:eastAsia="ar-SA"/>
                    </w:rPr>
                  </w:pPr>
                  <w:r w:rsidRPr="00577497">
                    <w:rPr>
                      <w:rFonts w:asciiTheme="minorHAnsi" w:eastAsia="Times New Roman" w:hAnsiTheme="minorHAnsi"/>
                      <w:lang w:eastAsia="ar-SA"/>
                    </w:rPr>
                    <w:t>Inicio Garantía</w:t>
                  </w:r>
                </w:p>
              </w:tc>
              <w:tc>
                <w:tcPr>
                  <w:tcW w:w="3159" w:type="dxa"/>
                  <w:shd w:val="clear" w:color="auto" w:fill="FFFFCC"/>
                </w:tcPr>
                <w:p w14:paraId="36E113AA" w14:textId="77777777" w:rsidR="00577497" w:rsidRPr="00577497" w:rsidRDefault="00577497" w:rsidP="00577497">
                  <w:pPr>
                    <w:suppressAutoHyphens/>
                    <w:jc w:val="center"/>
                    <w:rPr>
                      <w:rFonts w:asciiTheme="minorHAnsi" w:eastAsia="Times New Roman" w:hAnsiTheme="minorHAnsi"/>
                      <w:lang w:eastAsia="ar-SA"/>
                    </w:rPr>
                  </w:pPr>
                  <w:r w:rsidRPr="00577497">
                    <w:rPr>
                      <w:rFonts w:asciiTheme="minorHAnsi" w:eastAsia="Times New Roman" w:hAnsiTheme="minorHAnsi"/>
                      <w:lang w:eastAsia="ar-SA"/>
                    </w:rPr>
                    <w:t>Fin Garantía</w:t>
                  </w:r>
                </w:p>
              </w:tc>
            </w:tr>
            <w:tr w:rsidR="00577497" w:rsidRPr="00577497" w14:paraId="6ADEC24A" w14:textId="77777777" w:rsidTr="00BB0390">
              <w:tc>
                <w:tcPr>
                  <w:tcW w:w="3157" w:type="dxa"/>
                </w:tcPr>
                <w:p w14:paraId="16F2D353" w14:textId="63E4AA1F" w:rsidR="00577497" w:rsidRPr="00577497" w:rsidRDefault="00577497" w:rsidP="00577497">
                  <w:pPr>
                    <w:suppressAutoHyphens/>
                    <w:jc w:val="center"/>
                    <w:rPr>
                      <w:rFonts w:asciiTheme="minorHAnsi" w:eastAsia="Times New Roman" w:hAnsiTheme="minorHAnsi"/>
                      <w:lang w:eastAsia="ar-SA"/>
                    </w:rPr>
                  </w:pPr>
                  <w:r w:rsidRPr="00577497">
                    <w:rPr>
                      <w:rFonts w:asciiTheme="minorHAnsi" w:eastAsia="Times New Roman" w:hAnsiTheme="minorHAnsi"/>
                      <w:lang w:eastAsia="ar-SA"/>
                    </w:rPr>
                    <w:t>Salmo</w:t>
                  </w:r>
                  <w:r w:rsidR="00DC0F55">
                    <w:rPr>
                      <w:rFonts w:asciiTheme="minorHAnsi" w:eastAsia="Times New Roman" w:hAnsiTheme="minorHAnsi"/>
                      <w:lang w:eastAsia="ar-SA"/>
                    </w:rPr>
                    <w:t xml:space="preserve"> </w:t>
                  </w:r>
                  <w:r w:rsidRPr="00577497">
                    <w:rPr>
                      <w:rFonts w:asciiTheme="minorHAnsi" w:eastAsia="Times New Roman" w:hAnsiTheme="minorHAnsi"/>
                      <w:lang w:eastAsia="ar-SA"/>
                    </w:rPr>
                    <w:t>Boats</w:t>
                  </w:r>
                </w:p>
              </w:tc>
              <w:tc>
                <w:tcPr>
                  <w:tcW w:w="3158" w:type="dxa"/>
                </w:tcPr>
                <w:p w14:paraId="7CA1E5E6" w14:textId="77777777" w:rsidR="00577497" w:rsidRPr="00577497" w:rsidRDefault="00577497" w:rsidP="00577497">
                  <w:pPr>
                    <w:suppressAutoHyphens/>
                    <w:jc w:val="center"/>
                    <w:rPr>
                      <w:rFonts w:asciiTheme="minorHAnsi" w:eastAsia="Times New Roman" w:hAnsiTheme="minorHAnsi"/>
                      <w:lang w:val="es-CL" w:eastAsia="ar-SA"/>
                    </w:rPr>
                  </w:pPr>
                  <w:r w:rsidRPr="00577497">
                    <w:rPr>
                      <w:rFonts w:asciiTheme="minorHAnsi" w:eastAsia="Times New Roman" w:hAnsiTheme="minorHAnsi"/>
                      <w:lang w:val="es-CL" w:eastAsia="ar-SA"/>
                    </w:rPr>
                    <w:t>Módulo Weste</w:t>
                  </w:r>
                </w:p>
              </w:tc>
              <w:tc>
                <w:tcPr>
                  <w:tcW w:w="3159" w:type="dxa"/>
                </w:tcPr>
                <w:p w14:paraId="69FDA515" w14:textId="77777777" w:rsidR="00577497" w:rsidRPr="00577497" w:rsidRDefault="00577497" w:rsidP="00577497">
                  <w:pPr>
                    <w:suppressAutoHyphens/>
                    <w:jc w:val="center"/>
                    <w:rPr>
                      <w:rFonts w:asciiTheme="minorHAnsi" w:eastAsia="Times New Roman" w:hAnsiTheme="minorHAnsi"/>
                      <w:lang w:eastAsia="ar-SA"/>
                    </w:rPr>
                  </w:pPr>
                  <w:r w:rsidRPr="00577497">
                    <w:rPr>
                      <w:rFonts w:asciiTheme="minorHAnsi" w:eastAsia="Times New Roman" w:hAnsiTheme="minorHAnsi"/>
                      <w:lang w:eastAsia="ar-SA"/>
                    </w:rPr>
                    <w:t>01-10--2017</w:t>
                  </w:r>
                </w:p>
              </w:tc>
              <w:tc>
                <w:tcPr>
                  <w:tcW w:w="3159" w:type="dxa"/>
                </w:tcPr>
                <w:p w14:paraId="42B312A3" w14:textId="77777777" w:rsidR="00577497" w:rsidRPr="00577497" w:rsidRDefault="00577497" w:rsidP="00577497">
                  <w:pPr>
                    <w:suppressAutoHyphens/>
                    <w:jc w:val="center"/>
                    <w:rPr>
                      <w:rFonts w:asciiTheme="minorHAnsi" w:eastAsia="Times New Roman" w:hAnsiTheme="minorHAnsi"/>
                      <w:lang w:eastAsia="ar-SA"/>
                    </w:rPr>
                  </w:pPr>
                  <w:r w:rsidRPr="00577497">
                    <w:rPr>
                      <w:rFonts w:asciiTheme="minorHAnsi" w:eastAsia="Times New Roman" w:hAnsiTheme="minorHAnsi"/>
                      <w:lang w:eastAsia="ar-SA"/>
                    </w:rPr>
                    <w:t>01-04-2018</w:t>
                  </w:r>
                </w:p>
              </w:tc>
            </w:tr>
            <w:tr w:rsidR="00577497" w:rsidRPr="00577497" w14:paraId="4F8F047D" w14:textId="77777777" w:rsidTr="00BB0390">
              <w:tc>
                <w:tcPr>
                  <w:tcW w:w="3157" w:type="dxa"/>
                </w:tcPr>
                <w:p w14:paraId="7ED0913B" w14:textId="565F5B1A" w:rsidR="00577497" w:rsidRPr="00577497" w:rsidRDefault="00577497" w:rsidP="00577497">
                  <w:pPr>
                    <w:suppressAutoHyphens/>
                    <w:jc w:val="center"/>
                    <w:rPr>
                      <w:rFonts w:asciiTheme="minorHAnsi" w:eastAsia="Times New Roman" w:hAnsiTheme="minorHAnsi"/>
                      <w:lang w:eastAsia="ar-SA"/>
                    </w:rPr>
                  </w:pPr>
                  <w:r w:rsidRPr="00577497">
                    <w:rPr>
                      <w:rFonts w:asciiTheme="minorHAnsi" w:eastAsia="Times New Roman" w:hAnsiTheme="minorHAnsi"/>
                      <w:lang w:eastAsia="ar-SA"/>
                    </w:rPr>
                    <w:t>Salmo</w:t>
                  </w:r>
                  <w:r w:rsidR="00DC0F55">
                    <w:rPr>
                      <w:rFonts w:asciiTheme="minorHAnsi" w:eastAsia="Times New Roman" w:hAnsiTheme="minorHAnsi"/>
                      <w:lang w:eastAsia="ar-SA"/>
                    </w:rPr>
                    <w:t xml:space="preserve"> </w:t>
                  </w:r>
                  <w:r w:rsidRPr="00577497">
                    <w:rPr>
                      <w:rFonts w:asciiTheme="minorHAnsi" w:eastAsia="Times New Roman" w:hAnsiTheme="minorHAnsi"/>
                      <w:lang w:eastAsia="ar-SA"/>
                    </w:rPr>
                    <w:t>Boats</w:t>
                  </w:r>
                </w:p>
              </w:tc>
              <w:tc>
                <w:tcPr>
                  <w:tcW w:w="3158" w:type="dxa"/>
                </w:tcPr>
                <w:p w14:paraId="22608A7C" w14:textId="77777777" w:rsidR="00577497" w:rsidRPr="00577497" w:rsidRDefault="00577497" w:rsidP="00577497">
                  <w:pPr>
                    <w:suppressAutoHyphens/>
                    <w:jc w:val="center"/>
                    <w:rPr>
                      <w:rFonts w:asciiTheme="minorHAnsi" w:eastAsia="Times New Roman" w:hAnsiTheme="minorHAnsi"/>
                      <w:lang w:val="es-CL" w:eastAsia="ar-SA"/>
                    </w:rPr>
                  </w:pPr>
                  <w:r w:rsidRPr="00577497">
                    <w:rPr>
                      <w:rFonts w:asciiTheme="minorHAnsi" w:eastAsia="Times New Roman" w:hAnsiTheme="minorHAnsi"/>
                      <w:lang w:val="es-CL" w:eastAsia="ar-SA"/>
                    </w:rPr>
                    <w:t>Módulo Este</w:t>
                  </w:r>
                </w:p>
              </w:tc>
              <w:tc>
                <w:tcPr>
                  <w:tcW w:w="3159" w:type="dxa"/>
                </w:tcPr>
                <w:p w14:paraId="6CAD68DF" w14:textId="77777777" w:rsidR="00577497" w:rsidRPr="00577497" w:rsidRDefault="00577497" w:rsidP="00577497">
                  <w:pPr>
                    <w:suppressAutoHyphens/>
                    <w:jc w:val="center"/>
                    <w:rPr>
                      <w:rFonts w:asciiTheme="minorHAnsi" w:eastAsia="Times New Roman" w:hAnsiTheme="minorHAnsi"/>
                      <w:lang w:eastAsia="ar-SA"/>
                    </w:rPr>
                  </w:pPr>
                  <w:r w:rsidRPr="00577497">
                    <w:rPr>
                      <w:rFonts w:asciiTheme="minorHAnsi" w:eastAsia="Times New Roman" w:hAnsiTheme="minorHAnsi"/>
                      <w:lang w:eastAsia="ar-SA"/>
                    </w:rPr>
                    <w:t>28-09--2017</w:t>
                  </w:r>
                </w:p>
              </w:tc>
              <w:tc>
                <w:tcPr>
                  <w:tcW w:w="3159" w:type="dxa"/>
                </w:tcPr>
                <w:p w14:paraId="539D2B32" w14:textId="77777777" w:rsidR="00577497" w:rsidRPr="00577497" w:rsidRDefault="00577497" w:rsidP="00577497">
                  <w:pPr>
                    <w:suppressAutoHyphens/>
                    <w:jc w:val="center"/>
                    <w:rPr>
                      <w:rFonts w:asciiTheme="minorHAnsi" w:eastAsia="Times New Roman" w:hAnsiTheme="minorHAnsi"/>
                      <w:lang w:eastAsia="ar-SA"/>
                    </w:rPr>
                  </w:pPr>
                  <w:r w:rsidRPr="00577497">
                    <w:rPr>
                      <w:rFonts w:asciiTheme="minorHAnsi" w:eastAsia="Times New Roman" w:hAnsiTheme="minorHAnsi"/>
                      <w:lang w:eastAsia="ar-SA"/>
                    </w:rPr>
                    <w:t>28-03-2018</w:t>
                  </w:r>
                </w:p>
              </w:tc>
            </w:tr>
            <w:tr w:rsidR="00577497" w:rsidRPr="00577497" w14:paraId="0DB06818" w14:textId="77777777" w:rsidTr="00BB0390">
              <w:tc>
                <w:tcPr>
                  <w:tcW w:w="3157" w:type="dxa"/>
                </w:tcPr>
                <w:p w14:paraId="3CAC1BC2" w14:textId="2336C73E" w:rsidR="00577497" w:rsidRPr="00577497" w:rsidRDefault="00577497" w:rsidP="00577497">
                  <w:pPr>
                    <w:suppressAutoHyphens/>
                    <w:jc w:val="center"/>
                    <w:rPr>
                      <w:rFonts w:asciiTheme="minorHAnsi" w:eastAsia="Times New Roman" w:hAnsiTheme="minorHAnsi"/>
                      <w:lang w:eastAsia="ar-SA"/>
                    </w:rPr>
                  </w:pPr>
                  <w:r w:rsidRPr="00577497">
                    <w:rPr>
                      <w:rFonts w:asciiTheme="minorHAnsi" w:eastAsia="Times New Roman" w:hAnsiTheme="minorHAnsi"/>
                      <w:lang w:eastAsia="ar-SA"/>
                    </w:rPr>
                    <w:t>Salmo</w:t>
                  </w:r>
                  <w:r w:rsidR="00DC0F55">
                    <w:rPr>
                      <w:rFonts w:asciiTheme="minorHAnsi" w:eastAsia="Times New Roman" w:hAnsiTheme="minorHAnsi"/>
                      <w:lang w:eastAsia="ar-SA"/>
                    </w:rPr>
                    <w:t xml:space="preserve"> </w:t>
                  </w:r>
                  <w:r w:rsidRPr="00577497">
                    <w:rPr>
                      <w:rFonts w:asciiTheme="minorHAnsi" w:eastAsia="Times New Roman" w:hAnsiTheme="minorHAnsi"/>
                      <w:lang w:eastAsia="ar-SA"/>
                    </w:rPr>
                    <w:t>Boats</w:t>
                  </w:r>
                </w:p>
              </w:tc>
              <w:tc>
                <w:tcPr>
                  <w:tcW w:w="3158" w:type="dxa"/>
                </w:tcPr>
                <w:p w14:paraId="31B1ADFB" w14:textId="77777777" w:rsidR="00577497" w:rsidRPr="00577497" w:rsidRDefault="00577497" w:rsidP="00577497">
                  <w:pPr>
                    <w:suppressAutoHyphens/>
                    <w:jc w:val="center"/>
                    <w:rPr>
                      <w:rFonts w:asciiTheme="minorHAnsi" w:eastAsia="Times New Roman" w:hAnsiTheme="minorHAnsi"/>
                      <w:lang w:val="es-CL" w:eastAsia="ar-SA"/>
                    </w:rPr>
                  </w:pPr>
                  <w:r w:rsidRPr="00577497">
                    <w:rPr>
                      <w:rFonts w:asciiTheme="minorHAnsi" w:eastAsia="Times New Roman" w:hAnsiTheme="minorHAnsi"/>
                      <w:lang w:val="es-CL" w:eastAsia="ar-SA"/>
                    </w:rPr>
                    <w:t>Artefacto Naval</w:t>
                  </w:r>
                </w:p>
              </w:tc>
              <w:tc>
                <w:tcPr>
                  <w:tcW w:w="3159" w:type="dxa"/>
                </w:tcPr>
                <w:p w14:paraId="086C3B1F" w14:textId="77777777" w:rsidR="00577497" w:rsidRPr="00577497" w:rsidRDefault="00577497" w:rsidP="00577497">
                  <w:pPr>
                    <w:suppressAutoHyphens/>
                    <w:jc w:val="center"/>
                    <w:rPr>
                      <w:rFonts w:asciiTheme="minorHAnsi" w:eastAsia="Times New Roman" w:hAnsiTheme="minorHAnsi"/>
                      <w:lang w:eastAsia="ar-SA"/>
                    </w:rPr>
                  </w:pPr>
                  <w:r w:rsidRPr="00577497">
                    <w:rPr>
                      <w:rFonts w:asciiTheme="minorHAnsi" w:eastAsia="Times New Roman" w:hAnsiTheme="minorHAnsi"/>
                      <w:lang w:eastAsia="ar-SA"/>
                    </w:rPr>
                    <w:t>11-09--2017</w:t>
                  </w:r>
                </w:p>
              </w:tc>
              <w:tc>
                <w:tcPr>
                  <w:tcW w:w="3159" w:type="dxa"/>
                </w:tcPr>
                <w:p w14:paraId="3B24CBEF" w14:textId="77777777" w:rsidR="00577497" w:rsidRPr="00577497" w:rsidRDefault="00577497" w:rsidP="00577497">
                  <w:pPr>
                    <w:suppressAutoHyphens/>
                    <w:jc w:val="center"/>
                    <w:rPr>
                      <w:rFonts w:asciiTheme="minorHAnsi" w:eastAsia="Times New Roman" w:hAnsiTheme="minorHAnsi"/>
                      <w:lang w:eastAsia="ar-SA"/>
                    </w:rPr>
                  </w:pPr>
                  <w:r w:rsidRPr="00577497">
                    <w:rPr>
                      <w:rFonts w:asciiTheme="minorHAnsi" w:eastAsia="Times New Roman" w:hAnsiTheme="minorHAnsi"/>
                      <w:lang w:eastAsia="ar-SA"/>
                    </w:rPr>
                    <w:t>11-03-2018</w:t>
                  </w:r>
                </w:p>
              </w:tc>
            </w:tr>
          </w:tbl>
          <w:p w14:paraId="43961325" w14:textId="77777777" w:rsidR="00577497" w:rsidRPr="00577497" w:rsidRDefault="00577497" w:rsidP="00577497">
            <w:pPr>
              <w:jc w:val="both"/>
              <w:rPr>
                <w:rFonts w:asciiTheme="minorHAnsi" w:hAnsiTheme="minorHAnsi"/>
              </w:rPr>
            </w:pPr>
          </w:p>
          <w:p w14:paraId="6F6955A5" w14:textId="77777777" w:rsidR="00577497" w:rsidRPr="00577497" w:rsidRDefault="00577497" w:rsidP="00577497">
            <w:pPr>
              <w:ind w:left="885"/>
              <w:jc w:val="both"/>
              <w:rPr>
                <w:rFonts w:asciiTheme="minorHAnsi" w:hAnsiTheme="minorHAnsi"/>
                <w:color w:val="222222"/>
                <w:sz w:val="16"/>
                <w:szCs w:val="16"/>
                <w:shd w:val="clear" w:color="auto" w:fill="FFFFFF"/>
              </w:rPr>
            </w:pPr>
            <w:r w:rsidRPr="00577497">
              <w:rPr>
                <w:rFonts w:asciiTheme="minorHAnsi" w:hAnsiTheme="minorHAnsi"/>
                <w:sz w:val="16"/>
                <w:szCs w:val="16"/>
              </w:rPr>
              <w:t xml:space="preserve">1 </w:t>
            </w:r>
            <w:r w:rsidRPr="00577497">
              <w:rPr>
                <w:rFonts w:asciiTheme="minorHAnsi" w:hAnsiTheme="minorHAnsi"/>
                <w:color w:val="222222"/>
                <w:sz w:val="16"/>
                <w:szCs w:val="16"/>
                <w:shd w:val="clear" w:color="auto" w:fill="FFFFFF"/>
              </w:rPr>
              <w:t xml:space="preserve">La escala de Beaufort es una medida empírica para la intensidad del viento, basada principalmente en el estado del mar, de sus olas y la fuerza del viento, dicha escala va desde 0 a 12. En el caso del </w:t>
            </w:r>
            <w:r w:rsidRPr="00577497">
              <w:rPr>
                <w:rFonts w:asciiTheme="minorHAnsi" w:hAnsiTheme="minorHAnsi"/>
                <w:b/>
                <w:color w:val="222222"/>
                <w:sz w:val="16"/>
                <w:szCs w:val="16"/>
                <w:shd w:val="clear" w:color="auto" w:fill="FFFFFF"/>
              </w:rPr>
              <w:t>11</w:t>
            </w:r>
            <w:r w:rsidRPr="00577497">
              <w:rPr>
                <w:rFonts w:asciiTheme="minorHAnsi" w:hAnsiTheme="minorHAnsi"/>
                <w:color w:val="222222"/>
                <w:sz w:val="16"/>
                <w:szCs w:val="16"/>
                <w:shd w:val="clear" w:color="auto" w:fill="FFFFFF"/>
              </w:rPr>
              <w:t xml:space="preserve">, denominado </w:t>
            </w:r>
            <w:r w:rsidRPr="00577497">
              <w:rPr>
                <w:rFonts w:asciiTheme="minorHAnsi" w:hAnsiTheme="minorHAnsi"/>
                <w:b/>
                <w:color w:val="222222"/>
                <w:sz w:val="16"/>
                <w:szCs w:val="16"/>
                <w:shd w:val="clear" w:color="auto" w:fill="FFFFFF"/>
              </w:rPr>
              <w:t xml:space="preserve">Temporal muy duro (Borrasca) </w:t>
            </w:r>
            <w:r w:rsidRPr="00577497">
              <w:rPr>
                <w:rFonts w:asciiTheme="minorHAnsi" w:hAnsiTheme="minorHAnsi"/>
                <w:color w:val="222222"/>
                <w:sz w:val="16"/>
                <w:szCs w:val="16"/>
                <w:shd w:val="clear" w:color="auto" w:fill="FFFFFF"/>
              </w:rPr>
              <w:t>considera vientos entre 56 – 63 nudos (&gt; 103 – 117 km/hr) y olas de altura excepcional, (pueden perderse de vista tras ellas barcos de tonelaje pequeño y medio), mar cubierta de espuma, la visibilidad esta reducida.</w:t>
            </w:r>
          </w:p>
          <w:p w14:paraId="370787AA" w14:textId="77777777" w:rsidR="00577497" w:rsidRPr="00577497" w:rsidRDefault="00577497" w:rsidP="00577497">
            <w:pPr>
              <w:suppressAutoHyphens/>
              <w:ind w:left="885"/>
              <w:jc w:val="both"/>
              <w:rPr>
                <w:rFonts w:asciiTheme="minorHAnsi" w:eastAsia="Times New Roman" w:hAnsiTheme="minorHAnsi"/>
                <w:sz w:val="16"/>
                <w:szCs w:val="16"/>
                <w:lang w:eastAsia="ar-SA"/>
              </w:rPr>
            </w:pPr>
            <w:r w:rsidRPr="00577497">
              <w:rPr>
                <w:rFonts w:asciiTheme="minorHAnsi" w:eastAsia="Times New Roman" w:hAnsiTheme="minorHAnsi"/>
                <w:sz w:val="16"/>
                <w:szCs w:val="16"/>
                <w:lang w:eastAsia="ar-SA"/>
              </w:rPr>
              <w:t>2 Longitud rectilínea máxima de una gran masa de agua superficial afectada por el viento, generando a su vez un determinado tipo de oleaje.</w:t>
            </w:r>
          </w:p>
          <w:p w14:paraId="36EC4DD0" w14:textId="77777777" w:rsidR="00577497" w:rsidRPr="00577497" w:rsidRDefault="00577497" w:rsidP="00577497">
            <w:pPr>
              <w:suppressAutoHyphens/>
              <w:ind w:left="34"/>
              <w:jc w:val="both"/>
              <w:rPr>
                <w:rFonts w:asciiTheme="minorHAnsi" w:eastAsia="Times New Roman" w:hAnsiTheme="minorHAnsi"/>
                <w:lang w:eastAsia="ar-SA"/>
              </w:rPr>
            </w:pPr>
          </w:p>
          <w:p w14:paraId="2272023A" w14:textId="2CE0EE03" w:rsidR="00577497" w:rsidRPr="00E7652B" w:rsidRDefault="00235020" w:rsidP="00E76174">
            <w:pPr>
              <w:numPr>
                <w:ilvl w:val="0"/>
                <w:numId w:val="16"/>
              </w:numPr>
              <w:suppressAutoHyphens/>
              <w:ind w:left="601" w:hanging="567"/>
              <w:jc w:val="both"/>
              <w:rPr>
                <w:rFonts w:eastAsia="Times New Roman"/>
                <w:lang w:eastAsia="ar-SA"/>
              </w:rPr>
            </w:pPr>
            <w:r w:rsidRPr="00E7652B">
              <w:rPr>
                <w:rFonts w:eastAsia="Times New Roman"/>
                <w:lang w:eastAsia="ar-SA"/>
              </w:rPr>
              <w:lastRenderedPageBreak/>
              <w:t>S</w:t>
            </w:r>
            <w:r w:rsidR="00577497" w:rsidRPr="00E7652B">
              <w:rPr>
                <w:rFonts w:eastAsia="Times New Roman"/>
                <w:lang w:eastAsia="ar-SA"/>
              </w:rPr>
              <w:t xml:space="preserve">e acompaña </w:t>
            </w:r>
            <w:r w:rsidR="00694645" w:rsidRPr="00E7652B">
              <w:rPr>
                <w:rFonts w:eastAsia="Times New Roman"/>
                <w:lang w:eastAsia="ar-SA"/>
              </w:rPr>
              <w:t xml:space="preserve">también </w:t>
            </w:r>
            <w:r w:rsidR="00577497" w:rsidRPr="00E7652B">
              <w:rPr>
                <w:rFonts w:eastAsia="Times New Roman"/>
                <w:lang w:eastAsia="ar-SA"/>
              </w:rPr>
              <w:t xml:space="preserve">lo indicado por el Servicio Nacional de Pesca y Acuicultura (SERNAPESCA) en su informe de denuncia acerca del escape de peces (Ver anexo </w:t>
            </w:r>
            <w:r w:rsidR="0095016F" w:rsidRPr="00E7652B">
              <w:rPr>
                <w:rFonts w:eastAsia="Times New Roman"/>
                <w:lang w:eastAsia="ar-SA"/>
              </w:rPr>
              <w:t>6</w:t>
            </w:r>
            <w:r w:rsidR="00577497" w:rsidRPr="00E7652B">
              <w:rPr>
                <w:rFonts w:eastAsia="Times New Roman"/>
                <w:lang w:eastAsia="ar-SA"/>
              </w:rPr>
              <w:t>), como resultado de actividad conjunta con la SMA del día 12 de julio de 2018 en la que señala:</w:t>
            </w:r>
          </w:p>
          <w:p w14:paraId="4C17BC69" w14:textId="0E7D1631" w:rsidR="003A29A7" w:rsidRPr="00E7652B" w:rsidRDefault="003A29A7" w:rsidP="003A29A7">
            <w:pPr>
              <w:suppressAutoHyphens/>
              <w:ind w:left="601"/>
              <w:jc w:val="both"/>
              <w:rPr>
                <w:rFonts w:eastAsia="Times New Roman"/>
                <w:lang w:eastAsia="ar-SA"/>
              </w:rPr>
            </w:pPr>
          </w:p>
          <w:p w14:paraId="1A68A739" w14:textId="0E59AD3F" w:rsidR="00333417" w:rsidRPr="00E7652B" w:rsidRDefault="00333417" w:rsidP="00333417">
            <w:pPr>
              <w:suppressAutoHyphens/>
              <w:ind w:left="885" w:hanging="284"/>
              <w:jc w:val="both"/>
              <w:rPr>
                <w:rFonts w:eastAsia="Times New Roman"/>
                <w:lang w:eastAsia="ar-SA"/>
              </w:rPr>
            </w:pPr>
            <w:r w:rsidRPr="00E7652B">
              <w:rPr>
                <w:rFonts w:eastAsia="Times New Roman"/>
                <w:lang w:eastAsia="ar-SA"/>
              </w:rPr>
              <w:t>-</w:t>
            </w:r>
            <w:r w:rsidRPr="00E7652B">
              <w:rPr>
                <w:rFonts w:eastAsia="Times New Roman"/>
                <w:lang w:eastAsia="ar-SA"/>
              </w:rPr>
              <w:tab/>
              <w:t xml:space="preserve">Se realiza un recorrido con bote tipo “zodiac” de la Armada, visualizando faenas </w:t>
            </w:r>
            <w:r w:rsidR="00BC0742">
              <w:rPr>
                <w:rFonts w:eastAsia="Times New Roman"/>
                <w:lang w:eastAsia="ar-SA"/>
              </w:rPr>
              <w:t xml:space="preserve"> de desmantelamiento </w:t>
            </w:r>
            <w:r w:rsidRPr="00E7652B">
              <w:rPr>
                <w:rFonts w:eastAsia="Times New Roman"/>
                <w:lang w:eastAsia="ar-SA"/>
              </w:rPr>
              <w:t xml:space="preserve">las que según el Sr. Córdova, corresponden  </w:t>
            </w:r>
            <w:r w:rsidR="00BC0742">
              <w:rPr>
                <w:rFonts w:eastAsia="Times New Roman"/>
                <w:lang w:eastAsia="ar-SA"/>
              </w:rPr>
              <w:t>a</w:t>
            </w:r>
            <w:r w:rsidRPr="00E7652B">
              <w:rPr>
                <w:rFonts w:eastAsia="Times New Roman"/>
                <w:lang w:eastAsia="ar-SA"/>
              </w:rPr>
              <w:t xml:space="preserve"> los pasillos del </w:t>
            </w:r>
            <w:r w:rsidRPr="00954B97">
              <w:rPr>
                <w:rFonts w:eastAsia="Times New Roman"/>
                <w:lang w:eastAsia="ar-SA"/>
              </w:rPr>
              <w:t>módulo, los</w:t>
            </w:r>
            <w:r w:rsidRPr="00E7652B">
              <w:rPr>
                <w:rFonts w:eastAsia="Times New Roman"/>
                <w:lang w:eastAsia="ar-SA"/>
              </w:rPr>
              <w:t xml:space="preserve"> que serían rearmados en tierra con la finalidad de realizar el peritaje de la infraestructura por parte la empresa AKVA Group</w:t>
            </w:r>
          </w:p>
          <w:p w14:paraId="28E56BF1" w14:textId="77777777" w:rsidR="00333417" w:rsidRPr="00E7652B" w:rsidRDefault="00333417" w:rsidP="00333417">
            <w:pPr>
              <w:suppressAutoHyphens/>
              <w:ind w:left="885" w:hanging="284"/>
              <w:jc w:val="both"/>
              <w:rPr>
                <w:rFonts w:eastAsia="Times New Roman"/>
                <w:lang w:eastAsia="ar-SA"/>
              </w:rPr>
            </w:pPr>
          </w:p>
          <w:p w14:paraId="3BE3EDD4" w14:textId="49D3BEDE" w:rsidR="00333417" w:rsidRPr="00E7652B" w:rsidRDefault="00333417" w:rsidP="00333417">
            <w:pPr>
              <w:suppressAutoHyphens/>
              <w:ind w:left="885" w:hanging="284"/>
              <w:jc w:val="both"/>
              <w:rPr>
                <w:rFonts w:eastAsia="Times New Roman"/>
                <w:lang w:eastAsia="ar-SA"/>
              </w:rPr>
            </w:pPr>
            <w:r w:rsidRPr="00E7652B">
              <w:rPr>
                <w:rFonts w:eastAsia="Times New Roman"/>
                <w:lang w:eastAsia="ar-SA"/>
              </w:rPr>
              <w:t>-</w:t>
            </w:r>
            <w:r w:rsidRPr="00E7652B">
              <w:rPr>
                <w:rFonts w:eastAsia="Times New Roman"/>
                <w:lang w:eastAsia="ar-SA"/>
              </w:rPr>
              <w:tab/>
              <w:t xml:space="preserve">Se observan redes loberas en pasillos de Módulo 100 y 200, las que posteriormente serían trasladadas a taller de redes AC Redes ubicado en la comuna de Curaco de </w:t>
            </w:r>
            <w:r w:rsidR="00E7652B" w:rsidRPr="00E7652B">
              <w:rPr>
                <w:rFonts w:eastAsia="Times New Roman"/>
                <w:lang w:eastAsia="ar-SA"/>
              </w:rPr>
              <w:t>Vélez</w:t>
            </w:r>
          </w:p>
          <w:p w14:paraId="74666E62" w14:textId="77777777" w:rsidR="00333417" w:rsidRPr="00E7652B" w:rsidRDefault="00333417" w:rsidP="00333417">
            <w:pPr>
              <w:suppressAutoHyphens/>
              <w:ind w:left="885" w:hanging="284"/>
              <w:jc w:val="both"/>
              <w:rPr>
                <w:rFonts w:eastAsia="Times New Roman"/>
                <w:lang w:eastAsia="ar-SA"/>
              </w:rPr>
            </w:pPr>
          </w:p>
          <w:p w14:paraId="6FC90D9F" w14:textId="418E83F4" w:rsidR="00333417" w:rsidRDefault="00333417" w:rsidP="00333417">
            <w:pPr>
              <w:suppressAutoHyphens/>
              <w:ind w:left="885" w:hanging="284"/>
              <w:jc w:val="both"/>
              <w:rPr>
                <w:rFonts w:eastAsia="Times New Roman"/>
                <w:lang w:eastAsia="ar-SA"/>
              </w:rPr>
            </w:pPr>
            <w:r w:rsidRPr="00E7652B">
              <w:rPr>
                <w:rFonts w:eastAsia="Times New Roman"/>
                <w:lang w:eastAsia="ar-SA"/>
              </w:rPr>
              <w:t>-</w:t>
            </w:r>
            <w:r w:rsidRPr="00E7652B">
              <w:rPr>
                <w:rFonts w:eastAsia="Times New Roman"/>
                <w:lang w:eastAsia="ar-SA"/>
              </w:rPr>
              <w:tab/>
              <w:t xml:space="preserve">En Módulo 100 y 200, se visualizan </w:t>
            </w:r>
            <w:r w:rsidRPr="00954B97">
              <w:rPr>
                <w:rFonts w:eastAsia="Times New Roman"/>
                <w:lang w:eastAsia="ar-SA"/>
              </w:rPr>
              <w:t>pasillos hundidos</w:t>
            </w:r>
            <w:r w:rsidR="00BC0742" w:rsidRPr="00954B97">
              <w:rPr>
                <w:rFonts w:eastAsia="Times New Roman"/>
                <w:lang w:eastAsia="ar-SA"/>
              </w:rPr>
              <w:t xml:space="preserve"> </w:t>
            </w:r>
            <w:r w:rsidRPr="00E7652B">
              <w:rPr>
                <w:rFonts w:eastAsia="Times New Roman"/>
                <w:lang w:eastAsia="ar-SA"/>
              </w:rPr>
              <w:t>con flotadores visibles (permiten la flotabilidad de la estructura), dado el volteo de las estructuras</w:t>
            </w:r>
          </w:p>
          <w:p w14:paraId="2D39BFAC" w14:textId="77777777" w:rsidR="008F5DEE" w:rsidRPr="00E7652B" w:rsidRDefault="008F5DEE" w:rsidP="00333417">
            <w:pPr>
              <w:suppressAutoHyphens/>
              <w:ind w:left="885" w:hanging="284"/>
              <w:jc w:val="both"/>
              <w:rPr>
                <w:rFonts w:eastAsia="Times New Roman"/>
                <w:lang w:eastAsia="ar-SA"/>
              </w:rPr>
            </w:pPr>
          </w:p>
          <w:p w14:paraId="1305ADDE" w14:textId="1DB17826" w:rsidR="00E7652B" w:rsidRPr="00E7652B" w:rsidRDefault="00E7652B" w:rsidP="00E7652B">
            <w:pPr>
              <w:numPr>
                <w:ilvl w:val="0"/>
                <w:numId w:val="27"/>
              </w:numPr>
              <w:tabs>
                <w:tab w:val="left" w:pos="885"/>
              </w:tabs>
              <w:ind w:left="885" w:hanging="284"/>
              <w:jc w:val="both"/>
            </w:pPr>
            <w:r w:rsidRPr="00E7652B">
              <w:t xml:space="preserve">En lado este del Módulo 200 se observan faenas de desarme y un sector de pasillo estable, por lo que se solicita al Sr. Córdova, ingresar al módulo. En este se observa en unión de pasillos, el colapso con </w:t>
            </w:r>
            <w:r w:rsidR="00911621">
              <w:t xml:space="preserve">el </w:t>
            </w:r>
            <w:r w:rsidRPr="00E7652B">
              <w:t>consecuente quiebre de la infraestructura</w:t>
            </w:r>
          </w:p>
          <w:p w14:paraId="51733E47" w14:textId="18203A39" w:rsidR="00333417" w:rsidRPr="00E7652B" w:rsidRDefault="00333417" w:rsidP="00E7652B">
            <w:pPr>
              <w:suppressAutoHyphens/>
              <w:ind w:left="601"/>
              <w:jc w:val="both"/>
              <w:rPr>
                <w:rFonts w:eastAsia="Times New Roman"/>
                <w:lang w:eastAsia="ar-SA"/>
              </w:rPr>
            </w:pPr>
          </w:p>
          <w:p w14:paraId="02D22415" w14:textId="1F769324" w:rsidR="00A53647" w:rsidRDefault="00A53647" w:rsidP="00A53647">
            <w:pPr>
              <w:suppressAutoHyphens/>
              <w:ind w:left="885" w:hanging="284"/>
              <w:jc w:val="both"/>
              <w:rPr>
                <w:rFonts w:asciiTheme="minorHAnsi" w:eastAsia="Times New Roman" w:hAnsiTheme="minorHAnsi"/>
                <w:lang w:eastAsia="ar-SA"/>
              </w:rPr>
            </w:pPr>
            <w:r w:rsidRPr="00A53647">
              <w:rPr>
                <w:rFonts w:asciiTheme="minorHAnsi" w:eastAsia="Times New Roman" w:hAnsiTheme="minorHAnsi"/>
                <w:lang w:eastAsia="ar-SA"/>
              </w:rPr>
              <w:t>-</w:t>
            </w:r>
            <w:r w:rsidRPr="00A53647">
              <w:rPr>
                <w:rFonts w:asciiTheme="minorHAnsi" w:eastAsia="Times New Roman" w:hAnsiTheme="minorHAnsi"/>
                <w:lang w:eastAsia="ar-SA"/>
              </w:rPr>
              <w:tab/>
              <w:t>Dentro del recorrido con zodiac, se visualizan dos mallas de recaptura cercanas a la base en tierra, cerca de 700 m, desde el módulo 100, según informa el Sr. Córdova, ambas tienen una extensión cercana a los 100 m. Durante su revisión no se observan ejemplares salmon</w:t>
            </w:r>
            <w:r w:rsidR="00B239EE">
              <w:rPr>
                <w:rFonts w:asciiTheme="minorHAnsi" w:eastAsia="Times New Roman" w:hAnsiTheme="minorHAnsi"/>
                <w:lang w:eastAsia="ar-SA"/>
              </w:rPr>
              <w:t>i</w:t>
            </w:r>
            <w:r w:rsidRPr="00A53647">
              <w:rPr>
                <w:rFonts w:asciiTheme="minorHAnsi" w:eastAsia="Times New Roman" w:hAnsiTheme="minorHAnsi"/>
                <w:lang w:eastAsia="ar-SA"/>
              </w:rPr>
              <w:t>deos capturados</w:t>
            </w:r>
          </w:p>
          <w:p w14:paraId="53051CB6" w14:textId="77777777" w:rsidR="00A53647" w:rsidRPr="00A53647" w:rsidRDefault="00A53647" w:rsidP="00A53647">
            <w:pPr>
              <w:suppressAutoHyphens/>
              <w:ind w:left="601"/>
              <w:jc w:val="both"/>
              <w:rPr>
                <w:rFonts w:asciiTheme="minorHAnsi" w:eastAsia="Times New Roman" w:hAnsiTheme="minorHAnsi"/>
                <w:lang w:eastAsia="ar-SA"/>
              </w:rPr>
            </w:pPr>
          </w:p>
          <w:p w14:paraId="52BEDD85" w14:textId="22F78121" w:rsidR="00A53647" w:rsidRDefault="00A53647" w:rsidP="00F235E2">
            <w:pPr>
              <w:suppressAutoHyphens/>
              <w:ind w:left="885" w:hanging="284"/>
              <w:jc w:val="both"/>
              <w:rPr>
                <w:rFonts w:asciiTheme="minorHAnsi" w:eastAsia="Times New Roman" w:hAnsiTheme="minorHAnsi"/>
                <w:lang w:eastAsia="ar-SA"/>
              </w:rPr>
            </w:pPr>
            <w:r w:rsidRPr="00A53647">
              <w:rPr>
                <w:rFonts w:asciiTheme="minorHAnsi" w:eastAsia="Times New Roman" w:hAnsiTheme="minorHAnsi"/>
                <w:lang w:eastAsia="ar-SA"/>
              </w:rPr>
              <w:t>-</w:t>
            </w:r>
            <w:r w:rsidRPr="00A53647">
              <w:rPr>
                <w:rFonts w:asciiTheme="minorHAnsi" w:eastAsia="Times New Roman" w:hAnsiTheme="minorHAnsi"/>
                <w:lang w:eastAsia="ar-SA"/>
              </w:rPr>
              <w:tab/>
              <w:t>Se indica que llevan recapturados 30 mil ejemplares por parte de los pescadores artesanales, siendo enviados a la planta reductora Piruquina, ubicada en la comuna de Castro – Provincia de Chiloé</w:t>
            </w:r>
          </w:p>
          <w:p w14:paraId="452AB1E4" w14:textId="77777777" w:rsidR="00A53647" w:rsidRPr="00A53647" w:rsidRDefault="00A53647" w:rsidP="00A53647">
            <w:pPr>
              <w:suppressAutoHyphens/>
              <w:ind w:left="601"/>
              <w:jc w:val="both"/>
              <w:rPr>
                <w:rFonts w:asciiTheme="minorHAnsi" w:eastAsia="Times New Roman" w:hAnsiTheme="minorHAnsi"/>
                <w:lang w:eastAsia="ar-SA"/>
              </w:rPr>
            </w:pPr>
          </w:p>
          <w:p w14:paraId="7F451161" w14:textId="0C21998C" w:rsidR="00A53647" w:rsidRDefault="00A53647" w:rsidP="00F235E2">
            <w:pPr>
              <w:suppressAutoHyphens/>
              <w:ind w:left="885" w:hanging="284"/>
              <w:jc w:val="both"/>
              <w:rPr>
                <w:rFonts w:asciiTheme="minorHAnsi" w:eastAsia="Times New Roman" w:hAnsiTheme="minorHAnsi"/>
                <w:lang w:eastAsia="ar-SA"/>
              </w:rPr>
            </w:pPr>
            <w:r w:rsidRPr="00A53647">
              <w:rPr>
                <w:rFonts w:asciiTheme="minorHAnsi" w:eastAsia="Times New Roman" w:hAnsiTheme="minorHAnsi"/>
                <w:lang w:eastAsia="ar-SA"/>
              </w:rPr>
              <w:t>-</w:t>
            </w:r>
            <w:r w:rsidRPr="00A53647">
              <w:rPr>
                <w:rFonts w:asciiTheme="minorHAnsi" w:eastAsia="Times New Roman" w:hAnsiTheme="minorHAnsi"/>
                <w:lang w:eastAsia="ar-SA"/>
              </w:rPr>
              <w:tab/>
              <w:t>En este mismo contexto, se indica que el Sindicato de Pescadores de Calbuco, mantienen una nave nodriza la que acopia los peces que van recapturando las embarcaciones, de lo que la empresa Marine Harvest cancela 4 mil pesos por cada pez</w:t>
            </w:r>
          </w:p>
          <w:p w14:paraId="5ABF5F5E" w14:textId="77777777" w:rsidR="00A53647" w:rsidRPr="00A53647" w:rsidRDefault="00A53647" w:rsidP="00A53647">
            <w:pPr>
              <w:suppressAutoHyphens/>
              <w:ind w:left="601"/>
              <w:jc w:val="both"/>
              <w:rPr>
                <w:rFonts w:asciiTheme="minorHAnsi" w:eastAsia="Times New Roman" w:hAnsiTheme="minorHAnsi"/>
                <w:lang w:eastAsia="ar-SA"/>
              </w:rPr>
            </w:pPr>
          </w:p>
          <w:p w14:paraId="17B8B3D2" w14:textId="000C3913" w:rsidR="00A53647" w:rsidRDefault="00A53647" w:rsidP="00F235E2">
            <w:pPr>
              <w:suppressAutoHyphens/>
              <w:ind w:left="885" w:hanging="284"/>
              <w:jc w:val="both"/>
              <w:rPr>
                <w:rFonts w:asciiTheme="minorHAnsi" w:eastAsia="Times New Roman" w:hAnsiTheme="minorHAnsi"/>
                <w:lang w:eastAsia="ar-SA"/>
              </w:rPr>
            </w:pPr>
            <w:r w:rsidRPr="00A53647">
              <w:rPr>
                <w:rFonts w:asciiTheme="minorHAnsi" w:eastAsia="Times New Roman" w:hAnsiTheme="minorHAnsi"/>
                <w:lang w:eastAsia="ar-SA"/>
              </w:rPr>
              <w:t>-</w:t>
            </w:r>
            <w:r w:rsidRPr="00A53647">
              <w:rPr>
                <w:rFonts w:asciiTheme="minorHAnsi" w:eastAsia="Times New Roman" w:hAnsiTheme="minorHAnsi"/>
                <w:lang w:eastAsia="ar-SA"/>
              </w:rPr>
              <w:tab/>
              <w:t>Además el Jefe de centro indica que están programando posiblemente la instalación de redes de recaptura en la localidad de Quillaipe, dado que les han informado que se encuentran peces en esa zona. En este contexto, se solicita indicar la forma de identificar los peces escapados del centro Punta Redonda, de lo que informa que por su tamaño y especie son identificados</w:t>
            </w:r>
          </w:p>
          <w:p w14:paraId="5D308D36" w14:textId="77777777" w:rsidR="00A53647" w:rsidRPr="00A53647" w:rsidRDefault="00A53647" w:rsidP="00A53647">
            <w:pPr>
              <w:suppressAutoHyphens/>
              <w:ind w:left="601"/>
              <w:jc w:val="both"/>
              <w:rPr>
                <w:rFonts w:asciiTheme="minorHAnsi" w:eastAsia="Times New Roman" w:hAnsiTheme="minorHAnsi"/>
                <w:lang w:eastAsia="ar-SA"/>
              </w:rPr>
            </w:pPr>
          </w:p>
          <w:p w14:paraId="3B013E11" w14:textId="6FF63DA1" w:rsidR="00333417" w:rsidRDefault="00A53647" w:rsidP="00F235E2">
            <w:pPr>
              <w:suppressAutoHyphens/>
              <w:ind w:left="885" w:hanging="284"/>
              <w:jc w:val="both"/>
              <w:rPr>
                <w:rFonts w:asciiTheme="minorHAnsi" w:eastAsia="Times New Roman" w:hAnsiTheme="minorHAnsi"/>
                <w:lang w:eastAsia="ar-SA"/>
              </w:rPr>
            </w:pPr>
            <w:r w:rsidRPr="00A53647">
              <w:rPr>
                <w:rFonts w:asciiTheme="minorHAnsi" w:eastAsia="Times New Roman" w:hAnsiTheme="minorHAnsi"/>
                <w:lang w:eastAsia="ar-SA"/>
              </w:rPr>
              <w:t>-</w:t>
            </w:r>
            <w:r w:rsidRPr="00A53647">
              <w:rPr>
                <w:rFonts w:asciiTheme="minorHAnsi" w:eastAsia="Times New Roman" w:hAnsiTheme="minorHAnsi"/>
                <w:lang w:eastAsia="ar-SA"/>
              </w:rPr>
              <w:tab/>
              <w:t>En tierra se observan faenas de acopio de materiales de los módulos, en que se puede tomar registro de un soporte de pajarera, el cual se encuentra roto y doblegado</w:t>
            </w:r>
          </w:p>
          <w:p w14:paraId="36952923" w14:textId="135806C6" w:rsidR="00333417" w:rsidRDefault="00333417" w:rsidP="003A29A7">
            <w:pPr>
              <w:suppressAutoHyphens/>
              <w:ind w:left="601"/>
              <w:jc w:val="both"/>
              <w:rPr>
                <w:rFonts w:asciiTheme="minorHAnsi" w:eastAsia="Times New Roman" w:hAnsiTheme="minorHAnsi"/>
                <w:lang w:eastAsia="ar-SA"/>
              </w:rPr>
            </w:pPr>
          </w:p>
          <w:p w14:paraId="68E98B18" w14:textId="77777777" w:rsidR="005C6729" w:rsidRPr="005C6729" w:rsidRDefault="005C6729" w:rsidP="00EB2979">
            <w:pPr>
              <w:tabs>
                <w:tab w:val="left" w:pos="876"/>
              </w:tabs>
              <w:suppressAutoHyphens/>
              <w:ind w:left="601"/>
              <w:jc w:val="both"/>
              <w:rPr>
                <w:rFonts w:asciiTheme="minorHAnsi" w:eastAsia="Times New Roman" w:hAnsiTheme="minorHAnsi"/>
                <w:lang w:eastAsia="ar-SA"/>
              </w:rPr>
            </w:pPr>
            <w:r w:rsidRPr="005C6729">
              <w:rPr>
                <w:rFonts w:asciiTheme="minorHAnsi" w:eastAsia="Times New Roman" w:hAnsiTheme="minorHAnsi"/>
                <w:lang w:eastAsia="ar-SA"/>
              </w:rPr>
              <w:t>-</w:t>
            </w:r>
            <w:r w:rsidRPr="005C6729">
              <w:rPr>
                <w:rFonts w:asciiTheme="minorHAnsi" w:eastAsia="Times New Roman" w:hAnsiTheme="minorHAnsi"/>
                <w:lang w:eastAsia="ar-SA"/>
              </w:rPr>
              <w:tab/>
              <w:t>Finalmente, en conversación con el Sr. Córdoba, se solicita que detalle el proceso previo a la contingencia de escape de peces, indicando:</w:t>
            </w:r>
          </w:p>
          <w:p w14:paraId="6289F8E6" w14:textId="77777777" w:rsidR="005C6729" w:rsidRPr="005C6729" w:rsidRDefault="005C6729" w:rsidP="005C6729">
            <w:pPr>
              <w:suppressAutoHyphens/>
              <w:ind w:left="601"/>
              <w:jc w:val="both"/>
              <w:rPr>
                <w:rFonts w:asciiTheme="minorHAnsi" w:eastAsia="Times New Roman" w:hAnsiTheme="minorHAnsi"/>
                <w:lang w:eastAsia="ar-SA"/>
              </w:rPr>
            </w:pPr>
          </w:p>
          <w:p w14:paraId="621E7FF2" w14:textId="3EA0A851" w:rsidR="005C6729" w:rsidRPr="005C6729" w:rsidRDefault="005C6729" w:rsidP="00EA277B">
            <w:pPr>
              <w:pStyle w:val="Prrafodelista"/>
              <w:numPr>
                <w:ilvl w:val="0"/>
                <w:numId w:val="27"/>
              </w:numPr>
              <w:tabs>
                <w:tab w:val="left" w:pos="852"/>
              </w:tabs>
              <w:suppressAutoHyphens/>
              <w:ind w:left="1298" w:hanging="413"/>
              <w:rPr>
                <w:rFonts w:eastAsia="Times New Roman"/>
                <w:lang w:eastAsia="ar-SA"/>
              </w:rPr>
            </w:pPr>
            <w:r w:rsidRPr="005C6729">
              <w:rPr>
                <w:rFonts w:eastAsia="Times New Roman"/>
                <w:lang w:eastAsia="ar-SA"/>
              </w:rPr>
              <w:t xml:space="preserve">El martes 3 de julio </w:t>
            </w:r>
            <w:r w:rsidR="00BC0742">
              <w:rPr>
                <w:rFonts w:eastAsia="Times New Roman"/>
                <w:lang w:eastAsia="ar-SA"/>
              </w:rPr>
              <w:t xml:space="preserve">de 2018, </w:t>
            </w:r>
            <w:r w:rsidRPr="005C6729">
              <w:rPr>
                <w:rFonts w:eastAsia="Times New Roman"/>
                <w:lang w:eastAsia="ar-SA"/>
              </w:rPr>
              <w:t>la cámara dispuesta en el módulo 200 perdió señal, por lo que no fue posible determinar los daños en la estructura desde esa fecha</w:t>
            </w:r>
          </w:p>
          <w:p w14:paraId="471F5270" w14:textId="77777777" w:rsidR="005C6729" w:rsidRPr="005C6729" w:rsidRDefault="005C6729" w:rsidP="005C6729">
            <w:pPr>
              <w:suppressAutoHyphens/>
              <w:ind w:left="601"/>
              <w:jc w:val="both"/>
              <w:rPr>
                <w:rFonts w:asciiTheme="minorHAnsi" w:eastAsia="Times New Roman" w:hAnsiTheme="minorHAnsi"/>
                <w:lang w:eastAsia="ar-SA"/>
              </w:rPr>
            </w:pPr>
          </w:p>
          <w:p w14:paraId="02CD06AE" w14:textId="77777777" w:rsidR="00040212" w:rsidRDefault="00040212" w:rsidP="00040212">
            <w:pPr>
              <w:tabs>
                <w:tab w:val="left" w:pos="840"/>
              </w:tabs>
              <w:suppressAutoHyphens/>
              <w:rPr>
                <w:rFonts w:eastAsia="Times New Roman"/>
                <w:lang w:eastAsia="ar-SA"/>
              </w:rPr>
            </w:pPr>
          </w:p>
          <w:p w14:paraId="67ED582B" w14:textId="4EDA31D4" w:rsidR="00F92D8A" w:rsidRPr="00040212" w:rsidRDefault="005C6729" w:rsidP="00040212">
            <w:pPr>
              <w:pStyle w:val="Prrafodelista"/>
              <w:numPr>
                <w:ilvl w:val="0"/>
                <w:numId w:val="27"/>
              </w:numPr>
              <w:tabs>
                <w:tab w:val="left" w:pos="885"/>
              </w:tabs>
              <w:suppressAutoHyphens/>
              <w:ind w:firstLine="666"/>
              <w:rPr>
                <w:rFonts w:asciiTheme="minorHAnsi" w:eastAsia="Times New Roman" w:hAnsiTheme="minorHAnsi"/>
                <w:lang w:eastAsia="ar-SA"/>
              </w:rPr>
            </w:pPr>
            <w:r w:rsidRPr="00040212">
              <w:rPr>
                <w:rFonts w:eastAsia="Times New Roman"/>
                <w:lang w:eastAsia="ar-SA"/>
              </w:rPr>
              <w:lastRenderedPageBreak/>
              <w:t>El 5 de julio cerca de las 8 am, el jefe de centro se percata por la cámara de monitoreo instalada en el módulo 100, que existe un daño estructural, específicamente en el pasillo “T” entre la jaula 103 y 104, este es el que une el pasillo lateral con los interiores, como se describe en la siguiente figura</w:t>
            </w:r>
            <w:r w:rsidR="00F92D8A" w:rsidRPr="00040212">
              <w:rPr>
                <w:rFonts w:eastAsia="Times New Roman"/>
                <w:lang w:eastAsia="ar-SA"/>
              </w:rPr>
              <w:t xml:space="preserve"> </w:t>
            </w:r>
            <w:r w:rsidR="00B34DE3" w:rsidRPr="00040212">
              <w:rPr>
                <w:rFonts w:eastAsia="Times New Roman"/>
                <w:lang w:eastAsia="ar-SA"/>
              </w:rPr>
              <w:t xml:space="preserve">que </w:t>
            </w:r>
            <w:r w:rsidR="00F92D8A" w:rsidRPr="00040212">
              <w:rPr>
                <w:rFonts w:eastAsia="Times New Roman"/>
                <w:lang w:eastAsia="ar-SA"/>
              </w:rPr>
              <w:t>esquematiza el pasillo “T” y la falla (línea roja) en la mayoría de las estructuras.</w:t>
            </w:r>
          </w:p>
          <w:p w14:paraId="0BAA74DA" w14:textId="255197BA" w:rsidR="00F92D8A" w:rsidRDefault="00F92D8A" w:rsidP="001F042B">
            <w:pPr>
              <w:suppressAutoHyphens/>
              <w:ind w:left="34"/>
              <w:jc w:val="both"/>
              <w:rPr>
                <w:rFonts w:asciiTheme="minorHAnsi" w:eastAsia="Times New Roman" w:hAnsiTheme="minorHAnsi"/>
                <w:lang w:eastAsia="ar-SA"/>
              </w:rPr>
            </w:pPr>
          </w:p>
          <w:p w14:paraId="46368DD1" w14:textId="35EB5D33" w:rsidR="00F92D8A" w:rsidRDefault="00F92D8A" w:rsidP="001F042B">
            <w:pPr>
              <w:suppressAutoHyphens/>
              <w:ind w:left="34"/>
              <w:jc w:val="both"/>
              <w:rPr>
                <w:rFonts w:asciiTheme="minorHAnsi" w:eastAsia="Times New Roman" w:hAnsiTheme="minorHAnsi"/>
                <w:lang w:eastAsia="ar-SA"/>
              </w:rPr>
            </w:pPr>
          </w:p>
          <w:p w14:paraId="216331F0" w14:textId="757F97CE" w:rsidR="00F92D8A" w:rsidRDefault="00F92D8A" w:rsidP="001F042B">
            <w:pPr>
              <w:suppressAutoHyphens/>
              <w:ind w:left="34"/>
              <w:jc w:val="both"/>
              <w:rPr>
                <w:rFonts w:asciiTheme="minorHAnsi" w:eastAsia="Times New Roman" w:hAnsiTheme="minorHAnsi"/>
                <w:lang w:eastAsia="ar-SA"/>
              </w:rPr>
            </w:pPr>
          </w:p>
          <w:p w14:paraId="3AEFAEF3" w14:textId="18177686" w:rsidR="00F92D8A" w:rsidRDefault="00F92D8A" w:rsidP="001F042B">
            <w:pPr>
              <w:suppressAutoHyphens/>
              <w:ind w:left="34"/>
              <w:jc w:val="both"/>
              <w:rPr>
                <w:rFonts w:asciiTheme="minorHAnsi" w:eastAsia="Times New Roman" w:hAnsiTheme="minorHAnsi"/>
                <w:lang w:eastAsia="ar-SA"/>
              </w:rPr>
            </w:pPr>
          </w:p>
          <w:p w14:paraId="572AA8C7" w14:textId="1A99B9AE" w:rsidR="00F92D8A" w:rsidRDefault="00F92D8A" w:rsidP="001F042B">
            <w:pPr>
              <w:suppressAutoHyphens/>
              <w:ind w:left="34"/>
              <w:jc w:val="both"/>
              <w:rPr>
                <w:rFonts w:asciiTheme="minorHAnsi" w:eastAsia="Times New Roman" w:hAnsiTheme="minorHAnsi"/>
                <w:lang w:eastAsia="ar-SA"/>
              </w:rPr>
            </w:pPr>
          </w:p>
          <w:p w14:paraId="11AEFED5" w14:textId="0DB9F7BE" w:rsidR="00333417" w:rsidRDefault="00040212" w:rsidP="005C6729">
            <w:pPr>
              <w:suppressAutoHyphens/>
              <w:ind w:left="601"/>
              <w:jc w:val="center"/>
              <w:rPr>
                <w:rFonts w:asciiTheme="minorHAnsi" w:eastAsia="Times New Roman" w:hAnsiTheme="minorHAnsi"/>
                <w:lang w:eastAsia="ar-SA"/>
              </w:rPr>
            </w:pPr>
            <w:r>
              <w:rPr>
                <w:noProof/>
              </w:rPr>
              <mc:AlternateContent>
                <mc:Choice Requires="wps">
                  <w:drawing>
                    <wp:anchor distT="0" distB="0" distL="114300" distR="114300" simplePos="0" relativeHeight="251786240" behindDoc="0" locked="0" layoutInCell="1" allowOverlap="1" wp14:anchorId="3261E600" wp14:editId="32FA40E9">
                      <wp:simplePos x="0" y="0"/>
                      <wp:positionH relativeFrom="column">
                        <wp:posOffset>3307715</wp:posOffset>
                      </wp:positionH>
                      <wp:positionV relativeFrom="paragraph">
                        <wp:posOffset>2285365</wp:posOffset>
                      </wp:positionV>
                      <wp:extent cx="1424940" cy="922020"/>
                      <wp:effectExtent l="0" t="0" r="22860" b="11430"/>
                      <wp:wrapNone/>
                      <wp:docPr id="21" name="Rectángulo: esquinas redondeadas 21"/>
                      <wp:cNvGraphicFramePr/>
                      <a:graphic xmlns:a="http://schemas.openxmlformats.org/drawingml/2006/main">
                        <a:graphicData uri="http://schemas.microsoft.com/office/word/2010/wordprocessingShape">
                          <wps:wsp>
                            <wps:cNvSpPr/>
                            <wps:spPr>
                              <a:xfrm>
                                <a:off x="0" y="0"/>
                                <a:ext cx="1424940" cy="92202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F36C397" w14:textId="650E4773" w:rsidR="00FB1004" w:rsidRDefault="00FB1004" w:rsidP="00040212">
                                  <w:pPr>
                                    <w:jc w:val="center"/>
                                  </w:pPr>
                                  <w:r>
                                    <w:t xml:space="preserve">Balsa jaula </w:t>
                                  </w:r>
                                </w:p>
                                <w:p w14:paraId="6FD7FD76" w14:textId="2CE18CA0" w:rsidR="00FB1004" w:rsidRDefault="00FB1004" w:rsidP="00040212">
                                  <w:pPr>
                                    <w:jc w:val="center"/>
                                  </w:pPr>
                                  <w:r>
                                    <w:t>104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261E600" id="Rectángulo: esquinas redondeadas 21" o:spid="_x0000_s1032" style="position:absolute;left:0;text-align:left;margin-left:260.45pt;margin-top:179.95pt;width:112.2pt;height:72.6pt;z-index:2517862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" fillcolor="#5b9bd5 [3204]" strokecolor="#1f4d78 [1604]" strokeweight="1pt">
                      <v:stroke joinstyle="miter"/>
                      <v:textbox>
                        <w:txbxContent>
                          <w:p w14:paraId="3F36C397" w14:textId="650E4773" w:rsidR="00FB1004" w:rsidRDefault="00FB1004" w:rsidP="00040212">
                            <w:pPr>
                              <w:jc w:val="center"/>
                            </w:pPr>
                            <w:r>
                              <w:t xml:space="preserve">Balsa jaula </w:t>
                            </w:r>
                          </w:p>
                          <w:p w14:paraId="6FD7FD76" w14:textId="2CE18CA0" w:rsidR="00FB1004" w:rsidRDefault="00FB1004" w:rsidP="00040212">
                            <w:pPr>
                              <w:jc w:val="center"/>
                            </w:pPr>
                            <w:r>
                              <w:t>104</w:t>
                            </w:r>
                          </w:p>
                        </w:txbxContent>
                      </v:textbox>
                    </v:roundrect>
                  </w:pict>
                </mc:Fallback>
              </mc:AlternateContent>
            </w:r>
            <w:r>
              <w:rPr>
                <w:noProof/>
              </w:rPr>
              <mc:AlternateContent>
                <mc:Choice Requires="wps">
                  <w:drawing>
                    <wp:anchor distT="0" distB="0" distL="114300" distR="114300" simplePos="0" relativeHeight="251785216" behindDoc="0" locked="0" layoutInCell="1" allowOverlap="1" wp14:anchorId="58AF744C" wp14:editId="324AAC3D">
                      <wp:simplePos x="0" y="0"/>
                      <wp:positionH relativeFrom="column">
                        <wp:posOffset>3208655</wp:posOffset>
                      </wp:positionH>
                      <wp:positionV relativeFrom="paragraph">
                        <wp:posOffset>281305</wp:posOffset>
                      </wp:positionV>
                      <wp:extent cx="1531620" cy="944880"/>
                      <wp:effectExtent l="0" t="0" r="11430" b="26670"/>
                      <wp:wrapNone/>
                      <wp:docPr id="19" name="Rectángulo: esquinas redondeadas 19"/>
                      <wp:cNvGraphicFramePr/>
                      <a:graphic xmlns:a="http://schemas.openxmlformats.org/drawingml/2006/main">
                        <a:graphicData uri="http://schemas.microsoft.com/office/word/2010/wordprocessingShape">
                          <wps:wsp>
                            <wps:cNvSpPr/>
                            <wps:spPr>
                              <a:xfrm>
                                <a:off x="0" y="0"/>
                                <a:ext cx="1531620" cy="94488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D3FC3E3" w14:textId="55208DAD" w:rsidR="00FB1004" w:rsidRDefault="00FB1004" w:rsidP="00040212">
                                  <w:pPr>
                                    <w:jc w:val="center"/>
                                  </w:pPr>
                                  <w:r>
                                    <w:t>Balsa jaula</w:t>
                                  </w:r>
                                </w:p>
                                <w:p w14:paraId="5CE8009F" w14:textId="169D6FA1" w:rsidR="00FB1004" w:rsidRDefault="00FB1004" w:rsidP="00040212">
                                  <w:pPr>
                                    <w:jc w:val="center"/>
                                  </w:pPr>
                                  <w:r>
                                    <w:t>103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8AF744C" id="Rectángulo: esquinas redondeadas 19" o:spid="_x0000_s1033" style="position:absolute;left:0;text-align:left;margin-left:252.65pt;margin-top:22.15pt;width:120.6pt;height:74.4pt;z-index:2517852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" fillcolor="#5b9bd5 [3204]" strokecolor="#1f4d78 [1604]" strokeweight="1pt">
                      <v:stroke joinstyle="miter"/>
                      <v:textbox>
                        <w:txbxContent>
                          <w:p w14:paraId="1D3FC3E3" w14:textId="55208DAD" w:rsidR="00FB1004" w:rsidRDefault="00FB1004" w:rsidP="00040212">
                            <w:pPr>
                              <w:jc w:val="center"/>
                            </w:pPr>
                            <w:r>
                              <w:t>Balsa jaula</w:t>
                            </w:r>
                          </w:p>
                          <w:p w14:paraId="5CE8009F" w14:textId="169D6FA1" w:rsidR="00FB1004" w:rsidRDefault="00FB1004" w:rsidP="00040212">
                            <w:pPr>
                              <w:jc w:val="center"/>
                            </w:pPr>
                            <w:r>
                              <w:t>103</w:t>
                            </w:r>
                          </w:p>
                        </w:txbxContent>
                      </v:textbox>
                    </v:roundrect>
                  </w:pict>
                </mc:Fallback>
              </mc:AlternateContent>
            </w:r>
            <w:r w:rsidR="00BC0742">
              <w:rPr>
                <w:noProof/>
              </w:rPr>
              <mc:AlternateContent>
                <mc:Choice Requires="wps">
                  <w:drawing>
                    <wp:anchor distT="0" distB="0" distL="114300" distR="114300" simplePos="0" relativeHeight="251784192" behindDoc="0" locked="0" layoutInCell="1" allowOverlap="1" wp14:anchorId="0C689D82" wp14:editId="479C8A8F">
                      <wp:simplePos x="0" y="0"/>
                      <wp:positionH relativeFrom="column">
                        <wp:posOffset>5776595</wp:posOffset>
                      </wp:positionH>
                      <wp:positionV relativeFrom="paragraph">
                        <wp:posOffset>824865</wp:posOffset>
                      </wp:positionV>
                      <wp:extent cx="281940" cy="2057400"/>
                      <wp:effectExtent l="0" t="0" r="22860" b="19050"/>
                      <wp:wrapNone/>
                      <wp:docPr id="18" name="Cuadro de texto 18"/>
                      <wp:cNvGraphicFramePr/>
                      <a:graphic xmlns:a="http://schemas.openxmlformats.org/drawingml/2006/main">
                        <a:graphicData uri="http://schemas.microsoft.com/office/word/2010/wordprocessingShape">
                          <wps:wsp>
                            <wps:cNvSpPr txBox="1"/>
                            <wps:spPr>
                              <a:xfrm>
                                <a:off x="0" y="0"/>
                                <a:ext cx="281940" cy="2057400"/>
                              </a:xfrm>
                              <a:prstGeom prst="rect">
                                <a:avLst/>
                              </a:prstGeom>
                              <a:solidFill>
                                <a:schemeClr val="lt1"/>
                              </a:solidFill>
                              <a:ln w="6350">
                                <a:solidFill>
                                  <a:prstClr val="black"/>
                                </a:solidFill>
                              </a:ln>
                            </wps:spPr>
                            <wps:txbx>
                              <w:txbxContent>
                                <w:p w14:paraId="1083EA34" w14:textId="77777777" w:rsidR="00FB1004" w:rsidRDefault="00FB1004">
                                  <w:r>
                                    <w:t>MODULO</w:t>
                                  </w:r>
                                </w:p>
                                <w:p w14:paraId="0F17D14F" w14:textId="484B6C3B" w:rsidR="00FB1004" w:rsidRDefault="00FB1004">
                                  <w:r>
                                    <w:t xml:space="preserve"> 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89D82" id="Cuadro de texto 18" o:spid="_x0000_s1034" type="#_x0000_t202" style="position:absolute;left:0;text-align:left;margin-left:454.85pt;margin-top:64.95pt;width:22.2pt;height:162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" fillcolor="white [3201]" strokeweight=".5pt">
                      <v:textbox>
                        <w:txbxContent>
                          <w:p w14:paraId="1083EA34" w14:textId="77777777" w:rsidR="00FB1004" w:rsidRDefault="00FB1004">
                            <w:r>
                              <w:t>MODULO</w:t>
                            </w:r>
                          </w:p>
                          <w:p w14:paraId="0F17D14F" w14:textId="484B6C3B" w:rsidR="00FB1004" w:rsidRDefault="00FB1004">
                            <w:r>
                              <w:t xml:space="preserve"> 100</w:t>
                            </w:r>
                          </w:p>
                        </w:txbxContent>
                      </v:textbox>
                    </v:shape>
                  </w:pict>
                </mc:Fallback>
              </mc:AlternateContent>
            </w:r>
            <w:r w:rsidR="00F92D8A">
              <w:rPr>
                <w:noProof/>
              </w:rPr>
              <w:drawing>
                <wp:inline distT="0" distB="0" distL="0" distR="0" wp14:anchorId="0CA6589A" wp14:editId="64A1BD05">
                  <wp:extent cx="3660775" cy="3597838"/>
                  <wp:effectExtent l="0" t="0" r="0" b="317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16368" cy="3652476"/>
                          </a:xfrm>
                          <a:prstGeom prst="rect">
                            <a:avLst/>
                          </a:prstGeom>
                        </pic:spPr>
                      </pic:pic>
                    </a:graphicData>
                  </a:graphic>
                </wp:inline>
              </w:drawing>
            </w:r>
          </w:p>
          <w:p w14:paraId="043858BF" w14:textId="00B4FC94" w:rsidR="00F92D8A" w:rsidRDefault="00F92D8A" w:rsidP="005C6729">
            <w:pPr>
              <w:suppressAutoHyphens/>
              <w:ind w:left="601"/>
              <w:jc w:val="center"/>
              <w:rPr>
                <w:rFonts w:asciiTheme="minorHAnsi" w:eastAsia="Times New Roman" w:hAnsiTheme="minorHAnsi"/>
                <w:lang w:eastAsia="ar-SA"/>
              </w:rPr>
            </w:pPr>
            <w:r>
              <w:rPr>
                <w:rFonts w:asciiTheme="minorHAnsi" w:eastAsia="Times New Roman" w:hAnsiTheme="minorHAnsi"/>
                <w:lang w:eastAsia="ar-SA"/>
              </w:rPr>
              <w:t>Fuente: SERNAPESCA (Ver anexo 6)</w:t>
            </w:r>
          </w:p>
          <w:p w14:paraId="303B31CD" w14:textId="6D29501F" w:rsidR="00333417" w:rsidRDefault="00333417" w:rsidP="001F042B">
            <w:pPr>
              <w:suppressAutoHyphens/>
              <w:ind w:left="34"/>
              <w:jc w:val="both"/>
              <w:rPr>
                <w:rFonts w:asciiTheme="minorHAnsi" w:eastAsia="Times New Roman" w:hAnsiTheme="minorHAnsi"/>
                <w:lang w:eastAsia="ar-SA"/>
              </w:rPr>
            </w:pPr>
          </w:p>
          <w:p w14:paraId="56ED8AF1" w14:textId="77935D62" w:rsidR="005C6729" w:rsidRDefault="005C6729" w:rsidP="002B126E">
            <w:pPr>
              <w:pStyle w:val="Prrafodelista"/>
              <w:numPr>
                <w:ilvl w:val="0"/>
                <w:numId w:val="27"/>
              </w:numPr>
              <w:ind w:left="1310" w:hanging="425"/>
            </w:pPr>
            <w:r w:rsidRPr="005C6729">
              <w:t>Posteriormente, y cerca de las 9 am del mismo día se pierde la visión completa de la cámara, por lo que el personal debe observar todo el proceso desde la base en tierra y se da aviso a Gerencia de la situación</w:t>
            </w:r>
          </w:p>
          <w:p w14:paraId="176390A9" w14:textId="77777777" w:rsidR="005C6729" w:rsidRPr="005C6729" w:rsidRDefault="005C6729" w:rsidP="001F042B">
            <w:pPr>
              <w:pStyle w:val="Prrafodelista"/>
              <w:ind w:left="34" w:right="-285"/>
            </w:pPr>
          </w:p>
          <w:p w14:paraId="71F81A83" w14:textId="3CED971F" w:rsidR="005C6729" w:rsidRPr="005C6729" w:rsidRDefault="005C6729" w:rsidP="002B126E">
            <w:pPr>
              <w:pStyle w:val="Prrafodelista"/>
              <w:numPr>
                <w:ilvl w:val="0"/>
                <w:numId w:val="27"/>
              </w:numPr>
              <w:ind w:left="1310" w:right="-285" w:hanging="425"/>
            </w:pPr>
            <w:r w:rsidRPr="005C6729">
              <w:lastRenderedPageBreak/>
              <w:t xml:space="preserve">El viernes 6 </w:t>
            </w:r>
            <w:r w:rsidR="00040212">
              <w:t xml:space="preserve">. según el Sr. Cordova </w:t>
            </w:r>
            <w:r w:rsidRPr="005C6729">
              <w:t xml:space="preserve"> observan desde tierra, nuevas fallas en los pasillos “T”, principalmente en jaulas 201, 202, 203 y 204.</w:t>
            </w:r>
            <w:r w:rsidR="002E1BFC">
              <w:t xml:space="preserve"> </w:t>
            </w:r>
          </w:p>
          <w:p w14:paraId="1A8A9361" w14:textId="5144AD01" w:rsidR="005C6729" w:rsidRPr="005C6729" w:rsidRDefault="005C6729" w:rsidP="001F042B">
            <w:pPr>
              <w:suppressAutoHyphens/>
              <w:ind w:left="34"/>
              <w:jc w:val="both"/>
              <w:rPr>
                <w:rFonts w:eastAsia="Times New Roman"/>
                <w:lang w:val="es-CL" w:eastAsia="ar-SA"/>
              </w:rPr>
            </w:pPr>
          </w:p>
          <w:p w14:paraId="66EEE699" w14:textId="5AE0B820" w:rsidR="002E1BFC" w:rsidRPr="002E1BFC" w:rsidRDefault="002E1BFC" w:rsidP="002B126E">
            <w:pPr>
              <w:pStyle w:val="Prrafodelista"/>
              <w:numPr>
                <w:ilvl w:val="0"/>
                <w:numId w:val="27"/>
              </w:numPr>
              <w:suppressAutoHyphens/>
              <w:ind w:left="1310" w:hanging="425"/>
              <w:rPr>
                <w:rFonts w:eastAsia="PMingLiU"/>
                <w:bCs/>
                <w:iCs/>
              </w:rPr>
            </w:pPr>
            <w:r>
              <w:rPr>
                <w:rFonts w:eastAsia="PMingLiU"/>
                <w:bCs/>
                <w:iCs/>
              </w:rPr>
              <w:t xml:space="preserve">A continuación, se </w:t>
            </w:r>
            <w:r w:rsidRPr="002E1BFC">
              <w:rPr>
                <w:rFonts w:eastAsia="PMingLiU"/>
                <w:bCs/>
                <w:iCs/>
              </w:rPr>
              <w:t xml:space="preserve">esquematiza los módulos de cultivo 100 y 200, y </w:t>
            </w:r>
            <w:r>
              <w:rPr>
                <w:rFonts w:eastAsia="PMingLiU"/>
                <w:bCs/>
                <w:iCs/>
              </w:rPr>
              <w:t xml:space="preserve">en </w:t>
            </w:r>
            <w:r w:rsidRPr="002E1BFC">
              <w:rPr>
                <w:rFonts w:eastAsia="PMingLiU"/>
                <w:bCs/>
                <w:iCs/>
              </w:rPr>
              <w:t>líneas rojas la dirección del viento “puelche” y el oleaje lateralmente a ambas estructuras</w:t>
            </w:r>
            <w:r>
              <w:rPr>
                <w:rFonts w:eastAsia="PMingLiU"/>
                <w:bCs/>
                <w:iCs/>
              </w:rPr>
              <w:t xml:space="preserve">, de color </w:t>
            </w:r>
            <w:r w:rsidRPr="002E1BFC">
              <w:rPr>
                <w:rFonts w:eastAsia="PMingLiU"/>
                <w:bCs/>
                <w:iCs/>
              </w:rPr>
              <w:t>verde, se observan las únicas jaulas que mantenían peces</w:t>
            </w:r>
          </w:p>
          <w:p w14:paraId="009F6190" w14:textId="0F9A3826" w:rsidR="002E1BFC" w:rsidRDefault="002E1BFC" w:rsidP="001F042B">
            <w:pPr>
              <w:suppressAutoHyphens/>
              <w:jc w:val="both"/>
              <w:rPr>
                <w:rFonts w:asciiTheme="minorHAnsi" w:eastAsia="Times New Roman" w:hAnsiTheme="minorHAnsi"/>
                <w:lang w:eastAsia="ar-SA"/>
              </w:rPr>
            </w:pPr>
          </w:p>
          <w:p w14:paraId="2A68CF0A" w14:textId="11DB862E" w:rsidR="002E1BFC" w:rsidRDefault="002E1BFC" w:rsidP="001F042B">
            <w:pPr>
              <w:suppressAutoHyphens/>
              <w:jc w:val="both"/>
              <w:rPr>
                <w:rFonts w:asciiTheme="minorHAnsi" w:eastAsia="Times New Roman" w:hAnsiTheme="minorHAnsi"/>
                <w:lang w:eastAsia="ar-SA"/>
              </w:rPr>
            </w:pPr>
          </w:p>
          <w:p w14:paraId="2DB75A7E" w14:textId="6E176E0F" w:rsidR="002E1BFC" w:rsidRDefault="002E1BFC" w:rsidP="001F042B">
            <w:pPr>
              <w:suppressAutoHyphens/>
              <w:jc w:val="both"/>
              <w:rPr>
                <w:rFonts w:asciiTheme="minorHAnsi" w:eastAsia="Times New Roman" w:hAnsiTheme="minorHAnsi"/>
                <w:lang w:eastAsia="ar-SA"/>
              </w:rPr>
            </w:pPr>
          </w:p>
          <w:p w14:paraId="13E630EF" w14:textId="0953FA8E" w:rsidR="002E1BFC" w:rsidRDefault="002E1BFC" w:rsidP="001F042B">
            <w:pPr>
              <w:suppressAutoHyphens/>
              <w:ind w:left="34"/>
              <w:jc w:val="both"/>
              <w:rPr>
                <w:rFonts w:asciiTheme="minorHAnsi" w:eastAsia="Times New Roman" w:hAnsiTheme="minorHAnsi"/>
                <w:lang w:eastAsia="ar-SA"/>
              </w:rPr>
            </w:pPr>
          </w:p>
          <w:p w14:paraId="0B0E55EB" w14:textId="59EB7552" w:rsidR="00D920D4" w:rsidRDefault="00711E0D" w:rsidP="00D920D4">
            <w:pPr>
              <w:suppressAutoHyphens/>
              <w:ind w:left="601"/>
              <w:jc w:val="center"/>
              <w:rPr>
                <w:rFonts w:asciiTheme="minorHAnsi" w:eastAsia="Times New Roman" w:hAnsiTheme="minorHAnsi"/>
                <w:lang w:eastAsia="ar-SA"/>
              </w:rPr>
            </w:pPr>
            <w:r>
              <w:rPr>
                <w:noProof/>
              </w:rPr>
              <w:lastRenderedPageBreak/>
              <w:drawing>
                <wp:inline distT="0" distB="0" distL="0" distR="0" wp14:anchorId="541D4576" wp14:editId="6A3D65E6">
                  <wp:extent cx="4314825" cy="5129731"/>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17500" cy="5132911"/>
                          </a:xfrm>
                          <a:prstGeom prst="rect">
                            <a:avLst/>
                          </a:prstGeom>
                        </pic:spPr>
                      </pic:pic>
                    </a:graphicData>
                  </a:graphic>
                </wp:inline>
              </w:drawing>
            </w:r>
          </w:p>
          <w:p w14:paraId="19E68B94" w14:textId="0B108D1B" w:rsidR="00CB27C4" w:rsidRDefault="00CB27C4" w:rsidP="002E1BFC">
            <w:pPr>
              <w:suppressAutoHyphens/>
              <w:ind w:left="601"/>
              <w:jc w:val="center"/>
              <w:rPr>
                <w:rFonts w:asciiTheme="minorHAnsi" w:eastAsia="Times New Roman" w:hAnsiTheme="minorHAnsi"/>
                <w:lang w:eastAsia="ar-SA"/>
              </w:rPr>
            </w:pPr>
            <w:r w:rsidRPr="002E1BFC">
              <w:rPr>
                <w:rFonts w:eastAsia="PMingLiU"/>
                <w:bCs/>
                <w:iCs/>
              </w:rPr>
              <w:t>Fuente:</w:t>
            </w:r>
            <w:r w:rsidRPr="00CB27C4">
              <w:rPr>
                <w:rFonts w:eastAsia="PMingLiU"/>
                <w:bCs/>
                <w:iCs/>
              </w:rPr>
              <w:t xml:space="preserve"> </w:t>
            </w:r>
            <w:r w:rsidRPr="00CB27C4">
              <w:rPr>
                <w:rFonts w:asciiTheme="minorHAnsi" w:eastAsia="Times New Roman" w:hAnsiTheme="minorHAnsi"/>
                <w:lang w:eastAsia="ar-SA"/>
              </w:rPr>
              <w:t>SERNAPESCA (Ver anexo 6)</w:t>
            </w:r>
          </w:p>
          <w:p w14:paraId="1501FB36" w14:textId="080F00A7" w:rsidR="002E1BFC" w:rsidRDefault="002E1BFC" w:rsidP="002E1BFC">
            <w:pPr>
              <w:suppressAutoHyphens/>
              <w:ind w:left="601"/>
              <w:jc w:val="center"/>
              <w:rPr>
                <w:rFonts w:asciiTheme="minorHAnsi" w:eastAsia="Times New Roman" w:hAnsiTheme="minorHAnsi"/>
                <w:lang w:eastAsia="ar-SA"/>
              </w:rPr>
            </w:pPr>
          </w:p>
          <w:p w14:paraId="4298C113" w14:textId="7933D326" w:rsidR="002E1BFC" w:rsidRDefault="002E1BFC" w:rsidP="002E1BFC">
            <w:pPr>
              <w:suppressAutoHyphens/>
              <w:ind w:left="601"/>
              <w:jc w:val="center"/>
              <w:rPr>
                <w:rFonts w:asciiTheme="minorHAnsi" w:eastAsia="Times New Roman" w:hAnsiTheme="minorHAnsi"/>
                <w:lang w:eastAsia="ar-SA"/>
              </w:rPr>
            </w:pPr>
          </w:p>
          <w:p w14:paraId="0ACC207F" w14:textId="70AB4493" w:rsidR="00577497" w:rsidRPr="00195698" w:rsidRDefault="00577497" w:rsidP="00BE42C7">
            <w:pPr>
              <w:tabs>
                <w:tab w:val="left" w:pos="1310"/>
              </w:tabs>
              <w:suppressAutoHyphens/>
              <w:ind w:left="1310" w:hanging="425"/>
              <w:jc w:val="both"/>
              <w:rPr>
                <w:rFonts w:asciiTheme="minorHAnsi" w:eastAsia="Times New Roman" w:hAnsiTheme="minorHAnsi"/>
                <w:lang w:eastAsia="ar-SA"/>
              </w:rPr>
            </w:pPr>
            <w:r w:rsidRPr="00577497">
              <w:rPr>
                <w:rFonts w:asciiTheme="minorHAnsi" w:eastAsia="Times New Roman" w:hAnsiTheme="minorHAnsi"/>
                <w:lang w:eastAsia="ar-SA"/>
              </w:rPr>
              <w:lastRenderedPageBreak/>
              <w:t>-</w:t>
            </w:r>
            <w:r w:rsidRPr="00577497">
              <w:rPr>
                <w:rFonts w:asciiTheme="minorHAnsi" w:eastAsia="Times New Roman" w:hAnsiTheme="minorHAnsi"/>
                <w:lang w:eastAsia="ar-SA"/>
              </w:rPr>
              <w:tab/>
            </w:r>
            <w:r w:rsidRPr="00195698">
              <w:rPr>
                <w:rFonts w:asciiTheme="minorHAnsi" w:eastAsia="Times New Roman" w:hAnsiTheme="minorHAnsi"/>
                <w:lang w:eastAsia="ar-SA"/>
              </w:rPr>
              <w:t xml:space="preserve">Al consultar al </w:t>
            </w:r>
            <w:proofErr w:type="gramStart"/>
            <w:r w:rsidRPr="00195698">
              <w:rPr>
                <w:rFonts w:asciiTheme="minorHAnsi" w:eastAsia="Times New Roman" w:hAnsiTheme="minorHAnsi"/>
                <w:lang w:eastAsia="ar-SA"/>
              </w:rPr>
              <w:t>Jefe</w:t>
            </w:r>
            <w:proofErr w:type="gramEnd"/>
            <w:r w:rsidRPr="00195698">
              <w:rPr>
                <w:rFonts w:asciiTheme="minorHAnsi" w:eastAsia="Times New Roman" w:hAnsiTheme="minorHAnsi"/>
                <w:lang w:eastAsia="ar-SA"/>
              </w:rPr>
              <w:t xml:space="preserve"> de Centro sobre las líneas de respeto consideradas en la Memoria de Cálculo de Fondeo, el Sr. Jorge Uribe, quien se encontraba en el centro, indica que el documento fiscalizado el 6 de julio </w:t>
            </w:r>
            <w:r w:rsidR="003951F5">
              <w:rPr>
                <w:rFonts w:asciiTheme="minorHAnsi" w:eastAsia="Times New Roman" w:hAnsiTheme="minorHAnsi"/>
                <w:lang w:eastAsia="ar-SA"/>
              </w:rPr>
              <w:t xml:space="preserve">de 2018 </w:t>
            </w:r>
            <w:r w:rsidRPr="00195698">
              <w:rPr>
                <w:rFonts w:asciiTheme="minorHAnsi" w:eastAsia="Times New Roman" w:hAnsiTheme="minorHAnsi"/>
                <w:lang w:eastAsia="ar-SA"/>
              </w:rPr>
              <w:t xml:space="preserve">por personal del Sernapesca, no correspondía, por lo que bajó del sistema interno de Marine </w:t>
            </w:r>
            <w:proofErr w:type="spellStart"/>
            <w:r w:rsidRPr="00195698">
              <w:rPr>
                <w:rFonts w:asciiTheme="minorHAnsi" w:eastAsia="Times New Roman" w:hAnsiTheme="minorHAnsi"/>
                <w:lang w:eastAsia="ar-SA"/>
              </w:rPr>
              <w:t>Harvest</w:t>
            </w:r>
            <w:proofErr w:type="spellEnd"/>
            <w:r w:rsidR="003951F5">
              <w:rPr>
                <w:rFonts w:asciiTheme="minorHAnsi" w:eastAsia="Times New Roman" w:hAnsiTheme="minorHAnsi"/>
                <w:lang w:eastAsia="ar-SA"/>
              </w:rPr>
              <w:t xml:space="preserve"> un documento, en el </w:t>
            </w:r>
            <w:r w:rsidR="00B86734">
              <w:rPr>
                <w:rFonts w:asciiTheme="minorHAnsi" w:eastAsia="Times New Roman" w:hAnsiTheme="minorHAnsi"/>
                <w:lang w:eastAsia="ar-SA"/>
              </w:rPr>
              <w:t xml:space="preserve">cual </w:t>
            </w:r>
            <w:r w:rsidR="00B86734" w:rsidRPr="00195698">
              <w:rPr>
                <w:rFonts w:asciiTheme="minorHAnsi" w:eastAsia="Times New Roman" w:hAnsiTheme="minorHAnsi"/>
                <w:lang w:eastAsia="ar-SA"/>
              </w:rPr>
              <w:t>no</w:t>
            </w:r>
            <w:r w:rsidRPr="00195698">
              <w:rPr>
                <w:rFonts w:asciiTheme="minorHAnsi" w:eastAsia="Times New Roman" w:hAnsiTheme="minorHAnsi"/>
                <w:lang w:eastAsia="ar-SA"/>
              </w:rPr>
              <w:t xml:space="preserve"> figuraba dicho requerimiento de Salmo</w:t>
            </w:r>
            <w:r w:rsidR="00F235B6">
              <w:rPr>
                <w:rFonts w:asciiTheme="minorHAnsi" w:eastAsia="Times New Roman" w:hAnsiTheme="minorHAnsi"/>
                <w:lang w:eastAsia="ar-SA"/>
              </w:rPr>
              <w:t xml:space="preserve"> &amp; </w:t>
            </w:r>
            <w:r w:rsidRPr="00195698">
              <w:rPr>
                <w:rFonts w:asciiTheme="minorHAnsi" w:eastAsia="Times New Roman" w:hAnsiTheme="minorHAnsi"/>
                <w:lang w:eastAsia="ar-SA"/>
              </w:rPr>
              <w:t xml:space="preserve">Boats </w:t>
            </w:r>
            <w:r w:rsidR="00F235B6">
              <w:rPr>
                <w:rFonts w:asciiTheme="minorHAnsi" w:eastAsia="Times New Roman" w:hAnsiTheme="minorHAnsi"/>
                <w:lang w:eastAsia="ar-SA"/>
              </w:rPr>
              <w:t xml:space="preserve">S.A. </w:t>
            </w:r>
            <w:r w:rsidRPr="00195698">
              <w:rPr>
                <w:rFonts w:asciiTheme="minorHAnsi" w:eastAsia="Times New Roman" w:hAnsiTheme="minorHAnsi"/>
                <w:lang w:eastAsia="ar-SA"/>
              </w:rPr>
              <w:t>y no se encontraba firmado por dicha entidad especialista</w:t>
            </w:r>
          </w:p>
          <w:p w14:paraId="54076F2B" w14:textId="77777777" w:rsidR="00577497" w:rsidRPr="00195698" w:rsidRDefault="00577497" w:rsidP="00037A8D">
            <w:pPr>
              <w:tabs>
                <w:tab w:val="left" w:pos="828"/>
                <w:tab w:val="left" w:pos="1168"/>
              </w:tabs>
              <w:suppressAutoHyphens/>
              <w:jc w:val="both"/>
              <w:rPr>
                <w:rFonts w:asciiTheme="minorHAnsi" w:eastAsia="Times New Roman" w:hAnsiTheme="minorHAnsi"/>
                <w:lang w:eastAsia="ar-SA"/>
              </w:rPr>
            </w:pPr>
          </w:p>
          <w:p w14:paraId="3C40A5F4" w14:textId="458FDE81" w:rsidR="00577497" w:rsidRPr="00195698" w:rsidRDefault="00577497" w:rsidP="00BE42C7">
            <w:pPr>
              <w:tabs>
                <w:tab w:val="left" w:pos="1310"/>
              </w:tabs>
              <w:suppressAutoHyphens/>
              <w:ind w:left="1310" w:hanging="425"/>
              <w:jc w:val="both"/>
              <w:rPr>
                <w:rFonts w:asciiTheme="minorHAnsi" w:eastAsia="Times New Roman" w:hAnsiTheme="minorHAnsi"/>
                <w:lang w:eastAsia="ar-SA"/>
              </w:rPr>
            </w:pPr>
            <w:r w:rsidRPr="00195698">
              <w:rPr>
                <w:rFonts w:asciiTheme="minorHAnsi" w:eastAsia="Times New Roman" w:hAnsiTheme="minorHAnsi"/>
                <w:lang w:eastAsia="ar-SA"/>
              </w:rPr>
              <w:t>-</w:t>
            </w:r>
            <w:r w:rsidRPr="00195698">
              <w:rPr>
                <w:rFonts w:asciiTheme="minorHAnsi" w:eastAsia="Times New Roman" w:hAnsiTheme="minorHAnsi"/>
                <w:lang w:eastAsia="ar-SA"/>
              </w:rPr>
              <w:tab/>
              <w:t>Se solicita registro de buceo entre los días 01 al 05 de julio, indicándose que el personal de buceo sólo es solicitado a requerimiento, por lo que el centro no cuenta con personal de a lo menos el año 2013</w:t>
            </w:r>
          </w:p>
          <w:p w14:paraId="172B599C" w14:textId="77777777" w:rsidR="00577497" w:rsidRPr="00195698" w:rsidRDefault="00577497" w:rsidP="00037A8D">
            <w:pPr>
              <w:tabs>
                <w:tab w:val="left" w:pos="864"/>
                <w:tab w:val="left" w:pos="1168"/>
              </w:tabs>
              <w:suppressAutoHyphens/>
              <w:ind w:left="601" w:hanging="567"/>
              <w:jc w:val="both"/>
              <w:rPr>
                <w:rFonts w:asciiTheme="minorHAnsi" w:eastAsia="Times New Roman" w:hAnsiTheme="minorHAnsi"/>
                <w:lang w:eastAsia="ar-SA"/>
              </w:rPr>
            </w:pPr>
          </w:p>
          <w:p w14:paraId="4A03C90C" w14:textId="362870CD" w:rsidR="001A2951" w:rsidRDefault="00577497" w:rsidP="00BE42C7">
            <w:pPr>
              <w:tabs>
                <w:tab w:val="left" w:pos="1310"/>
              </w:tabs>
              <w:suppressAutoHyphens/>
              <w:ind w:left="1310" w:hanging="425"/>
              <w:jc w:val="both"/>
              <w:rPr>
                <w:rFonts w:asciiTheme="minorHAnsi" w:eastAsia="Times New Roman" w:hAnsiTheme="minorHAnsi"/>
                <w:lang w:eastAsia="ar-SA"/>
              </w:rPr>
            </w:pPr>
            <w:r w:rsidRPr="00195698">
              <w:rPr>
                <w:rFonts w:asciiTheme="minorHAnsi" w:eastAsia="Times New Roman" w:hAnsiTheme="minorHAnsi"/>
                <w:lang w:eastAsia="ar-SA"/>
              </w:rPr>
              <w:t>-</w:t>
            </w:r>
            <w:r w:rsidRPr="00195698">
              <w:rPr>
                <w:rFonts w:asciiTheme="minorHAnsi" w:eastAsia="Times New Roman" w:hAnsiTheme="minorHAnsi"/>
                <w:lang w:eastAsia="ar-SA"/>
              </w:rPr>
              <w:tab/>
              <w:t>De lo anterior, el titular indica que la extracción de mortalidad es con sistema Lift up, y que la revisión de la estructura se hace mediante ROV, dos veces por semana, con el que también se apoyan para la extracción de la mortalidad que no extrae el lift up</w:t>
            </w:r>
          </w:p>
          <w:p w14:paraId="4E0DD080" w14:textId="77777777" w:rsidR="004A4577" w:rsidRDefault="004A4577" w:rsidP="00037A8D">
            <w:pPr>
              <w:tabs>
                <w:tab w:val="left" w:pos="864"/>
              </w:tabs>
              <w:suppressAutoHyphens/>
              <w:ind w:left="885" w:hanging="851"/>
              <w:jc w:val="both"/>
              <w:rPr>
                <w:rFonts w:asciiTheme="minorHAnsi" w:eastAsia="Times New Roman" w:hAnsiTheme="minorHAnsi"/>
                <w:lang w:eastAsia="ar-SA"/>
              </w:rPr>
            </w:pPr>
          </w:p>
          <w:p w14:paraId="408412EA" w14:textId="1B42B7D0" w:rsidR="009D6602" w:rsidRPr="009D6602" w:rsidRDefault="008B5FD8" w:rsidP="009D6602">
            <w:pPr>
              <w:numPr>
                <w:ilvl w:val="0"/>
                <w:numId w:val="18"/>
              </w:numPr>
              <w:ind w:left="601" w:hanging="601"/>
              <w:contextualSpacing/>
              <w:jc w:val="both"/>
              <w:rPr>
                <w:rFonts w:cstheme="minorHAnsi"/>
              </w:rPr>
            </w:pPr>
            <w:r w:rsidRPr="000D70B9">
              <w:rPr>
                <w:rFonts w:cstheme="minorHAnsi"/>
              </w:rPr>
              <w:t xml:space="preserve">Se deben incorporar a este análisis también los antecedentes levantados el 27 de julio de 2018 por parte de SERNAPESCA </w:t>
            </w:r>
            <w:r w:rsidR="006A4BA0" w:rsidRPr="000D70B9">
              <w:rPr>
                <w:rFonts w:cstheme="minorHAnsi"/>
              </w:rPr>
              <w:t xml:space="preserve">con personal de la </w:t>
            </w:r>
            <w:r w:rsidR="009D6602" w:rsidRPr="000D70B9">
              <w:rPr>
                <w:rFonts w:cstheme="minorHAnsi"/>
              </w:rPr>
              <w:t>Gobernación</w:t>
            </w:r>
            <w:r w:rsidR="000922E6" w:rsidRPr="000D70B9">
              <w:rPr>
                <w:rFonts w:cstheme="minorHAnsi"/>
              </w:rPr>
              <w:t xml:space="preserve"> </w:t>
            </w:r>
            <w:r w:rsidR="009D6602">
              <w:rPr>
                <w:rFonts w:cstheme="minorHAnsi"/>
              </w:rPr>
              <w:t>M</w:t>
            </w:r>
            <w:r w:rsidR="000922E6" w:rsidRPr="000D70B9">
              <w:rPr>
                <w:rFonts w:cstheme="minorHAnsi"/>
              </w:rPr>
              <w:t>arítima de Puerto Montt, entre los que se encuentran el Sr. Ricardo Bendel, Inspector de Navegación y Maniobras de la Gobernación Marítima, dos buzos y personal de la Autoridad Marítima</w:t>
            </w:r>
            <w:r w:rsidR="000D70B9">
              <w:rPr>
                <w:rFonts w:cstheme="minorHAnsi"/>
              </w:rPr>
              <w:t xml:space="preserve"> </w:t>
            </w:r>
            <w:r w:rsidRPr="000D70B9">
              <w:rPr>
                <w:rFonts w:cstheme="minorHAnsi"/>
              </w:rPr>
              <w:t>(</w:t>
            </w:r>
            <w:r w:rsidRPr="009A64D4">
              <w:rPr>
                <w:rFonts w:cstheme="minorHAnsi"/>
              </w:rPr>
              <w:t xml:space="preserve">Ver anexo </w:t>
            </w:r>
            <w:r w:rsidR="00556A49" w:rsidRPr="009A64D4">
              <w:rPr>
                <w:rFonts w:cstheme="minorHAnsi"/>
              </w:rPr>
              <w:t>7</w:t>
            </w:r>
            <w:r w:rsidRPr="009A64D4">
              <w:rPr>
                <w:rFonts w:cstheme="minorHAnsi"/>
              </w:rPr>
              <w:t xml:space="preserve">) </w:t>
            </w:r>
            <w:r w:rsidRPr="000D70B9">
              <w:rPr>
                <w:rFonts w:cstheme="minorHAnsi"/>
              </w:rPr>
              <w:t xml:space="preserve">en la cual se realizó un recorrido del sector costero </w:t>
            </w:r>
            <w:r w:rsidR="003951F5">
              <w:rPr>
                <w:rFonts w:cstheme="minorHAnsi"/>
              </w:rPr>
              <w:t xml:space="preserve">(playa) </w:t>
            </w:r>
            <w:r w:rsidRPr="000D70B9">
              <w:rPr>
                <w:rFonts w:cstheme="minorHAnsi"/>
              </w:rPr>
              <w:t>en donde se encuentran los pasillos de los módulos, los que según el Sr. Robinson Córdova; Jefe de Centro, se encuentran en revisión por parte de la aseguradora de la empresa Marine Harvest</w:t>
            </w:r>
            <w:r w:rsidR="009D6602">
              <w:rPr>
                <w:rFonts w:cstheme="minorHAnsi"/>
              </w:rPr>
              <w:t xml:space="preserve">. Dentro de la zona </w:t>
            </w:r>
            <w:r w:rsidR="009D6602" w:rsidRPr="009D6602">
              <w:rPr>
                <w:rFonts w:cstheme="minorHAnsi"/>
              </w:rPr>
              <w:t>se pudo verificar las uniones entre pasillos, los que mostraban colapso debido a la fuerza hidrodinámica ejercida sobre estas</w:t>
            </w:r>
          </w:p>
          <w:p w14:paraId="6BA861E5" w14:textId="56B78F4E" w:rsidR="008B5FD8" w:rsidRDefault="008B5FD8" w:rsidP="009D6602">
            <w:pPr>
              <w:ind w:left="601"/>
              <w:contextualSpacing/>
              <w:jc w:val="both"/>
              <w:rPr>
                <w:rFonts w:cstheme="minorHAnsi"/>
              </w:rPr>
            </w:pPr>
          </w:p>
          <w:p w14:paraId="335AD619" w14:textId="3118A4C4" w:rsidR="008B5FD8" w:rsidRPr="005E3E51" w:rsidRDefault="008B5FD8" w:rsidP="008B5FD8">
            <w:pPr>
              <w:ind w:left="601"/>
              <w:contextualSpacing/>
              <w:jc w:val="both"/>
              <w:rPr>
                <w:rFonts w:cstheme="minorHAnsi"/>
                <w:b/>
              </w:rPr>
            </w:pPr>
            <w:r w:rsidRPr="00F56FCC">
              <w:rPr>
                <w:rFonts w:cstheme="minorHAnsi"/>
              </w:rPr>
              <w:t xml:space="preserve">Cabe hacer presente que en esta inspección el Sr. Robinson Córdova, menciona que efectivamente tiene instalados en la parte lateral Este del módulo 200, seis líneas de fondeo, de las cuales tres tenían sus respectivas líneas de respeto (dos en cada extremo y una al centro del módulo); lo anterior fue verificado posteriormente por el personal de buceo de la Autoridad Marítima de Puerto Montt, quienes constataron la información planteada por el Sr. Córdova evidenciando además </w:t>
            </w:r>
            <w:r w:rsidRPr="005E3E51">
              <w:rPr>
                <w:rFonts w:cstheme="minorHAnsi"/>
                <w:b/>
              </w:rPr>
              <w:t>un severo desgate (próximo a su corte), en la línea de fondeo cercano al vértice del módulo 200 (Ver fotografía n° 1</w:t>
            </w:r>
            <w:r w:rsidR="00494632">
              <w:rPr>
                <w:rFonts w:cstheme="minorHAnsi"/>
                <w:b/>
              </w:rPr>
              <w:t>4</w:t>
            </w:r>
            <w:r w:rsidRPr="005E3E51">
              <w:rPr>
                <w:rFonts w:cstheme="minorHAnsi"/>
                <w:b/>
              </w:rPr>
              <w:t xml:space="preserve"> y n° 1</w:t>
            </w:r>
            <w:r w:rsidR="00494632">
              <w:rPr>
                <w:rFonts w:cstheme="minorHAnsi"/>
                <w:b/>
              </w:rPr>
              <w:t>5</w:t>
            </w:r>
            <w:r w:rsidRPr="005E3E51">
              <w:rPr>
                <w:rFonts w:cstheme="minorHAnsi"/>
                <w:b/>
              </w:rPr>
              <w:t>) lo resaltado es nuestro.</w:t>
            </w:r>
          </w:p>
          <w:p w14:paraId="3ED445C3" w14:textId="77777777" w:rsidR="008B5FD8" w:rsidRPr="008B5FD8" w:rsidRDefault="008B5FD8" w:rsidP="00037A8D">
            <w:pPr>
              <w:ind w:left="176"/>
              <w:contextualSpacing/>
              <w:jc w:val="both"/>
              <w:rPr>
                <w:rFonts w:cstheme="minorHAnsi"/>
              </w:rPr>
            </w:pPr>
          </w:p>
          <w:p w14:paraId="70852B05" w14:textId="77777777" w:rsidR="008B5FD8" w:rsidRPr="008B5FD8" w:rsidRDefault="008B5FD8" w:rsidP="008B5FD8">
            <w:pPr>
              <w:ind w:left="601"/>
              <w:contextualSpacing/>
              <w:jc w:val="both"/>
              <w:rPr>
                <w:rFonts w:cstheme="minorHAnsi"/>
              </w:rPr>
            </w:pPr>
            <w:r w:rsidRPr="008B5FD8">
              <w:rPr>
                <w:rFonts w:cstheme="minorHAnsi"/>
              </w:rPr>
              <w:t>Posteriormente, en oficina, se solicita el estudio de corrientes de febrero del año 2011, citado en última plana de la memoria de cálculo de fondeo, de lo que el Jefe de Centro indica que sólo cuenta con informe de correntometría de enero del 2018.</w:t>
            </w:r>
          </w:p>
          <w:p w14:paraId="3FD04F36" w14:textId="77777777" w:rsidR="008B5FD8" w:rsidRPr="008B5FD8" w:rsidRDefault="008B5FD8" w:rsidP="00037A8D">
            <w:pPr>
              <w:ind w:left="34"/>
              <w:contextualSpacing/>
              <w:jc w:val="both"/>
              <w:rPr>
                <w:rFonts w:cstheme="minorHAnsi"/>
              </w:rPr>
            </w:pPr>
          </w:p>
          <w:p w14:paraId="357B8FC7" w14:textId="77777777" w:rsidR="008B5FD8" w:rsidRPr="008B5FD8" w:rsidRDefault="008B5FD8" w:rsidP="008B5FD8">
            <w:pPr>
              <w:ind w:left="601"/>
              <w:contextualSpacing/>
              <w:jc w:val="both"/>
              <w:rPr>
                <w:rFonts w:cstheme="minorHAnsi"/>
              </w:rPr>
            </w:pPr>
            <w:r w:rsidRPr="008B5FD8">
              <w:rPr>
                <w:rFonts w:cstheme="minorHAnsi"/>
              </w:rPr>
              <w:t>Del citado informe, se han levantado observaciones en gabinete por parte de SERNAPESCA, que se mencionan a continuación:</w:t>
            </w:r>
          </w:p>
          <w:p w14:paraId="604791DE" w14:textId="77777777" w:rsidR="008B5FD8" w:rsidRPr="008B5FD8" w:rsidRDefault="008B5FD8" w:rsidP="00037A8D">
            <w:pPr>
              <w:ind w:left="34"/>
              <w:contextualSpacing/>
              <w:jc w:val="both"/>
              <w:rPr>
                <w:rFonts w:cstheme="minorHAnsi"/>
              </w:rPr>
            </w:pPr>
          </w:p>
          <w:p w14:paraId="34B3E3EA" w14:textId="77777777" w:rsidR="008B5FD8" w:rsidRPr="008B5FD8" w:rsidRDefault="008B5FD8" w:rsidP="0075615C">
            <w:pPr>
              <w:tabs>
                <w:tab w:val="left" w:pos="1452"/>
              </w:tabs>
              <w:ind w:left="1452" w:hanging="567"/>
              <w:contextualSpacing/>
              <w:jc w:val="both"/>
              <w:rPr>
                <w:rFonts w:cstheme="minorHAnsi"/>
              </w:rPr>
            </w:pPr>
            <w:r w:rsidRPr="008B5FD8">
              <w:rPr>
                <w:rFonts w:cstheme="minorHAnsi"/>
              </w:rPr>
              <w:t>-</w:t>
            </w:r>
            <w:r w:rsidRPr="008B5FD8">
              <w:rPr>
                <w:rFonts w:cstheme="minorHAnsi"/>
              </w:rPr>
              <w:tab/>
              <w:t>Informe es generado por la empresa Salmo &amp; Boats S.A., usando corrientes registradas entre el período del 12 de septiembre al 16 de noviembre del 2010</w:t>
            </w:r>
          </w:p>
          <w:p w14:paraId="743B61EB" w14:textId="77777777" w:rsidR="008B5FD8" w:rsidRPr="008B5FD8" w:rsidRDefault="008B5FD8" w:rsidP="00037A8D">
            <w:pPr>
              <w:ind w:left="34"/>
              <w:contextualSpacing/>
              <w:jc w:val="both"/>
              <w:rPr>
                <w:rFonts w:cstheme="minorHAnsi"/>
              </w:rPr>
            </w:pPr>
          </w:p>
          <w:p w14:paraId="25287360" w14:textId="77777777" w:rsidR="008B5FD8" w:rsidRPr="008B5FD8" w:rsidRDefault="008B5FD8" w:rsidP="0075615C">
            <w:pPr>
              <w:ind w:left="1452" w:hanging="567"/>
              <w:contextualSpacing/>
              <w:jc w:val="both"/>
              <w:rPr>
                <w:rFonts w:cstheme="minorHAnsi"/>
              </w:rPr>
            </w:pPr>
            <w:r w:rsidRPr="008B5FD8">
              <w:rPr>
                <w:rFonts w:cstheme="minorHAnsi"/>
              </w:rPr>
              <w:t>-</w:t>
            </w:r>
            <w:r w:rsidRPr="008B5FD8">
              <w:rPr>
                <w:rFonts w:cstheme="minorHAnsi"/>
              </w:rPr>
              <w:tab/>
              <w:t>Según cita la empresa, el objetivo del informe fue ampliar las conclusiones del año 2011, analizando nuevamente los datos crudos de las corrientes para la instalación del centro fondeado el 2017</w:t>
            </w:r>
          </w:p>
          <w:p w14:paraId="1BDEFF39" w14:textId="77777777" w:rsidR="008B5FD8" w:rsidRPr="008B5FD8" w:rsidRDefault="008B5FD8" w:rsidP="00037A8D">
            <w:pPr>
              <w:ind w:left="34"/>
              <w:contextualSpacing/>
              <w:jc w:val="both"/>
              <w:rPr>
                <w:rFonts w:cstheme="minorHAnsi"/>
              </w:rPr>
            </w:pPr>
          </w:p>
          <w:p w14:paraId="54F1DCE9" w14:textId="77777777" w:rsidR="008B5FD8" w:rsidRPr="008B5FD8" w:rsidRDefault="008B5FD8" w:rsidP="0075615C">
            <w:pPr>
              <w:ind w:left="1452" w:hanging="567"/>
              <w:contextualSpacing/>
              <w:jc w:val="both"/>
              <w:rPr>
                <w:rFonts w:cstheme="minorHAnsi"/>
              </w:rPr>
            </w:pPr>
            <w:r w:rsidRPr="008B5FD8">
              <w:rPr>
                <w:rFonts w:cstheme="minorHAnsi"/>
              </w:rPr>
              <w:t>-</w:t>
            </w:r>
            <w:r w:rsidRPr="008B5FD8">
              <w:rPr>
                <w:rFonts w:cstheme="minorHAnsi"/>
              </w:rPr>
              <w:tab/>
              <w:t>Los resultados de las velocidades máximas de corrientes superficiales (0 - 4,5 m de profundidad) mostraron un valor de 2,12 nudos, dentro del periodo de estudio</w:t>
            </w:r>
          </w:p>
          <w:p w14:paraId="5DB4C11E" w14:textId="19BDA1FB" w:rsidR="008B5FD8" w:rsidRDefault="008B5FD8" w:rsidP="00037A8D">
            <w:pPr>
              <w:contextualSpacing/>
              <w:jc w:val="both"/>
              <w:rPr>
                <w:rFonts w:cstheme="minorHAnsi"/>
              </w:rPr>
            </w:pPr>
          </w:p>
          <w:p w14:paraId="7A617A01" w14:textId="77777777" w:rsidR="008B5FD8" w:rsidRPr="008B5FD8" w:rsidRDefault="008B5FD8" w:rsidP="0075615C">
            <w:pPr>
              <w:ind w:left="1452" w:hanging="567"/>
              <w:contextualSpacing/>
              <w:jc w:val="both"/>
              <w:rPr>
                <w:rFonts w:cstheme="minorHAnsi"/>
              </w:rPr>
            </w:pPr>
            <w:r w:rsidRPr="008B5FD8">
              <w:rPr>
                <w:rFonts w:cstheme="minorHAnsi"/>
              </w:rPr>
              <w:lastRenderedPageBreak/>
              <w:t>-</w:t>
            </w:r>
            <w:r w:rsidRPr="008B5FD8">
              <w:rPr>
                <w:rFonts w:cstheme="minorHAnsi"/>
              </w:rPr>
              <w:tab/>
              <w:t>En tanto la Tabla N° 3 de la memoria de cálculo de fondeo, indica que el promedio de velocidades de corrientes máximas es de 1,23 nudos, siendo este valor multiplicado por 1,65, que corresponde a un factor establecido según la Norma Noruega (NS) 9415, lo que da como resultado 2,05 nudos, como velocidad de diseño</w:t>
            </w:r>
          </w:p>
          <w:p w14:paraId="08927DF7" w14:textId="77777777" w:rsidR="008B5FD8" w:rsidRPr="008B5FD8" w:rsidRDefault="008B5FD8" w:rsidP="00037A8D">
            <w:pPr>
              <w:ind w:left="34"/>
              <w:contextualSpacing/>
              <w:jc w:val="both"/>
              <w:rPr>
                <w:rFonts w:cstheme="minorHAnsi"/>
              </w:rPr>
            </w:pPr>
          </w:p>
          <w:p w14:paraId="76F71B1C" w14:textId="5D1FE2FC" w:rsidR="008B5FD8" w:rsidRPr="008B5FD8" w:rsidRDefault="008B5FD8" w:rsidP="0075615C">
            <w:pPr>
              <w:ind w:left="1452" w:hanging="567"/>
              <w:contextualSpacing/>
              <w:jc w:val="both"/>
              <w:rPr>
                <w:rFonts w:cstheme="minorHAnsi"/>
              </w:rPr>
            </w:pPr>
            <w:r w:rsidRPr="008B5FD8">
              <w:rPr>
                <w:rFonts w:cstheme="minorHAnsi"/>
              </w:rPr>
              <w:t>-</w:t>
            </w:r>
            <w:r w:rsidRPr="008B5FD8">
              <w:rPr>
                <w:rFonts w:cstheme="minorHAnsi"/>
              </w:rPr>
              <w:tab/>
              <w:t>Al realizar el cálculo del promedio de las velocidades máximas de corrientes entregadas en el punto 6 del informe de correntometría, esta correspondería a 1,55 nudos, que, si multiplicamos por el mismo factor, nos entrega un valor de diseño de 2,55 nudos</w:t>
            </w:r>
          </w:p>
          <w:p w14:paraId="00D7EBB9" w14:textId="77777777" w:rsidR="008B5FD8" w:rsidRPr="008B5FD8" w:rsidRDefault="008B5FD8" w:rsidP="00037A8D">
            <w:pPr>
              <w:ind w:left="34"/>
              <w:contextualSpacing/>
              <w:jc w:val="both"/>
              <w:rPr>
                <w:rFonts w:cstheme="minorHAnsi"/>
              </w:rPr>
            </w:pPr>
          </w:p>
          <w:p w14:paraId="767AD712" w14:textId="22D68114" w:rsidR="008B5FD8" w:rsidRDefault="008B5FD8" w:rsidP="0075615C">
            <w:pPr>
              <w:ind w:left="1452" w:hanging="567"/>
              <w:contextualSpacing/>
              <w:jc w:val="both"/>
              <w:rPr>
                <w:rFonts w:cstheme="minorHAnsi"/>
              </w:rPr>
            </w:pPr>
            <w:r w:rsidRPr="008B5FD8">
              <w:rPr>
                <w:rFonts w:cstheme="minorHAnsi"/>
              </w:rPr>
              <w:t>-</w:t>
            </w:r>
            <w:r w:rsidRPr="008B5FD8">
              <w:rPr>
                <w:rFonts w:cstheme="minorHAnsi"/>
              </w:rPr>
              <w:tab/>
            </w:r>
            <w:r w:rsidRPr="0075615C">
              <w:rPr>
                <w:rFonts w:cstheme="minorHAnsi"/>
              </w:rPr>
              <w:t>Es importante mencionar que el levantamiento de las corrientes debe ser previo a la memoria de cálculo de fondeo, ya que entrega los antecedentes necesarios para el modelo de emplazamiento ingenieril de los sistemas de fondeo y las estructuras flotantes</w:t>
            </w:r>
          </w:p>
          <w:p w14:paraId="0D1DA1C4" w14:textId="77777777" w:rsidR="001C4B3A" w:rsidRDefault="001C4B3A" w:rsidP="008B5FD8">
            <w:pPr>
              <w:spacing w:after="160" w:line="259" w:lineRule="auto"/>
              <w:contextualSpacing/>
              <w:jc w:val="both"/>
              <w:rPr>
                <w:rFonts w:cstheme="minorHAnsi"/>
              </w:rPr>
            </w:pPr>
          </w:p>
          <w:p w14:paraId="016B47F0" w14:textId="58FB4E46" w:rsidR="00885123" w:rsidRPr="00577497" w:rsidRDefault="00694645" w:rsidP="00885123">
            <w:pPr>
              <w:numPr>
                <w:ilvl w:val="0"/>
                <w:numId w:val="18"/>
              </w:numPr>
              <w:spacing w:after="160" w:line="259" w:lineRule="auto"/>
              <w:ind w:left="601" w:hanging="601"/>
              <w:contextualSpacing/>
              <w:jc w:val="both"/>
              <w:rPr>
                <w:rFonts w:cstheme="minorHAnsi"/>
              </w:rPr>
            </w:pPr>
            <w:r>
              <w:rPr>
                <w:rFonts w:cstheme="minorHAnsi"/>
              </w:rPr>
              <w:t>Además,</w:t>
            </w:r>
            <w:r w:rsidR="00235020">
              <w:rPr>
                <w:rFonts w:cstheme="minorHAnsi"/>
              </w:rPr>
              <w:t xml:space="preserve"> los antecedentes aportados </w:t>
            </w:r>
            <w:r w:rsidR="00AB4D03">
              <w:rPr>
                <w:rFonts w:cstheme="minorHAnsi"/>
              </w:rPr>
              <w:t xml:space="preserve">con fecha 25 de julio de 2018 </w:t>
            </w:r>
            <w:r w:rsidR="00235020">
              <w:rPr>
                <w:rFonts w:cstheme="minorHAnsi"/>
              </w:rPr>
              <w:t xml:space="preserve">por el </w:t>
            </w:r>
            <w:r w:rsidR="00885123" w:rsidRPr="00577497">
              <w:rPr>
                <w:rFonts w:cstheme="minorHAnsi"/>
              </w:rPr>
              <w:t xml:space="preserve">Titular </w:t>
            </w:r>
            <w:r w:rsidR="0095016F" w:rsidRPr="00D126A1">
              <w:rPr>
                <w:rFonts w:cstheme="minorHAnsi"/>
              </w:rPr>
              <w:t xml:space="preserve">(Ver anexo </w:t>
            </w:r>
            <w:r w:rsidR="00D126A1" w:rsidRPr="00D126A1">
              <w:rPr>
                <w:rFonts w:cstheme="minorHAnsi"/>
              </w:rPr>
              <w:t>8</w:t>
            </w:r>
            <w:r w:rsidR="0095016F" w:rsidRPr="00D126A1">
              <w:rPr>
                <w:rFonts w:cstheme="minorHAnsi"/>
              </w:rPr>
              <w:t xml:space="preserve">) </w:t>
            </w:r>
            <w:r w:rsidR="00235020" w:rsidRPr="00D126A1">
              <w:rPr>
                <w:rFonts w:cstheme="minorHAnsi"/>
              </w:rPr>
              <w:t xml:space="preserve">como </w:t>
            </w:r>
            <w:r w:rsidR="00235020">
              <w:rPr>
                <w:rFonts w:cstheme="minorHAnsi"/>
              </w:rPr>
              <w:t xml:space="preserve">respuesta al requerimiento de información efectuado por </w:t>
            </w:r>
            <w:r w:rsidR="00885123" w:rsidRPr="00577497">
              <w:rPr>
                <w:rFonts w:cstheme="minorHAnsi"/>
              </w:rPr>
              <w:t>la SMA</w:t>
            </w:r>
            <w:r w:rsidR="00DF6739">
              <w:rPr>
                <w:rFonts w:cstheme="minorHAnsi"/>
              </w:rPr>
              <w:t xml:space="preserve"> (</w:t>
            </w:r>
            <w:r w:rsidR="00DF6739" w:rsidRPr="00257B0A">
              <w:rPr>
                <w:rFonts w:cstheme="minorHAnsi"/>
              </w:rPr>
              <w:t xml:space="preserve">Ver anexo </w:t>
            </w:r>
            <w:r w:rsidR="00DF6739">
              <w:rPr>
                <w:rFonts w:cstheme="minorHAnsi"/>
              </w:rPr>
              <w:t>4</w:t>
            </w:r>
            <w:r w:rsidR="00DF6739" w:rsidRPr="00257B0A">
              <w:rPr>
                <w:rFonts w:cstheme="minorHAnsi"/>
              </w:rPr>
              <w:t>)</w:t>
            </w:r>
            <w:r w:rsidR="00885123" w:rsidRPr="00577497">
              <w:rPr>
                <w:rFonts w:cstheme="minorHAnsi"/>
              </w:rPr>
              <w:t>:</w:t>
            </w:r>
          </w:p>
          <w:p w14:paraId="0BB372F8" w14:textId="77777777" w:rsidR="00885123" w:rsidRPr="00917185" w:rsidRDefault="00577497" w:rsidP="00917185">
            <w:pPr>
              <w:pStyle w:val="Prrafodelista"/>
              <w:numPr>
                <w:ilvl w:val="0"/>
                <w:numId w:val="5"/>
              </w:numPr>
              <w:tabs>
                <w:tab w:val="left" w:pos="1152"/>
              </w:tabs>
              <w:ind w:left="1168" w:hanging="567"/>
              <w:rPr>
                <w:rFonts w:cs="Calibri"/>
                <w:color w:val="FF0000"/>
                <w:u w:val="single"/>
                <w:lang w:eastAsia="es-CL"/>
              </w:rPr>
            </w:pPr>
            <w:r w:rsidRPr="00917185">
              <w:rPr>
                <w:rFonts w:cs="Calibri"/>
                <w:u w:val="single"/>
                <w:lang w:eastAsia="es-CL"/>
              </w:rPr>
              <w:t>Sobre el desprendimiento de las estructuras de cultivo</w:t>
            </w:r>
          </w:p>
          <w:p w14:paraId="7E4E5115" w14:textId="77777777" w:rsidR="00885123" w:rsidRPr="00917185" w:rsidRDefault="00917185" w:rsidP="00917185">
            <w:pPr>
              <w:pStyle w:val="Prrafodelista"/>
              <w:numPr>
                <w:ilvl w:val="0"/>
                <w:numId w:val="18"/>
              </w:numPr>
              <w:ind w:left="1168" w:hanging="567"/>
              <w:rPr>
                <w:rFonts w:cs="Calibri"/>
                <w:lang w:eastAsia="es-CL"/>
              </w:rPr>
            </w:pPr>
            <w:r w:rsidRPr="00917185">
              <w:rPr>
                <w:rFonts w:cs="Calibri"/>
                <w:lang w:eastAsia="es-CL"/>
              </w:rPr>
              <w:t>Registro de las revisiones y mantención de los sistemas de cultivo para el actual ciclo productivo:</w:t>
            </w:r>
          </w:p>
          <w:p w14:paraId="1D8998CA" w14:textId="77777777" w:rsidR="00885123" w:rsidRPr="006C380A" w:rsidRDefault="006C380A" w:rsidP="006C380A">
            <w:pPr>
              <w:ind w:left="1168"/>
              <w:contextualSpacing/>
              <w:jc w:val="both"/>
              <w:rPr>
                <w:rFonts w:cs="Calibri"/>
                <w:lang w:eastAsia="es-CL"/>
              </w:rPr>
            </w:pPr>
            <w:r w:rsidRPr="006C380A">
              <w:rPr>
                <w:rFonts w:cs="Calibri"/>
                <w:lang w:eastAsia="es-CL"/>
              </w:rPr>
              <w:t xml:space="preserve">Se señala que el temporal provocó daños masivos en las artes e </w:t>
            </w:r>
            <w:r>
              <w:rPr>
                <w:rFonts w:cs="Calibri"/>
                <w:lang w:eastAsia="es-CL"/>
              </w:rPr>
              <w:t>i</w:t>
            </w:r>
            <w:r w:rsidRPr="006C380A">
              <w:rPr>
                <w:rFonts w:cs="Calibri"/>
                <w:lang w:eastAsia="es-CL"/>
              </w:rPr>
              <w:t>nfraestruct</w:t>
            </w:r>
            <w:r>
              <w:rPr>
                <w:rFonts w:cs="Calibri"/>
                <w:lang w:eastAsia="es-CL"/>
              </w:rPr>
              <w:t>ur</w:t>
            </w:r>
            <w:r w:rsidRPr="006C380A">
              <w:rPr>
                <w:rFonts w:cs="Calibri"/>
                <w:lang w:eastAsia="es-CL"/>
              </w:rPr>
              <w:t xml:space="preserve">a del </w:t>
            </w:r>
            <w:r>
              <w:rPr>
                <w:rFonts w:cs="Calibri"/>
                <w:lang w:eastAsia="es-CL"/>
              </w:rPr>
              <w:t>centro</w:t>
            </w:r>
            <w:r w:rsidRPr="006C380A">
              <w:rPr>
                <w:rFonts w:cs="Calibri"/>
                <w:lang w:eastAsia="es-CL"/>
              </w:rPr>
              <w:t xml:space="preserve"> que resultaron en el escape de peces</w:t>
            </w:r>
            <w:r>
              <w:rPr>
                <w:rFonts w:cs="Calibri"/>
                <w:lang w:eastAsia="es-CL"/>
              </w:rPr>
              <w:t>, si</w:t>
            </w:r>
            <w:r w:rsidRPr="006C380A">
              <w:rPr>
                <w:rFonts w:cs="Calibri"/>
                <w:lang w:eastAsia="es-CL"/>
              </w:rPr>
              <w:t xml:space="preserve">n embargo, </w:t>
            </w:r>
            <w:r>
              <w:rPr>
                <w:rFonts w:cs="Calibri"/>
                <w:lang w:eastAsia="es-CL"/>
              </w:rPr>
              <w:t xml:space="preserve">no </w:t>
            </w:r>
            <w:r w:rsidRPr="006C380A">
              <w:rPr>
                <w:rFonts w:cs="Calibri"/>
                <w:lang w:eastAsia="es-CL"/>
              </w:rPr>
              <w:t>existió desprendimiento de estruct</w:t>
            </w:r>
            <w:r>
              <w:rPr>
                <w:rFonts w:cs="Calibri"/>
                <w:lang w:eastAsia="es-CL"/>
              </w:rPr>
              <w:t>uras</w:t>
            </w:r>
            <w:r w:rsidRPr="006C380A">
              <w:rPr>
                <w:rFonts w:cs="Calibri"/>
                <w:lang w:eastAsia="es-CL"/>
              </w:rPr>
              <w:t xml:space="preserve"> de cuJtivo</w:t>
            </w:r>
            <w:r>
              <w:rPr>
                <w:rFonts w:cs="Calibri"/>
                <w:lang w:eastAsia="es-CL"/>
              </w:rPr>
              <w:t>, por ende, no fue necesario activar el plan de contingencia de pérdidas accidentales de estructuras.</w:t>
            </w:r>
          </w:p>
          <w:p w14:paraId="42B74CE2" w14:textId="77777777" w:rsidR="00885123" w:rsidRDefault="006C380A" w:rsidP="006C380A">
            <w:pPr>
              <w:ind w:left="1168"/>
              <w:contextualSpacing/>
              <w:jc w:val="both"/>
              <w:rPr>
                <w:rFonts w:cs="Calibri"/>
                <w:lang w:eastAsia="es-CL"/>
              </w:rPr>
            </w:pPr>
            <w:r>
              <w:rPr>
                <w:rFonts w:cs="Calibri"/>
                <w:lang w:eastAsia="es-CL"/>
              </w:rPr>
              <w:t xml:space="preserve">Señala que las </w:t>
            </w:r>
            <w:r w:rsidR="0013138A">
              <w:rPr>
                <w:rFonts w:cs="Calibri"/>
                <w:lang w:eastAsia="es-CL"/>
              </w:rPr>
              <w:t xml:space="preserve">unidades de cultivo estaban sujetas a un régimen diario de revisiones y sometidas a un mantenimiento de carácter periódica, </w:t>
            </w:r>
            <w:r w:rsidR="00375B39">
              <w:rPr>
                <w:rFonts w:cs="Calibri"/>
                <w:lang w:eastAsia="es-CL"/>
              </w:rPr>
              <w:t>agrega</w:t>
            </w:r>
            <w:r w:rsidR="0013138A">
              <w:rPr>
                <w:rFonts w:cs="Calibri"/>
                <w:lang w:eastAsia="es-CL"/>
              </w:rPr>
              <w:t xml:space="preserve"> que el centro de cultivo contaba con redes de alta calidad y resistencia a las rupturas.</w:t>
            </w:r>
          </w:p>
          <w:p w14:paraId="0D0D493B" w14:textId="7D1B055A" w:rsidR="0013138A" w:rsidRPr="00FA4D8F" w:rsidRDefault="0013138A" w:rsidP="006C380A">
            <w:pPr>
              <w:ind w:left="1168"/>
              <w:contextualSpacing/>
              <w:jc w:val="both"/>
              <w:rPr>
                <w:rFonts w:cs="Calibri"/>
                <w:lang w:eastAsia="es-CL"/>
              </w:rPr>
            </w:pPr>
            <w:r w:rsidRPr="00017765">
              <w:rPr>
                <w:rFonts w:cs="Calibri"/>
                <w:lang w:eastAsia="es-CL"/>
              </w:rPr>
              <w:t xml:space="preserve">Para lo anterior acompaña </w:t>
            </w:r>
            <w:r w:rsidR="00B87F49" w:rsidRPr="00017765">
              <w:rPr>
                <w:rFonts w:cs="Calibri"/>
                <w:lang w:eastAsia="es-CL"/>
              </w:rPr>
              <w:t xml:space="preserve">bitácora CES Punta Redonda (Ver anexo </w:t>
            </w:r>
            <w:r w:rsidR="002C547D">
              <w:rPr>
                <w:rFonts w:cs="Calibri"/>
                <w:lang w:eastAsia="es-CL"/>
              </w:rPr>
              <w:t>9</w:t>
            </w:r>
            <w:r w:rsidR="00B87F49" w:rsidRPr="00017765">
              <w:rPr>
                <w:rFonts w:cs="Calibri"/>
                <w:lang w:eastAsia="es-CL"/>
              </w:rPr>
              <w:t xml:space="preserve">), </w:t>
            </w:r>
            <w:r w:rsidR="00375B39" w:rsidRPr="00017765">
              <w:rPr>
                <w:rFonts w:cs="Calibri"/>
                <w:lang w:eastAsia="es-CL"/>
              </w:rPr>
              <w:t>hojas de mantenimiento Akva Group (</w:t>
            </w:r>
            <w:r w:rsidR="00B87F49" w:rsidRPr="00017765">
              <w:rPr>
                <w:rFonts w:cs="Calibri"/>
                <w:lang w:eastAsia="es-CL"/>
              </w:rPr>
              <w:t>V</w:t>
            </w:r>
            <w:r w:rsidR="00375B39" w:rsidRPr="00017765">
              <w:rPr>
                <w:rFonts w:cs="Calibri"/>
                <w:lang w:eastAsia="es-CL"/>
              </w:rPr>
              <w:t xml:space="preserve">er anexo </w:t>
            </w:r>
            <w:r w:rsidR="002C547D">
              <w:rPr>
                <w:rFonts w:cs="Calibri"/>
                <w:lang w:eastAsia="es-CL"/>
              </w:rPr>
              <w:t>10</w:t>
            </w:r>
            <w:r w:rsidR="00375B39" w:rsidRPr="00017765">
              <w:rPr>
                <w:rFonts w:cs="Calibri"/>
                <w:lang w:eastAsia="es-CL"/>
              </w:rPr>
              <w:t>), certificados sistema de fondeo</w:t>
            </w:r>
            <w:r w:rsidR="00653F3A" w:rsidRPr="00017765">
              <w:rPr>
                <w:rFonts w:cs="Calibri"/>
                <w:lang w:eastAsia="es-CL"/>
              </w:rPr>
              <w:t xml:space="preserve"> Salmo &amp; Boats S.A</w:t>
            </w:r>
            <w:r w:rsidR="00375B39" w:rsidRPr="00017765">
              <w:rPr>
                <w:rFonts w:cs="Calibri"/>
                <w:lang w:eastAsia="es-CL"/>
              </w:rPr>
              <w:t xml:space="preserve"> (</w:t>
            </w:r>
            <w:r w:rsidR="00B87F49" w:rsidRPr="00017765">
              <w:rPr>
                <w:rFonts w:cs="Calibri"/>
                <w:lang w:eastAsia="es-CL"/>
              </w:rPr>
              <w:t>V</w:t>
            </w:r>
            <w:r w:rsidR="00375B39" w:rsidRPr="00017765">
              <w:rPr>
                <w:rFonts w:cs="Calibri"/>
                <w:lang w:eastAsia="es-CL"/>
              </w:rPr>
              <w:t xml:space="preserve">er anexo </w:t>
            </w:r>
            <w:r w:rsidR="00B87F49" w:rsidRPr="00017765">
              <w:rPr>
                <w:rFonts w:cs="Calibri"/>
                <w:lang w:eastAsia="es-CL"/>
              </w:rPr>
              <w:t>1</w:t>
            </w:r>
            <w:r w:rsidR="002C547D">
              <w:rPr>
                <w:rFonts w:cs="Calibri"/>
                <w:lang w:eastAsia="es-CL"/>
              </w:rPr>
              <w:t>1</w:t>
            </w:r>
            <w:r w:rsidR="00375B39" w:rsidRPr="00B77D29">
              <w:rPr>
                <w:rFonts w:cs="Calibri"/>
                <w:lang w:eastAsia="es-CL"/>
              </w:rPr>
              <w:t xml:space="preserve">), Hojas de servicio </w:t>
            </w:r>
            <w:r w:rsidR="00653F3A" w:rsidRPr="00B77D29">
              <w:rPr>
                <w:rFonts w:cs="Calibri"/>
                <w:lang w:eastAsia="es-CL"/>
              </w:rPr>
              <w:t>empresa</w:t>
            </w:r>
            <w:r w:rsidR="00375B39" w:rsidRPr="00B77D29">
              <w:rPr>
                <w:rFonts w:cs="Calibri"/>
                <w:lang w:eastAsia="es-CL"/>
              </w:rPr>
              <w:t xml:space="preserve"> Servicios </w:t>
            </w:r>
            <w:r w:rsidR="00B77D29" w:rsidRPr="00B77D29">
              <w:rPr>
                <w:rFonts w:cs="Calibri"/>
                <w:lang w:eastAsia="es-CL"/>
              </w:rPr>
              <w:t>Marítimos</w:t>
            </w:r>
            <w:r w:rsidR="00375B39" w:rsidRPr="00B77D29">
              <w:rPr>
                <w:rFonts w:cs="Calibri"/>
                <w:lang w:eastAsia="es-CL"/>
              </w:rPr>
              <w:t xml:space="preserve"> Viento Sur S.A</w:t>
            </w:r>
            <w:r w:rsidR="00B87F49" w:rsidRPr="00B77D29">
              <w:rPr>
                <w:rFonts w:cs="Calibri"/>
                <w:lang w:eastAsia="es-CL"/>
              </w:rPr>
              <w:t xml:space="preserve"> (Ver anexo 1</w:t>
            </w:r>
            <w:r w:rsidR="002C547D">
              <w:rPr>
                <w:rFonts w:cs="Calibri"/>
                <w:lang w:eastAsia="es-CL"/>
              </w:rPr>
              <w:t>2</w:t>
            </w:r>
            <w:r w:rsidR="00B87F49" w:rsidRPr="00B77D29">
              <w:rPr>
                <w:rFonts w:cs="Calibri"/>
                <w:lang w:eastAsia="es-CL"/>
              </w:rPr>
              <w:t>),</w:t>
            </w:r>
            <w:r w:rsidR="00653F3A" w:rsidRPr="00B31C40">
              <w:rPr>
                <w:rFonts w:cs="Calibri"/>
                <w:lang w:eastAsia="es-CL"/>
              </w:rPr>
              <w:t xml:space="preserve"> </w:t>
            </w:r>
            <w:r w:rsidR="00653F3A" w:rsidRPr="00A14CA9">
              <w:rPr>
                <w:rFonts w:cs="Calibri"/>
                <w:lang w:eastAsia="es-CL"/>
              </w:rPr>
              <w:t>Hojas de servicio Salmo &amp; Boats S.A</w:t>
            </w:r>
            <w:r w:rsidR="00B87F49" w:rsidRPr="00A14CA9">
              <w:rPr>
                <w:rFonts w:cs="Calibri"/>
                <w:lang w:eastAsia="es-CL"/>
              </w:rPr>
              <w:t xml:space="preserve"> (Ver anexo 1</w:t>
            </w:r>
            <w:r w:rsidR="002C547D">
              <w:rPr>
                <w:rFonts w:cs="Calibri"/>
                <w:lang w:eastAsia="es-CL"/>
              </w:rPr>
              <w:t>3</w:t>
            </w:r>
            <w:r w:rsidR="00B87F49" w:rsidRPr="00FA4D8F">
              <w:rPr>
                <w:rFonts w:cs="Calibri"/>
                <w:lang w:eastAsia="es-CL"/>
              </w:rPr>
              <w:t xml:space="preserve">), </w:t>
            </w:r>
            <w:r w:rsidR="00636FEA" w:rsidRPr="00FA4D8F">
              <w:rPr>
                <w:rFonts w:cs="Calibri"/>
                <w:lang w:eastAsia="es-CL"/>
              </w:rPr>
              <w:t xml:space="preserve">informe servicios acuícolas ROV </w:t>
            </w:r>
            <w:r w:rsidR="00B87F49" w:rsidRPr="00FA4D8F">
              <w:rPr>
                <w:rFonts w:cs="Calibri"/>
                <w:lang w:eastAsia="es-CL"/>
              </w:rPr>
              <w:t>(Ver anexo 1</w:t>
            </w:r>
            <w:r w:rsidR="002C547D">
              <w:rPr>
                <w:rFonts w:cs="Calibri"/>
                <w:lang w:eastAsia="es-CL"/>
              </w:rPr>
              <w:t>4</w:t>
            </w:r>
            <w:r w:rsidR="00B87F49" w:rsidRPr="00FA4D8F">
              <w:rPr>
                <w:rFonts w:cs="Calibri"/>
                <w:lang w:eastAsia="es-CL"/>
              </w:rPr>
              <w:t xml:space="preserve">) </w:t>
            </w:r>
            <w:r w:rsidR="00636FEA" w:rsidRPr="00FA4D8F">
              <w:rPr>
                <w:rFonts w:cs="Calibri"/>
                <w:lang w:eastAsia="es-CL"/>
              </w:rPr>
              <w:t xml:space="preserve">e informes </w:t>
            </w:r>
            <w:r w:rsidR="003300E1" w:rsidRPr="00FA4D8F">
              <w:rPr>
                <w:rFonts w:cs="Calibri"/>
                <w:lang w:eastAsia="es-CL"/>
              </w:rPr>
              <w:t>mantenimiento</w:t>
            </w:r>
            <w:r w:rsidR="00636FEA" w:rsidRPr="00FA4D8F">
              <w:rPr>
                <w:rFonts w:cs="Calibri"/>
                <w:lang w:eastAsia="es-CL"/>
              </w:rPr>
              <w:t xml:space="preserve"> buzos (</w:t>
            </w:r>
            <w:r w:rsidR="00B87F49" w:rsidRPr="00FA4D8F">
              <w:rPr>
                <w:rFonts w:cs="Calibri"/>
                <w:lang w:eastAsia="es-CL"/>
              </w:rPr>
              <w:t>Ver anexo 1</w:t>
            </w:r>
            <w:r w:rsidR="002C547D">
              <w:rPr>
                <w:rFonts w:cs="Calibri"/>
                <w:lang w:eastAsia="es-CL"/>
              </w:rPr>
              <w:t>5</w:t>
            </w:r>
            <w:r w:rsidR="00B87F49" w:rsidRPr="00FA4D8F">
              <w:rPr>
                <w:rFonts w:cs="Calibri"/>
                <w:lang w:eastAsia="es-CL"/>
              </w:rPr>
              <w:t>)</w:t>
            </w:r>
          </w:p>
          <w:p w14:paraId="51BF08B7" w14:textId="77777777" w:rsidR="00885123" w:rsidRPr="00FA4D8F" w:rsidRDefault="00885123" w:rsidP="00037A8D">
            <w:pPr>
              <w:ind w:left="34"/>
              <w:contextualSpacing/>
              <w:jc w:val="both"/>
              <w:rPr>
                <w:rFonts w:cs="Calibri"/>
                <w:lang w:eastAsia="es-CL"/>
              </w:rPr>
            </w:pPr>
          </w:p>
          <w:p w14:paraId="28BE3BBC" w14:textId="77777777" w:rsidR="00E83153" w:rsidRPr="001D016D" w:rsidRDefault="00E83153" w:rsidP="004A5EA8">
            <w:pPr>
              <w:ind w:left="1168" w:hanging="567"/>
              <w:contextualSpacing/>
              <w:jc w:val="both"/>
              <w:rPr>
                <w:rFonts w:cs="Calibri"/>
                <w:lang w:eastAsia="es-CL"/>
              </w:rPr>
            </w:pPr>
            <w:r w:rsidRPr="001D016D">
              <w:rPr>
                <w:rFonts w:cs="Calibri"/>
                <w:lang w:eastAsia="es-CL"/>
              </w:rPr>
              <w:t xml:space="preserve">ii. </w:t>
            </w:r>
            <w:r w:rsidR="004A5EA8">
              <w:rPr>
                <w:rFonts w:cs="Calibri"/>
                <w:lang w:eastAsia="es-CL"/>
              </w:rPr>
              <w:t xml:space="preserve">        </w:t>
            </w:r>
            <w:r w:rsidRPr="001D016D">
              <w:rPr>
                <w:rFonts w:cs="Calibri"/>
                <w:lang w:eastAsia="es-CL"/>
              </w:rPr>
              <w:t>P</w:t>
            </w:r>
            <w:r w:rsidR="00577497" w:rsidRPr="001D016D">
              <w:rPr>
                <w:rFonts w:cs="Calibri"/>
                <w:lang w:eastAsia="es-CL"/>
              </w:rPr>
              <w:t>artes y/o estructuras del centro de cultivo que tuvieron los daños, estado de éstas y su ubicación georreferenciada</w:t>
            </w:r>
          </w:p>
          <w:p w14:paraId="25065A50" w14:textId="0232445B" w:rsidR="001D016D" w:rsidRPr="00F0728D" w:rsidRDefault="00F20205" w:rsidP="001F63A5">
            <w:pPr>
              <w:ind w:left="1168"/>
              <w:contextualSpacing/>
              <w:jc w:val="both"/>
              <w:rPr>
                <w:rFonts w:cs="Calibri"/>
                <w:lang w:eastAsia="es-CL"/>
              </w:rPr>
            </w:pPr>
            <w:r w:rsidRPr="00436074">
              <w:rPr>
                <w:rFonts w:cs="Calibri"/>
                <w:lang w:eastAsia="es-CL"/>
              </w:rPr>
              <w:t>Se señala que el centro n</w:t>
            </w:r>
            <w:r w:rsidR="00970D5C" w:rsidRPr="00436074">
              <w:rPr>
                <w:rFonts w:cs="Calibri"/>
                <w:lang w:eastAsia="es-CL"/>
              </w:rPr>
              <w:t>o suf</w:t>
            </w:r>
            <w:r w:rsidR="00436074" w:rsidRPr="00436074">
              <w:rPr>
                <w:rFonts w:cs="Calibri"/>
                <w:lang w:eastAsia="es-CL"/>
              </w:rPr>
              <w:t>r</w:t>
            </w:r>
            <w:r w:rsidR="00970D5C" w:rsidRPr="00436074">
              <w:rPr>
                <w:rFonts w:cs="Calibri"/>
                <w:lang w:eastAsia="es-CL"/>
              </w:rPr>
              <w:t>ió desprendimiento de sus estructuras</w:t>
            </w:r>
            <w:r w:rsidR="00436074" w:rsidRPr="00436074">
              <w:rPr>
                <w:rFonts w:cs="Calibri"/>
                <w:lang w:eastAsia="es-CL"/>
              </w:rPr>
              <w:t xml:space="preserve">, pero que </w:t>
            </w:r>
            <w:r w:rsidR="00436074">
              <w:rPr>
                <w:rFonts w:cs="Calibri"/>
                <w:lang w:eastAsia="es-CL"/>
              </w:rPr>
              <w:t>a consecuencia</w:t>
            </w:r>
            <w:r w:rsidR="00970D5C" w:rsidRPr="00436074">
              <w:rPr>
                <w:rFonts w:cs="Calibri"/>
                <w:lang w:eastAsia="es-CL"/>
              </w:rPr>
              <w:t xml:space="preserve"> del temporal </w:t>
            </w:r>
            <w:r w:rsidR="00436074">
              <w:rPr>
                <w:rFonts w:cs="Calibri"/>
                <w:lang w:eastAsia="es-CL"/>
              </w:rPr>
              <w:t xml:space="preserve">las </w:t>
            </w:r>
            <w:r w:rsidR="00970D5C" w:rsidRPr="00436074">
              <w:rPr>
                <w:rFonts w:cs="Calibri"/>
                <w:lang w:eastAsia="es-CL"/>
              </w:rPr>
              <w:t>instalaciones sufrieron da</w:t>
            </w:r>
            <w:r w:rsidR="00436074" w:rsidRPr="00436074">
              <w:rPr>
                <w:rFonts w:cs="Calibri"/>
                <w:lang w:eastAsia="es-CL"/>
              </w:rPr>
              <w:t>ños</w:t>
            </w:r>
            <w:r w:rsidR="00970D5C" w:rsidRPr="00436074">
              <w:rPr>
                <w:rFonts w:cs="Calibri"/>
                <w:lang w:eastAsia="es-CL"/>
              </w:rPr>
              <w:t xml:space="preserve"> estructurales masivos que posibilitaron el escape de peces</w:t>
            </w:r>
            <w:r w:rsidR="00436074" w:rsidRPr="00436074">
              <w:rPr>
                <w:rFonts w:cs="Calibri"/>
                <w:lang w:eastAsia="es-CL"/>
              </w:rPr>
              <w:t xml:space="preserve">, como resultado de lo anterior se </w:t>
            </w:r>
            <w:r w:rsidR="00970D5C" w:rsidRPr="00436074">
              <w:rPr>
                <w:rFonts w:cs="Calibri"/>
                <w:lang w:eastAsia="es-CL"/>
              </w:rPr>
              <w:t xml:space="preserve">dispuso el desmantelamiento del </w:t>
            </w:r>
            <w:r w:rsidR="00436074" w:rsidRPr="00436074">
              <w:rPr>
                <w:rFonts w:cs="Calibri"/>
                <w:lang w:eastAsia="es-CL"/>
              </w:rPr>
              <w:t>centro de engorda P</w:t>
            </w:r>
            <w:r w:rsidR="00970D5C" w:rsidRPr="00436074">
              <w:rPr>
                <w:rFonts w:cs="Calibri"/>
                <w:lang w:eastAsia="es-CL"/>
              </w:rPr>
              <w:t>unta Redonda</w:t>
            </w:r>
            <w:r w:rsidR="00436074" w:rsidRPr="00436074">
              <w:rPr>
                <w:rFonts w:cs="Calibri"/>
                <w:lang w:eastAsia="es-CL"/>
              </w:rPr>
              <w:t xml:space="preserve">; </w:t>
            </w:r>
            <w:r w:rsidR="00436074">
              <w:rPr>
                <w:rFonts w:cs="Calibri"/>
                <w:lang w:eastAsia="es-CL"/>
              </w:rPr>
              <w:t>se</w:t>
            </w:r>
            <w:r w:rsidR="00436074" w:rsidRPr="00436074">
              <w:rPr>
                <w:rFonts w:cs="Calibri"/>
                <w:lang w:eastAsia="es-CL"/>
              </w:rPr>
              <w:t xml:space="preserve"> </w:t>
            </w:r>
            <w:r w:rsidR="00436074">
              <w:rPr>
                <w:rFonts w:cs="Calibri"/>
                <w:lang w:eastAsia="es-CL"/>
              </w:rPr>
              <w:t>a</w:t>
            </w:r>
            <w:r w:rsidR="00436074" w:rsidRPr="00436074">
              <w:rPr>
                <w:rFonts w:cs="Calibri"/>
                <w:lang w:eastAsia="es-CL"/>
              </w:rPr>
              <w:t>compañan document</w:t>
            </w:r>
            <w:r w:rsidR="00436074">
              <w:rPr>
                <w:rFonts w:cs="Calibri"/>
                <w:lang w:eastAsia="es-CL"/>
              </w:rPr>
              <w:t>os</w:t>
            </w:r>
            <w:r w:rsidR="00436074" w:rsidRPr="00436074">
              <w:rPr>
                <w:rFonts w:cs="Calibri"/>
                <w:lang w:eastAsia="es-CL"/>
              </w:rPr>
              <w:t xml:space="preserve"> que verifica</w:t>
            </w:r>
            <w:r w:rsidR="00436074">
              <w:rPr>
                <w:rFonts w:cs="Calibri"/>
                <w:lang w:eastAsia="es-CL"/>
              </w:rPr>
              <w:t>n</w:t>
            </w:r>
            <w:r w:rsidR="00436074" w:rsidRPr="00436074">
              <w:rPr>
                <w:rFonts w:cs="Calibri"/>
                <w:lang w:eastAsia="es-CL"/>
              </w:rPr>
              <w:t xml:space="preserve"> lo indicando previamente (</w:t>
            </w:r>
            <w:r w:rsidR="00436074" w:rsidRPr="00F0728D">
              <w:rPr>
                <w:rFonts w:cs="Calibri"/>
                <w:lang w:eastAsia="es-CL"/>
              </w:rPr>
              <w:t xml:space="preserve">Ver anexo </w:t>
            </w:r>
            <w:r w:rsidR="00570EF4" w:rsidRPr="00F0728D">
              <w:rPr>
                <w:rFonts w:cs="Calibri"/>
                <w:lang w:eastAsia="es-CL"/>
              </w:rPr>
              <w:t>1</w:t>
            </w:r>
            <w:r w:rsidR="00FF5E36">
              <w:rPr>
                <w:rFonts w:cs="Calibri"/>
                <w:lang w:eastAsia="es-CL"/>
              </w:rPr>
              <w:t>6</w:t>
            </w:r>
            <w:r w:rsidR="00436074" w:rsidRPr="00F0728D">
              <w:rPr>
                <w:rFonts w:cs="Calibri"/>
                <w:lang w:eastAsia="es-CL"/>
              </w:rPr>
              <w:t>)</w:t>
            </w:r>
          </w:p>
          <w:p w14:paraId="7FC37FAF" w14:textId="77777777" w:rsidR="001D016D" w:rsidRDefault="001D016D" w:rsidP="00037A8D">
            <w:pPr>
              <w:ind w:left="34"/>
              <w:contextualSpacing/>
              <w:jc w:val="both"/>
              <w:rPr>
                <w:rFonts w:cs="Calibri"/>
                <w:color w:val="FF0000"/>
                <w:lang w:eastAsia="es-CL"/>
              </w:rPr>
            </w:pPr>
          </w:p>
          <w:p w14:paraId="0A064780" w14:textId="77777777" w:rsidR="00E83153" w:rsidRDefault="00E83153" w:rsidP="00577497">
            <w:pPr>
              <w:ind w:left="601"/>
              <w:contextualSpacing/>
              <w:jc w:val="both"/>
              <w:rPr>
                <w:rFonts w:cs="Calibri"/>
                <w:lang w:eastAsia="es-CL"/>
              </w:rPr>
            </w:pPr>
            <w:r w:rsidRPr="001D016D">
              <w:rPr>
                <w:rFonts w:cs="Calibri"/>
                <w:lang w:eastAsia="es-CL"/>
              </w:rPr>
              <w:t>iii.</w:t>
            </w:r>
            <w:r w:rsidR="00577497" w:rsidRPr="001D016D">
              <w:rPr>
                <w:rFonts w:cs="Calibri"/>
                <w:lang w:eastAsia="es-CL"/>
              </w:rPr>
              <w:t xml:space="preserve"> </w:t>
            </w:r>
            <w:r w:rsidR="004A5EA8">
              <w:rPr>
                <w:rFonts w:cs="Calibri"/>
                <w:lang w:eastAsia="es-CL"/>
              </w:rPr>
              <w:t xml:space="preserve">       </w:t>
            </w:r>
            <w:r w:rsidRPr="001D016D">
              <w:rPr>
                <w:rFonts w:cs="Calibri"/>
                <w:lang w:eastAsia="es-CL"/>
              </w:rPr>
              <w:t>A</w:t>
            </w:r>
            <w:r w:rsidR="00577497" w:rsidRPr="001D016D">
              <w:rPr>
                <w:rFonts w:cs="Calibri"/>
                <w:lang w:eastAsia="es-CL"/>
              </w:rPr>
              <w:t>visos a las autoridades correspondientes respecto del desprendimiento de las estructuras</w:t>
            </w:r>
          </w:p>
          <w:p w14:paraId="2DF1B4C5" w14:textId="77777777" w:rsidR="004544B8" w:rsidRPr="004544B8" w:rsidRDefault="004544B8" w:rsidP="004544B8">
            <w:pPr>
              <w:ind w:left="1168"/>
              <w:contextualSpacing/>
              <w:jc w:val="both"/>
              <w:rPr>
                <w:rFonts w:cs="Calibri"/>
                <w:lang w:val="es-CL" w:eastAsia="es-CL"/>
              </w:rPr>
            </w:pPr>
            <w:r>
              <w:rPr>
                <w:rFonts w:cs="Calibri"/>
                <w:lang w:val="es-CL" w:eastAsia="es-CL"/>
              </w:rPr>
              <w:t xml:space="preserve">Se indica que en virtud de que no </w:t>
            </w:r>
            <w:r w:rsidRPr="004544B8">
              <w:rPr>
                <w:rFonts w:cs="Calibri"/>
                <w:lang w:val="es-CL" w:eastAsia="es-CL"/>
              </w:rPr>
              <w:t xml:space="preserve">existió desprendimiento de estructuras, no se realizaron </w:t>
            </w:r>
            <w:r>
              <w:rPr>
                <w:rFonts w:cs="Calibri"/>
                <w:lang w:val="es-CL" w:eastAsia="es-CL"/>
              </w:rPr>
              <w:t xml:space="preserve">los </w:t>
            </w:r>
            <w:r w:rsidRPr="004544B8">
              <w:rPr>
                <w:rFonts w:cs="Calibri"/>
                <w:lang w:val="es-CL" w:eastAsia="es-CL"/>
              </w:rPr>
              <w:t xml:space="preserve">avisos </w:t>
            </w:r>
            <w:r>
              <w:rPr>
                <w:rFonts w:cs="Calibri"/>
                <w:lang w:val="es-CL" w:eastAsia="es-CL"/>
              </w:rPr>
              <w:t xml:space="preserve">contemplados </w:t>
            </w:r>
            <w:r w:rsidRPr="004544B8">
              <w:rPr>
                <w:rFonts w:cs="Calibri"/>
                <w:lang w:val="es-CL" w:eastAsia="es-CL"/>
              </w:rPr>
              <w:t>respecto de un evento de esa naturaleza</w:t>
            </w:r>
            <w:r>
              <w:rPr>
                <w:rFonts w:cs="Calibri"/>
                <w:lang w:val="es-CL" w:eastAsia="es-CL"/>
              </w:rPr>
              <w:t xml:space="preserve"> a las autoridades respectivas</w:t>
            </w:r>
          </w:p>
          <w:p w14:paraId="2CB0B70B" w14:textId="77777777" w:rsidR="004544B8" w:rsidRPr="004544B8" w:rsidRDefault="004544B8" w:rsidP="00037A8D">
            <w:pPr>
              <w:ind w:left="34"/>
              <w:contextualSpacing/>
              <w:jc w:val="both"/>
              <w:rPr>
                <w:rFonts w:cs="Calibri"/>
                <w:lang w:val="es-CL" w:eastAsia="es-CL"/>
              </w:rPr>
            </w:pPr>
          </w:p>
          <w:p w14:paraId="126AF3CC" w14:textId="77777777" w:rsidR="00577497" w:rsidRPr="001D016D" w:rsidRDefault="00E83153" w:rsidP="00577497">
            <w:pPr>
              <w:ind w:left="601"/>
              <w:contextualSpacing/>
              <w:jc w:val="both"/>
            </w:pPr>
            <w:r w:rsidRPr="001D016D">
              <w:rPr>
                <w:rFonts w:cs="Calibri"/>
                <w:lang w:eastAsia="es-CL"/>
              </w:rPr>
              <w:t xml:space="preserve">iv. </w:t>
            </w:r>
            <w:r w:rsidR="004A5EA8">
              <w:rPr>
                <w:rFonts w:cs="Calibri"/>
                <w:lang w:eastAsia="es-CL"/>
              </w:rPr>
              <w:t xml:space="preserve">      </w:t>
            </w:r>
            <w:r w:rsidRPr="001D016D">
              <w:rPr>
                <w:rFonts w:cs="Calibri"/>
                <w:lang w:eastAsia="es-CL"/>
              </w:rPr>
              <w:t>C</w:t>
            </w:r>
            <w:r w:rsidR="00577497" w:rsidRPr="001D016D">
              <w:rPr>
                <w:rFonts w:cs="Calibri"/>
                <w:lang w:eastAsia="es-CL"/>
              </w:rPr>
              <w:t>ontrato(s) de la(s) empresa (s) que provea(n) el servicio de recuperación, traslado y fondeo de las estructuras</w:t>
            </w:r>
          </w:p>
          <w:p w14:paraId="2C178192" w14:textId="77777777" w:rsidR="004A5EA8" w:rsidRDefault="0020163B" w:rsidP="0020163B">
            <w:pPr>
              <w:suppressAutoHyphens/>
              <w:ind w:left="1168"/>
              <w:jc w:val="both"/>
              <w:rPr>
                <w:rFonts w:asciiTheme="minorHAnsi" w:eastAsia="Times New Roman" w:hAnsiTheme="minorHAnsi"/>
                <w:lang w:eastAsia="ar-SA"/>
              </w:rPr>
            </w:pPr>
            <w:r>
              <w:rPr>
                <w:rFonts w:asciiTheme="minorHAnsi" w:eastAsia="Times New Roman" w:hAnsiTheme="minorHAnsi"/>
                <w:lang w:eastAsia="ar-SA"/>
              </w:rPr>
              <w:t xml:space="preserve">Se indica que no </w:t>
            </w:r>
            <w:r w:rsidRPr="0020163B">
              <w:rPr>
                <w:rFonts w:asciiTheme="minorHAnsi" w:eastAsia="Times New Roman" w:hAnsiTheme="minorHAnsi"/>
                <w:lang w:eastAsia="ar-SA"/>
              </w:rPr>
              <w:t xml:space="preserve">existió desprendimiento de estructuras o redes desde el </w:t>
            </w:r>
            <w:r>
              <w:rPr>
                <w:rFonts w:asciiTheme="minorHAnsi" w:eastAsia="Times New Roman" w:hAnsiTheme="minorHAnsi"/>
                <w:lang w:eastAsia="ar-SA"/>
              </w:rPr>
              <w:t xml:space="preserve">centro de engorda; y </w:t>
            </w:r>
            <w:r w:rsidR="00466CAF">
              <w:rPr>
                <w:rFonts w:asciiTheme="minorHAnsi" w:eastAsia="Times New Roman" w:hAnsiTheme="minorHAnsi"/>
                <w:lang w:eastAsia="ar-SA"/>
              </w:rPr>
              <w:t>que,</w:t>
            </w:r>
            <w:r>
              <w:rPr>
                <w:rFonts w:asciiTheme="minorHAnsi" w:eastAsia="Times New Roman" w:hAnsiTheme="minorHAnsi"/>
                <w:lang w:eastAsia="ar-SA"/>
              </w:rPr>
              <w:t xml:space="preserve"> con la finalidad de e</w:t>
            </w:r>
            <w:r w:rsidRPr="0020163B">
              <w:rPr>
                <w:rFonts w:asciiTheme="minorHAnsi" w:eastAsia="Times New Roman" w:hAnsiTheme="minorHAnsi"/>
                <w:lang w:eastAsia="ar-SA"/>
              </w:rPr>
              <w:t xml:space="preserve">vitar desprendimiento de estructuras, </w:t>
            </w:r>
            <w:r>
              <w:rPr>
                <w:rFonts w:asciiTheme="minorHAnsi" w:eastAsia="Times New Roman" w:hAnsiTheme="minorHAnsi"/>
                <w:lang w:eastAsia="ar-SA"/>
              </w:rPr>
              <w:t xml:space="preserve">se </w:t>
            </w:r>
            <w:r w:rsidRPr="0020163B">
              <w:rPr>
                <w:rFonts w:asciiTheme="minorHAnsi" w:eastAsia="Times New Roman" w:hAnsiTheme="minorHAnsi"/>
                <w:lang w:eastAsia="ar-SA"/>
              </w:rPr>
              <w:t xml:space="preserve">dispuso </w:t>
            </w:r>
            <w:r>
              <w:rPr>
                <w:rFonts w:asciiTheme="minorHAnsi" w:eastAsia="Times New Roman" w:hAnsiTheme="minorHAnsi"/>
                <w:lang w:eastAsia="ar-SA"/>
              </w:rPr>
              <w:t xml:space="preserve">desmantelar </w:t>
            </w:r>
            <w:r w:rsidRPr="0020163B">
              <w:rPr>
                <w:rFonts w:asciiTheme="minorHAnsi" w:eastAsia="Times New Roman" w:hAnsiTheme="minorHAnsi"/>
                <w:lang w:eastAsia="ar-SA"/>
              </w:rPr>
              <w:t>el CES</w:t>
            </w:r>
            <w:r>
              <w:rPr>
                <w:rFonts w:asciiTheme="minorHAnsi" w:eastAsia="Times New Roman" w:hAnsiTheme="minorHAnsi"/>
                <w:lang w:eastAsia="ar-SA"/>
              </w:rPr>
              <w:t xml:space="preserve"> Punta Redonda</w:t>
            </w:r>
          </w:p>
          <w:p w14:paraId="1CD29B2D" w14:textId="77777777" w:rsidR="00235020" w:rsidRDefault="00235020" w:rsidP="00037A8D">
            <w:pPr>
              <w:suppressAutoHyphens/>
              <w:ind w:left="34"/>
              <w:jc w:val="both"/>
              <w:rPr>
                <w:rFonts w:asciiTheme="minorHAnsi" w:eastAsia="Times New Roman" w:hAnsiTheme="minorHAnsi"/>
                <w:lang w:eastAsia="ar-SA"/>
              </w:rPr>
            </w:pPr>
          </w:p>
          <w:p w14:paraId="5697DEB8" w14:textId="3E47E8D3" w:rsidR="003467F3" w:rsidRPr="00026DB6" w:rsidRDefault="003467F3" w:rsidP="003467F3">
            <w:pPr>
              <w:pStyle w:val="Prrafodelista"/>
              <w:numPr>
                <w:ilvl w:val="0"/>
                <w:numId w:val="20"/>
              </w:numPr>
              <w:tabs>
                <w:tab w:val="left" w:pos="601"/>
              </w:tabs>
              <w:suppressAutoHyphens/>
              <w:ind w:left="601" w:hanging="567"/>
              <w:rPr>
                <w:rFonts w:eastAsia="Times New Roman"/>
                <w:lang w:eastAsia="ar-SA"/>
              </w:rPr>
            </w:pPr>
            <w:r w:rsidRPr="00026DB6">
              <w:rPr>
                <w:rFonts w:eastAsia="Times New Roman"/>
                <w:lang w:eastAsia="ar-SA"/>
              </w:rPr>
              <w:lastRenderedPageBreak/>
              <w:t xml:space="preserve">La documentación presentada por Marine Harvest Chile </w:t>
            </w:r>
            <w:r>
              <w:rPr>
                <w:rFonts w:eastAsia="Times New Roman"/>
                <w:lang w:eastAsia="ar-SA"/>
              </w:rPr>
              <w:t xml:space="preserve">(Ver anexo </w:t>
            </w:r>
            <w:r w:rsidR="00140B5B">
              <w:rPr>
                <w:rFonts w:eastAsia="Times New Roman"/>
                <w:lang w:eastAsia="ar-SA"/>
              </w:rPr>
              <w:t>8</w:t>
            </w:r>
            <w:r>
              <w:rPr>
                <w:rFonts w:eastAsia="Times New Roman"/>
                <w:lang w:eastAsia="ar-SA"/>
              </w:rPr>
              <w:t xml:space="preserve">) </w:t>
            </w:r>
            <w:r w:rsidRPr="00026DB6">
              <w:rPr>
                <w:rFonts w:eastAsia="Times New Roman"/>
                <w:lang w:eastAsia="ar-SA"/>
              </w:rPr>
              <w:t>indica que no cuenta, en la actualidad, con el detalle de las condiciones climáticas existentes en el centro el día 5 de julio de 2018, menciona a modo referencial, el registro de las condiciones climáticas de los días 30 de junio al 10 de julio de la estación meteorológica del Centro Caicura</w:t>
            </w:r>
            <w:r>
              <w:rPr>
                <w:rFonts w:eastAsia="Times New Roman"/>
                <w:lang w:eastAsia="ar-SA"/>
              </w:rPr>
              <w:t xml:space="preserve"> </w:t>
            </w:r>
            <w:r w:rsidR="007B0D04">
              <w:rPr>
                <w:rFonts w:eastAsia="Times New Roman"/>
                <w:lang w:eastAsia="ar-SA"/>
              </w:rPr>
              <w:t xml:space="preserve">código centro 104040 </w:t>
            </w:r>
            <w:r>
              <w:rPr>
                <w:rFonts w:eastAsia="Times New Roman"/>
                <w:lang w:eastAsia="ar-SA"/>
              </w:rPr>
              <w:t>(Blumar)</w:t>
            </w:r>
            <w:r w:rsidRPr="00026DB6">
              <w:rPr>
                <w:rFonts w:eastAsia="Times New Roman"/>
                <w:lang w:eastAsia="ar-SA"/>
              </w:rPr>
              <w:t xml:space="preserve">, la cual según ubica a </w:t>
            </w:r>
            <w:r w:rsidR="004E19B7">
              <w:rPr>
                <w:rFonts w:eastAsia="Times New Roman"/>
                <w:lang w:eastAsia="ar-SA"/>
              </w:rPr>
              <w:t>8,25 millas náuticas (</w:t>
            </w:r>
            <w:r w:rsidRPr="00026DB6">
              <w:rPr>
                <w:rFonts w:eastAsia="Times New Roman"/>
                <w:lang w:eastAsia="ar-SA"/>
              </w:rPr>
              <w:t>20 Km</w:t>
            </w:r>
            <w:r w:rsidR="004E19B7">
              <w:rPr>
                <w:rFonts w:eastAsia="Times New Roman"/>
                <w:lang w:eastAsia="ar-SA"/>
              </w:rPr>
              <w:t>)</w:t>
            </w:r>
            <w:r w:rsidRPr="00026DB6">
              <w:rPr>
                <w:rFonts w:eastAsia="Times New Roman"/>
                <w:lang w:eastAsia="ar-SA"/>
              </w:rPr>
              <w:t xml:space="preserve"> hacia el sureste del centro de engorda Punta Redonda (Ver imagen </w:t>
            </w:r>
            <w:r w:rsidR="004A4093">
              <w:rPr>
                <w:rFonts w:eastAsia="Times New Roman"/>
                <w:lang w:eastAsia="ar-SA"/>
              </w:rPr>
              <w:t>1</w:t>
            </w:r>
            <w:r w:rsidR="007960A2">
              <w:rPr>
                <w:rFonts w:eastAsia="Times New Roman"/>
                <w:lang w:eastAsia="ar-SA"/>
              </w:rPr>
              <w:t>, gráfico 1</w:t>
            </w:r>
            <w:r w:rsidRPr="00026DB6">
              <w:rPr>
                <w:rFonts w:eastAsia="Times New Roman"/>
                <w:lang w:eastAsia="ar-SA"/>
              </w:rPr>
              <w:t>).</w:t>
            </w:r>
          </w:p>
          <w:p w14:paraId="1B481CBA" w14:textId="77777777" w:rsidR="003467F3" w:rsidRPr="00095DDD" w:rsidRDefault="003467F3" w:rsidP="00037A8D">
            <w:pPr>
              <w:suppressAutoHyphens/>
              <w:ind w:left="34"/>
              <w:jc w:val="both"/>
              <w:rPr>
                <w:rFonts w:asciiTheme="minorHAnsi" w:eastAsia="Times New Roman" w:hAnsiTheme="minorHAnsi"/>
                <w:color w:val="FF0000"/>
                <w:lang w:eastAsia="ar-SA"/>
              </w:rPr>
            </w:pPr>
          </w:p>
          <w:p w14:paraId="3882C3EB" w14:textId="1F2C2ED6" w:rsidR="004A4093" w:rsidRDefault="004A4093" w:rsidP="004A4093">
            <w:pPr>
              <w:numPr>
                <w:ilvl w:val="0"/>
                <w:numId w:val="20"/>
              </w:numPr>
              <w:suppressAutoHyphens/>
              <w:ind w:left="601" w:hanging="567"/>
              <w:jc w:val="both"/>
              <w:rPr>
                <w:rFonts w:asciiTheme="minorHAnsi" w:eastAsia="Times New Roman" w:hAnsiTheme="minorHAnsi"/>
                <w:lang w:eastAsia="ar-SA"/>
              </w:rPr>
            </w:pPr>
            <w:r>
              <w:rPr>
                <w:rFonts w:asciiTheme="minorHAnsi" w:eastAsia="Times New Roman" w:hAnsiTheme="minorHAnsi"/>
                <w:lang w:eastAsia="ar-SA"/>
              </w:rPr>
              <w:t>S</w:t>
            </w:r>
            <w:r w:rsidRPr="00577497">
              <w:rPr>
                <w:rFonts w:asciiTheme="minorHAnsi" w:eastAsia="Times New Roman" w:hAnsiTheme="minorHAnsi"/>
                <w:lang w:eastAsia="ar-SA"/>
              </w:rPr>
              <w:t>e incluye</w:t>
            </w:r>
            <w:r>
              <w:rPr>
                <w:rFonts w:asciiTheme="minorHAnsi" w:eastAsia="Times New Roman" w:hAnsiTheme="minorHAnsi"/>
                <w:lang w:eastAsia="ar-SA"/>
              </w:rPr>
              <w:t>n</w:t>
            </w:r>
            <w:r w:rsidRPr="00577497">
              <w:rPr>
                <w:rFonts w:asciiTheme="minorHAnsi" w:eastAsia="Times New Roman" w:hAnsiTheme="minorHAnsi"/>
                <w:lang w:eastAsia="ar-SA"/>
              </w:rPr>
              <w:t xml:space="preserve"> las condiciones de dirección del viento y de velocidad del viento (m/s) para el período comprendido entre los días 30 de junio al 07 de julio de 2018</w:t>
            </w:r>
            <w:r>
              <w:rPr>
                <w:rFonts w:asciiTheme="minorHAnsi" w:eastAsia="Times New Roman" w:hAnsiTheme="minorHAnsi"/>
                <w:lang w:eastAsia="ar-SA"/>
              </w:rPr>
              <w:t xml:space="preserve"> tomados </w:t>
            </w:r>
            <w:r>
              <w:t xml:space="preserve">desde el Centro de Datos Oceanográficos y Meteorológicos (CDOM) perteneciente a COPAS Sur- Austral de la Universidad de Concepción, plataforma desde la cual se pueden obtener </w:t>
            </w:r>
            <w:r w:rsidRPr="00577497">
              <w:t xml:space="preserve">parámetros </w:t>
            </w:r>
            <w:r>
              <w:t xml:space="preserve">en línea tanto </w:t>
            </w:r>
            <w:r w:rsidRPr="00577497">
              <w:t>oceanográficos</w:t>
            </w:r>
            <w:r>
              <w:t xml:space="preserve"> como </w:t>
            </w:r>
            <w:r w:rsidRPr="004E3CC0">
              <w:t>atmosféricos</w:t>
            </w:r>
            <w:r>
              <w:t xml:space="preserve"> </w:t>
            </w:r>
            <w:r>
              <w:rPr>
                <w:rFonts w:asciiTheme="minorHAnsi" w:eastAsia="Times New Roman" w:hAnsiTheme="minorHAnsi"/>
                <w:lang w:eastAsia="ar-SA"/>
              </w:rPr>
              <w:t xml:space="preserve">(Ver imagen </w:t>
            </w:r>
            <w:r w:rsidR="007B0D04">
              <w:rPr>
                <w:rFonts w:asciiTheme="minorHAnsi" w:eastAsia="Times New Roman" w:hAnsiTheme="minorHAnsi"/>
                <w:lang w:eastAsia="ar-SA"/>
              </w:rPr>
              <w:t>2</w:t>
            </w:r>
            <w:r>
              <w:rPr>
                <w:rFonts w:asciiTheme="minorHAnsi" w:eastAsia="Times New Roman" w:hAnsiTheme="minorHAnsi"/>
                <w:lang w:eastAsia="ar-SA"/>
              </w:rPr>
              <w:t xml:space="preserve">, gráfico </w:t>
            </w:r>
            <w:r w:rsidR="00785470">
              <w:rPr>
                <w:rFonts w:asciiTheme="minorHAnsi" w:eastAsia="Times New Roman" w:hAnsiTheme="minorHAnsi"/>
                <w:lang w:eastAsia="ar-SA"/>
              </w:rPr>
              <w:t>2</w:t>
            </w:r>
            <w:r>
              <w:rPr>
                <w:rFonts w:asciiTheme="minorHAnsi" w:eastAsia="Times New Roman" w:hAnsiTheme="minorHAnsi"/>
                <w:lang w:eastAsia="ar-SA"/>
              </w:rPr>
              <w:t xml:space="preserve">); el informe emitido por el Centro Meteorológico Marítimo de Puerto Montt e informe de estado de puerto emitido por la Capitanía de Puerto de Calbuco de la </w:t>
            </w:r>
            <w:r w:rsidRPr="00BB5F39">
              <w:rPr>
                <w:rFonts w:cstheme="minorHAnsi"/>
              </w:rPr>
              <w:t>Dirección General del Territorio Marítimo y de Marina Mercante</w:t>
            </w:r>
            <w:r w:rsidRPr="00BB5F39">
              <w:rPr>
                <w:rFonts w:cs="Calibri"/>
              </w:rPr>
              <w:t xml:space="preserve"> (DIRECTEMAR</w:t>
            </w:r>
            <w:r>
              <w:rPr>
                <w:rFonts w:cs="Calibri"/>
              </w:rPr>
              <w:t>) (Ver anexo 1</w:t>
            </w:r>
            <w:r w:rsidR="00140B5B">
              <w:rPr>
                <w:rFonts w:cs="Calibri"/>
              </w:rPr>
              <w:t>7</w:t>
            </w:r>
            <w:r>
              <w:rPr>
                <w:rFonts w:cs="Calibri"/>
              </w:rPr>
              <w:t>) en respuesta a Ord. SMA N° 138 del 12 de julio de 2018 (Ver anexo 1</w:t>
            </w:r>
            <w:r w:rsidR="00140B5B">
              <w:rPr>
                <w:rFonts w:cs="Calibri"/>
              </w:rPr>
              <w:t>8</w:t>
            </w:r>
            <w:r>
              <w:rPr>
                <w:rFonts w:cs="Calibri"/>
              </w:rPr>
              <w:t>)</w:t>
            </w:r>
          </w:p>
          <w:p w14:paraId="0BA2D8A1" w14:textId="77777777" w:rsidR="004A4093" w:rsidRDefault="004A4093" w:rsidP="00037A8D">
            <w:pPr>
              <w:suppressAutoHyphens/>
              <w:ind w:left="34"/>
              <w:jc w:val="both"/>
              <w:rPr>
                <w:rFonts w:asciiTheme="minorHAnsi" w:eastAsia="Times New Roman" w:hAnsiTheme="minorHAnsi"/>
                <w:lang w:eastAsia="ar-SA"/>
              </w:rPr>
            </w:pPr>
          </w:p>
          <w:p w14:paraId="015D4C31" w14:textId="6E3F6BF6" w:rsidR="00863281" w:rsidRDefault="00235020" w:rsidP="003467F3">
            <w:pPr>
              <w:numPr>
                <w:ilvl w:val="0"/>
                <w:numId w:val="20"/>
              </w:numPr>
              <w:suppressAutoHyphens/>
              <w:spacing w:after="160" w:line="259" w:lineRule="auto"/>
              <w:ind w:left="601" w:hanging="567"/>
              <w:jc w:val="both"/>
              <w:rPr>
                <w:rFonts w:asciiTheme="minorHAnsi" w:eastAsia="Times New Roman" w:hAnsiTheme="minorHAnsi"/>
                <w:lang w:eastAsia="ar-SA"/>
              </w:rPr>
            </w:pPr>
            <w:r>
              <w:rPr>
                <w:rFonts w:asciiTheme="minorHAnsi" w:eastAsia="Times New Roman" w:hAnsiTheme="minorHAnsi"/>
                <w:lang w:eastAsia="ar-SA"/>
              </w:rPr>
              <w:t>Por otra parte</w:t>
            </w:r>
            <w:r w:rsidR="00577497" w:rsidRPr="00577497">
              <w:rPr>
                <w:rFonts w:asciiTheme="minorHAnsi" w:eastAsia="Times New Roman" w:hAnsiTheme="minorHAnsi"/>
                <w:lang w:eastAsia="ar-SA"/>
              </w:rPr>
              <w:t xml:space="preserve">, </w:t>
            </w:r>
            <w:r w:rsidR="00552C93">
              <w:rPr>
                <w:rFonts w:asciiTheme="minorHAnsi" w:eastAsia="Times New Roman" w:hAnsiTheme="minorHAnsi"/>
                <w:lang w:eastAsia="ar-SA"/>
              </w:rPr>
              <w:t>en el período antes mencionado, es decir, 30 de junio al 07 de</w:t>
            </w:r>
            <w:r w:rsidR="00C46717">
              <w:rPr>
                <w:rFonts w:asciiTheme="minorHAnsi" w:eastAsia="Times New Roman" w:hAnsiTheme="minorHAnsi"/>
                <w:lang w:eastAsia="ar-SA"/>
              </w:rPr>
              <w:t xml:space="preserve"> </w:t>
            </w:r>
            <w:r w:rsidR="00552C93">
              <w:rPr>
                <w:rFonts w:asciiTheme="minorHAnsi" w:eastAsia="Times New Roman" w:hAnsiTheme="minorHAnsi"/>
                <w:lang w:eastAsia="ar-SA"/>
              </w:rPr>
              <w:t xml:space="preserve">julio de 2018 </w:t>
            </w:r>
            <w:r w:rsidR="00577497" w:rsidRPr="00CF2DEB">
              <w:rPr>
                <w:rFonts w:asciiTheme="minorHAnsi" w:eastAsia="Times New Roman" w:hAnsiTheme="minorHAnsi"/>
                <w:lang w:eastAsia="ar-SA"/>
              </w:rPr>
              <w:t xml:space="preserve">no se </w:t>
            </w:r>
            <w:r w:rsidR="00C46717">
              <w:rPr>
                <w:rFonts w:asciiTheme="minorHAnsi" w:eastAsia="Times New Roman" w:hAnsiTheme="minorHAnsi"/>
                <w:lang w:eastAsia="ar-SA"/>
              </w:rPr>
              <w:t>re</w:t>
            </w:r>
            <w:r w:rsidR="00577497" w:rsidRPr="00CF2DEB">
              <w:rPr>
                <w:rFonts w:asciiTheme="minorHAnsi" w:eastAsia="Times New Roman" w:hAnsiTheme="minorHAnsi"/>
                <w:lang w:eastAsia="ar-SA"/>
              </w:rPr>
              <w:t>cepciona</w:t>
            </w:r>
            <w:r w:rsidR="00C46717">
              <w:rPr>
                <w:rFonts w:asciiTheme="minorHAnsi" w:eastAsia="Times New Roman" w:hAnsiTheme="minorHAnsi"/>
                <w:lang w:eastAsia="ar-SA"/>
              </w:rPr>
              <w:t>ron</w:t>
            </w:r>
            <w:r w:rsidR="00577497" w:rsidRPr="00CF2DEB">
              <w:rPr>
                <w:rFonts w:asciiTheme="minorHAnsi" w:eastAsia="Times New Roman" w:hAnsiTheme="minorHAnsi"/>
                <w:lang w:eastAsia="ar-SA"/>
              </w:rPr>
              <w:t xml:space="preserve"> incidentes ambientales </w:t>
            </w:r>
            <w:r w:rsidR="00CF2DEB">
              <w:rPr>
                <w:rFonts w:asciiTheme="minorHAnsi" w:eastAsia="Times New Roman" w:hAnsiTheme="minorHAnsi"/>
                <w:lang w:eastAsia="ar-SA"/>
              </w:rPr>
              <w:t>en la plataforma que dispone la SMA</w:t>
            </w:r>
            <w:r w:rsidR="00863281">
              <w:rPr>
                <w:rFonts w:asciiTheme="minorHAnsi" w:eastAsia="Times New Roman" w:hAnsiTheme="minorHAnsi"/>
                <w:lang w:eastAsia="ar-SA"/>
              </w:rPr>
              <w:t xml:space="preserve">, tal como se observa en la imagen </w:t>
            </w:r>
            <w:r w:rsidR="007B0D04">
              <w:rPr>
                <w:rFonts w:asciiTheme="minorHAnsi" w:eastAsia="Times New Roman" w:hAnsiTheme="minorHAnsi"/>
                <w:lang w:eastAsia="ar-SA"/>
              </w:rPr>
              <w:t>3</w:t>
            </w:r>
            <w:r w:rsidR="00863281">
              <w:rPr>
                <w:rFonts w:asciiTheme="minorHAnsi" w:eastAsia="Times New Roman" w:hAnsiTheme="minorHAnsi"/>
                <w:lang w:eastAsia="ar-SA"/>
              </w:rPr>
              <w:t xml:space="preserve"> hay una serie actividades acuícolas (centros de engorda, mitílidos, entre otros) que pudieron haber reportado </w:t>
            </w:r>
            <w:r w:rsidR="002F6FE1">
              <w:rPr>
                <w:rFonts w:asciiTheme="minorHAnsi" w:eastAsia="Times New Roman" w:hAnsiTheme="minorHAnsi"/>
                <w:lang w:eastAsia="ar-SA"/>
              </w:rPr>
              <w:t>en los mismos términos informados por Marine Harvest Chile S.A.</w:t>
            </w:r>
          </w:p>
          <w:p w14:paraId="121DC111" w14:textId="124FD396" w:rsidR="001E4C5A" w:rsidRPr="009F7FCF" w:rsidRDefault="00AB4D03" w:rsidP="003467F3">
            <w:pPr>
              <w:numPr>
                <w:ilvl w:val="0"/>
                <w:numId w:val="20"/>
              </w:numPr>
              <w:suppressAutoHyphens/>
              <w:spacing w:after="160" w:line="259" w:lineRule="auto"/>
              <w:ind w:left="601" w:hanging="567"/>
              <w:jc w:val="both"/>
              <w:rPr>
                <w:rFonts w:asciiTheme="minorHAnsi" w:eastAsia="Times New Roman" w:hAnsiTheme="minorHAnsi"/>
                <w:lang w:eastAsia="ar-SA"/>
              </w:rPr>
            </w:pPr>
            <w:r>
              <w:rPr>
                <w:rFonts w:asciiTheme="minorHAnsi" w:eastAsia="Times New Roman" w:hAnsiTheme="minorHAnsi"/>
                <w:lang w:eastAsia="ar-SA"/>
              </w:rPr>
              <w:t xml:space="preserve">Finalmente, el informe de inspección complementario remitido </w:t>
            </w:r>
            <w:r w:rsidR="00E24CF4">
              <w:rPr>
                <w:rFonts w:asciiTheme="minorHAnsi" w:eastAsia="Times New Roman" w:hAnsiTheme="minorHAnsi"/>
                <w:lang w:eastAsia="ar-SA"/>
              </w:rPr>
              <w:t xml:space="preserve">el 10 de agosto de 2018 </w:t>
            </w:r>
            <w:r>
              <w:rPr>
                <w:rFonts w:asciiTheme="minorHAnsi" w:eastAsia="Times New Roman" w:hAnsiTheme="minorHAnsi"/>
                <w:lang w:eastAsia="ar-SA"/>
              </w:rPr>
              <w:t xml:space="preserve">por el Servicio Nacional de Pesca y Acuicultura (SERNAPESCA) </w:t>
            </w:r>
            <w:r w:rsidR="00E24CF4">
              <w:rPr>
                <w:rFonts w:asciiTheme="minorHAnsi" w:eastAsia="Times New Roman" w:hAnsiTheme="minorHAnsi"/>
                <w:lang w:eastAsia="ar-SA"/>
              </w:rPr>
              <w:t>(</w:t>
            </w:r>
            <w:r w:rsidR="00E24CF4" w:rsidRPr="00140B5B">
              <w:rPr>
                <w:rFonts w:asciiTheme="minorHAnsi" w:eastAsia="Times New Roman" w:hAnsiTheme="minorHAnsi"/>
                <w:lang w:eastAsia="ar-SA"/>
              </w:rPr>
              <w:t xml:space="preserve">Ver anexo </w:t>
            </w:r>
            <w:r w:rsidR="00140B5B" w:rsidRPr="00140B5B">
              <w:rPr>
                <w:rFonts w:asciiTheme="minorHAnsi" w:eastAsia="Times New Roman" w:hAnsiTheme="minorHAnsi"/>
                <w:lang w:eastAsia="ar-SA"/>
              </w:rPr>
              <w:t>7</w:t>
            </w:r>
            <w:r w:rsidR="00E24CF4" w:rsidRPr="00140B5B">
              <w:rPr>
                <w:rFonts w:asciiTheme="minorHAnsi" w:eastAsia="Times New Roman" w:hAnsiTheme="minorHAnsi"/>
                <w:lang w:eastAsia="ar-SA"/>
              </w:rPr>
              <w:t xml:space="preserve">) </w:t>
            </w:r>
            <w:r>
              <w:rPr>
                <w:rFonts w:asciiTheme="minorHAnsi" w:eastAsia="Times New Roman" w:hAnsiTheme="minorHAnsi"/>
                <w:lang w:eastAsia="ar-SA"/>
              </w:rPr>
              <w:t xml:space="preserve">para las </w:t>
            </w:r>
            <w:r w:rsidRPr="00CF2910">
              <w:rPr>
                <w:rFonts w:eastAsia="Times New Roman"/>
                <w:lang w:eastAsia="ar-SA"/>
              </w:rPr>
              <w:t xml:space="preserve">actividades del 06, </w:t>
            </w:r>
            <w:r>
              <w:rPr>
                <w:rFonts w:eastAsia="Times New Roman"/>
                <w:lang w:eastAsia="ar-SA"/>
              </w:rPr>
              <w:t xml:space="preserve">12 </w:t>
            </w:r>
            <w:r w:rsidRPr="00CF2910">
              <w:rPr>
                <w:rFonts w:eastAsia="Times New Roman"/>
                <w:lang w:eastAsia="ar-SA"/>
              </w:rPr>
              <w:t>y 2</w:t>
            </w:r>
            <w:r>
              <w:rPr>
                <w:rFonts w:eastAsia="Times New Roman"/>
                <w:lang w:eastAsia="ar-SA"/>
              </w:rPr>
              <w:t>7</w:t>
            </w:r>
            <w:r w:rsidRPr="00CF2910">
              <w:rPr>
                <w:rFonts w:eastAsia="Times New Roman"/>
                <w:lang w:eastAsia="ar-SA"/>
              </w:rPr>
              <w:t xml:space="preserve"> de julio</w:t>
            </w:r>
            <w:r>
              <w:rPr>
                <w:rFonts w:eastAsia="Times New Roman"/>
                <w:lang w:eastAsia="ar-SA"/>
              </w:rPr>
              <w:t xml:space="preserve"> que permite incorporar al análisis una serie de nuevos antecedentes al presente informe, dentro de los cuales destacan:</w:t>
            </w:r>
          </w:p>
          <w:p w14:paraId="60A928FD" w14:textId="144A4160" w:rsidR="009F7FCF" w:rsidRPr="009F7FCF" w:rsidRDefault="009F7FCF" w:rsidP="009F7FCF">
            <w:pPr>
              <w:suppressAutoHyphens/>
              <w:spacing w:after="160" w:line="259" w:lineRule="auto"/>
              <w:ind w:left="601"/>
              <w:jc w:val="both"/>
              <w:rPr>
                <w:rFonts w:asciiTheme="minorHAnsi" w:eastAsia="Times New Roman" w:hAnsiTheme="minorHAnsi"/>
                <w:u w:val="single"/>
                <w:lang w:eastAsia="ar-SA"/>
              </w:rPr>
            </w:pPr>
            <w:r w:rsidRPr="009F7FCF">
              <w:rPr>
                <w:rFonts w:asciiTheme="minorHAnsi" w:eastAsia="Times New Roman" w:hAnsiTheme="minorHAnsi"/>
                <w:u w:val="single"/>
                <w:lang w:eastAsia="ar-SA"/>
              </w:rPr>
              <w:t>Actividad 06 de julio de 2018</w:t>
            </w:r>
          </w:p>
          <w:p w14:paraId="6858922F" w14:textId="7057AC82" w:rsidR="009F7FCF" w:rsidRDefault="009F7FCF" w:rsidP="009F7FCF">
            <w:pPr>
              <w:pStyle w:val="Prrafodelista"/>
              <w:numPr>
                <w:ilvl w:val="0"/>
                <w:numId w:val="5"/>
              </w:numPr>
              <w:suppressAutoHyphens/>
              <w:ind w:left="885" w:hanging="284"/>
              <w:rPr>
                <w:rFonts w:eastAsia="Times New Roman"/>
                <w:u w:val="single"/>
                <w:lang w:eastAsia="ar-SA"/>
              </w:rPr>
            </w:pPr>
            <w:r>
              <w:rPr>
                <w:rFonts w:eastAsia="Times New Roman"/>
                <w:u w:val="single"/>
                <w:lang w:eastAsia="ar-SA"/>
              </w:rPr>
              <w:t>Desde el punto de vista de la inspección</w:t>
            </w:r>
          </w:p>
          <w:p w14:paraId="398FA057" w14:textId="77777777" w:rsidR="009F7FCF" w:rsidRPr="00AB4D03" w:rsidRDefault="009F7FCF" w:rsidP="00037A8D">
            <w:pPr>
              <w:pStyle w:val="Prrafodelista"/>
              <w:suppressAutoHyphens/>
              <w:ind w:left="34"/>
              <w:rPr>
                <w:rFonts w:eastAsia="Times New Roman"/>
                <w:u w:val="single"/>
                <w:lang w:eastAsia="ar-SA"/>
              </w:rPr>
            </w:pPr>
          </w:p>
          <w:p w14:paraId="7F8ABFF8" w14:textId="596E46FF" w:rsidR="00A11C52" w:rsidRDefault="00A11C52" w:rsidP="009F7FCF">
            <w:pPr>
              <w:pStyle w:val="Prrafodelista"/>
              <w:numPr>
                <w:ilvl w:val="0"/>
                <w:numId w:val="5"/>
              </w:numPr>
              <w:tabs>
                <w:tab w:val="left" w:pos="1310"/>
              </w:tabs>
              <w:ind w:right="-285" w:firstLine="165"/>
            </w:pPr>
            <w:r w:rsidRPr="00A11C52">
              <w:t>Se toma registro fotográfico de imágenes de sobrevuelo con drone realizado por personal de la empresa Marine Harvest Chile S.A. el día 6 de julio</w:t>
            </w:r>
          </w:p>
          <w:p w14:paraId="76A695B3" w14:textId="77777777" w:rsidR="00005A01" w:rsidRDefault="00005A01" w:rsidP="00005A01">
            <w:pPr>
              <w:pStyle w:val="Prrafodelista"/>
              <w:tabs>
                <w:tab w:val="left" w:pos="1310"/>
              </w:tabs>
              <w:ind w:left="34" w:right="-285"/>
            </w:pPr>
          </w:p>
          <w:p w14:paraId="6DE56E77" w14:textId="0510AD72" w:rsidR="00005A01" w:rsidRPr="00005A01" w:rsidRDefault="00005A01" w:rsidP="00005A01">
            <w:pPr>
              <w:pStyle w:val="Prrafodelista"/>
              <w:numPr>
                <w:ilvl w:val="0"/>
                <w:numId w:val="5"/>
              </w:numPr>
              <w:suppressAutoHyphens/>
              <w:ind w:left="1310" w:hanging="425"/>
              <w:rPr>
                <w:rFonts w:eastAsia="Times New Roman"/>
                <w:bCs/>
                <w:iCs/>
                <w:lang w:eastAsia="ar-SA"/>
              </w:rPr>
            </w:pPr>
            <w:r w:rsidRPr="00005A01">
              <w:rPr>
                <w:rFonts w:eastAsia="Times New Roman"/>
                <w:bCs/>
                <w:iCs/>
                <w:lang w:eastAsia="ar-SA"/>
              </w:rPr>
              <w:t xml:space="preserve">En </w:t>
            </w:r>
            <w:r w:rsidRPr="0043679B">
              <w:rPr>
                <w:rFonts w:eastAsia="Times New Roman"/>
                <w:bCs/>
                <w:iCs/>
                <w:lang w:eastAsia="ar-SA"/>
              </w:rPr>
              <w:t xml:space="preserve">la imagen </w:t>
            </w:r>
            <w:r w:rsidR="0043679B" w:rsidRPr="0043679B">
              <w:rPr>
                <w:rFonts w:eastAsia="Times New Roman"/>
                <w:bCs/>
                <w:iCs/>
                <w:lang w:eastAsia="ar-SA"/>
              </w:rPr>
              <w:t xml:space="preserve">5 </w:t>
            </w:r>
            <w:r w:rsidRPr="00005A01">
              <w:rPr>
                <w:rFonts w:eastAsia="Times New Roman"/>
                <w:bCs/>
                <w:iCs/>
                <w:lang w:eastAsia="ar-SA"/>
              </w:rPr>
              <w:t>se observan pasillos laterales e interiores (transversales), los que se unen según diseño ingenieril, con pasillos del tipo “T”, en su mayoría desconectados, estando prácticamente toda la línea de pasillos del Este invertida. Aledaño a dichas estructuras, se demarcan (con círculos rojos) la ausencia de boyas tipo “pera” frente a las jaulas 102, 103, 104 y 105</w:t>
            </w:r>
          </w:p>
          <w:p w14:paraId="15CBBFF9" w14:textId="77777777" w:rsidR="00005A01" w:rsidRPr="00005A01" w:rsidRDefault="00005A01" w:rsidP="00DA2FA7">
            <w:pPr>
              <w:suppressAutoHyphens/>
              <w:jc w:val="both"/>
              <w:rPr>
                <w:rFonts w:eastAsia="Times New Roman"/>
                <w:bCs/>
                <w:iCs/>
                <w:lang w:eastAsia="ar-SA"/>
              </w:rPr>
            </w:pPr>
          </w:p>
          <w:p w14:paraId="449066EF" w14:textId="7C58C180" w:rsidR="00005A01" w:rsidRPr="00005A01" w:rsidRDefault="00005A01" w:rsidP="00005A01">
            <w:pPr>
              <w:pStyle w:val="Prrafodelista"/>
              <w:numPr>
                <w:ilvl w:val="0"/>
                <w:numId w:val="5"/>
              </w:numPr>
              <w:suppressAutoHyphens/>
              <w:ind w:left="1310"/>
              <w:rPr>
                <w:rFonts w:eastAsia="Times New Roman"/>
                <w:bCs/>
                <w:iCs/>
                <w:lang w:eastAsia="ar-SA"/>
              </w:rPr>
            </w:pPr>
            <w:r w:rsidRPr="00005A01">
              <w:rPr>
                <w:rFonts w:eastAsia="Times New Roman"/>
                <w:bCs/>
                <w:iCs/>
                <w:lang w:eastAsia="ar-SA"/>
              </w:rPr>
              <w:t>En tanto los pasillos laterales del sector oeste, no se observan invertidos (más protegidos del viento Este), con una línea doble de boyas de tipo “pera”. Importante mencionar que la función principal de las boyas es amortiguar la tensión que puedan recibir, tanto los pasillos, como la línea de fondeo, lo que habría minimizado el impacto en las jaulas, con el consecuente escape total de los peces en modulo 100. Además, al interior de cada jaula, se visualizan soportes que permiten el levantamiento de las redes “pajareras” sobre el nivel del agua</w:t>
            </w:r>
          </w:p>
          <w:p w14:paraId="72C9B07E" w14:textId="77777777" w:rsidR="00005A01" w:rsidRPr="00005A01" w:rsidRDefault="00005A01" w:rsidP="00DA2FA7">
            <w:pPr>
              <w:suppressAutoHyphens/>
              <w:jc w:val="both"/>
              <w:rPr>
                <w:rFonts w:eastAsia="Times New Roman"/>
                <w:bCs/>
                <w:iCs/>
                <w:lang w:eastAsia="ar-SA"/>
              </w:rPr>
            </w:pPr>
          </w:p>
          <w:p w14:paraId="3E84D187" w14:textId="1334FAD7" w:rsidR="00005A01" w:rsidRDefault="00765D82" w:rsidP="00005A01">
            <w:pPr>
              <w:pStyle w:val="Prrafodelista"/>
              <w:numPr>
                <w:ilvl w:val="0"/>
                <w:numId w:val="5"/>
              </w:numPr>
              <w:suppressAutoHyphens/>
              <w:ind w:left="1310" w:hanging="425"/>
              <w:rPr>
                <w:rFonts w:eastAsia="Times New Roman"/>
                <w:bCs/>
                <w:iCs/>
                <w:lang w:eastAsia="ar-SA"/>
              </w:rPr>
            </w:pPr>
            <w:r>
              <w:rPr>
                <w:rFonts w:eastAsia="Times New Roman"/>
                <w:bCs/>
                <w:iCs/>
                <w:lang w:eastAsia="ar-SA"/>
              </w:rPr>
              <w:t xml:space="preserve">De </w:t>
            </w:r>
            <w:r w:rsidR="00005A01" w:rsidRPr="00005A01">
              <w:rPr>
                <w:rFonts w:eastAsia="Times New Roman"/>
                <w:bCs/>
                <w:iCs/>
                <w:lang w:eastAsia="ar-SA"/>
              </w:rPr>
              <w:t>acuerdo al punto 6.3 y 6.4 de la memoria de cálculo de fondeo entregada el 6 de julio, la empresa Salmo</w:t>
            </w:r>
            <w:r w:rsidR="00DA2FA7">
              <w:rPr>
                <w:rFonts w:eastAsia="Times New Roman"/>
                <w:bCs/>
                <w:iCs/>
                <w:lang w:eastAsia="ar-SA"/>
              </w:rPr>
              <w:t xml:space="preserve"> </w:t>
            </w:r>
            <w:r w:rsidR="00005A01" w:rsidRPr="00005A01">
              <w:rPr>
                <w:rFonts w:eastAsia="Times New Roman"/>
                <w:bCs/>
                <w:iCs/>
                <w:lang w:eastAsia="ar-SA"/>
              </w:rPr>
              <w:t>&amp;</w:t>
            </w:r>
            <w:r w:rsidR="00DA2FA7">
              <w:rPr>
                <w:rFonts w:eastAsia="Times New Roman"/>
                <w:bCs/>
                <w:iCs/>
                <w:lang w:eastAsia="ar-SA"/>
              </w:rPr>
              <w:t xml:space="preserve"> </w:t>
            </w:r>
            <w:r w:rsidR="00005A01" w:rsidRPr="00005A01">
              <w:rPr>
                <w:rFonts w:eastAsia="Times New Roman"/>
                <w:bCs/>
                <w:iCs/>
                <w:lang w:eastAsia="ar-SA"/>
              </w:rPr>
              <w:t>Boats, recomienda 2 boyas de 3.000 lt., para los laterales Oeste y Este, respectivamente</w:t>
            </w:r>
          </w:p>
          <w:p w14:paraId="5E721DCB" w14:textId="556AAE17" w:rsidR="00DA2FA7" w:rsidRDefault="00DA2FA7" w:rsidP="00DA2FA7">
            <w:pPr>
              <w:suppressAutoHyphens/>
              <w:rPr>
                <w:rFonts w:eastAsia="Times New Roman"/>
                <w:bCs/>
                <w:iCs/>
                <w:lang w:eastAsia="ar-SA"/>
              </w:rPr>
            </w:pPr>
          </w:p>
          <w:p w14:paraId="5D385AFF" w14:textId="6BDAA8EE" w:rsidR="00DA2FA7" w:rsidRPr="00DA2FA7" w:rsidRDefault="00DA2FA7" w:rsidP="00DA2FA7">
            <w:pPr>
              <w:pStyle w:val="Prrafodelista"/>
              <w:numPr>
                <w:ilvl w:val="0"/>
                <w:numId w:val="5"/>
              </w:numPr>
              <w:suppressAutoHyphens/>
              <w:ind w:left="1310" w:hanging="567"/>
              <w:rPr>
                <w:rFonts w:eastAsia="Times New Roman"/>
                <w:bCs/>
                <w:iCs/>
                <w:lang w:eastAsia="ar-SA"/>
              </w:rPr>
            </w:pPr>
            <w:r w:rsidRPr="00DA2FA7">
              <w:rPr>
                <w:rFonts w:eastAsia="Times New Roman"/>
                <w:bCs/>
                <w:iCs/>
                <w:lang w:eastAsia="ar-SA"/>
              </w:rPr>
              <w:lastRenderedPageBreak/>
              <w:t>En relación al módulo 200</w:t>
            </w:r>
            <w:r w:rsidR="00D63D0F">
              <w:rPr>
                <w:rFonts w:eastAsia="Times New Roman"/>
                <w:bCs/>
                <w:iCs/>
                <w:lang w:eastAsia="ar-SA"/>
              </w:rPr>
              <w:t xml:space="preserve"> (</w:t>
            </w:r>
            <w:r w:rsidR="00D63D0F" w:rsidRPr="00F821B6">
              <w:rPr>
                <w:rFonts w:eastAsia="Times New Roman"/>
                <w:bCs/>
                <w:iCs/>
                <w:lang w:eastAsia="ar-SA"/>
              </w:rPr>
              <w:t xml:space="preserve">Ver imagen </w:t>
            </w:r>
            <w:r w:rsidR="0043679B" w:rsidRPr="00F821B6">
              <w:rPr>
                <w:rFonts w:eastAsia="Times New Roman"/>
                <w:bCs/>
                <w:iCs/>
                <w:lang w:eastAsia="ar-SA"/>
              </w:rPr>
              <w:t>6</w:t>
            </w:r>
            <w:r w:rsidR="00D63D0F" w:rsidRPr="00F821B6">
              <w:rPr>
                <w:rFonts w:eastAsia="Times New Roman"/>
                <w:bCs/>
                <w:iCs/>
                <w:lang w:eastAsia="ar-SA"/>
              </w:rPr>
              <w:t>)</w:t>
            </w:r>
            <w:r w:rsidRPr="00F821B6">
              <w:rPr>
                <w:rFonts w:eastAsia="Times New Roman"/>
                <w:bCs/>
                <w:iCs/>
                <w:lang w:eastAsia="ar-SA"/>
              </w:rPr>
              <w:t xml:space="preserve">, </w:t>
            </w:r>
            <w:r w:rsidRPr="00DA2FA7">
              <w:rPr>
                <w:rFonts w:eastAsia="Times New Roman"/>
                <w:bCs/>
                <w:iCs/>
                <w:lang w:eastAsia="ar-SA"/>
              </w:rPr>
              <w:t>a diferencia del módulo 100, se aprecia una mayor unión de los pasillos laterales, sin perjuicio que estos se encuentran desconectados de los interiores (transversales). Sin embargo, se puede observar en ambos costados, doble línea de boyas de tipo “pera”, las que efectivamente habrían minimizado el efecto del oleaje, lo que pudo evitar el escape total de los peces en cultivo. Al interior de cada jaula, también se visualizan soportes que permiten el levantamiento de las redes “pajareras” sobre el nivel del agua</w:t>
            </w:r>
          </w:p>
          <w:p w14:paraId="78A57AC6" w14:textId="77777777" w:rsidR="00DA2FA7" w:rsidRPr="00DA2FA7" w:rsidRDefault="00DA2FA7" w:rsidP="009F7FCF">
            <w:pPr>
              <w:suppressAutoHyphens/>
              <w:ind w:left="34"/>
              <w:rPr>
                <w:rFonts w:eastAsia="Times New Roman"/>
                <w:bCs/>
                <w:iCs/>
                <w:lang w:eastAsia="ar-SA"/>
              </w:rPr>
            </w:pPr>
          </w:p>
          <w:p w14:paraId="232E3FD1" w14:textId="6C6E5546" w:rsidR="009F7FCF" w:rsidRDefault="009F7FCF" w:rsidP="009F7FCF">
            <w:pPr>
              <w:pStyle w:val="Prrafodelista"/>
              <w:numPr>
                <w:ilvl w:val="0"/>
                <w:numId w:val="5"/>
              </w:numPr>
              <w:suppressAutoHyphens/>
              <w:ind w:left="1026" w:hanging="283"/>
              <w:rPr>
                <w:rFonts w:eastAsia="Times New Roman"/>
                <w:u w:val="single"/>
                <w:lang w:eastAsia="ar-SA"/>
              </w:rPr>
            </w:pPr>
            <w:r>
              <w:rPr>
                <w:rFonts w:eastAsia="Times New Roman"/>
                <w:u w:val="single"/>
                <w:lang w:eastAsia="ar-SA"/>
              </w:rPr>
              <w:t>Desde el punto de vista de los registros revisados en gabinete</w:t>
            </w:r>
          </w:p>
          <w:p w14:paraId="6D19B296" w14:textId="77777777" w:rsidR="009F7FCF" w:rsidRPr="009F7FCF" w:rsidRDefault="009F7FCF" w:rsidP="00037A8D">
            <w:pPr>
              <w:pStyle w:val="Prrafodelista"/>
              <w:ind w:left="34"/>
              <w:rPr>
                <w:rFonts w:eastAsia="Times New Roman"/>
                <w:u w:val="single"/>
                <w:lang w:eastAsia="ar-SA"/>
              </w:rPr>
            </w:pPr>
          </w:p>
          <w:p w14:paraId="0566E6D2" w14:textId="2BAEF57D" w:rsidR="00D635F9" w:rsidRPr="00D635F9" w:rsidRDefault="00D635F9" w:rsidP="00D635F9">
            <w:pPr>
              <w:pStyle w:val="Prrafodelista"/>
              <w:numPr>
                <w:ilvl w:val="0"/>
                <w:numId w:val="5"/>
              </w:numPr>
              <w:suppressAutoHyphens/>
              <w:ind w:left="1310" w:hanging="567"/>
              <w:rPr>
                <w:rFonts w:eastAsia="Times New Roman"/>
                <w:lang w:eastAsia="ar-SA"/>
              </w:rPr>
            </w:pPr>
            <w:r w:rsidRPr="00D635F9">
              <w:rPr>
                <w:rFonts w:eastAsia="Times New Roman"/>
                <w:lang w:eastAsia="ar-SA"/>
              </w:rPr>
              <w:t xml:space="preserve">De la </w:t>
            </w:r>
            <w:r>
              <w:rPr>
                <w:rFonts w:eastAsia="Times New Roman"/>
                <w:lang w:eastAsia="ar-SA"/>
              </w:rPr>
              <w:t>T</w:t>
            </w:r>
            <w:r w:rsidRPr="00D635F9">
              <w:rPr>
                <w:rFonts w:eastAsia="Times New Roman"/>
                <w:lang w:eastAsia="ar-SA"/>
              </w:rPr>
              <w:t xml:space="preserve">abla </w:t>
            </w:r>
            <w:r>
              <w:rPr>
                <w:rFonts w:eastAsia="Times New Roman"/>
                <w:lang w:eastAsia="ar-SA"/>
              </w:rPr>
              <w:t>1</w:t>
            </w:r>
            <w:r w:rsidRPr="00D635F9">
              <w:rPr>
                <w:rFonts w:eastAsia="Times New Roman"/>
                <w:lang w:eastAsia="ar-SA"/>
              </w:rPr>
              <w:t xml:space="preserve"> </w:t>
            </w:r>
            <w:r>
              <w:rPr>
                <w:rFonts w:eastAsia="Times New Roman"/>
                <w:lang w:eastAsia="ar-SA"/>
              </w:rPr>
              <w:t xml:space="preserve">denominada </w:t>
            </w:r>
            <w:r w:rsidRPr="00577497">
              <w:rPr>
                <w:rFonts w:asciiTheme="minorHAnsi" w:hAnsiTheme="minorHAnsi"/>
              </w:rPr>
              <w:t>Registro de mantenciones realizadas en los módulos de cultivo por empresas del rubro</w:t>
            </w:r>
            <w:r w:rsidRPr="00D635F9">
              <w:rPr>
                <w:rFonts w:eastAsia="Times New Roman"/>
                <w:lang w:eastAsia="ar-SA"/>
              </w:rPr>
              <w:t xml:space="preserve"> es importante mencionar </w:t>
            </w:r>
            <w:r w:rsidR="00EE1239" w:rsidRPr="00D635F9">
              <w:rPr>
                <w:rFonts w:eastAsia="Times New Roman"/>
                <w:lang w:eastAsia="ar-SA"/>
              </w:rPr>
              <w:t>que,</w:t>
            </w:r>
            <w:r w:rsidRPr="00D635F9">
              <w:rPr>
                <w:rFonts w:eastAsia="Times New Roman"/>
                <w:lang w:eastAsia="ar-SA"/>
              </w:rPr>
              <w:t xml:space="preserve"> según los registros del titular, las </w:t>
            </w:r>
            <w:r>
              <w:rPr>
                <w:rFonts w:eastAsia="Times New Roman"/>
                <w:lang w:eastAsia="ar-SA"/>
              </w:rPr>
              <w:t>g</w:t>
            </w:r>
            <w:r w:rsidRPr="00D635F9">
              <w:rPr>
                <w:rFonts w:eastAsia="Times New Roman"/>
                <w:lang w:eastAsia="ar-SA"/>
              </w:rPr>
              <w:t xml:space="preserve">uías </w:t>
            </w:r>
            <w:r>
              <w:rPr>
                <w:rFonts w:eastAsia="Times New Roman"/>
                <w:lang w:eastAsia="ar-SA"/>
              </w:rPr>
              <w:t>n</w:t>
            </w:r>
            <w:r w:rsidRPr="00D635F9">
              <w:rPr>
                <w:rFonts w:eastAsia="Times New Roman"/>
                <w:lang w:eastAsia="ar-SA"/>
              </w:rPr>
              <w:t>° 1123</w:t>
            </w:r>
            <w:r>
              <w:rPr>
                <w:rFonts w:eastAsia="Times New Roman"/>
                <w:lang w:eastAsia="ar-SA"/>
              </w:rPr>
              <w:t xml:space="preserve">, </w:t>
            </w:r>
            <w:r w:rsidRPr="00D635F9">
              <w:rPr>
                <w:rFonts w:eastAsia="Times New Roman"/>
                <w:lang w:eastAsia="ar-SA"/>
              </w:rPr>
              <w:t>1124</w:t>
            </w:r>
            <w:r>
              <w:rPr>
                <w:rFonts w:eastAsia="Times New Roman"/>
                <w:lang w:eastAsia="ar-SA"/>
              </w:rPr>
              <w:t xml:space="preserve">, </w:t>
            </w:r>
            <w:r w:rsidRPr="00D635F9">
              <w:rPr>
                <w:rFonts w:eastAsia="Times New Roman"/>
                <w:lang w:eastAsia="ar-SA"/>
              </w:rPr>
              <w:t>1217 (29 de mayo), 1402</w:t>
            </w:r>
            <w:r>
              <w:rPr>
                <w:rFonts w:eastAsia="Times New Roman"/>
                <w:lang w:eastAsia="ar-SA"/>
              </w:rPr>
              <w:t xml:space="preserve"> y </w:t>
            </w:r>
            <w:r w:rsidRPr="00D635F9">
              <w:rPr>
                <w:rFonts w:eastAsia="Times New Roman"/>
                <w:lang w:eastAsia="ar-SA"/>
              </w:rPr>
              <w:t xml:space="preserve">1352 (14 y 18 de junio respectivamente), indican que la empresa AKVA Group, habría cambiado 151 pasadores en los módulos 100 y 200, lo </w:t>
            </w:r>
            <w:r w:rsidR="00EE1239" w:rsidRPr="00D635F9">
              <w:rPr>
                <w:rFonts w:eastAsia="Times New Roman"/>
                <w:lang w:eastAsia="ar-SA"/>
              </w:rPr>
              <w:t>que,</w:t>
            </w:r>
            <w:r w:rsidRPr="00D635F9">
              <w:rPr>
                <w:rFonts w:eastAsia="Times New Roman"/>
                <w:lang w:eastAsia="ar-SA"/>
              </w:rPr>
              <w:t xml:space="preserve"> sumado a otras mantenciones de rutina, denotan </w:t>
            </w:r>
            <w:proofErr w:type="gramStart"/>
            <w:r w:rsidRPr="00D635F9">
              <w:rPr>
                <w:rFonts w:eastAsia="Times New Roman"/>
                <w:lang w:eastAsia="ar-SA"/>
              </w:rPr>
              <w:t>un  desgaste</w:t>
            </w:r>
            <w:proofErr w:type="gramEnd"/>
            <w:r w:rsidRPr="00D635F9">
              <w:rPr>
                <w:rFonts w:eastAsia="Times New Roman"/>
                <w:lang w:eastAsia="ar-SA"/>
              </w:rPr>
              <w:t xml:space="preserve"> de dichos sistemas de unión</w:t>
            </w:r>
          </w:p>
          <w:p w14:paraId="57B1B112" w14:textId="77777777" w:rsidR="00D635F9" w:rsidRPr="00D635F9" w:rsidRDefault="00D635F9" w:rsidP="00037A8D">
            <w:pPr>
              <w:pStyle w:val="Prrafodelista"/>
              <w:suppressAutoHyphens/>
              <w:ind w:left="34"/>
              <w:rPr>
                <w:rFonts w:eastAsia="Times New Roman"/>
                <w:lang w:eastAsia="ar-SA"/>
              </w:rPr>
            </w:pPr>
          </w:p>
          <w:p w14:paraId="56E2F4E0" w14:textId="2FB0717B" w:rsidR="00D635F9" w:rsidRDefault="00765D82" w:rsidP="00D635F9">
            <w:pPr>
              <w:pStyle w:val="Prrafodelista"/>
              <w:numPr>
                <w:ilvl w:val="0"/>
                <w:numId w:val="5"/>
              </w:numPr>
              <w:suppressAutoHyphens/>
              <w:ind w:left="1310" w:hanging="567"/>
              <w:rPr>
                <w:rFonts w:eastAsia="Times New Roman"/>
                <w:lang w:eastAsia="ar-SA"/>
              </w:rPr>
            </w:pPr>
            <w:r>
              <w:rPr>
                <w:rFonts w:eastAsia="Times New Roman"/>
                <w:lang w:eastAsia="ar-SA"/>
              </w:rPr>
              <w:t xml:space="preserve">Se debe resaltar </w:t>
            </w:r>
            <w:r w:rsidR="00D635F9" w:rsidRPr="00D635F9">
              <w:rPr>
                <w:rFonts w:eastAsia="Times New Roman"/>
                <w:lang w:eastAsia="ar-SA"/>
              </w:rPr>
              <w:t xml:space="preserve">que la empresa involucrada en la memoria de cálculo de fondeo </w:t>
            </w:r>
            <w:r w:rsidR="00EE1239">
              <w:rPr>
                <w:rFonts w:eastAsia="Times New Roman"/>
                <w:lang w:eastAsia="ar-SA"/>
              </w:rPr>
              <w:t>fue</w:t>
            </w:r>
            <w:r w:rsidR="00D635F9" w:rsidRPr="00D635F9">
              <w:rPr>
                <w:rFonts w:eastAsia="Times New Roman"/>
                <w:lang w:eastAsia="ar-SA"/>
              </w:rPr>
              <w:t xml:space="preserve"> Salmo</w:t>
            </w:r>
            <w:r w:rsidR="00D635F9">
              <w:rPr>
                <w:rFonts w:eastAsia="Times New Roman"/>
                <w:lang w:eastAsia="ar-SA"/>
              </w:rPr>
              <w:t xml:space="preserve"> </w:t>
            </w:r>
            <w:r w:rsidR="00D635F9" w:rsidRPr="00D635F9">
              <w:rPr>
                <w:rFonts w:eastAsia="Times New Roman"/>
                <w:lang w:eastAsia="ar-SA"/>
              </w:rPr>
              <w:t>&amp;</w:t>
            </w:r>
            <w:r w:rsidR="00D635F9">
              <w:rPr>
                <w:rFonts w:eastAsia="Times New Roman"/>
                <w:lang w:eastAsia="ar-SA"/>
              </w:rPr>
              <w:t xml:space="preserve"> </w:t>
            </w:r>
            <w:r w:rsidR="00D635F9" w:rsidRPr="00D635F9">
              <w:rPr>
                <w:rFonts w:eastAsia="Times New Roman"/>
                <w:lang w:eastAsia="ar-SA"/>
              </w:rPr>
              <w:t>Boats S.A. En tanto el titular diseñador y vendedor de los dos módulos correspondió a Akva Group, por lo que las citadas empresas tendrían directa relación a las reparaciones y/o mantenciones atendidos sus servicios respectivos</w:t>
            </w:r>
          </w:p>
          <w:p w14:paraId="1E910271" w14:textId="77777777" w:rsidR="00791EB1" w:rsidRPr="00791EB1" w:rsidRDefault="00791EB1" w:rsidP="00791EB1">
            <w:pPr>
              <w:pStyle w:val="Prrafodelista"/>
              <w:ind w:left="34"/>
              <w:rPr>
                <w:rFonts w:eastAsia="Times New Roman"/>
                <w:lang w:eastAsia="ar-SA"/>
              </w:rPr>
            </w:pPr>
          </w:p>
          <w:p w14:paraId="5FCA4082" w14:textId="2C1D1E58" w:rsidR="009F7FCF" w:rsidRDefault="00D635F9" w:rsidP="00D635F9">
            <w:pPr>
              <w:pStyle w:val="Prrafodelista"/>
              <w:numPr>
                <w:ilvl w:val="0"/>
                <w:numId w:val="5"/>
              </w:numPr>
              <w:suppressAutoHyphens/>
              <w:ind w:left="1310" w:hanging="567"/>
              <w:rPr>
                <w:rFonts w:eastAsia="Times New Roman"/>
                <w:lang w:eastAsia="ar-SA"/>
              </w:rPr>
            </w:pPr>
            <w:r w:rsidRPr="00D635F9">
              <w:rPr>
                <w:rFonts w:eastAsia="Times New Roman"/>
                <w:lang w:eastAsia="ar-SA"/>
              </w:rPr>
              <w:t xml:space="preserve">Sin embargo, se observa que el 13 de junio del 2018, </w:t>
            </w:r>
            <w:r w:rsidRPr="00C01CEE">
              <w:rPr>
                <w:rFonts w:eastAsia="Times New Roman"/>
                <w:lang w:eastAsia="ar-SA"/>
              </w:rPr>
              <w:t>la empresa Servicios Marítimos Vientos Sur S.A., según</w:t>
            </w:r>
            <w:r w:rsidRPr="00D635F9">
              <w:rPr>
                <w:rFonts w:eastAsia="Times New Roman"/>
                <w:lang w:eastAsia="ar-SA"/>
              </w:rPr>
              <w:t xml:space="preserve"> la Guía </w:t>
            </w:r>
            <w:r>
              <w:rPr>
                <w:rFonts w:eastAsia="Times New Roman"/>
                <w:lang w:eastAsia="ar-SA"/>
              </w:rPr>
              <w:t>n</w:t>
            </w:r>
            <w:r w:rsidRPr="00D635F9">
              <w:rPr>
                <w:rFonts w:eastAsia="Times New Roman"/>
                <w:lang w:eastAsia="ar-SA"/>
              </w:rPr>
              <w:t>° 472, realizó el “enderezamiento” del módulo 100, acortando cuatro fondeos y alargando uno</w:t>
            </w:r>
          </w:p>
          <w:p w14:paraId="317A20D0" w14:textId="77777777" w:rsidR="00861A02" w:rsidRPr="00861A02" w:rsidRDefault="00861A02" w:rsidP="00037A8D">
            <w:pPr>
              <w:pStyle w:val="Prrafodelista"/>
              <w:ind w:left="34"/>
              <w:rPr>
                <w:rFonts w:eastAsia="Times New Roman"/>
                <w:lang w:eastAsia="ar-SA"/>
              </w:rPr>
            </w:pPr>
          </w:p>
          <w:p w14:paraId="0950C3D9" w14:textId="1FBA4B1E" w:rsidR="00861A02" w:rsidRDefault="00861A02" w:rsidP="00861A02">
            <w:pPr>
              <w:pStyle w:val="Prrafodelista"/>
              <w:numPr>
                <w:ilvl w:val="0"/>
                <w:numId w:val="5"/>
              </w:numPr>
              <w:suppressAutoHyphens/>
              <w:ind w:left="1310" w:hanging="567"/>
              <w:rPr>
                <w:rFonts w:eastAsia="Times New Roman"/>
                <w:lang w:eastAsia="ar-SA"/>
              </w:rPr>
            </w:pPr>
            <w:r w:rsidRPr="00861A02">
              <w:rPr>
                <w:rFonts w:eastAsia="Times New Roman"/>
                <w:lang w:eastAsia="ar-SA"/>
              </w:rPr>
              <w:t xml:space="preserve">Ahora bien, </w:t>
            </w:r>
            <w:r w:rsidRPr="00F821B6">
              <w:rPr>
                <w:rFonts w:eastAsia="Times New Roman"/>
                <w:lang w:eastAsia="ar-SA"/>
              </w:rPr>
              <w:t xml:space="preserve">la imagen N° </w:t>
            </w:r>
            <w:r w:rsidR="00F821B6" w:rsidRPr="00F821B6">
              <w:rPr>
                <w:rFonts w:eastAsia="Times New Roman"/>
                <w:lang w:eastAsia="ar-SA"/>
              </w:rPr>
              <w:t>7</w:t>
            </w:r>
            <w:r w:rsidRPr="00F821B6">
              <w:rPr>
                <w:rFonts w:eastAsia="Times New Roman"/>
                <w:lang w:eastAsia="ar-SA"/>
              </w:rPr>
              <w:t xml:space="preserve">, detalla </w:t>
            </w:r>
            <w:r w:rsidRPr="00861A02">
              <w:rPr>
                <w:rFonts w:eastAsia="Times New Roman"/>
                <w:lang w:eastAsia="ar-SA"/>
              </w:rPr>
              <w:t xml:space="preserve">el diseño del fondeo del CCS “Punta Redonda” entregado por el titular. En este se pueden observar los dos módulos y sus respectivas líneas de fondeo, que señalan seis líneas laterales por cada lado; adicionalmente a cuatro líneas dobles, por cada vértice de las cabeceras. Cabe señalar </w:t>
            </w:r>
            <w:r w:rsidR="000F31D8" w:rsidRPr="00861A02">
              <w:rPr>
                <w:rFonts w:eastAsia="Times New Roman"/>
                <w:lang w:eastAsia="ar-SA"/>
              </w:rPr>
              <w:t>que,</w:t>
            </w:r>
            <w:r w:rsidRPr="00861A02">
              <w:rPr>
                <w:rFonts w:eastAsia="Times New Roman"/>
                <w:lang w:eastAsia="ar-SA"/>
              </w:rPr>
              <w:t xml:space="preserve"> según el plano, sólo en las cabeceras, se observan líneas de respeto</w:t>
            </w:r>
          </w:p>
          <w:p w14:paraId="07231DCB" w14:textId="77777777" w:rsidR="00861A02" w:rsidRPr="00861A02" w:rsidRDefault="00861A02" w:rsidP="00037A8D">
            <w:pPr>
              <w:pStyle w:val="Prrafodelista"/>
              <w:ind w:left="34"/>
              <w:rPr>
                <w:rFonts w:eastAsia="Times New Roman"/>
                <w:lang w:eastAsia="ar-SA"/>
              </w:rPr>
            </w:pPr>
          </w:p>
          <w:p w14:paraId="14D8EDEE" w14:textId="434A040E" w:rsidR="00861A02" w:rsidRDefault="00861A02" w:rsidP="00861A02">
            <w:pPr>
              <w:pStyle w:val="Prrafodelista"/>
              <w:numPr>
                <w:ilvl w:val="0"/>
                <w:numId w:val="5"/>
              </w:numPr>
              <w:suppressAutoHyphens/>
              <w:ind w:left="1310" w:hanging="567"/>
              <w:rPr>
                <w:rFonts w:eastAsia="Times New Roman"/>
                <w:lang w:eastAsia="ar-SA"/>
              </w:rPr>
            </w:pPr>
            <w:r w:rsidRPr="00861A02">
              <w:rPr>
                <w:rFonts w:eastAsia="Times New Roman"/>
                <w:lang w:eastAsia="ar-SA"/>
              </w:rPr>
              <w:t>En relación a las redes instaladas y su revisión periódica, según análisis de gabinete se observaron registros que demuestran reparaciones ejecutadas por la empresa Mar Chiloé</w:t>
            </w:r>
          </w:p>
          <w:p w14:paraId="098A5CD0" w14:textId="5A06B442" w:rsidR="002C4D9A" w:rsidRDefault="002C4D9A" w:rsidP="002C4D9A">
            <w:pPr>
              <w:suppressAutoHyphens/>
              <w:rPr>
                <w:rFonts w:eastAsia="Times New Roman"/>
                <w:lang w:eastAsia="ar-SA"/>
              </w:rPr>
            </w:pPr>
          </w:p>
          <w:p w14:paraId="04A65320" w14:textId="123B8A54" w:rsidR="002C4D9A" w:rsidRPr="00037A8D" w:rsidRDefault="002C4D9A" w:rsidP="00037A8D">
            <w:pPr>
              <w:ind w:left="1310"/>
              <w:jc w:val="both"/>
            </w:pPr>
            <w:r w:rsidRPr="00037A8D">
              <w:t>Lo anterior, es preciso señalarlo dado que las redes claramente estaban siendo afectadas por las condiciones ambientales en el sector, como lo señal</w:t>
            </w:r>
            <w:r w:rsidR="00037A8D">
              <w:t>ó</w:t>
            </w:r>
            <w:r w:rsidRPr="00037A8D">
              <w:t xml:space="preserve"> explícitamente Salmo</w:t>
            </w:r>
            <w:r w:rsidR="00037A8D">
              <w:t xml:space="preserve"> </w:t>
            </w:r>
            <w:r w:rsidRPr="00037A8D">
              <w:t>&amp;</w:t>
            </w:r>
            <w:r w:rsidR="00037A8D">
              <w:t xml:space="preserve"> </w:t>
            </w:r>
            <w:r w:rsidRPr="00037A8D">
              <w:t>Boats en el punto 5.1 Cabecera Sur y 5.2 Cabecera Norte de la memoria de cálculo de fondeo</w:t>
            </w:r>
          </w:p>
          <w:p w14:paraId="7BCF9C95" w14:textId="77777777" w:rsidR="002C4D9A" w:rsidRPr="00037A8D" w:rsidRDefault="002C4D9A" w:rsidP="002C4D9A">
            <w:pPr>
              <w:ind w:left="1310" w:right="-285"/>
              <w:jc w:val="both"/>
              <w:rPr>
                <w:color w:val="FF0000"/>
              </w:rPr>
            </w:pPr>
          </w:p>
          <w:p w14:paraId="66B6F58A" w14:textId="134E4FF4" w:rsidR="002C4D9A" w:rsidRPr="00340B2F" w:rsidRDefault="002C4D9A" w:rsidP="00340B2F">
            <w:pPr>
              <w:pStyle w:val="Prrafodelista"/>
              <w:numPr>
                <w:ilvl w:val="0"/>
                <w:numId w:val="5"/>
              </w:numPr>
              <w:ind w:left="1310" w:right="36" w:hanging="709"/>
            </w:pPr>
            <w:r w:rsidRPr="00340B2F">
              <w:t xml:space="preserve">Sin perjuicio de ello, como se ha señalado, se solicitó registro de buceo entre los días 01 al 05 de julio el Sr. Córdova quien indicó que el personal de buceo sólo es solicitado a requerimiento, por lo que el centro no cuenta con personal de buceo diario, desde a lo menos el año 2013. Sumado a ello, el titular indica que la extracción de mortalidad es con sistema lift up, y que la revisión de la estructura de cultivo se hace mediante ROV, dos veces por semana, con el que también se apoyan para la extracción de la mortalidad que no extrae el lift up </w:t>
            </w:r>
          </w:p>
          <w:p w14:paraId="13F6A140" w14:textId="18A003D2" w:rsidR="002C4D9A" w:rsidRDefault="002C4D9A" w:rsidP="0093123E">
            <w:pPr>
              <w:ind w:right="-285"/>
              <w:jc w:val="both"/>
            </w:pPr>
          </w:p>
          <w:p w14:paraId="4DBF4BC1" w14:textId="3ECA1B5B" w:rsidR="00D87D27" w:rsidRDefault="00D87D27" w:rsidP="0093123E">
            <w:pPr>
              <w:ind w:right="-285"/>
              <w:jc w:val="both"/>
            </w:pPr>
          </w:p>
          <w:p w14:paraId="6A884FA4" w14:textId="0A6441C4" w:rsidR="00D87D27" w:rsidRDefault="00D87D27" w:rsidP="0093123E">
            <w:pPr>
              <w:ind w:right="-285"/>
              <w:jc w:val="both"/>
            </w:pPr>
          </w:p>
          <w:p w14:paraId="433BA0FE" w14:textId="77777777" w:rsidR="00D87D27" w:rsidRPr="00340B2F" w:rsidRDefault="00D87D27" w:rsidP="0093123E">
            <w:pPr>
              <w:ind w:right="-285"/>
              <w:jc w:val="both"/>
            </w:pPr>
          </w:p>
          <w:p w14:paraId="07B9EA83" w14:textId="5AF0D08D" w:rsidR="00B06914" w:rsidRPr="003C0AAE" w:rsidRDefault="003C0AAE" w:rsidP="003C0AAE">
            <w:pPr>
              <w:ind w:left="1310" w:right="-285"/>
              <w:rPr>
                <w:rFonts w:eastAsia="Times New Roman"/>
                <w:bCs/>
                <w:iCs/>
                <w:lang w:val="es-CL" w:eastAsia="ar-SA"/>
              </w:rPr>
            </w:pPr>
            <w:r w:rsidRPr="000934CE">
              <w:lastRenderedPageBreak/>
              <w:t>Tabla 2. Re</w:t>
            </w:r>
            <w:r w:rsidRPr="003C0AAE">
              <w:t>gistro de reparaciones a redes de cultivo realizada por empresa Mar Chiloé</w:t>
            </w:r>
          </w:p>
          <w:tbl>
            <w:tblPr>
              <w:tblStyle w:val="Tablaconcuadrcula4"/>
              <w:tblW w:w="0" w:type="auto"/>
              <w:tblInd w:w="1305" w:type="dxa"/>
              <w:tblLook w:val="04A0" w:firstRow="1" w:lastRow="0" w:firstColumn="1" w:lastColumn="0" w:noHBand="0" w:noVBand="1"/>
            </w:tblPr>
            <w:tblGrid>
              <w:gridCol w:w="1417"/>
              <w:gridCol w:w="1276"/>
              <w:gridCol w:w="992"/>
              <w:gridCol w:w="1560"/>
              <w:gridCol w:w="6945"/>
            </w:tblGrid>
            <w:tr w:rsidR="00EE1D67" w14:paraId="283D7D4B" w14:textId="77777777" w:rsidTr="00405271">
              <w:trPr>
                <w:trHeight w:val="290"/>
              </w:trPr>
              <w:tc>
                <w:tcPr>
                  <w:tcW w:w="1417" w:type="dxa"/>
                  <w:shd w:val="clear" w:color="auto" w:fill="FFFFCC"/>
                  <w:noWrap/>
                  <w:hideMark/>
                </w:tcPr>
                <w:p w14:paraId="07EC326F" w14:textId="77777777" w:rsidR="00EE1D67" w:rsidRPr="00405271" w:rsidRDefault="00EE1D67">
                  <w:pPr>
                    <w:jc w:val="center"/>
                    <w:rPr>
                      <w:rFonts w:asciiTheme="minorHAnsi" w:eastAsia="Times New Roman" w:hAnsiTheme="minorHAnsi"/>
                      <w:bCs/>
                      <w:color w:val="000000"/>
                      <w:lang w:val="es-CL" w:eastAsia="es-CL"/>
                    </w:rPr>
                  </w:pPr>
                  <w:r w:rsidRPr="00405271">
                    <w:rPr>
                      <w:rFonts w:asciiTheme="minorHAnsi" w:eastAsia="Times New Roman" w:hAnsiTheme="minorHAnsi"/>
                      <w:bCs/>
                      <w:color w:val="000000"/>
                      <w:lang w:val="es-CL" w:eastAsia="es-CL"/>
                    </w:rPr>
                    <w:t>Empresa</w:t>
                  </w:r>
                </w:p>
              </w:tc>
              <w:tc>
                <w:tcPr>
                  <w:tcW w:w="1276" w:type="dxa"/>
                  <w:shd w:val="clear" w:color="auto" w:fill="FFFFCC"/>
                  <w:noWrap/>
                  <w:hideMark/>
                </w:tcPr>
                <w:p w14:paraId="0B577B62" w14:textId="77777777" w:rsidR="00EE1D67" w:rsidRPr="00405271" w:rsidRDefault="00EE1D67">
                  <w:pPr>
                    <w:jc w:val="center"/>
                    <w:rPr>
                      <w:rFonts w:asciiTheme="minorHAnsi" w:eastAsia="Times New Roman" w:hAnsiTheme="minorHAnsi"/>
                      <w:bCs/>
                      <w:color w:val="000000"/>
                      <w:lang w:val="es-CL" w:eastAsia="es-CL"/>
                    </w:rPr>
                  </w:pPr>
                  <w:r w:rsidRPr="00405271">
                    <w:rPr>
                      <w:rFonts w:asciiTheme="minorHAnsi" w:eastAsia="Times New Roman" w:hAnsiTheme="minorHAnsi"/>
                      <w:bCs/>
                      <w:color w:val="000000"/>
                      <w:lang w:val="es-CL" w:eastAsia="es-CL"/>
                    </w:rPr>
                    <w:t>Fecha</w:t>
                  </w:r>
                </w:p>
              </w:tc>
              <w:tc>
                <w:tcPr>
                  <w:tcW w:w="992" w:type="dxa"/>
                  <w:shd w:val="clear" w:color="auto" w:fill="FFFFCC"/>
                  <w:noWrap/>
                  <w:hideMark/>
                </w:tcPr>
                <w:p w14:paraId="362514C7" w14:textId="77777777" w:rsidR="00EE1D67" w:rsidRPr="00405271" w:rsidRDefault="00EE1D67">
                  <w:pPr>
                    <w:jc w:val="center"/>
                    <w:rPr>
                      <w:rFonts w:asciiTheme="minorHAnsi" w:eastAsia="Times New Roman" w:hAnsiTheme="minorHAnsi"/>
                      <w:bCs/>
                      <w:color w:val="000000"/>
                      <w:lang w:val="es-CL" w:eastAsia="es-CL"/>
                    </w:rPr>
                  </w:pPr>
                  <w:r w:rsidRPr="00405271">
                    <w:rPr>
                      <w:rFonts w:asciiTheme="minorHAnsi" w:eastAsia="Times New Roman" w:hAnsiTheme="minorHAnsi"/>
                      <w:bCs/>
                      <w:color w:val="000000"/>
                      <w:lang w:val="es-CL" w:eastAsia="es-CL"/>
                    </w:rPr>
                    <w:t>Nº Guía</w:t>
                  </w:r>
                </w:p>
              </w:tc>
              <w:tc>
                <w:tcPr>
                  <w:tcW w:w="1560" w:type="dxa"/>
                  <w:shd w:val="clear" w:color="auto" w:fill="FFFFCC"/>
                  <w:noWrap/>
                  <w:hideMark/>
                </w:tcPr>
                <w:p w14:paraId="479AD648" w14:textId="77777777" w:rsidR="00EE1D67" w:rsidRPr="00405271" w:rsidRDefault="00EE1D67">
                  <w:pPr>
                    <w:jc w:val="center"/>
                    <w:rPr>
                      <w:rFonts w:asciiTheme="minorHAnsi" w:eastAsia="Times New Roman" w:hAnsiTheme="minorHAnsi"/>
                      <w:bCs/>
                      <w:color w:val="000000"/>
                      <w:lang w:val="es-CL" w:eastAsia="es-CL"/>
                    </w:rPr>
                  </w:pPr>
                  <w:r w:rsidRPr="00405271">
                    <w:rPr>
                      <w:rFonts w:asciiTheme="minorHAnsi" w:eastAsia="Times New Roman" w:hAnsiTheme="minorHAnsi"/>
                      <w:bCs/>
                      <w:color w:val="000000"/>
                      <w:lang w:val="es-CL" w:eastAsia="es-CL"/>
                    </w:rPr>
                    <w:t>Tipo de servicio</w:t>
                  </w:r>
                </w:p>
              </w:tc>
              <w:tc>
                <w:tcPr>
                  <w:tcW w:w="6945" w:type="dxa"/>
                  <w:shd w:val="clear" w:color="auto" w:fill="FFFFCC"/>
                  <w:noWrap/>
                  <w:hideMark/>
                </w:tcPr>
                <w:p w14:paraId="1A1B66A5" w14:textId="77777777" w:rsidR="00EE1D67" w:rsidRPr="00405271" w:rsidRDefault="00EE1D67">
                  <w:pPr>
                    <w:jc w:val="center"/>
                    <w:rPr>
                      <w:rFonts w:asciiTheme="minorHAnsi" w:eastAsia="Times New Roman" w:hAnsiTheme="minorHAnsi"/>
                      <w:bCs/>
                      <w:color w:val="000000"/>
                      <w:lang w:val="es-CL" w:eastAsia="es-CL"/>
                    </w:rPr>
                  </w:pPr>
                  <w:r w:rsidRPr="00405271">
                    <w:rPr>
                      <w:rFonts w:asciiTheme="minorHAnsi" w:eastAsia="Times New Roman" w:hAnsiTheme="minorHAnsi"/>
                      <w:bCs/>
                      <w:color w:val="000000"/>
                      <w:lang w:val="es-CL" w:eastAsia="es-CL"/>
                    </w:rPr>
                    <w:t>Resumen de detalle</w:t>
                  </w:r>
                </w:p>
              </w:tc>
            </w:tr>
            <w:tr w:rsidR="00EE1D67" w14:paraId="75B8C98E" w14:textId="77777777" w:rsidTr="007C3754">
              <w:trPr>
                <w:trHeight w:val="290"/>
              </w:trPr>
              <w:tc>
                <w:tcPr>
                  <w:tcW w:w="1417" w:type="dxa"/>
                  <w:noWrap/>
                  <w:hideMark/>
                </w:tcPr>
                <w:p w14:paraId="59FC664F" w14:textId="77777777" w:rsidR="00EE1D67" w:rsidRPr="00A369CC" w:rsidRDefault="00EE1D67">
                  <w:pPr>
                    <w:jc w:val="center"/>
                    <w:rPr>
                      <w:rFonts w:eastAsia="Times New Roman"/>
                      <w:color w:val="000000"/>
                      <w:lang w:val="es-CL" w:eastAsia="es-CL"/>
                    </w:rPr>
                  </w:pPr>
                  <w:r w:rsidRPr="00A369CC">
                    <w:rPr>
                      <w:rFonts w:eastAsia="Times New Roman"/>
                      <w:color w:val="000000"/>
                      <w:lang w:val="es-CL" w:eastAsia="es-CL"/>
                    </w:rPr>
                    <w:t>Mar Chiloé</w:t>
                  </w:r>
                </w:p>
              </w:tc>
              <w:tc>
                <w:tcPr>
                  <w:tcW w:w="1276" w:type="dxa"/>
                  <w:noWrap/>
                  <w:hideMark/>
                </w:tcPr>
                <w:p w14:paraId="42EDCA27" w14:textId="77777777" w:rsidR="00EE1D67" w:rsidRPr="00A369CC" w:rsidRDefault="00EE1D67">
                  <w:pPr>
                    <w:jc w:val="center"/>
                    <w:rPr>
                      <w:rFonts w:eastAsia="Times New Roman"/>
                      <w:color w:val="000000"/>
                      <w:lang w:val="es-CL" w:eastAsia="es-CL"/>
                    </w:rPr>
                  </w:pPr>
                  <w:r w:rsidRPr="00A369CC">
                    <w:rPr>
                      <w:rFonts w:eastAsia="Times New Roman"/>
                      <w:color w:val="000000"/>
                      <w:lang w:val="es-CL" w:eastAsia="es-CL"/>
                    </w:rPr>
                    <w:t>29-05-2018</w:t>
                  </w:r>
                </w:p>
              </w:tc>
              <w:tc>
                <w:tcPr>
                  <w:tcW w:w="992" w:type="dxa"/>
                  <w:noWrap/>
                  <w:hideMark/>
                </w:tcPr>
                <w:p w14:paraId="377111C3" w14:textId="77777777" w:rsidR="00EE1D67" w:rsidRPr="00A369CC" w:rsidRDefault="00EE1D67">
                  <w:pPr>
                    <w:jc w:val="center"/>
                    <w:rPr>
                      <w:rFonts w:eastAsia="Times New Roman"/>
                      <w:color w:val="000000"/>
                      <w:lang w:val="es-CL" w:eastAsia="es-CL"/>
                    </w:rPr>
                  </w:pPr>
                  <w:r w:rsidRPr="00A369CC">
                    <w:rPr>
                      <w:rFonts w:eastAsia="Times New Roman"/>
                      <w:color w:val="000000"/>
                      <w:lang w:val="es-CL" w:eastAsia="es-CL"/>
                    </w:rPr>
                    <w:t>199</w:t>
                  </w:r>
                </w:p>
              </w:tc>
              <w:tc>
                <w:tcPr>
                  <w:tcW w:w="1560" w:type="dxa"/>
                  <w:noWrap/>
                  <w:hideMark/>
                </w:tcPr>
                <w:p w14:paraId="07C32648" w14:textId="77777777" w:rsidR="00EE1D67" w:rsidRPr="00A369CC" w:rsidRDefault="00EE1D67">
                  <w:pPr>
                    <w:jc w:val="center"/>
                    <w:rPr>
                      <w:rFonts w:eastAsia="Times New Roman"/>
                      <w:color w:val="000000"/>
                      <w:lang w:val="es-CL" w:eastAsia="es-CL"/>
                    </w:rPr>
                  </w:pPr>
                  <w:r w:rsidRPr="00A369CC">
                    <w:rPr>
                      <w:rFonts w:eastAsia="Times New Roman"/>
                      <w:color w:val="000000"/>
                      <w:lang w:val="es-CL" w:eastAsia="es-CL"/>
                    </w:rPr>
                    <w:t>Buceo</w:t>
                  </w:r>
                </w:p>
              </w:tc>
              <w:tc>
                <w:tcPr>
                  <w:tcW w:w="6945" w:type="dxa"/>
                  <w:hideMark/>
                </w:tcPr>
                <w:p w14:paraId="64A053B9" w14:textId="5FE64CB2" w:rsidR="00EE1D67" w:rsidRPr="00A369CC" w:rsidRDefault="00EE1D67" w:rsidP="00215723">
                  <w:pPr>
                    <w:jc w:val="both"/>
                    <w:rPr>
                      <w:rFonts w:eastAsia="Times New Roman"/>
                      <w:color w:val="000000"/>
                      <w:lang w:val="es-CL" w:eastAsia="es-CL"/>
                    </w:rPr>
                  </w:pPr>
                  <w:r w:rsidRPr="00A369CC">
                    <w:rPr>
                      <w:rFonts w:eastAsia="Times New Roman"/>
                      <w:color w:val="000000"/>
                      <w:lang w:val="es-CL" w:eastAsia="es-CL"/>
                    </w:rPr>
                    <w:t>Jaula 205 con una rotura de 5 x 5 cuadros en “L”, lateral weste a los 12 m</w:t>
                  </w:r>
                </w:p>
              </w:tc>
            </w:tr>
            <w:tr w:rsidR="00EE1D67" w14:paraId="06AB2AC3" w14:textId="77777777" w:rsidTr="007C3754">
              <w:trPr>
                <w:trHeight w:val="568"/>
              </w:trPr>
              <w:tc>
                <w:tcPr>
                  <w:tcW w:w="1417" w:type="dxa"/>
                  <w:noWrap/>
                  <w:hideMark/>
                </w:tcPr>
                <w:p w14:paraId="4D193543" w14:textId="77777777" w:rsidR="00EE1D67" w:rsidRPr="00A369CC" w:rsidRDefault="00EE1D67">
                  <w:pPr>
                    <w:jc w:val="center"/>
                    <w:rPr>
                      <w:rFonts w:eastAsia="Times New Roman"/>
                      <w:color w:val="000000"/>
                      <w:lang w:val="es-CL" w:eastAsia="es-CL"/>
                    </w:rPr>
                  </w:pPr>
                  <w:r w:rsidRPr="00A369CC">
                    <w:rPr>
                      <w:rFonts w:eastAsia="Times New Roman"/>
                      <w:color w:val="000000"/>
                      <w:lang w:val="es-CL" w:eastAsia="es-CL"/>
                    </w:rPr>
                    <w:t>Mar Chiloé</w:t>
                  </w:r>
                </w:p>
              </w:tc>
              <w:tc>
                <w:tcPr>
                  <w:tcW w:w="1276" w:type="dxa"/>
                  <w:noWrap/>
                  <w:hideMark/>
                </w:tcPr>
                <w:p w14:paraId="5B1D1BBD" w14:textId="77777777" w:rsidR="00EE1D67" w:rsidRPr="00A369CC" w:rsidRDefault="00EE1D67">
                  <w:pPr>
                    <w:jc w:val="center"/>
                    <w:rPr>
                      <w:rFonts w:eastAsia="Times New Roman"/>
                      <w:color w:val="000000"/>
                      <w:lang w:val="es-CL" w:eastAsia="es-CL"/>
                    </w:rPr>
                  </w:pPr>
                  <w:r w:rsidRPr="00A369CC">
                    <w:rPr>
                      <w:rFonts w:eastAsia="Times New Roman"/>
                      <w:color w:val="000000"/>
                      <w:lang w:val="es-CL" w:eastAsia="es-CL"/>
                    </w:rPr>
                    <w:t>11-06-2018</w:t>
                  </w:r>
                </w:p>
              </w:tc>
              <w:tc>
                <w:tcPr>
                  <w:tcW w:w="992" w:type="dxa"/>
                  <w:noWrap/>
                  <w:hideMark/>
                </w:tcPr>
                <w:p w14:paraId="06BDF7AF" w14:textId="77777777" w:rsidR="00EE1D67" w:rsidRPr="00A369CC" w:rsidRDefault="00EE1D67">
                  <w:pPr>
                    <w:jc w:val="center"/>
                    <w:rPr>
                      <w:rFonts w:eastAsia="Times New Roman"/>
                      <w:color w:val="000000"/>
                      <w:lang w:val="es-CL" w:eastAsia="es-CL"/>
                    </w:rPr>
                  </w:pPr>
                  <w:r w:rsidRPr="00A369CC">
                    <w:rPr>
                      <w:rFonts w:eastAsia="Times New Roman"/>
                      <w:color w:val="000000"/>
                      <w:lang w:val="es-CL" w:eastAsia="es-CL"/>
                    </w:rPr>
                    <w:t>362</w:t>
                  </w:r>
                </w:p>
              </w:tc>
              <w:tc>
                <w:tcPr>
                  <w:tcW w:w="1560" w:type="dxa"/>
                  <w:noWrap/>
                  <w:hideMark/>
                </w:tcPr>
                <w:p w14:paraId="40D395C5" w14:textId="77777777" w:rsidR="00EE1D67" w:rsidRPr="00A369CC" w:rsidRDefault="00EE1D67">
                  <w:pPr>
                    <w:jc w:val="center"/>
                    <w:rPr>
                      <w:rFonts w:eastAsia="Times New Roman"/>
                      <w:color w:val="000000"/>
                      <w:lang w:val="es-CL" w:eastAsia="es-CL"/>
                    </w:rPr>
                  </w:pPr>
                  <w:r w:rsidRPr="00A369CC">
                    <w:rPr>
                      <w:rFonts w:eastAsia="Times New Roman"/>
                      <w:color w:val="000000"/>
                      <w:lang w:val="es-CL" w:eastAsia="es-CL"/>
                    </w:rPr>
                    <w:t>Buceo</w:t>
                  </w:r>
                </w:p>
              </w:tc>
              <w:tc>
                <w:tcPr>
                  <w:tcW w:w="6945" w:type="dxa"/>
                  <w:hideMark/>
                </w:tcPr>
                <w:p w14:paraId="154D3000" w14:textId="77777777" w:rsidR="00A8059C" w:rsidRPr="00A369CC" w:rsidRDefault="00EE1D67" w:rsidP="00215723">
                  <w:pPr>
                    <w:jc w:val="both"/>
                    <w:rPr>
                      <w:rFonts w:eastAsia="Times New Roman"/>
                      <w:color w:val="000000"/>
                      <w:lang w:val="es-CL" w:eastAsia="es-CL"/>
                    </w:rPr>
                  </w:pPr>
                  <w:r w:rsidRPr="00A369CC">
                    <w:rPr>
                      <w:rFonts w:eastAsia="Times New Roman"/>
                      <w:color w:val="000000"/>
                      <w:lang w:val="es-CL" w:eastAsia="es-CL"/>
                    </w:rPr>
                    <w:t>Una rotura de vertical de un y medio metro en lateral Oeste de jaula 101 a 4 m de profundidad</w:t>
                  </w:r>
                </w:p>
                <w:p w14:paraId="10256BF4" w14:textId="21193A7B" w:rsidR="00EE1D67" w:rsidRPr="00A369CC" w:rsidRDefault="00A8059C" w:rsidP="00215723">
                  <w:pPr>
                    <w:jc w:val="both"/>
                    <w:rPr>
                      <w:rFonts w:eastAsia="Times New Roman"/>
                      <w:color w:val="000000"/>
                      <w:lang w:val="es-CL" w:eastAsia="es-CL"/>
                    </w:rPr>
                  </w:pPr>
                  <w:r w:rsidRPr="00A369CC">
                    <w:rPr>
                      <w:rFonts w:eastAsia="Times New Roman"/>
                      <w:color w:val="000000"/>
                      <w:lang w:val="es-CL" w:eastAsia="es-CL"/>
                    </w:rPr>
                    <w:t>U</w:t>
                  </w:r>
                  <w:r w:rsidR="00EE1D67" w:rsidRPr="00A369CC">
                    <w:rPr>
                      <w:rFonts w:eastAsia="Times New Roman"/>
                      <w:color w:val="000000"/>
                      <w:lang w:val="es-CL" w:eastAsia="es-CL"/>
                    </w:rPr>
                    <w:t>na rotura de 4 cuadros lateral Este Jaula 101</w:t>
                  </w:r>
                </w:p>
              </w:tc>
            </w:tr>
            <w:tr w:rsidR="00EE1D67" w14:paraId="1338B623" w14:textId="77777777" w:rsidTr="007C3754">
              <w:trPr>
                <w:trHeight w:val="630"/>
              </w:trPr>
              <w:tc>
                <w:tcPr>
                  <w:tcW w:w="1417" w:type="dxa"/>
                  <w:noWrap/>
                  <w:hideMark/>
                </w:tcPr>
                <w:p w14:paraId="6F943A60" w14:textId="77777777" w:rsidR="00EE1D67" w:rsidRPr="00A369CC" w:rsidRDefault="00EE1D67">
                  <w:pPr>
                    <w:jc w:val="center"/>
                    <w:rPr>
                      <w:rFonts w:eastAsia="Times New Roman"/>
                      <w:color w:val="000000"/>
                      <w:lang w:val="es-CL" w:eastAsia="es-CL"/>
                    </w:rPr>
                  </w:pPr>
                  <w:r w:rsidRPr="00A369CC">
                    <w:rPr>
                      <w:rFonts w:eastAsia="Times New Roman"/>
                      <w:color w:val="000000"/>
                      <w:lang w:val="es-CL" w:eastAsia="es-CL"/>
                    </w:rPr>
                    <w:t>Mar Chiloé</w:t>
                  </w:r>
                </w:p>
              </w:tc>
              <w:tc>
                <w:tcPr>
                  <w:tcW w:w="1276" w:type="dxa"/>
                  <w:noWrap/>
                  <w:hideMark/>
                </w:tcPr>
                <w:p w14:paraId="24907647" w14:textId="77777777" w:rsidR="00EE1D67" w:rsidRPr="00A369CC" w:rsidRDefault="00EE1D67">
                  <w:pPr>
                    <w:jc w:val="center"/>
                    <w:rPr>
                      <w:rFonts w:eastAsia="Times New Roman"/>
                      <w:color w:val="000000"/>
                      <w:lang w:val="es-CL" w:eastAsia="es-CL"/>
                    </w:rPr>
                  </w:pPr>
                  <w:r w:rsidRPr="00A369CC">
                    <w:rPr>
                      <w:rFonts w:eastAsia="Times New Roman"/>
                      <w:color w:val="000000"/>
                      <w:lang w:val="es-CL" w:eastAsia="es-CL"/>
                    </w:rPr>
                    <w:t>13-06-2018</w:t>
                  </w:r>
                </w:p>
              </w:tc>
              <w:tc>
                <w:tcPr>
                  <w:tcW w:w="992" w:type="dxa"/>
                  <w:noWrap/>
                  <w:hideMark/>
                </w:tcPr>
                <w:p w14:paraId="55164FF1" w14:textId="77777777" w:rsidR="00EE1D67" w:rsidRPr="00A369CC" w:rsidRDefault="00EE1D67">
                  <w:pPr>
                    <w:jc w:val="center"/>
                    <w:rPr>
                      <w:rFonts w:eastAsia="Times New Roman"/>
                      <w:color w:val="000000"/>
                      <w:lang w:val="es-CL" w:eastAsia="es-CL"/>
                    </w:rPr>
                  </w:pPr>
                  <w:r w:rsidRPr="00A369CC">
                    <w:rPr>
                      <w:rFonts w:eastAsia="Times New Roman"/>
                      <w:color w:val="000000"/>
                      <w:lang w:val="es-CL" w:eastAsia="es-CL"/>
                    </w:rPr>
                    <w:t>363</w:t>
                  </w:r>
                </w:p>
              </w:tc>
              <w:tc>
                <w:tcPr>
                  <w:tcW w:w="1560" w:type="dxa"/>
                  <w:noWrap/>
                  <w:hideMark/>
                </w:tcPr>
                <w:p w14:paraId="5405BBB3" w14:textId="77777777" w:rsidR="00EE1D67" w:rsidRPr="00A369CC" w:rsidRDefault="00EE1D67">
                  <w:pPr>
                    <w:jc w:val="center"/>
                    <w:rPr>
                      <w:rFonts w:eastAsia="Times New Roman"/>
                      <w:color w:val="000000"/>
                      <w:lang w:val="es-CL" w:eastAsia="es-CL"/>
                    </w:rPr>
                  </w:pPr>
                  <w:r w:rsidRPr="00A369CC">
                    <w:rPr>
                      <w:rFonts w:eastAsia="Times New Roman"/>
                      <w:color w:val="000000"/>
                      <w:lang w:val="es-CL" w:eastAsia="es-CL"/>
                    </w:rPr>
                    <w:t>Buceo</w:t>
                  </w:r>
                </w:p>
              </w:tc>
              <w:tc>
                <w:tcPr>
                  <w:tcW w:w="6945" w:type="dxa"/>
                  <w:hideMark/>
                </w:tcPr>
                <w:p w14:paraId="2E86407C" w14:textId="77777777" w:rsidR="00A8059C" w:rsidRPr="00A369CC" w:rsidRDefault="00EE1D67" w:rsidP="00215723">
                  <w:pPr>
                    <w:jc w:val="both"/>
                    <w:rPr>
                      <w:rFonts w:eastAsia="Times New Roman"/>
                      <w:color w:val="000000"/>
                      <w:lang w:val="es-CL" w:eastAsia="es-CL"/>
                    </w:rPr>
                  </w:pPr>
                  <w:r w:rsidRPr="00A369CC">
                    <w:rPr>
                      <w:rFonts w:eastAsia="Times New Roman"/>
                      <w:color w:val="000000"/>
                      <w:lang w:val="es-CL" w:eastAsia="es-CL"/>
                    </w:rPr>
                    <w:t>Se repara una rotura de dos cuadros a los 6 m de profundidad en lateral sureste de jaula 201</w:t>
                  </w:r>
                </w:p>
                <w:p w14:paraId="7AFE921F" w14:textId="29976890" w:rsidR="00EE1D67" w:rsidRPr="00A369CC" w:rsidRDefault="00EE1D67" w:rsidP="00215723">
                  <w:pPr>
                    <w:jc w:val="both"/>
                    <w:rPr>
                      <w:rFonts w:eastAsia="Times New Roman"/>
                      <w:color w:val="000000"/>
                      <w:lang w:val="es-CL" w:eastAsia="es-CL"/>
                    </w:rPr>
                  </w:pPr>
                  <w:r w:rsidRPr="00A369CC">
                    <w:rPr>
                      <w:rFonts w:eastAsia="Times New Roman"/>
                      <w:color w:val="000000"/>
                      <w:lang w:val="es-CL" w:eastAsia="es-CL"/>
                    </w:rPr>
                    <w:t>Se repara una rotura de 3 cuadros a los 7 m de profundidad en red de jaula 103</w:t>
                  </w:r>
                </w:p>
              </w:tc>
            </w:tr>
            <w:tr w:rsidR="00215723" w14:paraId="795F6538" w14:textId="77777777" w:rsidTr="007C3754">
              <w:trPr>
                <w:trHeight w:val="420"/>
              </w:trPr>
              <w:tc>
                <w:tcPr>
                  <w:tcW w:w="1417" w:type="dxa"/>
                  <w:noWrap/>
                  <w:hideMark/>
                </w:tcPr>
                <w:p w14:paraId="189FCAB7" w14:textId="77777777" w:rsidR="00215723" w:rsidRPr="00A369CC" w:rsidRDefault="00215723">
                  <w:pPr>
                    <w:jc w:val="center"/>
                    <w:rPr>
                      <w:rFonts w:eastAsia="Times New Roman"/>
                      <w:color w:val="000000"/>
                      <w:lang w:val="es-CL" w:eastAsia="es-CL"/>
                    </w:rPr>
                  </w:pPr>
                  <w:r w:rsidRPr="00A369CC">
                    <w:rPr>
                      <w:rFonts w:eastAsia="Times New Roman"/>
                      <w:color w:val="000000"/>
                      <w:lang w:val="es-CL" w:eastAsia="es-CL"/>
                    </w:rPr>
                    <w:t>Mar Chiloé</w:t>
                  </w:r>
                </w:p>
              </w:tc>
              <w:tc>
                <w:tcPr>
                  <w:tcW w:w="1276" w:type="dxa"/>
                  <w:noWrap/>
                  <w:hideMark/>
                </w:tcPr>
                <w:p w14:paraId="453090DE" w14:textId="77777777" w:rsidR="00215723" w:rsidRPr="00A369CC" w:rsidRDefault="00215723">
                  <w:pPr>
                    <w:jc w:val="center"/>
                    <w:rPr>
                      <w:rFonts w:eastAsia="Times New Roman"/>
                      <w:color w:val="000000"/>
                      <w:lang w:val="es-CL" w:eastAsia="es-CL"/>
                    </w:rPr>
                  </w:pPr>
                  <w:r w:rsidRPr="00A369CC">
                    <w:rPr>
                      <w:rFonts w:eastAsia="Times New Roman"/>
                      <w:color w:val="000000"/>
                      <w:lang w:val="es-CL" w:eastAsia="es-CL"/>
                    </w:rPr>
                    <w:t>25-06-2018</w:t>
                  </w:r>
                </w:p>
              </w:tc>
              <w:tc>
                <w:tcPr>
                  <w:tcW w:w="992" w:type="dxa"/>
                  <w:noWrap/>
                  <w:hideMark/>
                </w:tcPr>
                <w:p w14:paraId="73326BF0" w14:textId="77777777" w:rsidR="00215723" w:rsidRPr="00A369CC" w:rsidRDefault="00215723">
                  <w:pPr>
                    <w:jc w:val="center"/>
                    <w:rPr>
                      <w:rFonts w:eastAsia="Times New Roman"/>
                      <w:color w:val="000000"/>
                      <w:lang w:val="es-CL" w:eastAsia="es-CL"/>
                    </w:rPr>
                  </w:pPr>
                  <w:r w:rsidRPr="00A369CC">
                    <w:rPr>
                      <w:rFonts w:eastAsia="Times New Roman"/>
                      <w:color w:val="000000"/>
                      <w:lang w:val="es-CL" w:eastAsia="es-CL"/>
                    </w:rPr>
                    <w:t>376</w:t>
                  </w:r>
                </w:p>
              </w:tc>
              <w:tc>
                <w:tcPr>
                  <w:tcW w:w="1560" w:type="dxa"/>
                  <w:noWrap/>
                  <w:hideMark/>
                </w:tcPr>
                <w:p w14:paraId="7063C77A" w14:textId="77777777" w:rsidR="00215723" w:rsidRPr="00A369CC" w:rsidRDefault="00215723">
                  <w:pPr>
                    <w:jc w:val="center"/>
                    <w:rPr>
                      <w:rFonts w:eastAsia="Times New Roman"/>
                      <w:color w:val="000000"/>
                      <w:lang w:val="es-CL" w:eastAsia="es-CL"/>
                    </w:rPr>
                  </w:pPr>
                  <w:r w:rsidRPr="00A369CC">
                    <w:rPr>
                      <w:rFonts w:eastAsia="Times New Roman"/>
                      <w:color w:val="000000"/>
                      <w:lang w:val="es-CL" w:eastAsia="es-CL"/>
                    </w:rPr>
                    <w:t>Buceo</w:t>
                  </w:r>
                </w:p>
              </w:tc>
              <w:tc>
                <w:tcPr>
                  <w:tcW w:w="6945" w:type="dxa"/>
                  <w:hideMark/>
                </w:tcPr>
                <w:p w14:paraId="3EE885BC" w14:textId="5FE55726" w:rsidR="00215723" w:rsidRPr="00A369CC" w:rsidRDefault="00215723" w:rsidP="00215723">
                  <w:pPr>
                    <w:jc w:val="both"/>
                    <w:rPr>
                      <w:rFonts w:eastAsia="Times New Roman"/>
                      <w:color w:val="000000"/>
                      <w:lang w:val="es-CL" w:eastAsia="es-CL"/>
                    </w:rPr>
                  </w:pPr>
                  <w:r w:rsidRPr="00A369CC">
                    <w:rPr>
                      <w:rFonts w:eastAsia="Times New Roman"/>
                      <w:color w:val="000000"/>
                      <w:lang w:val="es-CL" w:eastAsia="es-CL"/>
                    </w:rPr>
                    <w:t>Sin faenas – puerto cerrado</w:t>
                  </w:r>
                </w:p>
              </w:tc>
            </w:tr>
            <w:tr w:rsidR="00215723" w14:paraId="169CC671" w14:textId="77777777" w:rsidTr="007C3754">
              <w:trPr>
                <w:trHeight w:val="507"/>
              </w:trPr>
              <w:tc>
                <w:tcPr>
                  <w:tcW w:w="1417" w:type="dxa"/>
                  <w:noWrap/>
                  <w:hideMark/>
                </w:tcPr>
                <w:p w14:paraId="5BBB1312" w14:textId="77777777" w:rsidR="00215723" w:rsidRPr="00A369CC" w:rsidRDefault="00215723">
                  <w:pPr>
                    <w:jc w:val="center"/>
                    <w:rPr>
                      <w:rFonts w:eastAsia="Times New Roman"/>
                      <w:color w:val="000000"/>
                      <w:lang w:val="es-CL" w:eastAsia="es-CL"/>
                    </w:rPr>
                  </w:pPr>
                  <w:r w:rsidRPr="00A369CC">
                    <w:rPr>
                      <w:rFonts w:eastAsia="Times New Roman"/>
                      <w:color w:val="000000"/>
                      <w:lang w:val="es-CL" w:eastAsia="es-CL"/>
                    </w:rPr>
                    <w:t>Mar Chiloé</w:t>
                  </w:r>
                </w:p>
              </w:tc>
              <w:tc>
                <w:tcPr>
                  <w:tcW w:w="1276" w:type="dxa"/>
                  <w:noWrap/>
                  <w:hideMark/>
                </w:tcPr>
                <w:p w14:paraId="32D791F3" w14:textId="77777777" w:rsidR="00215723" w:rsidRPr="00A369CC" w:rsidRDefault="00215723">
                  <w:pPr>
                    <w:jc w:val="center"/>
                    <w:rPr>
                      <w:rFonts w:eastAsia="Times New Roman"/>
                      <w:color w:val="000000"/>
                      <w:lang w:val="es-CL" w:eastAsia="es-CL"/>
                    </w:rPr>
                  </w:pPr>
                  <w:r w:rsidRPr="00A369CC">
                    <w:rPr>
                      <w:rFonts w:eastAsia="Times New Roman"/>
                      <w:color w:val="000000"/>
                      <w:lang w:val="es-CL" w:eastAsia="es-CL"/>
                    </w:rPr>
                    <w:t>26-06-2018</w:t>
                  </w:r>
                </w:p>
              </w:tc>
              <w:tc>
                <w:tcPr>
                  <w:tcW w:w="992" w:type="dxa"/>
                  <w:noWrap/>
                  <w:hideMark/>
                </w:tcPr>
                <w:p w14:paraId="1306ED26" w14:textId="77777777" w:rsidR="00215723" w:rsidRPr="00A369CC" w:rsidRDefault="00215723">
                  <w:pPr>
                    <w:jc w:val="center"/>
                    <w:rPr>
                      <w:rFonts w:eastAsia="Times New Roman"/>
                      <w:color w:val="000000"/>
                      <w:lang w:val="es-CL" w:eastAsia="es-CL"/>
                    </w:rPr>
                  </w:pPr>
                  <w:r w:rsidRPr="00A369CC">
                    <w:rPr>
                      <w:rFonts w:eastAsia="Times New Roman"/>
                      <w:color w:val="000000"/>
                      <w:lang w:val="es-CL" w:eastAsia="es-CL"/>
                    </w:rPr>
                    <w:t>377</w:t>
                  </w:r>
                </w:p>
              </w:tc>
              <w:tc>
                <w:tcPr>
                  <w:tcW w:w="1560" w:type="dxa"/>
                  <w:noWrap/>
                  <w:hideMark/>
                </w:tcPr>
                <w:p w14:paraId="0BC4846E" w14:textId="77777777" w:rsidR="00215723" w:rsidRPr="00A369CC" w:rsidRDefault="00215723">
                  <w:pPr>
                    <w:jc w:val="center"/>
                    <w:rPr>
                      <w:rFonts w:eastAsia="Times New Roman"/>
                      <w:color w:val="000000"/>
                      <w:lang w:val="es-CL" w:eastAsia="es-CL"/>
                    </w:rPr>
                  </w:pPr>
                  <w:r w:rsidRPr="00A369CC">
                    <w:rPr>
                      <w:rFonts w:eastAsia="Times New Roman"/>
                      <w:color w:val="000000"/>
                      <w:lang w:val="es-CL" w:eastAsia="es-CL"/>
                    </w:rPr>
                    <w:t>Buceo</w:t>
                  </w:r>
                </w:p>
              </w:tc>
              <w:tc>
                <w:tcPr>
                  <w:tcW w:w="6945" w:type="dxa"/>
                  <w:hideMark/>
                </w:tcPr>
                <w:p w14:paraId="0D19173A" w14:textId="3A56F101" w:rsidR="00215723" w:rsidRPr="00A369CC" w:rsidRDefault="00215723" w:rsidP="00215723">
                  <w:pPr>
                    <w:jc w:val="both"/>
                    <w:rPr>
                      <w:rFonts w:eastAsia="Times New Roman"/>
                      <w:color w:val="000000"/>
                      <w:lang w:val="es-CL" w:eastAsia="es-CL"/>
                    </w:rPr>
                  </w:pPr>
                  <w:r w:rsidRPr="00A369CC">
                    <w:rPr>
                      <w:rFonts w:eastAsia="Times New Roman"/>
                      <w:color w:val="000000"/>
                      <w:lang w:val="es-CL" w:eastAsia="es-CL"/>
                    </w:rPr>
                    <w:t>Se repara una rotura de lobero de cuatro cuadros a 1 m de profundidad en lateral oeste de jaula 204</w:t>
                  </w:r>
                </w:p>
              </w:tc>
            </w:tr>
          </w:tbl>
          <w:p w14:paraId="2A8A6552" w14:textId="2C8DE193" w:rsidR="00F46297" w:rsidRDefault="00F46297" w:rsidP="002E57D3">
            <w:pPr>
              <w:suppressAutoHyphens/>
              <w:jc w:val="both"/>
              <w:rPr>
                <w:rFonts w:eastAsia="Times New Roman"/>
                <w:bCs/>
                <w:iCs/>
                <w:lang w:eastAsia="ar-SA"/>
              </w:rPr>
            </w:pPr>
          </w:p>
          <w:p w14:paraId="1A5DCD4A" w14:textId="5304D1A7" w:rsidR="00F46297" w:rsidRPr="00954B97" w:rsidRDefault="00F46297" w:rsidP="0086665B">
            <w:pPr>
              <w:pStyle w:val="Prrafodelista"/>
              <w:numPr>
                <w:ilvl w:val="0"/>
                <w:numId w:val="5"/>
              </w:numPr>
              <w:suppressAutoHyphens/>
              <w:ind w:left="1310" w:hanging="567"/>
              <w:rPr>
                <w:rFonts w:eastAsia="Times New Roman"/>
                <w:bCs/>
                <w:iCs/>
                <w:lang w:eastAsia="ar-SA"/>
              </w:rPr>
            </w:pPr>
            <w:r w:rsidRPr="00313A74">
              <w:rPr>
                <w:rFonts w:eastAsia="Times New Roman"/>
                <w:bCs/>
                <w:iCs/>
                <w:lang w:eastAsia="ar-SA"/>
              </w:rPr>
              <w:t xml:space="preserve">Análisis </w:t>
            </w:r>
            <w:r w:rsidRPr="00954B97">
              <w:rPr>
                <w:rFonts w:eastAsia="Times New Roman"/>
                <w:bCs/>
                <w:iCs/>
                <w:lang w:eastAsia="ar-SA"/>
              </w:rPr>
              <w:t>de Memoria de Cálculo de fondeo</w:t>
            </w:r>
            <w:r w:rsidR="00E9202B">
              <w:rPr>
                <w:rFonts w:eastAsia="Times New Roman"/>
                <w:bCs/>
                <w:iCs/>
                <w:lang w:eastAsia="ar-SA"/>
              </w:rPr>
              <w:t xml:space="preserve"> (junio 2017):</w:t>
            </w:r>
          </w:p>
          <w:p w14:paraId="1B9942D6" w14:textId="77777777" w:rsidR="00F46297" w:rsidRPr="00F46297" w:rsidRDefault="00F46297" w:rsidP="002E57D3">
            <w:pPr>
              <w:suppressAutoHyphens/>
              <w:ind w:left="34"/>
              <w:jc w:val="both"/>
              <w:rPr>
                <w:rFonts w:eastAsia="Times New Roman"/>
                <w:bCs/>
                <w:iCs/>
                <w:lang w:eastAsia="ar-SA"/>
              </w:rPr>
            </w:pPr>
          </w:p>
          <w:p w14:paraId="61A5D2FF" w14:textId="28B146AC" w:rsidR="00F46297" w:rsidRPr="00313A74" w:rsidRDefault="00F46297" w:rsidP="00313A74">
            <w:pPr>
              <w:pStyle w:val="Prrafodelista"/>
              <w:numPr>
                <w:ilvl w:val="0"/>
                <w:numId w:val="5"/>
              </w:numPr>
              <w:suppressAutoHyphens/>
              <w:ind w:left="1877" w:hanging="567"/>
              <w:rPr>
                <w:rFonts w:eastAsia="Times New Roman"/>
                <w:bCs/>
                <w:iCs/>
                <w:lang w:eastAsia="ar-SA"/>
              </w:rPr>
            </w:pPr>
            <w:r w:rsidRPr="00313A74">
              <w:rPr>
                <w:rFonts w:eastAsia="Times New Roman"/>
                <w:bCs/>
                <w:iCs/>
                <w:lang w:eastAsia="ar-SA"/>
              </w:rPr>
              <w:t>Dentro de la memoria de cálculo de fondeo del centro de cultivo levantada por la empresa especialista Salmo &amp; Boats S.A. con fecha Junio del 2017, y entregada por el Sr. Robinson Córdova, Jefe de Centro, a los funcionarios, se plantean varias observaciones que es preciso señalar de acuerdo a lo expresado en el documento técnico</w:t>
            </w:r>
          </w:p>
          <w:p w14:paraId="319C76E0" w14:textId="77777777" w:rsidR="00F46297" w:rsidRPr="00F46297" w:rsidRDefault="00F46297" w:rsidP="002E57D3">
            <w:pPr>
              <w:suppressAutoHyphens/>
              <w:jc w:val="both"/>
              <w:rPr>
                <w:rFonts w:eastAsia="Times New Roman"/>
                <w:bCs/>
                <w:iCs/>
                <w:lang w:eastAsia="ar-SA"/>
              </w:rPr>
            </w:pPr>
          </w:p>
          <w:p w14:paraId="5A893AFA" w14:textId="255EF55D" w:rsidR="00F46297" w:rsidRPr="001E4BA3" w:rsidRDefault="00774749" w:rsidP="001E4BA3">
            <w:pPr>
              <w:pStyle w:val="Prrafodelista"/>
              <w:numPr>
                <w:ilvl w:val="0"/>
                <w:numId w:val="5"/>
              </w:numPr>
              <w:suppressAutoHyphens/>
              <w:ind w:left="2302" w:hanging="425"/>
              <w:rPr>
                <w:rFonts w:eastAsia="Times New Roman"/>
                <w:bCs/>
                <w:iCs/>
                <w:lang w:eastAsia="ar-SA"/>
              </w:rPr>
            </w:pPr>
            <w:r>
              <w:rPr>
                <w:rFonts w:eastAsia="Times New Roman"/>
                <w:bCs/>
                <w:iCs/>
                <w:lang w:eastAsia="ar-SA"/>
              </w:rPr>
              <w:t xml:space="preserve">2.2 </w:t>
            </w:r>
            <w:r w:rsidR="00F46297" w:rsidRPr="001E4BA3">
              <w:rPr>
                <w:rFonts w:eastAsia="Times New Roman"/>
                <w:bCs/>
                <w:iCs/>
                <w:lang w:eastAsia="ar-SA"/>
              </w:rPr>
              <w:t>Datos ambientales</w:t>
            </w:r>
          </w:p>
          <w:p w14:paraId="5DA86D39" w14:textId="40139538" w:rsidR="00F46297" w:rsidRPr="00F46297" w:rsidRDefault="00F46297" w:rsidP="001E4BA3">
            <w:pPr>
              <w:suppressAutoHyphens/>
              <w:ind w:left="2302"/>
              <w:jc w:val="both"/>
              <w:rPr>
                <w:rFonts w:eastAsia="Times New Roman"/>
                <w:bCs/>
                <w:iCs/>
                <w:lang w:eastAsia="ar-SA"/>
              </w:rPr>
            </w:pPr>
            <w:r w:rsidRPr="00F46297">
              <w:rPr>
                <w:rFonts w:eastAsia="Times New Roman"/>
                <w:bCs/>
                <w:iCs/>
                <w:lang w:eastAsia="ar-SA"/>
              </w:rPr>
              <w:t>La empresa</w:t>
            </w:r>
            <w:r w:rsidR="00E9202B">
              <w:rPr>
                <w:rFonts w:eastAsia="Times New Roman"/>
                <w:bCs/>
                <w:iCs/>
                <w:lang w:eastAsia="ar-SA"/>
              </w:rPr>
              <w:t xml:space="preserve"> </w:t>
            </w:r>
            <w:r w:rsidRPr="00F46297">
              <w:rPr>
                <w:rFonts w:eastAsia="Times New Roman"/>
                <w:bCs/>
                <w:iCs/>
                <w:lang w:eastAsia="ar-SA"/>
              </w:rPr>
              <w:t>indica que en base a las condiciones ambientales del centro “Punta Redonda”, se considera la Norma Noruega NS 9415, la que incrementa el promedio de las velocidades máximas en un 65%. En tanto la velocidad del viento considera como la equivalente a un estado Beaufort 11, es decir, una velocidad de 60 nudos.</w:t>
            </w:r>
          </w:p>
          <w:p w14:paraId="21730CD5" w14:textId="77777777" w:rsidR="00F46297" w:rsidRPr="00F46297" w:rsidRDefault="00F46297" w:rsidP="002E57D3">
            <w:pPr>
              <w:suppressAutoHyphens/>
              <w:jc w:val="both"/>
              <w:rPr>
                <w:rFonts w:eastAsia="Times New Roman"/>
                <w:bCs/>
                <w:iCs/>
                <w:lang w:eastAsia="ar-SA"/>
              </w:rPr>
            </w:pPr>
          </w:p>
          <w:p w14:paraId="55C01B26" w14:textId="74EF8F72" w:rsidR="00F46297" w:rsidRPr="00774749" w:rsidRDefault="00774749" w:rsidP="00774749">
            <w:pPr>
              <w:pStyle w:val="Prrafodelista"/>
              <w:numPr>
                <w:ilvl w:val="0"/>
                <w:numId w:val="5"/>
              </w:numPr>
              <w:suppressAutoHyphens/>
              <w:ind w:left="2302" w:hanging="425"/>
              <w:rPr>
                <w:rFonts w:eastAsia="Times New Roman"/>
                <w:bCs/>
                <w:iCs/>
                <w:lang w:eastAsia="ar-SA"/>
              </w:rPr>
            </w:pPr>
            <w:r>
              <w:rPr>
                <w:rFonts w:eastAsia="Times New Roman"/>
                <w:bCs/>
                <w:iCs/>
                <w:lang w:eastAsia="ar-SA"/>
              </w:rPr>
              <w:t xml:space="preserve">2.3 </w:t>
            </w:r>
            <w:r w:rsidR="00F46297" w:rsidRPr="00774749">
              <w:rPr>
                <w:rFonts w:eastAsia="Times New Roman"/>
                <w:bCs/>
                <w:iCs/>
                <w:lang w:eastAsia="ar-SA"/>
              </w:rPr>
              <w:t>Medición de Fetch</w:t>
            </w:r>
          </w:p>
          <w:p w14:paraId="45DE5D7E" w14:textId="537A48B1" w:rsidR="00F46297" w:rsidRDefault="00F46297" w:rsidP="00774749">
            <w:pPr>
              <w:suppressAutoHyphens/>
              <w:ind w:left="2302"/>
              <w:jc w:val="both"/>
              <w:rPr>
                <w:rFonts w:eastAsia="Times New Roman"/>
                <w:bCs/>
                <w:iCs/>
                <w:lang w:eastAsia="ar-SA"/>
              </w:rPr>
            </w:pPr>
            <w:r w:rsidRPr="00F46297">
              <w:rPr>
                <w:rFonts w:eastAsia="Times New Roman"/>
                <w:bCs/>
                <w:iCs/>
                <w:lang w:eastAsia="ar-SA"/>
              </w:rPr>
              <w:t>Según los resultados levantados por Salmo &amp; Boats</w:t>
            </w:r>
            <w:r w:rsidR="007F3CAA">
              <w:rPr>
                <w:rFonts w:eastAsia="Times New Roman"/>
                <w:bCs/>
                <w:iCs/>
                <w:lang w:eastAsia="ar-SA"/>
              </w:rPr>
              <w:t xml:space="preserve"> S.A</w:t>
            </w:r>
            <w:r w:rsidRPr="00F46297">
              <w:rPr>
                <w:rFonts w:eastAsia="Times New Roman"/>
                <w:bCs/>
                <w:iCs/>
                <w:lang w:eastAsia="ar-SA"/>
              </w:rPr>
              <w:t>, según la Tabla 4, el Fetch en orden de magnitud y sus puntos cardinales son: Cabecera Sur, seguido por la cabecera Norte, y secundariamente el Lateral Este y finalmente el Lateral Weste.</w:t>
            </w:r>
          </w:p>
          <w:p w14:paraId="18A77B10" w14:textId="6C28DDDD" w:rsidR="002E57D3" w:rsidRDefault="002E57D3" w:rsidP="00774749">
            <w:pPr>
              <w:suppressAutoHyphens/>
              <w:ind w:left="2302"/>
              <w:jc w:val="both"/>
              <w:rPr>
                <w:rFonts w:eastAsia="Times New Roman"/>
                <w:bCs/>
                <w:iCs/>
                <w:lang w:eastAsia="ar-SA"/>
              </w:rPr>
            </w:pPr>
          </w:p>
          <w:p w14:paraId="4E2591A3" w14:textId="53979D9D" w:rsidR="002E57D3" w:rsidRPr="002E57D3" w:rsidRDefault="002E57D3" w:rsidP="002E57D3">
            <w:pPr>
              <w:ind w:left="2302"/>
              <w:jc w:val="both"/>
            </w:pPr>
            <w:r w:rsidRPr="002E57D3">
              <w:t>Importante es hacer notar dicha observación, dado que los vientos y oleaje predominante previo y durante el evento de contingencia, habrían sido desde el Este</w:t>
            </w:r>
          </w:p>
          <w:p w14:paraId="1250EF43" w14:textId="77777777" w:rsidR="002E57D3" w:rsidRPr="002E57D3" w:rsidRDefault="002E57D3" w:rsidP="002E57D3">
            <w:pPr>
              <w:ind w:left="2302"/>
              <w:jc w:val="both"/>
            </w:pPr>
          </w:p>
          <w:p w14:paraId="45F79709" w14:textId="403CB2AE" w:rsidR="002E57D3" w:rsidRPr="002E57D3" w:rsidRDefault="002E57D3" w:rsidP="002E57D3">
            <w:pPr>
              <w:pStyle w:val="Prrafodelista"/>
              <w:numPr>
                <w:ilvl w:val="0"/>
                <w:numId w:val="5"/>
              </w:numPr>
              <w:ind w:left="2302" w:hanging="992"/>
            </w:pPr>
            <w:r w:rsidRPr="002E57D3">
              <w:t xml:space="preserve">En relación a la citada versión de la memoria de cálculo, dentro de la inspección del </w:t>
            </w:r>
            <w:r w:rsidRPr="002E57D3">
              <w:rPr>
                <w:b/>
              </w:rPr>
              <w:t>6 de julio</w:t>
            </w:r>
            <w:r w:rsidRPr="002E57D3">
              <w:t>, se deben hacer presente las siguientes Observaciones generadas por la empresa Salmo &amp; Boats S.A., documento que se encuentra firmado por especialista de dicha empresa</w:t>
            </w:r>
          </w:p>
          <w:p w14:paraId="76D46B4E" w14:textId="6006626E" w:rsidR="002E57D3" w:rsidRDefault="002E57D3" w:rsidP="002E57D3">
            <w:pPr>
              <w:suppressAutoHyphens/>
              <w:ind w:left="2302"/>
              <w:jc w:val="both"/>
              <w:rPr>
                <w:rFonts w:eastAsia="Times New Roman"/>
                <w:bCs/>
                <w:iCs/>
                <w:lang w:val="es-CL" w:eastAsia="ar-SA"/>
              </w:rPr>
            </w:pPr>
          </w:p>
          <w:p w14:paraId="0E308CF6" w14:textId="59B2B747" w:rsidR="004A2EC9" w:rsidRPr="004A2EC9" w:rsidRDefault="004A2EC9" w:rsidP="004A2EC9">
            <w:pPr>
              <w:pStyle w:val="Prrafodelista"/>
              <w:numPr>
                <w:ilvl w:val="0"/>
                <w:numId w:val="5"/>
              </w:numPr>
              <w:suppressAutoHyphens/>
              <w:ind w:left="2302" w:hanging="425"/>
              <w:rPr>
                <w:rFonts w:eastAsia="Times New Roman"/>
                <w:bCs/>
                <w:iCs/>
                <w:lang w:eastAsia="ar-SA"/>
              </w:rPr>
            </w:pPr>
            <w:r w:rsidRPr="004A2EC9">
              <w:rPr>
                <w:rFonts w:eastAsia="Times New Roman"/>
                <w:bCs/>
                <w:iCs/>
                <w:lang w:eastAsia="ar-SA"/>
              </w:rPr>
              <w:t>3.4. Resumen de fuerzas.</w:t>
            </w:r>
          </w:p>
          <w:p w14:paraId="779C772E" w14:textId="6645B556" w:rsidR="004A2EC9" w:rsidRPr="00A3072E" w:rsidRDefault="004A2EC9" w:rsidP="004A2EC9">
            <w:pPr>
              <w:suppressAutoHyphens/>
              <w:ind w:left="2302"/>
              <w:jc w:val="both"/>
              <w:rPr>
                <w:rFonts w:eastAsia="Times New Roman"/>
                <w:bCs/>
                <w:iCs/>
                <w:lang w:eastAsia="ar-SA"/>
              </w:rPr>
            </w:pPr>
            <w:r w:rsidRPr="00A3072E">
              <w:rPr>
                <w:rFonts w:eastAsia="Times New Roman"/>
                <w:bCs/>
                <w:iCs/>
                <w:lang w:eastAsia="ar-SA"/>
              </w:rPr>
              <w:lastRenderedPageBreak/>
              <w:t xml:space="preserve">El especialista informa: </w:t>
            </w:r>
            <w:r w:rsidRPr="00FB1004">
              <w:rPr>
                <w:rFonts w:eastAsia="Times New Roman"/>
                <w:bCs/>
                <w:iCs/>
                <w:lang w:eastAsia="ar-SA"/>
              </w:rPr>
              <w:t>“Observación: En el caso de Punta Redonda, si bien el cálculo se realiza con 6 toneladas por lateral, el módulo cuenta con líneas de respeto de igual tonelaje</w:t>
            </w:r>
            <w:r w:rsidRPr="00A3072E">
              <w:rPr>
                <w:rFonts w:eastAsia="Times New Roman"/>
                <w:bCs/>
                <w:iCs/>
                <w:lang w:eastAsia="ar-SA"/>
              </w:rPr>
              <w:t xml:space="preserve">. Esto debido a </w:t>
            </w:r>
            <w:r w:rsidR="00A3072E" w:rsidRPr="00A3072E">
              <w:rPr>
                <w:rFonts w:eastAsia="Times New Roman"/>
                <w:bCs/>
                <w:iCs/>
                <w:lang w:eastAsia="ar-SA"/>
              </w:rPr>
              <w:t>que,</w:t>
            </w:r>
            <w:r w:rsidRPr="00A3072E">
              <w:rPr>
                <w:rFonts w:eastAsia="Times New Roman"/>
                <w:bCs/>
                <w:iCs/>
                <w:lang w:eastAsia="ar-SA"/>
              </w:rPr>
              <w:t xml:space="preserve"> en caso de corte de un fondeo lateral, sin fondeos de respeto, habría 80 metros entre fondeo y fondeo, considerando una curvatura fuerte en el módulo y daños en </w:t>
            </w:r>
            <w:r w:rsidR="00A3072E" w:rsidRPr="00A3072E">
              <w:rPr>
                <w:rFonts w:eastAsia="Times New Roman"/>
                <w:bCs/>
                <w:iCs/>
                <w:lang w:eastAsia="ar-SA"/>
              </w:rPr>
              <w:t>las jaulas</w:t>
            </w:r>
            <w:r w:rsidRPr="00A3072E">
              <w:rPr>
                <w:rFonts w:eastAsia="Times New Roman"/>
                <w:bCs/>
                <w:iCs/>
                <w:lang w:eastAsia="ar-SA"/>
              </w:rPr>
              <w:t>”</w:t>
            </w:r>
          </w:p>
          <w:p w14:paraId="48951A4B" w14:textId="77777777" w:rsidR="004A2EC9" w:rsidRPr="00A3072E" w:rsidRDefault="004A2EC9" w:rsidP="004A2EC9">
            <w:pPr>
              <w:suppressAutoHyphens/>
              <w:ind w:left="2302"/>
              <w:jc w:val="both"/>
              <w:rPr>
                <w:rFonts w:eastAsia="Times New Roman"/>
                <w:bCs/>
                <w:iCs/>
                <w:lang w:eastAsia="ar-SA"/>
              </w:rPr>
            </w:pPr>
          </w:p>
          <w:p w14:paraId="1B5D68F4" w14:textId="1279D0A3" w:rsidR="00A3072E" w:rsidRDefault="004A2EC9" w:rsidP="004A2EC9">
            <w:pPr>
              <w:suppressAutoHyphens/>
              <w:ind w:left="2302"/>
              <w:jc w:val="both"/>
              <w:rPr>
                <w:rFonts w:eastAsia="Times New Roman"/>
                <w:bCs/>
                <w:iCs/>
                <w:lang w:eastAsia="ar-SA"/>
              </w:rPr>
            </w:pPr>
            <w:r w:rsidRPr="00A3072E">
              <w:rPr>
                <w:rFonts w:eastAsia="Times New Roman"/>
                <w:bCs/>
                <w:iCs/>
                <w:lang w:eastAsia="ar-SA"/>
              </w:rPr>
              <w:t>En este punto es relevante la observación realizada por el especialista, quien indica que, con la instalación de líneas de respeto laterales, se minimiza la curvatura del módulo y el daño a las jaulas, a consecuencia del corte de un fondeo</w:t>
            </w:r>
          </w:p>
          <w:p w14:paraId="5A5AFC76" w14:textId="77777777" w:rsidR="00A3072E" w:rsidRDefault="00A3072E" w:rsidP="004A2EC9">
            <w:pPr>
              <w:suppressAutoHyphens/>
              <w:ind w:left="2302"/>
              <w:jc w:val="both"/>
              <w:rPr>
                <w:rFonts w:eastAsia="Times New Roman"/>
                <w:bCs/>
                <w:iCs/>
                <w:lang w:eastAsia="ar-SA"/>
              </w:rPr>
            </w:pPr>
          </w:p>
          <w:p w14:paraId="1B1E8F62" w14:textId="48473A75" w:rsidR="004A2EC9" w:rsidRPr="00A3072E" w:rsidRDefault="004A2EC9" w:rsidP="004A2EC9">
            <w:pPr>
              <w:suppressAutoHyphens/>
              <w:ind w:left="2302"/>
              <w:jc w:val="both"/>
              <w:rPr>
                <w:rFonts w:eastAsia="Times New Roman"/>
                <w:bCs/>
                <w:iCs/>
                <w:lang w:eastAsia="ar-SA"/>
              </w:rPr>
            </w:pPr>
            <w:r w:rsidRPr="00A3072E">
              <w:rPr>
                <w:rFonts w:eastAsia="Times New Roman"/>
                <w:bCs/>
                <w:iCs/>
                <w:lang w:eastAsia="ar-SA"/>
              </w:rPr>
              <w:t>De lo anterior, si bien este Servicio no cuenta con evidencia de posibles cortes de los fondeos producto de la contingencia, es relevante la observación de Salmo</w:t>
            </w:r>
            <w:r w:rsidR="00A3072E">
              <w:rPr>
                <w:rFonts w:eastAsia="Times New Roman"/>
                <w:bCs/>
                <w:iCs/>
                <w:lang w:eastAsia="ar-SA"/>
              </w:rPr>
              <w:t xml:space="preserve"> </w:t>
            </w:r>
            <w:r w:rsidRPr="00A3072E">
              <w:rPr>
                <w:rFonts w:eastAsia="Times New Roman"/>
                <w:bCs/>
                <w:iCs/>
                <w:lang w:eastAsia="ar-SA"/>
              </w:rPr>
              <w:t>&amp;</w:t>
            </w:r>
            <w:r w:rsidR="00A3072E">
              <w:rPr>
                <w:rFonts w:eastAsia="Times New Roman"/>
                <w:bCs/>
                <w:iCs/>
                <w:lang w:eastAsia="ar-SA"/>
              </w:rPr>
              <w:t xml:space="preserve"> </w:t>
            </w:r>
            <w:r w:rsidRPr="00A3072E">
              <w:rPr>
                <w:rFonts w:eastAsia="Times New Roman"/>
                <w:bCs/>
                <w:iCs/>
                <w:lang w:eastAsia="ar-SA"/>
              </w:rPr>
              <w:t xml:space="preserve">Boats S.A. en función de que ello puede evitar un daño en las estructuras de cultivo, </w:t>
            </w:r>
            <w:r w:rsidRPr="00A3072E">
              <w:rPr>
                <w:rFonts w:eastAsia="Times New Roman"/>
                <w:bCs/>
                <w:iCs/>
                <w:u w:val="single"/>
                <w:lang w:eastAsia="ar-SA"/>
              </w:rPr>
              <w:t>dadas las condiciones ambientales imperantes en el centro de cultivo</w:t>
            </w:r>
          </w:p>
          <w:p w14:paraId="7E6F57CC" w14:textId="77777777" w:rsidR="004A2EC9" w:rsidRPr="00A3072E" w:rsidRDefault="004A2EC9" w:rsidP="004A2EC9">
            <w:pPr>
              <w:suppressAutoHyphens/>
              <w:ind w:left="2302"/>
              <w:jc w:val="both"/>
              <w:rPr>
                <w:rFonts w:eastAsia="Times New Roman"/>
                <w:bCs/>
                <w:iCs/>
                <w:lang w:eastAsia="ar-SA"/>
              </w:rPr>
            </w:pPr>
          </w:p>
          <w:p w14:paraId="4AE4EF14" w14:textId="147CC9F5" w:rsidR="00A3072E" w:rsidRDefault="004A2EC9" w:rsidP="004A2EC9">
            <w:pPr>
              <w:suppressAutoHyphens/>
              <w:ind w:left="2302"/>
              <w:jc w:val="both"/>
              <w:rPr>
                <w:rFonts w:eastAsia="Times New Roman"/>
                <w:bCs/>
                <w:iCs/>
                <w:lang w:eastAsia="ar-SA"/>
              </w:rPr>
            </w:pPr>
            <w:r w:rsidRPr="00A3072E">
              <w:rPr>
                <w:rFonts w:eastAsia="Times New Roman"/>
                <w:bCs/>
                <w:iCs/>
                <w:lang w:eastAsia="ar-SA"/>
              </w:rPr>
              <w:t xml:space="preserve">Ahora bien, como es sabido, el </w:t>
            </w:r>
            <w:r w:rsidRPr="00BA12B3">
              <w:rPr>
                <w:rFonts w:eastAsia="Times New Roman"/>
                <w:bCs/>
                <w:iCs/>
                <w:lang w:eastAsia="ar-SA"/>
              </w:rPr>
              <w:t xml:space="preserve">12 de </w:t>
            </w:r>
            <w:proofErr w:type="gramStart"/>
            <w:r w:rsidRPr="00BA12B3">
              <w:rPr>
                <w:rFonts w:eastAsia="Times New Roman"/>
                <w:bCs/>
                <w:iCs/>
                <w:lang w:eastAsia="ar-SA"/>
              </w:rPr>
              <w:t xml:space="preserve">julio </w:t>
            </w:r>
            <w:r w:rsidR="00E9202B" w:rsidRPr="00BA12B3">
              <w:rPr>
                <w:rFonts w:eastAsia="Times New Roman"/>
                <w:bCs/>
                <w:iCs/>
                <w:lang w:eastAsia="ar-SA"/>
              </w:rPr>
              <w:t xml:space="preserve"> de</w:t>
            </w:r>
            <w:proofErr w:type="gramEnd"/>
            <w:r w:rsidR="00E9202B">
              <w:rPr>
                <w:rFonts w:eastAsia="Times New Roman"/>
                <w:bCs/>
                <w:iCs/>
                <w:lang w:eastAsia="ar-SA"/>
              </w:rPr>
              <w:t xml:space="preserve"> 2018 </w:t>
            </w:r>
            <w:r w:rsidRPr="00A3072E">
              <w:rPr>
                <w:rFonts w:eastAsia="Times New Roman"/>
                <w:bCs/>
                <w:iCs/>
                <w:lang w:eastAsia="ar-SA"/>
              </w:rPr>
              <w:t>se realizó una nueva inspección, en que el Sr. Jorge Uribe, Gerente de Producción de la empresa Marine Harvest, entrega una nueva versión de la memoria de cálculo levantada por Salmo</w:t>
            </w:r>
            <w:r w:rsidR="00A3072E">
              <w:rPr>
                <w:rFonts w:eastAsia="Times New Roman"/>
                <w:bCs/>
                <w:iCs/>
                <w:lang w:eastAsia="ar-SA"/>
              </w:rPr>
              <w:t xml:space="preserve"> </w:t>
            </w:r>
            <w:r w:rsidRPr="00A3072E">
              <w:rPr>
                <w:rFonts w:eastAsia="Times New Roman"/>
                <w:bCs/>
                <w:iCs/>
                <w:lang w:eastAsia="ar-SA"/>
              </w:rPr>
              <w:t>&amp;</w:t>
            </w:r>
            <w:r w:rsidR="00A3072E">
              <w:rPr>
                <w:rFonts w:eastAsia="Times New Roman"/>
                <w:bCs/>
                <w:iCs/>
                <w:lang w:eastAsia="ar-SA"/>
              </w:rPr>
              <w:t xml:space="preserve"> </w:t>
            </w:r>
            <w:proofErr w:type="spellStart"/>
            <w:r w:rsidRPr="00A3072E">
              <w:rPr>
                <w:rFonts w:eastAsia="Times New Roman"/>
                <w:bCs/>
                <w:iCs/>
                <w:lang w:eastAsia="ar-SA"/>
              </w:rPr>
              <w:t>Boats</w:t>
            </w:r>
            <w:proofErr w:type="spellEnd"/>
            <w:r w:rsidRPr="00A3072E">
              <w:rPr>
                <w:rFonts w:eastAsia="Times New Roman"/>
                <w:bCs/>
                <w:iCs/>
                <w:lang w:eastAsia="ar-SA"/>
              </w:rPr>
              <w:t xml:space="preserve"> S.A., indicando a </w:t>
            </w:r>
            <w:proofErr w:type="spellStart"/>
            <w:r w:rsidRPr="00A3072E">
              <w:rPr>
                <w:rFonts w:eastAsia="Times New Roman"/>
                <w:bCs/>
                <w:iCs/>
                <w:lang w:eastAsia="ar-SA"/>
              </w:rPr>
              <w:t>Sernapesca</w:t>
            </w:r>
            <w:proofErr w:type="spellEnd"/>
            <w:r w:rsidRPr="00A3072E">
              <w:rPr>
                <w:rFonts w:eastAsia="Times New Roman"/>
                <w:bCs/>
                <w:iCs/>
                <w:lang w:eastAsia="ar-SA"/>
              </w:rPr>
              <w:t xml:space="preserve"> que los módulos de cultivo no cuentan con dichas líneas de respeto</w:t>
            </w:r>
          </w:p>
          <w:p w14:paraId="6F2CBA1C" w14:textId="77777777" w:rsidR="00A3072E" w:rsidRDefault="00A3072E" w:rsidP="004A2EC9">
            <w:pPr>
              <w:suppressAutoHyphens/>
              <w:ind w:left="2302"/>
              <w:jc w:val="both"/>
              <w:rPr>
                <w:rFonts w:eastAsia="Times New Roman"/>
                <w:bCs/>
                <w:iCs/>
                <w:lang w:eastAsia="ar-SA"/>
              </w:rPr>
            </w:pPr>
          </w:p>
          <w:p w14:paraId="10882BF7" w14:textId="3B20ADAF" w:rsidR="004A2EC9" w:rsidRPr="00A3072E" w:rsidRDefault="004A2EC9" w:rsidP="004A2EC9">
            <w:pPr>
              <w:suppressAutoHyphens/>
              <w:ind w:left="2302"/>
              <w:jc w:val="both"/>
              <w:rPr>
                <w:rFonts w:eastAsia="Times New Roman"/>
                <w:bCs/>
                <w:iCs/>
                <w:lang w:eastAsia="ar-SA"/>
              </w:rPr>
            </w:pPr>
            <w:r w:rsidRPr="00A3072E">
              <w:rPr>
                <w:rFonts w:eastAsia="Times New Roman"/>
                <w:bCs/>
                <w:iCs/>
                <w:lang w:eastAsia="ar-SA"/>
              </w:rPr>
              <w:t xml:space="preserve">De la lectura posterior al documento, se pudo leer que la empresa especialista elimina la observación asociada a </w:t>
            </w:r>
            <w:r w:rsidRPr="00A3072E">
              <w:rPr>
                <w:rFonts w:eastAsia="Times New Roman"/>
                <w:bCs/>
                <w:iCs/>
                <w:u w:val="single"/>
                <w:lang w:eastAsia="ar-SA"/>
              </w:rPr>
              <w:t>la instalación de líneas de respeto</w:t>
            </w:r>
            <w:r w:rsidRPr="00A3072E">
              <w:rPr>
                <w:rFonts w:eastAsia="Times New Roman"/>
                <w:bCs/>
                <w:iCs/>
                <w:lang w:eastAsia="ar-SA"/>
              </w:rPr>
              <w:t>, por razones ajenas a este Servicio</w:t>
            </w:r>
          </w:p>
          <w:p w14:paraId="530B6A23" w14:textId="77777777" w:rsidR="004A2EC9" w:rsidRPr="00A3072E" w:rsidRDefault="004A2EC9" w:rsidP="00A3072E">
            <w:pPr>
              <w:suppressAutoHyphens/>
              <w:ind w:left="2302"/>
              <w:jc w:val="both"/>
              <w:rPr>
                <w:rFonts w:eastAsia="Times New Roman"/>
                <w:bCs/>
                <w:iCs/>
                <w:lang w:eastAsia="ar-SA"/>
              </w:rPr>
            </w:pPr>
          </w:p>
          <w:p w14:paraId="77F39E86" w14:textId="77777777" w:rsidR="004A2EC9" w:rsidRPr="00A3072E" w:rsidRDefault="004A2EC9" w:rsidP="004A2EC9">
            <w:pPr>
              <w:suppressAutoHyphens/>
              <w:ind w:left="2302"/>
              <w:jc w:val="both"/>
              <w:rPr>
                <w:rFonts w:eastAsia="Times New Roman"/>
                <w:bCs/>
                <w:iCs/>
                <w:lang w:eastAsia="ar-SA"/>
              </w:rPr>
            </w:pPr>
            <w:r w:rsidRPr="00A3072E">
              <w:rPr>
                <w:rFonts w:eastAsia="Times New Roman"/>
                <w:bCs/>
                <w:iCs/>
                <w:lang w:eastAsia="ar-SA"/>
              </w:rPr>
              <w:t>Importante mencionar que el citado expediente fue bajado de la plataforma virtual de M. Harvest, sin estar firmado por la empresa especialista, por lo que este fue validado mediante firma del Sr. Robinson Córdova, Jefe de Centro.</w:t>
            </w:r>
          </w:p>
          <w:p w14:paraId="58156467" w14:textId="77777777" w:rsidR="004A2EC9" w:rsidRPr="00A3072E" w:rsidRDefault="004A2EC9" w:rsidP="004A2EC9">
            <w:pPr>
              <w:suppressAutoHyphens/>
              <w:ind w:left="2302"/>
              <w:jc w:val="both"/>
              <w:rPr>
                <w:rFonts w:eastAsia="Times New Roman"/>
                <w:bCs/>
                <w:iCs/>
                <w:lang w:eastAsia="ar-SA"/>
              </w:rPr>
            </w:pPr>
          </w:p>
          <w:p w14:paraId="47B9A8A5" w14:textId="70B24049" w:rsidR="004A2EC9" w:rsidRDefault="004A2EC9" w:rsidP="004A2EC9">
            <w:pPr>
              <w:suppressAutoHyphens/>
              <w:ind w:left="2302"/>
              <w:jc w:val="both"/>
              <w:rPr>
                <w:rFonts w:eastAsia="Times New Roman"/>
                <w:bCs/>
                <w:iCs/>
                <w:lang w:eastAsia="ar-SA"/>
              </w:rPr>
            </w:pPr>
            <w:r w:rsidRPr="00A3072E">
              <w:rPr>
                <w:rFonts w:eastAsia="Times New Roman"/>
                <w:bCs/>
                <w:iCs/>
                <w:lang w:eastAsia="ar-SA"/>
              </w:rPr>
              <w:t xml:space="preserve">Finalmente, cabe hacer presente </w:t>
            </w:r>
            <w:proofErr w:type="gramStart"/>
            <w:r w:rsidRPr="00A3072E">
              <w:rPr>
                <w:rFonts w:eastAsia="Times New Roman"/>
                <w:bCs/>
                <w:iCs/>
                <w:lang w:eastAsia="ar-SA"/>
              </w:rPr>
              <w:t>que</w:t>
            </w:r>
            <w:proofErr w:type="gramEnd"/>
            <w:r w:rsidRPr="00A3072E">
              <w:rPr>
                <w:rFonts w:eastAsia="Times New Roman"/>
                <w:bCs/>
                <w:iCs/>
                <w:lang w:eastAsia="ar-SA"/>
              </w:rPr>
              <w:t xml:space="preserve"> en inspección del </w:t>
            </w:r>
            <w:r w:rsidRPr="00A3072E">
              <w:rPr>
                <w:rFonts w:eastAsia="Times New Roman"/>
                <w:b/>
                <w:bCs/>
                <w:iCs/>
                <w:lang w:eastAsia="ar-SA"/>
              </w:rPr>
              <w:t>27 de julio</w:t>
            </w:r>
            <w:r w:rsidR="00E9202B">
              <w:rPr>
                <w:rFonts w:eastAsia="Times New Roman"/>
                <w:b/>
                <w:bCs/>
                <w:iCs/>
                <w:lang w:eastAsia="ar-SA"/>
              </w:rPr>
              <w:t xml:space="preserve"> de 2018</w:t>
            </w:r>
            <w:r w:rsidRPr="00A3072E">
              <w:rPr>
                <w:rFonts w:eastAsia="Times New Roman"/>
                <w:bCs/>
                <w:iCs/>
                <w:lang w:eastAsia="ar-SA"/>
              </w:rPr>
              <w:t>, el Sr. Robinson Córdova, Jefe de Centro, menciona que efectivamente tenía instalados en la parte lateral Este del módulo 200, seis líneas de fondeo, de las cuales tres tenían sus respectivas líneas de respeto (dos en cada extremo y una al centro del módulo). Lo anterior, y con el apoyo del team de buceo de la autoridad marítima de Puerto Montt, se pudo constatar la información planteada por el Sr. Córdoba, evidenciando además un desgaste severo (próximo a su corte), en la línea de fondeo cercano al vértice del módulo 200</w:t>
            </w:r>
          </w:p>
          <w:p w14:paraId="5123DDC4" w14:textId="67FF8E2E" w:rsidR="00455460" w:rsidRDefault="00455460" w:rsidP="004A2EC9">
            <w:pPr>
              <w:suppressAutoHyphens/>
              <w:ind w:left="2302"/>
              <w:jc w:val="both"/>
              <w:rPr>
                <w:rFonts w:eastAsia="Times New Roman"/>
                <w:bCs/>
                <w:iCs/>
                <w:lang w:eastAsia="ar-SA"/>
              </w:rPr>
            </w:pPr>
          </w:p>
          <w:p w14:paraId="60413F3F" w14:textId="4CAA9172" w:rsidR="00FD7F18" w:rsidRPr="00FD7F18" w:rsidRDefault="00FD7F18" w:rsidP="00FD7F18">
            <w:pPr>
              <w:suppressAutoHyphens/>
              <w:ind w:left="2302"/>
              <w:jc w:val="both"/>
              <w:rPr>
                <w:rFonts w:eastAsia="Times New Roman"/>
                <w:bCs/>
                <w:iCs/>
                <w:lang w:eastAsia="ar-SA"/>
              </w:rPr>
            </w:pPr>
            <w:r w:rsidRPr="00FD7F18">
              <w:rPr>
                <w:rFonts w:eastAsia="Times New Roman"/>
                <w:bCs/>
                <w:iCs/>
                <w:lang w:eastAsia="ar-SA"/>
              </w:rPr>
              <w:t>En relación a la información levantada y los planos de emplazamiento, las líneas de respeto no habrían sido consideraras en su totalidad por el titular. Sumado a ello, se hace hincapié que según Tabla 1, con fecha 13 de junio, la empresa Servicios Marítimos Vientos Sur S.A., debió realizar la alineación del módulo 100, acortando cuatro fondeos y alargando uno, lo que significa que dicho módulo estaba sufriendo una desalineación</w:t>
            </w:r>
          </w:p>
          <w:p w14:paraId="51FE5CB7" w14:textId="2637C8CD" w:rsidR="00455460" w:rsidRDefault="00455460" w:rsidP="004A2EC9">
            <w:pPr>
              <w:suppressAutoHyphens/>
              <w:ind w:left="2302"/>
              <w:jc w:val="both"/>
              <w:rPr>
                <w:rFonts w:eastAsia="Times New Roman"/>
                <w:bCs/>
                <w:iCs/>
                <w:lang w:eastAsia="ar-SA"/>
              </w:rPr>
            </w:pPr>
          </w:p>
          <w:p w14:paraId="7AB1EBB7" w14:textId="2E1D6AD5" w:rsidR="007963BB" w:rsidRPr="00984279" w:rsidRDefault="007963BB" w:rsidP="00984279">
            <w:pPr>
              <w:pStyle w:val="Prrafodelista"/>
              <w:numPr>
                <w:ilvl w:val="0"/>
                <w:numId w:val="5"/>
              </w:numPr>
              <w:suppressAutoHyphens/>
              <w:ind w:left="2302" w:hanging="425"/>
              <w:rPr>
                <w:rFonts w:eastAsia="Times New Roman"/>
                <w:bCs/>
                <w:iCs/>
                <w:lang w:eastAsia="ar-SA"/>
              </w:rPr>
            </w:pPr>
            <w:r w:rsidRPr="00984279">
              <w:rPr>
                <w:rFonts w:eastAsia="Times New Roman"/>
                <w:bCs/>
                <w:iCs/>
                <w:lang w:eastAsia="ar-SA"/>
              </w:rPr>
              <w:t>5.1 Cabecera Sur y 5.2 Cabecera Norte</w:t>
            </w:r>
          </w:p>
          <w:p w14:paraId="16ACD427" w14:textId="5A7D9AF5" w:rsidR="007963BB" w:rsidRPr="00984279" w:rsidRDefault="007963BB" w:rsidP="007963BB">
            <w:pPr>
              <w:suppressAutoHyphens/>
              <w:ind w:left="2302"/>
              <w:jc w:val="both"/>
              <w:rPr>
                <w:rFonts w:eastAsia="Times New Roman"/>
                <w:bCs/>
                <w:iCs/>
                <w:lang w:eastAsia="ar-SA"/>
              </w:rPr>
            </w:pPr>
            <w:r w:rsidRPr="00984279">
              <w:rPr>
                <w:rFonts w:eastAsia="Times New Roman"/>
                <w:bCs/>
                <w:iCs/>
                <w:lang w:eastAsia="ar-SA"/>
              </w:rPr>
              <w:t>El especialista de Salmo</w:t>
            </w:r>
            <w:r w:rsidR="00984279">
              <w:rPr>
                <w:rFonts w:eastAsia="Times New Roman"/>
                <w:bCs/>
                <w:iCs/>
                <w:lang w:eastAsia="ar-SA"/>
              </w:rPr>
              <w:t xml:space="preserve"> </w:t>
            </w:r>
            <w:r w:rsidRPr="00984279">
              <w:rPr>
                <w:rFonts w:eastAsia="Times New Roman"/>
                <w:bCs/>
                <w:iCs/>
                <w:lang w:eastAsia="ar-SA"/>
              </w:rPr>
              <w:t>&amp;</w:t>
            </w:r>
            <w:r w:rsidR="00984279">
              <w:rPr>
                <w:rFonts w:eastAsia="Times New Roman"/>
                <w:bCs/>
                <w:iCs/>
                <w:lang w:eastAsia="ar-SA"/>
              </w:rPr>
              <w:t xml:space="preserve"> </w:t>
            </w:r>
            <w:r w:rsidRPr="00984279">
              <w:rPr>
                <w:rFonts w:eastAsia="Times New Roman"/>
                <w:bCs/>
                <w:iCs/>
                <w:lang w:eastAsia="ar-SA"/>
              </w:rPr>
              <w:t>Boats S.A. indica “</w:t>
            </w:r>
            <w:r w:rsidRPr="00984279">
              <w:rPr>
                <w:rFonts w:eastAsia="Times New Roman"/>
                <w:b/>
                <w:bCs/>
                <w:iCs/>
                <w:lang w:eastAsia="ar-SA"/>
              </w:rPr>
              <w:t>Nota para ambas cabeceras</w:t>
            </w:r>
            <w:r w:rsidRPr="00984279">
              <w:rPr>
                <w:rFonts w:eastAsia="Times New Roman"/>
                <w:bCs/>
                <w:iCs/>
                <w:lang w:eastAsia="ar-SA"/>
              </w:rPr>
              <w:t xml:space="preserve"> …la </w:t>
            </w:r>
            <w:r w:rsidRPr="00984279">
              <w:rPr>
                <w:rFonts w:eastAsia="Times New Roman"/>
                <w:b/>
                <w:bCs/>
                <w:iCs/>
                <w:lang w:eastAsia="ar-SA"/>
              </w:rPr>
              <w:t>experiencia anterior del ciclo</w:t>
            </w:r>
            <w:r w:rsidRPr="00984279">
              <w:rPr>
                <w:rFonts w:eastAsia="Times New Roman"/>
                <w:bCs/>
                <w:iCs/>
                <w:lang w:eastAsia="ar-SA"/>
              </w:rPr>
              <w:t xml:space="preserve"> mostró que la energía dominante en la concesión (corriente y oleaje) produce un desgaste acelerado en los materiales”</w:t>
            </w:r>
          </w:p>
          <w:p w14:paraId="7F539BA1" w14:textId="77777777" w:rsidR="007963BB" w:rsidRPr="00984279" w:rsidRDefault="007963BB" w:rsidP="007963BB">
            <w:pPr>
              <w:suppressAutoHyphens/>
              <w:ind w:left="2302"/>
              <w:jc w:val="both"/>
              <w:rPr>
                <w:rFonts w:eastAsia="Times New Roman"/>
                <w:bCs/>
                <w:iCs/>
                <w:lang w:eastAsia="ar-SA"/>
              </w:rPr>
            </w:pPr>
          </w:p>
          <w:p w14:paraId="458669EC" w14:textId="77777777" w:rsidR="007963BB" w:rsidRPr="007963BB" w:rsidRDefault="007963BB" w:rsidP="007963BB">
            <w:pPr>
              <w:suppressAutoHyphens/>
              <w:ind w:left="2302"/>
              <w:jc w:val="both"/>
              <w:rPr>
                <w:rFonts w:eastAsia="Times New Roman"/>
                <w:bCs/>
                <w:iCs/>
                <w:lang w:eastAsia="ar-SA"/>
              </w:rPr>
            </w:pPr>
            <w:r w:rsidRPr="007963BB">
              <w:rPr>
                <w:rFonts w:eastAsia="Times New Roman"/>
                <w:bCs/>
                <w:iCs/>
                <w:lang w:eastAsia="ar-SA"/>
              </w:rPr>
              <w:lastRenderedPageBreak/>
              <w:t xml:space="preserve">Lo anterior, es preciso comentarlo, dado que según cita la empresa, producto del ciclo anterior, se demostró que la energía dominante en la concesión produce un </w:t>
            </w:r>
            <w:r w:rsidRPr="007963BB">
              <w:rPr>
                <w:rFonts w:eastAsia="Times New Roman"/>
                <w:bCs/>
                <w:iCs/>
                <w:u w:val="single"/>
                <w:lang w:eastAsia="ar-SA"/>
              </w:rPr>
              <w:t>desgaste acelerado en los materiales</w:t>
            </w:r>
            <w:r w:rsidRPr="007963BB">
              <w:rPr>
                <w:rFonts w:eastAsia="Times New Roman"/>
                <w:bCs/>
                <w:iCs/>
                <w:lang w:eastAsia="ar-SA"/>
              </w:rPr>
              <w:t xml:space="preserve">. </w:t>
            </w:r>
          </w:p>
          <w:p w14:paraId="509A5514" w14:textId="77777777" w:rsidR="007963BB" w:rsidRPr="0086665B" w:rsidRDefault="007963BB" w:rsidP="007963BB">
            <w:pPr>
              <w:suppressAutoHyphens/>
              <w:ind w:left="2302"/>
              <w:jc w:val="both"/>
              <w:rPr>
                <w:rFonts w:eastAsia="Times New Roman"/>
                <w:bCs/>
                <w:iCs/>
                <w:lang w:eastAsia="ar-SA"/>
              </w:rPr>
            </w:pPr>
          </w:p>
          <w:p w14:paraId="4BBED202" w14:textId="77777777" w:rsidR="007963BB" w:rsidRPr="0086665B" w:rsidRDefault="007963BB" w:rsidP="007963BB">
            <w:pPr>
              <w:suppressAutoHyphens/>
              <w:ind w:left="2302"/>
              <w:jc w:val="both"/>
              <w:rPr>
                <w:rFonts w:eastAsia="Times New Roman"/>
                <w:b/>
                <w:bCs/>
                <w:iCs/>
                <w:lang w:eastAsia="ar-SA"/>
              </w:rPr>
            </w:pPr>
            <w:r w:rsidRPr="0086665B">
              <w:rPr>
                <w:rFonts w:eastAsia="Times New Roman"/>
                <w:b/>
                <w:bCs/>
                <w:iCs/>
                <w:lang w:eastAsia="ar-SA"/>
              </w:rPr>
              <w:t>Término de Informe.</w:t>
            </w:r>
          </w:p>
          <w:p w14:paraId="728B6639" w14:textId="77777777" w:rsidR="007963BB" w:rsidRPr="0086665B" w:rsidRDefault="007963BB" w:rsidP="007963BB">
            <w:pPr>
              <w:suppressAutoHyphens/>
              <w:ind w:left="2302"/>
              <w:jc w:val="both"/>
              <w:rPr>
                <w:rFonts w:eastAsia="Times New Roman"/>
                <w:bCs/>
                <w:iCs/>
                <w:lang w:eastAsia="ar-SA"/>
              </w:rPr>
            </w:pPr>
            <w:r w:rsidRPr="0086665B">
              <w:rPr>
                <w:rFonts w:eastAsia="Times New Roman"/>
                <w:bCs/>
                <w:iCs/>
                <w:lang w:eastAsia="ar-SA"/>
              </w:rPr>
              <w:t xml:space="preserve">“Los cálculos que se presentan en este informe satisfacen tanto los factores de seguridad internos de SALMOBOATS, así como los estipulados en la Norma Noruega NS 9415 para una </w:t>
            </w:r>
            <w:r w:rsidRPr="0086665B">
              <w:rPr>
                <w:rFonts w:eastAsia="Times New Roman"/>
                <w:b/>
                <w:bCs/>
                <w:iCs/>
                <w:lang w:eastAsia="ar-SA"/>
              </w:rPr>
              <w:t>vida útil de 10 años</w:t>
            </w:r>
            <w:r w:rsidRPr="0086665B">
              <w:rPr>
                <w:rFonts w:eastAsia="Times New Roman"/>
                <w:bCs/>
                <w:iCs/>
                <w:lang w:eastAsia="ar-SA"/>
              </w:rPr>
              <w:t>.</w:t>
            </w:r>
          </w:p>
          <w:p w14:paraId="68DD8E31" w14:textId="77777777" w:rsidR="007963BB" w:rsidRPr="0086665B" w:rsidRDefault="007963BB" w:rsidP="007963BB">
            <w:pPr>
              <w:suppressAutoHyphens/>
              <w:ind w:left="2302"/>
              <w:jc w:val="both"/>
              <w:rPr>
                <w:rFonts w:eastAsia="Times New Roman"/>
                <w:bCs/>
                <w:iCs/>
                <w:lang w:eastAsia="ar-SA"/>
              </w:rPr>
            </w:pPr>
          </w:p>
          <w:p w14:paraId="16A4E6D0" w14:textId="05C73FAB" w:rsidR="007963BB" w:rsidRPr="0086665B" w:rsidRDefault="007963BB" w:rsidP="007963BB">
            <w:pPr>
              <w:suppressAutoHyphens/>
              <w:ind w:left="2302"/>
              <w:jc w:val="both"/>
              <w:rPr>
                <w:rFonts w:eastAsia="Times New Roman"/>
                <w:bCs/>
                <w:iCs/>
                <w:lang w:eastAsia="ar-SA"/>
              </w:rPr>
            </w:pPr>
            <w:r w:rsidRPr="0086665B">
              <w:rPr>
                <w:rFonts w:eastAsia="Times New Roman"/>
                <w:bCs/>
                <w:iCs/>
                <w:lang w:eastAsia="ar-SA"/>
              </w:rPr>
              <w:t xml:space="preserve">Los datos de corriente fueron obtenidos del Estudio de Correntometría realizado por SALMOBOATS durante el mes de </w:t>
            </w:r>
            <w:r w:rsidRPr="0086665B">
              <w:rPr>
                <w:rFonts w:eastAsia="Times New Roman"/>
                <w:b/>
                <w:bCs/>
                <w:iCs/>
                <w:lang w:eastAsia="ar-SA"/>
              </w:rPr>
              <w:t>febrero de 2011</w:t>
            </w:r>
          </w:p>
          <w:p w14:paraId="4F377A73" w14:textId="77777777" w:rsidR="007963BB" w:rsidRPr="0086665B" w:rsidRDefault="007963BB" w:rsidP="007963BB">
            <w:pPr>
              <w:suppressAutoHyphens/>
              <w:ind w:left="2302"/>
              <w:jc w:val="both"/>
              <w:rPr>
                <w:rFonts w:eastAsia="Times New Roman"/>
                <w:bCs/>
                <w:iCs/>
                <w:lang w:eastAsia="ar-SA"/>
              </w:rPr>
            </w:pPr>
          </w:p>
          <w:p w14:paraId="1E617328" w14:textId="77777777" w:rsidR="007963BB" w:rsidRPr="0086665B" w:rsidRDefault="007963BB" w:rsidP="007963BB">
            <w:pPr>
              <w:suppressAutoHyphens/>
              <w:ind w:left="2302"/>
              <w:jc w:val="both"/>
              <w:rPr>
                <w:rFonts w:eastAsia="Times New Roman"/>
                <w:bCs/>
                <w:iCs/>
                <w:lang w:eastAsia="ar-SA"/>
              </w:rPr>
            </w:pPr>
            <w:r w:rsidRPr="0086665B">
              <w:rPr>
                <w:rFonts w:eastAsia="Times New Roman"/>
                <w:b/>
                <w:bCs/>
                <w:iCs/>
                <w:lang w:eastAsia="ar-SA"/>
              </w:rPr>
              <w:t>Fecha de entrega: 15-06-2017</w:t>
            </w:r>
            <w:r w:rsidRPr="0086665B">
              <w:rPr>
                <w:rFonts w:eastAsia="Times New Roman"/>
                <w:bCs/>
                <w:iCs/>
                <w:lang w:eastAsia="ar-SA"/>
              </w:rPr>
              <w:t>”</w:t>
            </w:r>
          </w:p>
          <w:p w14:paraId="1B8B9628" w14:textId="77777777" w:rsidR="007963BB" w:rsidRPr="007963BB" w:rsidRDefault="007963BB" w:rsidP="007963BB">
            <w:pPr>
              <w:suppressAutoHyphens/>
              <w:ind w:left="2302"/>
              <w:jc w:val="both"/>
              <w:rPr>
                <w:rFonts w:eastAsia="Times New Roman"/>
                <w:bCs/>
                <w:iCs/>
                <w:lang w:eastAsia="ar-SA"/>
              </w:rPr>
            </w:pPr>
          </w:p>
          <w:p w14:paraId="0372AADB" w14:textId="75BB91B9" w:rsidR="00455460" w:rsidRPr="0086665B" w:rsidRDefault="00B149CA" w:rsidP="00B149CA">
            <w:pPr>
              <w:pStyle w:val="Prrafodelista"/>
              <w:numPr>
                <w:ilvl w:val="0"/>
                <w:numId w:val="5"/>
              </w:numPr>
              <w:tabs>
                <w:tab w:val="left" w:pos="1310"/>
              </w:tabs>
              <w:suppressAutoHyphens/>
              <w:ind w:left="2302" w:hanging="992"/>
              <w:rPr>
                <w:rFonts w:eastAsia="Times New Roman"/>
                <w:bCs/>
                <w:iCs/>
                <w:lang w:eastAsia="ar-SA"/>
              </w:rPr>
            </w:pPr>
            <w:r w:rsidRPr="00B149CA">
              <w:rPr>
                <w:rFonts w:eastAsia="Times New Roman"/>
                <w:bCs/>
                <w:iCs/>
                <w:lang w:eastAsia="ar-SA"/>
              </w:rPr>
              <w:t>Finalmente, dentro de las Cláusulas de Garantía levantadas en inspección del 06 de julio, se menciona la siguiente información:</w:t>
            </w:r>
          </w:p>
          <w:p w14:paraId="5B34E73E" w14:textId="77777777" w:rsidR="0086665B" w:rsidRPr="0086665B" w:rsidRDefault="0086665B" w:rsidP="00E54B50">
            <w:pPr>
              <w:ind w:right="-284"/>
              <w:jc w:val="both"/>
            </w:pPr>
          </w:p>
          <w:p w14:paraId="17981B21" w14:textId="3186B510" w:rsidR="0086665B" w:rsidRPr="0086665B" w:rsidRDefault="0086665B" w:rsidP="00E54B50">
            <w:pPr>
              <w:ind w:left="2302" w:right="-285"/>
            </w:pPr>
            <w:r w:rsidRPr="0086665B">
              <w:t>Cláusulas de Garantía Salmo</w:t>
            </w:r>
            <w:r w:rsidR="00E54B50">
              <w:t xml:space="preserve"> &amp; B</w:t>
            </w:r>
            <w:r w:rsidRPr="0086665B">
              <w:t>oats a Marine Harvest Chile S.A.</w:t>
            </w:r>
          </w:p>
          <w:tbl>
            <w:tblPr>
              <w:tblW w:w="8822" w:type="dxa"/>
              <w:jc w:val="center"/>
              <w:tblCellMar>
                <w:left w:w="70" w:type="dxa"/>
                <w:right w:w="70" w:type="dxa"/>
              </w:tblCellMar>
              <w:tblLook w:val="04A0" w:firstRow="1" w:lastRow="0" w:firstColumn="1" w:lastColumn="0" w:noHBand="0" w:noVBand="1"/>
            </w:tblPr>
            <w:tblGrid>
              <w:gridCol w:w="2954"/>
              <w:gridCol w:w="2183"/>
              <w:gridCol w:w="1701"/>
              <w:gridCol w:w="1984"/>
            </w:tblGrid>
            <w:tr w:rsidR="0086665B" w:rsidRPr="0086665B" w14:paraId="1932F0A8" w14:textId="77777777" w:rsidTr="00E54B50">
              <w:trPr>
                <w:trHeight w:val="250"/>
                <w:jc w:val="center"/>
              </w:trPr>
              <w:tc>
                <w:tcPr>
                  <w:tcW w:w="2954"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082236BB" w14:textId="77777777" w:rsidR="0086665B" w:rsidRPr="0004577E" w:rsidRDefault="0086665B" w:rsidP="00E54B50">
                  <w:pPr>
                    <w:spacing w:after="0" w:line="240" w:lineRule="auto"/>
                    <w:jc w:val="center"/>
                    <w:rPr>
                      <w:rFonts w:ascii="Calibri" w:eastAsia="Times New Roman" w:hAnsi="Calibri"/>
                      <w:bCs/>
                      <w:color w:val="000000"/>
                      <w:sz w:val="20"/>
                      <w:szCs w:val="20"/>
                      <w:lang w:eastAsia="es-CL"/>
                    </w:rPr>
                  </w:pPr>
                  <w:r w:rsidRPr="0004577E">
                    <w:rPr>
                      <w:rFonts w:ascii="Calibri" w:eastAsia="Times New Roman" w:hAnsi="Calibri"/>
                      <w:bCs/>
                      <w:color w:val="000000"/>
                      <w:sz w:val="20"/>
                      <w:szCs w:val="20"/>
                      <w:lang w:eastAsia="es-CL"/>
                    </w:rPr>
                    <w:t>Empresa</w:t>
                  </w:r>
                </w:p>
              </w:tc>
              <w:tc>
                <w:tcPr>
                  <w:tcW w:w="2183" w:type="dxa"/>
                  <w:tcBorders>
                    <w:top w:val="single" w:sz="4" w:space="0" w:color="auto"/>
                    <w:left w:val="nil"/>
                    <w:bottom w:val="single" w:sz="4" w:space="0" w:color="auto"/>
                    <w:right w:val="single" w:sz="4" w:space="0" w:color="auto"/>
                  </w:tcBorders>
                  <w:shd w:val="clear" w:color="auto" w:fill="FFFFCC"/>
                  <w:noWrap/>
                  <w:vAlign w:val="center"/>
                  <w:hideMark/>
                </w:tcPr>
                <w:p w14:paraId="239A6041" w14:textId="77777777" w:rsidR="0086665B" w:rsidRPr="0004577E" w:rsidRDefault="0086665B" w:rsidP="00E54B50">
                  <w:pPr>
                    <w:spacing w:after="0" w:line="240" w:lineRule="auto"/>
                    <w:jc w:val="center"/>
                    <w:rPr>
                      <w:rFonts w:ascii="Calibri" w:eastAsia="Times New Roman" w:hAnsi="Calibri"/>
                      <w:bCs/>
                      <w:color w:val="000000"/>
                      <w:sz w:val="20"/>
                      <w:szCs w:val="20"/>
                      <w:lang w:eastAsia="es-CL"/>
                    </w:rPr>
                  </w:pPr>
                  <w:r w:rsidRPr="0004577E">
                    <w:rPr>
                      <w:rFonts w:ascii="Calibri" w:eastAsia="Times New Roman" w:hAnsi="Calibri"/>
                      <w:bCs/>
                      <w:color w:val="000000"/>
                      <w:sz w:val="20"/>
                      <w:szCs w:val="20"/>
                      <w:lang w:eastAsia="es-CL"/>
                    </w:rPr>
                    <w:t>Tipo de estructura</w:t>
                  </w:r>
                </w:p>
              </w:tc>
              <w:tc>
                <w:tcPr>
                  <w:tcW w:w="1701" w:type="dxa"/>
                  <w:tcBorders>
                    <w:top w:val="single" w:sz="4" w:space="0" w:color="auto"/>
                    <w:left w:val="nil"/>
                    <w:bottom w:val="single" w:sz="4" w:space="0" w:color="auto"/>
                    <w:right w:val="single" w:sz="4" w:space="0" w:color="auto"/>
                  </w:tcBorders>
                  <w:shd w:val="clear" w:color="auto" w:fill="FFFFCC"/>
                  <w:noWrap/>
                  <w:vAlign w:val="center"/>
                  <w:hideMark/>
                </w:tcPr>
                <w:p w14:paraId="746B598E" w14:textId="77777777" w:rsidR="0086665B" w:rsidRPr="0004577E" w:rsidRDefault="0086665B" w:rsidP="00E54B50">
                  <w:pPr>
                    <w:spacing w:after="0" w:line="240" w:lineRule="auto"/>
                    <w:jc w:val="center"/>
                    <w:rPr>
                      <w:rFonts w:ascii="Calibri" w:eastAsia="Times New Roman" w:hAnsi="Calibri"/>
                      <w:bCs/>
                      <w:color w:val="000000"/>
                      <w:sz w:val="20"/>
                      <w:szCs w:val="20"/>
                      <w:lang w:eastAsia="es-CL"/>
                    </w:rPr>
                  </w:pPr>
                  <w:r w:rsidRPr="0004577E">
                    <w:rPr>
                      <w:rFonts w:ascii="Calibri" w:eastAsia="Times New Roman" w:hAnsi="Calibri"/>
                      <w:bCs/>
                      <w:color w:val="000000"/>
                      <w:sz w:val="20"/>
                      <w:szCs w:val="20"/>
                      <w:lang w:eastAsia="es-CL"/>
                    </w:rPr>
                    <w:t>Inicio Garantía</w:t>
                  </w:r>
                </w:p>
              </w:tc>
              <w:tc>
                <w:tcPr>
                  <w:tcW w:w="1984" w:type="dxa"/>
                  <w:tcBorders>
                    <w:top w:val="single" w:sz="4" w:space="0" w:color="auto"/>
                    <w:left w:val="nil"/>
                    <w:bottom w:val="single" w:sz="4" w:space="0" w:color="auto"/>
                    <w:right w:val="single" w:sz="4" w:space="0" w:color="auto"/>
                  </w:tcBorders>
                  <w:shd w:val="clear" w:color="auto" w:fill="FFFFCC"/>
                  <w:noWrap/>
                  <w:vAlign w:val="center"/>
                  <w:hideMark/>
                </w:tcPr>
                <w:p w14:paraId="5557826A" w14:textId="77777777" w:rsidR="0086665B" w:rsidRPr="0004577E" w:rsidRDefault="0086665B" w:rsidP="00E54B50">
                  <w:pPr>
                    <w:spacing w:after="0" w:line="240" w:lineRule="auto"/>
                    <w:jc w:val="center"/>
                    <w:rPr>
                      <w:rFonts w:ascii="Calibri" w:eastAsia="Times New Roman" w:hAnsi="Calibri"/>
                      <w:bCs/>
                      <w:color w:val="000000"/>
                      <w:sz w:val="20"/>
                      <w:szCs w:val="20"/>
                      <w:lang w:eastAsia="es-CL"/>
                    </w:rPr>
                  </w:pPr>
                  <w:r w:rsidRPr="0004577E">
                    <w:rPr>
                      <w:rFonts w:ascii="Calibri" w:eastAsia="Times New Roman" w:hAnsi="Calibri"/>
                      <w:bCs/>
                      <w:color w:val="000000"/>
                      <w:sz w:val="20"/>
                      <w:szCs w:val="20"/>
                      <w:lang w:eastAsia="es-CL"/>
                    </w:rPr>
                    <w:t>Fin Garantía</w:t>
                  </w:r>
                </w:p>
              </w:tc>
            </w:tr>
            <w:tr w:rsidR="0086665B" w:rsidRPr="0086665B" w14:paraId="29958483" w14:textId="77777777" w:rsidTr="00E8134C">
              <w:trPr>
                <w:trHeight w:val="267"/>
                <w:jc w:val="center"/>
              </w:trPr>
              <w:tc>
                <w:tcPr>
                  <w:tcW w:w="2954" w:type="dxa"/>
                  <w:tcBorders>
                    <w:top w:val="nil"/>
                    <w:left w:val="single" w:sz="4" w:space="0" w:color="auto"/>
                    <w:bottom w:val="single" w:sz="4" w:space="0" w:color="auto"/>
                    <w:right w:val="single" w:sz="4" w:space="0" w:color="auto"/>
                  </w:tcBorders>
                  <w:shd w:val="clear" w:color="auto" w:fill="auto"/>
                  <w:noWrap/>
                  <w:vAlign w:val="center"/>
                  <w:hideMark/>
                </w:tcPr>
                <w:p w14:paraId="52470FD5" w14:textId="6CBCFEE0" w:rsidR="0086665B" w:rsidRPr="0086665B" w:rsidRDefault="0086665B" w:rsidP="00E8134C">
                  <w:pPr>
                    <w:spacing w:after="0" w:line="240" w:lineRule="auto"/>
                    <w:jc w:val="center"/>
                    <w:rPr>
                      <w:rFonts w:ascii="Calibri" w:eastAsia="Times New Roman" w:hAnsi="Calibri"/>
                      <w:color w:val="000000"/>
                      <w:sz w:val="20"/>
                      <w:szCs w:val="20"/>
                      <w:lang w:eastAsia="es-CL"/>
                    </w:rPr>
                  </w:pPr>
                  <w:r w:rsidRPr="0086665B">
                    <w:rPr>
                      <w:rFonts w:ascii="Calibri" w:eastAsia="Times New Roman" w:hAnsi="Calibri"/>
                      <w:color w:val="000000"/>
                      <w:sz w:val="20"/>
                      <w:szCs w:val="20"/>
                      <w:lang w:eastAsia="es-CL"/>
                    </w:rPr>
                    <w:t>Salmo</w:t>
                  </w:r>
                  <w:r w:rsidR="00E54B50">
                    <w:rPr>
                      <w:rFonts w:ascii="Calibri" w:eastAsia="Times New Roman" w:hAnsi="Calibri"/>
                      <w:color w:val="000000"/>
                      <w:sz w:val="20"/>
                      <w:szCs w:val="20"/>
                      <w:lang w:eastAsia="es-CL"/>
                    </w:rPr>
                    <w:t xml:space="preserve"> &amp; </w:t>
                  </w:r>
                  <w:r w:rsidRPr="0086665B">
                    <w:rPr>
                      <w:rFonts w:ascii="Calibri" w:eastAsia="Times New Roman" w:hAnsi="Calibri"/>
                      <w:color w:val="000000"/>
                      <w:sz w:val="20"/>
                      <w:szCs w:val="20"/>
                      <w:lang w:eastAsia="es-CL"/>
                    </w:rPr>
                    <w:t>Boats</w:t>
                  </w:r>
                </w:p>
              </w:tc>
              <w:tc>
                <w:tcPr>
                  <w:tcW w:w="2183" w:type="dxa"/>
                  <w:tcBorders>
                    <w:top w:val="nil"/>
                    <w:left w:val="nil"/>
                    <w:bottom w:val="single" w:sz="4" w:space="0" w:color="auto"/>
                    <w:right w:val="single" w:sz="4" w:space="0" w:color="auto"/>
                  </w:tcBorders>
                  <w:shd w:val="clear" w:color="auto" w:fill="auto"/>
                  <w:noWrap/>
                  <w:vAlign w:val="center"/>
                  <w:hideMark/>
                </w:tcPr>
                <w:p w14:paraId="0B373E11" w14:textId="77777777" w:rsidR="0086665B" w:rsidRPr="0086665B" w:rsidRDefault="0086665B" w:rsidP="00E8134C">
                  <w:pPr>
                    <w:spacing w:after="0" w:line="240" w:lineRule="auto"/>
                    <w:jc w:val="center"/>
                    <w:rPr>
                      <w:rFonts w:ascii="Calibri" w:eastAsia="Times New Roman" w:hAnsi="Calibri"/>
                      <w:color w:val="000000"/>
                      <w:sz w:val="20"/>
                      <w:szCs w:val="20"/>
                      <w:lang w:eastAsia="es-CL"/>
                    </w:rPr>
                  </w:pPr>
                  <w:r w:rsidRPr="0086665B">
                    <w:rPr>
                      <w:rFonts w:ascii="Calibri" w:eastAsia="Times New Roman" w:hAnsi="Calibri"/>
                      <w:color w:val="000000"/>
                      <w:sz w:val="20"/>
                      <w:szCs w:val="20"/>
                      <w:lang w:eastAsia="es-CL"/>
                    </w:rPr>
                    <w:t>Módulo Weste</w:t>
                  </w:r>
                </w:p>
              </w:tc>
              <w:tc>
                <w:tcPr>
                  <w:tcW w:w="1701" w:type="dxa"/>
                  <w:tcBorders>
                    <w:top w:val="nil"/>
                    <w:left w:val="nil"/>
                    <w:bottom w:val="single" w:sz="4" w:space="0" w:color="auto"/>
                    <w:right w:val="single" w:sz="4" w:space="0" w:color="auto"/>
                  </w:tcBorders>
                  <w:shd w:val="clear" w:color="auto" w:fill="auto"/>
                  <w:vAlign w:val="center"/>
                  <w:hideMark/>
                </w:tcPr>
                <w:p w14:paraId="6154C3ED" w14:textId="77777777" w:rsidR="0086665B" w:rsidRPr="0086665B" w:rsidRDefault="0086665B" w:rsidP="00E54B50">
                  <w:pPr>
                    <w:spacing w:after="0" w:line="240" w:lineRule="auto"/>
                    <w:jc w:val="center"/>
                    <w:rPr>
                      <w:rFonts w:ascii="Calibri" w:eastAsia="Times New Roman" w:hAnsi="Calibri"/>
                      <w:color w:val="000000"/>
                      <w:sz w:val="20"/>
                      <w:szCs w:val="20"/>
                      <w:lang w:eastAsia="es-CL"/>
                    </w:rPr>
                  </w:pPr>
                  <w:r w:rsidRPr="0086665B">
                    <w:rPr>
                      <w:rFonts w:ascii="Calibri" w:eastAsia="Times New Roman" w:hAnsi="Calibri"/>
                      <w:color w:val="000000"/>
                      <w:sz w:val="20"/>
                      <w:szCs w:val="20"/>
                      <w:lang w:eastAsia="es-CL"/>
                    </w:rPr>
                    <w:t>01-10-2017</w:t>
                  </w:r>
                </w:p>
              </w:tc>
              <w:tc>
                <w:tcPr>
                  <w:tcW w:w="1984" w:type="dxa"/>
                  <w:tcBorders>
                    <w:top w:val="nil"/>
                    <w:left w:val="nil"/>
                    <w:bottom w:val="single" w:sz="4" w:space="0" w:color="auto"/>
                    <w:right w:val="single" w:sz="4" w:space="0" w:color="auto"/>
                  </w:tcBorders>
                  <w:shd w:val="clear" w:color="auto" w:fill="auto"/>
                  <w:vAlign w:val="center"/>
                  <w:hideMark/>
                </w:tcPr>
                <w:p w14:paraId="0BED4C51" w14:textId="77777777" w:rsidR="0086665B" w:rsidRPr="0086665B" w:rsidRDefault="0086665B" w:rsidP="00E54B50">
                  <w:pPr>
                    <w:spacing w:after="0" w:line="240" w:lineRule="auto"/>
                    <w:jc w:val="center"/>
                    <w:rPr>
                      <w:rFonts w:ascii="Calibri" w:eastAsia="Times New Roman" w:hAnsi="Calibri"/>
                      <w:color w:val="000000"/>
                      <w:sz w:val="20"/>
                      <w:szCs w:val="20"/>
                      <w:lang w:eastAsia="es-CL"/>
                    </w:rPr>
                  </w:pPr>
                  <w:r w:rsidRPr="0086665B">
                    <w:rPr>
                      <w:rFonts w:ascii="Calibri" w:eastAsia="Times New Roman" w:hAnsi="Calibri"/>
                      <w:color w:val="000000"/>
                      <w:sz w:val="20"/>
                      <w:szCs w:val="20"/>
                      <w:lang w:eastAsia="es-CL"/>
                    </w:rPr>
                    <w:t>01-04-2018</w:t>
                  </w:r>
                </w:p>
              </w:tc>
            </w:tr>
            <w:tr w:rsidR="0086665B" w:rsidRPr="0086665B" w14:paraId="52FA6406" w14:textId="77777777" w:rsidTr="00E8134C">
              <w:trPr>
                <w:trHeight w:val="271"/>
                <w:jc w:val="center"/>
              </w:trPr>
              <w:tc>
                <w:tcPr>
                  <w:tcW w:w="2954" w:type="dxa"/>
                  <w:tcBorders>
                    <w:top w:val="nil"/>
                    <w:left w:val="single" w:sz="4" w:space="0" w:color="auto"/>
                    <w:bottom w:val="single" w:sz="4" w:space="0" w:color="auto"/>
                    <w:right w:val="single" w:sz="4" w:space="0" w:color="auto"/>
                  </w:tcBorders>
                  <w:shd w:val="clear" w:color="auto" w:fill="auto"/>
                  <w:noWrap/>
                  <w:vAlign w:val="center"/>
                  <w:hideMark/>
                </w:tcPr>
                <w:p w14:paraId="68095B32" w14:textId="4E775AC5" w:rsidR="0086665B" w:rsidRPr="0086665B" w:rsidRDefault="0086665B" w:rsidP="00E8134C">
                  <w:pPr>
                    <w:spacing w:after="0" w:line="240" w:lineRule="auto"/>
                    <w:jc w:val="center"/>
                    <w:rPr>
                      <w:rFonts w:ascii="Calibri" w:eastAsia="Times New Roman" w:hAnsi="Calibri"/>
                      <w:color w:val="000000"/>
                      <w:sz w:val="20"/>
                      <w:szCs w:val="20"/>
                      <w:lang w:eastAsia="es-CL"/>
                    </w:rPr>
                  </w:pPr>
                  <w:r w:rsidRPr="0086665B">
                    <w:rPr>
                      <w:rFonts w:ascii="Calibri" w:eastAsia="Times New Roman" w:hAnsi="Calibri"/>
                      <w:color w:val="000000"/>
                      <w:sz w:val="20"/>
                      <w:szCs w:val="20"/>
                      <w:lang w:eastAsia="es-CL"/>
                    </w:rPr>
                    <w:t>Salmo</w:t>
                  </w:r>
                  <w:r w:rsidR="00E54B50">
                    <w:rPr>
                      <w:rFonts w:ascii="Calibri" w:eastAsia="Times New Roman" w:hAnsi="Calibri"/>
                      <w:color w:val="000000"/>
                      <w:sz w:val="20"/>
                      <w:szCs w:val="20"/>
                      <w:lang w:eastAsia="es-CL"/>
                    </w:rPr>
                    <w:t xml:space="preserve"> &amp; </w:t>
                  </w:r>
                  <w:r w:rsidRPr="0086665B">
                    <w:rPr>
                      <w:rFonts w:ascii="Calibri" w:eastAsia="Times New Roman" w:hAnsi="Calibri"/>
                      <w:color w:val="000000"/>
                      <w:sz w:val="20"/>
                      <w:szCs w:val="20"/>
                      <w:lang w:eastAsia="es-CL"/>
                    </w:rPr>
                    <w:t>Boats</w:t>
                  </w:r>
                </w:p>
              </w:tc>
              <w:tc>
                <w:tcPr>
                  <w:tcW w:w="2183" w:type="dxa"/>
                  <w:tcBorders>
                    <w:top w:val="nil"/>
                    <w:left w:val="nil"/>
                    <w:bottom w:val="single" w:sz="4" w:space="0" w:color="auto"/>
                    <w:right w:val="single" w:sz="4" w:space="0" w:color="auto"/>
                  </w:tcBorders>
                  <w:shd w:val="clear" w:color="auto" w:fill="auto"/>
                  <w:noWrap/>
                  <w:vAlign w:val="center"/>
                  <w:hideMark/>
                </w:tcPr>
                <w:p w14:paraId="49FC838D" w14:textId="77777777" w:rsidR="0086665B" w:rsidRPr="0086665B" w:rsidRDefault="0086665B" w:rsidP="00E8134C">
                  <w:pPr>
                    <w:spacing w:after="0" w:line="240" w:lineRule="auto"/>
                    <w:jc w:val="center"/>
                    <w:rPr>
                      <w:rFonts w:ascii="Calibri" w:eastAsia="Times New Roman" w:hAnsi="Calibri"/>
                      <w:color w:val="000000"/>
                      <w:sz w:val="20"/>
                      <w:szCs w:val="20"/>
                      <w:lang w:eastAsia="es-CL"/>
                    </w:rPr>
                  </w:pPr>
                  <w:r w:rsidRPr="0086665B">
                    <w:rPr>
                      <w:rFonts w:ascii="Calibri" w:eastAsia="Times New Roman" w:hAnsi="Calibri"/>
                      <w:color w:val="000000"/>
                      <w:sz w:val="20"/>
                      <w:szCs w:val="20"/>
                      <w:lang w:eastAsia="es-CL"/>
                    </w:rPr>
                    <w:t>Modulo Este</w:t>
                  </w:r>
                </w:p>
              </w:tc>
              <w:tc>
                <w:tcPr>
                  <w:tcW w:w="1701" w:type="dxa"/>
                  <w:tcBorders>
                    <w:top w:val="nil"/>
                    <w:left w:val="nil"/>
                    <w:bottom w:val="single" w:sz="4" w:space="0" w:color="auto"/>
                    <w:right w:val="single" w:sz="4" w:space="0" w:color="auto"/>
                  </w:tcBorders>
                  <w:shd w:val="clear" w:color="auto" w:fill="auto"/>
                  <w:vAlign w:val="center"/>
                  <w:hideMark/>
                </w:tcPr>
                <w:p w14:paraId="774F91C2" w14:textId="77777777" w:rsidR="0086665B" w:rsidRPr="0086665B" w:rsidRDefault="0086665B" w:rsidP="00E54B50">
                  <w:pPr>
                    <w:spacing w:after="0" w:line="240" w:lineRule="auto"/>
                    <w:jc w:val="center"/>
                    <w:rPr>
                      <w:rFonts w:ascii="Calibri" w:eastAsia="Times New Roman" w:hAnsi="Calibri"/>
                      <w:color w:val="000000"/>
                      <w:sz w:val="20"/>
                      <w:szCs w:val="20"/>
                      <w:lang w:eastAsia="es-CL"/>
                    </w:rPr>
                  </w:pPr>
                  <w:r w:rsidRPr="0086665B">
                    <w:rPr>
                      <w:rFonts w:ascii="Calibri" w:eastAsia="Times New Roman" w:hAnsi="Calibri"/>
                      <w:color w:val="000000"/>
                      <w:sz w:val="20"/>
                      <w:szCs w:val="20"/>
                      <w:lang w:eastAsia="es-CL"/>
                    </w:rPr>
                    <w:t>28-09-2017</w:t>
                  </w:r>
                </w:p>
              </w:tc>
              <w:tc>
                <w:tcPr>
                  <w:tcW w:w="1984" w:type="dxa"/>
                  <w:tcBorders>
                    <w:top w:val="nil"/>
                    <w:left w:val="nil"/>
                    <w:bottom w:val="single" w:sz="4" w:space="0" w:color="auto"/>
                    <w:right w:val="single" w:sz="4" w:space="0" w:color="auto"/>
                  </w:tcBorders>
                  <w:shd w:val="clear" w:color="auto" w:fill="auto"/>
                  <w:vAlign w:val="center"/>
                  <w:hideMark/>
                </w:tcPr>
                <w:p w14:paraId="4297C200" w14:textId="77777777" w:rsidR="0086665B" w:rsidRPr="0086665B" w:rsidRDefault="0086665B" w:rsidP="00E54B50">
                  <w:pPr>
                    <w:spacing w:after="0" w:line="240" w:lineRule="auto"/>
                    <w:jc w:val="center"/>
                    <w:rPr>
                      <w:rFonts w:ascii="Calibri" w:eastAsia="Times New Roman" w:hAnsi="Calibri"/>
                      <w:color w:val="000000"/>
                      <w:sz w:val="20"/>
                      <w:szCs w:val="20"/>
                      <w:lang w:eastAsia="es-CL"/>
                    </w:rPr>
                  </w:pPr>
                  <w:r w:rsidRPr="0086665B">
                    <w:rPr>
                      <w:rFonts w:ascii="Calibri" w:eastAsia="Times New Roman" w:hAnsi="Calibri"/>
                      <w:color w:val="000000"/>
                      <w:sz w:val="20"/>
                      <w:szCs w:val="20"/>
                      <w:lang w:eastAsia="es-CL"/>
                    </w:rPr>
                    <w:t>28-03-2018</w:t>
                  </w:r>
                </w:p>
              </w:tc>
            </w:tr>
            <w:tr w:rsidR="0086665B" w:rsidRPr="0086665B" w14:paraId="1C5E54BB" w14:textId="77777777" w:rsidTr="00E8134C">
              <w:trPr>
                <w:trHeight w:val="290"/>
                <w:jc w:val="center"/>
              </w:trPr>
              <w:tc>
                <w:tcPr>
                  <w:tcW w:w="2954" w:type="dxa"/>
                  <w:tcBorders>
                    <w:top w:val="nil"/>
                    <w:left w:val="single" w:sz="4" w:space="0" w:color="auto"/>
                    <w:bottom w:val="single" w:sz="4" w:space="0" w:color="auto"/>
                    <w:right w:val="single" w:sz="4" w:space="0" w:color="auto"/>
                  </w:tcBorders>
                  <w:shd w:val="clear" w:color="auto" w:fill="auto"/>
                  <w:noWrap/>
                  <w:vAlign w:val="center"/>
                  <w:hideMark/>
                </w:tcPr>
                <w:p w14:paraId="6ADC14D7" w14:textId="24F8DAFA" w:rsidR="0086665B" w:rsidRPr="0086665B" w:rsidRDefault="0086665B" w:rsidP="00E8134C">
                  <w:pPr>
                    <w:spacing w:after="0" w:line="240" w:lineRule="auto"/>
                    <w:jc w:val="center"/>
                    <w:rPr>
                      <w:rFonts w:ascii="Calibri" w:eastAsia="Times New Roman" w:hAnsi="Calibri"/>
                      <w:color w:val="000000"/>
                      <w:sz w:val="20"/>
                      <w:szCs w:val="20"/>
                      <w:lang w:eastAsia="es-CL"/>
                    </w:rPr>
                  </w:pPr>
                  <w:r w:rsidRPr="0086665B">
                    <w:rPr>
                      <w:rFonts w:ascii="Calibri" w:eastAsia="Times New Roman" w:hAnsi="Calibri"/>
                      <w:color w:val="000000"/>
                      <w:sz w:val="20"/>
                      <w:szCs w:val="20"/>
                      <w:lang w:eastAsia="es-CL"/>
                    </w:rPr>
                    <w:t>Salmo</w:t>
                  </w:r>
                  <w:r w:rsidR="00E54B50">
                    <w:rPr>
                      <w:rFonts w:ascii="Calibri" w:eastAsia="Times New Roman" w:hAnsi="Calibri"/>
                      <w:color w:val="000000"/>
                      <w:sz w:val="20"/>
                      <w:szCs w:val="20"/>
                      <w:lang w:eastAsia="es-CL"/>
                    </w:rPr>
                    <w:t xml:space="preserve"> &amp; </w:t>
                  </w:r>
                  <w:r w:rsidRPr="0086665B">
                    <w:rPr>
                      <w:rFonts w:ascii="Calibri" w:eastAsia="Times New Roman" w:hAnsi="Calibri"/>
                      <w:color w:val="000000"/>
                      <w:sz w:val="20"/>
                      <w:szCs w:val="20"/>
                      <w:lang w:eastAsia="es-CL"/>
                    </w:rPr>
                    <w:t>Boats</w:t>
                  </w:r>
                </w:p>
              </w:tc>
              <w:tc>
                <w:tcPr>
                  <w:tcW w:w="2183" w:type="dxa"/>
                  <w:tcBorders>
                    <w:top w:val="nil"/>
                    <w:left w:val="nil"/>
                    <w:bottom w:val="single" w:sz="4" w:space="0" w:color="auto"/>
                    <w:right w:val="single" w:sz="4" w:space="0" w:color="auto"/>
                  </w:tcBorders>
                  <w:shd w:val="clear" w:color="auto" w:fill="auto"/>
                  <w:noWrap/>
                  <w:vAlign w:val="center"/>
                  <w:hideMark/>
                </w:tcPr>
                <w:p w14:paraId="18187412" w14:textId="77777777" w:rsidR="0086665B" w:rsidRPr="0086665B" w:rsidRDefault="0086665B" w:rsidP="00E8134C">
                  <w:pPr>
                    <w:spacing w:after="0" w:line="240" w:lineRule="auto"/>
                    <w:jc w:val="center"/>
                    <w:rPr>
                      <w:rFonts w:ascii="Calibri" w:eastAsia="Times New Roman" w:hAnsi="Calibri"/>
                      <w:color w:val="000000"/>
                      <w:sz w:val="20"/>
                      <w:szCs w:val="20"/>
                      <w:lang w:eastAsia="es-CL"/>
                    </w:rPr>
                  </w:pPr>
                  <w:r w:rsidRPr="0086665B">
                    <w:rPr>
                      <w:rFonts w:ascii="Calibri" w:eastAsia="Times New Roman" w:hAnsi="Calibri"/>
                      <w:color w:val="000000"/>
                      <w:sz w:val="20"/>
                      <w:szCs w:val="20"/>
                      <w:lang w:eastAsia="es-CL"/>
                    </w:rPr>
                    <w:t>Artefacto Naval</w:t>
                  </w:r>
                </w:p>
              </w:tc>
              <w:tc>
                <w:tcPr>
                  <w:tcW w:w="1701" w:type="dxa"/>
                  <w:tcBorders>
                    <w:top w:val="nil"/>
                    <w:left w:val="nil"/>
                    <w:bottom w:val="single" w:sz="4" w:space="0" w:color="auto"/>
                    <w:right w:val="single" w:sz="4" w:space="0" w:color="auto"/>
                  </w:tcBorders>
                  <w:shd w:val="clear" w:color="auto" w:fill="auto"/>
                  <w:vAlign w:val="center"/>
                  <w:hideMark/>
                </w:tcPr>
                <w:p w14:paraId="7D2982AB" w14:textId="77777777" w:rsidR="0086665B" w:rsidRPr="0086665B" w:rsidRDefault="0086665B" w:rsidP="00E54B50">
                  <w:pPr>
                    <w:spacing w:after="0" w:line="240" w:lineRule="auto"/>
                    <w:jc w:val="center"/>
                    <w:rPr>
                      <w:rFonts w:ascii="Calibri" w:eastAsia="Times New Roman" w:hAnsi="Calibri"/>
                      <w:color w:val="000000"/>
                      <w:sz w:val="20"/>
                      <w:szCs w:val="20"/>
                      <w:lang w:eastAsia="es-CL"/>
                    </w:rPr>
                  </w:pPr>
                  <w:r w:rsidRPr="0086665B">
                    <w:rPr>
                      <w:rFonts w:ascii="Calibri" w:eastAsia="Times New Roman" w:hAnsi="Calibri"/>
                      <w:color w:val="000000"/>
                      <w:sz w:val="20"/>
                      <w:szCs w:val="20"/>
                      <w:lang w:eastAsia="es-CL"/>
                    </w:rPr>
                    <w:t>11-09-2017</w:t>
                  </w:r>
                </w:p>
              </w:tc>
              <w:tc>
                <w:tcPr>
                  <w:tcW w:w="1984" w:type="dxa"/>
                  <w:tcBorders>
                    <w:top w:val="nil"/>
                    <w:left w:val="nil"/>
                    <w:bottom w:val="single" w:sz="4" w:space="0" w:color="auto"/>
                    <w:right w:val="single" w:sz="4" w:space="0" w:color="auto"/>
                  </w:tcBorders>
                  <w:shd w:val="clear" w:color="auto" w:fill="auto"/>
                  <w:vAlign w:val="center"/>
                  <w:hideMark/>
                </w:tcPr>
                <w:p w14:paraId="3C86D9CD" w14:textId="77777777" w:rsidR="0086665B" w:rsidRPr="0086665B" w:rsidRDefault="0086665B" w:rsidP="00E54B50">
                  <w:pPr>
                    <w:spacing w:after="0" w:line="240" w:lineRule="auto"/>
                    <w:jc w:val="center"/>
                    <w:rPr>
                      <w:rFonts w:ascii="Calibri" w:eastAsia="Times New Roman" w:hAnsi="Calibri"/>
                      <w:color w:val="000000"/>
                      <w:sz w:val="20"/>
                      <w:szCs w:val="20"/>
                      <w:lang w:eastAsia="es-CL"/>
                    </w:rPr>
                  </w:pPr>
                  <w:r w:rsidRPr="0086665B">
                    <w:rPr>
                      <w:rFonts w:ascii="Calibri" w:eastAsia="Times New Roman" w:hAnsi="Calibri"/>
                      <w:color w:val="000000"/>
                      <w:sz w:val="20"/>
                      <w:szCs w:val="20"/>
                      <w:lang w:eastAsia="es-CL"/>
                    </w:rPr>
                    <w:t>11-03-2018</w:t>
                  </w:r>
                </w:p>
              </w:tc>
            </w:tr>
          </w:tbl>
          <w:p w14:paraId="69E559CE" w14:textId="77777777" w:rsidR="0086665B" w:rsidRPr="0086665B" w:rsidRDefault="0086665B" w:rsidP="0086665B">
            <w:pPr>
              <w:ind w:right="-285"/>
              <w:jc w:val="both"/>
            </w:pPr>
          </w:p>
          <w:p w14:paraId="1EB325CE" w14:textId="77777777" w:rsidR="0086665B" w:rsidRPr="0086665B" w:rsidRDefault="0086665B" w:rsidP="007A3DAA">
            <w:pPr>
              <w:ind w:left="2302"/>
              <w:jc w:val="both"/>
              <w:rPr>
                <w:u w:val="single"/>
              </w:rPr>
            </w:pPr>
            <w:r w:rsidRPr="0086665B">
              <w:t xml:space="preserve">De la tabla anterior, y según la información levantada, </w:t>
            </w:r>
            <w:r w:rsidRPr="0086665B">
              <w:rPr>
                <w:u w:val="single"/>
              </w:rPr>
              <w:t>el titular no mantenía registro de una nueva mantención semestral validada por especialista idóneo</w:t>
            </w:r>
            <w:r w:rsidRPr="0086665B">
              <w:t>.</w:t>
            </w:r>
          </w:p>
          <w:p w14:paraId="43B3E661" w14:textId="0A00BC86" w:rsidR="0054014F" w:rsidRDefault="0054014F" w:rsidP="00005A01">
            <w:pPr>
              <w:suppressAutoHyphens/>
              <w:rPr>
                <w:rFonts w:eastAsia="Times New Roman"/>
                <w:bCs/>
                <w:iCs/>
                <w:lang w:eastAsia="ar-SA"/>
              </w:rPr>
            </w:pPr>
          </w:p>
          <w:p w14:paraId="49B26E6B" w14:textId="3F118A08" w:rsidR="00A43B4B" w:rsidRPr="009F7FCF" w:rsidRDefault="00A43B4B" w:rsidP="003145F4">
            <w:pPr>
              <w:suppressAutoHyphens/>
              <w:ind w:left="601"/>
              <w:jc w:val="both"/>
              <w:rPr>
                <w:rFonts w:asciiTheme="minorHAnsi" w:eastAsia="Times New Roman" w:hAnsiTheme="minorHAnsi"/>
                <w:u w:val="single"/>
                <w:lang w:eastAsia="ar-SA"/>
              </w:rPr>
            </w:pPr>
            <w:r w:rsidRPr="009F7FCF">
              <w:rPr>
                <w:rFonts w:asciiTheme="minorHAnsi" w:eastAsia="Times New Roman" w:hAnsiTheme="minorHAnsi"/>
                <w:u w:val="single"/>
                <w:lang w:eastAsia="ar-SA"/>
              </w:rPr>
              <w:t xml:space="preserve">Actividad </w:t>
            </w:r>
            <w:r>
              <w:rPr>
                <w:rFonts w:asciiTheme="minorHAnsi" w:eastAsia="Times New Roman" w:hAnsiTheme="minorHAnsi"/>
                <w:u w:val="single"/>
                <w:lang w:eastAsia="ar-SA"/>
              </w:rPr>
              <w:t>12</w:t>
            </w:r>
            <w:r w:rsidRPr="009F7FCF">
              <w:rPr>
                <w:rFonts w:asciiTheme="minorHAnsi" w:eastAsia="Times New Roman" w:hAnsiTheme="minorHAnsi"/>
                <w:u w:val="single"/>
                <w:lang w:eastAsia="ar-SA"/>
              </w:rPr>
              <w:t xml:space="preserve"> de julio de 2018</w:t>
            </w:r>
          </w:p>
          <w:p w14:paraId="594D0D09" w14:textId="7BFA007C" w:rsidR="00E54B50" w:rsidRDefault="00E54B50" w:rsidP="003145F4">
            <w:pPr>
              <w:suppressAutoHyphens/>
              <w:rPr>
                <w:rFonts w:eastAsia="Times New Roman"/>
                <w:bCs/>
                <w:iCs/>
                <w:lang w:eastAsia="ar-SA"/>
              </w:rPr>
            </w:pPr>
          </w:p>
          <w:p w14:paraId="6A1FE138" w14:textId="67C6477D" w:rsidR="009250E0" w:rsidRPr="009250E0" w:rsidRDefault="009250E0" w:rsidP="003145F4">
            <w:pPr>
              <w:suppressAutoHyphens/>
              <w:ind w:left="601"/>
              <w:jc w:val="both"/>
              <w:rPr>
                <w:rFonts w:eastAsia="Times New Roman"/>
                <w:bCs/>
                <w:iCs/>
                <w:lang w:eastAsia="ar-SA"/>
              </w:rPr>
            </w:pPr>
            <w:r w:rsidRPr="009250E0">
              <w:rPr>
                <w:rFonts w:eastAsia="Times New Roman"/>
                <w:bCs/>
                <w:iCs/>
                <w:lang w:eastAsia="ar-SA"/>
              </w:rPr>
              <w:t>Dentro de la inspección, el Sr. Jorge Uribe, Gerente de Producción, y Sr. Robinson Córdova, Jefe de Centro, entregan nuevos antecedentes asociados a las estructuras instaladas, como la nueva memoria de cálculo de fondeo mencionada anteriormente; una cotización de compra, a saber, la N° 6371/2 (23.03.2017) de la empresa AKVA Group, referente a las características técnicas de 56 jaulas de cultivo de 40</w:t>
            </w:r>
            <w:r w:rsidR="003145F4">
              <w:rPr>
                <w:rFonts w:eastAsia="Times New Roman"/>
                <w:bCs/>
                <w:iCs/>
                <w:lang w:eastAsia="ar-SA"/>
              </w:rPr>
              <w:t xml:space="preserve"> </w:t>
            </w:r>
            <w:r w:rsidRPr="009250E0">
              <w:rPr>
                <w:rFonts w:eastAsia="Times New Roman"/>
                <w:bCs/>
                <w:iCs/>
                <w:lang w:eastAsia="ar-SA"/>
              </w:rPr>
              <w:t>x</w:t>
            </w:r>
            <w:r w:rsidR="003145F4">
              <w:rPr>
                <w:rFonts w:eastAsia="Times New Roman"/>
                <w:bCs/>
                <w:iCs/>
                <w:lang w:eastAsia="ar-SA"/>
              </w:rPr>
              <w:t xml:space="preserve"> </w:t>
            </w:r>
            <w:r w:rsidRPr="009250E0">
              <w:rPr>
                <w:rFonts w:eastAsia="Times New Roman"/>
                <w:bCs/>
                <w:iCs/>
                <w:lang w:eastAsia="ar-SA"/>
              </w:rPr>
              <w:t>40 (reforzadas) para centros de cultivo pertenecientes a Marine Harvest, ubicados en la región de Los Lagos y Aysén, entre los que figura el centro de cultivo “Punta Redonda”, en que se consideraron 10 jaulas de las mismas características.</w:t>
            </w:r>
          </w:p>
          <w:p w14:paraId="64100B37" w14:textId="77777777" w:rsidR="009250E0" w:rsidRPr="009250E0" w:rsidRDefault="009250E0" w:rsidP="003145F4">
            <w:pPr>
              <w:suppressAutoHyphens/>
              <w:ind w:left="601"/>
              <w:jc w:val="both"/>
              <w:rPr>
                <w:rFonts w:eastAsia="Times New Roman"/>
                <w:bCs/>
                <w:iCs/>
                <w:lang w:eastAsia="ar-SA"/>
              </w:rPr>
            </w:pPr>
          </w:p>
          <w:p w14:paraId="568B3012" w14:textId="182988C9" w:rsidR="009250E0" w:rsidRPr="009250E0" w:rsidRDefault="009250E0" w:rsidP="003145F4">
            <w:pPr>
              <w:suppressAutoHyphens/>
              <w:ind w:left="601"/>
              <w:jc w:val="both"/>
              <w:rPr>
                <w:rFonts w:eastAsia="Times New Roman"/>
                <w:bCs/>
                <w:iCs/>
                <w:lang w:eastAsia="ar-SA"/>
              </w:rPr>
            </w:pPr>
            <w:r w:rsidRPr="009250E0">
              <w:rPr>
                <w:rFonts w:eastAsia="Times New Roman"/>
                <w:bCs/>
                <w:iCs/>
                <w:lang w:eastAsia="ar-SA"/>
              </w:rPr>
              <w:t>De la lectura de gabinete a la ficha de las jaulas, se debe hacer presente algunas observaciones que resultan relevantes:</w:t>
            </w:r>
          </w:p>
          <w:p w14:paraId="34BFFC61" w14:textId="6E7F1013" w:rsidR="009250E0" w:rsidRPr="009250E0" w:rsidRDefault="009250E0" w:rsidP="00FB05CD">
            <w:pPr>
              <w:numPr>
                <w:ilvl w:val="0"/>
                <w:numId w:val="29"/>
              </w:numPr>
              <w:tabs>
                <w:tab w:val="left" w:pos="1168"/>
              </w:tabs>
              <w:suppressAutoHyphens/>
              <w:ind w:left="601" w:firstLine="0"/>
              <w:jc w:val="both"/>
              <w:rPr>
                <w:rFonts w:eastAsia="Times New Roman"/>
                <w:bCs/>
                <w:iCs/>
                <w:lang w:eastAsia="ar-SA"/>
              </w:rPr>
            </w:pPr>
            <w:r w:rsidRPr="009250E0">
              <w:rPr>
                <w:rFonts w:eastAsia="Times New Roman"/>
                <w:bCs/>
                <w:iCs/>
                <w:lang w:eastAsia="ar-SA"/>
              </w:rPr>
              <w:t>Se consideran dos módulos galvanizados de 5 jaulas cada uno, los que estarían nuevos</w:t>
            </w:r>
          </w:p>
          <w:p w14:paraId="4441E6E9" w14:textId="1B989733" w:rsidR="009250E0" w:rsidRPr="009250E0" w:rsidRDefault="009250E0" w:rsidP="00FB05CD">
            <w:pPr>
              <w:numPr>
                <w:ilvl w:val="0"/>
                <w:numId w:val="29"/>
              </w:numPr>
              <w:tabs>
                <w:tab w:val="left" w:pos="1168"/>
              </w:tabs>
              <w:suppressAutoHyphens/>
              <w:ind w:hanging="43"/>
              <w:jc w:val="both"/>
              <w:rPr>
                <w:rFonts w:eastAsia="Times New Roman"/>
                <w:bCs/>
                <w:iCs/>
                <w:lang w:eastAsia="ar-SA"/>
              </w:rPr>
            </w:pPr>
            <w:r w:rsidRPr="009250E0">
              <w:rPr>
                <w:rFonts w:eastAsia="Times New Roman"/>
                <w:bCs/>
                <w:iCs/>
                <w:lang w:eastAsia="ar-SA"/>
              </w:rPr>
              <w:t>Sistema de unión (espesor 12 mm), por medio de pasador de acero inoxidable de 35 mm “engomados”</w:t>
            </w:r>
          </w:p>
          <w:p w14:paraId="2F445209" w14:textId="021369B3" w:rsidR="009250E0" w:rsidRPr="009250E0" w:rsidRDefault="009250E0" w:rsidP="00FB05CD">
            <w:pPr>
              <w:numPr>
                <w:ilvl w:val="0"/>
                <w:numId w:val="29"/>
              </w:numPr>
              <w:tabs>
                <w:tab w:val="left" w:pos="1168"/>
              </w:tabs>
              <w:suppressAutoHyphens/>
              <w:ind w:left="1168" w:hanging="567"/>
              <w:jc w:val="both"/>
              <w:rPr>
                <w:rFonts w:eastAsia="Times New Roman"/>
                <w:bCs/>
                <w:iCs/>
                <w:lang w:eastAsia="ar-SA"/>
              </w:rPr>
            </w:pPr>
            <w:r w:rsidRPr="009250E0">
              <w:rPr>
                <w:rFonts w:eastAsia="Times New Roman"/>
                <w:bCs/>
                <w:iCs/>
                <w:lang w:eastAsia="ar-SA"/>
              </w:rPr>
              <w:t xml:space="preserve">La ficha técnica menciona dos </w:t>
            </w:r>
            <w:r w:rsidRPr="003F2DF4">
              <w:rPr>
                <w:rFonts w:eastAsia="Times New Roman"/>
                <w:bCs/>
                <w:iCs/>
                <w:lang w:eastAsia="ar-SA"/>
              </w:rPr>
              <w:t>Atracaderos,</w:t>
            </w:r>
            <w:r w:rsidRPr="009250E0">
              <w:rPr>
                <w:rFonts w:eastAsia="Times New Roman"/>
                <w:bCs/>
                <w:iCs/>
                <w:lang w:eastAsia="ar-SA"/>
              </w:rPr>
              <w:t xml:space="preserve"> los que corresponden a una zona lateral del módulo para el apego de embarcaciones. </w:t>
            </w:r>
            <w:r w:rsidR="001C4B3A">
              <w:rPr>
                <w:rFonts w:eastAsia="Times New Roman"/>
                <w:bCs/>
                <w:iCs/>
                <w:lang w:eastAsia="ar-SA"/>
              </w:rPr>
              <w:t xml:space="preserve">Se debe </w:t>
            </w:r>
            <w:r w:rsidRPr="009250E0">
              <w:rPr>
                <w:rFonts w:eastAsia="Times New Roman"/>
                <w:bCs/>
                <w:iCs/>
                <w:lang w:eastAsia="ar-SA"/>
              </w:rPr>
              <w:t xml:space="preserve">señalar que este sector se asocia a lanchas pequeñas y no a grandes, como wellboats u otros de grueso calibre, las que ejercen una fuerza adicional a la tensión superficial del módulo, en función de las líneas de fondeo y las respectivas boyas. </w:t>
            </w:r>
          </w:p>
          <w:p w14:paraId="6B0BF17E" w14:textId="1349A3C8" w:rsidR="009250E0" w:rsidRPr="009250E0" w:rsidRDefault="009250E0" w:rsidP="00FB05CD">
            <w:pPr>
              <w:numPr>
                <w:ilvl w:val="0"/>
                <w:numId w:val="29"/>
              </w:numPr>
              <w:tabs>
                <w:tab w:val="left" w:pos="1168"/>
              </w:tabs>
              <w:suppressAutoHyphens/>
              <w:ind w:hanging="43"/>
              <w:jc w:val="both"/>
              <w:rPr>
                <w:rFonts w:eastAsia="Times New Roman"/>
                <w:bCs/>
                <w:iCs/>
                <w:lang w:eastAsia="ar-SA"/>
              </w:rPr>
            </w:pPr>
            <w:r w:rsidRPr="009250E0">
              <w:rPr>
                <w:rFonts w:eastAsia="Times New Roman"/>
                <w:bCs/>
                <w:iCs/>
                <w:lang w:eastAsia="ar-SA"/>
              </w:rPr>
              <w:lastRenderedPageBreak/>
              <w:t xml:space="preserve">Importante mencionar </w:t>
            </w:r>
            <w:r w:rsidR="003145F4" w:rsidRPr="009250E0">
              <w:rPr>
                <w:rFonts w:eastAsia="Times New Roman"/>
                <w:bCs/>
                <w:iCs/>
                <w:lang w:eastAsia="ar-SA"/>
              </w:rPr>
              <w:t>que,</w:t>
            </w:r>
            <w:r w:rsidRPr="009250E0">
              <w:rPr>
                <w:rFonts w:eastAsia="Times New Roman"/>
                <w:bCs/>
                <w:iCs/>
                <w:lang w:eastAsia="ar-SA"/>
              </w:rPr>
              <w:t xml:space="preserve"> dado que el documento no estaba firmado por el proveedor, se solicitó al Sr. Córdova, su correspondiente firma</w:t>
            </w:r>
          </w:p>
          <w:p w14:paraId="443C60E4" w14:textId="77777777" w:rsidR="009250E0" w:rsidRPr="009250E0" w:rsidRDefault="009250E0" w:rsidP="009250E0">
            <w:pPr>
              <w:suppressAutoHyphens/>
              <w:rPr>
                <w:rFonts w:eastAsia="Times New Roman"/>
                <w:bCs/>
                <w:iCs/>
                <w:lang w:eastAsia="ar-SA"/>
              </w:rPr>
            </w:pPr>
          </w:p>
          <w:p w14:paraId="02C53126" w14:textId="77777777" w:rsidR="001C4B3A" w:rsidRDefault="009250E0" w:rsidP="003C129E">
            <w:pPr>
              <w:suppressAutoHyphens/>
              <w:ind w:left="601"/>
              <w:jc w:val="both"/>
              <w:rPr>
                <w:rFonts w:eastAsia="Times New Roman"/>
                <w:bCs/>
                <w:iCs/>
                <w:lang w:eastAsia="ar-SA"/>
              </w:rPr>
            </w:pPr>
            <w:r w:rsidRPr="009250E0">
              <w:rPr>
                <w:rFonts w:eastAsia="Times New Roman"/>
                <w:bCs/>
                <w:iCs/>
                <w:lang w:eastAsia="ar-SA"/>
              </w:rPr>
              <w:t xml:space="preserve">Dentro de la inspección, y al ingresar a los módulos instalados, se observan fallas en los pasillos “T”, sumado a colapso en uniones conformadas por pernos “engomados” mencionadas anteriormente. </w:t>
            </w:r>
          </w:p>
          <w:p w14:paraId="7A12E4DE" w14:textId="77777777" w:rsidR="001C4B3A" w:rsidRDefault="001C4B3A" w:rsidP="003C129E">
            <w:pPr>
              <w:suppressAutoHyphens/>
              <w:ind w:left="601"/>
              <w:jc w:val="both"/>
              <w:rPr>
                <w:rFonts w:eastAsia="Times New Roman"/>
                <w:bCs/>
                <w:iCs/>
                <w:lang w:eastAsia="ar-SA"/>
              </w:rPr>
            </w:pPr>
          </w:p>
          <w:p w14:paraId="39C87994" w14:textId="4CD2A549" w:rsidR="003C129E" w:rsidRPr="00791DB6" w:rsidRDefault="003145F4" w:rsidP="003C129E">
            <w:pPr>
              <w:suppressAutoHyphens/>
              <w:ind w:left="601"/>
              <w:jc w:val="both"/>
              <w:rPr>
                <w:rFonts w:eastAsia="Times New Roman"/>
                <w:bCs/>
                <w:iCs/>
                <w:lang w:eastAsia="ar-SA"/>
              </w:rPr>
            </w:pPr>
            <w:r w:rsidRPr="009250E0">
              <w:rPr>
                <w:rFonts w:eastAsia="Times New Roman"/>
                <w:bCs/>
                <w:iCs/>
                <w:lang w:eastAsia="ar-SA"/>
              </w:rPr>
              <w:t>Además,</w:t>
            </w:r>
            <w:r w:rsidR="009250E0" w:rsidRPr="009250E0">
              <w:rPr>
                <w:rFonts w:eastAsia="Times New Roman"/>
                <w:bCs/>
                <w:iCs/>
                <w:lang w:eastAsia="ar-SA"/>
              </w:rPr>
              <w:t xml:space="preserve"> se observa una unión cubierta con lona y fijada por hilo de perlón, los que cumplen función que el pasador permanezca en su sitio. </w:t>
            </w:r>
            <w:r w:rsidR="001C4B3A">
              <w:rPr>
                <w:rFonts w:eastAsia="Times New Roman"/>
                <w:bCs/>
                <w:iCs/>
                <w:lang w:eastAsia="ar-SA"/>
              </w:rPr>
              <w:t>d</w:t>
            </w:r>
            <w:r w:rsidR="003C129E" w:rsidRPr="003C129E">
              <w:rPr>
                <w:rFonts w:eastAsia="Times New Roman"/>
                <w:bCs/>
                <w:iCs/>
                <w:lang w:eastAsia="ar-SA"/>
              </w:rPr>
              <w:t>e acuerdo a la Tabla 1, la empresa AKVA Group habría cambiado previamente cerca de 151 pasadores de este tipo en los pasillos, no pudiendo verificar</w:t>
            </w:r>
            <w:r w:rsidR="001C4B3A">
              <w:rPr>
                <w:rFonts w:eastAsia="Times New Roman"/>
                <w:bCs/>
                <w:iCs/>
                <w:lang w:eastAsia="ar-SA"/>
              </w:rPr>
              <w:t>se</w:t>
            </w:r>
            <w:r w:rsidR="003C129E" w:rsidRPr="003C129E">
              <w:rPr>
                <w:rFonts w:eastAsia="Times New Roman"/>
                <w:bCs/>
                <w:iCs/>
                <w:lang w:eastAsia="ar-SA"/>
              </w:rPr>
              <w:t xml:space="preserve"> si dicha unión correspondía a una reemplazada o pronta a su cambio </w:t>
            </w:r>
            <w:r w:rsidR="001C4B3A">
              <w:rPr>
                <w:rFonts w:eastAsia="Times New Roman"/>
                <w:bCs/>
                <w:iCs/>
                <w:lang w:eastAsia="ar-SA"/>
              </w:rPr>
              <w:t>(</w:t>
            </w:r>
            <w:r w:rsidR="001C4B3A" w:rsidRPr="00791DB6">
              <w:rPr>
                <w:rFonts w:eastAsia="Times New Roman"/>
                <w:bCs/>
                <w:iCs/>
                <w:lang w:eastAsia="ar-SA"/>
              </w:rPr>
              <w:t>V</w:t>
            </w:r>
            <w:r w:rsidR="00791DB6" w:rsidRPr="00791DB6">
              <w:rPr>
                <w:rFonts w:eastAsia="Times New Roman"/>
                <w:bCs/>
                <w:iCs/>
                <w:lang w:eastAsia="ar-SA"/>
              </w:rPr>
              <w:t>er</w:t>
            </w:r>
            <w:r w:rsidR="001C4B3A" w:rsidRPr="00791DB6">
              <w:rPr>
                <w:rFonts w:eastAsia="Times New Roman"/>
                <w:bCs/>
                <w:iCs/>
                <w:lang w:eastAsia="ar-SA"/>
              </w:rPr>
              <w:t xml:space="preserve"> </w:t>
            </w:r>
            <w:r w:rsidR="00791DB6" w:rsidRPr="00791DB6">
              <w:rPr>
                <w:rFonts w:eastAsia="Times New Roman"/>
                <w:bCs/>
                <w:iCs/>
                <w:lang w:eastAsia="ar-SA"/>
              </w:rPr>
              <w:t>fotografía n° 7 y n° 8)</w:t>
            </w:r>
          </w:p>
          <w:p w14:paraId="0501C052" w14:textId="77777777" w:rsidR="00E54B50" w:rsidRPr="00A3072E" w:rsidRDefault="00E54B50" w:rsidP="00005A01">
            <w:pPr>
              <w:suppressAutoHyphens/>
              <w:rPr>
                <w:rFonts w:eastAsia="Times New Roman"/>
                <w:bCs/>
                <w:iCs/>
                <w:lang w:eastAsia="ar-SA"/>
              </w:rPr>
            </w:pPr>
          </w:p>
          <w:p w14:paraId="7340B403" w14:textId="07E7BFFD" w:rsidR="00A43D0F" w:rsidRPr="00576586" w:rsidRDefault="00577497" w:rsidP="003467F3">
            <w:pPr>
              <w:pStyle w:val="Prrafodelista"/>
              <w:numPr>
                <w:ilvl w:val="0"/>
                <w:numId w:val="20"/>
              </w:numPr>
              <w:suppressAutoHyphens/>
              <w:ind w:left="601" w:hanging="567"/>
              <w:rPr>
                <w:rFonts w:eastAsia="Times New Roman"/>
                <w:color w:val="FF0000"/>
                <w:lang w:eastAsia="ar-SA"/>
              </w:rPr>
            </w:pPr>
            <w:r w:rsidRPr="00CF2910">
              <w:rPr>
                <w:rFonts w:eastAsia="Times New Roman"/>
                <w:lang w:eastAsia="ar-SA"/>
              </w:rPr>
              <w:t xml:space="preserve">En consecuencia, </w:t>
            </w:r>
            <w:r w:rsidR="009D1E2E" w:rsidRPr="00CF2910">
              <w:rPr>
                <w:rFonts w:eastAsia="Times New Roman"/>
                <w:lang w:eastAsia="ar-SA"/>
              </w:rPr>
              <w:t>a la vista de los antecedentes recabados por est</w:t>
            </w:r>
            <w:r w:rsidR="00CF2910" w:rsidRPr="00CF2910">
              <w:rPr>
                <w:rFonts w:eastAsia="Times New Roman"/>
                <w:lang w:eastAsia="ar-SA"/>
              </w:rPr>
              <w:t xml:space="preserve">a Superintendencia, el Servicio Nacional de Pesca y Acuicultura (actividades del 06, </w:t>
            </w:r>
            <w:r w:rsidR="001E4C5A">
              <w:rPr>
                <w:rFonts w:eastAsia="Times New Roman"/>
                <w:lang w:eastAsia="ar-SA"/>
              </w:rPr>
              <w:t xml:space="preserve">12 </w:t>
            </w:r>
            <w:r w:rsidR="00CF2910" w:rsidRPr="00CF2910">
              <w:rPr>
                <w:rFonts w:eastAsia="Times New Roman"/>
                <w:lang w:eastAsia="ar-SA"/>
              </w:rPr>
              <w:t>y 2</w:t>
            </w:r>
            <w:r w:rsidR="001E4C5A">
              <w:rPr>
                <w:rFonts w:eastAsia="Times New Roman"/>
                <w:lang w:eastAsia="ar-SA"/>
              </w:rPr>
              <w:t>7</w:t>
            </w:r>
            <w:r w:rsidR="00CF2910" w:rsidRPr="00CF2910">
              <w:rPr>
                <w:rFonts w:eastAsia="Times New Roman"/>
                <w:lang w:eastAsia="ar-SA"/>
              </w:rPr>
              <w:t xml:space="preserve"> de julio) más la información disponible oceanográfica y meteorológica para el rango de fecha entre los días 30 de junio al 07 de</w:t>
            </w:r>
            <w:r w:rsidR="00CF2910">
              <w:rPr>
                <w:rFonts w:eastAsia="Times New Roman"/>
                <w:lang w:eastAsia="ar-SA"/>
              </w:rPr>
              <w:t xml:space="preserve"> </w:t>
            </w:r>
            <w:r w:rsidR="00CF2910" w:rsidRPr="00CF2910">
              <w:rPr>
                <w:rFonts w:eastAsia="Times New Roman"/>
                <w:lang w:eastAsia="ar-SA"/>
              </w:rPr>
              <w:t>julio, y en particular entre lo</w:t>
            </w:r>
            <w:r w:rsidR="00CF2910">
              <w:rPr>
                <w:rFonts w:eastAsia="Times New Roman"/>
                <w:lang w:eastAsia="ar-SA"/>
              </w:rPr>
              <w:t>s</w:t>
            </w:r>
            <w:r w:rsidR="00CF2910" w:rsidRPr="00CF2910">
              <w:rPr>
                <w:rFonts w:eastAsia="Times New Roman"/>
                <w:lang w:eastAsia="ar-SA"/>
              </w:rPr>
              <w:t xml:space="preserve"> </w:t>
            </w:r>
            <w:r w:rsidR="00CF2910">
              <w:rPr>
                <w:rFonts w:eastAsia="Times New Roman"/>
                <w:lang w:eastAsia="ar-SA"/>
              </w:rPr>
              <w:t>d</w:t>
            </w:r>
            <w:r w:rsidR="00CF2910" w:rsidRPr="00CF2910">
              <w:rPr>
                <w:rFonts w:eastAsia="Times New Roman"/>
                <w:lang w:eastAsia="ar-SA"/>
              </w:rPr>
              <w:t xml:space="preserve">ías 4 y 5 de julio, </w:t>
            </w:r>
            <w:r w:rsidR="00530A30">
              <w:rPr>
                <w:rFonts w:eastAsia="Times New Roman"/>
                <w:lang w:eastAsia="ar-SA"/>
              </w:rPr>
              <w:t>se tiene lo siguiente:</w:t>
            </w:r>
          </w:p>
          <w:p w14:paraId="60BCF2BF" w14:textId="77777777" w:rsidR="00576586" w:rsidRPr="00A43D0F" w:rsidRDefault="00576586" w:rsidP="00576586">
            <w:pPr>
              <w:pStyle w:val="Prrafodelista"/>
              <w:suppressAutoHyphens/>
              <w:ind w:left="601"/>
              <w:rPr>
                <w:rFonts w:eastAsia="Times New Roman"/>
                <w:color w:val="FF0000"/>
                <w:lang w:eastAsia="ar-SA"/>
              </w:rPr>
            </w:pPr>
          </w:p>
          <w:p w14:paraId="29D8D9A9" w14:textId="2650A981" w:rsidR="00AB4D03" w:rsidRPr="00576586" w:rsidRDefault="00AB4D03" w:rsidP="001E35D2">
            <w:pPr>
              <w:pStyle w:val="Prrafodelista"/>
              <w:ind w:left="601"/>
              <w:rPr>
                <w:rFonts w:eastAsia="Times New Roman"/>
                <w:b/>
                <w:u w:val="single"/>
                <w:lang w:eastAsia="ar-SA"/>
              </w:rPr>
            </w:pPr>
            <w:r w:rsidRPr="00A672E7">
              <w:rPr>
                <w:rFonts w:eastAsia="Times New Roman"/>
                <w:b/>
                <w:u w:val="single"/>
                <w:lang w:eastAsia="ar-SA"/>
              </w:rPr>
              <w:t xml:space="preserve">Respecto </w:t>
            </w:r>
            <w:r w:rsidR="00576586" w:rsidRPr="00A672E7">
              <w:rPr>
                <w:rFonts w:eastAsia="Times New Roman"/>
                <w:b/>
                <w:u w:val="single"/>
                <w:lang w:eastAsia="ar-SA"/>
              </w:rPr>
              <w:t>C</w:t>
            </w:r>
            <w:r w:rsidRPr="00A672E7">
              <w:rPr>
                <w:rFonts w:eastAsia="Times New Roman"/>
                <w:b/>
                <w:u w:val="single"/>
                <w:lang w:eastAsia="ar-SA"/>
              </w:rPr>
              <w:t>ondición Viento Puelche</w:t>
            </w:r>
          </w:p>
          <w:p w14:paraId="7C505285" w14:textId="77777777" w:rsidR="00AB4D03" w:rsidRPr="00AB4D03" w:rsidRDefault="00AB4D03" w:rsidP="001E35D2">
            <w:pPr>
              <w:pStyle w:val="Prrafodelista"/>
              <w:ind w:left="601"/>
              <w:rPr>
                <w:rFonts w:eastAsia="Times New Roman"/>
                <w:lang w:eastAsia="ar-SA"/>
              </w:rPr>
            </w:pPr>
          </w:p>
          <w:p w14:paraId="7AD2AB91" w14:textId="4945974A" w:rsidR="001E35D2" w:rsidRDefault="00A43D0F" w:rsidP="005E0A45">
            <w:pPr>
              <w:pStyle w:val="Prrafodelista"/>
              <w:numPr>
                <w:ilvl w:val="0"/>
                <w:numId w:val="30"/>
              </w:numPr>
              <w:suppressAutoHyphens/>
              <w:rPr>
                <w:rFonts w:eastAsia="Times New Roman"/>
                <w:lang w:eastAsia="ar-SA"/>
              </w:rPr>
            </w:pPr>
            <w:r>
              <w:rPr>
                <w:rFonts w:eastAsia="Times New Roman"/>
                <w:lang w:eastAsia="ar-SA"/>
              </w:rPr>
              <w:t>T</w:t>
            </w:r>
            <w:r w:rsidR="00CF2910">
              <w:rPr>
                <w:rFonts w:eastAsia="Times New Roman"/>
                <w:lang w:eastAsia="ar-SA"/>
              </w:rPr>
              <w:t xml:space="preserve">al como se muestra en el gráfico </w:t>
            </w:r>
            <w:r w:rsidR="00F279A5">
              <w:rPr>
                <w:rFonts w:eastAsia="Times New Roman"/>
                <w:lang w:eastAsia="ar-SA"/>
              </w:rPr>
              <w:t>2</w:t>
            </w:r>
            <w:r w:rsidR="00CF2910">
              <w:rPr>
                <w:rFonts w:eastAsia="Times New Roman"/>
                <w:lang w:eastAsia="ar-SA"/>
              </w:rPr>
              <w:t xml:space="preserve"> del presente informe </w:t>
            </w:r>
            <w:r w:rsidR="00530A30">
              <w:rPr>
                <w:rFonts w:eastAsia="Times New Roman"/>
                <w:lang w:eastAsia="ar-SA"/>
              </w:rPr>
              <w:t xml:space="preserve">la velocidad del viento </w:t>
            </w:r>
            <w:r w:rsidR="00CF2910">
              <w:rPr>
                <w:rFonts w:eastAsia="Times New Roman"/>
                <w:lang w:eastAsia="ar-SA"/>
              </w:rPr>
              <w:t xml:space="preserve">alcanzó un </w:t>
            </w:r>
            <w:proofErr w:type="spellStart"/>
            <w:r w:rsidR="00530A30">
              <w:rPr>
                <w:rFonts w:eastAsia="Times New Roman"/>
                <w:lang w:eastAsia="ar-SA"/>
              </w:rPr>
              <w:t>peak</w:t>
            </w:r>
            <w:proofErr w:type="spellEnd"/>
            <w:r w:rsidR="00530A30">
              <w:rPr>
                <w:rFonts w:eastAsia="Times New Roman"/>
                <w:lang w:eastAsia="ar-SA"/>
              </w:rPr>
              <w:t xml:space="preserve"> </w:t>
            </w:r>
            <w:r w:rsidR="00E9202B">
              <w:rPr>
                <w:rFonts w:eastAsia="Times New Roman"/>
                <w:lang w:eastAsia="ar-SA"/>
              </w:rPr>
              <w:t xml:space="preserve">el 04 de julio </w:t>
            </w:r>
            <w:r w:rsidR="00530A30">
              <w:rPr>
                <w:rFonts w:eastAsia="Times New Roman"/>
                <w:lang w:eastAsia="ar-SA"/>
              </w:rPr>
              <w:t>de</w:t>
            </w:r>
            <w:r w:rsidR="00CF2910">
              <w:rPr>
                <w:rFonts w:eastAsia="Times New Roman"/>
                <w:lang w:eastAsia="ar-SA"/>
              </w:rPr>
              <w:t xml:space="preserve"> </w:t>
            </w:r>
            <w:r w:rsidR="00E9202B">
              <w:rPr>
                <w:rFonts w:eastAsia="Times New Roman"/>
                <w:lang w:eastAsia="ar-SA"/>
              </w:rPr>
              <w:t xml:space="preserve">2018, de </w:t>
            </w:r>
            <w:r w:rsidR="00CF2910" w:rsidRPr="00575998">
              <w:rPr>
                <w:rFonts w:eastAsia="Times New Roman"/>
                <w:lang w:eastAsia="ar-SA"/>
              </w:rPr>
              <w:t>1</w:t>
            </w:r>
            <w:r w:rsidR="008516E1" w:rsidRPr="00575998">
              <w:rPr>
                <w:rFonts w:eastAsia="Times New Roman"/>
                <w:lang w:eastAsia="ar-SA"/>
              </w:rPr>
              <w:t>2</w:t>
            </w:r>
            <w:r w:rsidR="00B21C9A" w:rsidRPr="00575998">
              <w:rPr>
                <w:rFonts w:eastAsia="Times New Roman"/>
                <w:lang w:eastAsia="ar-SA"/>
              </w:rPr>
              <w:t>,2</w:t>
            </w:r>
            <w:r w:rsidR="00555F21" w:rsidRPr="00575998">
              <w:rPr>
                <w:rFonts w:eastAsia="Times New Roman"/>
                <w:lang w:eastAsia="ar-SA"/>
              </w:rPr>
              <w:t>3</w:t>
            </w:r>
            <w:r w:rsidR="00CF2910" w:rsidRPr="00575998">
              <w:rPr>
                <w:rFonts w:eastAsia="Times New Roman"/>
                <w:lang w:eastAsia="ar-SA"/>
              </w:rPr>
              <w:t xml:space="preserve"> m/s</w:t>
            </w:r>
            <w:r w:rsidR="00E6547F" w:rsidRPr="00575998">
              <w:rPr>
                <w:rFonts w:eastAsia="Times New Roman"/>
                <w:lang w:eastAsia="ar-SA"/>
              </w:rPr>
              <w:t xml:space="preserve"> </w:t>
            </w:r>
            <w:r w:rsidR="00CF2910" w:rsidRPr="00575998">
              <w:rPr>
                <w:rFonts w:eastAsia="Times New Roman"/>
                <w:lang w:eastAsia="ar-SA"/>
              </w:rPr>
              <w:t xml:space="preserve">de </w:t>
            </w:r>
            <w:r w:rsidR="00CF2910">
              <w:rPr>
                <w:rFonts w:eastAsia="Times New Roman"/>
                <w:lang w:eastAsia="ar-SA"/>
              </w:rPr>
              <w:t xml:space="preserve">acuerdo a boya oceanográfica </w:t>
            </w:r>
            <w:r w:rsidR="002644B8">
              <w:rPr>
                <w:rFonts w:eastAsia="Times New Roman"/>
                <w:lang w:eastAsia="ar-SA"/>
              </w:rPr>
              <w:t xml:space="preserve">CDOM </w:t>
            </w:r>
            <w:r w:rsidR="00CF2910">
              <w:rPr>
                <w:rFonts w:eastAsia="Times New Roman"/>
                <w:lang w:eastAsia="ar-SA"/>
              </w:rPr>
              <w:t xml:space="preserve">ubicada a 4.73 millas </w:t>
            </w:r>
            <w:r w:rsidR="00B37E9F">
              <w:rPr>
                <w:rFonts w:eastAsia="Times New Roman"/>
                <w:lang w:eastAsia="ar-SA"/>
              </w:rPr>
              <w:t>náuticas</w:t>
            </w:r>
            <w:r w:rsidR="002644B8">
              <w:rPr>
                <w:rFonts w:eastAsia="Times New Roman"/>
                <w:lang w:eastAsia="ar-SA"/>
              </w:rPr>
              <w:t xml:space="preserve"> </w:t>
            </w:r>
            <w:r w:rsidR="00E6547F">
              <w:rPr>
                <w:rFonts w:eastAsia="Times New Roman"/>
                <w:lang w:eastAsia="ar-SA"/>
              </w:rPr>
              <w:t>de la unidad fiscalizable “</w:t>
            </w:r>
            <w:r w:rsidR="00E6547F">
              <w:rPr>
                <w:rFonts w:cs="Calibri"/>
              </w:rPr>
              <w:t xml:space="preserve">CES Punta Redonda Isla Guar – R.N.A N° </w:t>
            </w:r>
            <w:r w:rsidR="00E6547F" w:rsidRPr="002879DC">
              <w:rPr>
                <w:rFonts w:cs="Calibri"/>
              </w:rPr>
              <w:t>102833</w:t>
            </w:r>
            <w:r w:rsidR="00E6547F">
              <w:rPr>
                <w:rFonts w:cs="Calibri"/>
              </w:rPr>
              <w:t>”</w:t>
            </w:r>
            <w:r w:rsidR="00E6547F">
              <w:rPr>
                <w:rFonts w:eastAsia="Times New Roman"/>
                <w:lang w:eastAsia="ar-SA"/>
              </w:rPr>
              <w:t xml:space="preserve"> </w:t>
            </w:r>
            <w:r w:rsidR="002644B8">
              <w:rPr>
                <w:rFonts w:eastAsia="Times New Roman"/>
                <w:lang w:eastAsia="ar-SA"/>
              </w:rPr>
              <w:t xml:space="preserve">(Ver imagen </w:t>
            </w:r>
            <w:r w:rsidR="007B0D04">
              <w:rPr>
                <w:rFonts w:eastAsia="Times New Roman"/>
                <w:lang w:eastAsia="ar-SA"/>
              </w:rPr>
              <w:t>4</w:t>
            </w:r>
            <w:r w:rsidR="002644B8">
              <w:rPr>
                <w:rFonts w:eastAsia="Times New Roman"/>
                <w:lang w:eastAsia="ar-SA"/>
              </w:rPr>
              <w:t>)</w:t>
            </w:r>
            <w:r w:rsidR="007B0D04">
              <w:rPr>
                <w:rFonts w:eastAsia="Times New Roman"/>
                <w:lang w:eastAsia="ar-SA"/>
              </w:rPr>
              <w:t xml:space="preserve">, es decir, una velocidad de </w:t>
            </w:r>
            <w:r w:rsidR="00E6547F" w:rsidRPr="00575998">
              <w:rPr>
                <w:rFonts w:eastAsia="Times New Roman"/>
                <w:lang w:eastAsia="ar-SA"/>
              </w:rPr>
              <w:t>2</w:t>
            </w:r>
            <w:r w:rsidR="00575998" w:rsidRPr="00575998">
              <w:rPr>
                <w:rFonts w:eastAsia="Times New Roman"/>
                <w:lang w:eastAsia="ar-SA"/>
              </w:rPr>
              <w:t>3</w:t>
            </w:r>
            <w:r w:rsidR="00E6547F" w:rsidRPr="00575998">
              <w:rPr>
                <w:rFonts w:eastAsia="Times New Roman"/>
                <w:lang w:eastAsia="ar-SA"/>
              </w:rPr>
              <w:t>,</w:t>
            </w:r>
            <w:r w:rsidR="00575998" w:rsidRPr="00575998">
              <w:rPr>
                <w:rFonts w:eastAsia="Times New Roman"/>
                <w:lang w:eastAsia="ar-SA"/>
              </w:rPr>
              <w:t>7</w:t>
            </w:r>
            <w:r w:rsidR="00E6547F" w:rsidRPr="00575998">
              <w:rPr>
                <w:rFonts w:eastAsia="Times New Roman"/>
                <w:lang w:eastAsia="ar-SA"/>
              </w:rPr>
              <w:t xml:space="preserve"> nudos</w:t>
            </w:r>
            <w:r w:rsidR="006F338D" w:rsidRPr="00575998">
              <w:rPr>
                <w:rFonts w:eastAsia="Times New Roman"/>
                <w:lang w:eastAsia="ar-SA"/>
              </w:rPr>
              <w:t xml:space="preserve"> </w:t>
            </w:r>
            <w:r w:rsidR="006F338D">
              <w:rPr>
                <w:rFonts w:eastAsia="Times New Roman"/>
                <w:lang w:eastAsia="ar-SA"/>
              </w:rPr>
              <w:t>(</w:t>
            </w:r>
            <w:r w:rsidR="00575998">
              <w:rPr>
                <w:rFonts w:eastAsia="Times New Roman"/>
                <w:lang w:eastAsia="ar-SA"/>
              </w:rPr>
              <w:t>44</w:t>
            </w:r>
            <w:r w:rsidR="006F338D">
              <w:rPr>
                <w:rFonts w:eastAsia="Times New Roman"/>
                <w:lang w:eastAsia="ar-SA"/>
              </w:rPr>
              <w:t>,</w:t>
            </w:r>
            <w:r w:rsidR="00575998">
              <w:rPr>
                <w:rFonts w:eastAsia="Times New Roman"/>
                <w:lang w:eastAsia="ar-SA"/>
              </w:rPr>
              <w:t>02</w:t>
            </w:r>
            <w:r w:rsidR="006F338D">
              <w:rPr>
                <w:rFonts w:eastAsia="Times New Roman"/>
                <w:lang w:eastAsia="ar-SA"/>
              </w:rPr>
              <w:t xml:space="preserve"> km/h)</w:t>
            </w:r>
          </w:p>
          <w:p w14:paraId="7F0CE68A" w14:textId="77777777" w:rsidR="00156F3F" w:rsidRPr="00AB4D03" w:rsidRDefault="00156F3F" w:rsidP="00A43D0F">
            <w:pPr>
              <w:pStyle w:val="Prrafodelista"/>
              <w:suppressAutoHyphens/>
              <w:ind w:left="601"/>
              <w:rPr>
                <w:rFonts w:eastAsia="Times New Roman"/>
                <w:lang w:eastAsia="ar-SA"/>
              </w:rPr>
            </w:pPr>
          </w:p>
          <w:p w14:paraId="2CF5288E" w14:textId="5558D18E" w:rsidR="00771D16" w:rsidRDefault="00C67214" w:rsidP="005E0A45">
            <w:pPr>
              <w:pStyle w:val="Prrafodelista"/>
              <w:numPr>
                <w:ilvl w:val="0"/>
                <w:numId w:val="30"/>
              </w:numPr>
              <w:suppressAutoHyphens/>
              <w:rPr>
                <w:rFonts w:cs="Calibri"/>
              </w:rPr>
            </w:pPr>
            <w:r>
              <w:rPr>
                <w:rFonts w:eastAsia="Times New Roman"/>
                <w:lang w:eastAsia="ar-SA"/>
              </w:rPr>
              <w:t xml:space="preserve">Los </w:t>
            </w:r>
            <w:r w:rsidR="00156F3F" w:rsidRPr="00825DD0">
              <w:rPr>
                <w:rFonts w:eastAsia="Times New Roman"/>
                <w:lang w:eastAsia="ar-SA"/>
              </w:rPr>
              <w:t xml:space="preserve">datos aportados por los informes de la </w:t>
            </w:r>
            <w:r w:rsidR="00156F3F" w:rsidRPr="00825DD0">
              <w:rPr>
                <w:rFonts w:cstheme="minorHAnsi"/>
              </w:rPr>
              <w:t>Dirección General del Territorio Marítimo y de Marina Mercante</w:t>
            </w:r>
            <w:r w:rsidR="00F274DB">
              <w:rPr>
                <w:rFonts w:cstheme="minorHAnsi"/>
              </w:rPr>
              <w:t xml:space="preserve">  del centro meteorológico marítimo de Puerto </w:t>
            </w:r>
            <w:r w:rsidR="00CF079D">
              <w:rPr>
                <w:rFonts w:cstheme="minorHAnsi"/>
              </w:rPr>
              <w:t>Montt e informe estado Puerto de Calbuco</w:t>
            </w:r>
            <w:r w:rsidR="00156F3F" w:rsidRPr="00825DD0">
              <w:rPr>
                <w:rFonts w:cs="Calibri"/>
              </w:rPr>
              <w:t xml:space="preserve"> (DIRECTEMAR</w:t>
            </w:r>
            <w:r w:rsidR="00056FAD">
              <w:rPr>
                <w:rFonts w:cs="Calibri"/>
              </w:rPr>
              <w:t>) (Ver anexo 16</w:t>
            </w:r>
            <w:r w:rsidR="00156F3F" w:rsidRPr="00825DD0">
              <w:rPr>
                <w:rFonts w:cs="Calibri"/>
              </w:rPr>
              <w:t>) dan cuenta de</w:t>
            </w:r>
            <w:r w:rsidR="005D00FB" w:rsidRPr="00825DD0">
              <w:rPr>
                <w:rFonts w:cs="Calibri"/>
              </w:rPr>
              <w:t xml:space="preserve"> que</w:t>
            </w:r>
            <w:r w:rsidR="00771D16">
              <w:rPr>
                <w:rFonts w:cs="Calibri"/>
              </w:rPr>
              <w:t xml:space="preserve"> para el día 05 de julio la situación sinóptica correspondía a “margen frontal”, es decir, esto significa</w:t>
            </w:r>
            <w:r w:rsidR="00755AA8">
              <w:rPr>
                <w:rFonts w:cs="Calibri"/>
              </w:rPr>
              <w:t>ba</w:t>
            </w:r>
            <w:r w:rsidR="00771D16">
              <w:rPr>
                <w:rFonts w:cs="Calibri"/>
              </w:rPr>
              <w:t xml:space="preserve"> que el tiempo estaba evolucionando hacia una condición peor en días posteriores</w:t>
            </w:r>
            <w:r w:rsidR="00755AA8">
              <w:rPr>
                <w:rFonts w:cs="Calibri"/>
              </w:rPr>
              <w:t xml:space="preserve">, si bien se estableció esa tendencia, las condiciones de presión atmosférica eran bastante estables, incluso se informa un leve aumento entre las 02 am y 08 am </w:t>
            </w:r>
            <w:r w:rsidR="00056FAD">
              <w:rPr>
                <w:rFonts w:cs="Calibri"/>
              </w:rPr>
              <w:t>para la fecha indicada</w:t>
            </w:r>
          </w:p>
          <w:p w14:paraId="5421A321" w14:textId="77777777" w:rsidR="00771D16" w:rsidRDefault="00771D16" w:rsidP="00A43D0F">
            <w:pPr>
              <w:pStyle w:val="Prrafodelista"/>
              <w:suppressAutoHyphens/>
              <w:ind w:left="601"/>
              <w:rPr>
                <w:rFonts w:cs="Calibri"/>
              </w:rPr>
            </w:pPr>
          </w:p>
          <w:p w14:paraId="297C1722" w14:textId="2B77F909" w:rsidR="009B541E" w:rsidRPr="00953352" w:rsidRDefault="00F1562F" w:rsidP="005E0A45">
            <w:pPr>
              <w:pStyle w:val="Prrafodelista"/>
              <w:numPr>
                <w:ilvl w:val="0"/>
                <w:numId w:val="30"/>
              </w:numPr>
              <w:suppressAutoHyphens/>
              <w:rPr>
                <w:rFonts w:eastAsia="Times New Roman"/>
                <w:lang w:eastAsia="ar-SA"/>
              </w:rPr>
            </w:pPr>
            <w:r>
              <w:rPr>
                <w:rFonts w:cs="Calibri"/>
              </w:rPr>
              <w:t>L</w:t>
            </w:r>
            <w:r w:rsidR="005D00FB" w:rsidRPr="00825DD0">
              <w:rPr>
                <w:rFonts w:eastAsia="Times New Roman"/>
                <w:lang w:eastAsia="ar-SA"/>
              </w:rPr>
              <w:t>a peor condición de viento informada</w:t>
            </w:r>
            <w:r w:rsidR="00E9202B">
              <w:rPr>
                <w:rFonts w:eastAsia="Times New Roman"/>
                <w:lang w:eastAsia="ar-SA"/>
              </w:rPr>
              <w:t xml:space="preserve"> por </w:t>
            </w:r>
            <w:proofErr w:type="spellStart"/>
            <w:r w:rsidR="0043126F">
              <w:rPr>
                <w:rFonts w:eastAsia="Times New Roman"/>
                <w:lang w:eastAsia="ar-SA"/>
              </w:rPr>
              <w:t>Directemar</w:t>
            </w:r>
            <w:proofErr w:type="spellEnd"/>
            <w:r w:rsidR="005D00FB" w:rsidRPr="00825DD0">
              <w:rPr>
                <w:rFonts w:eastAsia="Times New Roman"/>
                <w:lang w:eastAsia="ar-SA"/>
              </w:rPr>
              <w:t>, corresponde a 8 nudos (a las 0</w:t>
            </w:r>
            <w:r w:rsidR="00CF496F">
              <w:rPr>
                <w:rFonts w:eastAsia="Times New Roman"/>
                <w:lang w:eastAsia="ar-SA"/>
              </w:rPr>
              <w:t>2</w:t>
            </w:r>
            <w:r w:rsidR="005D00FB" w:rsidRPr="00825DD0">
              <w:rPr>
                <w:rFonts w:eastAsia="Times New Roman"/>
                <w:lang w:eastAsia="ar-SA"/>
              </w:rPr>
              <w:t xml:space="preserve"> a.m., Estación Pto. Montt), esto equivale a una velocidad de 1</w:t>
            </w:r>
            <w:r w:rsidR="006F338D" w:rsidRPr="00825DD0">
              <w:rPr>
                <w:rFonts w:eastAsia="Times New Roman"/>
                <w:lang w:eastAsia="ar-SA"/>
              </w:rPr>
              <w:t>4</w:t>
            </w:r>
            <w:r w:rsidR="005D00FB" w:rsidRPr="00825DD0">
              <w:rPr>
                <w:rFonts w:eastAsia="Times New Roman"/>
                <w:lang w:eastAsia="ar-SA"/>
              </w:rPr>
              <w:t>,</w:t>
            </w:r>
            <w:r w:rsidR="006F338D" w:rsidRPr="00825DD0">
              <w:rPr>
                <w:rFonts w:eastAsia="Times New Roman"/>
                <w:lang w:eastAsia="ar-SA"/>
              </w:rPr>
              <w:t>81</w:t>
            </w:r>
            <w:r w:rsidR="005D00FB" w:rsidRPr="00825DD0">
              <w:rPr>
                <w:rFonts w:eastAsia="Times New Roman"/>
                <w:lang w:eastAsia="ar-SA"/>
              </w:rPr>
              <w:t xml:space="preserve"> km/h, con rachas máximas de 26 nudos (4</w:t>
            </w:r>
            <w:r w:rsidR="006F338D" w:rsidRPr="00825DD0">
              <w:rPr>
                <w:rFonts w:eastAsia="Times New Roman"/>
                <w:lang w:eastAsia="ar-SA"/>
              </w:rPr>
              <w:t>8</w:t>
            </w:r>
            <w:r w:rsidR="005D00FB" w:rsidRPr="00825DD0">
              <w:rPr>
                <w:rFonts w:eastAsia="Times New Roman"/>
                <w:lang w:eastAsia="ar-SA"/>
              </w:rPr>
              <w:t>,</w:t>
            </w:r>
            <w:r w:rsidR="006F338D" w:rsidRPr="00825DD0">
              <w:rPr>
                <w:rFonts w:eastAsia="Times New Roman"/>
                <w:lang w:eastAsia="ar-SA"/>
              </w:rPr>
              <w:t>15</w:t>
            </w:r>
            <w:r w:rsidR="005D00FB" w:rsidRPr="00825DD0">
              <w:rPr>
                <w:rFonts w:eastAsia="Times New Roman"/>
                <w:lang w:eastAsia="ar-SA"/>
              </w:rPr>
              <w:t xml:space="preserve"> km/h)</w:t>
            </w:r>
            <w:r w:rsidR="00056FAD">
              <w:rPr>
                <w:rFonts w:eastAsia="Times New Roman"/>
                <w:lang w:eastAsia="ar-SA"/>
              </w:rPr>
              <w:t xml:space="preserve">, aquí se debe </w:t>
            </w:r>
            <w:r w:rsidR="009B541E" w:rsidRPr="00953352">
              <w:rPr>
                <w:rFonts w:eastAsia="Times New Roman"/>
                <w:lang w:eastAsia="ar-SA"/>
              </w:rPr>
              <w:t>considerar que las rachas son puntuales y a modo de pulsos, no son permanentes</w:t>
            </w:r>
          </w:p>
          <w:p w14:paraId="18904DA5" w14:textId="77777777" w:rsidR="00056FAD" w:rsidRPr="00953352" w:rsidRDefault="00056FAD" w:rsidP="009B541E">
            <w:pPr>
              <w:pStyle w:val="Prrafodelista"/>
              <w:suppressAutoHyphens/>
              <w:ind w:left="601"/>
              <w:rPr>
                <w:rFonts w:eastAsia="Times New Roman"/>
                <w:lang w:eastAsia="ar-SA"/>
              </w:rPr>
            </w:pPr>
          </w:p>
          <w:p w14:paraId="72FF61B2" w14:textId="460A295F" w:rsidR="009B541E" w:rsidRDefault="00056FAD" w:rsidP="005E0A45">
            <w:pPr>
              <w:pStyle w:val="Prrafodelista"/>
              <w:numPr>
                <w:ilvl w:val="0"/>
                <w:numId w:val="30"/>
              </w:numPr>
              <w:suppressAutoHyphens/>
              <w:rPr>
                <w:rFonts w:eastAsia="Times New Roman"/>
                <w:lang w:eastAsia="ar-SA"/>
              </w:rPr>
            </w:pPr>
            <w:r w:rsidRPr="00953352">
              <w:rPr>
                <w:rFonts w:eastAsia="Times New Roman"/>
                <w:lang w:eastAsia="ar-SA"/>
              </w:rPr>
              <w:t xml:space="preserve">Respecto del </w:t>
            </w:r>
            <w:r w:rsidR="009B541E" w:rsidRPr="00953352">
              <w:rPr>
                <w:rFonts w:eastAsia="Times New Roman"/>
                <w:lang w:eastAsia="ar-SA"/>
              </w:rPr>
              <w:t>estado del mar, se establece entre mar llana y rizada. No obstante, tanto el pronóstico (20 horas del día 04-07 a las 08:00 del día 05-07) como la apreciación sinóptica hasta las 20 horas del día 05 de julio (que es más bien cómo se ve la evolución del frente), indican que se pasaría de marejadilla a marejada, con fluctuación de altura de ola de hasta 2 metros. Dado eso, se cierra el tráfico marítimo para naves menores, fuera de la bahía</w:t>
            </w:r>
            <w:r w:rsidR="0043126F">
              <w:rPr>
                <w:rFonts w:eastAsia="Times New Roman"/>
                <w:lang w:eastAsia="ar-SA"/>
              </w:rPr>
              <w:t xml:space="preserve"> (</w:t>
            </w:r>
            <w:r w:rsidR="00CF079D">
              <w:rPr>
                <w:rFonts w:eastAsia="Times New Roman"/>
                <w:lang w:eastAsia="ar-SA"/>
              </w:rPr>
              <w:t>C</w:t>
            </w:r>
            <w:r w:rsidR="0043126F">
              <w:rPr>
                <w:rFonts w:eastAsia="Times New Roman"/>
                <w:lang w:eastAsia="ar-SA"/>
              </w:rPr>
              <w:t>albuco)</w:t>
            </w:r>
            <w:r w:rsidR="009B541E" w:rsidRPr="00953352">
              <w:rPr>
                <w:rFonts w:eastAsia="Times New Roman"/>
                <w:lang w:eastAsia="ar-SA"/>
              </w:rPr>
              <w:t xml:space="preserve">, esto </w:t>
            </w:r>
            <w:r w:rsidR="00EB13AA" w:rsidRPr="00953352">
              <w:rPr>
                <w:rFonts w:eastAsia="Times New Roman"/>
                <w:lang w:eastAsia="ar-SA"/>
              </w:rPr>
              <w:t>a</w:t>
            </w:r>
            <w:r w:rsidR="00EB13AA">
              <w:rPr>
                <w:rFonts w:eastAsia="Times New Roman"/>
                <w:lang w:eastAsia="ar-SA"/>
              </w:rPr>
              <w:t>u</w:t>
            </w:r>
            <w:r w:rsidR="00EB13AA" w:rsidRPr="00953352">
              <w:rPr>
                <w:rFonts w:eastAsia="Times New Roman"/>
                <w:lang w:eastAsia="ar-SA"/>
              </w:rPr>
              <w:t>n</w:t>
            </w:r>
            <w:r w:rsidR="009B541E" w:rsidRPr="00953352">
              <w:rPr>
                <w:rFonts w:eastAsia="Times New Roman"/>
                <w:lang w:eastAsia="ar-SA"/>
              </w:rPr>
              <w:t xml:space="preserve"> cuando las condiciones de visibilidad (10 kilómetros) era muy buena</w:t>
            </w:r>
          </w:p>
          <w:p w14:paraId="4A53D0B1" w14:textId="77777777" w:rsidR="004C4535" w:rsidRPr="00953352" w:rsidRDefault="004C4535" w:rsidP="009B541E">
            <w:pPr>
              <w:pStyle w:val="Prrafodelista"/>
              <w:suppressAutoHyphens/>
              <w:ind w:left="601"/>
              <w:rPr>
                <w:rFonts w:eastAsia="Times New Roman"/>
                <w:lang w:eastAsia="ar-SA"/>
              </w:rPr>
            </w:pPr>
          </w:p>
          <w:p w14:paraId="0C79E6DA" w14:textId="72746551" w:rsidR="009B541E" w:rsidRDefault="009B541E" w:rsidP="005E0A45">
            <w:pPr>
              <w:pStyle w:val="Prrafodelista"/>
              <w:numPr>
                <w:ilvl w:val="0"/>
                <w:numId w:val="30"/>
              </w:numPr>
              <w:suppressAutoHyphens/>
              <w:rPr>
                <w:rFonts w:eastAsia="Times New Roman"/>
                <w:lang w:eastAsia="ar-SA"/>
              </w:rPr>
            </w:pPr>
            <w:r w:rsidRPr="00953352">
              <w:rPr>
                <w:rFonts w:eastAsia="Times New Roman"/>
                <w:lang w:eastAsia="ar-SA"/>
              </w:rPr>
              <w:t>Respecto del viento, en la evolución del frente, el peor escenario indica que fluctuaría entre 15 y 25 nudos, es decir, entre 24,7 y 41,2 km/h, con rachas de 35 nudos (57,7 km/h)</w:t>
            </w:r>
          </w:p>
          <w:p w14:paraId="3B99F6C9" w14:textId="77777777" w:rsidR="004C4535" w:rsidRPr="00953352" w:rsidRDefault="004C4535" w:rsidP="009B541E">
            <w:pPr>
              <w:pStyle w:val="Prrafodelista"/>
              <w:suppressAutoHyphens/>
              <w:ind w:left="601"/>
              <w:rPr>
                <w:rFonts w:eastAsia="Times New Roman"/>
                <w:lang w:eastAsia="ar-SA"/>
              </w:rPr>
            </w:pPr>
          </w:p>
          <w:p w14:paraId="1C9D62B3" w14:textId="6833DCA4" w:rsidR="00696E4D" w:rsidRPr="005E0A45" w:rsidRDefault="00B37E9F" w:rsidP="005E0A45">
            <w:pPr>
              <w:pStyle w:val="Prrafodelista"/>
              <w:numPr>
                <w:ilvl w:val="0"/>
                <w:numId w:val="30"/>
              </w:numPr>
              <w:suppressAutoHyphens/>
              <w:rPr>
                <w:rFonts w:asciiTheme="minorHAnsi" w:hAnsiTheme="minorHAnsi"/>
                <w:shd w:val="clear" w:color="auto" w:fill="FFFFFF"/>
              </w:rPr>
            </w:pPr>
            <w:r w:rsidRPr="005E0A45">
              <w:rPr>
                <w:rFonts w:eastAsia="Times New Roman"/>
                <w:lang w:eastAsia="ar-SA"/>
              </w:rPr>
              <w:lastRenderedPageBreak/>
              <w:t>En tal sentido</w:t>
            </w:r>
            <w:r w:rsidR="00A3607D" w:rsidRPr="005E0A45">
              <w:rPr>
                <w:rFonts w:eastAsia="Times New Roman"/>
                <w:lang w:eastAsia="ar-SA"/>
              </w:rPr>
              <w:t xml:space="preserve">, cobra relevancia y </w:t>
            </w:r>
            <w:r w:rsidR="00A807BF" w:rsidRPr="005E0A45">
              <w:rPr>
                <w:rFonts w:eastAsia="Times New Roman"/>
                <w:lang w:eastAsia="ar-SA"/>
              </w:rPr>
              <w:t xml:space="preserve">se debe </w:t>
            </w:r>
            <w:r w:rsidR="00A3607D" w:rsidRPr="005E0A45">
              <w:rPr>
                <w:rFonts w:eastAsia="Times New Roman"/>
                <w:lang w:eastAsia="ar-SA"/>
              </w:rPr>
              <w:t xml:space="preserve">resaltar la información que tuvo a la vista el </w:t>
            </w:r>
            <w:r w:rsidR="00A807BF" w:rsidRPr="005E0A45">
              <w:rPr>
                <w:rFonts w:eastAsia="Times New Roman"/>
                <w:lang w:eastAsia="ar-SA"/>
              </w:rPr>
              <w:t xml:space="preserve">Servicio Nacional de Pesca y Acuicultura (SERNAPESCA) </w:t>
            </w:r>
            <w:r w:rsidR="00217203" w:rsidRPr="005E0A45">
              <w:rPr>
                <w:rFonts w:eastAsia="Times New Roman"/>
                <w:lang w:eastAsia="ar-SA"/>
              </w:rPr>
              <w:t>el día 06 de julio en particular lo señalado por la empresa Salmo</w:t>
            </w:r>
            <w:r w:rsidR="00455460" w:rsidRPr="005E0A45">
              <w:rPr>
                <w:rFonts w:eastAsia="Times New Roman"/>
                <w:lang w:eastAsia="ar-SA"/>
              </w:rPr>
              <w:t xml:space="preserve"> &amp; </w:t>
            </w:r>
            <w:r w:rsidR="00217203" w:rsidRPr="005E0A45">
              <w:rPr>
                <w:rFonts w:eastAsia="Times New Roman"/>
                <w:lang w:eastAsia="ar-SA"/>
              </w:rPr>
              <w:t>Bo</w:t>
            </w:r>
            <w:r w:rsidR="00152189" w:rsidRPr="005E0A45">
              <w:rPr>
                <w:rFonts w:eastAsia="Times New Roman"/>
                <w:lang w:eastAsia="ar-SA"/>
              </w:rPr>
              <w:t>a</w:t>
            </w:r>
            <w:r w:rsidR="00217203" w:rsidRPr="005E0A45">
              <w:rPr>
                <w:rFonts w:eastAsia="Times New Roman"/>
                <w:lang w:eastAsia="ar-SA"/>
              </w:rPr>
              <w:t xml:space="preserve">ts </w:t>
            </w:r>
            <w:r w:rsidR="000770DE">
              <w:rPr>
                <w:rFonts w:eastAsia="Times New Roman"/>
                <w:lang w:eastAsia="ar-SA"/>
              </w:rPr>
              <w:t xml:space="preserve">S.A </w:t>
            </w:r>
            <w:r w:rsidR="008C3323" w:rsidRPr="005E0A45">
              <w:rPr>
                <w:rFonts w:eastAsia="Times New Roman"/>
                <w:lang w:val="es-CL" w:eastAsia="ar-SA"/>
              </w:rPr>
              <w:t xml:space="preserve">que </w:t>
            </w:r>
            <w:r w:rsidR="00AA1A0C" w:rsidRPr="005E0A45">
              <w:rPr>
                <w:rFonts w:eastAsia="Times New Roman"/>
                <w:lang w:val="es-CL" w:eastAsia="ar-SA"/>
              </w:rPr>
              <w:t xml:space="preserve">para </w:t>
            </w:r>
            <w:r w:rsidR="008C3323" w:rsidRPr="005E0A45">
              <w:rPr>
                <w:rFonts w:eastAsia="Times New Roman"/>
                <w:lang w:val="es-CL" w:eastAsia="ar-SA"/>
              </w:rPr>
              <w:t xml:space="preserve">la velocidad del viento </w:t>
            </w:r>
            <w:r w:rsidR="003701CB" w:rsidRPr="005E0A45">
              <w:rPr>
                <w:rFonts w:eastAsia="Times New Roman"/>
                <w:lang w:val="es-CL" w:eastAsia="ar-SA"/>
              </w:rPr>
              <w:t xml:space="preserve">se </w:t>
            </w:r>
            <w:r w:rsidR="008C3323" w:rsidRPr="005E0A45">
              <w:rPr>
                <w:rFonts w:eastAsia="Times New Roman"/>
                <w:lang w:val="es-CL" w:eastAsia="ar-SA"/>
              </w:rPr>
              <w:t xml:space="preserve">considera un estado Beaufort </w:t>
            </w:r>
            <w:r w:rsidR="008C3323" w:rsidRPr="005E0A45">
              <w:rPr>
                <w:rFonts w:eastAsia="Times New Roman"/>
                <w:b/>
                <w:lang w:val="es-CL" w:eastAsia="ar-SA"/>
              </w:rPr>
              <w:t>11</w:t>
            </w:r>
            <w:r w:rsidR="008C3323" w:rsidRPr="005E0A45">
              <w:rPr>
                <w:rFonts w:eastAsia="Times New Roman"/>
                <w:lang w:val="es-CL" w:eastAsia="ar-SA"/>
              </w:rPr>
              <w:t xml:space="preserve">, es decir, </w:t>
            </w:r>
            <w:r w:rsidR="003701CB" w:rsidRPr="005E0A45">
              <w:rPr>
                <w:rFonts w:eastAsia="Times New Roman"/>
                <w:lang w:val="es-CL" w:eastAsia="ar-SA"/>
              </w:rPr>
              <w:t>p</w:t>
            </w:r>
            <w:r w:rsidR="00696E4D" w:rsidRPr="005E0A45">
              <w:rPr>
                <w:rFonts w:eastAsia="Times New Roman"/>
                <w:lang w:val="es-CL" w:eastAsia="ar-SA"/>
              </w:rPr>
              <w:t>ara la intensidad del viento (</w:t>
            </w:r>
            <w:r w:rsidR="00696E4D" w:rsidRPr="005E0A45">
              <w:rPr>
                <w:rFonts w:asciiTheme="minorHAnsi" w:hAnsiTheme="minorHAnsi"/>
                <w:shd w:val="clear" w:color="auto" w:fill="FFFFFF"/>
              </w:rPr>
              <w:t>escala 0 a 12)</w:t>
            </w:r>
            <w:r w:rsidR="003701CB" w:rsidRPr="005E0A45">
              <w:rPr>
                <w:rFonts w:asciiTheme="minorHAnsi" w:hAnsiTheme="minorHAnsi"/>
                <w:shd w:val="clear" w:color="auto" w:fill="FFFFFF"/>
              </w:rPr>
              <w:t xml:space="preserve"> e</w:t>
            </w:r>
            <w:r w:rsidR="00696E4D" w:rsidRPr="005E0A45">
              <w:rPr>
                <w:rFonts w:asciiTheme="minorHAnsi" w:hAnsiTheme="minorHAnsi"/>
                <w:shd w:val="clear" w:color="auto" w:fill="FFFFFF"/>
              </w:rPr>
              <w:t xml:space="preserve">n el caso del </w:t>
            </w:r>
            <w:r w:rsidR="00696E4D" w:rsidRPr="005E0A45">
              <w:rPr>
                <w:rFonts w:asciiTheme="minorHAnsi" w:hAnsiTheme="minorHAnsi"/>
                <w:b/>
                <w:shd w:val="clear" w:color="auto" w:fill="FFFFFF"/>
              </w:rPr>
              <w:t>11</w:t>
            </w:r>
            <w:r w:rsidR="00696E4D" w:rsidRPr="005E0A45">
              <w:rPr>
                <w:rFonts w:asciiTheme="minorHAnsi" w:hAnsiTheme="minorHAnsi"/>
                <w:shd w:val="clear" w:color="auto" w:fill="FFFFFF"/>
              </w:rPr>
              <w:t xml:space="preserve">, denominado </w:t>
            </w:r>
            <w:r w:rsidR="00696E4D" w:rsidRPr="005E0A45">
              <w:rPr>
                <w:rFonts w:asciiTheme="minorHAnsi" w:hAnsiTheme="minorHAnsi"/>
                <w:b/>
                <w:shd w:val="clear" w:color="auto" w:fill="FFFFFF"/>
              </w:rPr>
              <w:t>Temporal muy duro (Borrasca)</w:t>
            </w:r>
            <w:r w:rsidR="00696E4D" w:rsidRPr="005E0A45">
              <w:rPr>
                <w:rFonts w:asciiTheme="minorHAnsi" w:hAnsiTheme="minorHAnsi"/>
                <w:shd w:val="clear" w:color="auto" w:fill="FFFFFF"/>
              </w:rPr>
              <w:t xml:space="preserve"> considera vientos entre 56 – 63 nudos (&gt; 103 – 117 km/hr) y olas de altura excepcional (pueden perderse de vista tras ellas barcos de tonelaje pequeño y medio), mar cubierta de espuma, la visibilidad esta reducida</w:t>
            </w:r>
          </w:p>
          <w:p w14:paraId="5CE03329" w14:textId="77777777" w:rsidR="00B37E9F" w:rsidRPr="004C4535" w:rsidRDefault="00B37E9F" w:rsidP="00B37E9F">
            <w:pPr>
              <w:suppressAutoHyphens/>
              <w:ind w:left="601"/>
              <w:rPr>
                <w:rFonts w:eastAsia="Times New Roman"/>
                <w:lang w:eastAsia="ar-SA"/>
              </w:rPr>
            </w:pPr>
          </w:p>
          <w:p w14:paraId="20178656" w14:textId="7924AC0C" w:rsidR="00D4450A" w:rsidRPr="005E0A45" w:rsidRDefault="00A33EF3" w:rsidP="005E0A45">
            <w:pPr>
              <w:pStyle w:val="Prrafodelista"/>
              <w:numPr>
                <w:ilvl w:val="0"/>
                <w:numId w:val="30"/>
              </w:numPr>
              <w:suppressAutoHyphens/>
            </w:pPr>
            <w:r w:rsidRPr="005E0A45">
              <w:rPr>
                <w:rFonts w:eastAsia="Times New Roman"/>
                <w:lang w:eastAsia="ar-SA"/>
              </w:rPr>
              <w:t>Además,</w:t>
            </w:r>
            <w:r w:rsidR="00BD0FDA" w:rsidRPr="005E0A45">
              <w:rPr>
                <w:rFonts w:eastAsia="Times New Roman"/>
                <w:lang w:eastAsia="ar-SA"/>
              </w:rPr>
              <w:t xml:space="preserve"> resulta llamativo para esta Superintendencia que en particular el </w:t>
            </w:r>
            <w:r w:rsidRPr="005E0A45">
              <w:rPr>
                <w:rFonts w:eastAsia="Times New Roman"/>
                <w:lang w:eastAsia="ar-SA"/>
              </w:rPr>
              <w:t xml:space="preserve">CES Caicura </w:t>
            </w:r>
            <w:r w:rsidR="006C4228" w:rsidRPr="005E0A45">
              <w:rPr>
                <w:rFonts w:eastAsia="Times New Roman"/>
                <w:lang w:eastAsia="ar-SA"/>
              </w:rPr>
              <w:t xml:space="preserve">código 104040 </w:t>
            </w:r>
            <w:r w:rsidRPr="005E0A45">
              <w:rPr>
                <w:rFonts w:eastAsia="Times New Roman"/>
                <w:lang w:eastAsia="ar-SA"/>
              </w:rPr>
              <w:t>que se encuentra en operación</w:t>
            </w:r>
            <w:r w:rsidR="001945A2" w:rsidRPr="005E0A45">
              <w:rPr>
                <w:rFonts w:eastAsia="Times New Roman"/>
                <w:lang w:eastAsia="ar-SA"/>
              </w:rPr>
              <w:t xml:space="preserve">, próxima a cosecha, </w:t>
            </w:r>
            <w:r w:rsidRPr="005E0A45">
              <w:rPr>
                <w:rFonts w:eastAsia="Times New Roman"/>
                <w:lang w:eastAsia="ar-SA"/>
              </w:rPr>
              <w:t>ubicado en el mismo barrio (ACS2)</w:t>
            </w:r>
            <w:r w:rsidR="005A6979" w:rsidRPr="005E0A45">
              <w:rPr>
                <w:rFonts w:eastAsia="Times New Roman"/>
                <w:lang w:eastAsia="ar-SA"/>
              </w:rPr>
              <w:t xml:space="preserve"> específicamente en las </w:t>
            </w:r>
            <w:r w:rsidRPr="005E0A45">
              <w:rPr>
                <w:rFonts w:eastAsia="Times New Roman"/>
                <w:lang w:eastAsia="ar-SA"/>
              </w:rPr>
              <w:t>coordenadas</w:t>
            </w:r>
            <w:r w:rsidRPr="005E0A45">
              <w:t xml:space="preserve"> 690</w:t>
            </w:r>
            <w:r w:rsidR="00FA4704">
              <w:t>.</w:t>
            </w:r>
            <w:r w:rsidRPr="005E0A45">
              <w:t>359 Este / 5</w:t>
            </w:r>
            <w:r w:rsidR="00FA4704">
              <w:t>.</w:t>
            </w:r>
            <w:r w:rsidRPr="005E0A45">
              <w:t>375</w:t>
            </w:r>
            <w:r w:rsidR="00FA4704">
              <w:t>.</w:t>
            </w:r>
            <w:r w:rsidRPr="005E0A45">
              <w:t>656 Norte</w:t>
            </w:r>
            <w:r w:rsidR="007E5F73" w:rsidRPr="005E0A45">
              <w:t>,</w:t>
            </w:r>
            <w:r w:rsidRPr="005E0A45">
              <w:t xml:space="preserve"> </w:t>
            </w:r>
            <w:r w:rsidR="007E5F73" w:rsidRPr="005E0A45">
              <w:t xml:space="preserve">del cual Marine Harvest Chile S.A hace referencia a su estación meteorológica, </w:t>
            </w:r>
            <w:r w:rsidR="006C4228" w:rsidRPr="005E0A45">
              <w:t>no reportara incidente alguno para su centro de engorda con ocasión de este viento Puelche</w:t>
            </w:r>
            <w:r w:rsidR="00D4450A" w:rsidRPr="005E0A45">
              <w:t xml:space="preserve"> (*)</w:t>
            </w:r>
            <w:r w:rsidR="00DE0C1C" w:rsidRPr="005E0A45">
              <w:t>, más aún la velocidad promedio reportada por esa estación meteorológica fue de 28,40 nudos (52,59 km/hr)</w:t>
            </w:r>
          </w:p>
          <w:p w14:paraId="41894DEF" w14:textId="5C387513" w:rsidR="0066563E" w:rsidRDefault="0066563E" w:rsidP="00BA67A1">
            <w:pPr>
              <w:suppressAutoHyphens/>
              <w:ind w:left="601"/>
              <w:jc w:val="both"/>
              <w:rPr>
                <w:rFonts w:eastAsia="Times New Roman"/>
                <w:lang w:eastAsia="ar-SA"/>
              </w:rPr>
            </w:pPr>
          </w:p>
          <w:p w14:paraId="7CF040C7" w14:textId="27F1FB32" w:rsidR="006646D7" w:rsidRDefault="006646D7" w:rsidP="00BA67A1">
            <w:pPr>
              <w:suppressAutoHyphens/>
              <w:ind w:left="601"/>
              <w:jc w:val="both"/>
              <w:rPr>
                <w:rFonts w:eastAsia="Times New Roman"/>
                <w:lang w:eastAsia="ar-SA"/>
              </w:rPr>
            </w:pPr>
          </w:p>
          <w:p w14:paraId="093E6C08" w14:textId="77777777" w:rsidR="006646D7" w:rsidRDefault="006646D7" w:rsidP="00BA67A1">
            <w:pPr>
              <w:suppressAutoHyphens/>
              <w:ind w:left="601"/>
              <w:jc w:val="both"/>
              <w:rPr>
                <w:rFonts w:eastAsia="Times New Roman"/>
                <w:lang w:eastAsia="ar-SA"/>
              </w:rPr>
            </w:pPr>
          </w:p>
          <w:p w14:paraId="2F0EC552" w14:textId="041D710C" w:rsidR="00A9263C" w:rsidRDefault="00A9263C" w:rsidP="00A9263C">
            <w:pPr>
              <w:tabs>
                <w:tab w:val="left" w:pos="601"/>
              </w:tabs>
              <w:ind w:left="601"/>
              <w:jc w:val="both"/>
              <w:rPr>
                <w:rFonts w:asciiTheme="minorHAnsi" w:eastAsia="Times New Roman" w:hAnsiTheme="minorHAnsi"/>
                <w:lang w:eastAsia="ar-SA"/>
              </w:rPr>
            </w:pPr>
            <w:r w:rsidRPr="00537601">
              <w:rPr>
                <w:rFonts w:asciiTheme="minorHAnsi" w:eastAsia="Times New Roman" w:hAnsiTheme="minorHAnsi"/>
                <w:b/>
                <w:u w:val="single"/>
                <w:lang w:eastAsia="ar-SA"/>
              </w:rPr>
              <w:t>Por lo tanto</w:t>
            </w:r>
            <w:r>
              <w:rPr>
                <w:rFonts w:asciiTheme="minorHAnsi" w:eastAsia="Times New Roman" w:hAnsiTheme="minorHAnsi"/>
                <w:lang w:eastAsia="ar-SA"/>
              </w:rPr>
              <w:t xml:space="preserve">, </w:t>
            </w:r>
          </w:p>
          <w:p w14:paraId="4767D52D" w14:textId="77777777" w:rsidR="00A9263C" w:rsidRDefault="00A9263C" w:rsidP="00BA67A1">
            <w:pPr>
              <w:suppressAutoHyphens/>
              <w:ind w:left="601"/>
              <w:jc w:val="both"/>
              <w:rPr>
                <w:rFonts w:eastAsia="Times New Roman"/>
                <w:lang w:eastAsia="ar-SA"/>
              </w:rPr>
            </w:pPr>
          </w:p>
          <w:p w14:paraId="1C534DDC" w14:textId="77777777" w:rsidR="008E0B59" w:rsidRDefault="00B87D7C" w:rsidP="003F2DF4">
            <w:pPr>
              <w:pStyle w:val="Prrafodelista"/>
              <w:ind w:left="601"/>
              <w:rPr>
                <w:rFonts w:eastAsia="Times New Roman"/>
                <w:lang w:eastAsia="ar-SA"/>
              </w:rPr>
            </w:pPr>
            <w:bookmarkStart w:id="146" w:name="_Hlk523132196"/>
            <w:r w:rsidRPr="005B226D">
              <w:rPr>
                <w:rFonts w:eastAsia="Times New Roman"/>
                <w:lang w:eastAsia="ar-SA"/>
              </w:rPr>
              <w:t>De</w:t>
            </w:r>
            <w:r w:rsidR="007E5F73" w:rsidRPr="005B226D">
              <w:rPr>
                <w:rFonts w:eastAsia="Times New Roman"/>
                <w:lang w:eastAsia="ar-SA"/>
              </w:rPr>
              <w:t xml:space="preserve">l análisis anterior </w:t>
            </w:r>
            <w:r w:rsidRPr="005B226D">
              <w:rPr>
                <w:rFonts w:eastAsia="Times New Roman"/>
                <w:lang w:eastAsia="ar-SA"/>
              </w:rPr>
              <w:t>esta Super</w:t>
            </w:r>
            <w:r w:rsidR="006A63D4" w:rsidRPr="005B226D">
              <w:rPr>
                <w:rFonts w:eastAsia="Times New Roman"/>
                <w:lang w:eastAsia="ar-SA"/>
              </w:rPr>
              <w:t>intendencia</w:t>
            </w:r>
            <w:r w:rsidRPr="005B226D">
              <w:rPr>
                <w:rFonts w:eastAsia="Times New Roman"/>
                <w:lang w:eastAsia="ar-SA"/>
              </w:rPr>
              <w:t xml:space="preserve"> </w:t>
            </w:r>
            <w:r w:rsidR="007E5F73" w:rsidRPr="005B226D">
              <w:rPr>
                <w:rFonts w:eastAsia="Times New Roman"/>
                <w:lang w:eastAsia="ar-SA"/>
              </w:rPr>
              <w:t xml:space="preserve">considera </w:t>
            </w:r>
            <w:r w:rsidR="00530A30" w:rsidRPr="005B226D">
              <w:rPr>
                <w:rFonts w:eastAsia="Times New Roman"/>
                <w:lang w:eastAsia="ar-SA"/>
              </w:rPr>
              <w:t>que el evento del siniestro de los módulos del centro de cultivo no puede atribuirse de modo alguno al viento Puelche</w:t>
            </w:r>
            <w:r w:rsidR="001618FB" w:rsidRPr="005B226D">
              <w:rPr>
                <w:rFonts w:eastAsia="Times New Roman"/>
                <w:lang w:eastAsia="ar-SA"/>
              </w:rPr>
              <w:t xml:space="preserve"> (*)</w:t>
            </w:r>
            <w:r w:rsidR="00A9263C" w:rsidRPr="005B226D">
              <w:rPr>
                <w:rFonts w:eastAsia="Times New Roman"/>
                <w:lang w:eastAsia="ar-SA"/>
              </w:rPr>
              <w:t xml:space="preserve">, </w:t>
            </w:r>
            <w:r w:rsidR="00FB780F" w:rsidRPr="005B226D">
              <w:rPr>
                <w:rFonts w:eastAsia="Times New Roman"/>
                <w:lang w:eastAsia="ar-SA"/>
              </w:rPr>
              <w:t xml:space="preserve">razón esgrimida por Marine Harvest Chile S.A </w:t>
            </w:r>
            <w:r w:rsidR="00A9263C" w:rsidRPr="005B226D">
              <w:rPr>
                <w:rFonts w:eastAsia="Times New Roman"/>
                <w:lang w:eastAsia="ar-SA"/>
              </w:rPr>
              <w:t>tal como lo muestran los datos recabados</w:t>
            </w:r>
            <w:r w:rsidR="005B226D" w:rsidRPr="005B226D">
              <w:rPr>
                <w:rFonts w:eastAsia="Times New Roman"/>
                <w:lang w:eastAsia="ar-SA"/>
              </w:rPr>
              <w:t xml:space="preserve"> que dan cuenta </w:t>
            </w:r>
            <w:r w:rsidR="00F65853" w:rsidRPr="005B226D">
              <w:rPr>
                <w:rFonts w:eastAsia="Times New Roman"/>
                <w:lang w:eastAsia="ar-SA"/>
              </w:rPr>
              <w:t xml:space="preserve">de vientos entre los días </w:t>
            </w:r>
            <w:r w:rsidR="005B226D" w:rsidRPr="005B226D">
              <w:rPr>
                <w:rFonts w:eastAsia="Times New Roman"/>
                <w:lang w:eastAsia="ar-SA"/>
              </w:rPr>
              <w:t>30 de junio al 0</w:t>
            </w:r>
            <w:r w:rsidR="00F65853" w:rsidRPr="005B226D">
              <w:rPr>
                <w:rFonts w:eastAsia="Times New Roman"/>
                <w:lang w:eastAsia="ar-SA"/>
              </w:rPr>
              <w:t>7 de julio</w:t>
            </w:r>
            <w:r w:rsidR="005B226D" w:rsidRPr="005B226D">
              <w:rPr>
                <w:rFonts w:eastAsia="Times New Roman"/>
                <w:lang w:eastAsia="ar-SA"/>
              </w:rPr>
              <w:t xml:space="preserve"> de 2018</w:t>
            </w:r>
            <w:r w:rsidR="00F65853" w:rsidRPr="005B226D">
              <w:rPr>
                <w:rFonts w:eastAsia="Times New Roman"/>
                <w:lang w:eastAsia="ar-SA"/>
              </w:rPr>
              <w:t>, en el que se ob</w:t>
            </w:r>
            <w:r w:rsidR="005B226D" w:rsidRPr="005B226D">
              <w:rPr>
                <w:rFonts w:eastAsia="Times New Roman"/>
                <w:lang w:eastAsia="ar-SA"/>
              </w:rPr>
              <w:t xml:space="preserve">servó </w:t>
            </w:r>
            <w:r w:rsidR="00F65853" w:rsidRPr="005B226D">
              <w:rPr>
                <w:rFonts w:eastAsia="Times New Roman"/>
                <w:lang w:eastAsia="ar-SA"/>
              </w:rPr>
              <w:t>un peak de 23,7 nudos, con dirección 105.04° Este</w:t>
            </w:r>
            <w:r w:rsidR="005B226D">
              <w:rPr>
                <w:rFonts w:eastAsia="Times New Roman"/>
                <w:lang w:eastAsia="ar-SA"/>
              </w:rPr>
              <w:t xml:space="preserve">; </w:t>
            </w:r>
            <w:r w:rsidR="008C5F5B">
              <w:rPr>
                <w:rFonts w:eastAsia="Times New Roman"/>
                <w:lang w:eastAsia="ar-SA"/>
              </w:rPr>
              <w:t xml:space="preserve">y que </w:t>
            </w:r>
            <w:r w:rsidR="0043438E">
              <w:rPr>
                <w:rFonts w:eastAsia="Times New Roman"/>
                <w:lang w:eastAsia="ar-SA"/>
              </w:rPr>
              <w:t xml:space="preserve">en el </w:t>
            </w:r>
            <w:r w:rsidR="005B226D" w:rsidRPr="00953352">
              <w:rPr>
                <w:rFonts w:eastAsia="Times New Roman"/>
                <w:lang w:eastAsia="ar-SA"/>
              </w:rPr>
              <w:t>peor escenario indica que fluctuaría entre 15 y 25 nudos, es decir, entre 24,7 y 41,2 km/h, con rachas de 35 nudos (57,7 km/h)</w:t>
            </w:r>
          </w:p>
          <w:p w14:paraId="76D31F05" w14:textId="77777777" w:rsidR="008E0B59" w:rsidRDefault="008E0B59" w:rsidP="008E0B59">
            <w:pPr>
              <w:pStyle w:val="Prrafodelista"/>
              <w:ind w:left="601"/>
              <w:rPr>
                <w:rFonts w:eastAsia="Times New Roman"/>
                <w:lang w:eastAsia="ar-SA"/>
              </w:rPr>
            </w:pPr>
          </w:p>
          <w:p w14:paraId="2364E827" w14:textId="24BF9809" w:rsidR="007A598F" w:rsidRPr="009942B1" w:rsidRDefault="008E0B59" w:rsidP="009942B1">
            <w:pPr>
              <w:pStyle w:val="Prrafodelista"/>
              <w:ind w:left="601"/>
            </w:pPr>
            <w:r>
              <w:rPr>
                <w:rFonts w:eastAsia="Times New Roman"/>
                <w:lang w:eastAsia="ar-SA"/>
              </w:rPr>
              <w:t>A</w:t>
            </w:r>
            <w:r w:rsidR="000770DE">
              <w:rPr>
                <w:rFonts w:eastAsia="Times New Roman"/>
                <w:lang w:eastAsia="ar-SA"/>
              </w:rPr>
              <w:t xml:space="preserve"> mayor abundamiento </w:t>
            </w:r>
            <w:r w:rsidR="000770DE" w:rsidRPr="000770DE">
              <w:rPr>
                <w:rFonts w:eastAsia="Times New Roman"/>
                <w:lang w:eastAsia="ar-SA"/>
              </w:rPr>
              <w:t xml:space="preserve">de </w:t>
            </w:r>
            <w:r w:rsidR="000770DE">
              <w:rPr>
                <w:rFonts w:eastAsia="Times New Roman"/>
                <w:lang w:eastAsia="ar-SA"/>
              </w:rPr>
              <w:t xml:space="preserve">acuerdo a </w:t>
            </w:r>
            <w:r w:rsidR="000770DE" w:rsidRPr="000770DE">
              <w:rPr>
                <w:rFonts w:eastAsia="Times New Roman"/>
                <w:lang w:eastAsia="ar-SA"/>
              </w:rPr>
              <w:t>la memoria de cálculo de fondeo, se indica que en base a las condiciones ambientales del centro Punta Redonda, se considera la Norma Noruega NS 9415, la que incrementa el promedio de las velocidades máximas en un 65%</w:t>
            </w:r>
            <w:r w:rsidR="000770DE">
              <w:rPr>
                <w:rFonts w:eastAsia="Times New Roman"/>
                <w:lang w:eastAsia="ar-SA"/>
              </w:rPr>
              <w:t>, e</w:t>
            </w:r>
            <w:r w:rsidR="000770DE" w:rsidRPr="000770DE">
              <w:rPr>
                <w:rFonts w:eastAsia="Times New Roman"/>
                <w:lang w:eastAsia="ar-SA"/>
              </w:rPr>
              <w:t xml:space="preserve">n tanto la velocidad del viento </w:t>
            </w:r>
            <w:r w:rsidR="000770DE">
              <w:rPr>
                <w:rFonts w:eastAsia="Times New Roman"/>
                <w:lang w:eastAsia="ar-SA"/>
              </w:rPr>
              <w:t xml:space="preserve">se </w:t>
            </w:r>
            <w:r w:rsidR="000770DE" w:rsidRPr="000770DE">
              <w:rPr>
                <w:rFonts w:eastAsia="Times New Roman"/>
                <w:lang w:eastAsia="ar-SA"/>
              </w:rPr>
              <w:t xml:space="preserve">considera como la equivalente a un estado Beaufort </w:t>
            </w:r>
            <w:r w:rsidR="000770DE" w:rsidRPr="000770DE">
              <w:rPr>
                <w:rFonts w:eastAsia="Times New Roman"/>
                <w:b/>
                <w:lang w:eastAsia="ar-SA"/>
              </w:rPr>
              <w:t>11</w:t>
            </w:r>
            <w:r w:rsidR="000770DE" w:rsidRPr="000770DE">
              <w:rPr>
                <w:rFonts w:eastAsia="Times New Roman"/>
                <w:lang w:eastAsia="ar-SA"/>
              </w:rPr>
              <w:t xml:space="preserve">, es decir, una velocidad </w:t>
            </w:r>
            <w:r w:rsidR="00D636B6">
              <w:rPr>
                <w:rFonts w:eastAsia="Times New Roman"/>
                <w:lang w:eastAsia="ar-SA"/>
              </w:rPr>
              <w:t xml:space="preserve">entre 53 - </w:t>
            </w:r>
            <w:r w:rsidR="000770DE" w:rsidRPr="000770DE">
              <w:rPr>
                <w:rFonts w:eastAsia="Times New Roman"/>
                <w:lang w:eastAsia="ar-SA"/>
              </w:rPr>
              <w:t>6</w:t>
            </w:r>
            <w:r w:rsidR="00D636B6">
              <w:rPr>
                <w:rFonts w:eastAsia="Times New Roman"/>
                <w:lang w:eastAsia="ar-SA"/>
              </w:rPr>
              <w:t>3</w:t>
            </w:r>
            <w:r w:rsidR="000770DE" w:rsidRPr="000770DE">
              <w:rPr>
                <w:rFonts w:eastAsia="Times New Roman"/>
                <w:lang w:eastAsia="ar-SA"/>
              </w:rPr>
              <w:t xml:space="preserve"> nudos</w:t>
            </w:r>
            <w:r w:rsidR="00FA4704">
              <w:rPr>
                <w:rFonts w:eastAsia="Times New Roman"/>
                <w:lang w:eastAsia="ar-SA"/>
              </w:rPr>
              <w:t xml:space="preserve">; </w:t>
            </w:r>
            <w:r w:rsidR="004A7A84">
              <w:rPr>
                <w:rFonts w:eastAsia="Times New Roman"/>
                <w:lang w:eastAsia="ar-SA"/>
              </w:rPr>
              <w:t>siendo l</w:t>
            </w:r>
            <w:r w:rsidR="009942B1">
              <w:rPr>
                <w:rFonts w:eastAsia="Times New Roman"/>
                <w:lang w:eastAsia="ar-SA"/>
              </w:rPr>
              <w:t xml:space="preserve">a </w:t>
            </w:r>
            <w:r w:rsidR="007A598F" w:rsidRPr="009942B1">
              <w:t>zona más afectada en términos de fuerza de oleaje y de corrientes, según la Tabla 12 de la memoria de cálculo, corresponde a la cabecera Sur, seguido del lateral Weste, luego el Este y finalmente la zona Norte, de ambos módulos de cultivo.</w:t>
            </w:r>
          </w:p>
          <w:bookmarkEnd w:id="146"/>
          <w:p w14:paraId="2CF07EE4" w14:textId="2140C9FF" w:rsidR="00B239EE" w:rsidRPr="007A598F" w:rsidRDefault="00B239EE" w:rsidP="00F65853">
            <w:pPr>
              <w:suppressAutoHyphens/>
              <w:ind w:left="601"/>
              <w:jc w:val="both"/>
              <w:rPr>
                <w:rFonts w:eastAsia="Times New Roman"/>
                <w:lang w:val="es-CL" w:eastAsia="ar-SA"/>
              </w:rPr>
            </w:pPr>
          </w:p>
          <w:p w14:paraId="4D91F4F5" w14:textId="736F331E" w:rsidR="00B239EE" w:rsidRDefault="00B239EE" w:rsidP="00F65853">
            <w:pPr>
              <w:suppressAutoHyphens/>
              <w:ind w:left="601"/>
              <w:jc w:val="both"/>
              <w:rPr>
                <w:rFonts w:eastAsia="Times New Roman"/>
                <w:lang w:eastAsia="ar-SA"/>
              </w:rPr>
            </w:pPr>
          </w:p>
          <w:p w14:paraId="0C08F71E" w14:textId="4EFCFF0F" w:rsidR="00B239EE" w:rsidRDefault="00B239EE" w:rsidP="00F65853">
            <w:pPr>
              <w:suppressAutoHyphens/>
              <w:ind w:left="601"/>
              <w:jc w:val="both"/>
              <w:rPr>
                <w:rFonts w:eastAsia="Times New Roman"/>
                <w:lang w:eastAsia="ar-SA"/>
              </w:rPr>
            </w:pPr>
          </w:p>
          <w:p w14:paraId="5AD1AF06" w14:textId="39346B72" w:rsidR="00B239EE" w:rsidRDefault="00B239EE" w:rsidP="00F65853">
            <w:pPr>
              <w:suppressAutoHyphens/>
              <w:ind w:left="601"/>
              <w:jc w:val="both"/>
              <w:rPr>
                <w:rFonts w:eastAsia="Times New Roman"/>
                <w:lang w:eastAsia="ar-SA"/>
              </w:rPr>
            </w:pPr>
          </w:p>
          <w:p w14:paraId="58503B62" w14:textId="09D886D2" w:rsidR="00FA4704" w:rsidRDefault="00FA4704" w:rsidP="00F65853">
            <w:pPr>
              <w:suppressAutoHyphens/>
              <w:ind w:left="601"/>
              <w:jc w:val="both"/>
              <w:rPr>
                <w:rFonts w:eastAsia="Times New Roman"/>
                <w:lang w:eastAsia="ar-SA"/>
              </w:rPr>
            </w:pPr>
          </w:p>
          <w:p w14:paraId="52B8ED65" w14:textId="1B7823FF" w:rsidR="00EE68C1" w:rsidRDefault="00EE68C1" w:rsidP="00F65853">
            <w:pPr>
              <w:suppressAutoHyphens/>
              <w:ind w:left="601"/>
              <w:jc w:val="both"/>
              <w:rPr>
                <w:rFonts w:eastAsia="Times New Roman"/>
                <w:lang w:eastAsia="ar-SA"/>
              </w:rPr>
            </w:pPr>
          </w:p>
          <w:p w14:paraId="6B099B1E" w14:textId="6A90B18D" w:rsidR="00EE68C1" w:rsidRDefault="00EE68C1" w:rsidP="00F65853">
            <w:pPr>
              <w:suppressAutoHyphens/>
              <w:ind w:left="601"/>
              <w:jc w:val="both"/>
              <w:rPr>
                <w:rFonts w:eastAsia="Times New Roman"/>
                <w:lang w:eastAsia="ar-SA"/>
              </w:rPr>
            </w:pPr>
          </w:p>
          <w:p w14:paraId="4BF85E8A" w14:textId="124FB8B1" w:rsidR="00EE68C1" w:rsidRDefault="00EE68C1" w:rsidP="00F65853">
            <w:pPr>
              <w:suppressAutoHyphens/>
              <w:ind w:left="601"/>
              <w:jc w:val="both"/>
              <w:rPr>
                <w:rFonts w:eastAsia="Times New Roman"/>
                <w:lang w:eastAsia="ar-SA"/>
              </w:rPr>
            </w:pPr>
          </w:p>
          <w:p w14:paraId="176D08A3" w14:textId="4CF120BE" w:rsidR="00EE68C1" w:rsidRDefault="00EE68C1" w:rsidP="00F65853">
            <w:pPr>
              <w:suppressAutoHyphens/>
              <w:ind w:left="601"/>
              <w:jc w:val="both"/>
              <w:rPr>
                <w:rFonts w:eastAsia="Times New Roman"/>
                <w:lang w:eastAsia="ar-SA"/>
              </w:rPr>
            </w:pPr>
          </w:p>
          <w:p w14:paraId="5981F675" w14:textId="77777777" w:rsidR="00EE68C1" w:rsidRDefault="00EE68C1" w:rsidP="00F65853">
            <w:pPr>
              <w:suppressAutoHyphens/>
              <w:ind w:left="601"/>
              <w:jc w:val="both"/>
              <w:rPr>
                <w:rFonts w:eastAsia="Times New Roman"/>
                <w:lang w:eastAsia="ar-SA"/>
              </w:rPr>
            </w:pPr>
          </w:p>
          <w:p w14:paraId="22BF9030" w14:textId="77777777" w:rsidR="00FA4704" w:rsidRDefault="00FA4704" w:rsidP="00F65853">
            <w:pPr>
              <w:suppressAutoHyphens/>
              <w:ind w:left="601"/>
              <w:jc w:val="both"/>
              <w:rPr>
                <w:rFonts w:eastAsia="Times New Roman"/>
                <w:lang w:eastAsia="ar-SA"/>
              </w:rPr>
            </w:pPr>
          </w:p>
          <w:p w14:paraId="17E58821" w14:textId="334327B7" w:rsidR="00B239EE" w:rsidRDefault="00B239EE" w:rsidP="00B239EE">
            <w:pPr>
              <w:pStyle w:val="Prrafodelista"/>
              <w:suppressAutoHyphens/>
              <w:ind w:left="601"/>
              <w:rPr>
                <w:rFonts w:eastAsia="Times New Roman"/>
                <w:sz w:val="16"/>
                <w:szCs w:val="16"/>
                <w:lang w:eastAsia="ar-SA"/>
              </w:rPr>
            </w:pPr>
            <w:r w:rsidRPr="001618FB">
              <w:rPr>
                <w:rFonts w:eastAsia="Times New Roman"/>
                <w:sz w:val="16"/>
                <w:szCs w:val="16"/>
                <w:lang w:eastAsia="ar-SA"/>
              </w:rPr>
              <w:t>(*) Viento del este o proveniente de la Cordillera de los Andes y que sopla hacia los valles</w:t>
            </w:r>
          </w:p>
          <w:p w14:paraId="77C3B684" w14:textId="51A8CBD9" w:rsidR="00386396" w:rsidRDefault="00386396" w:rsidP="00386396">
            <w:pPr>
              <w:suppressAutoHyphens/>
              <w:ind w:left="601"/>
              <w:jc w:val="both"/>
              <w:rPr>
                <w:rFonts w:eastAsia="Times New Roman"/>
                <w:b/>
                <w:u w:val="single"/>
                <w:lang w:eastAsia="ar-SA"/>
              </w:rPr>
            </w:pPr>
            <w:r w:rsidRPr="00386396">
              <w:rPr>
                <w:rFonts w:eastAsia="Times New Roman"/>
                <w:b/>
                <w:u w:val="single"/>
                <w:lang w:eastAsia="ar-SA"/>
              </w:rPr>
              <w:lastRenderedPageBreak/>
              <w:t xml:space="preserve">Respecto </w:t>
            </w:r>
            <w:r w:rsidR="00FB780F">
              <w:rPr>
                <w:rFonts w:eastAsia="Times New Roman"/>
                <w:b/>
                <w:u w:val="single"/>
                <w:lang w:eastAsia="ar-SA"/>
              </w:rPr>
              <w:t xml:space="preserve">Siniestro </w:t>
            </w:r>
            <w:r w:rsidR="00EF10CF">
              <w:rPr>
                <w:rFonts w:eastAsia="Times New Roman"/>
                <w:b/>
                <w:u w:val="single"/>
                <w:lang w:eastAsia="ar-SA"/>
              </w:rPr>
              <w:t>Módulos 100 y 200</w:t>
            </w:r>
          </w:p>
          <w:p w14:paraId="591E876D" w14:textId="77777777" w:rsidR="00930FDC" w:rsidRPr="00930FDC" w:rsidRDefault="00930FDC" w:rsidP="00386396">
            <w:pPr>
              <w:suppressAutoHyphens/>
              <w:ind w:left="601"/>
              <w:jc w:val="both"/>
              <w:rPr>
                <w:rFonts w:eastAsia="Times New Roman"/>
                <w:u w:val="single"/>
                <w:lang w:eastAsia="ar-SA"/>
              </w:rPr>
            </w:pPr>
          </w:p>
          <w:p w14:paraId="7B22D75E" w14:textId="649B6555" w:rsidR="000F505A" w:rsidRDefault="005E0A45" w:rsidP="00C7384E">
            <w:pPr>
              <w:pStyle w:val="Prrafodelista"/>
              <w:numPr>
                <w:ilvl w:val="0"/>
                <w:numId w:val="30"/>
              </w:numPr>
              <w:suppressAutoHyphens/>
              <w:ind w:left="1168" w:hanging="567"/>
              <w:rPr>
                <w:rFonts w:eastAsia="Times New Roman"/>
                <w:lang w:eastAsia="ar-SA"/>
              </w:rPr>
            </w:pPr>
            <w:r w:rsidRPr="005E0A45">
              <w:rPr>
                <w:rFonts w:eastAsia="Times New Roman"/>
                <w:lang w:eastAsia="ar-SA"/>
              </w:rPr>
              <w:t>En cuanto al módulo 100 se observaron pasillos laterales e interiores (transversales)</w:t>
            </w:r>
            <w:r w:rsidR="00C73504">
              <w:rPr>
                <w:rFonts w:eastAsia="Times New Roman"/>
                <w:lang w:eastAsia="ar-SA"/>
              </w:rPr>
              <w:t>, de acuerdo a diseño ingenieril se unen con pasillos del tipo “T”,</w:t>
            </w:r>
            <w:r w:rsidRPr="005E0A45">
              <w:rPr>
                <w:rFonts w:eastAsia="Times New Roman"/>
                <w:lang w:eastAsia="ar-SA"/>
              </w:rPr>
              <w:t xml:space="preserve"> en su mayoría desconectados, con prácticamente toda la línea de pasillos del Este invertida</w:t>
            </w:r>
            <w:r w:rsidR="00787152">
              <w:rPr>
                <w:rFonts w:eastAsia="Times New Roman"/>
                <w:lang w:eastAsia="ar-SA"/>
              </w:rPr>
              <w:t xml:space="preserve">, aledaño a dichas </w:t>
            </w:r>
            <w:r w:rsidR="00C73504">
              <w:rPr>
                <w:rFonts w:eastAsia="Times New Roman"/>
                <w:lang w:eastAsia="ar-SA"/>
              </w:rPr>
              <w:t>estructuras</w:t>
            </w:r>
            <w:r w:rsidR="00787152">
              <w:rPr>
                <w:rFonts w:eastAsia="Times New Roman"/>
                <w:lang w:eastAsia="ar-SA"/>
              </w:rPr>
              <w:t xml:space="preserve"> </w:t>
            </w:r>
            <w:r w:rsidR="00C73504">
              <w:rPr>
                <w:rFonts w:eastAsia="Times New Roman"/>
                <w:lang w:eastAsia="ar-SA"/>
              </w:rPr>
              <w:t>se constata la ausencia de boyas tipo “pera” frente a las jaulas 102, 103 y 105</w:t>
            </w:r>
          </w:p>
          <w:p w14:paraId="4C53553A" w14:textId="33F973A1" w:rsidR="00C73504" w:rsidRDefault="00C73504" w:rsidP="00C73504">
            <w:pPr>
              <w:pStyle w:val="Prrafodelista"/>
              <w:suppressAutoHyphens/>
              <w:ind w:left="601"/>
              <w:rPr>
                <w:rFonts w:eastAsia="Times New Roman"/>
                <w:lang w:eastAsia="ar-SA"/>
              </w:rPr>
            </w:pPr>
          </w:p>
          <w:p w14:paraId="7FC459D4" w14:textId="6F9A1078" w:rsidR="00C73504" w:rsidRDefault="0058636C" w:rsidP="00C7384E">
            <w:pPr>
              <w:pStyle w:val="Prrafodelista"/>
              <w:numPr>
                <w:ilvl w:val="0"/>
                <w:numId w:val="30"/>
              </w:numPr>
              <w:suppressAutoHyphens/>
              <w:ind w:left="1168" w:hanging="567"/>
              <w:rPr>
                <w:rFonts w:eastAsia="Times New Roman"/>
                <w:lang w:eastAsia="ar-SA"/>
              </w:rPr>
            </w:pPr>
            <w:r>
              <w:rPr>
                <w:rFonts w:eastAsia="Times New Roman"/>
                <w:lang w:eastAsia="ar-SA"/>
              </w:rPr>
              <w:t xml:space="preserve">En tanto los pasillos laterales del sector oeste, módulo 100, no se observan invertidos </w:t>
            </w:r>
            <w:r w:rsidR="00CF67D2">
              <w:rPr>
                <w:rFonts w:eastAsia="Times New Roman"/>
                <w:lang w:eastAsia="ar-SA"/>
              </w:rPr>
              <w:t xml:space="preserve">ya que </w:t>
            </w:r>
            <w:r>
              <w:rPr>
                <w:rFonts w:eastAsia="Times New Roman"/>
                <w:lang w:eastAsia="ar-SA"/>
              </w:rPr>
              <w:t>c</w:t>
            </w:r>
            <w:r w:rsidR="006C5F7D">
              <w:rPr>
                <w:rFonts w:eastAsia="Times New Roman"/>
                <w:lang w:eastAsia="ar-SA"/>
              </w:rPr>
              <w:t>uentan c</w:t>
            </w:r>
            <w:r>
              <w:rPr>
                <w:rFonts w:eastAsia="Times New Roman"/>
                <w:lang w:eastAsia="ar-SA"/>
              </w:rPr>
              <w:t>on una línea doble de boyas de tipo “pera”, cuya función principal es amortiguar la tensión que puedan recibir tantos los pasillos como las líneas de fondeo</w:t>
            </w:r>
          </w:p>
          <w:p w14:paraId="34DD45D7" w14:textId="77777777" w:rsidR="0058636C" w:rsidRPr="0058636C" w:rsidRDefault="0058636C" w:rsidP="0058636C">
            <w:pPr>
              <w:pStyle w:val="Prrafodelista"/>
              <w:ind w:left="601"/>
              <w:rPr>
                <w:rFonts w:eastAsia="Times New Roman"/>
                <w:lang w:eastAsia="ar-SA"/>
              </w:rPr>
            </w:pPr>
          </w:p>
          <w:p w14:paraId="4FFC169E" w14:textId="533A2B5F" w:rsidR="009558B1" w:rsidRDefault="009558B1" w:rsidP="00627C7F">
            <w:pPr>
              <w:pStyle w:val="Prrafodelista"/>
              <w:numPr>
                <w:ilvl w:val="0"/>
                <w:numId w:val="30"/>
              </w:numPr>
              <w:suppressAutoHyphens/>
              <w:ind w:left="1168" w:hanging="567"/>
              <w:rPr>
                <w:rFonts w:eastAsia="Times New Roman"/>
                <w:bCs/>
                <w:iCs/>
                <w:lang w:eastAsia="ar-SA"/>
              </w:rPr>
            </w:pPr>
            <w:r>
              <w:rPr>
                <w:rFonts w:eastAsia="Times New Roman"/>
                <w:lang w:eastAsia="ar-SA"/>
              </w:rPr>
              <w:t>De acuerdo al punto 6.3 y 6.4 de la memoria de cálculo entregada el 06 de julio de 2018, la empresa S</w:t>
            </w:r>
            <w:r w:rsidRPr="009558B1">
              <w:rPr>
                <w:rFonts w:eastAsia="Times New Roman"/>
                <w:bCs/>
                <w:iCs/>
                <w:lang w:eastAsia="ar-SA"/>
              </w:rPr>
              <w:t>almo</w:t>
            </w:r>
            <w:r>
              <w:rPr>
                <w:rFonts w:eastAsia="Times New Roman"/>
                <w:bCs/>
                <w:iCs/>
                <w:lang w:eastAsia="ar-SA"/>
              </w:rPr>
              <w:t xml:space="preserve"> </w:t>
            </w:r>
            <w:r w:rsidRPr="009558B1">
              <w:rPr>
                <w:rFonts w:eastAsia="Times New Roman"/>
                <w:bCs/>
                <w:iCs/>
                <w:lang w:eastAsia="ar-SA"/>
              </w:rPr>
              <w:t>&amp;</w:t>
            </w:r>
            <w:r>
              <w:rPr>
                <w:rFonts w:eastAsia="Times New Roman"/>
                <w:bCs/>
                <w:iCs/>
                <w:lang w:eastAsia="ar-SA"/>
              </w:rPr>
              <w:t xml:space="preserve"> </w:t>
            </w:r>
            <w:r w:rsidRPr="009558B1">
              <w:rPr>
                <w:rFonts w:eastAsia="Times New Roman"/>
                <w:bCs/>
                <w:iCs/>
                <w:lang w:eastAsia="ar-SA"/>
              </w:rPr>
              <w:t>Boats</w:t>
            </w:r>
            <w:r>
              <w:rPr>
                <w:rFonts w:eastAsia="Times New Roman"/>
                <w:bCs/>
                <w:iCs/>
                <w:lang w:eastAsia="ar-SA"/>
              </w:rPr>
              <w:t xml:space="preserve"> S.A</w:t>
            </w:r>
            <w:r w:rsidRPr="009558B1">
              <w:rPr>
                <w:rFonts w:eastAsia="Times New Roman"/>
                <w:bCs/>
                <w:iCs/>
                <w:lang w:eastAsia="ar-SA"/>
              </w:rPr>
              <w:t>, recomienda 2 boyas de 3.000 lt., para los laterales Oeste y Este, respectivamente</w:t>
            </w:r>
          </w:p>
          <w:p w14:paraId="58A00F5E" w14:textId="77777777" w:rsidR="003234E5" w:rsidRPr="003234E5" w:rsidRDefault="003234E5" w:rsidP="003234E5">
            <w:pPr>
              <w:pStyle w:val="Prrafodelista"/>
              <w:ind w:left="601"/>
              <w:rPr>
                <w:rFonts w:eastAsia="Times New Roman"/>
                <w:bCs/>
                <w:iCs/>
                <w:lang w:eastAsia="ar-SA"/>
              </w:rPr>
            </w:pPr>
          </w:p>
          <w:p w14:paraId="5D020CF8" w14:textId="0DF4A4F7" w:rsidR="001C2429" w:rsidRDefault="00C60950" w:rsidP="00627C7F">
            <w:pPr>
              <w:pStyle w:val="Prrafodelista"/>
              <w:numPr>
                <w:ilvl w:val="0"/>
                <w:numId w:val="30"/>
              </w:numPr>
              <w:ind w:left="1168" w:hanging="567"/>
              <w:rPr>
                <w:rFonts w:eastAsia="Times New Roman"/>
                <w:bCs/>
                <w:iCs/>
                <w:lang w:eastAsia="ar-SA"/>
              </w:rPr>
            </w:pPr>
            <w:r w:rsidRPr="00C60950">
              <w:rPr>
                <w:rFonts w:eastAsia="Times New Roman"/>
                <w:bCs/>
                <w:iCs/>
                <w:lang w:eastAsia="ar-SA"/>
              </w:rPr>
              <w:t>En relación al módulo 200, se aprecia una mayor unión de los pasillos laterales, sin perjuicio que estos se encuentran desconectados de los interiores (transversales). Sin embargo, se puede observar en ambos costados, doble línea de boyas de tipo “pera”, las que efectivamente habrían minimizado el efecto del oleaje</w:t>
            </w:r>
          </w:p>
          <w:p w14:paraId="32B86242" w14:textId="77777777" w:rsidR="001C2429" w:rsidRPr="001C2429" w:rsidRDefault="001C2429" w:rsidP="001C2429">
            <w:pPr>
              <w:pStyle w:val="Prrafodelista"/>
              <w:ind w:left="601"/>
              <w:rPr>
                <w:rFonts w:eastAsia="Times New Roman"/>
                <w:bCs/>
                <w:iCs/>
                <w:lang w:eastAsia="ar-SA"/>
              </w:rPr>
            </w:pPr>
          </w:p>
          <w:p w14:paraId="7E693C8A" w14:textId="77777777" w:rsidR="00BD52DC" w:rsidRDefault="00BD52DC" w:rsidP="00627C7F">
            <w:pPr>
              <w:pStyle w:val="Prrafodelista"/>
              <w:numPr>
                <w:ilvl w:val="0"/>
                <w:numId w:val="30"/>
              </w:numPr>
              <w:suppressAutoHyphens/>
              <w:ind w:left="1168" w:hanging="567"/>
              <w:rPr>
                <w:rFonts w:eastAsia="Times New Roman"/>
                <w:lang w:eastAsia="ar-SA"/>
              </w:rPr>
            </w:pPr>
            <w:r>
              <w:rPr>
                <w:rFonts w:eastAsia="Times New Roman"/>
                <w:lang w:eastAsia="ar-SA"/>
              </w:rPr>
              <w:t>Se observan al interior de las jaulas, módulo 100 y módulo 200, soportes que permiten el levantamiento de las redes “pajareras sobre el nivel del agua</w:t>
            </w:r>
          </w:p>
          <w:p w14:paraId="47AAEC68" w14:textId="70BEB3C9" w:rsidR="001C2429" w:rsidRPr="00C60950" w:rsidRDefault="001C2429" w:rsidP="00BD52DC">
            <w:pPr>
              <w:pStyle w:val="Prrafodelista"/>
              <w:ind w:left="601"/>
              <w:rPr>
                <w:rFonts w:eastAsia="Times New Roman"/>
                <w:bCs/>
                <w:iCs/>
                <w:lang w:eastAsia="ar-SA"/>
              </w:rPr>
            </w:pPr>
          </w:p>
          <w:p w14:paraId="38F6FA7C" w14:textId="51C94CD9" w:rsidR="006C5F7D" w:rsidRDefault="00C7384E" w:rsidP="005844C3">
            <w:pPr>
              <w:pStyle w:val="Prrafodelista"/>
              <w:numPr>
                <w:ilvl w:val="0"/>
                <w:numId w:val="30"/>
              </w:numPr>
              <w:suppressAutoHyphens/>
              <w:ind w:left="1168" w:hanging="567"/>
              <w:rPr>
                <w:rFonts w:eastAsia="Times New Roman"/>
                <w:lang w:eastAsia="ar-SA"/>
              </w:rPr>
            </w:pPr>
            <w:r w:rsidRPr="00627C7F">
              <w:rPr>
                <w:rFonts w:eastAsia="Times New Roman"/>
                <w:bCs/>
                <w:iCs/>
                <w:lang w:eastAsia="ar-SA"/>
              </w:rPr>
              <w:t>L</w:t>
            </w:r>
            <w:r w:rsidR="00D3687A" w:rsidRPr="00627C7F">
              <w:rPr>
                <w:rFonts w:eastAsia="Times New Roman"/>
                <w:lang w:eastAsia="ar-SA"/>
              </w:rPr>
              <w:t xml:space="preserve">os registros del titular, </w:t>
            </w:r>
            <w:r w:rsidRPr="00627C7F">
              <w:rPr>
                <w:rFonts w:eastAsia="Times New Roman"/>
                <w:lang w:eastAsia="ar-SA"/>
              </w:rPr>
              <w:t>(Ver Tabla 1. Registro de mantenciones realizadas en los módulos de cultivo por empresas del rubro</w:t>
            </w:r>
            <w:r w:rsidR="00627C7F" w:rsidRPr="00627C7F">
              <w:rPr>
                <w:rFonts w:eastAsia="Times New Roman"/>
                <w:lang w:eastAsia="ar-SA"/>
              </w:rPr>
              <w:t xml:space="preserve">) muestran </w:t>
            </w:r>
            <w:r w:rsidR="00046B1A">
              <w:rPr>
                <w:rFonts w:eastAsia="Times New Roman"/>
                <w:lang w:eastAsia="ar-SA"/>
              </w:rPr>
              <w:t xml:space="preserve">una serie de reparaciones además de </w:t>
            </w:r>
            <w:r w:rsidR="00D3687A" w:rsidRPr="00627C7F">
              <w:rPr>
                <w:rFonts w:eastAsia="Times New Roman"/>
                <w:lang w:eastAsia="ar-SA"/>
              </w:rPr>
              <w:t xml:space="preserve">otras mantenciones de rutina, </w:t>
            </w:r>
            <w:r w:rsidR="00046B1A">
              <w:rPr>
                <w:rFonts w:eastAsia="Times New Roman"/>
                <w:lang w:eastAsia="ar-SA"/>
              </w:rPr>
              <w:t xml:space="preserve">que </w:t>
            </w:r>
            <w:r w:rsidR="00D3687A" w:rsidRPr="00627C7F">
              <w:rPr>
                <w:rFonts w:eastAsia="Times New Roman"/>
                <w:lang w:eastAsia="ar-SA"/>
              </w:rPr>
              <w:t xml:space="preserve">denotan un claro desgaste de </w:t>
            </w:r>
            <w:r w:rsidR="00046B1A">
              <w:rPr>
                <w:rFonts w:eastAsia="Times New Roman"/>
                <w:lang w:eastAsia="ar-SA"/>
              </w:rPr>
              <w:t>los</w:t>
            </w:r>
            <w:r w:rsidR="00D3687A" w:rsidRPr="00627C7F">
              <w:rPr>
                <w:rFonts w:eastAsia="Times New Roman"/>
                <w:lang w:eastAsia="ar-SA"/>
              </w:rPr>
              <w:t xml:space="preserve"> sistemas de unión</w:t>
            </w:r>
          </w:p>
          <w:p w14:paraId="42B23CA2" w14:textId="77777777" w:rsidR="00046B1A" w:rsidRPr="00046B1A" w:rsidRDefault="00046B1A" w:rsidP="00046B1A">
            <w:pPr>
              <w:pStyle w:val="Prrafodelista"/>
              <w:ind w:left="601"/>
              <w:rPr>
                <w:rFonts w:eastAsia="Times New Roman"/>
                <w:lang w:eastAsia="ar-SA"/>
              </w:rPr>
            </w:pPr>
          </w:p>
          <w:p w14:paraId="2BAD183E" w14:textId="2620E6F0" w:rsidR="001A6E46" w:rsidRDefault="00046B1A" w:rsidP="0097031E">
            <w:pPr>
              <w:pStyle w:val="Prrafodelista"/>
              <w:numPr>
                <w:ilvl w:val="0"/>
                <w:numId w:val="30"/>
              </w:numPr>
              <w:ind w:left="1168" w:hanging="567"/>
            </w:pPr>
            <w:r w:rsidRPr="009D0C80">
              <w:t xml:space="preserve">Se observa que el 13 de junio del 2018, la empresa Servicios Marítimos Vientos Sur S.A., según la </w:t>
            </w:r>
            <w:r w:rsidR="00793724">
              <w:t>g</w:t>
            </w:r>
            <w:r w:rsidRPr="009D0C80">
              <w:t xml:space="preserve">uía </w:t>
            </w:r>
            <w:r w:rsidR="00793724">
              <w:t xml:space="preserve">n° </w:t>
            </w:r>
            <w:r w:rsidRPr="009D0C80">
              <w:t>472, realizó el “enderezamiento” del módulo 100, acortando cuatro fondeos y alargando uno</w:t>
            </w:r>
            <w:r w:rsidR="001A6E46" w:rsidRPr="001A6E46">
              <w:rPr>
                <w:rFonts w:asciiTheme="minorHAnsi" w:eastAsia="Times New Roman" w:hAnsiTheme="minorHAnsi" w:cstheme="minorBidi"/>
                <w:sz w:val="22"/>
                <w:szCs w:val="22"/>
                <w:lang w:val="es-CL" w:eastAsia="ar-SA"/>
              </w:rPr>
              <w:t xml:space="preserve"> </w:t>
            </w:r>
            <w:r w:rsidR="001A6E46" w:rsidRPr="001A6E46">
              <w:rPr>
                <w:lang w:val="es-CL"/>
              </w:rPr>
              <w:t>lo que significaba que ya dicho módulo estaba sufriendo una desalineación</w:t>
            </w:r>
          </w:p>
          <w:p w14:paraId="2A87D685" w14:textId="77777777" w:rsidR="001A6E46" w:rsidRPr="001A6E46" w:rsidRDefault="001A6E46" w:rsidP="001A6E46">
            <w:pPr>
              <w:pStyle w:val="Prrafodelista"/>
              <w:ind w:left="601"/>
            </w:pPr>
          </w:p>
          <w:p w14:paraId="0C814DFD" w14:textId="2312D915" w:rsidR="0097031E" w:rsidRDefault="001A6E46" w:rsidP="0097031E">
            <w:pPr>
              <w:pStyle w:val="Prrafodelista"/>
              <w:numPr>
                <w:ilvl w:val="0"/>
                <w:numId w:val="30"/>
              </w:numPr>
              <w:ind w:left="1168" w:hanging="567"/>
            </w:pPr>
            <w:r>
              <w:t>D</w:t>
            </w:r>
            <w:r w:rsidR="0097031E">
              <w:t>eb</w:t>
            </w:r>
            <w:r w:rsidR="00682F3D">
              <w:t xml:space="preserve">e </w:t>
            </w:r>
            <w:r w:rsidR="0097031E">
              <w:t>indicar</w:t>
            </w:r>
            <w:r w:rsidR="00682F3D">
              <w:t>se</w:t>
            </w:r>
            <w:r w:rsidR="0097031E">
              <w:t xml:space="preserve"> que </w:t>
            </w:r>
            <w:r w:rsidR="0097031E" w:rsidRPr="0097031E">
              <w:t>la memoria de cálculo de fondeo correspond</w:t>
            </w:r>
            <w:r w:rsidR="0097031E">
              <w:t>e</w:t>
            </w:r>
            <w:r w:rsidR="0097031E" w:rsidRPr="0097031E">
              <w:t xml:space="preserve"> a </w:t>
            </w:r>
            <w:r w:rsidR="00A4058D">
              <w:t xml:space="preserve">la empresa </w:t>
            </w:r>
            <w:r w:rsidR="0097031E" w:rsidRPr="0097031E">
              <w:t>Salmo</w:t>
            </w:r>
            <w:r w:rsidR="0097031E">
              <w:t xml:space="preserve"> </w:t>
            </w:r>
            <w:r w:rsidR="0097031E" w:rsidRPr="0097031E">
              <w:t>&amp;</w:t>
            </w:r>
            <w:r w:rsidR="0097031E">
              <w:t xml:space="preserve"> </w:t>
            </w:r>
            <w:r w:rsidR="0097031E" w:rsidRPr="0097031E">
              <w:t xml:space="preserve">Boats S.A. </w:t>
            </w:r>
            <w:r w:rsidR="0097031E">
              <w:t xml:space="preserve">y </w:t>
            </w:r>
            <w:r w:rsidR="0097031E" w:rsidRPr="0097031E">
              <w:t xml:space="preserve">el diseñador y vendedor de los dos módulos </w:t>
            </w:r>
            <w:r w:rsidR="00A4058D">
              <w:t>es</w:t>
            </w:r>
            <w:r w:rsidR="0097031E">
              <w:t xml:space="preserve"> </w:t>
            </w:r>
            <w:r w:rsidR="0097031E" w:rsidRPr="0097031E">
              <w:t>Akva Group, por lo que las citadas empresas tendrían directa relación a las reparaciones y/o mantenciones atendidos sus servicios respectivos</w:t>
            </w:r>
          </w:p>
          <w:p w14:paraId="4136F4D7" w14:textId="77777777" w:rsidR="0097031E" w:rsidRPr="0097031E" w:rsidRDefault="0097031E" w:rsidP="0097031E">
            <w:pPr>
              <w:pStyle w:val="Prrafodelista"/>
              <w:ind w:left="601"/>
            </w:pPr>
          </w:p>
          <w:p w14:paraId="4612DDDA" w14:textId="77777777" w:rsidR="00282A9D" w:rsidRPr="00282A9D" w:rsidRDefault="00082BBC" w:rsidP="00282A9D">
            <w:pPr>
              <w:pStyle w:val="Prrafodelista"/>
              <w:numPr>
                <w:ilvl w:val="0"/>
                <w:numId w:val="30"/>
              </w:numPr>
              <w:suppressAutoHyphens/>
              <w:ind w:left="1168" w:hanging="567"/>
              <w:rPr>
                <w:rFonts w:eastAsia="Times New Roman"/>
                <w:lang w:val="es-CL" w:eastAsia="ar-SA"/>
              </w:rPr>
            </w:pPr>
            <w:r w:rsidRPr="00082BBC">
              <w:rPr>
                <w:rFonts w:eastAsia="Times New Roman"/>
                <w:lang w:eastAsia="ar-SA"/>
              </w:rPr>
              <w:t>De acuerdo a</w:t>
            </w:r>
            <w:r w:rsidR="00F410D9" w:rsidRPr="00082BBC">
              <w:rPr>
                <w:rFonts w:eastAsia="Times New Roman"/>
                <w:lang w:eastAsia="ar-SA"/>
              </w:rPr>
              <w:t>l diseño del fondeo del C</w:t>
            </w:r>
            <w:r w:rsidRPr="00082BBC">
              <w:rPr>
                <w:rFonts w:eastAsia="Times New Roman"/>
                <w:lang w:eastAsia="ar-SA"/>
              </w:rPr>
              <w:t xml:space="preserve">ES </w:t>
            </w:r>
            <w:r w:rsidR="00F410D9" w:rsidRPr="00082BBC">
              <w:rPr>
                <w:rFonts w:eastAsia="Times New Roman"/>
                <w:lang w:eastAsia="ar-SA"/>
              </w:rPr>
              <w:t>“Punta Redonda” entregado por el titular</w:t>
            </w:r>
            <w:r w:rsidRPr="00082BBC">
              <w:rPr>
                <w:rFonts w:eastAsia="Times New Roman"/>
                <w:lang w:eastAsia="ar-SA"/>
              </w:rPr>
              <w:t xml:space="preserve">, </w:t>
            </w:r>
            <w:r w:rsidR="00F410D9" w:rsidRPr="00082BBC">
              <w:rPr>
                <w:rFonts w:eastAsia="Times New Roman"/>
                <w:lang w:eastAsia="ar-SA"/>
              </w:rPr>
              <w:t xml:space="preserve">se pueden observar los dos módulos y sus respectivas líneas de fondeo, que señalan seis líneas laterales por cada lado; adicionalmente a cuatro líneas dobles, por cada vértice de las cabeceras. Cabe señalar </w:t>
            </w:r>
            <w:r w:rsidRPr="00082BBC">
              <w:rPr>
                <w:rFonts w:eastAsia="Times New Roman"/>
                <w:lang w:eastAsia="ar-SA"/>
              </w:rPr>
              <w:t>que,</w:t>
            </w:r>
            <w:r w:rsidR="00F410D9" w:rsidRPr="00082BBC">
              <w:rPr>
                <w:rFonts w:eastAsia="Times New Roman"/>
                <w:lang w:eastAsia="ar-SA"/>
              </w:rPr>
              <w:t xml:space="preserve"> según el plano, sólo en las cabeceras, se observan líneas de respeto</w:t>
            </w:r>
            <w:r w:rsidR="00061780">
              <w:rPr>
                <w:rFonts w:eastAsia="Times New Roman"/>
                <w:lang w:eastAsia="ar-SA"/>
              </w:rPr>
              <w:t>.</w:t>
            </w:r>
            <w:r w:rsidR="00282A9D">
              <w:rPr>
                <w:rFonts w:eastAsia="Times New Roman"/>
                <w:lang w:eastAsia="ar-SA"/>
              </w:rPr>
              <w:t xml:space="preserve"> </w:t>
            </w:r>
          </w:p>
          <w:p w14:paraId="5CD5DF1E" w14:textId="77777777" w:rsidR="00282A9D" w:rsidRPr="00282A9D" w:rsidRDefault="00282A9D" w:rsidP="00A16542">
            <w:pPr>
              <w:pStyle w:val="Prrafodelista"/>
              <w:ind w:left="601"/>
              <w:rPr>
                <w:rFonts w:eastAsia="Times New Roman"/>
                <w:lang w:eastAsia="ar-SA"/>
              </w:rPr>
            </w:pPr>
          </w:p>
          <w:p w14:paraId="76A446B6" w14:textId="6CA0AFD1" w:rsidR="00282A9D" w:rsidRDefault="00A16542" w:rsidP="00282A9D">
            <w:pPr>
              <w:pStyle w:val="Prrafodelista"/>
              <w:numPr>
                <w:ilvl w:val="0"/>
                <w:numId w:val="30"/>
              </w:numPr>
              <w:suppressAutoHyphens/>
              <w:ind w:left="1168" w:hanging="567"/>
              <w:rPr>
                <w:rFonts w:eastAsia="Times New Roman"/>
                <w:lang w:val="es-CL" w:eastAsia="ar-SA"/>
              </w:rPr>
            </w:pPr>
            <w:r>
              <w:rPr>
                <w:rFonts w:eastAsia="Times New Roman"/>
                <w:lang w:val="es-CL" w:eastAsia="ar-SA"/>
              </w:rPr>
              <w:t xml:space="preserve">En actividad del </w:t>
            </w:r>
            <w:r w:rsidR="00282A9D" w:rsidRPr="00A16542">
              <w:rPr>
                <w:rFonts w:eastAsia="Times New Roman"/>
                <w:lang w:val="es-CL" w:eastAsia="ar-SA"/>
              </w:rPr>
              <w:t>27 de julio,</w:t>
            </w:r>
            <w:r w:rsidR="00282A9D" w:rsidRPr="00282A9D">
              <w:rPr>
                <w:rFonts w:eastAsia="Times New Roman"/>
                <w:lang w:val="es-CL" w:eastAsia="ar-SA"/>
              </w:rPr>
              <w:t xml:space="preserve"> el Sr. Robinson Córdova, Jefe de Centro, menciona que efectivamente tenía instalados en la parte lateral Este del módulo 200, seis líneas de fondeo, de las cuales tres tenían sus respectivas líneas de respeto (dos en cada extremo y una al centro del módulo)</w:t>
            </w:r>
          </w:p>
          <w:p w14:paraId="1739AF74" w14:textId="77777777" w:rsidR="00282A9D" w:rsidRPr="00282A9D" w:rsidRDefault="00282A9D" w:rsidP="00A16542">
            <w:pPr>
              <w:pStyle w:val="Prrafodelista"/>
              <w:ind w:left="601"/>
              <w:rPr>
                <w:rFonts w:eastAsia="Times New Roman"/>
                <w:lang w:val="es-CL" w:eastAsia="ar-SA"/>
              </w:rPr>
            </w:pPr>
          </w:p>
          <w:p w14:paraId="052F2524" w14:textId="0C6F620F" w:rsidR="00282A9D" w:rsidRPr="00282A9D" w:rsidRDefault="00282A9D" w:rsidP="00282A9D">
            <w:pPr>
              <w:pStyle w:val="Prrafodelista"/>
              <w:numPr>
                <w:ilvl w:val="0"/>
                <w:numId w:val="30"/>
              </w:numPr>
              <w:suppressAutoHyphens/>
              <w:ind w:left="1168" w:hanging="567"/>
              <w:rPr>
                <w:rFonts w:eastAsia="Times New Roman"/>
                <w:lang w:val="es-CL" w:eastAsia="ar-SA"/>
              </w:rPr>
            </w:pPr>
            <w:r>
              <w:rPr>
                <w:rFonts w:eastAsia="Times New Roman"/>
                <w:lang w:val="es-CL" w:eastAsia="ar-SA"/>
              </w:rPr>
              <w:t xml:space="preserve">En actividad del 27 de julio </w:t>
            </w:r>
            <w:r w:rsidRPr="00282A9D">
              <w:rPr>
                <w:rFonts w:eastAsia="Times New Roman"/>
                <w:lang w:val="es-CL" w:eastAsia="ar-SA"/>
              </w:rPr>
              <w:t>se pudo constatar la información planteada por el Sr. Córdoba, evidenciando además un desgaste severo (próximo a su corte), en la línea de fondeo cercano al vértice del módulo 200</w:t>
            </w:r>
          </w:p>
          <w:p w14:paraId="35D26227" w14:textId="4284921C" w:rsidR="001E4660" w:rsidRDefault="00D6779C" w:rsidP="00BC1FBD">
            <w:pPr>
              <w:pStyle w:val="Prrafodelista"/>
              <w:numPr>
                <w:ilvl w:val="0"/>
                <w:numId w:val="30"/>
              </w:numPr>
              <w:ind w:left="1168" w:hanging="567"/>
            </w:pPr>
            <w:r w:rsidRPr="00D6779C">
              <w:lastRenderedPageBreak/>
              <w:t xml:space="preserve">En relación a las redes instaladas y su revisión periódica, </w:t>
            </w:r>
            <w:r>
              <w:t xml:space="preserve">los </w:t>
            </w:r>
            <w:r w:rsidRPr="00D6779C">
              <w:t xml:space="preserve">registros demuestran </w:t>
            </w:r>
            <w:r>
              <w:t xml:space="preserve">que </w:t>
            </w:r>
            <w:r w:rsidRPr="00D6779C">
              <w:t>estaban siendo afectadas por las condiciones ambientales en el sector, como lo señalo explícitamente Salmo</w:t>
            </w:r>
            <w:r>
              <w:t xml:space="preserve"> </w:t>
            </w:r>
            <w:r w:rsidRPr="00D6779C">
              <w:t>&amp;</w:t>
            </w:r>
            <w:r>
              <w:t xml:space="preserve"> </w:t>
            </w:r>
            <w:r w:rsidRPr="00D6779C">
              <w:t xml:space="preserve">Boats </w:t>
            </w:r>
            <w:r>
              <w:t xml:space="preserve">S.A </w:t>
            </w:r>
            <w:r w:rsidRPr="00D6779C">
              <w:t>en el punto 5.1 Cabecera Sur y 5.2 Cabecera Norte de la memoria de cálculo de fondeo</w:t>
            </w:r>
          </w:p>
          <w:p w14:paraId="7F37EAA6" w14:textId="77777777" w:rsidR="00BC1FBD" w:rsidRPr="00BC1FBD" w:rsidRDefault="00BC1FBD" w:rsidP="00F851FD">
            <w:pPr>
              <w:pStyle w:val="Prrafodelista"/>
              <w:ind w:left="601"/>
            </w:pPr>
          </w:p>
          <w:p w14:paraId="59F4A209" w14:textId="219ED9EB" w:rsidR="00F851FD" w:rsidRDefault="00F851FD" w:rsidP="00F851FD">
            <w:pPr>
              <w:pStyle w:val="Prrafodelista"/>
              <w:numPr>
                <w:ilvl w:val="0"/>
                <w:numId w:val="30"/>
              </w:numPr>
              <w:suppressAutoHyphens/>
              <w:ind w:left="1168" w:hanging="567"/>
            </w:pPr>
            <w:r w:rsidRPr="005026BE">
              <w:rPr>
                <w:rFonts w:eastAsia="Times New Roman"/>
                <w:lang w:eastAsia="ar-SA"/>
              </w:rPr>
              <w:t>Los vientos y oleaje predominantes previo y durante el evento de contingencia, habrían sido desde el Este, lo que se debe resaltar ya que se</w:t>
            </w:r>
            <w:r w:rsidRPr="005026BE">
              <w:t xml:space="preserve">gún los resultados levantados por Salmo &amp; Boats, según la Tabla 4, el Fetch en orden de magnitud y sus puntos cardinales son: Cabecera Sur, seguido por la cabecera Norte, y </w:t>
            </w:r>
            <w:r w:rsidRPr="005026BE">
              <w:rPr>
                <w:b/>
              </w:rPr>
              <w:t>secundariamente el Lateral Este</w:t>
            </w:r>
            <w:r w:rsidRPr="005026BE">
              <w:t xml:space="preserve"> y finalmente el Lateral Weste</w:t>
            </w:r>
          </w:p>
          <w:p w14:paraId="7E6EF073" w14:textId="3D752D7A" w:rsidR="005301B0" w:rsidRDefault="005301B0" w:rsidP="00D5531A">
            <w:pPr>
              <w:pStyle w:val="Prrafodelista"/>
              <w:ind w:left="601"/>
            </w:pPr>
          </w:p>
          <w:p w14:paraId="479DE4A9" w14:textId="56761BAF" w:rsidR="005301B0" w:rsidRDefault="00D5531A" w:rsidP="006F2AAD">
            <w:pPr>
              <w:pStyle w:val="Prrafodelista"/>
              <w:numPr>
                <w:ilvl w:val="0"/>
                <w:numId w:val="30"/>
              </w:numPr>
              <w:ind w:left="1168" w:hanging="567"/>
            </w:pPr>
            <w:r w:rsidRPr="00D5531A">
              <w:rPr>
                <w:lang w:val="es-CL"/>
              </w:rPr>
              <w:t xml:space="preserve">Las cláusulas de garantía observadas en actividad del 06 de julio de 2018, dan cuenta de que el </w:t>
            </w:r>
            <w:r w:rsidR="005301B0" w:rsidRPr="00D5531A">
              <w:t>titular no mantenía registro de una nueva mantención semestral validada por especialista idóneo</w:t>
            </w:r>
          </w:p>
          <w:p w14:paraId="7DC819D1" w14:textId="2E0C494F" w:rsidR="005575E9" w:rsidRDefault="005575E9" w:rsidP="005575E9">
            <w:pPr>
              <w:pStyle w:val="Prrafodelista"/>
              <w:ind w:left="1168" w:hanging="567"/>
            </w:pPr>
          </w:p>
          <w:p w14:paraId="7E89708A" w14:textId="4FC4DACC" w:rsidR="005575E9" w:rsidRPr="005575E9" w:rsidRDefault="005575E9" w:rsidP="005575E9">
            <w:pPr>
              <w:pStyle w:val="Prrafodelista"/>
              <w:numPr>
                <w:ilvl w:val="0"/>
                <w:numId w:val="30"/>
              </w:numPr>
              <w:ind w:left="1168" w:hanging="567"/>
            </w:pPr>
            <w:r w:rsidRPr="005575E9">
              <w:t xml:space="preserve">Se solicitó el estudio de corrientes de </w:t>
            </w:r>
            <w:r w:rsidRPr="005575E9">
              <w:rPr>
                <w:b/>
              </w:rPr>
              <w:t>febrero del año 2011</w:t>
            </w:r>
            <w:r w:rsidRPr="005575E9">
              <w:t xml:space="preserve">, citado en última plana de la memoria de cálculo de fondeo, </w:t>
            </w:r>
            <w:r>
              <w:t xml:space="preserve">a lo cual </w:t>
            </w:r>
            <w:r w:rsidRPr="005575E9">
              <w:t xml:space="preserve">el Jefe de Centro indica que sólo cuenta con Informe de correntometría de </w:t>
            </w:r>
            <w:r w:rsidRPr="005575E9">
              <w:rPr>
                <w:b/>
              </w:rPr>
              <w:t>enero del 2018</w:t>
            </w:r>
          </w:p>
          <w:p w14:paraId="1CA6F78A" w14:textId="033E4348" w:rsidR="00D5531A" w:rsidRDefault="00D5531A" w:rsidP="00BA67A1">
            <w:pPr>
              <w:suppressAutoHyphens/>
              <w:ind w:left="601"/>
              <w:jc w:val="both"/>
              <w:rPr>
                <w:rFonts w:eastAsia="Times New Roman"/>
                <w:lang w:eastAsia="ar-SA"/>
              </w:rPr>
            </w:pPr>
          </w:p>
          <w:p w14:paraId="06A7DD1A" w14:textId="70D9EDE9" w:rsidR="00930FDC" w:rsidRDefault="00930FDC" w:rsidP="00BA67A1">
            <w:pPr>
              <w:suppressAutoHyphens/>
              <w:ind w:left="601"/>
              <w:jc w:val="both"/>
              <w:rPr>
                <w:rFonts w:eastAsia="Times New Roman"/>
                <w:lang w:eastAsia="ar-SA"/>
              </w:rPr>
            </w:pPr>
          </w:p>
          <w:p w14:paraId="7388EEB4" w14:textId="77777777" w:rsidR="00930FDC" w:rsidRDefault="00930FDC" w:rsidP="00BA67A1">
            <w:pPr>
              <w:suppressAutoHyphens/>
              <w:ind w:left="601"/>
              <w:jc w:val="both"/>
              <w:rPr>
                <w:rFonts w:eastAsia="Times New Roman"/>
                <w:lang w:eastAsia="ar-SA"/>
              </w:rPr>
            </w:pPr>
          </w:p>
          <w:p w14:paraId="235A7BB5" w14:textId="77777777" w:rsidR="00537601" w:rsidRDefault="00FD1CD4" w:rsidP="0080091B">
            <w:pPr>
              <w:tabs>
                <w:tab w:val="left" w:pos="601"/>
              </w:tabs>
              <w:ind w:left="601"/>
              <w:jc w:val="both"/>
              <w:rPr>
                <w:rFonts w:asciiTheme="minorHAnsi" w:eastAsia="Times New Roman" w:hAnsiTheme="minorHAnsi"/>
                <w:lang w:eastAsia="ar-SA"/>
              </w:rPr>
            </w:pPr>
            <w:r w:rsidRPr="00537601">
              <w:rPr>
                <w:rFonts w:asciiTheme="minorHAnsi" w:eastAsia="Times New Roman" w:hAnsiTheme="minorHAnsi"/>
                <w:b/>
                <w:u w:val="single"/>
                <w:lang w:eastAsia="ar-SA"/>
              </w:rPr>
              <w:t>Por lo tanto</w:t>
            </w:r>
            <w:r>
              <w:rPr>
                <w:rFonts w:asciiTheme="minorHAnsi" w:eastAsia="Times New Roman" w:hAnsiTheme="minorHAnsi"/>
                <w:lang w:eastAsia="ar-SA"/>
              </w:rPr>
              <w:t xml:space="preserve">, </w:t>
            </w:r>
          </w:p>
          <w:p w14:paraId="6148933D" w14:textId="77777777" w:rsidR="00537601" w:rsidRDefault="00537601" w:rsidP="0080091B">
            <w:pPr>
              <w:tabs>
                <w:tab w:val="left" w:pos="601"/>
              </w:tabs>
              <w:ind w:left="601"/>
              <w:jc w:val="both"/>
              <w:rPr>
                <w:rFonts w:asciiTheme="minorHAnsi" w:eastAsia="Times New Roman" w:hAnsiTheme="minorHAnsi"/>
                <w:lang w:eastAsia="ar-SA"/>
              </w:rPr>
            </w:pPr>
          </w:p>
          <w:p w14:paraId="6C1DAA46" w14:textId="2AEF2C27" w:rsidR="005301B0" w:rsidRPr="00AD7FB6" w:rsidRDefault="00537601" w:rsidP="0080091B">
            <w:pPr>
              <w:tabs>
                <w:tab w:val="left" w:pos="601"/>
              </w:tabs>
              <w:ind w:left="601"/>
              <w:jc w:val="both"/>
              <w:rPr>
                <w:rFonts w:asciiTheme="minorHAnsi" w:eastAsia="Times New Roman" w:hAnsiTheme="minorHAnsi"/>
                <w:lang w:eastAsia="ar-SA"/>
              </w:rPr>
            </w:pPr>
            <w:r w:rsidRPr="00AD7FB6">
              <w:rPr>
                <w:rFonts w:asciiTheme="minorHAnsi" w:eastAsia="Times New Roman" w:hAnsiTheme="minorHAnsi"/>
                <w:lang w:eastAsia="ar-SA"/>
              </w:rPr>
              <w:t>L</w:t>
            </w:r>
            <w:r w:rsidR="00FD1CD4" w:rsidRPr="00AD7FB6">
              <w:rPr>
                <w:rFonts w:asciiTheme="minorHAnsi" w:eastAsia="Times New Roman" w:hAnsiTheme="minorHAnsi"/>
                <w:lang w:eastAsia="ar-SA"/>
              </w:rPr>
              <w:t xml:space="preserve">os antecedentes tenidos a la vista permiten </w:t>
            </w:r>
            <w:r w:rsidR="003322E5" w:rsidRPr="00AD7FB6">
              <w:rPr>
                <w:rFonts w:asciiTheme="minorHAnsi" w:eastAsia="Times New Roman" w:hAnsiTheme="minorHAnsi"/>
                <w:lang w:eastAsia="ar-SA"/>
              </w:rPr>
              <w:t>da</w:t>
            </w:r>
            <w:r w:rsidR="0080091B" w:rsidRPr="00AD7FB6">
              <w:rPr>
                <w:rFonts w:asciiTheme="minorHAnsi" w:eastAsia="Times New Roman" w:hAnsiTheme="minorHAnsi"/>
                <w:lang w:eastAsia="ar-SA"/>
              </w:rPr>
              <w:t>r</w:t>
            </w:r>
            <w:r w:rsidR="003322E5" w:rsidRPr="00AD7FB6">
              <w:rPr>
                <w:rFonts w:asciiTheme="minorHAnsi" w:eastAsia="Times New Roman" w:hAnsiTheme="minorHAnsi"/>
                <w:lang w:eastAsia="ar-SA"/>
              </w:rPr>
              <w:t xml:space="preserve"> cuenta que </w:t>
            </w:r>
            <w:r w:rsidR="0080091B" w:rsidRPr="00AD7FB6">
              <w:rPr>
                <w:rFonts w:asciiTheme="minorHAnsi" w:eastAsia="Times New Roman" w:hAnsiTheme="minorHAnsi"/>
                <w:lang w:eastAsia="ar-SA"/>
              </w:rPr>
              <w:t xml:space="preserve">Marine Harvest Chile S.A. </w:t>
            </w:r>
            <w:r w:rsidR="00644E36" w:rsidRPr="00AD7FB6">
              <w:rPr>
                <w:rFonts w:asciiTheme="minorHAnsi" w:eastAsia="Times New Roman" w:hAnsiTheme="minorHAnsi"/>
                <w:lang w:eastAsia="ar-SA"/>
              </w:rPr>
              <w:t xml:space="preserve">no mantuvo las condiciones mínimas de seguridad en la etapa de operación </w:t>
            </w:r>
            <w:r w:rsidR="00671898" w:rsidRPr="00AD7FB6">
              <w:rPr>
                <w:rFonts w:asciiTheme="minorHAnsi" w:eastAsia="Times New Roman" w:hAnsiTheme="minorHAnsi"/>
                <w:lang w:eastAsia="ar-SA"/>
              </w:rPr>
              <w:t xml:space="preserve">del CES Punta Redonda </w:t>
            </w:r>
            <w:r w:rsidR="00A910CA" w:rsidRPr="00AD7FB6">
              <w:rPr>
                <w:rFonts w:asciiTheme="minorHAnsi" w:eastAsia="Times New Roman" w:hAnsiTheme="minorHAnsi"/>
                <w:lang w:eastAsia="ar-SA"/>
              </w:rPr>
              <w:t xml:space="preserve">de acuerdo a las condiciones oceanográficas </w:t>
            </w:r>
            <w:r w:rsidR="0080091B" w:rsidRPr="00AD7FB6">
              <w:rPr>
                <w:rFonts w:asciiTheme="minorHAnsi" w:eastAsia="Times New Roman" w:hAnsiTheme="minorHAnsi"/>
                <w:lang w:eastAsia="ar-SA"/>
              </w:rPr>
              <w:t xml:space="preserve">del área concesionada, </w:t>
            </w:r>
            <w:r w:rsidR="00AD7FB6" w:rsidRPr="00AD7FB6">
              <w:rPr>
                <w:rFonts w:asciiTheme="minorHAnsi" w:eastAsia="Times New Roman" w:hAnsiTheme="minorHAnsi"/>
                <w:lang w:eastAsia="ar-SA"/>
              </w:rPr>
              <w:t xml:space="preserve">cuya consecuencia fue el escape de más de 690.000 ejemplares de Salmón del Atlántico, </w:t>
            </w:r>
            <w:r w:rsidR="0080091B" w:rsidRPr="00AD7FB6">
              <w:rPr>
                <w:rFonts w:asciiTheme="minorHAnsi" w:eastAsia="Times New Roman" w:hAnsiTheme="minorHAnsi"/>
                <w:lang w:eastAsia="ar-SA"/>
              </w:rPr>
              <w:t xml:space="preserve">en tal sentido </w:t>
            </w:r>
            <w:r w:rsidR="005301B0" w:rsidRPr="00AD7FB6">
              <w:rPr>
                <w:rFonts w:asciiTheme="minorHAnsi" w:eastAsia="Times New Roman" w:hAnsiTheme="minorHAnsi"/>
                <w:lang w:eastAsia="ar-SA"/>
              </w:rPr>
              <w:t>hay una serie de hechos constatados que dan cuenta de lo anterior</w:t>
            </w:r>
            <w:r w:rsidR="00930FDC">
              <w:rPr>
                <w:rFonts w:asciiTheme="minorHAnsi" w:eastAsia="Times New Roman" w:hAnsiTheme="minorHAnsi"/>
                <w:lang w:eastAsia="ar-SA"/>
              </w:rPr>
              <w:t>:</w:t>
            </w:r>
          </w:p>
          <w:p w14:paraId="05FEB37B" w14:textId="5E6D55D1" w:rsidR="006D1D50" w:rsidRDefault="006D1D50" w:rsidP="001956B1">
            <w:pPr>
              <w:tabs>
                <w:tab w:val="left" w:pos="1168"/>
              </w:tabs>
              <w:ind w:left="601"/>
              <w:rPr>
                <w:rFonts w:eastAsia="Times New Roman"/>
                <w:lang w:eastAsia="ar-SA"/>
              </w:rPr>
            </w:pPr>
          </w:p>
          <w:p w14:paraId="4776F8F0" w14:textId="77777777" w:rsidR="001956B1" w:rsidRDefault="000347BC" w:rsidP="001D523A">
            <w:pPr>
              <w:pStyle w:val="Prrafodelista"/>
              <w:numPr>
                <w:ilvl w:val="0"/>
                <w:numId w:val="29"/>
              </w:numPr>
              <w:ind w:left="1168" w:hanging="567"/>
              <w:rPr>
                <w:rFonts w:eastAsia="Times New Roman"/>
                <w:lang w:eastAsia="ar-SA"/>
              </w:rPr>
            </w:pPr>
            <w:r w:rsidRPr="001956B1">
              <w:rPr>
                <w:rFonts w:eastAsia="Times New Roman"/>
                <w:lang w:eastAsia="ar-SA"/>
              </w:rPr>
              <w:t xml:space="preserve">El titular contaba con antecedentes que daban cuenta de la experiencia del ciclo anterior ya mostraba que la energía dominante en la concesión (corriente y oleaje) produjo un desgaste acelerado en los materiales; aún así, se utilizaron datos de </w:t>
            </w:r>
            <w:r w:rsidRPr="001956B1">
              <w:rPr>
                <w:rFonts w:eastAsia="Times New Roman"/>
                <w:b/>
                <w:lang w:eastAsia="ar-SA"/>
              </w:rPr>
              <w:t>corrientes del año 2011 (lo resaltado es nuestro)</w:t>
            </w:r>
            <w:r w:rsidRPr="001956B1">
              <w:rPr>
                <w:rFonts w:eastAsia="Times New Roman"/>
                <w:lang w:eastAsia="ar-SA"/>
              </w:rPr>
              <w:t xml:space="preserve"> para la instalación del centro en el año 2017</w:t>
            </w:r>
          </w:p>
          <w:p w14:paraId="35FFAFD1" w14:textId="77777777" w:rsidR="001956B1" w:rsidRDefault="001956B1" w:rsidP="001956B1">
            <w:pPr>
              <w:pStyle w:val="Prrafodelista"/>
              <w:ind w:left="1168"/>
              <w:rPr>
                <w:rFonts w:eastAsia="Times New Roman"/>
                <w:lang w:eastAsia="ar-SA"/>
              </w:rPr>
            </w:pPr>
          </w:p>
          <w:p w14:paraId="69F32502" w14:textId="5B831119" w:rsidR="001956B1" w:rsidRDefault="001956B1" w:rsidP="00930FDC">
            <w:pPr>
              <w:pStyle w:val="Prrafodelista"/>
              <w:ind w:left="1168"/>
              <w:rPr>
                <w:rFonts w:eastAsia="Times New Roman"/>
                <w:lang w:eastAsia="ar-SA"/>
              </w:rPr>
            </w:pPr>
            <w:r>
              <w:rPr>
                <w:rFonts w:eastAsia="Times New Roman"/>
                <w:lang w:eastAsia="ar-SA"/>
              </w:rPr>
              <w:t>S</w:t>
            </w:r>
            <w:r w:rsidRPr="001956B1">
              <w:rPr>
                <w:rFonts w:eastAsia="Times New Roman"/>
                <w:lang w:eastAsia="ar-SA"/>
              </w:rPr>
              <w:t xml:space="preserve">e debe relevar la </w:t>
            </w:r>
            <w:r w:rsidR="00773B91" w:rsidRPr="001956B1">
              <w:rPr>
                <w:rFonts w:eastAsia="Times New Roman"/>
                <w:lang w:eastAsia="ar-SA"/>
              </w:rPr>
              <w:t>importan</w:t>
            </w:r>
            <w:r>
              <w:rPr>
                <w:rFonts w:eastAsia="Times New Roman"/>
                <w:lang w:eastAsia="ar-SA"/>
              </w:rPr>
              <w:t>cia d</w:t>
            </w:r>
            <w:r w:rsidR="00773B91" w:rsidRPr="001956B1">
              <w:rPr>
                <w:rFonts w:eastAsia="Times New Roman"/>
                <w:lang w:eastAsia="ar-SA"/>
              </w:rPr>
              <w:t>el levantamiento de las corrientes de</w:t>
            </w:r>
            <w:r>
              <w:rPr>
                <w:rFonts w:eastAsia="Times New Roman"/>
                <w:lang w:eastAsia="ar-SA"/>
              </w:rPr>
              <w:t xml:space="preserve"> forma </w:t>
            </w:r>
            <w:r w:rsidR="00773B91" w:rsidRPr="001956B1">
              <w:rPr>
                <w:rFonts w:eastAsia="Times New Roman"/>
                <w:lang w:eastAsia="ar-SA"/>
              </w:rPr>
              <w:t>previ</w:t>
            </w:r>
            <w:r>
              <w:rPr>
                <w:rFonts w:eastAsia="Times New Roman"/>
                <w:lang w:eastAsia="ar-SA"/>
              </w:rPr>
              <w:t>a</w:t>
            </w:r>
            <w:r w:rsidR="00773B91" w:rsidRPr="001956B1">
              <w:rPr>
                <w:rFonts w:eastAsia="Times New Roman"/>
                <w:lang w:eastAsia="ar-SA"/>
              </w:rPr>
              <w:t xml:space="preserve"> a la memoria de cálculo de fondeo, ya que entrega los antecedentes necesarios para el modelo de emplazamiento ingenieril de los sistemas de fondeo y las estructuras flotantes</w:t>
            </w:r>
          </w:p>
          <w:p w14:paraId="4E33C672" w14:textId="77777777" w:rsidR="001956B1" w:rsidRDefault="001956B1" w:rsidP="001956B1">
            <w:pPr>
              <w:pStyle w:val="Prrafodelista"/>
              <w:ind w:left="1168"/>
              <w:rPr>
                <w:rFonts w:eastAsia="Times New Roman"/>
                <w:lang w:eastAsia="ar-SA"/>
              </w:rPr>
            </w:pPr>
          </w:p>
          <w:p w14:paraId="238220EC" w14:textId="3321C26E" w:rsidR="00773B91" w:rsidRDefault="001956B1" w:rsidP="00974CF9">
            <w:pPr>
              <w:pStyle w:val="Prrafodelista"/>
              <w:ind w:left="1168"/>
              <w:rPr>
                <w:rFonts w:eastAsia="Times New Roman"/>
                <w:lang w:eastAsia="ar-SA"/>
              </w:rPr>
            </w:pPr>
            <w:r>
              <w:rPr>
                <w:rFonts w:eastAsia="Times New Roman"/>
                <w:lang w:eastAsia="ar-SA"/>
              </w:rPr>
              <w:t xml:space="preserve">Lo anterior </w:t>
            </w:r>
            <w:r w:rsidR="00773B91" w:rsidRPr="001956B1">
              <w:rPr>
                <w:rFonts w:eastAsia="Times New Roman"/>
                <w:lang w:eastAsia="ar-SA"/>
              </w:rPr>
              <w:t xml:space="preserve">permite </w:t>
            </w:r>
            <w:r>
              <w:rPr>
                <w:rFonts w:eastAsia="Times New Roman"/>
                <w:lang w:eastAsia="ar-SA"/>
              </w:rPr>
              <w:t xml:space="preserve">indicar </w:t>
            </w:r>
            <w:r w:rsidR="00773B91" w:rsidRPr="001956B1">
              <w:rPr>
                <w:rFonts w:eastAsia="Times New Roman"/>
                <w:lang w:eastAsia="ar-SA"/>
              </w:rPr>
              <w:t xml:space="preserve">que el levantamiento de información ambiental no cumple con dar el real estado de las condiciones ambientales imperantes en el sector, para luego </w:t>
            </w:r>
            <w:r>
              <w:rPr>
                <w:rFonts w:eastAsia="Times New Roman"/>
                <w:lang w:eastAsia="ar-SA"/>
              </w:rPr>
              <w:t xml:space="preserve">haber </w:t>
            </w:r>
            <w:r w:rsidR="00773B91" w:rsidRPr="001956B1">
              <w:rPr>
                <w:rFonts w:eastAsia="Times New Roman"/>
                <w:lang w:eastAsia="ar-SA"/>
              </w:rPr>
              <w:t>diseña</w:t>
            </w:r>
            <w:r>
              <w:rPr>
                <w:rFonts w:eastAsia="Times New Roman"/>
                <w:lang w:eastAsia="ar-SA"/>
              </w:rPr>
              <w:t>do</w:t>
            </w:r>
            <w:r w:rsidR="00773B91" w:rsidRPr="001956B1">
              <w:rPr>
                <w:rFonts w:eastAsia="Times New Roman"/>
                <w:lang w:eastAsia="ar-SA"/>
              </w:rPr>
              <w:t xml:space="preserve"> el mejor modelo para emplazar las estructuras de cultivo, incluido el posible cambio del tipo de jaulas instaladas (dimensiones y materiales construidos)</w:t>
            </w:r>
          </w:p>
          <w:p w14:paraId="00AC9843" w14:textId="77777777" w:rsidR="001956B1" w:rsidRPr="001956B1" w:rsidRDefault="001956B1" w:rsidP="001956B1">
            <w:pPr>
              <w:pStyle w:val="Prrafodelista"/>
              <w:ind w:left="1168"/>
              <w:rPr>
                <w:rFonts w:eastAsia="Times New Roman"/>
                <w:lang w:eastAsia="ar-SA"/>
              </w:rPr>
            </w:pPr>
          </w:p>
          <w:p w14:paraId="27719848" w14:textId="5D4BD80B" w:rsidR="005301B0" w:rsidRPr="00AD7FB6" w:rsidRDefault="001C4AE7" w:rsidP="005301B0">
            <w:pPr>
              <w:pStyle w:val="Prrafodelista"/>
              <w:numPr>
                <w:ilvl w:val="0"/>
                <w:numId w:val="29"/>
              </w:numPr>
              <w:tabs>
                <w:tab w:val="left" w:pos="1168"/>
              </w:tabs>
              <w:ind w:left="1168" w:hanging="567"/>
              <w:rPr>
                <w:rFonts w:eastAsia="Times New Roman"/>
                <w:lang w:eastAsia="ar-SA"/>
              </w:rPr>
            </w:pPr>
            <w:r>
              <w:rPr>
                <w:rFonts w:eastAsia="Times New Roman"/>
                <w:lang w:eastAsia="ar-SA"/>
              </w:rPr>
              <w:t xml:space="preserve">No haber considerado la totalidad de las </w:t>
            </w:r>
            <w:r w:rsidR="0080091B" w:rsidRPr="005301B0">
              <w:rPr>
                <w:rFonts w:eastAsia="Times New Roman"/>
                <w:lang w:eastAsia="ar-SA"/>
              </w:rPr>
              <w:t>líneas de respeto</w:t>
            </w:r>
            <w:r w:rsidR="00AD7FB6">
              <w:rPr>
                <w:rFonts w:eastAsia="Times New Roman"/>
                <w:lang w:eastAsia="ar-SA"/>
              </w:rPr>
              <w:t>, que es una l</w:t>
            </w:r>
            <w:r w:rsidR="00AD7FB6" w:rsidRPr="00AD7FB6">
              <w:rPr>
                <w:rFonts w:asciiTheme="minorHAnsi" w:eastAsia="Times New Roman" w:hAnsiTheme="minorHAnsi"/>
                <w:lang w:eastAsia="ar-SA"/>
              </w:rPr>
              <w:t>ínea de fondeo adicional instalada para dividir las fuerzas ejercidas en un punto dado de la estructura flotante, y que funcionan además como respaldo en caso del corte de una</w:t>
            </w:r>
          </w:p>
          <w:p w14:paraId="2D608E4D" w14:textId="77777777" w:rsidR="001956B1" w:rsidRDefault="001956B1" w:rsidP="001956B1">
            <w:pPr>
              <w:pStyle w:val="Prrafodelista"/>
              <w:tabs>
                <w:tab w:val="left" w:pos="1168"/>
              </w:tabs>
              <w:ind w:left="1168"/>
              <w:rPr>
                <w:rFonts w:eastAsia="Times New Roman"/>
                <w:lang w:eastAsia="ar-SA"/>
              </w:rPr>
            </w:pPr>
          </w:p>
          <w:p w14:paraId="384565C0" w14:textId="7859F031" w:rsidR="001B1261" w:rsidRPr="005301B0" w:rsidRDefault="006F2AAD" w:rsidP="005301B0">
            <w:pPr>
              <w:pStyle w:val="Prrafodelista"/>
              <w:numPr>
                <w:ilvl w:val="0"/>
                <w:numId w:val="29"/>
              </w:numPr>
              <w:tabs>
                <w:tab w:val="left" w:pos="1168"/>
              </w:tabs>
              <w:ind w:left="1168" w:hanging="567"/>
              <w:rPr>
                <w:rFonts w:eastAsia="Times New Roman"/>
                <w:lang w:eastAsia="ar-SA"/>
              </w:rPr>
            </w:pPr>
            <w:r>
              <w:rPr>
                <w:rFonts w:eastAsia="Times New Roman"/>
                <w:lang w:eastAsia="ar-SA"/>
              </w:rPr>
              <w:lastRenderedPageBreak/>
              <w:t>L</w:t>
            </w:r>
            <w:r w:rsidRPr="005301B0">
              <w:rPr>
                <w:rFonts w:eastAsia="Times New Roman"/>
                <w:lang w:eastAsia="ar-SA"/>
              </w:rPr>
              <w:t xml:space="preserve">a empresa Servicios Maritimos Vientos Sur S.A </w:t>
            </w:r>
            <w:r w:rsidR="001B1261" w:rsidRPr="005301B0">
              <w:rPr>
                <w:rFonts w:eastAsia="Times New Roman"/>
                <w:lang w:eastAsia="ar-SA"/>
              </w:rPr>
              <w:t xml:space="preserve">con fecha </w:t>
            </w:r>
            <w:r w:rsidR="0080091B" w:rsidRPr="005301B0">
              <w:rPr>
                <w:rFonts w:eastAsia="Times New Roman"/>
                <w:lang w:eastAsia="ar-SA"/>
              </w:rPr>
              <w:t>13 de junio</w:t>
            </w:r>
            <w:r w:rsidR="001B1261" w:rsidRPr="005301B0">
              <w:rPr>
                <w:rFonts w:eastAsia="Times New Roman"/>
                <w:lang w:eastAsia="ar-SA"/>
              </w:rPr>
              <w:t xml:space="preserve"> de 2018</w:t>
            </w:r>
            <w:r w:rsidR="0080091B" w:rsidRPr="005301B0">
              <w:rPr>
                <w:rFonts w:eastAsia="Times New Roman"/>
                <w:lang w:eastAsia="ar-SA"/>
              </w:rPr>
              <w:t xml:space="preserve"> </w:t>
            </w:r>
            <w:r>
              <w:rPr>
                <w:rFonts w:eastAsia="Times New Roman"/>
                <w:lang w:eastAsia="ar-SA"/>
              </w:rPr>
              <w:t>realiz</w:t>
            </w:r>
            <w:r w:rsidR="0080091B" w:rsidRPr="005301B0">
              <w:rPr>
                <w:rFonts w:eastAsia="Times New Roman"/>
                <w:lang w:eastAsia="ar-SA"/>
              </w:rPr>
              <w:t>ó la alineación del módulo 100, acortando cuatro fondeos y alargando uno, lo que significa</w:t>
            </w:r>
            <w:r w:rsidR="00537601" w:rsidRPr="005301B0">
              <w:rPr>
                <w:rFonts w:eastAsia="Times New Roman"/>
                <w:lang w:eastAsia="ar-SA"/>
              </w:rPr>
              <w:t xml:space="preserve">ba </w:t>
            </w:r>
            <w:r w:rsidR="0080091B" w:rsidRPr="005301B0">
              <w:rPr>
                <w:rFonts w:eastAsia="Times New Roman"/>
                <w:lang w:eastAsia="ar-SA"/>
              </w:rPr>
              <w:t xml:space="preserve">que </w:t>
            </w:r>
            <w:r w:rsidR="00537601" w:rsidRPr="005301B0">
              <w:rPr>
                <w:rFonts w:eastAsia="Times New Roman"/>
                <w:lang w:eastAsia="ar-SA"/>
              </w:rPr>
              <w:t xml:space="preserve">ya </w:t>
            </w:r>
            <w:r w:rsidR="0080091B" w:rsidRPr="005301B0">
              <w:rPr>
                <w:rFonts w:eastAsia="Times New Roman"/>
                <w:lang w:eastAsia="ar-SA"/>
              </w:rPr>
              <w:t>dicho módulo estaba sufriendo una desalineación</w:t>
            </w:r>
          </w:p>
          <w:p w14:paraId="699F5D6D" w14:textId="77777777" w:rsidR="001956B1" w:rsidRPr="001956B1" w:rsidRDefault="001956B1" w:rsidP="00AD7FB6">
            <w:pPr>
              <w:pStyle w:val="Prrafodelista"/>
              <w:tabs>
                <w:tab w:val="left" w:pos="1168"/>
              </w:tabs>
              <w:ind w:left="1168"/>
              <w:rPr>
                <w:rFonts w:asciiTheme="minorHAnsi" w:eastAsia="Times New Roman" w:hAnsiTheme="minorHAnsi"/>
                <w:lang w:val="es-CL" w:eastAsia="ar-SA"/>
              </w:rPr>
            </w:pPr>
          </w:p>
          <w:p w14:paraId="73258B3D" w14:textId="77777777" w:rsidR="00D907DD" w:rsidRPr="00B84498" w:rsidRDefault="006F2AAD" w:rsidP="00930FDC">
            <w:pPr>
              <w:pStyle w:val="Prrafodelista"/>
              <w:numPr>
                <w:ilvl w:val="0"/>
                <w:numId w:val="29"/>
              </w:numPr>
              <w:tabs>
                <w:tab w:val="left" w:pos="1168"/>
              </w:tabs>
              <w:ind w:left="1168" w:hanging="567"/>
              <w:rPr>
                <w:rFonts w:asciiTheme="minorHAnsi" w:eastAsia="Times New Roman" w:hAnsiTheme="minorHAnsi"/>
                <w:lang w:eastAsia="ar-SA"/>
              </w:rPr>
            </w:pPr>
            <w:r w:rsidRPr="006F2AAD">
              <w:rPr>
                <w:rFonts w:eastAsia="Times New Roman"/>
                <w:lang w:eastAsia="ar-SA"/>
              </w:rPr>
              <w:t xml:space="preserve">Registros de reparaciones y mantenciones </w:t>
            </w:r>
            <w:r w:rsidR="005056DB">
              <w:rPr>
                <w:rFonts w:eastAsia="Times New Roman"/>
                <w:lang w:eastAsia="ar-SA"/>
              </w:rPr>
              <w:t xml:space="preserve">recientes respecto de la fecha del evento </w:t>
            </w:r>
            <w:r w:rsidRPr="006F2AAD">
              <w:rPr>
                <w:rFonts w:asciiTheme="minorHAnsi" w:eastAsia="Times New Roman" w:hAnsiTheme="minorHAnsi"/>
                <w:lang w:val="es-CL" w:eastAsia="ar-SA"/>
              </w:rPr>
              <w:t>que denotan un claro desgaste de los sistemas de unión</w:t>
            </w:r>
            <w:r w:rsidR="005575E9">
              <w:rPr>
                <w:rFonts w:asciiTheme="minorHAnsi" w:eastAsia="Times New Roman" w:hAnsiTheme="minorHAnsi"/>
                <w:lang w:val="es-CL" w:eastAsia="ar-SA"/>
              </w:rPr>
              <w:t xml:space="preserve"> y redes por las condiciones ambientales del sector</w:t>
            </w:r>
            <w:r w:rsidR="005056DB">
              <w:rPr>
                <w:rFonts w:asciiTheme="minorHAnsi" w:eastAsia="Times New Roman" w:hAnsiTheme="minorHAnsi"/>
                <w:lang w:val="es-CL" w:eastAsia="ar-SA"/>
              </w:rPr>
              <w:t xml:space="preserve"> de emplazamiento del CES Punta Redonda</w:t>
            </w:r>
          </w:p>
          <w:p w14:paraId="025BAA1C" w14:textId="77777777" w:rsidR="00B84498" w:rsidRPr="00B84498" w:rsidRDefault="00B84498" w:rsidP="00B84498">
            <w:pPr>
              <w:pStyle w:val="Prrafodelista"/>
              <w:rPr>
                <w:rFonts w:eastAsia="Times New Roman"/>
                <w:lang w:eastAsia="ar-SA"/>
              </w:rPr>
            </w:pPr>
          </w:p>
          <w:p w14:paraId="210AB514" w14:textId="0A3434AF" w:rsidR="00B84498" w:rsidRPr="00B84498" w:rsidRDefault="00B84498" w:rsidP="00B84498">
            <w:pPr>
              <w:pStyle w:val="Prrafodelista"/>
              <w:numPr>
                <w:ilvl w:val="0"/>
                <w:numId w:val="29"/>
              </w:numPr>
              <w:ind w:left="1168" w:hanging="567"/>
              <w:rPr>
                <w:rFonts w:eastAsia="Times New Roman"/>
                <w:lang w:eastAsia="ar-SA"/>
              </w:rPr>
            </w:pPr>
            <w:r w:rsidRPr="00B84498">
              <w:rPr>
                <w:rFonts w:eastAsia="Times New Roman"/>
                <w:lang w:eastAsia="ar-SA"/>
              </w:rPr>
              <w:t xml:space="preserve">En actividad del 27 de julio se pudo constatar </w:t>
            </w:r>
            <w:r w:rsidR="00EF61DE">
              <w:rPr>
                <w:rFonts w:eastAsia="Times New Roman"/>
                <w:lang w:eastAsia="ar-SA"/>
              </w:rPr>
              <w:t>u</w:t>
            </w:r>
            <w:r w:rsidRPr="00B84498">
              <w:rPr>
                <w:rFonts w:eastAsia="Times New Roman"/>
                <w:lang w:eastAsia="ar-SA"/>
              </w:rPr>
              <w:t>n desgaste severo (próximo a su corte) en la línea de fondeo cercano al vértice del módulo 200</w:t>
            </w:r>
          </w:p>
          <w:p w14:paraId="113502C6" w14:textId="46E8FC58" w:rsidR="00B84498" w:rsidRPr="00577497" w:rsidRDefault="00B84498" w:rsidP="00B84498">
            <w:pPr>
              <w:pStyle w:val="Prrafodelista"/>
              <w:tabs>
                <w:tab w:val="left" w:pos="1168"/>
              </w:tabs>
              <w:ind w:left="1168"/>
              <w:rPr>
                <w:rFonts w:asciiTheme="minorHAnsi" w:eastAsia="Times New Roman" w:hAnsiTheme="minorHAnsi"/>
                <w:lang w:eastAsia="ar-SA"/>
              </w:rPr>
            </w:pPr>
          </w:p>
        </w:tc>
      </w:tr>
    </w:tbl>
    <w:p w14:paraId="4B994611" w14:textId="77777777" w:rsidR="00752B8C" w:rsidRDefault="00752B8C">
      <w:pPr>
        <w:rPr>
          <w:sz w:val="20"/>
          <w:szCs w:val="20"/>
        </w:rPr>
      </w:pPr>
      <w:r>
        <w:rPr>
          <w:sz w:val="20"/>
          <w:szCs w:val="20"/>
        </w:rPr>
        <w:lastRenderedPageBreak/>
        <w:br w:type="page"/>
      </w:r>
    </w:p>
    <w:tbl>
      <w:tblPr>
        <w:tblW w:w="5000" w:type="pct"/>
        <w:jc w:val="center"/>
        <w:tblCellMar>
          <w:left w:w="70" w:type="dxa"/>
          <w:right w:w="70" w:type="dxa"/>
        </w:tblCellMar>
        <w:tblLook w:val="04A0" w:firstRow="1" w:lastRow="0" w:firstColumn="1" w:lastColumn="0" w:noHBand="0" w:noVBand="1"/>
      </w:tblPr>
      <w:tblGrid>
        <w:gridCol w:w="3836"/>
        <w:gridCol w:w="2960"/>
        <w:gridCol w:w="3819"/>
        <w:gridCol w:w="2947"/>
      </w:tblGrid>
      <w:tr w:rsidR="00752B8C" w:rsidRPr="00577497" w14:paraId="77AFA509" w14:textId="77777777" w:rsidTr="00EC352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21D9DC" w14:textId="77777777" w:rsidR="00752B8C" w:rsidRPr="00577497" w:rsidRDefault="00752B8C" w:rsidP="00EC3523">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752B8C" w:rsidRPr="004E289D" w14:paraId="31C4809E" w14:textId="77777777" w:rsidTr="00EC3523">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B3B7D" w14:textId="0F868E31" w:rsidR="00752B8C" w:rsidRPr="004E289D" w:rsidRDefault="00752B8C" w:rsidP="00EC3523">
            <w:pPr>
              <w:spacing w:after="0" w:line="240" w:lineRule="auto"/>
              <w:jc w:val="center"/>
              <w:rPr>
                <w:rFonts w:ascii="Calibri" w:eastAsia="Times New Roman" w:hAnsi="Calibri" w:cs="Times New Roman"/>
                <w:sz w:val="20"/>
                <w:szCs w:val="20"/>
                <w:lang w:eastAsia="es-CL"/>
              </w:rPr>
            </w:pPr>
            <w:r w:rsidRPr="00577497">
              <w:rPr>
                <w:rFonts w:ascii="Calibri" w:eastAsia="Calibri" w:hAnsi="Calibri" w:cs="Times New Roman"/>
                <w:noProof/>
                <w:lang w:eastAsia="es-CL"/>
              </w:rPr>
              <w:drawing>
                <wp:inline distT="0" distB="0" distL="0" distR="0" wp14:anchorId="3809B37C" wp14:editId="67377309">
                  <wp:extent cx="4216646" cy="2644140"/>
                  <wp:effectExtent l="19050" t="19050" r="12700" b="2286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9" cstate="hqprint">
                            <a:extLst>
                              <a:ext uri="{BEBA8EAE-BF5A-486C-A8C5-ECC9F3942E4B}">
                                <a14:imgProps xmlns:a14="http://schemas.microsoft.com/office/drawing/2010/main">
                                  <a14:imgLayer r:embed="rId20">
                                    <a14:imgEffect>
                                      <a14:brightnessContrast bright="35000"/>
                                    </a14:imgEffect>
                                  </a14:imgLayer>
                                </a14:imgProps>
                              </a:ext>
                              <a:ext uri="{28A0092B-C50C-407E-A947-70E740481C1C}">
                                <a14:useLocalDpi xmlns:a14="http://schemas.microsoft.com/office/drawing/2010/main"/>
                              </a:ext>
                            </a:extLst>
                          </a:blip>
                          <a:srcRect t="37158"/>
                          <a:stretch>
                            <a:fillRect/>
                          </a:stretch>
                        </pic:blipFill>
                        <pic:spPr bwMode="auto">
                          <a:xfrm>
                            <a:off x="0" y="0"/>
                            <a:ext cx="4220359" cy="2646468"/>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5EF92" w14:textId="3C3329D2" w:rsidR="00752B8C" w:rsidRPr="004E289D" w:rsidRDefault="00752B8C" w:rsidP="00EC3523">
            <w:pPr>
              <w:spacing w:after="0" w:line="240" w:lineRule="auto"/>
              <w:jc w:val="center"/>
              <w:rPr>
                <w:rFonts w:ascii="Calibri" w:eastAsia="Times New Roman" w:hAnsi="Calibri" w:cs="Times New Roman"/>
                <w:sz w:val="20"/>
                <w:szCs w:val="20"/>
                <w:lang w:eastAsia="es-CL"/>
              </w:rPr>
            </w:pPr>
            <w:r w:rsidRPr="00577497">
              <w:rPr>
                <w:rFonts w:ascii="Calibri" w:eastAsia="Calibri" w:hAnsi="Calibri" w:cs="Times New Roman"/>
                <w:noProof/>
                <w:lang w:eastAsia="es-CL"/>
              </w:rPr>
              <w:drawing>
                <wp:inline distT="0" distB="0" distL="0" distR="0" wp14:anchorId="11D82A9F" wp14:editId="2CE7CB43">
                  <wp:extent cx="4191643" cy="2643505"/>
                  <wp:effectExtent l="19050" t="19050" r="18415" b="23495"/>
                  <wp:docPr id="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1" cstate="hqprint">
                            <a:extLst>
                              <a:ext uri="{BEBA8EAE-BF5A-486C-A8C5-ECC9F3942E4B}">
                                <a14:imgProps xmlns:a14="http://schemas.microsoft.com/office/drawing/2010/main">
                                  <a14:imgLayer r:embed="rId22">
                                    <a14:imgEffect>
                                      <a14:brightnessContrast bright="39000"/>
                                    </a14:imgEffect>
                                  </a14:imgLayer>
                                </a14:imgProps>
                              </a:ext>
                              <a:ext uri="{28A0092B-C50C-407E-A947-70E740481C1C}">
                                <a14:useLocalDpi xmlns:a14="http://schemas.microsoft.com/office/drawing/2010/main"/>
                              </a:ext>
                            </a:extLst>
                          </a:blip>
                          <a:srcRect t="37234"/>
                          <a:stretch>
                            <a:fillRect/>
                          </a:stretch>
                        </pic:blipFill>
                        <pic:spPr bwMode="auto">
                          <a:xfrm>
                            <a:off x="0" y="0"/>
                            <a:ext cx="4201609" cy="2649790"/>
                          </a:xfrm>
                          <a:prstGeom prst="rect">
                            <a:avLst/>
                          </a:prstGeom>
                          <a:noFill/>
                          <a:ln>
                            <a:solidFill>
                              <a:sysClr val="windowText" lastClr="000000"/>
                            </a:solidFill>
                          </a:ln>
                        </pic:spPr>
                      </pic:pic>
                    </a:graphicData>
                  </a:graphic>
                </wp:inline>
              </w:drawing>
            </w:r>
          </w:p>
        </w:tc>
      </w:tr>
      <w:tr w:rsidR="00752B8C" w:rsidRPr="00577497" w14:paraId="49BE47DD" w14:textId="77777777" w:rsidTr="00EC3523">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5A86F94D" w14:textId="77777777" w:rsidR="00752B8C" w:rsidRPr="00577497" w:rsidRDefault="00752B8C" w:rsidP="00EC3523">
            <w:pPr>
              <w:spacing w:after="0" w:line="240" w:lineRule="auto"/>
              <w:contextualSpacing/>
              <w:outlineLvl w:val="1"/>
              <w:rPr>
                <w:rFonts w:ascii="Calibri" w:eastAsia="Times New Roman" w:hAnsi="Calibri" w:cs="Calibri"/>
                <w:b/>
                <w:color w:val="000000"/>
                <w:sz w:val="20"/>
                <w:szCs w:val="20"/>
                <w:lang w:eastAsia="es-CL"/>
              </w:rPr>
            </w:pPr>
            <w:r w:rsidRPr="00577497">
              <w:rPr>
                <w:rFonts w:ascii="Calibri" w:eastAsia="Calibri" w:hAnsi="Calibri" w:cs="Calibri"/>
                <w:b/>
                <w:sz w:val="20"/>
                <w:szCs w:val="20"/>
              </w:rPr>
              <w:t>Fotografía</w:t>
            </w:r>
            <w:r>
              <w:rPr>
                <w:rFonts w:ascii="Calibri" w:eastAsia="Calibri" w:hAnsi="Calibri" w:cs="Calibri"/>
                <w:b/>
                <w:sz w:val="20"/>
                <w:szCs w:val="20"/>
              </w:rPr>
              <w:t xml:space="preserve"> 1.</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16D8E4" w14:textId="48E39499" w:rsidR="00752B8C" w:rsidRPr="00577497" w:rsidRDefault="00752B8C" w:rsidP="00EC3523">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06</w:t>
            </w:r>
            <w:r w:rsidRPr="00577497">
              <w:rPr>
                <w:rFonts w:ascii="Calibri" w:eastAsia="Times New Roman" w:hAnsi="Calibri" w:cs="Times New Roman"/>
                <w:b/>
                <w:color w:val="000000"/>
                <w:sz w:val="20"/>
                <w:szCs w:val="20"/>
                <w:lang w:eastAsia="es-CL"/>
              </w:rPr>
              <w:t>-07-2018</w:t>
            </w:r>
          </w:p>
        </w:tc>
        <w:tc>
          <w:tcPr>
            <w:tcW w:w="1411" w:type="pct"/>
            <w:tcBorders>
              <w:top w:val="single" w:sz="4" w:space="0" w:color="auto"/>
              <w:left w:val="nil"/>
              <w:bottom w:val="single" w:sz="4" w:space="0" w:color="auto"/>
              <w:right w:val="nil"/>
            </w:tcBorders>
            <w:shd w:val="clear" w:color="auto" w:fill="auto"/>
            <w:noWrap/>
            <w:vAlign w:val="center"/>
            <w:hideMark/>
          </w:tcPr>
          <w:p w14:paraId="128B551C" w14:textId="77777777" w:rsidR="00752B8C" w:rsidRPr="00577497" w:rsidRDefault="00752B8C" w:rsidP="00EC3523">
            <w:pPr>
              <w:spacing w:after="0" w:line="240" w:lineRule="auto"/>
              <w:contextualSpacing/>
              <w:outlineLvl w:val="1"/>
              <w:rPr>
                <w:rFonts w:ascii="Calibri" w:eastAsia="Calibri" w:hAnsi="Calibri" w:cs="Calibri"/>
                <w:b/>
                <w:sz w:val="20"/>
                <w:szCs w:val="20"/>
              </w:rPr>
            </w:pPr>
            <w:r w:rsidRPr="00577497">
              <w:rPr>
                <w:rFonts w:ascii="Calibri" w:eastAsia="Calibri" w:hAnsi="Calibri" w:cs="Calibri"/>
                <w:b/>
                <w:sz w:val="20"/>
                <w:szCs w:val="20"/>
              </w:rPr>
              <w:t>Fotografía</w:t>
            </w:r>
            <w:r>
              <w:rPr>
                <w:rFonts w:ascii="Calibri" w:eastAsia="Calibri" w:hAnsi="Calibri" w:cs="Calibri"/>
                <w:b/>
                <w:sz w:val="20"/>
                <w:szCs w:val="20"/>
              </w:rPr>
              <w:t xml:space="preserve"> 2</w:t>
            </w:r>
            <w:r w:rsidRPr="00577497">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4CC215" w14:textId="611A3D64" w:rsidR="00752B8C" w:rsidRPr="00577497" w:rsidRDefault="00752B8C" w:rsidP="00EC3523">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06</w:t>
            </w:r>
            <w:r w:rsidRPr="00577497">
              <w:rPr>
                <w:rFonts w:ascii="Calibri" w:eastAsia="Times New Roman" w:hAnsi="Calibri" w:cs="Times New Roman"/>
                <w:b/>
                <w:color w:val="000000"/>
                <w:sz w:val="20"/>
                <w:szCs w:val="20"/>
                <w:lang w:eastAsia="es-CL"/>
              </w:rPr>
              <w:t>-07-2018</w:t>
            </w:r>
          </w:p>
        </w:tc>
      </w:tr>
      <w:tr w:rsidR="00752B8C" w:rsidRPr="00577497" w14:paraId="4C5BF4B6" w14:textId="77777777" w:rsidTr="00EC3523">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3D7D7E2" w14:textId="3F5FC47B" w:rsidR="00752B8C" w:rsidRPr="00577497" w:rsidRDefault="00752B8C" w:rsidP="00EC3523">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Vista general de</w:t>
            </w:r>
            <w:r w:rsidR="005B3221">
              <w:rPr>
                <w:rFonts w:ascii="Calibri" w:eastAsia="Times New Roman" w:hAnsi="Calibri" w:cs="Times New Roman"/>
                <w:color w:val="000000"/>
                <w:sz w:val="20"/>
                <w:szCs w:val="20"/>
                <w:lang w:eastAsia="es-CL"/>
              </w:rPr>
              <w:t>l</w:t>
            </w:r>
            <w:r w:rsidRPr="00577497">
              <w:rPr>
                <w:rFonts w:ascii="Calibri" w:eastAsia="Times New Roman" w:hAnsi="Calibri" w:cs="Times New Roman"/>
                <w:color w:val="000000"/>
                <w:sz w:val="20"/>
                <w:szCs w:val="20"/>
                <w:lang w:eastAsia="es-CL"/>
              </w:rPr>
              <w:t xml:space="preserve"> módulo de cultivo 100</w:t>
            </w:r>
            <w:r w:rsidR="005B3221">
              <w:rPr>
                <w:rFonts w:ascii="Calibri" w:eastAsia="Times New Roman" w:hAnsi="Calibri" w:cs="Times New Roman"/>
                <w:color w:val="000000"/>
                <w:sz w:val="20"/>
                <w:szCs w:val="20"/>
                <w:lang w:eastAsia="es-CL"/>
              </w:rPr>
              <w:t>,</w:t>
            </w:r>
            <w:r w:rsidRPr="00577497">
              <w:rPr>
                <w:rFonts w:ascii="Calibri" w:eastAsia="Times New Roman" w:hAnsi="Calibri" w:cs="Times New Roman"/>
                <w:color w:val="000000"/>
                <w:sz w:val="20"/>
                <w:szCs w:val="20"/>
                <w:lang w:eastAsia="es-CL"/>
              </w:rPr>
              <w:t xml:space="preserve"> se puede observar daños estructurales en pasillos laterales.</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A81B07A" w14:textId="32EC576E" w:rsidR="00752B8C" w:rsidRPr="00577497" w:rsidRDefault="00752B8C" w:rsidP="00EC3523">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sidR="005B3221" w:rsidRPr="00577497">
              <w:rPr>
                <w:rFonts w:ascii="Calibri" w:eastAsia="Times New Roman" w:hAnsi="Calibri" w:cs="Times New Roman"/>
                <w:color w:val="000000"/>
                <w:sz w:val="20"/>
                <w:szCs w:val="20"/>
                <w:lang w:eastAsia="es-CL"/>
              </w:rPr>
              <w:t>Vista general de módulos de cultivo 200, se puede observar daños estructurales en pasillos laterales.</w:t>
            </w:r>
          </w:p>
        </w:tc>
      </w:tr>
    </w:tbl>
    <w:p w14:paraId="53058509" w14:textId="3141204B" w:rsidR="00752B8C" w:rsidRDefault="00752B8C" w:rsidP="00752B8C">
      <w:pPr>
        <w:rPr>
          <w:sz w:val="20"/>
          <w:szCs w:val="20"/>
        </w:rPr>
      </w:pPr>
      <w:r>
        <w:rPr>
          <w:sz w:val="20"/>
          <w:szCs w:val="20"/>
        </w:rP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EC3523" w:rsidRPr="00577497" w14:paraId="57AD8C19" w14:textId="77777777" w:rsidTr="00EC352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0A2802" w14:textId="77777777" w:rsidR="00EC3523" w:rsidRPr="00577497" w:rsidRDefault="00EC3523" w:rsidP="00EC3523">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EC3523" w:rsidRPr="004E289D" w14:paraId="7D55CF28" w14:textId="77777777" w:rsidTr="00EC3523">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47DD7" w14:textId="77777777" w:rsidR="00EC3523" w:rsidRPr="004E289D" w:rsidRDefault="00EC3523" w:rsidP="00EC3523">
            <w:pPr>
              <w:spacing w:after="0" w:line="240" w:lineRule="auto"/>
              <w:jc w:val="center"/>
              <w:rPr>
                <w:rFonts w:ascii="Calibri" w:eastAsia="Times New Roman" w:hAnsi="Calibri" w:cs="Times New Roman"/>
                <w:sz w:val="20"/>
                <w:szCs w:val="20"/>
                <w:lang w:eastAsia="es-CL"/>
              </w:rPr>
            </w:pPr>
            <w:r w:rsidRPr="00E7652B">
              <w:rPr>
                <w:rFonts w:ascii="Calibri" w:eastAsia="Calibri" w:hAnsi="Calibri" w:cs="Times New Roman"/>
                <w:noProof/>
                <w:lang w:eastAsia="es-CL"/>
              </w:rPr>
              <w:drawing>
                <wp:inline distT="0" distB="0" distL="0" distR="0" wp14:anchorId="0D826442" wp14:editId="4399F2C9">
                  <wp:extent cx="3406140" cy="2997802"/>
                  <wp:effectExtent l="19050" t="19050" r="22860" b="12700"/>
                  <wp:docPr id="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
                                    </a14:imgEffect>
                                  </a14:imgLayer>
                                </a14:imgProps>
                              </a:ext>
                              <a:ext uri="{28A0092B-C50C-407E-A947-70E740481C1C}">
                                <a14:useLocalDpi xmlns:a14="http://schemas.microsoft.com/office/drawing/2010/main" val="0"/>
                              </a:ext>
                            </a:extLst>
                          </a:blip>
                          <a:srcRect t="12164"/>
                          <a:stretch>
                            <a:fillRect/>
                          </a:stretch>
                        </pic:blipFill>
                        <pic:spPr bwMode="auto">
                          <a:xfrm>
                            <a:off x="0" y="0"/>
                            <a:ext cx="3410686" cy="3001803"/>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C6404" w14:textId="77777777" w:rsidR="00EC3523" w:rsidRPr="004E289D" w:rsidRDefault="00EC3523" w:rsidP="00EC3523">
            <w:pPr>
              <w:spacing w:after="0" w:line="240" w:lineRule="auto"/>
              <w:jc w:val="center"/>
              <w:rPr>
                <w:rFonts w:ascii="Calibri" w:eastAsia="Times New Roman" w:hAnsi="Calibri" w:cs="Times New Roman"/>
                <w:sz w:val="20"/>
                <w:szCs w:val="20"/>
                <w:lang w:eastAsia="es-CL"/>
              </w:rPr>
            </w:pPr>
            <w:r w:rsidRPr="00E7652B">
              <w:rPr>
                <w:rFonts w:ascii="Calibri" w:eastAsia="Calibri" w:hAnsi="Calibri" w:cs="Times New Roman"/>
                <w:noProof/>
                <w:lang w:eastAsia="es-CL"/>
              </w:rPr>
              <w:drawing>
                <wp:inline distT="0" distB="0" distL="0" distR="0" wp14:anchorId="4B782A34" wp14:editId="43D5070B">
                  <wp:extent cx="3811089" cy="2948940"/>
                  <wp:effectExtent l="19050" t="19050" r="18415" b="22860"/>
                  <wp:docPr id="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18000"/>
                                    </a14:imgEffect>
                                  </a14:imgLayer>
                                </a14:imgProps>
                              </a:ext>
                              <a:ext uri="{28A0092B-C50C-407E-A947-70E740481C1C}">
                                <a14:useLocalDpi xmlns:a14="http://schemas.microsoft.com/office/drawing/2010/main" val="0"/>
                              </a:ext>
                            </a:extLst>
                          </a:blip>
                          <a:srcRect t="22797"/>
                          <a:stretch>
                            <a:fillRect/>
                          </a:stretch>
                        </pic:blipFill>
                        <pic:spPr bwMode="auto">
                          <a:xfrm>
                            <a:off x="0" y="0"/>
                            <a:ext cx="3821298" cy="2956840"/>
                          </a:xfrm>
                          <a:prstGeom prst="rect">
                            <a:avLst/>
                          </a:prstGeom>
                          <a:noFill/>
                          <a:ln>
                            <a:solidFill>
                              <a:sysClr val="windowText" lastClr="000000"/>
                            </a:solidFill>
                          </a:ln>
                        </pic:spPr>
                      </pic:pic>
                    </a:graphicData>
                  </a:graphic>
                </wp:inline>
              </w:drawing>
            </w:r>
          </w:p>
        </w:tc>
      </w:tr>
      <w:tr w:rsidR="00EC3523" w:rsidRPr="00577497" w14:paraId="195E0AA3" w14:textId="77777777" w:rsidTr="00EC3523">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5FF92C56" w14:textId="651553E7" w:rsidR="00EC3523" w:rsidRPr="00577497" w:rsidRDefault="00EC3523" w:rsidP="00EC3523">
            <w:pPr>
              <w:spacing w:after="0" w:line="240" w:lineRule="auto"/>
              <w:contextualSpacing/>
              <w:outlineLvl w:val="1"/>
              <w:rPr>
                <w:rFonts w:ascii="Calibri" w:eastAsia="Times New Roman" w:hAnsi="Calibri" w:cs="Calibri"/>
                <w:b/>
                <w:color w:val="000000"/>
                <w:sz w:val="20"/>
                <w:szCs w:val="20"/>
                <w:lang w:eastAsia="es-CL"/>
              </w:rPr>
            </w:pPr>
            <w:r w:rsidRPr="00577497">
              <w:rPr>
                <w:rFonts w:ascii="Calibri" w:eastAsia="Calibri" w:hAnsi="Calibri" w:cs="Calibri"/>
                <w:b/>
                <w:sz w:val="20"/>
                <w:szCs w:val="20"/>
              </w:rPr>
              <w:t>Fotografía</w:t>
            </w:r>
            <w:r>
              <w:rPr>
                <w:rFonts w:ascii="Calibri" w:eastAsia="Calibri" w:hAnsi="Calibri" w:cs="Calibri"/>
                <w:b/>
                <w:sz w:val="20"/>
                <w:szCs w:val="20"/>
              </w:rPr>
              <w:t xml:space="preserve"> </w:t>
            </w:r>
            <w:r w:rsidR="00BA19CC">
              <w:rPr>
                <w:rFonts w:ascii="Calibri" w:eastAsia="Calibri" w:hAnsi="Calibri" w:cs="Calibri"/>
                <w:b/>
                <w:sz w:val="20"/>
                <w:szCs w:val="20"/>
              </w:rPr>
              <w:t>3</w:t>
            </w:r>
            <w:r>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26D45A" w14:textId="77777777" w:rsidR="00EC3523" w:rsidRPr="00577497" w:rsidRDefault="00EC3523" w:rsidP="00EC3523">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w:t>
            </w:r>
            <w:r w:rsidRPr="00577497">
              <w:rPr>
                <w:rFonts w:ascii="Calibri" w:eastAsia="Times New Roman" w:hAnsi="Calibri" w:cs="Times New Roman"/>
                <w:b/>
                <w:color w:val="000000"/>
                <w:sz w:val="20"/>
                <w:szCs w:val="20"/>
                <w:lang w:eastAsia="es-CL"/>
              </w:rPr>
              <w:t>2-07-2018</w:t>
            </w:r>
          </w:p>
        </w:tc>
        <w:tc>
          <w:tcPr>
            <w:tcW w:w="1411" w:type="pct"/>
            <w:tcBorders>
              <w:top w:val="single" w:sz="4" w:space="0" w:color="auto"/>
              <w:left w:val="nil"/>
              <w:bottom w:val="single" w:sz="4" w:space="0" w:color="auto"/>
              <w:right w:val="nil"/>
            </w:tcBorders>
            <w:shd w:val="clear" w:color="auto" w:fill="auto"/>
            <w:noWrap/>
            <w:vAlign w:val="center"/>
            <w:hideMark/>
          </w:tcPr>
          <w:p w14:paraId="6DAD7D39" w14:textId="156CACB9" w:rsidR="00EC3523" w:rsidRPr="00577497" w:rsidRDefault="00EC3523" w:rsidP="00EC3523">
            <w:pPr>
              <w:spacing w:after="0" w:line="240" w:lineRule="auto"/>
              <w:contextualSpacing/>
              <w:outlineLvl w:val="1"/>
              <w:rPr>
                <w:rFonts w:ascii="Calibri" w:eastAsia="Calibri" w:hAnsi="Calibri" w:cs="Calibri"/>
                <w:b/>
                <w:sz w:val="20"/>
                <w:szCs w:val="20"/>
              </w:rPr>
            </w:pPr>
            <w:r w:rsidRPr="00577497">
              <w:rPr>
                <w:rFonts w:ascii="Calibri" w:eastAsia="Calibri" w:hAnsi="Calibri" w:cs="Calibri"/>
                <w:b/>
                <w:sz w:val="20"/>
                <w:szCs w:val="20"/>
              </w:rPr>
              <w:t>Fotografía</w:t>
            </w:r>
            <w:r>
              <w:rPr>
                <w:rFonts w:ascii="Calibri" w:eastAsia="Calibri" w:hAnsi="Calibri" w:cs="Calibri"/>
                <w:b/>
                <w:sz w:val="20"/>
                <w:szCs w:val="20"/>
              </w:rPr>
              <w:t xml:space="preserve"> </w:t>
            </w:r>
            <w:r w:rsidR="00BA19CC">
              <w:rPr>
                <w:rFonts w:ascii="Calibri" w:eastAsia="Calibri" w:hAnsi="Calibri" w:cs="Calibri"/>
                <w:b/>
                <w:sz w:val="20"/>
                <w:szCs w:val="20"/>
              </w:rPr>
              <w:t>4</w:t>
            </w:r>
            <w:r w:rsidRPr="00577497">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A9EFB7" w14:textId="77777777" w:rsidR="00EC3523" w:rsidRPr="00577497" w:rsidRDefault="00EC3523" w:rsidP="00EC3523">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w:t>
            </w:r>
            <w:r w:rsidRPr="00577497">
              <w:rPr>
                <w:rFonts w:ascii="Calibri" w:eastAsia="Times New Roman" w:hAnsi="Calibri" w:cs="Times New Roman"/>
                <w:b/>
                <w:color w:val="000000"/>
                <w:sz w:val="20"/>
                <w:szCs w:val="20"/>
                <w:lang w:eastAsia="es-CL"/>
              </w:rPr>
              <w:t>2-07-2018</w:t>
            </w:r>
          </w:p>
        </w:tc>
      </w:tr>
      <w:tr w:rsidR="00EC3523" w:rsidRPr="00577497" w14:paraId="08F46277" w14:textId="77777777" w:rsidTr="00EC3523">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7CAC9CF" w14:textId="2CE43E20" w:rsidR="00EC3523" w:rsidRPr="00BA19CC" w:rsidRDefault="00EC3523" w:rsidP="00EC3523">
            <w:pPr>
              <w:spacing w:after="0" w:line="240" w:lineRule="auto"/>
              <w:jc w:val="both"/>
              <w:rPr>
                <w:rFonts w:ascii="Calibri" w:eastAsia="Times New Roman" w:hAnsi="Calibri" w:cs="Times New Roman"/>
                <w:color w:val="000000"/>
                <w:sz w:val="20"/>
                <w:szCs w:val="20"/>
                <w:lang w:eastAsia="es-CL"/>
              </w:rPr>
            </w:pPr>
            <w:r w:rsidRPr="00BA19CC">
              <w:rPr>
                <w:rFonts w:ascii="Calibri" w:eastAsia="Times New Roman" w:hAnsi="Calibri" w:cs="Times New Roman"/>
                <w:b/>
                <w:color w:val="000000"/>
                <w:sz w:val="20"/>
                <w:szCs w:val="20"/>
                <w:lang w:eastAsia="es-CL"/>
              </w:rPr>
              <w:t>Descripción del medio de prueba:</w:t>
            </w:r>
            <w:r w:rsidRPr="00BA19CC">
              <w:rPr>
                <w:rFonts w:ascii="Calibri" w:eastAsia="Times New Roman" w:hAnsi="Calibri" w:cs="Times New Roman"/>
                <w:color w:val="000000"/>
                <w:sz w:val="20"/>
                <w:szCs w:val="20"/>
                <w:lang w:eastAsia="es-CL"/>
              </w:rPr>
              <w:t xml:space="preserve"> </w:t>
            </w:r>
            <w:r w:rsidR="001A0EA0">
              <w:rPr>
                <w:rFonts w:ascii="Calibri" w:eastAsia="Times New Roman" w:hAnsi="Calibri" w:cs="Times New Roman"/>
                <w:color w:val="000000"/>
                <w:sz w:val="20"/>
                <w:szCs w:val="20"/>
                <w:lang w:eastAsia="es-CL"/>
              </w:rPr>
              <w:t xml:space="preserve">Se observa </w:t>
            </w:r>
            <w:r w:rsidR="00BA19CC" w:rsidRPr="00BA19CC">
              <w:rPr>
                <w:rFonts w:ascii="Calibri" w:eastAsia="Times New Roman" w:hAnsi="Calibri"/>
                <w:bCs/>
                <w:color w:val="000000"/>
                <w:sz w:val="20"/>
                <w:szCs w:val="20"/>
                <w:lang w:eastAsia="es-CL"/>
              </w:rPr>
              <w:t>pasillo hundido y volteado de módulo 100</w:t>
            </w:r>
            <w:r w:rsidR="001A0EA0">
              <w:rPr>
                <w:rFonts w:ascii="Calibri" w:eastAsia="Times New Roman" w:hAnsi="Calibri"/>
                <w:bCs/>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9ACE5B0" w14:textId="58483CFC" w:rsidR="00EC3523" w:rsidRPr="00BA19CC" w:rsidRDefault="00EC3523" w:rsidP="00EC3523">
            <w:pPr>
              <w:spacing w:after="0" w:line="240" w:lineRule="auto"/>
              <w:jc w:val="both"/>
              <w:rPr>
                <w:rFonts w:ascii="Calibri" w:eastAsia="Times New Roman" w:hAnsi="Calibri" w:cs="Times New Roman"/>
                <w:color w:val="000000"/>
                <w:sz w:val="20"/>
                <w:szCs w:val="20"/>
                <w:lang w:eastAsia="es-CL"/>
              </w:rPr>
            </w:pPr>
            <w:r w:rsidRPr="00BA19CC">
              <w:rPr>
                <w:rFonts w:ascii="Calibri" w:eastAsia="Times New Roman" w:hAnsi="Calibri" w:cs="Times New Roman"/>
                <w:b/>
                <w:color w:val="000000"/>
                <w:sz w:val="20"/>
                <w:szCs w:val="20"/>
                <w:lang w:eastAsia="es-CL"/>
              </w:rPr>
              <w:t>Descripción del medio de prueba:</w:t>
            </w:r>
            <w:r w:rsidRPr="00BA19CC">
              <w:rPr>
                <w:rFonts w:ascii="Calibri" w:eastAsia="Times New Roman" w:hAnsi="Calibri" w:cs="Times New Roman"/>
                <w:color w:val="000000"/>
                <w:sz w:val="20"/>
                <w:szCs w:val="20"/>
                <w:lang w:eastAsia="es-CL"/>
              </w:rPr>
              <w:t xml:space="preserve"> </w:t>
            </w:r>
            <w:r w:rsidR="001A0EA0">
              <w:rPr>
                <w:rFonts w:ascii="Calibri" w:eastAsia="Times New Roman" w:hAnsi="Calibri" w:cs="Times New Roman"/>
                <w:color w:val="000000"/>
                <w:sz w:val="20"/>
                <w:szCs w:val="20"/>
                <w:lang w:eastAsia="es-CL"/>
              </w:rPr>
              <w:t>Se observa pasillo</w:t>
            </w:r>
            <w:r w:rsidR="00BA19CC" w:rsidRPr="00BA19CC">
              <w:rPr>
                <w:rFonts w:ascii="Calibri" w:eastAsia="Times New Roman" w:hAnsi="Calibri"/>
                <w:color w:val="000000"/>
                <w:sz w:val="20"/>
                <w:szCs w:val="20"/>
                <w:lang w:eastAsia="es-CL"/>
              </w:rPr>
              <w:t xml:space="preserve"> hundido y </w:t>
            </w:r>
            <w:r w:rsidR="001A0EA0">
              <w:rPr>
                <w:rFonts w:ascii="Calibri" w:eastAsia="Times New Roman" w:hAnsi="Calibri"/>
                <w:color w:val="000000"/>
                <w:sz w:val="20"/>
                <w:szCs w:val="20"/>
                <w:lang w:eastAsia="es-CL"/>
              </w:rPr>
              <w:t>redes</w:t>
            </w:r>
            <w:r w:rsidR="00BA19CC" w:rsidRPr="00BA19CC">
              <w:rPr>
                <w:rFonts w:ascii="Calibri" w:eastAsia="Times New Roman" w:hAnsi="Calibri"/>
                <w:color w:val="000000"/>
                <w:sz w:val="20"/>
                <w:szCs w:val="20"/>
                <w:lang w:eastAsia="es-CL"/>
              </w:rPr>
              <w:t xml:space="preserve"> loberas acopiadas en </w:t>
            </w:r>
            <w:r w:rsidR="001A0EA0">
              <w:rPr>
                <w:rFonts w:ascii="Calibri" w:eastAsia="Times New Roman" w:hAnsi="Calibri"/>
                <w:color w:val="000000"/>
                <w:sz w:val="20"/>
                <w:szCs w:val="20"/>
                <w:lang w:eastAsia="es-CL"/>
              </w:rPr>
              <w:t>m</w:t>
            </w:r>
            <w:r w:rsidR="00BA19CC" w:rsidRPr="00BA19CC">
              <w:rPr>
                <w:rFonts w:ascii="Calibri" w:eastAsia="Times New Roman" w:hAnsi="Calibri"/>
                <w:color w:val="000000"/>
                <w:sz w:val="20"/>
                <w:szCs w:val="20"/>
                <w:lang w:eastAsia="es-CL"/>
              </w:rPr>
              <w:t>ódulo 100.</w:t>
            </w:r>
          </w:p>
        </w:tc>
      </w:tr>
    </w:tbl>
    <w:p w14:paraId="1D4A74C6" w14:textId="6C5D74C4" w:rsidR="005B3221" w:rsidRDefault="005B3221">
      <w:pPr>
        <w:rPr>
          <w:sz w:val="20"/>
          <w:szCs w:val="20"/>
        </w:rPr>
      </w:pPr>
      <w:r>
        <w:rPr>
          <w:sz w:val="20"/>
          <w:szCs w:val="20"/>
        </w:rP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5B3221" w:rsidRPr="00577497" w14:paraId="19E95502" w14:textId="77777777" w:rsidTr="00C614A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C8C2E2" w14:textId="77777777" w:rsidR="005B3221" w:rsidRPr="00577497" w:rsidRDefault="005B3221" w:rsidP="00C614AA">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5B3221" w:rsidRPr="004E289D" w14:paraId="722B8617" w14:textId="77777777" w:rsidTr="00C614AA">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EFFC6" w14:textId="515D5DAA" w:rsidR="005B3221" w:rsidRPr="004E289D" w:rsidRDefault="00F7406E" w:rsidP="00C614AA">
            <w:pPr>
              <w:spacing w:after="0" w:line="240" w:lineRule="auto"/>
              <w:jc w:val="center"/>
              <w:rPr>
                <w:rFonts w:ascii="Calibri" w:eastAsia="Times New Roman" w:hAnsi="Calibri" w:cs="Times New Roman"/>
                <w:sz w:val="20"/>
                <w:szCs w:val="20"/>
                <w:lang w:eastAsia="es-CL"/>
              </w:rPr>
            </w:pPr>
            <w:r w:rsidRPr="00F7406E">
              <w:rPr>
                <w:rFonts w:ascii="Calibri" w:eastAsia="Calibri" w:hAnsi="Calibri" w:cs="Times New Roman"/>
                <w:noProof/>
                <w:lang w:eastAsia="es-CL"/>
              </w:rPr>
              <w:drawing>
                <wp:inline distT="0" distB="0" distL="0" distR="0" wp14:anchorId="05DF2EE2" wp14:editId="16C8B9E7">
                  <wp:extent cx="3532212" cy="3192780"/>
                  <wp:effectExtent l="19050" t="19050" r="11430" b="2667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19000"/>
                                    </a14:imgEffect>
                                  </a14:imgLayer>
                                </a14:imgProps>
                              </a:ext>
                              <a:ext uri="{28A0092B-C50C-407E-A947-70E740481C1C}">
                                <a14:useLocalDpi xmlns:a14="http://schemas.microsoft.com/office/drawing/2010/main" val="0"/>
                              </a:ext>
                            </a:extLst>
                          </a:blip>
                          <a:srcRect l="19601" t="22006" b="5656"/>
                          <a:stretch>
                            <a:fillRect/>
                          </a:stretch>
                        </pic:blipFill>
                        <pic:spPr bwMode="auto">
                          <a:xfrm>
                            <a:off x="0" y="0"/>
                            <a:ext cx="3535264" cy="3195539"/>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724CC" w14:textId="6F0D485C" w:rsidR="005B3221" w:rsidRPr="004E289D" w:rsidRDefault="00F7406E" w:rsidP="00C614AA">
            <w:pPr>
              <w:spacing w:after="0" w:line="240" w:lineRule="auto"/>
              <w:jc w:val="center"/>
              <w:rPr>
                <w:rFonts w:ascii="Calibri" w:eastAsia="Times New Roman" w:hAnsi="Calibri" w:cs="Times New Roman"/>
                <w:sz w:val="20"/>
                <w:szCs w:val="20"/>
                <w:lang w:eastAsia="es-CL"/>
              </w:rPr>
            </w:pPr>
            <w:r w:rsidRPr="00F7406E">
              <w:rPr>
                <w:rFonts w:ascii="Calibri" w:eastAsia="Calibri" w:hAnsi="Calibri" w:cs="Times New Roman"/>
                <w:noProof/>
                <w:lang w:eastAsia="es-CL"/>
              </w:rPr>
              <w:drawing>
                <wp:inline distT="0" distB="0" distL="0" distR="0" wp14:anchorId="6B9DD333" wp14:editId="783B27D4">
                  <wp:extent cx="3549072" cy="3208020"/>
                  <wp:effectExtent l="19050" t="19050" r="13335" b="11430"/>
                  <wp:docPr id="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 cstate="print">
                            <a:extLst>
                              <a:ext uri="{28A0092B-C50C-407E-A947-70E740481C1C}">
                                <a14:useLocalDpi xmlns:a14="http://schemas.microsoft.com/office/drawing/2010/main" val="0"/>
                              </a:ext>
                            </a:extLst>
                          </a:blip>
                          <a:srcRect t="9787"/>
                          <a:stretch>
                            <a:fillRect/>
                          </a:stretch>
                        </pic:blipFill>
                        <pic:spPr bwMode="auto">
                          <a:xfrm>
                            <a:off x="0" y="0"/>
                            <a:ext cx="3551916" cy="3210591"/>
                          </a:xfrm>
                          <a:prstGeom prst="rect">
                            <a:avLst/>
                          </a:prstGeom>
                          <a:noFill/>
                          <a:ln>
                            <a:solidFill>
                              <a:schemeClr val="tx1"/>
                            </a:solidFill>
                          </a:ln>
                        </pic:spPr>
                      </pic:pic>
                    </a:graphicData>
                  </a:graphic>
                </wp:inline>
              </w:drawing>
            </w:r>
          </w:p>
        </w:tc>
      </w:tr>
      <w:tr w:rsidR="005B3221" w:rsidRPr="00577497" w14:paraId="5C834B5F" w14:textId="77777777" w:rsidTr="00C614AA">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0AC41459" w14:textId="0D9D98E2" w:rsidR="005B3221" w:rsidRPr="00577497" w:rsidRDefault="005B3221" w:rsidP="00C614AA">
            <w:pPr>
              <w:spacing w:after="0" w:line="240" w:lineRule="auto"/>
              <w:contextualSpacing/>
              <w:outlineLvl w:val="1"/>
              <w:rPr>
                <w:rFonts w:ascii="Calibri" w:eastAsia="Times New Roman" w:hAnsi="Calibri" w:cs="Calibri"/>
                <w:b/>
                <w:color w:val="000000"/>
                <w:sz w:val="20"/>
                <w:szCs w:val="20"/>
                <w:lang w:eastAsia="es-CL"/>
              </w:rPr>
            </w:pPr>
            <w:r w:rsidRPr="00577497">
              <w:rPr>
                <w:rFonts w:ascii="Calibri" w:eastAsia="Calibri" w:hAnsi="Calibri" w:cs="Calibri"/>
                <w:b/>
                <w:sz w:val="20"/>
                <w:szCs w:val="20"/>
              </w:rPr>
              <w:t>Fotografía</w:t>
            </w:r>
            <w:r>
              <w:rPr>
                <w:rFonts w:ascii="Calibri" w:eastAsia="Calibri" w:hAnsi="Calibri" w:cs="Calibri"/>
                <w:b/>
                <w:sz w:val="20"/>
                <w:szCs w:val="20"/>
              </w:rPr>
              <w:t xml:space="preserve"> </w:t>
            </w:r>
            <w:r w:rsidR="003D61E8">
              <w:rPr>
                <w:rFonts w:ascii="Calibri" w:eastAsia="Calibri" w:hAnsi="Calibri" w:cs="Calibri"/>
                <w:b/>
                <w:sz w:val="20"/>
                <w:szCs w:val="20"/>
              </w:rPr>
              <w:t>5</w:t>
            </w:r>
            <w:r>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4D54B4" w14:textId="77777777" w:rsidR="005B3221" w:rsidRPr="00577497" w:rsidRDefault="005B3221" w:rsidP="00C614AA">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w:t>
            </w:r>
            <w:r w:rsidRPr="00577497">
              <w:rPr>
                <w:rFonts w:ascii="Calibri" w:eastAsia="Times New Roman" w:hAnsi="Calibri" w:cs="Times New Roman"/>
                <w:b/>
                <w:color w:val="000000"/>
                <w:sz w:val="20"/>
                <w:szCs w:val="20"/>
                <w:lang w:eastAsia="es-CL"/>
              </w:rPr>
              <w:t>2-07-2018</w:t>
            </w:r>
          </w:p>
        </w:tc>
        <w:tc>
          <w:tcPr>
            <w:tcW w:w="1411" w:type="pct"/>
            <w:tcBorders>
              <w:top w:val="single" w:sz="4" w:space="0" w:color="auto"/>
              <w:left w:val="nil"/>
              <w:bottom w:val="single" w:sz="4" w:space="0" w:color="auto"/>
              <w:right w:val="nil"/>
            </w:tcBorders>
            <w:shd w:val="clear" w:color="auto" w:fill="auto"/>
            <w:noWrap/>
            <w:vAlign w:val="center"/>
            <w:hideMark/>
          </w:tcPr>
          <w:p w14:paraId="74B743F8" w14:textId="591D26B1" w:rsidR="005B3221" w:rsidRPr="00577497" w:rsidRDefault="005B3221" w:rsidP="00C614AA">
            <w:pPr>
              <w:spacing w:after="0" w:line="240" w:lineRule="auto"/>
              <w:contextualSpacing/>
              <w:outlineLvl w:val="1"/>
              <w:rPr>
                <w:rFonts w:ascii="Calibri" w:eastAsia="Calibri" w:hAnsi="Calibri" w:cs="Calibri"/>
                <w:b/>
                <w:sz w:val="20"/>
                <w:szCs w:val="20"/>
              </w:rPr>
            </w:pPr>
            <w:r w:rsidRPr="00577497">
              <w:rPr>
                <w:rFonts w:ascii="Calibri" w:eastAsia="Calibri" w:hAnsi="Calibri" w:cs="Calibri"/>
                <w:b/>
                <w:sz w:val="20"/>
                <w:szCs w:val="20"/>
              </w:rPr>
              <w:t>Fotografía</w:t>
            </w:r>
            <w:r>
              <w:rPr>
                <w:rFonts w:ascii="Calibri" w:eastAsia="Calibri" w:hAnsi="Calibri" w:cs="Calibri"/>
                <w:b/>
                <w:sz w:val="20"/>
                <w:szCs w:val="20"/>
              </w:rPr>
              <w:t xml:space="preserve"> </w:t>
            </w:r>
            <w:r w:rsidR="003D61E8">
              <w:rPr>
                <w:rFonts w:ascii="Calibri" w:eastAsia="Calibri" w:hAnsi="Calibri" w:cs="Calibri"/>
                <w:b/>
                <w:sz w:val="20"/>
                <w:szCs w:val="20"/>
              </w:rPr>
              <w:t>6</w:t>
            </w:r>
            <w:r w:rsidRPr="00577497">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B78558" w14:textId="77777777" w:rsidR="005B3221" w:rsidRPr="00577497" w:rsidRDefault="005B3221" w:rsidP="00C614AA">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w:t>
            </w:r>
            <w:r w:rsidRPr="00577497">
              <w:rPr>
                <w:rFonts w:ascii="Calibri" w:eastAsia="Times New Roman" w:hAnsi="Calibri" w:cs="Times New Roman"/>
                <w:b/>
                <w:color w:val="000000"/>
                <w:sz w:val="20"/>
                <w:szCs w:val="20"/>
                <w:lang w:eastAsia="es-CL"/>
              </w:rPr>
              <w:t>2-07-2018</w:t>
            </w:r>
          </w:p>
        </w:tc>
      </w:tr>
      <w:tr w:rsidR="005B3221" w:rsidRPr="00577497" w14:paraId="28E42FE0" w14:textId="77777777" w:rsidTr="00C614AA">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3EF6383" w14:textId="438DA4BE" w:rsidR="005B3221" w:rsidRPr="00577497" w:rsidRDefault="005B3221" w:rsidP="00C614AA">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sidR="00A74E8F">
              <w:rPr>
                <w:rFonts w:ascii="Calibri" w:eastAsia="Times New Roman" w:hAnsi="Calibri" w:cs="Times New Roman"/>
                <w:color w:val="000000"/>
                <w:sz w:val="20"/>
                <w:szCs w:val="20"/>
                <w:lang w:eastAsia="es-CL"/>
              </w:rPr>
              <w:t>Se observa pasillo lateral de módulo 200, frente a jaula n° 4 y n° 5.</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1C976EE" w14:textId="7B6C1A02" w:rsidR="005B3221" w:rsidRPr="00577497" w:rsidRDefault="005B3221" w:rsidP="00C614AA">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sidR="00A74E8F">
              <w:rPr>
                <w:rFonts w:ascii="Calibri" w:eastAsia="Times New Roman" w:hAnsi="Calibri" w:cs="Times New Roman"/>
                <w:color w:val="000000"/>
                <w:sz w:val="20"/>
                <w:szCs w:val="20"/>
                <w:lang w:eastAsia="es-CL"/>
              </w:rPr>
              <w:t>Se observa pasillo lateral de módulo 200, frente a jaula n° 4 y n° 5.</w:t>
            </w:r>
          </w:p>
        </w:tc>
      </w:tr>
    </w:tbl>
    <w:p w14:paraId="5855637C" w14:textId="68B0A1AE" w:rsidR="005B3221" w:rsidRDefault="005B3221">
      <w:pPr>
        <w:rPr>
          <w:sz w:val="20"/>
          <w:szCs w:val="20"/>
        </w:rPr>
      </w:pPr>
      <w:r>
        <w:rPr>
          <w:sz w:val="20"/>
          <w:szCs w:val="20"/>
        </w:rP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5B3221" w:rsidRPr="00577497" w14:paraId="1619CF6C" w14:textId="77777777" w:rsidTr="00C614A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516EF0" w14:textId="77777777" w:rsidR="005B3221" w:rsidRPr="00577497" w:rsidRDefault="005B3221" w:rsidP="00C614AA">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5B3221" w:rsidRPr="004E289D" w14:paraId="269A177D" w14:textId="77777777" w:rsidTr="00C614AA">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71ACD" w14:textId="4220BEDC" w:rsidR="005B3221" w:rsidRPr="004E289D" w:rsidRDefault="003D61E8" w:rsidP="00C614AA">
            <w:pPr>
              <w:spacing w:after="0" w:line="240" w:lineRule="auto"/>
              <w:jc w:val="center"/>
              <w:rPr>
                <w:rFonts w:ascii="Calibri" w:eastAsia="Times New Roman" w:hAnsi="Calibri" w:cs="Times New Roman"/>
                <w:sz w:val="20"/>
                <w:szCs w:val="20"/>
                <w:lang w:eastAsia="es-CL"/>
              </w:rPr>
            </w:pPr>
            <w:r w:rsidRPr="00577497">
              <w:rPr>
                <w:rFonts w:ascii="Calibri" w:eastAsia="Calibri" w:hAnsi="Calibri" w:cs="Times New Roman"/>
                <w:noProof/>
                <w:lang w:eastAsia="es-CL"/>
              </w:rPr>
              <w:drawing>
                <wp:inline distT="0" distB="0" distL="0" distR="0" wp14:anchorId="7D46E000" wp14:editId="230C574A">
                  <wp:extent cx="3215640" cy="3215640"/>
                  <wp:effectExtent l="19050" t="19050" r="22860" b="2286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15640" cy="3215640"/>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C2FFF" w14:textId="5A915AF1" w:rsidR="005B3221" w:rsidRPr="004E289D" w:rsidRDefault="003D61E8" w:rsidP="00C614AA">
            <w:pPr>
              <w:spacing w:after="0" w:line="240" w:lineRule="auto"/>
              <w:jc w:val="center"/>
              <w:rPr>
                <w:rFonts w:ascii="Calibri" w:eastAsia="Times New Roman" w:hAnsi="Calibri" w:cs="Times New Roman"/>
                <w:sz w:val="20"/>
                <w:szCs w:val="20"/>
                <w:lang w:eastAsia="es-CL"/>
              </w:rPr>
            </w:pPr>
            <w:r w:rsidRPr="00577497">
              <w:rPr>
                <w:rFonts w:ascii="Calibri" w:eastAsia="Calibri" w:hAnsi="Calibri" w:cs="Times New Roman"/>
                <w:noProof/>
                <w:lang w:eastAsia="es-CL"/>
              </w:rPr>
              <w:drawing>
                <wp:inline distT="0" distB="0" distL="0" distR="0" wp14:anchorId="155ABBD3" wp14:editId="54E4532F">
                  <wp:extent cx="3192780" cy="3192780"/>
                  <wp:effectExtent l="19050" t="19050" r="26670" b="26670"/>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92780" cy="3192780"/>
                          </a:xfrm>
                          <a:prstGeom prst="rect">
                            <a:avLst/>
                          </a:prstGeom>
                          <a:noFill/>
                          <a:ln>
                            <a:solidFill>
                              <a:sysClr val="windowText" lastClr="000000"/>
                            </a:solidFill>
                          </a:ln>
                        </pic:spPr>
                      </pic:pic>
                    </a:graphicData>
                  </a:graphic>
                </wp:inline>
              </w:drawing>
            </w:r>
          </w:p>
        </w:tc>
      </w:tr>
      <w:tr w:rsidR="005B3221" w:rsidRPr="00577497" w14:paraId="24D66022" w14:textId="77777777" w:rsidTr="00C614AA">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0083E5B0" w14:textId="2CE1316E" w:rsidR="005B3221" w:rsidRPr="00577497" w:rsidRDefault="005B3221" w:rsidP="00C614AA">
            <w:pPr>
              <w:spacing w:after="0" w:line="240" w:lineRule="auto"/>
              <w:contextualSpacing/>
              <w:outlineLvl w:val="1"/>
              <w:rPr>
                <w:rFonts w:ascii="Calibri" w:eastAsia="Times New Roman" w:hAnsi="Calibri" w:cs="Calibri"/>
                <w:b/>
                <w:color w:val="000000"/>
                <w:sz w:val="20"/>
                <w:szCs w:val="20"/>
                <w:lang w:eastAsia="es-CL"/>
              </w:rPr>
            </w:pPr>
            <w:r w:rsidRPr="00577497">
              <w:rPr>
                <w:rFonts w:ascii="Calibri" w:eastAsia="Calibri" w:hAnsi="Calibri" w:cs="Calibri"/>
                <w:b/>
                <w:sz w:val="20"/>
                <w:szCs w:val="20"/>
              </w:rPr>
              <w:t>Fotografía</w:t>
            </w:r>
            <w:r>
              <w:rPr>
                <w:rFonts w:ascii="Calibri" w:eastAsia="Calibri" w:hAnsi="Calibri" w:cs="Calibri"/>
                <w:b/>
                <w:sz w:val="20"/>
                <w:szCs w:val="20"/>
              </w:rPr>
              <w:t xml:space="preserve"> </w:t>
            </w:r>
            <w:r w:rsidR="00F7406E">
              <w:rPr>
                <w:rFonts w:ascii="Calibri" w:eastAsia="Calibri" w:hAnsi="Calibri" w:cs="Calibri"/>
                <w:b/>
                <w:sz w:val="20"/>
                <w:szCs w:val="20"/>
              </w:rPr>
              <w:t>7</w:t>
            </w:r>
            <w:r>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0F4B28" w14:textId="77777777" w:rsidR="005B3221" w:rsidRPr="00577497" w:rsidRDefault="005B3221" w:rsidP="00C614AA">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w:t>
            </w:r>
            <w:r w:rsidRPr="00577497">
              <w:rPr>
                <w:rFonts w:ascii="Calibri" w:eastAsia="Times New Roman" w:hAnsi="Calibri" w:cs="Times New Roman"/>
                <w:b/>
                <w:color w:val="000000"/>
                <w:sz w:val="20"/>
                <w:szCs w:val="20"/>
                <w:lang w:eastAsia="es-CL"/>
              </w:rPr>
              <w:t>2-07-2018</w:t>
            </w:r>
          </w:p>
        </w:tc>
        <w:tc>
          <w:tcPr>
            <w:tcW w:w="1411" w:type="pct"/>
            <w:tcBorders>
              <w:top w:val="single" w:sz="4" w:space="0" w:color="auto"/>
              <w:left w:val="nil"/>
              <w:bottom w:val="single" w:sz="4" w:space="0" w:color="auto"/>
              <w:right w:val="nil"/>
            </w:tcBorders>
            <w:shd w:val="clear" w:color="auto" w:fill="auto"/>
            <w:noWrap/>
            <w:vAlign w:val="center"/>
            <w:hideMark/>
          </w:tcPr>
          <w:p w14:paraId="68C31C8A" w14:textId="5CBE6086" w:rsidR="005B3221" w:rsidRPr="00577497" w:rsidRDefault="005B3221" w:rsidP="00C614AA">
            <w:pPr>
              <w:spacing w:after="0" w:line="240" w:lineRule="auto"/>
              <w:contextualSpacing/>
              <w:outlineLvl w:val="1"/>
              <w:rPr>
                <w:rFonts w:ascii="Calibri" w:eastAsia="Calibri" w:hAnsi="Calibri" w:cs="Calibri"/>
                <w:b/>
                <w:sz w:val="20"/>
                <w:szCs w:val="20"/>
              </w:rPr>
            </w:pPr>
            <w:r w:rsidRPr="00577497">
              <w:rPr>
                <w:rFonts w:ascii="Calibri" w:eastAsia="Calibri" w:hAnsi="Calibri" w:cs="Calibri"/>
                <w:b/>
                <w:sz w:val="20"/>
                <w:szCs w:val="20"/>
              </w:rPr>
              <w:t>Fotografía</w:t>
            </w:r>
            <w:r>
              <w:rPr>
                <w:rFonts w:ascii="Calibri" w:eastAsia="Calibri" w:hAnsi="Calibri" w:cs="Calibri"/>
                <w:b/>
                <w:sz w:val="20"/>
                <w:szCs w:val="20"/>
              </w:rPr>
              <w:t xml:space="preserve"> </w:t>
            </w:r>
            <w:r w:rsidR="00F7406E">
              <w:rPr>
                <w:rFonts w:ascii="Calibri" w:eastAsia="Calibri" w:hAnsi="Calibri" w:cs="Calibri"/>
                <w:b/>
                <w:sz w:val="20"/>
                <w:szCs w:val="20"/>
              </w:rPr>
              <w:t>8</w:t>
            </w:r>
            <w:r w:rsidRPr="00577497">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2ACBBA" w14:textId="77777777" w:rsidR="005B3221" w:rsidRPr="00577497" w:rsidRDefault="005B3221" w:rsidP="00C614AA">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1</w:t>
            </w:r>
            <w:r w:rsidRPr="00577497">
              <w:rPr>
                <w:rFonts w:ascii="Calibri" w:eastAsia="Times New Roman" w:hAnsi="Calibri" w:cs="Times New Roman"/>
                <w:b/>
                <w:color w:val="000000"/>
                <w:sz w:val="20"/>
                <w:szCs w:val="20"/>
                <w:lang w:eastAsia="es-CL"/>
              </w:rPr>
              <w:t>2-07-2018</w:t>
            </w:r>
          </w:p>
        </w:tc>
      </w:tr>
      <w:tr w:rsidR="005B3221" w:rsidRPr="00577497" w14:paraId="1A651BF5" w14:textId="77777777" w:rsidTr="00C614AA">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F32CFB8" w14:textId="034A712D" w:rsidR="005B3221" w:rsidRPr="00577497" w:rsidRDefault="005B3221" w:rsidP="00C614AA">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sidR="000F12B3">
              <w:rPr>
                <w:rFonts w:ascii="Calibri" w:eastAsia="Times New Roman" w:hAnsi="Calibri" w:cs="Times New Roman"/>
                <w:color w:val="000000"/>
                <w:sz w:val="20"/>
                <w:szCs w:val="20"/>
                <w:lang w:eastAsia="es-CL"/>
              </w:rPr>
              <w:t xml:space="preserve">Se observa </w:t>
            </w:r>
            <w:bookmarkStart w:id="147" w:name="_Hlk521313162"/>
            <w:r w:rsidR="003D61E8" w:rsidRPr="00577497">
              <w:rPr>
                <w:rFonts w:eastAsia="Times New Roman"/>
                <w:bCs/>
                <w:color w:val="000000"/>
                <w:sz w:val="20"/>
                <w:szCs w:val="20"/>
                <w:lang w:eastAsia="es-CL"/>
              </w:rPr>
              <w:t xml:space="preserve">unión de pasillo roto en módulo 200, frente a </w:t>
            </w:r>
            <w:r w:rsidR="000F12B3">
              <w:rPr>
                <w:rFonts w:eastAsia="Times New Roman"/>
                <w:bCs/>
                <w:color w:val="000000"/>
                <w:sz w:val="20"/>
                <w:szCs w:val="20"/>
                <w:lang w:eastAsia="es-CL"/>
              </w:rPr>
              <w:t>j</w:t>
            </w:r>
            <w:r w:rsidR="003D61E8" w:rsidRPr="00577497">
              <w:rPr>
                <w:rFonts w:eastAsia="Times New Roman"/>
                <w:bCs/>
                <w:color w:val="000000"/>
                <w:sz w:val="20"/>
                <w:szCs w:val="20"/>
                <w:lang w:eastAsia="es-CL"/>
              </w:rPr>
              <w:t xml:space="preserve">aula </w:t>
            </w:r>
            <w:r w:rsidR="000F12B3">
              <w:rPr>
                <w:rFonts w:eastAsia="Times New Roman"/>
                <w:bCs/>
                <w:color w:val="000000"/>
                <w:sz w:val="20"/>
                <w:szCs w:val="20"/>
                <w:lang w:eastAsia="es-CL"/>
              </w:rPr>
              <w:t>n</w:t>
            </w:r>
            <w:r w:rsidR="003D61E8" w:rsidRPr="00577497">
              <w:rPr>
                <w:rFonts w:eastAsia="Times New Roman"/>
                <w:bCs/>
                <w:color w:val="000000"/>
                <w:sz w:val="20"/>
                <w:szCs w:val="20"/>
                <w:lang w:eastAsia="es-CL"/>
              </w:rPr>
              <w:t xml:space="preserve">° 4 y </w:t>
            </w:r>
            <w:r w:rsidR="000F12B3">
              <w:rPr>
                <w:rFonts w:eastAsia="Times New Roman"/>
                <w:bCs/>
                <w:color w:val="000000"/>
                <w:sz w:val="20"/>
                <w:szCs w:val="20"/>
                <w:lang w:eastAsia="es-CL"/>
              </w:rPr>
              <w:t xml:space="preserve">n° </w:t>
            </w:r>
            <w:r w:rsidR="003D61E8" w:rsidRPr="00577497">
              <w:rPr>
                <w:rFonts w:eastAsia="Times New Roman"/>
                <w:bCs/>
                <w:color w:val="000000"/>
                <w:sz w:val="20"/>
                <w:szCs w:val="20"/>
                <w:lang w:eastAsia="es-CL"/>
              </w:rPr>
              <w:t>5</w:t>
            </w:r>
            <w:r w:rsidR="003D61E8" w:rsidRPr="00577497">
              <w:rPr>
                <w:rFonts w:eastAsia="Times New Roman"/>
                <w:color w:val="000000"/>
                <w:sz w:val="20"/>
                <w:szCs w:val="20"/>
                <w:lang w:eastAsia="es-CL"/>
              </w:rPr>
              <w:t>.</w:t>
            </w:r>
            <w:bookmarkEnd w:id="147"/>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B5797BD" w14:textId="4DFC1BF5" w:rsidR="005B3221" w:rsidRPr="00577497" w:rsidRDefault="005B3221" w:rsidP="00C614AA">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sidR="000F12B3">
              <w:rPr>
                <w:rFonts w:ascii="Calibri" w:eastAsia="Times New Roman" w:hAnsi="Calibri" w:cs="Times New Roman"/>
                <w:color w:val="000000"/>
                <w:sz w:val="20"/>
                <w:szCs w:val="20"/>
                <w:lang w:eastAsia="es-CL"/>
              </w:rPr>
              <w:t xml:space="preserve">Se observa </w:t>
            </w:r>
            <w:r w:rsidR="000D70B9">
              <w:rPr>
                <w:rFonts w:ascii="Calibri" w:eastAsia="Times New Roman" w:hAnsi="Calibri" w:cs="Times New Roman"/>
                <w:color w:val="000000"/>
                <w:sz w:val="20"/>
                <w:szCs w:val="20"/>
                <w:lang w:eastAsia="es-CL"/>
              </w:rPr>
              <w:t>pasador (perno) “engomado” con</w:t>
            </w:r>
            <w:r w:rsidR="00F7406E" w:rsidRPr="00577497">
              <w:rPr>
                <w:rFonts w:eastAsia="Times New Roman"/>
                <w:color w:val="000000"/>
                <w:sz w:val="20"/>
                <w:szCs w:val="20"/>
                <w:lang w:eastAsia="es-CL"/>
              </w:rPr>
              <w:t xml:space="preserve"> sistema de perlón y lona para fijar</w:t>
            </w:r>
            <w:r w:rsidR="000D70B9">
              <w:rPr>
                <w:rFonts w:eastAsia="Times New Roman"/>
                <w:color w:val="000000"/>
                <w:sz w:val="20"/>
                <w:szCs w:val="20"/>
                <w:lang w:eastAsia="es-CL"/>
              </w:rPr>
              <w:t>lo.</w:t>
            </w:r>
          </w:p>
        </w:tc>
      </w:tr>
    </w:tbl>
    <w:p w14:paraId="0B0E033E" w14:textId="77777777" w:rsidR="00BB2B76" w:rsidRDefault="00BB2B76">
      <w:pPr>
        <w:rPr>
          <w:sz w:val="20"/>
          <w:szCs w:val="20"/>
        </w:rPr>
      </w:pPr>
      <w:r>
        <w:rPr>
          <w:sz w:val="20"/>
          <w:szCs w:val="20"/>
        </w:rP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BB2B76" w:rsidRPr="00577497" w14:paraId="463C3A71" w14:textId="77777777" w:rsidTr="00C614A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C1ADFA" w14:textId="77777777" w:rsidR="00BB2B76" w:rsidRPr="00577497" w:rsidRDefault="00BB2B76" w:rsidP="00C614AA">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BB2B76" w:rsidRPr="00577497" w14:paraId="5AF74152" w14:textId="77777777" w:rsidTr="00C614AA">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AED1A" w14:textId="6C591E1B" w:rsidR="00BB2B76" w:rsidRPr="00577497" w:rsidRDefault="00422CF9" w:rsidP="00C614AA">
            <w:pPr>
              <w:spacing w:after="0" w:line="240" w:lineRule="auto"/>
              <w:jc w:val="center"/>
              <w:rPr>
                <w:rFonts w:ascii="Calibri" w:eastAsia="Times New Roman" w:hAnsi="Calibri" w:cs="Times New Roman"/>
                <w:color w:val="000000"/>
                <w:sz w:val="20"/>
                <w:szCs w:val="20"/>
                <w:lang w:eastAsia="es-CL"/>
              </w:rPr>
            </w:pPr>
            <w:r>
              <w:rPr>
                <w:rFonts w:ascii="Calibri" w:eastAsia="Calibri" w:hAnsi="Calibri" w:cs="Times New Roman"/>
                <w:noProof/>
                <w:lang w:eastAsia="es-CL"/>
              </w:rPr>
              <mc:AlternateContent>
                <mc:Choice Requires="wps">
                  <w:drawing>
                    <wp:anchor distT="0" distB="0" distL="114300" distR="114300" simplePos="0" relativeHeight="251769856" behindDoc="0" locked="0" layoutInCell="1" allowOverlap="1" wp14:anchorId="31E4E965" wp14:editId="52C743F1">
                      <wp:simplePos x="0" y="0"/>
                      <wp:positionH relativeFrom="column">
                        <wp:posOffset>2385695</wp:posOffset>
                      </wp:positionH>
                      <wp:positionV relativeFrom="paragraph">
                        <wp:posOffset>1311275</wp:posOffset>
                      </wp:positionV>
                      <wp:extent cx="914400" cy="914400"/>
                      <wp:effectExtent l="19050" t="19050" r="38100" b="38100"/>
                      <wp:wrapNone/>
                      <wp:docPr id="69" name="Elipse 69"/>
                      <wp:cNvGraphicFramePr/>
                      <a:graphic xmlns:a="http://schemas.openxmlformats.org/drawingml/2006/main">
                        <a:graphicData uri="http://schemas.microsoft.com/office/word/2010/wordprocessingShape">
                          <wps:wsp>
                            <wps:cNvSpPr/>
                            <wps:spPr>
                              <a:xfrm>
                                <a:off x="0" y="0"/>
                                <a:ext cx="914400" cy="914400"/>
                              </a:xfrm>
                              <a:prstGeom prst="ellipse">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3CEDDA" id="Elipse 69" o:spid="_x0000_s1026" style="position:absolute;margin-left:187.85pt;margin-top:103.25pt;width:1in;height:1in;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" filled="f" strokecolor="yellow" strokeweight="4.5pt">
                      <v:stroke joinstyle="miter"/>
                    </v:oval>
                  </w:pict>
                </mc:Fallback>
              </mc:AlternateContent>
            </w:r>
            <w:r w:rsidR="00855E1F" w:rsidRPr="00855E1F">
              <w:rPr>
                <w:rFonts w:ascii="Calibri" w:eastAsia="Calibri" w:hAnsi="Calibri" w:cs="Times New Roman"/>
                <w:noProof/>
                <w:lang w:eastAsia="es-CL"/>
              </w:rPr>
              <w:drawing>
                <wp:inline distT="0" distB="0" distL="0" distR="0" wp14:anchorId="5D126689" wp14:editId="64FA0AE1">
                  <wp:extent cx="3268980" cy="3246120"/>
                  <wp:effectExtent l="19050" t="19050" r="26670" b="1143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71581" cy="3248703"/>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6AF13" w14:textId="741DA598" w:rsidR="00BB2B76" w:rsidRPr="00577497" w:rsidRDefault="007E3BCF" w:rsidP="00C614AA">
            <w:pPr>
              <w:spacing w:after="0" w:line="240" w:lineRule="auto"/>
              <w:jc w:val="center"/>
              <w:rPr>
                <w:rFonts w:ascii="Calibri" w:eastAsia="Times New Roman" w:hAnsi="Calibri" w:cs="Times New Roman"/>
                <w:color w:val="000000"/>
                <w:sz w:val="20"/>
                <w:szCs w:val="20"/>
                <w:lang w:eastAsia="es-CL"/>
              </w:rPr>
            </w:pPr>
            <w:r>
              <w:rPr>
                <w:rFonts w:ascii="Calibri" w:eastAsia="Calibri" w:hAnsi="Calibri" w:cs="Times New Roman"/>
                <w:noProof/>
                <w:lang w:eastAsia="es-CL"/>
              </w:rPr>
              <mc:AlternateContent>
                <mc:Choice Requires="wps">
                  <w:drawing>
                    <wp:anchor distT="0" distB="0" distL="114300" distR="114300" simplePos="0" relativeHeight="251770880" behindDoc="0" locked="0" layoutInCell="1" allowOverlap="1" wp14:anchorId="3066BCC5" wp14:editId="2D8AA417">
                      <wp:simplePos x="0" y="0"/>
                      <wp:positionH relativeFrom="column">
                        <wp:posOffset>2613660</wp:posOffset>
                      </wp:positionH>
                      <wp:positionV relativeFrom="paragraph">
                        <wp:posOffset>1899920</wp:posOffset>
                      </wp:positionV>
                      <wp:extent cx="914400" cy="914400"/>
                      <wp:effectExtent l="19050" t="19050" r="19050" b="19050"/>
                      <wp:wrapNone/>
                      <wp:docPr id="72" name="Elipse 72"/>
                      <wp:cNvGraphicFramePr/>
                      <a:graphic xmlns:a="http://schemas.openxmlformats.org/drawingml/2006/main">
                        <a:graphicData uri="http://schemas.microsoft.com/office/word/2010/wordprocessingShape">
                          <wps:wsp>
                            <wps:cNvSpPr/>
                            <wps:spPr>
                              <a:xfrm>
                                <a:off x="0" y="0"/>
                                <a:ext cx="914400" cy="914400"/>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281FD9" id="Elipse 72" o:spid="_x0000_s1026" style="position:absolute;margin-left:205.8pt;margin-top:149.6pt;width:1in;height:1in;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" filled="f" strokecolor="yellow" strokeweight="3pt">
                      <v:stroke joinstyle="miter"/>
                    </v:oval>
                  </w:pict>
                </mc:Fallback>
              </mc:AlternateContent>
            </w:r>
            <w:r w:rsidR="00855E1F" w:rsidRPr="00855E1F">
              <w:rPr>
                <w:rFonts w:ascii="Calibri" w:eastAsia="Calibri" w:hAnsi="Calibri" w:cs="Times New Roman"/>
                <w:noProof/>
                <w:lang w:eastAsia="es-CL"/>
              </w:rPr>
              <w:drawing>
                <wp:inline distT="0" distB="0" distL="0" distR="0" wp14:anchorId="2F2890AF" wp14:editId="4FF5EED1">
                  <wp:extent cx="3567291" cy="3246120"/>
                  <wp:effectExtent l="19050" t="19050" r="14605" b="11430"/>
                  <wp:docPr id="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15000"/>
                                    </a14:imgEffect>
                                  </a14:imgLayer>
                                </a14:imgProps>
                              </a:ext>
                              <a:ext uri="{28A0092B-C50C-407E-A947-70E740481C1C}">
                                <a14:useLocalDpi xmlns:a14="http://schemas.microsoft.com/office/drawing/2010/main" val="0"/>
                              </a:ext>
                            </a:extLst>
                          </a:blip>
                          <a:srcRect t="16222" r="8699" b="952"/>
                          <a:stretch>
                            <a:fillRect/>
                          </a:stretch>
                        </pic:blipFill>
                        <pic:spPr bwMode="auto">
                          <a:xfrm>
                            <a:off x="0" y="0"/>
                            <a:ext cx="3567291" cy="3246120"/>
                          </a:xfrm>
                          <a:prstGeom prst="rect">
                            <a:avLst/>
                          </a:prstGeom>
                          <a:noFill/>
                          <a:ln>
                            <a:solidFill>
                              <a:schemeClr val="tx1"/>
                            </a:solidFill>
                          </a:ln>
                        </pic:spPr>
                      </pic:pic>
                    </a:graphicData>
                  </a:graphic>
                </wp:inline>
              </w:drawing>
            </w:r>
          </w:p>
        </w:tc>
      </w:tr>
      <w:tr w:rsidR="007E3BCF" w:rsidRPr="00577497" w14:paraId="2111A26D" w14:textId="77777777" w:rsidTr="00C614AA">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5A91C353" w14:textId="5614A417" w:rsidR="00BB2B76" w:rsidRPr="00577497" w:rsidRDefault="00BB2B76" w:rsidP="00C614AA">
            <w:pPr>
              <w:spacing w:after="0" w:line="240" w:lineRule="auto"/>
              <w:contextualSpacing/>
              <w:outlineLvl w:val="1"/>
              <w:rPr>
                <w:rFonts w:ascii="Calibri" w:eastAsia="Times New Roman" w:hAnsi="Calibri" w:cs="Calibri"/>
                <w:b/>
                <w:color w:val="000000"/>
                <w:sz w:val="20"/>
                <w:szCs w:val="20"/>
                <w:lang w:eastAsia="es-CL"/>
              </w:rPr>
            </w:pPr>
            <w:bookmarkStart w:id="148" w:name="_Toc520457391"/>
            <w:bookmarkStart w:id="149" w:name="_Toc520707005"/>
            <w:bookmarkStart w:id="150" w:name="_Toc520878998"/>
            <w:bookmarkStart w:id="151" w:name="_Toc520962894"/>
            <w:bookmarkStart w:id="152" w:name="_Toc521488385"/>
            <w:bookmarkStart w:id="153" w:name="_Toc522703251"/>
            <w:r w:rsidRPr="00577497">
              <w:rPr>
                <w:rFonts w:ascii="Calibri" w:eastAsia="Calibri" w:hAnsi="Calibri" w:cs="Calibri"/>
                <w:b/>
                <w:sz w:val="20"/>
                <w:szCs w:val="20"/>
              </w:rPr>
              <w:t xml:space="preserve">Fotografía </w:t>
            </w:r>
            <w:r>
              <w:rPr>
                <w:rFonts w:ascii="Calibri" w:eastAsia="Calibri" w:hAnsi="Calibri" w:cs="Calibri"/>
                <w:b/>
                <w:sz w:val="20"/>
                <w:szCs w:val="20"/>
              </w:rPr>
              <w:t>9</w:t>
            </w:r>
            <w:r w:rsidRPr="00577497">
              <w:rPr>
                <w:rFonts w:ascii="Calibri" w:eastAsia="Calibri" w:hAnsi="Calibri" w:cs="Calibri"/>
                <w:b/>
                <w:sz w:val="20"/>
                <w:szCs w:val="20"/>
              </w:rPr>
              <w:t>.</w:t>
            </w:r>
            <w:bookmarkEnd w:id="148"/>
            <w:bookmarkEnd w:id="149"/>
            <w:bookmarkEnd w:id="150"/>
            <w:bookmarkEnd w:id="151"/>
            <w:bookmarkEnd w:id="152"/>
            <w:bookmarkEnd w:id="153"/>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FF2D82" w14:textId="77777777" w:rsidR="00BB2B76" w:rsidRPr="00577497" w:rsidRDefault="00BB2B76" w:rsidP="00C614AA">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 12-07-2018</w:t>
            </w:r>
          </w:p>
        </w:tc>
        <w:tc>
          <w:tcPr>
            <w:tcW w:w="1411" w:type="pct"/>
            <w:tcBorders>
              <w:top w:val="single" w:sz="4" w:space="0" w:color="auto"/>
              <w:left w:val="nil"/>
              <w:bottom w:val="single" w:sz="4" w:space="0" w:color="auto"/>
              <w:right w:val="nil"/>
            </w:tcBorders>
            <w:shd w:val="clear" w:color="auto" w:fill="auto"/>
            <w:noWrap/>
            <w:vAlign w:val="center"/>
            <w:hideMark/>
          </w:tcPr>
          <w:p w14:paraId="6C818C58" w14:textId="439BBE1D" w:rsidR="00BB2B76" w:rsidRPr="00577497" w:rsidRDefault="00BB2B76" w:rsidP="00C614AA">
            <w:pPr>
              <w:spacing w:after="0" w:line="240" w:lineRule="auto"/>
              <w:contextualSpacing/>
              <w:outlineLvl w:val="1"/>
              <w:rPr>
                <w:rFonts w:ascii="Calibri" w:eastAsia="Calibri" w:hAnsi="Calibri" w:cs="Calibri"/>
                <w:b/>
                <w:sz w:val="20"/>
                <w:szCs w:val="20"/>
              </w:rPr>
            </w:pPr>
            <w:bookmarkStart w:id="154" w:name="_Toc520457392"/>
            <w:bookmarkStart w:id="155" w:name="_Toc520707006"/>
            <w:bookmarkStart w:id="156" w:name="_Toc520878999"/>
            <w:bookmarkStart w:id="157" w:name="_Toc520962895"/>
            <w:bookmarkStart w:id="158" w:name="_Toc521488386"/>
            <w:bookmarkStart w:id="159" w:name="_Toc522703252"/>
            <w:r w:rsidRPr="00577497">
              <w:rPr>
                <w:rFonts w:ascii="Calibri" w:eastAsia="Calibri" w:hAnsi="Calibri" w:cs="Calibri"/>
                <w:b/>
                <w:sz w:val="20"/>
                <w:szCs w:val="20"/>
              </w:rPr>
              <w:t xml:space="preserve">Fotografía </w:t>
            </w:r>
            <w:r>
              <w:rPr>
                <w:rFonts w:ascii="Calibri" w:eastAsia="Calibri" w:hAnsi="Calibri" w:cs="Calibri"/>
                <w:b/>
                <w:sz w:val="20"/>
                <w:szCs w:val="20"/>
              </w:rPr>
              <w:t>10</w:t>
            </w:r>
            <w:r w:rsidRPr="00577497">
              <w:rPr>
                <w:rFonts w:ascii="Calibri" w:eastAsia="Calibri" w:hAnsi="Calibri" w:cs="Calibri"/>
                <w:b/>
                <w:sz w:val="20"/>
                <w:szCs w:val="20"/>
              </w:rPr>
              <w:t>.</w:t>
            </w:r>
            <w:bookmarkEnd w:id="154"/>
            <w:bookmarkEnd w:id="155"/>
            <w:bookmarkEnd w:id="156"/>
            <w:bookmarkEnd w:id="157"/>
            <w:bookmarkEnd w:id="158"/>
            <w:bookmarkEnd w:id="159"/>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F20E0B" w14:textId="77777777" w:rsidR="00BB2B76" w:rsidRPr="00577497" w:rsidRDefault="00BB2B76" w:rsidP="00C614AA">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 12-07-2018</w:t>
            </w:r>
          </w:p>
        </w:tc>
      </w:tr>
      <w:tr w:rsidR="00BB2B76" w:rsidRPr="00577497" w14:paraId="6A0AFAD8" w14:textId="77777777" w:rsidTr="00C614AA">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C90EEB0" w14:textId="4702F79F" w:rsidR="00BB2B76" w:rsidRPr="007E3BCF" w:rsidRDefault="00BB2B76" w:rsidP="00C614AA">
            <w:pPr>
              <w:spacing w:after="0" w:line="240" w:lineRule="auto"/>
              <w:jc w:val="both"/>
              <w:rPr>
                <w:rFonts w:ascii="Calibri" w:eastAsia="Times New Roman" w:hAnsi="Calibri" w:cs="Times New Roman"/>
                <w:color w:val="000000"/>
                <w:sz w:val="20"/>
                <w:szCs w:val="20"/>
                <w:lang w:eastAsia="es-CL"/>
              </w:rPr>
            </w:pPr>
            <w:r w:rsidRPr="007E3BCF">
              <w:rPr>
                <w:rFonts w:ascii="Calibri" w:eastAsia="Times New Roman" w:hAnsi="Calibri" w:cs="Times New Roman"/>
                <w:b/>
                <w:color w:val="000000"/>
                <w:sz w:val="20"/>
                <w:szCs w:val="20"/>
                <w:lang w:eastAsia="es-CL"/>
              </w:rPr>
              <w:t>Descripción del medio de prueba:</w:t>
            </w:r>
            <w:r w:rsidRPr="007E3BCF">
              <w:rPr>
                <w:rFonts w:ascii="Calibri" w:eastAsia="Times New Roman" w:hAnsi="Calibri" w:cs="Times New Roman"/>
                <w:color w:val="000000"/>
                <w:sz w:val="20"/>
                <w:szCs w:val="20"/>
                <w:lang w:eastAsia="es-CL"/>
              </w:rPr>
              <w:t xml:space="preserve"> </w:t>
            </w:r>
            <w:r w:rsidR="007E3BCF" w:rsidRPr="007E3BCF">
              <w:rPr>
                <w:rFonts w:ascii="Calibri" w:eastAsia="Times New Roman" w:hAnsi="Calibri" w:cs="Times New Roman"/>
                <w:color w:val="000000"/>
                <w:sz w:val="20"/>
                <w:szCs w:val="20"/>
                <w:lang w:eastAsia="es-CL"/>
              </w:rPr>
              <w:t>Se observa r</w:t>
            </w:r>
            <w:r w:rsidR="00422CF9" w:rsidRPr="007E3BCF">
              <w:rPr>
                <w:rFonts w:ascii="Calibri" w:eastAsia="Times New Roman" w:hAnsi="Calibri"/>
                <w:bCs/>
                <w:color w:val="000000"/>
                <w:sz w:val="20"/>
                <w:szCs w:val="20"/>
                <w:lang w:eastAsia="es-CL"/>
              </w:rPr>
              <w:t>uptura de soporte de pajarera extraída de módulo de cultivo</w:t>
            </w:r>
            <w:r w:rsidR="007E3BCF" w:rsidRPr="007E3BCF">
              <w:rPr>
                <w:rFonts w:ascii="Calibri" w:eastAsia="Times New Roman" w:hAnsi="Calibri"/>
                <w:bCs/>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F21AD88" w14:textId="1F7D03D0" w:rsidR="00BB2B76" w:rsidRPr="007E3BCF" w:rsidRDefault="00BB2B76" w:rsidP="00C614AA">
            <w:pPr>
              <w:spacing w:after="0" w:line="240" w:lineRule="auto"/>
              <w:jc w:val="both"/>
              <w:rPr>
                <w:rFonts w:ascii="Calibri" w:eastAsia="Times New Roman" w:hAnsi="Calibri" w:cs="Times New Roman"/>
                <w:color w:val="000000"/>
                <w:sz w:val="20"/>
                <w:szCs w:val="20"/>
                <w:lang w:eastAsia="es-CL"/>
              </w:rPr>
            </w:pPr>
            <w:r w:rsidRPr="007E3BCF">
              <w:rPr>
                <w:rFonts w:ascii="Calibri" w:eastAsia="Times New Roman" w:hAnsi="Calibri" w:cs="Times New Roman"/>
                <w:b/>
                <w:color w:val="000000"/>
                <w:sz w:val="20"/>
                <w:szCs w:val="20"/>
                <w:lang w:eastAsia="es-CL"/>
              </w:rPr>
              <w:t>Descripción del medio de prueba:</w:t>
            </w:r>
            <w:r w:rsidRPr="007E3BCF">
              <w:rPr>
                <w:rFonts w:ascii="Calibri" w:eastAsia="Times New Roman" w:hAnsi="Calibri" w:cs="Times New Roman"/>
                <w:color w:val="000000"/>
                <w:sz w:val="20"/>
                <w:szCs w:val="20"/>
                <w:lang w:eastAsia="es-CL"/>
              </w:rPr>
              <w:t xml:space="preserve"> </w:t>
            </w:r>
            <w:r w:rsidR="007E3BCF">
              <w:rPr>
                <w:rFonts w:ascii="Calibri" w:eastAsia="Times New Roman" w:hAnsi="Calibri" w:cs="Times New Roman"/>
                <w:color w:val="000000"/>
                <w:sz w:val="20"/>
                <w:szCs w:val="20"/>
                <w:lang w:eastAsia="es-CL"/>
              </w:rPr>
              <w:t>Se observa d</w:t>
            </w:r>
            <w:r w:rsidR="00422CF9" w:rsidRPr="007E3BCF">
              <w:rPr>
                <w:rFonts w:ascii="Calibri" w:eastAsia="Times New Roman" w:hAnsi="Calibri"/>
                <w:color w:val="000000"/>
                <w:sz w:val="20"/>
                <w:szCs w:val="20"/>
                <w:lang w:eastAsia="es-CL"/>
              </w:rPr>
              <w:t>oblegado de tubo de material HDPE.</w:t>
            </w:r>
          </w:p>
        </w:tc>
      </w:tr>
    </w:tbl>
    <w:p w14:paraId="77C949F5" w14:textId="77777777" w:rsidR="004A4577" w:rsidRDefault="004A4577">
      <w:pPr>
        <w:rPr>
          <w:sz w:val="20"/>
          <w:szCs w:val="20"/>
        </w:rPr>
      </w:pPr>
      <w:r>
        <w:rPr>
          <w:sz w:val="20"/>
          <w:szCs w:val="20"/>
        </w:rPr>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274D54" w:rsidRPr="00577497" w14:paraId="30871E90" w14:textId="77777777" w:rsidTr="00370DC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50A99A" w14:textId="77777777" w:rsidR="00274D54" w:rsidRPr="00577497" w:rsidRDefault="00274D54" w:rsidP="00370DC4">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274D54" w:rsidRPr="00241BE1" w14:paraId="3AD3639B" w14:textId="77777777" w:rsidTr="00370DC4">
        <w:trPr>
          <w:trHeight w:val="6735"/>
          <w:jc w:val="center"/>
        </w:trPr>
        <w:tc>
          <w:tcPr>
            <w:tcW w:w="5000" w:type="pct"/>
            <w:gridSpan w:val="2"/>
            <w:tcBorders>
              <w:top w:val="nil"/>
              <w:left w:val="single" w:sz="4" w:space="0" w:color="auto"/>
              <w:right w:val="single" w:sz="4" w:space="0" w:color="auto"/>
            </w:tcBorders>
            <w:shd w:val="clear" w:color="auto" w:fill="auto"/>
            <w:noWrap/>
            <w:vAlign w:val="center"/>
            <w:hideMark/>
          </w:tcPr>
          <w:p w14:paraId="4AAC34D5" w14:textId="77777777" w:rsidR="00274D54" w:rsidRPr="00C60BAD" w:rsidRDefault="00274D54" w:rsidP="00370DC4">
            <w:pPr>
              <w:spacing w:after="0" w:line="240" w:lineRule="auto"/>
              <w:jc w:val="center"/>
              <w:rPr>
                <w:rFonts w:ascii="Calibri" w:eastAsia="Times New Roman" w:hAnsi="Calibri" w:cs="Times New Roman"/>
                <w:color w:val="000000"/>
                <w:sz w:val="10"/>
                <w:szCs w:val="10"/>
                <w:lang w:val="en-US" w:eastAsia="es-CL"/>
              </w:rPr>
            </w:pPr>
          </w:p>
          <w:p w14:paraId="4B73A3E6" w14:textId="77777777" w:rsidR="00274D54" w:rsidRPr="0072376F" w:rsidRDefault="00274D54" w:rsidP="00370DC4">
            <w:pPr>
              <w:spacing w:after="0" w:line="240" w:lineRule="auto"/>
              <w:jc w:val="center"/>
              <w:rPr>
                <w:rFonts w:ascii="Calibri" w:eastAsia="Times New Roman" w:hAnsi="Calibri" w:cs="Times New Roman"/>
                <w:color w:val="000000"/>
                <w:sz w:val="16"/>
                <w:szCs w:val="16"/>
                <w:lang w:val="en-US" w:eastAsia="es-CL"/>
              </w:rPr>
            </w:pPr>
            <w:r w:rsidRPr="00D259C5">
              <w:rPr>
                <w:rFonts w:ascii="Times New Roman" w:hAnsi="Times New Roman"/>
                <w:noProof/>
              </w:rPr>
              <w:drawing>
                <wp:inline distT="0" distB="0" distL="0" distR="0" wp14:anchorId="4AA1B75E" wp14:editId="39047361">
                  <wp:extent cx="4572000" cy="4572000"/>
                  <wp:effectExtent l="19050" t="19050" r="19050" b="19050"/>
                  <wp:docPr id="40" name="Imagen 40" descr="20180727_10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80727_1042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solidFill>
                              <a:sysClr val="windowText" lastClr="000000"/>
                            </a:solidFill>
                          </a:ln>
                        </pic:spPr>
                      </pic:pic>
                    </a:graphicData>
                  </a:graphic>
                </wp:inline>
              </w:drawing>
            </w:r>
          </w:p>
          <w:p w14:paraId="2E638433" w14:textId="77777777" w:rsidR="00274D54" w:rsidRPr="00241BE1" w:rsidRDefault="00274D54" w:rsidP="00370DC4">
            <w:pPr>
              <w:spacing w:after="0" w:line="240" w:lineRule="auto"/>
              <w:jc w:val="center"/>
              <w:rPr>
                <w:rFonts w:ascii="Calibri" w:eastAsia="Times New Roman" w:hAnsi="Calibri" w:cs="Times New Roman"/>
                <w:color w:val="000000"/>
                <w:sz w:val="20"/>
                <w:szCs w:val="20"/>
                <w:lang w:val="en-US" w:eastAsia="es-CL"/>
              </w:rPr>
            </w:pPr>
          </w:p>
        </w:tc>
      </w:tr>
      <w:tr w:rsidR="00274D54" w:rsidRPr="00577497" w14:paraId="4F682F7E" w14:textId="77777777" w:rsidTr="00370DC4">
        <w:trPr>
          <w:trHeight w:val="30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10B4C" w14:textId="7BB45766" w:rsidR="00274D54" w:rsidRPr="00577497" w:rsidRDefault="00274D54" w:rsidP="00370DC4">
            <w:pPr>
              <w:spacing w:after="0" w:line="240" w:lineRule="auto"/>
              <w:rPr>
                <w:rFonts w:ascii="Calibri" w:eastAsia="Times New Roman" w:hAnsi="Calibri" w:cs="Times New Roman"/>
                <w:b/>
                <w:color w:val="000000"/>
                <w:sz w:val="20"/>
                <w:szCs w:val="20"/>
                <w:lang w:eastAsia="es-CL"/>
              </w:rPr>
            </w:pPr>
            <w:r>
              <w:rPr>
                <w:rFonts w:ascii="Calibri" w:eastAsia="Calibri" w:hAnsi="Calibri" w:cs="Calibri"/>
                <w:b/>
                <w:sz w:val="20"/>
                <w:szCs w:val="20"/>
              </w:rPr>
              <w:t>Fotografía 11.</w:t>
            </w:r>
          </w:p>
        </w:tc>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3B4237" w14:textId="77777777" w:rsidR="00274D54" w:rsidRPr="00577497" w:rsidRDefault="00274D54" w:rsidP="00370DC4">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w:t>
            </w:r>
            <w:r w:rsidRPr="00577497">
              <w:rPr>
                <w:rFonts w:ascii="Calibri" w:eastAsia="Times New Roman" w:hAnsi="Calibri" w:cs="Times New Roman"/>
                <w:b/>
                <w:sz w:val="20"/>
                <w:szCs w:val="20"/>
                <w:lang w:eastAsia="es-CL"/>
              </w:rPr>
              <w:t xml:space="preserve">: </w:t>
            </w:r>
            <w:r>
              <w:rPr>
                <w:rFonts w:ascii="Calibri" w:eastAsia="Times New Roman" w:hAnsi="Calibri" w:cs="Times New Roman"/>
                <w:b/>
                <w:sz w:val="20"/>
                <w:szCs w:val="20"/>
                <w:lang w:eastAsia="es-CL"/>
              </w:rPr>
              <w:t>27-07-2018</w:t>
            </w:r>
          </w:p>
        </w:tc>
      </w:tr>
      <w:tr w:rsidR="00274D54" w:rsidRPr="00577497" w14:paraId="7E4F4154" w14:textId="77777777" w:rsidTr="00370DC4">
        <w:trPr>
          <w:trHeight w:val="55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AF2C3D2" w14:textId="77777777" w:rsidR="00274D54" w:rsidRPr="00577497" w:rsidRDefault="00274D54" w:rsidP="00370DC4">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Se observa vista general de la zona de emplazamiento de pasillos de módulos del CES Punta Redonda.</w:t>
            </w:r>
          </w:p>
        </w:tc>
      </w:tr>
    </w:tbl>
    <w:p w14:paraId="418A1F0A" w14:textId="70FA3303" w:rsidR="00274D54" w:rsidRDefault="00274D54" w:rsidP="00274D54">
      <w:pPr>
        <w:rPr>
          <w:sz w:val="20"/>
          <w:szCs w:val="20"/>
        </w:rPr>
      </w:pPr>
      <w:r>
        <w:rPr>
          <w:sz w:val="20"/>
          <w:szCs w:val="20"/>
        </w:rP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274D54" w:rsidRPr="00577497" w14:paraId="1DE6B665" w14:textId="77777777" w:rsidTr="00370DC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D58F48" w14:textId="77777777" w:rsidR="00274D54" w:rsidRPr="00577497" w:rsidRDefault="00274D54" w:rsidP="00370DC4">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274D54" w:rsidRPr="00577497" w14:paraId="1DC7A849" w14:textId="77777777" w:rsidTr="00370DC4">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EFF046" w14:textId="77777777" w:rsidR="00274D54" w:rsidRPr="00B30C41" w:rsidRDefault="00274D54" w:rsidP="00370DC4">
            <w:pPr>
              <w:spacing w:after="0" w:line="240" w:lineRule="auto"/>
              <w:jc w:val="center"/>
              <w:rPr>
                <w:noProof/>
                <w:sz w:val="20"/>
                <w:szCs w:val="20"/>
              </w:rPr>
            </w:pPr>
          </w:p>
          <w:p w14:paraId="2DE16E05" w14:textId="77777777" w:rsidR="00274D54" w:rsidRPr="00B30C41" w:rsidRDefault="00274D54" w:rsidP="00370DC4">
            <w:pPr>
              <w:spacing w:after="0" w:line="240" w:lineRule="auto"/>
              <w:jc w:val="center"/>
              <w:rPr>
                <w:rFonts w:ascii="Calibri" w:eastAsia="Times New Roman" w:hAnsi="Calibri" w:cs="Times New Roman"/>
                <w:color w:val="000000"/>
                <w:sz w:val="20"/>
                <w:szCs w:val="20"/>
                <w:lang w:eastAsia="es-CL"/>
              </w:rPr>
            </w:pPr>
            <w:r w:rsidRPr="007E6A3A">
              <w:rPr>
                <w:noProof/>
                <w:sz w:val="20"/>
                <w:szCs w:val="20"/>
              </w:rPr>
              <mc:AlternateContent>
                <mc:Choice Requires="wps">
                  <w:drawing>
                    <wp:anchor distT="0" distB="0" distL="114300" distR="114300" simplePos="0" relativeHeight="251772928" behindDoc="0" locked="0" layoutInCell="1" allowOverlap="1" wp14:anchorId="7ACB2F18" wp14:editId="5FDAAA45">
                      <wp:simplePos x="0" y="0"/>
                      <wp:positionH relativeFrom="column">
                        <wp:posOffset>2407285</wp:posOffset>
                      </wp:positionH>
                      <wp:positionV relativeFrom="paragraph">
                        <wp:posOffset>2712085</wp:posOffset>
                      </wp:positionV>
                      <wp:extent cx="754380" cy="624840"/>
                      <wp:effectExtent l="38100" t="38100" r="26670" b="22860"/>
                      <wp:wrapNone/>
                      <wp:docPr id="46" name="Conector recto de flecha 46"/>
                      <wp:cNvGraphicFramePr/>
                      <a:graphic xmlns:a="http://schemas.openxmlformats.org/drawingml/2006/main">
                        <a:graphicData uri="http://schemas.microsoft.com/office/word/2010/wordprocessingShape">
                          <wps:wsp>
                            <wps:cNvCnPr/>
                            <wps:spPr>
                              <a:xfrm flipH="1" flipV="1">
                                <a:off x="0" y="0"/>
                                <a:ext cx="754380" cy="624840"/>
                              </a:xfrm>
                              <a:prstGeom prst="straightConnector1">
                                <a:avLst/>
                              </a:prstGeom>
                              <a:noFill/>
                              <a:ln w="38100" cap="flat" cmpd="sng" algn="ctr">
                                <a:solidFill>
                                  <a:srgbClr val="FFFF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65CFE0A" id="_x0000_t32" coordsize="21600,21600" o:spt="32" o:oned="t" path="m,l21600,21600e" filled="f">
                      <v:path arrowok="t" fillok="f" o:connecttype="none"/>
                      <o:lock v:ext="edit" shapetype="t"/>
                    </v:shapetype>
                    <v:shape id="Conector recto de flecha 46" o:spid="_x0000_s1026" type="#_x0000_t32" style="position:absolute;margin-left:189.55pt;margin-top:213.55pt;width:59.4pt;height:49.2pt;flip:x 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" strokecolor="yellow" strokeweight="3pt">
                      <v:stroke endarrow="block" joinstyle="miter"/>
                    </v:shape>
                  </w:pict>
                </mc:Fallback>
              </mc:AlternateContent>
            </w:r>
            <w:r>
              <w:rPr>
                <w:rFonts w:ascii="Times New Roman" w:hAnsi="Times New Roman"/>
                <w:noProof/>
              </w:rPr>
              <w:drawing>
                <wp:inline distT="0" distB="0" distL="0" distR="0" wp14:anchorId="62C31153" wp14:editId="707C8B72">
                  <wp:extent cx="3680460" cy="3680460"/>
                  <wp:effectExtent l="19050" t="19050" r="15240" b="15240"/>
                  <wp:docPr id="37" name="Imagen 37" descr="20180727_10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80727_10305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80460" cy="3680460"/>
                          </a:xfrm>
                          <a:prstGeom prst="rect">
                            <a:avLst/>
                          </a:prstGeom>
                          <a:noFill/>
                          <a:ln>
                            <a:solidFill>
                              <a:sysClr val="windowText" lastClr="000000"/>
                            </a:solidFill>
                          </a:ln>
                        </pic:spPr>
                      </pic:pic>
                    </a:graphicData>
                  </a:graphic>
                </wp:inline>
              </w:drawing>
            </w:r>
          </w:p>
          <w:p w14:paraId="3C467F52" w14:textId="77777777" w:rsidR="00274D54" w:rsidRPr="00577497" w:rsidRDefault="00274D54" w:rsidP="00370DC4">
            <w:pPr>
              <w:spacing w:after="0" w:line="240" w:lineRule="auto"/>
              <w:jc w:val="center"/>
              <w:rPr>
                <w:rFonts w:ascii="Calibri" w:eastAsia="Times New Roman" w:hAnsi="Calibri" w:cs="Times New Roman"/>
                <w:color w:val="000000"/>
                <w:sz w:val="20"/>
                <w:szCs w:val="20"/>
                <w:lang w:eastAsia="es-CL"/>
              </w:rPr>
            </w:pP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F4DE5" w14:textId="77777777" w:rsidR="00274D54" w:rsidRPr="00B30C41" w:rsidRDefault="00274D54" w:rsidP="00370DC4">
            <w:pPr>
              <w:spacing w:after="0" w:line="240" w:lineRule="auto"/>
              <w:jc w:val="center"/>
              <w:rPr>
                <w:rFonts w:ascii="Calibri" w:eastAsia="Times New Roman" w:hAnsi="Calibri" w:cs="Times New Roman"/>
                <w:color w:val="000000"/>
                <w:sz w:val="20"/>
                <w:szCs w:val="20"/>
                <w:lang w:eastAsia="es-CL"/>
              </w:rPr>
            </w:pPr>
          </w:p>
          <w:p w14:paraId="4FAC339D" w14:textId="77777777" w:rsidR="00274D54" w:rsidRPr="00B30C41" w:rsidRDefault="00274D54" w:rsidP="00370DC4">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777024" behindDoc="0" locked="0" layoutInCell="1" allowOverlap="1" wp14:anchorId="74FE7CA3" wp14:editId="62006C87">
                      <wp:simplePos x="0" y="0"/>
                      <wp:positionH relativeFrom="column">
                        <wp:posOffset>1211580</wp:posOffset>
                      </wp:positionH>
                      <wp:positionV relativeFrom="paragraph">
                        <wp:posOffset>814705</wp:posOffset>
                      </wp:positionV>
                      <wp:extent cx="1417320" cy="1371600"/>
                      <wp:effectExtent l="19050" t="19050" r="49530" b="38100"/>
                      <wp:wrapNone/>
                      <wp:docPr id="62" name="Conector recto 62"/>
                      <wp:cNvGraphicFramePr/>
                      <a:graphic xmlns:a="http://schemas.openxmlformats.org/drawingml/2006/main">
                        <a:graphicData uri="http://schemas.microsoft.com/office/word/2010/wordprocessingShape">
                          <wps:wsp>
                            <wps:cNvCnPr/>
                            <wps:spPr>
                              <a:xfrm>
                                <a:off x="0" y="0"/>
                                <a:ext cx="1417320" cy="1371600"/>
                              </a:xfrm>
                              <a:prstGeom prst="line">
                                <a:avLst/>
                              </a:prstGeom>
                              <a:noFill/>
                              <a:ln w="571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B4FACC2" id="Conector recto 62"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4pt,64.15pt" to="207pt,17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" strokecolor="red" strokeweight="4.5pt">
                      <v:stroke joinstyle="miter"/>
                    </v:line>
                  </w:pict>
                </mc:Fallback>
              </mc:AlternateContent>
            </w:r>
            <w:r>
              <w:rPr>
                <w:noProof/>
                <w:lang w:eastAsia="es-CL"/>
              </w:rPr>
              <mc:AlternateContent>
                <mc:Choice Requires="wps">
                  <w:drawing>
                    <wp:anchor distT="0" distB="0" distL="114300" distR="114300" simplePos="0" relativeHeight="251776000" behindDoc="0" locked="0" layoutInCell="1" allowOverlap="1" wp14:anchorId="455065DD" wp14:editId="38609B90">
                      <wp:simplePos x="0" y="0"/>
                      <wp:positionH relativeFrom="column">
                        <wp:posOffset>320675</wp:posOffset>
                      </wp:positionH>
                      <wp:positionV relativeFrom="paragraph">
                        <wp:posOffset>1887855</wp:posOffset>
                      </wp:positionV>
                      <wp:extent cx="1249680" cy="312420"/>
                      <wp:effectExtent l="0" t="0" r="7620" b="0"/>
                      <wp:wrapNone/>
                      <wp:docPr id="61" name="Cuadro de texto 61"/>
                      <wp:cNvGraphicFramePr/>
                      <a:graphic xmlns:a="http://schemas.openxmlformats.org/drawingml/2006/main">
                        <a:graphicData uri="http://schemas.microsoft.com/office/word/2010/wordprocessingShape">
                          <wps:wsp>
                            <wps:cNvSpPr txBox="1"/>
                            <wps:spPr>
                              <a:xfrm>
                                <a:off x="0" y="0"/>
                                <a:ext cx="1249680" cy="312420"/>
                              </a:xfrm>
                              <a:prstGeom prst="rect">
                                <a:avLst/>
                              </a:prstGeom>
                              <a:solidFill>
                                <a:srgbClr val="FF0000"/>
                              </a:solidFill>
                              <a:ln w="6350">
                                <a:noFill/>
                              </a:ln>
                            </wps:spPr>
                            <wps:txbx>
                              <w:txbxContent>
                                <w:p w14:paraId="391FB3DA" w14:textId="77777777" w:rsidR="00FB1004" w:rsidRPr="00371707" w:rsidRDefault="00FB1004" w:rsidP="00274D54">
                                  <w:pPr>
                                    <w:rPr>
                                      <w:color w:val="FFFF00"/>
                                    </w:rPr>
                                  </w:pPr>
                                  <w:r w:rsidRPr="00371707">
                                    <w:rPr>
                                      <w:color w:val="FFFF00"/>
                                    </w:rPr>
                                    <w:t>Pasillo transversal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065DD" id="Cuadro de texto 61" o:spid="_x0000_s1035" type="#_x0000_t202" style="position:absolute;left:0;text-align:left;margin-left:25.25pt;margin-top:148.65pt;width:98.4pt;height:24.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" fillcolor="red" stroked="f" strokeweight=".5pt">
                      <v:textbox>
                        <w:txbxContent>
                          <w:p w14:paraId="391FB3DA" w14:textId="77777777" w:rsidR="00FB1004" w:rsidRPr="00371707" w:rsidRDefault="00FB1004" w:rsidP="00274D54">
                            <w:pPr>
                              <w:rPr>
                                <w:color w:val="FFFF00"/>
                              </w:rPr>
                            </w:pPr>
                            <w:r w:rsidRPr="00371707">
                              <w:rPr>
                                <w:color w:val="FFFF00"/>
                              </w:rPr>
                              <w:t>Pasillo transversal</w:t>
                            </w:r>
                          </w:p>
                        </w:txbxContent>
                      </v:textbox>
                    </v:shape>
                  </w:pict>
                </mc:Fallback>
              </mc:AlternateContent>
            </w:r>
            <w:r>
              <w:rPr>
                <w:noProof/>
                <w:lang w:eastAsia="es-CL"/>
              </w:rPr>
              <mc:AlternateContent>
                <mc:Choice Requires="wps">
                  <w:drawing>
                    <wp:anchor distT="0" distB="0" distL="114300" distR="114300" simplePos="0" relativeHeight="251774976" behindDoc="0" locked="0" layoutInCell="1" allowOverlap="1" wp14:anchorId="6D3CB9B4" wp14:editId="4DAD18CA">
                      <wp:simplePos x="0" y="0"/>
                      <wp:positionH relativeFrom="column">
                        <wp:posOffset>2926715</wp:posOffset>
                      </wp:positionH>
                      <wp:positionV relativeFrom="paragraph">
                        <wp:posOffset>3244215</wp:posOffset>
                      </wp:positionV>
                      <wp:extent cx="960120" cy="358140"/>
                      <wp:effectExtent l="0" t="0" r="0" b="3810"/>
                      <wp:wrapNone/>
                      <wp:docPr id="59" name="Cuadro de texto 59"/>
                      <wp:cNvGraphicFramePr/>
                      <a:graphic xmlns:a="http://schemas.openxmlformats.org/drawingml/2006/main">
                        <a:graphicData uri="http://schemas.microsoft.com/office/word/2010/wordprocessingShape">
                          <wps:wsp>
                            <wps:cNvSpPr txBox="1"/>
                            <wps:spPr>
                              <a:xfrm>
                                <a:off x="0" y="0"/>
                                <a:ext cx="960120" cy="358140"/>
                              </a:xfrm>
                              <a:prstGeom prst="rect">
                                <a:avLst/>
                              </a:prstGeom>
                              <a:solidFill>
                                <a:srgbClr val="FF0000"/>
                              </a:solidFill>
                              <a:ln w="6350">
                                <a:noFill/>
                              </a:ln>
                            </wps:spPr>
                            <wps:txbx>
                              <w:txbxContent>
                                <w:p w14:paraId="10438B97" w14:textId="77777777" w:rsidR="00FB1004" w:rsidRPr="00371707" w:rsidRDefault="00FB1004" w:rsidP="00274D54">
                                  <w:pPr>
                                    <w:rPr>
                                      <w:color w:val="FFFF00"/>
                                    </w:rPr>
                                  </w:pPr>
                                  <w:r w:rsidRPr="00371707">
                                    <w:rPr>
                                      <w:color w:val="FFFF00"/>
                                    </w:rPr>
                                    <w:t>Pasillo lateral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CB9B4" id="Cuadro de texto 59" o:spid="_x0000_s1036" type="#_x0000_t202" style="position:absolute;left:0;text-align:left;margin-left:230.45pt;margin-top:255.45pt;width:75.6pt;height:28.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" fillcolor="red" stroked="f" strokeweight=".5pt">
                      <v:textbox>
                        <w:txbxContent>
                          <w:p w14:paraId="10438B97" w14:textId="77777777" w:rsidR="00FB1004" w:rsidRPr="00371707" w:rsidRDefault="00FB1004" w:rsidP="00274D54">
                            <w:pPr>
                              <w:rPr>
                                <w:color w:val="FFFF00"/>
                              </w:rPr>
                            </w:pPr>
                            <w:r w:rsidRPr="00371707">
                              <w:rPr>
                                <w:color w:val="FFFF00"/>
                              </w:rPr>
                              <w:t>Pasillo lateral</w:t>
                            </w:r>
                          </w:p>
                        </w:txbxContent>
                      </v:textbox>
                    </v:shape>
                  </w:pict>
                </mc:Fallback>
              </mc:AlternateContent>
            </w:r>
            <w:r>
              <w:rPr>
                <w:noProof/>
                <w:lang w:eastAsia="es-CL"/>
              </w:rPr>
              <mc:AlternateContent>
                <mc:Choice Requires="wps">
                  <w:drawing>
                    <wp:anchor distT="0" distB="0" distL="114300" distR="114300" simplePos="0" relativeHeight="251773952" behindDoc="0" locked="0" layoutInCell="1" allowOverlap="1" wp14:anchorId="049CD487" wp14:editId="0F91FC0A">
                      <wp:simplePos x="0" y="0"/>
                      <wp:positionH relativeFrom="column">
                        <wp:posOffset>1844675</wp:posOffset>
                      </wp:positionH>
                      <wp:positionV relativeFrom="paragraph">
                        <wp:posOffset>386715</wp:posOffset>
                      </wp:positionV>
                      <wp:extent cx="1127760" cy="373380"/>
                      <wp:effectExtent l="0" t="0" r="0" b="7620"/>
                      <wp:wrapNone/>
                      <wp:docPr id="58" name="Cuadro de texto 58"/>
                      <wp:cNvGraphicFramePr/>
                      <a:graphic xmlns:a="http://schemas.openxmlformats.org/drawingml/2006/main">
                        <a:graphicData uri="http://schemas.microsoft.com/office/word/2010/wordprocessingShape">
                          <wps:wsp>
                            <wps:cNvSpPr txBox="1"/>
                            <wps:spPr>
                              <a:xfrm>
                                <a:off x="0" y="0"/>
                                <a:ext cx="1127760" cy="373380"/>
                              </a:xfrm>
                              <a:prstGeom prst="rect">
                                <a:avLst/>
                              </a:prstGeom>
                              <a:noFill/>
                              <a:ln w="6350">
                                <a:noFill/>
                              </a:ln>
                            </wps:spPr>
                            <wps:txbx>
                              <w:txbxContent>
                                <w:p w14:paraId="0A4EC7B9" w14:textId="77777777" w:rsidR="00FB1004" w:rsidRPr="00371707" w:rsidRDefault="00FB1004" w:rsidP="00274D54">
                                  <w:pPr>
                                    <w:shd w:val="clear" w:color="auto" w:fill="FF0000"/>
                                    <w:jc w:val="center"/>
                                    <w:rPr>
                                      <w:color w:val="FFFF00"/>
                                    </w:rPr>
                                  </w:pPr>
                                  <w:r w:rsidRPr="00371707">
                                    <w:rPr>
                                      <w:color w:val="FFFF00"/>
                                    </w:rPr>
                                    <w:t>Pasillo 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CD487" id="Cuadro de texto 58" o:spid="_x0000_s1037" type="#_x0000_t202" style="position:absolute;left:0;text-align:left;margin-left:145.25pt;margin-top:30.45pt;width:88.8pt;height:29.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" filled="f" stroked="f" strokeweight=".5pt">
                      <v:textbox>
                        <w:txbxContent>
                          <w:p w14:paraId="0A4EC7B9" w14:textId="77777777" w:rsidR="00FB1004" w:rsidRPr="00371707" w:rsidRDefault="00FB1004" w:rsidP="00274D54">
                            <w:pPr>
                              <w:shd w:val="clear" w:color="auto" w:fill="FF0000"/>
                              <w:jc w:val="center"/>
                              <w:rPr>
                                <w:color w:val="FFFF00"/>
                              </w:rPr>
                            </w:pPr>
                            <w:r w:rsidRPr="00371707">
                              <w:rPr>
                                <w:color w:val="FFFF00"/>
                              </w:rPr>
                              <w:t>Pasillo T</w:t>
                            </w:r>
                          </w:p>
                        </w:txbxContent>
                      </v:textbox>
                    </v:shape>
                  </w:pict>
                </mc:Fallback>
              </mc:AlternateContent>
            </w:r>
            <w:r w:rsidRPr="00660E27">
              <w:rPr>
                <w:noProof/>
                <w:lang w:eastAsia="es-CL"/>
              </w:rPr>
              <w:drawing>
                <wp:inline distT="0" distB="0" distL="0" distR="0" wp14:anchorId="6E7EB990" wp14:editId="0EA1B06B">
                  <wp:extent cx="3680460" cy="3680460"/>
                  <wp:effectExtent l="19050" t="19050" r="15240" b="1524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80460" cy="3680460"/>
                          </a:xfrm>
                          <a:prstGeom prst="rect">
                            <a:avLst/>
                          </a:prstGeom>
                          <a:noFill/>
                          <a:ln>
                            <a:solidFill>
                              <a:sysClr val="windowText" lastClr="000000"/>
                            </a:solidFill>
                          </a:ln>
                        </pic:spPr>
                      </pic:pic>
                    </a:graphicData>
                  </a:graphic>
                </wp:inline>
              </w:drawing>
            </w:r>
          </w:p>
          <w:p w14:paraId="1C44FDC1" w14:textId="77777777" w:rsidR="00274D54" w:rsidRPr="00577497" w:rsidRDefault="00274D54" w:rsidP="00370DC4">
            <w:pPr>
              <w:spacing w:after="0" w:line="240" w:lineRule="auto"/>
              <w:jc w:val="center"/>
              <w:rPr>
                <w:rFonts w:ascii="Calibri" w:eastAsia="Times New Roman" w:hAnsi="Calibri" w:cs="Times New Roman"/>
                <w:color w:val="000000"/>
                <w:sz w:val="20"/>
                <w:szCs w:val="20"/>
                <w:lang w:eastAsia="es-CL"/>
              </w:rPr>
            </w:pPr>
          </w:p>
        </w:tc>
      </w:tr>
      <w:tr w:rsidR="00274D54" w:rsidRPr="00577497" w14:paraId="45FEDA39" w14:textId="77777777" w:rsidTr="00370DC4">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0F8FC3D3" w14:textId="6565E28A" w:rsidR="00274D54" w:rsidRPr="00577497" w:rsidRDefault="00274D54" w:rsidP="00370DC4">
            <w:pPr>
              <w:spacing w:after="0" w:line="240" w:lineRule="auto"/>
              <w:contextualSpacing/>
              <w:outlineLvl w:val="1"/>
              <w:rPr>
                <w:rFonts w:ascii="Calibri" w:eastAsia="Times New Roman" w:hAnsi="Calibri" w:cs="Calibri"/>
                <w:b/>
                <w:color w:val="000000"/>
                <w:sz w:val="20"/>
                <w:szCs w:val="20"/>
                <w:lang w:eastAsia="es-CL"/>
              </w:rPr>
            </w:pPr>
            <w:bookmarkStart w:id="160" w:name="_Toc522703253"/>
            <w:r w:rsidRPr="00577497">
              <w:rPr>
                <w:rFonts w:ascii="Calibri" w:eastAsia="Calibri" w:hAnsi="Calibri" w:cs="Calibri"/>
                <w:b/>
                <w:sz w:val="20"/>
                <w:szCs w:val="20"/>
              </w:rPr>
              <w:t>Fotografía</w:t>
            </w:r>
            <w:r>
              <w:rPr>
                <w:rFonts w:ascii="Calibri" w:eastAsia="Calibri" w:hAnsi="Calibri" w:cs="Calibri"/>
                <w:b/>
                <w:sz w:val="20"/>
                <w:szCs w:val="20"/>
              </w:rPr>
              <w:t xml:space="preserve"> 12.</w:t>
            </w:r>
            <w:bookmarkEnd w:id="160"/>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583E30" w14:textId="77777777" w:rsidR="00274D54" w:rsidRPr="00577497" w:rsidRDefault="00274D54" w:rsidP="00370DC4">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 2</w:t>
            </w:r>
            <w:r>
              <w:rPr>
                <w:rFonts w:ascii="Calibri" w:eastAsia="Times New Roman" w:hAnsi="Calibri" w:cs="Times New Roman"/>
                <w:b/>
                <w:color w:val="000000"/>
                <w:sz w:val="20"/>
                <w:szCs w:val="20"/>
                <w:lang w:eastAsia="es-CL"/>
              </w:rPr>
              <w:t>7</w:t>
            </w:r>
            <w:r w:rsidRPr="00577497">
              <w:rPr>
                <w:rFonts w:ascii="Calibri" w:eastAsia="Times New Roman" w:hAnsi="Calibri" w:cs="Times New Roman"/>
                <w:b/>
                <w:color w:val="000000"/>
                <w:sz w:val="20"/>
                <w:szCs w:val="20"/>
                <w:lang w:eastAsia="es-CL"/>
              </w:rPr>
              <w:t>-07-2018</w:t>
            </w:r>
          </w:p>
        </w:tc>
        <w:tc>
          <w:tcPr>
            <w:tcW w:w="1411" w:type="pct"/>
            <w:tcBorders>
              <w:top w:val="single" w:sz="4" w:space="0" w:color="auto"/>
              <w:left w:val="nil"/>
              <w:bottom w:val="single" w:sz="4" w:space="0" w:color="auto"/>
              <w:right w:val="nil"/>
            </w:tcBorders>
            <w:shd w:val="clear" w:color="auto" w:fill="auto"/>
            <w:noWrap/>
            <w:vAlign w:val="center"/>
            <w:hideMark/>
          </w:tcPr>
          <w:p w14:paraId="69566451" w14:textId="293AB5EA" w:rsidR="00274D54" w:rsidRPr="00577497" w:rsidRDefault="00274D54" w:rsidP="00370DC4">
            <w:pPr>
              <w:spacing w:after="0" w:line="240" w:lineRule="auto"/>
              <w:contextualSpacing/>
              <w:outlineLvl w:val="1"/>
              <w:rPr>
                <w:rFonts w:ascii="Calibri" w:eastAsia="Calibri" w:hAnsi="Calibri" w:cs="Calibri"/>
                <w:b/>
                <w:sz w:val="20"/>
                <w:szCs w:val="20"/>
              </w:rPr>
            </w:pPr>
            <w:bookmarkStart w:id="161" w:name="_Toc522703254"/>
            <w:r w:rsidRPr="00577497">
              <w:rPr>
                <w:rFonts w:ascii="Calibri" w:eastAsia="Calibri" w:hAnsi="Calibri" w:cs="Calibri"/>
                <w:b/>
                <w:sz w:val="20"/>
                <w:szCs w:val="20"/>
              </w:rPr>
              <w:t>Fotografía</w:t>
            </w:r>
            <w:r>
              <w:rPr>
                <w:rFonts w:ascii="Calibri" w:eastAsia="Calibri" w:hAnsi="Calibri" w:cs="Calibri"/>
                <w:b/>
                <w:sz w:val="20"/>
                <w:szCs w:val="20"/>
              </w:rPr>
              <w:t xml:space="preserve"> 13</w:t>
            </w:r>
            <w:r w:rsidRPr="00577497">
              <w:rPr>
                <w:rFonts w:ascii="Calibri" w:eastAsia="Calibri" w:hAnsi="Calibri" w:cs="Calibri"/>
                <w:b/>
                <w:sz w:val="20"/>
                <w:szCs w:val="20"/>
              </w:rPr>
              <w:t>.</w:t>
            </w:r>
            <w:bookmarkEnd w:id="161"/>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537010" w14:textId="77777777" w:rsidR="00274D54" w:rsidRPr="00577497" w:rsidRDefault="00274D54" w:rsidP="00370DC4">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 2</w:t>
            </w:r>
            <w:r>
              <w:rPr>
                <w:rFonts w:ascii="Calibri" w:eastAsia="Times New Roman" w:hAnsi="Calibri" w:cs="Times New Roman"/>
                <w:b/>
                <w:color w:val="000000"/>
                <w:sz w:val="20"/>
                <w:szCs w:val="20"/>
                <w:lang w:eastAsia="es-CL"/>
              </w:rPr>
              <w:t>7</w:t>
            </w:r>
            <w:r w:rsidRPr="00577497">
              <w:rPr>
                <w:rFonts w:ascii="Calibri" w:eastAsia="Times New Roman" w:hAnsi="Calibri" w:cs="Times New Roman"/>
                <w:b/>
                <w:color w:val="000000"/>
                <w:sz w:val="20"/>
                <w:szCs w:val="20"/>
                <w:lang w:eastAsia="es-CL"/>
              </w:rPr>
              <w:t>-07-2018</w:t>
            </w:r>
          </w:p>
        </w:tc>
      </w:tr>
      <w:tr w:rsidR="00274D54" w:rsidRPr="00577497" w14:paraId="0AC5C7E0" w14:textId="77777777" w:rsidTr="00370DC4">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D069053" w14:textId="64BCB9B6" w:rsidR="00274D54" w:rsidRPr="00577497" w:rsidRDefault="00274D54" w:rsidP="00370DC4">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Se observa </w:t>
            </w:r>
            <w:r w:rsidRPr="007E6A3A">
              <w:rPr>
                <w:rFonts w:ascii="Calibri" w:eastAsia="Times New Roman" w:hAnsi="Calibri" w:cs="Times New Roman"/>
                <w:color w:val="000000"/>
                <w:sz w:val="20"/>
                <w:szCs w:val="20"/>
                <w:lang w:eastAsia="es-CL"/>
              </w:rPr>
              <w:t>p</w:t>
            </w:r>
            <w:r w:rsidR="009D6602">
              <w:rPr>
                <w:rFonts w:ascii="Calibri" w:eastAsia="Times New Roman" w:hAnsi="Calibri" w:cs="Times New Roman"/>
                <w:color w:val="000000"/>
                <w:sz w:val="20"/>
                <w:szCs w:val="20"/>
                <w:lang w:eastAsia="es-CL"/>
              </w:rPr>
              <w:t>asador</w:t>
            </w:r>
            <w:r w:rsidRPr="007E6A3A">
              <w:rPr>
                <w:rFonts w:ascii="Calibri" w:eastAsia="Times New Roman" w:hAnsi="Calibri" w:cs="Times New Roman"/>
                <w:color w:val="000000"/>
                <w:sz w:val="20"/>
                <w:szCs w:val="20"/>
                <w:lang w:eastAsia="es-CL"/>
              </w:rPr>
              <w:t xml:space="preserve"> “engomado” cortado, que funciona de unión en pasillos</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FDBB543" w14:textId="77777777" w:rsidR="00274D54" w:rsidRPr="00577497" w:rsidRDefault="00274D54" w:rsidP="00370DC4">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Se observa </w:t>
            </w:r>
            <w:r w:rsidRPr="007E6A3A">
              <w:rPr>
                <w:rFonts w:ascii="Calibri" w:eastAsia="Times New Roman" w:hAnsi="Calibri" w:cs="Times New Roman"/>
                <w:color w:val="000000"/>
                <w:sz w:val="20"/>
                <w:szCs w:val="20"/>
                <w:lang w:eastAsia="es-CL"/>
              </w:rPr>
              <w:t>pasillo “T” que une pasillo lateral y transversal, mostrando (línea roja) la unión estructural que fue afectada mayormente por el evento.</w:t>
            </w:r>
          </w:p>
        </w:tc>
      </w:tr>
    </w:tbl>
    <w:p w14:paraId="067D5E07" w14:textId="77777777" w:rsidR="00FA1936" w:rsidRDefault="00FA1936">
      <w:pPr>
        <w:rPr>
          <w:sz w:val="20"/>
          <w:szCs w:val="20"/>
        </w:rPr>
      </w:pPr>
    </w:p>
    <w:p w14:paraId="4377F2F2" w14:textId="77777777" w:rsidR="00FA1936" w:rsidRDefault="00FA1936">
      <w:pPr>
        <w:rPr>
          <w:sz w:val="20"/>
          <w:szCs w:val="20"/>
        </w:rPr>
      </w:pPr>
      <w:r>
        <w:rPr>
          <w:sz w:val="20"/>
          <w:szCs w:val="20"/>
        </w:rPr>
        <w:br w:type="page"/>
      </w:r>
    </w:p>
    <w:tbl>
      <w:tblPr>
        <w:tblW w:w="5000" w:type="pct"/>
        <w:jc w:val="center"/>
        <w:tblCellMar>
          <w:left w:w="70" w:type="dxa"/>
          <w:right w:w="70" w:type="dxa"/>
        </w:tblCellMar>
        <w:tblLook w:val="04A0" w:firstRow="1" w:lastRow="0" w:firstColumn="1" w:lastColumn="0" w:noHBand="0" w:noVBand="1"/>
      </w:tblPr>
      <w:tblGrid>
        <w:gridCol w:w="3712"/>
        <w:gridCol w:w="2840"/>
        <w:gridCol w:w="3957"/>
        <w:gridCol w:w="3053"/>
      </w:tblGrid>
      <w:tr w:rsidR="00FA1936" w:rsidRPr="00577497" w14:paraId="0DE0CD6F" w14:textId="77777777" w:rsidTr="00370DC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F9B6A6" w14:textId="77777777" w:rsidR="00FA1936" w:rsidRPr="00577497" w:rsidRDefault="00FA1936" w:rsidP="00370DC4">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FA1936" w:rsidRPr="00577497" w14:paraId="71D3BB6F" w14:textId="77777777" w:rsidTr="00370DC4">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5C79C" w14:textId="77777777" w:rsidR="00FA1936" w:rsidRPr="004E289D" w:rsidRDefault="00FA1936" w:rsidP="00370DC4">
            <w:pPr>
              <w:spacing w:after="0" w:line="240" w:lineRule="auto"/>
              <w:jc w:val="center"/>
              <w:rPr>
                <w:noProof/>
                <w:sz w:val="20"/>
                <w:szCs w:val="20"/>
              </w:rPr>
            </w:pPr>
          </w:p>
          <w:p w14:paraId="1E376C90" w14:textId="77777777" w:rsidR="00FA1936" w:rsidRPr="004E289D" w:rsidRDefault="00FA1936" w:rsidP="00370DC4">
            <w:pPr>
              <w:spacing w:after="0" w:line="240" w:lineRule="auto"/>
              <w:jc w:val="center"/>
              <w:rPr>
                <w:rFonts w:ascii="Calibri" w:eastAsia="Times New Roman" w:hAnsi="Calibri" w:cs="Times New Roman"/>
                <w:sz w:val="20"/>
                <w:szCs w:val="20"/>
                <w:lang w:eastAsia="es-CL"/>
              </w:rPr>
            </w:pPr>
            <w:r>
              <w:rPr>
                <w:rFonts w:ascii="Times New Roman" w:eastAsia="Times New Roman" w:hAnsi="Times New Roman"/>
                <w:noProof/>
                <w:sz w:val="0"/>
                <w:szCs w:val="0"/>
                <w:u w:color="000000"/>
                <w:lang w:val="x-none" w:eastAsia="x-none" w:bidi="x-none"/>
              </w:rPr>
              <mc:AlternateContent>
                <mc:Choice Requires="wps">
                  <w:drawing>
                    <wp:anchor distT="0" distB="0" distL="114300" distR="114300" simplePos="0" relativeHeight="251779072" behindDoc="0" locked="0" layoutInCell="1" allowOverlap="1" wp14:anchorId="3000650E" wp14:editId="1A3190F9">
                      <wp:simplePos x="0" y="0"/>
                      <wp:positionH relativeFrom="column">
                        <wp:posOffset>1105535</wp:posOffset>
                      </wp:positionH>
                      <wp:positionV relativeFrom="paragraph">
                        <wp:posOffset>1574800</wp:posOffset>
                      </wp:positionV>
                      <wp:extent cx="2034540" cy="1630680"/>
                      <wp:effectExtent l="19050" t="19050" r="22860" b="26670"/>
                      <wp:wrapNone/>
                      <wp:docPr id="64" name="Elipse 64"/>
                      <wp:cNvGraphicFramePr/>
                      <a:graphic xmlns:a="http://schemas.openxmlformats.org/drawingml/2006/main">
                        <a:graphicData uri="http://schemas.microsoft.com/office/word/2010/wordprocessingShape">
                          <wps:wsp>
                            <wps:cNvSpPr/>
                            <wps:spPr>
                              <a:xfrm>
                                <a:off x="0" y="0"/>
                                <a:ext cx="2034540" cy="1630680"/>
                              </a:xfrm>
                              <a:prstGeom prst="ellipse">
                                <a:avLst/>
                              </a:prstGeom>
                              <a:noFill/>
                              <a:ln w="381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9105DE" id="Elipse 64" o:spid="_x0000_s1026" style="position:absolute;margin-left:87.05pt;margin-top:124pt;width:160.2pt;height:128.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" filled="f" strokecolor="yellow" strokeweight="3pt">
                      <v:stroke joinstyle="miter"/>
                    </v:oval>
                  </w:pict>
                </mc:Fallback>
              </mc:AlternateContent>
            </w:r>
            <w:r w:rsidRPr="004E289D">
              <w:rPr>
                <w:rFonts w:ascii="Times New Roman" w:eastAsia="Times New Roman" w:hAnsi="Times New Roman"/>
                <w:noProof/>
                <w:snapToGrid w:val="0"/>
                <w:w w:val="0"/>
                <w:sz w:val="0"/>
                <w:szCs w:val="0"/>
                <w:u w:color="000000"/>
                <w:bdr w:val="none" w:sz="0" w:space="0" w:color="000000"/>
                <w:shd w:val="clear" w:color="000000" w:fill="000000"/>
                <w:lang w:val="x-none" w:eastAsia="x-none" w:bidi="x-none"/>
              </w:rPr>
              <w:drawing>
                <wp:inline distT="0" distB="0" distL="0" distR="0" wp14:anchorId="7A934D7C" wp14:editId="0010949F">
                  <wp:extent cx="3962400" cy="3962400"/>
                  <wp:effectExtent l="19050" t="19050" r="19050" b="19050"/>
                  <wp:docPr id="60" name="Imagen 60" descr="20180727_12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80727_12190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62400" cy="3962400"/>
                          </a:xfrm>
                          <a:prstGeom prst="rect">
                            <a:avLst/>
                          </a:prstGeom>
                          <a:noFill/>
                          <a:ln>
                            <a:solidFill>
                              <a:sysClr val="windowText" lastClr="000000"/>
                            </a:solidFill>
                          </a:ln>
                        </pic:spPr>
                      </pic:pic>
                    </a:graphicData>
                  </a:graphic>
                </wp:inline>
              </w:drawing>
            </w:r>
          </w:p>
          <w:p w14:paraId="4F4C8F54" w14:textId="77777777" w:rsidR="00FA1936" w:rsidRPr="004E289D" w:rsidRDefault="00FA1936" w:rsidP="00370DC4">
            <w:pPr>
              <w:spacing w:after="0" w:line="240" w:lineRule="auto"/>
              <w:jc w:val="center"/>
              <w:rPr>
                <w:rFonts w:ascii="Calibri" w:eastAsia="Times New Roman" w:hAnsi="Calibri" w:cs="Times New Roman"/>
                <w:sz w:val="20"/>
                <w:szCs w:val="20"/>
                <w:lang w:eastAsia="es-CL"/>
              </w:rPr>
            </w:pP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35A23" w14:textId="77777777" w:rsidR="00FA1936" w:rsidRPr="004E289D" w:rsidRDefault="00FA1936" w:rsidP="00370DC4">
            <w:pPr>
              <w:spacing w:after="0" w:line="240" w:lineRule="auto"/>
              <w:jc w:val="center"/>
              <w:rPr>
                <w:rFonts w:ascii="Calibri" w:eastAsia="Times New Roman" w:hAnsi="Calibri" w:cs="Times New Roman"/>
                <w:sz w:val="20"/>
                <w:szCs w:val="20"/>
                <w:lang w:eastAsia="es-CL"/>
              </w:rPr>
            </w:pPr>
          </w:p>
          <w:p w14:paraId="3245DBA4" w14:textId="77777777" w:rsidR="00FA1936" w:rsidRPr="004E289D" w:rsidRDefault="00FA1936" w:rsidP="00370DC4">
            <w:pPr>
              <w:spacing w:after="0" w:line="240" w:lineRule="auto"/>
              <w:jc w:val="center"/>
              <w:rPr>
                <w:rFonts w:ascii="Calibri" w:eastAsia="Times New Roman" w:hAnsi="Calibri" w:cs="Times New Roman"/>
                <w:sz w:val="20"/>
                <w:szCs w:val="20"/>
                <w:lang w:eastAsia="es-CL"/>
              </w:rPr>
            </w:pPr>
            <w:r>
              <w:rPr>
                <w:rFonts w:ascii="Times New Roman" w:hAnsi="Times New Roman"/>
                <w:noProof/>
              </w:rPr>
              <mc:AlternateContent>
                <mc:Choice Requires="wps">
                  <w:drawing>
                    <wp:anchor distT="0" distB="0" distL="114300" distR="114300" simplePos="0" relativeHeight="251780096" behindDoc="0" locked="0" layoutInCell="1" allowOverlap="1" wp14:anchorId="172253EF" wp14:editId="1AFAA5D6">
                      <wp:simplePos x="0" y="0"/>
                      <wp:positionH relativeFrom="column">
                        <wp:posOffset>2202815</wp:posOffset>
                      </wp:positionH>
                      <wp:positionV relativeFrom="paragraph">
                        <wp:posOffset>235585</wp:posOffset>
                      </wp:positionV>
                      <wp:extent cx="891540" cy="1219200"/>
                      <wp:effectExtent l="38100" t="19050" r="22860" b="38100"/>
                      <wp:wrapNone/>
                      <wp:docPr id="65" name="Conector recto de flecha 65"/>
                      <wp:cNvGraphicFramePr/>
                      <a:graphic xmlns:a="http://schemas.openxmlformats.org/drawingml/2006/main">
                        <a:graphicData uri="http://schemas.microsoft.com/office/word/2010/wordprocessingShape">
                          <wps:wsp>
                            <wps:cNvCnPr/>
                            <wps:spPr>
                              <a:xfrm flipH="1">
                                <a:off x="0" y="0"/>
                                <a:ext cx="891540" cy="1219200"/>
                              </a:xfrm>
                              <a:prstGeom prst="straightConnector1">
                                <a:avLst/>
                              </a:prstGeom>
                              <a:noFill/>
                              <a:ln w="38100" cap="flat" cmpd="sng" algn="ctr">
                                <a:solidFill>
                                  <a:srgbClr val="FFFF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AC560AF" id="Conector recto de flecha 65" o:spid="_x0000_s1026" type="#_x0000_t32" style="position:absolute;margin-left:173.45pt;margin-top:18.55pt;width:70.2pt;height:96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" strokecolor="yellow" strokeweight="3pt">
                      <v:stroke endarrow="block" joinstyle="miter"/>
                    </v:shape>
                  </w:pict>
                </mc:Fallback>
              </mc:AlternateContent>
            </w:r>
            <w:r w:rsidRPr="004E289D">
              <w:rPr>
                <w:rFonts w:ascii="Times New Roman" w:hAnsi="Times New Roman"/>
                <w:noProof/>
              </w:rPr>
              <w:drawing>
                <wp:inline distT="0" distB="0" distL="0" distR="0" wp14:anchorId="1CB8B1BE" wp14:editId="748793B9">
                  <wp:extent cx="4318915" cy="3215640"/>
                  <wp:effectExtent l="19050" t="19050" r="24765" b="22860"/>
                  <wp:docPr id="53" name="Imagen 53" descr="20171112_17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71112_1721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26050" cy="3220953"/>
                          </a:xfrm>
                          <a:prstGeom prst="rect">
                            <a:avLst/>
                          </a:prstGeom>
                          <a:noFill/>
                          <a:ln>
                            <a:solidFill>
                              <a:sysClr val="windowText" lastClr="000000"/>
                            </a:solidFill>
                          </a:ln>
                        </pic:spPr>
                      </pic:pic>
                    </a:graphicData>
                  </a:graphic>
                </wp:inline>
              </w:drawing>
            </w:r>
          </w:p>
          <w:p w14:paraId="3D07DDC6" w14:textId="77777777" w:rsidR="00FA1936" w:rsidRPr="004E289D" w:rsidRDefault="00FA1936" w:rsidP="00370DC4">
            <w:pPr>
              <w:spacing w:after="0" w:line="240" w:lineRule="auto"/>
              <w:jc w:val="center"/>
              <w:rPr>
                <w:rFonts w:ascii="Calibri" w:eastAsia="Times New Roman" w:hAnsi="Calibri" w:cs="Times New Roman"/>
                <w:sz w:val="20"/>
                <w:szCs w:val="20"/>
                <w:lang w:eastAsia="es-CL"/>
              </w:rPr>
            </w:pPr>
          </w:p>
        </w:tc>
      </w:tr>
      <w:tr w:rsidR="00FA1936" w:rsidRPr="00577497" w14:paraId="62219F85" w14:textId="77777777" w:rsidTr="00370DC4">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62CA8E9A" w14:textId="78CA7507" w:rsidR="00FA1936" w:rsidRPr="00577497" w:rsidRDefault="00FA1936" w:rsidP="00370DC4">
            <w:pPr>
              <w:spacing w:after="0" w:line="240" w:lineRule="auto"/>
              <w:contextualSpacing/>
              <w:outlineLvl w:val="1"/>
              <w:rPr>
                <w:rFonts w:ascii="Calibri" w:eastAsia="Times New Roman" w:hAnsi="Calibri" w:cs="Calibri"/>
                <w:b/>
                <w:color w:val="000000"/>
                <w:sz w:val="20"/>
                <w:szCs w:val="20"/>
                <w:lang w:eastAsia="es-CL"/>
              </w:rPr>
            </w:pPr>
            <w:bookmarkStart w:id="162" w:name="_Toc522703255"/>
            <w:r w:rsidRPr="00577497">
              <w:rPr>
                <w:rFonts w:ascii="Calibri" w:eastAsia="Calibri" w:hAnsi="Calibri" w:cs="Calibri"/>
                <w:b/>
                <w:sz w:val="20"/>
                <w:szCs w:val="20"/>
              </w:rPr>
              <w:t>Fotografía</w:t>
            </w:r>
            <w:r>
              <w:rPr>
                <w:rFonts w:ascii="Calibri" w:eastAsia="Calibri" w:hAnsi="Calibri" w:cs="Calibri"/>
                <w:b/>
                <w:sz w:val="20"/>
                <w:szCs w:val="20"/>
              </w:rPr>
              <w:t xml:space="preserve"> 1</w:t>
            </w:r>
            <w:r w:rsidR="00494632">
              <w:rPr>
                <w:rFonts w:ascii="Calibri" w:eastAsia="Calibri" w:hAnsi="Calibri" w:cs="Calibri"/>
                <w:b/>
                <w:sz w:val="20"/>
                <w:szCs w:val="20"/>
              </w:rPr>
              <w:t>4</w:t>
            </w:r>
            <w:r>
              <w:rPr>
                <w:rFonts w:ascii="Calibri" w:eastAsia="Calibri" w:hAnsi="Calibri" w:cs="Calibri"/>
                <w:b/>
                <w:sz w:val="20"/>
                <w:szCs w:val="20"/>
              </w:rPr>
              <w:t>.</w:t>
            </w:r>
            <w:bookmarkEnd w:id="162"/>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CD9EC3" w14:textId="77777777" w:rsidR="00FA1936" w:rsidRPr="00577497" w:rsidRDefault="00FA1936" w:rsidP="00370DC4">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 2</w:t>
            </w:r>
            <w:r>
              <w:rPr>
                <w:rFonts w:ascii="Calibri" w:eastAsia="Times New Roman" w:hAnsi="Calibri" w:cs="Times New Roman"/>
                <w:b/>
                <w:color w:val="000000"/>
                <w:sz w:val="20"/>
                <w:szCs w:val="20"/>
                <w:lang w:eastAsia="es-CL"/>
              </w:rPr>
              <w:t>7</w:t>
            </w:r>
            <w:r w:rsidRPr="00577497">
              <w:rPr>
                <w:rFonts w:ascii="Calibri" w:eastAsia="Times New Roman" w:hAnsi="Calibri" w:cs="Times New Roman"/>
                <w:b/>
                <w:color w:val="000000"/>
                <w:sz w:val="20"/>
                <w:szCs w:val="20"/>
                <w:lang w:eastAsia="es-CL"/>
              </w:rPr>
              <w:t>-07-2018</w:t>
            </w:r>
          </w:p>
        </w:tc>
        <w:tc>
          <w:tcPr>
            <w:tcW w:w="1411" w:type="pct"/>
            <w:tcBorders>
              <w:top w:val="single" w:sz="4" w:space="0" w:color="auto"/>
              <w:left w:val="nil"/>
              <w:bottom w:val="single" w:sz="4" w:space="0" w:color="auto"/>
              <w:right w:val="nil"/>
            </w:tcBorders>
            <w:shd w:val="clear" w:color="auto" w:fill="auto"/>
            <w:noWrap/>
            <w:vAlign w:val="center"/>
            <w:hideMark/>
          </w:tcPr>
          <w:p w14:paraId="5E505922" w14:textId="1E29584F" w:rsidR="00FA1936" w:rsidRPr="00577497" w:rsidRDefault="00FA1936" w:rsidP="00370DC4">
            <w:pPr>
              <w:spacing w:after="0" w:line="240" w:lineRule="auto"/>
              <w:contextualSpacing/>
              <w:outlineLvl w:val="1"/>
              <w:rPr>
                <w:rFonts w:ascii="Calibri" w:eastAsia="Calibri" w:hAnsi="Calibri" w:cs="Calibri"/>
                <w:b/>
                <w:sz w:val="20"/>
                <w:szCs w:val="20"/>
              </w:rPr>
            </w:pPr>
            <w:bookmarkStart w:id="163" w:name="_Toc522703256"/>
            <w:r w:rsidRPr="00577497">
              <w:rPr>
                <w:rFonts w:ascii="Calibri" w:eastAsia="Calibri" w:hAnsi="Calibri" w:cs="Calibri"/>
                <w:b/>
                <w:sz w:val="20"/>
                <w:szCs w:val="20"/>
              </w:rPr>
              <w:t>Fotografía</w:t>
            </w:r>
            <w:r>
              <w:rPr>
                <w:rFonts w:ascii="Calibri" w:eastAsia="Calibri" w:hAnsi="Calibri" w:cs="Calibri"/>
                <w:b/>
                <w:sz w:val="20"/>
                <w:szCs w:val="20"/>
              </w:rPr>
              <w:t xml:space="preserve"> 1</w:t>
            </w:r>
            <w:r w:rsidR="00494632">
              <w:rPr>
                <w:rFonts w:ascii="Calibri" w:eastAsia="Calibri" w:hAnsi="Calibri" w:cs="Calibri"/>
                <w:b/>
                <w:sz w:val="20"/>
                <w:szCs w:val="20"/>
              </w:rPr>
              <w:t>5</w:t>
            </w:r>
            <w:r w:rsidRPr="00577497">
              <w:rPr>
                <w:rFonts w:ascii="Calibri" w:eastAsia="Calibri" w:hAnsi="Calibri" w:cs="Calibri"/>
                <w:b/>
                <w:sz w:val="20"/>
                <w:szCs w:val="20"/>
              </w:rPr>
              <w:t>.</w:t>
            </w:r>
            <w:bookmarkEnd w:id="163"/>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785354" w14:textId="77777777" w:rsidR="00FA1936" w:rsidRPr="00577497" w:rsidRDefault="00FA1936" w:rsidP="00370DC4">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 2</w:t>
            </w:r>
            <w:r>
              <w:rPr>
                <w:rFonts w:ascii="Calibri" w:eastAsia="Times New Roman" w:hAnsi="Calibri" w:cs="Times New Roman"/>
                <w:b/>
                <w:color w:val="000000"/>
                <w:sz w:val="20"/>
                <w:szCs w:val="20"/>
                <w:lang w:eastAsia="es-CL"/>
              </w:rPr>
              <w:t>7</w:t>
            </w:r>
            <w:r w:rsidRPr="00577497">
              <w:rPr>
                <w:rFonts w:ascii="Calibri" w:eastAsia="Times New Roman" w:hAnsi="Calibri" w:cs="Times New Roman"/>
                <w:b/>
                <w:color w:val="000000"/>
                <w:sz w:val="20"/>
                <w:szCs w:val="20"/>
                <w:lang w:eastAsia="es-CL"/>
              </w:rPr>
              <w:t>-07-2018</w:t>
            </w:r>
          </w:p>
        </w:tc>
      </w:tr>
      <w:tr w:rsidR="00FA1936" w:rsidRPr="00577497" w14:paraId="6A936E7A" w14:textId="77777777" w:rsidTr="00370DC4">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EF1A1A2" w14:textId="77777777" w:rsidR="00FA1936" w:rsidRPr="00577497" w:rsidRDefault="00FA1936" w:rsidP="00370DC4">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sidRPr="00662E15">
              <w:rPr>
                <w:rFonts w:ascii="Calibri" w:eastAsia="Times New Roman" w:hAnsi="Calibri"/>
                <w:bCs/>
                <w:color w:val="000000"/>
                <w:sz w:val="20"/>
                <w:szCs w:val="20"/>
                <w:lang w:eastAsia="es-CL"/>
              </w:rPr>
              <w:t>Vista de boyas en que se ubica el tensor constatado con desgaste severo y que corresponde al costado lateral Este del módulo 200.</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6D2A867" w14:textId="77777777" w:rsidR="00FA1936" w:rsidRPr="00577497" w:rsidRDefault="00FA1936" w:rsidP="00370DC4">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sidRPr="00746B95">
              <w:rPr>
                <w:rFonts w:eastAsia="Times New Roman"/>
                <w:bCs/>
                <w:color w:val="000000"/>
                <w:sz w:val="20"/>
                <w:szCs w:val="20"/>
                <w:lang w:eastAsia="es-CL"/>
              </w:rPr>
              <w:t>Vista de tensor con desgaste</w:t>
            </w:r>
          </w:p>
        </w:tc>
      </w:tr>
    </w:tbl>
    <w:p w14:paraId="1A944212" w14:textId="12445B2B" w:rsidR="00FA1936" w:rsidRDefault="00FA1936">
      <w:pPr>
        <w:rPr>
          <w:sz w:val="20"/>
          <w:szCs w:val="20"/>
        </w:rPr>
      </w:pPr>
    </w:p>
    <w:p w14:paraId="636A3691" w14:textId="77777777" w:rsidR="00FA1936" w:rsidRDefault="00FA1936">
      <w:pPr>
        <w:rPr>
          <w:sz w:val="20"/>
          <w:szCs w:val="20"/>
        </w:rPr>
      </w:pPr>
      <w:r>
        <w:rPr>
          <w:sz w:val="20"/>
          <w:szCs w:val="20"/>
        </w:rPr>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4A4093" w:rsidRPr="00577497" w14:paraId="69DE4796" w14:textId="77777777" w:rsidTr="008B6DC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9A132C" w14:textId="77777777" w:rsidR="004A4093" w:rsidRPr="00577497" w:rsidRDefault="004A4093" w:rsidP="008B6DC2">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4A4093" w:rsidRPr="00577497" w14:paraId="5BF6393D" w14:textId="77777777" w:rsidTr="008B6DC2">
        <w:trPr>
          <w:trHeight w:val="6735"/>
          <w:jc w:val="center"/>
        </w:trPr>
        <w:tc>
          <w:tcPr>
            <w:tcW w:w="5000" w:type="pct"/>
            <w:gridSpan w:val="2"/>
            <w:tcBorders>
              <w:top w:val="nil"/>
              <w:left w:val="single" w:sz="4" w:space="0" w:color="auto"/>
              <w:right w:val="single" w:sz="4" w:space="0" w:color="auto"/>
            </w:tcBorders>
            <w:shd w:val="clear" w:color="auto" w:fill="auto"/>
            <w:noWrap/>
            <w:vAlign w:val="center"/>
            <w:hideMark/>
          </w:tcPr>
          <w:p w14:paraId="0F6D4613" w14:textId="77777777" w:rsidR="004A4093" w:rsidRPr="00DA11CA" w:rsidRDefault="004A4093" w:rsidP="008B6DC2">
            <w:pPr>
              <w:spacing w:after="0" w:line="240" w:lineRule="auto"/>
              <w:jc w:val="center"/>
              <w:rPr>
                <w:rFonts w:ascii="Calibri" w:eastAsia="Times New Roman" w:hAnsi="Calibri" w:cs="Times New Roman"/>
                <w:color w:val="000000"/>
                <w:sz w:val="10"/>
                <w:szCs w:val="10"/>
                <w:lang w:eastAsia="es-CL"/>
              </w:rPr>
            </w:pPr>
          </w:p>
          <w:p w14:paraId="6E25EEB0" w14:textId="77777777" w:rsidR="004A4093" w:rsidRPr="004149D6" w:rsidRDefault="004A4093" w:rsidP="008B6DC2">
            <w:pPr>
              <w:spacing w:after="0" w:line="240" w:lineRule="auto"/>
              <w:jc w:val="center"/>
              <w:rPr>
                <w:rFonts w:ascii="Calibri" w:eastAsia="Times New Roman" w:hAnsi="Calibri" w:cs="Times New Roman"/>
                <w:color w:val="000000"/>
                <w:sz w:val="10"/>
                <w:szCs w:val="10"/>
                <w:lang w:eastAsia="es-CL"/>
              </w:rPr>
            </w:pPr>
            <w:r>
              <w:rPr>
                <w:noProof/>
              </w:rPr>
              <w:drawing>
                <wp:inline distT="0" distB="0" distL="0" distR="0" wp14:anchorId="72CAFD22" wp14:editId="705E0257">
                  <wp:extent cx="6851186" cy="4572000"/>
                  <wp:effectExtent l="19050" t="19050" r="26035" b="190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854657" cy="4574316"/>
                          </a:xfrm>
                          <a:prstGeom prst="rect">
                            <a:avLst/>
                          </a:prstGeom>
                          <a:ln>
                            <a:solidFill>
                              <a:sysClr val="windowText" lastClr="000000"/>
                            </a:solidFill>
                          </a:ln>
                        </pic:spPr>
                      </pic:pic>
                    </a:graphicData>
                  </a:graphic>
                </wp:inline>
              </w:drawing>
            </w:r>
          </w:p>
          <w:p w14:paraId="4042C116" w14:textId="77777777" w:rsidR="004A4093" w:rsidRPr="00577497" w:rsidRDefault="004A4093" w:rsidP="008B6DC2">
            <w:pPr>
              <w:spacing w:after="0" w:line="240" w:lineRule="auto"/>
              <w:jc w:val="center"/>
              <w:rPr>
                <w:rFonts w:ascii="Calibri" w:eastAsia="Times New Roman" w:hAnsi="Calibri" w:cs="Times New Roman"/>
                <w:color w:val="000000"/>
                <w:sz w:val="20"/>
                <w:szCs w:val="20"/>
                <w:lang w:eastAsia="es-CL"/>
              </w:rPr>
            </w:pPr>
          </w:p>
        </w:tc>
      </w:tr>
      <w:tr w:rsidR="004A4093" w:rsidRPr="00577497" w14:paraId="7199D7CE" w14:textId="77777777" w:rsidTr="008B6DC2">
        <w:trPr>
          <w:trHeight w:val="30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EC79C" w14:textId="77777777" w:rsidR="004A4093" w:rsidRPr="00577497" w:rsidRDefault="004A4093" w:rsidP="008B6DC2">
            <w:pPr>
              <w:spacing w:after="0" w:line="240" w:lineRule="auto"/>
              <w:rPr>
                <w:rFonts w:ascii="Calibri" w:eastAsia="Times New Roman" w:hAnsi="Calibri" w:cs="Times New Roman"/>
                <w:b/>
                <w:color w:val="000000"/>
                <w:sz w:val="20"/>
                <w:szCs w:val="20"/>
                <w:lang w:eastAsia="es-CL"/>
              </w:rPr>
            </w:pPr>
            <w:r>
              <w:rPr>
                <w:rFonts w:ascii="Calibri" w:eastAsia="Calibri" w:hAnsi="Calibri" w:cs="Calibri"/>
                <w:b/>
                <w:sz w:val="20"/>
                <w:szCs w:val="20"/>
              </w:rPr>
              <w:t>Imagen 1</w:t>
            </w:r>
            <w:r w:rsidRPr="00577497">
              <w:rPr>
                <w:rFonts w:ascii="Calibri" w:eastAsia="Calibri" w:hAnsi="Calibri" w:cs="Calibri"/>
                <w:b/>
                <w:sz w:val="20"/>
                <w:szCs w:val="20"/>
              </w:rPr>
              <w:t>.</w:t>
            </w:r>
          </w:p>
        </w:tc>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3C551C" w14:textId="77777777" w:rsidR="004A4093" w:rsidRPr="00577497" w:rsidRDefault="004A4093" w:rsidP="008B6DC2">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w:t>
            </w:r>
            <w:r w:rsidRPr="00577497">
              <w:rPr>
                <w:rFonts w:ascii="Calibri" w:eastAsia="Times New Roman" w:hAnsi="Calibri" w:cs="Times New Roman"/>
                <w:b/>
                <w:sz w:val="20"/>
                <w:szCs w:val="20"/>
                <w:lang w:eastAsia="es-CL"/>
              </w:rPr>
              <w:t xml:space="preserve">: </w:t>
            </w:r>
            <w:r w:rsidR="00FC408B">
              <w:rPr>
                <w:rFonts w:ascii="Calibri" w:eastAsia="Times New Roman" w:hAnsi="Calibri" w:cs="Times New Roman"/>
                <w:b/>
                <w:sz w:val="20"/>
                <w:szCs w:val="20"/>
                <w:lang w:eastAsia="es-CL"/>
              </w:rPr>
              <w:t>-----</w:t>
            </w:r>
          </w:p>
        </w:tc>
      </w:tr>
      <w:tr w:rsidR="004A4093" w:rsidRPr="00577497" w14:paraId="2810CC40" w14:textId="77777777" w:rsidTr="008B6DC2">
        <w:trPr>
          <w:trHeight w:val="55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5F8E25D" w14:textId="77777777" w:rsidR="004A4093" w:rsidRPr="00577497" w:rsidRDefault="004A4093" w:rsidP="008B6DC2">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Se observa la distancia entre la unidad fiscalizable “</w:t>
            </w:r>
            <w:r>
              <w:rPr>
                <w:rFonts w:ascii="Calibri" w:eastAsia="Calibri" w:hAnsi="Calibri" w:cs="Calibri"/>
                <w:sz w:val="20"/>
                <w:szCs w:val="20"/>
              </w:rPr>
              <w:t xml:space="preserve">CES Punta Redonda Isla Guar – R.N.A N° </w:t>
            </w:r>
            <w:r w:rsidRPr="002879DC">
              <w:rPr>
                <w:rFonts w:ascii="Calibri" w:eastAsia="Calibri" w:hAnsi="Calibri" w:cs="Calibri"/>
                <w:sz w:val="20"/>
                <w:szCs w:val="20"/>
              </w:rPr>
              <w:t>102833</w:t>
            </w:r>
            <w:r>
              <w:rPr>
                <w:rFonts w:ascii="Calibri" w:eastAsia="Calibri" w:hAnsi="Calibri" w:cs="Calibri"/>
                <w:sz w:val="20"/>
                <w:szCs w:val="20"/>
              </w:rPr>
              <w:t xml:space="preserve">” </w:t>
            </w:r>
            <w:r>
              <w:rPr>
                <w:rFonts w:ascii="Calibri" w:eastAsia="Times New Roman" w:hAnsi="Calibri" w:cs="Times New Roman"/>
                <w:color w:val="000000"/>
                <w:sz w:val="20"/>
                <w:szCs w:val="20"/>
                <w:lang w:eastAsia="es-CL"/>
              </w:rPr>
              <w:t xml:space="preserve">y la estación meteorológica Blumar, </w:t>
            </w:r>
            <w:r w:rsidR="00FC408B">
              <w:rPr>
                <w:rFonts w:ascii="Calibri" w:eastAsia="Times New Roman" w:hAnsi="Calibri" w:cs="Times New Roman"/>
                <w:color w:val="000000"/>
                <w:sz w:val="20"/>
                <w:szCs w:val="20"/>
                <w:lang w:eastAsia="es-CL"/>
              </w:rPr>
              <w:t xml:space="preserve">ubicada en el </w:t>
            </w:r>
            <w:r>
              <w:rPr>
                <w:rFonts w:ascii="Calibri" w:eastAsia="Times New Roman" w:hAnsi="Calibri" w:cs="Times New Roman"/>
                <w:color w:val="000000"/>
                <w:sz w:val="20"/>
                <w:szCs w:val="20"/>
                <w:lang w:eastAsia="es-CL"/>
              </w:rPr>
              <w:t>centro Caicura código 104040, la cual es de 8</w:t>
            </w:r>
            <w:r w:rsidRPr="00577497">
              <w:rPr>
                <w:sz w:val="20"/>
                <w:szCs w:val="20"/>
              </w:rPr>
              <w:t>,</w:t>
            </w:r>
            <w:r>
              <w:rPr>
                <w:sz w:val="20"/>
                <w:szCs w:val="20"/>
              </w:rPr>
              <w:t>20</w:t>
            </w:r>
            <w:r w:rsidRPr="00577497">
              <w:rPr>
                <w:sz w:val="20"/>
                <w:szCs w:val="20"/>
              </w:rPr>
              <w:t xml:space="preserve"> millas náuticas</w:t>
            </w:r>
            <w:r>
              <w:rPr>
                <w:sz w:val="20"/>
                <w:szCs w:val="20"/>
              </w:rPr>
              <w:t>.</w:t>
            </w:r>
          </w:p>
        </w:tc>
      </w:tr>
    </w:tbl>
    <w:p w14:paraId="27786B26" w14:textId="77777777" w:rsidR="001C082E" w:rsidRDefault="001C082E">
      <w:pPr>
        <w:rPr>
          <w:sz w:val="20"/>
          <w:szCs w:val="20"/>
        </w:rPr>
      </w:pPr>
      <w:r>
        <w:rPr>
          <w:sz w:val="20"/>
          <w:szCs w:val="20"/>
        </w:rPr>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1C082E" w:rsidRPr="00577497" w14:paraId="6834EE76" w14:textId="77777777" w:rsidTr="00E009E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B3579C" w14:textId="77777777" w:rsidR="001C082E" w:rsidRPr="00577497" w:rsidRDefault="001C082E" w:rsidP="00E009E0">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1C082E" w:rsidRPr="00577497" w14:paraId="4E767999" w14:textId="77777777" w:rsidTr="00E009E0">
        <w:trPr>
          <w:trHeight w:val="6735"/>
          <w:jc w:val="center"/>
        </w:trPr>
        <w:tc>
          <w:tcPr>
            <w:tcW w:w="5000" w:type="pct"/>
            <w:gridSpan w:val="2"/>
            <w:tcBorders>
              <w:top w:val="nil"/>
              <w:left w:val="single" w:sz="4" w:space="0" w:color="auto"/>
              <w:right w:val="single" w:sz="4" w:space="0" w:color="auto"/>
            </w:tcBorders>
            <w:shd w:val="clear" w:color="auto" w:fill="auto"/>
            <w:noWrap/>
            <w:vAlign w:val="center"/>
            <w:hideMark/>
          </w:tcPr>
          <w:p w14:paraId="51AD0932" w14:textId="77777777" w:rsidR="001C082E" w:rsidRPr="00DA11CA" w:rsidRDefault="001C082E" w:rsidP="00E009E0">
            <w:pPr>
              <w:spacing w:after="0" w:line="240" w:lineRule="auto"/>
              <w:jc w:val="center"/>
              <w:rPr>
                <w:rFonts w:ascii="Calibri" w:eastAsia="Times New Roman" w:hAnsi="Calibri" w:cs="Times New Roman"/>
                <w:color w:val="000000"/>
                <w:sz w:val="10"/>
                <w:szCs w:val="10"/>
                <w:lang w:eastAsia="es-CL"/>
              </w:rPr>
            </w:pPr>
          </w:p>
          <w:p w14:paraId="7646A551" w14:textId="77777777" w:rsidR="001C082E" w:rsidRPr="004149D6" w:rsidRDefault="001C082E" w:rsidP="00E009E0">
            <w:pPr>
              <w:spacing w:after="0" w:line="240" w:lineRule="auto"/>
              <w:jc w:val="center"/>
              <w:rPr>
                <w:rFonts w:ascii="Calibri" w:eastAsia="Times New Roman" w:hAnsi="Calibri" w:cs="Times New Roman"/>
                <w:color w:val="000000"/>
                <w:sz w:val="10"/>
                <w:szCs w:val="10"/>
                <w:lang w:eastAsia="es-CL"/>
              </w:rPr>
            </w:pPr>
            <w:r>
              <w:rPr>
                <w:noProof/>
              </w:rPr>
              <w:drawing>
                <wp:inline distT="0" distB="0" distL="0" distR="0" wp14:anchorId="618CA4F0" wp14:editId="6BA0633A">
                  <wp:extent cx="7848600" cy="3996008"/>
                  <wp:effectExtent l="19050" t="19050" r="19050" b="2413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7848600" cy="3996008"/>
                          </a:xfrm>
                          <a:prstGeom prst="rect">
                            <a:avLst/>
                          </a:prstGeom>
                          <a:ln>
                            <a:solidFill>
                              <a:sysClr val="windowText" lastClr="000000"/>
                            </a:solidFill>
                          </a:ln>
                        </pic:spPr>
                      </pic:pic>
                    </a:graphicData>
                  </a:graphic>
                </wp:inline>
              </w:drawing>
            </w:r>
          </w:p>
          <w:p w14:paraId="0F4112AF" w14:textId="77777777" w:rsidR="001C082E" w:rsidRPr="00577497" w:rsidRDefault="001C082E" w:rsidP="00E009E0">
            <w:pPr>
              <w:spacing w:after="0" w:line="240" w:lineRule="auto"/>
              <w:jc w:val="center"/>
              <w:rPr>
                <w:rFonts w:ascii="Calibri" w:eastAsia="Times New Roman" w:hAnsi="Calibri" w:cs="Times New Roman"/>
                <w:color w:val="000000"/>
                <w:sz w:val="20"/>
                <w:szCs w:val="20"/>
                <w:lang w:eastAsia="es-CL"/>
              </w:rPr>
            </w:pPr>
          </w:p>
        </w:tc>
      </w:tr>
      <w:tr w:rsidR="001C082E" w:rsidRPr="00577497" w14:paraId="17595DC0" w14:textId="77777777" w:rsidTr="00E009E0">
        <w:trPr>
          <w:trHeight w:val="30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3BB00" w14:textId="77777777" w:rsidR="001C082E" w:rsidRPr="00577497" w:rsidRDefault="001C082E" w:rsidP="00E009E0">
            <w:pPr>
              <w:spacing w:after="0" w:line="240" w:lineRule="auto"/>
              <w:rPr>
                <w:rFonts w:ascii="Calibri" w:eastAsia="Times New Roman" w:hAnsi="Calibri" w:cs="Times New Roman"/>
                <w:b/>
                <w:color w:val="000000"/>
                <w:sz w:val="20"/>
                <w:szCs w:val="20"/>
                <w:lang w:eastAsia="es-CL"/>
              </w:rPr>
            </w:pPr>
            <w:r>
              <w:rPr>
                <w:rFonts w:ascii="Calibri" w:eastAsia="Calibri" w:hAnsi="Calibri" w:cs="Calibri"/>
                <w:b/>
                <w:sz w:val="20"/>
                <w:szCs w:val="20"/>
              </w:rPr>
              <w:t xml:space="preserve">Gráfico </w:t>
            </w:r>
            <w:r w:rsidR="007960A2">
              <w:rPr>
                <w:rFonts w:ascii="Calibri" w:eastAsia="Calibri" w:hAnsi="Calibri" w:cs="Calibri"/>
                <w:b/>
                <w:sz w:val="20"/>
                <w:szCs w:val="20"/>
              </w:rPr>
              <w:t>1</w:t>
            </w:r>
            <w:r w:rsidRPr="00577497">
              <w:rPr>
                <w:rFonts w:ascii="Calibri" w:eastAsia="Calibri" w:hAnsi="Calibri" w:cs="Calibri"/>
                <w:b/>
                <w:sz w:val="20"/>
                <w:szCs w:val="20"/>
              </w:rPr>
              <w:t>.</w:t>
            </w:r>
          </w:p>
        </w:tc>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C9AF5E" w14:textId="77777777" w:rsidR="001C082E" w:rsidRPr="00577497" w:rsidRDefault="001C082E" w:rsidP="00E009E0">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w:t>
            </w:r>
            <w:r w:rsidRPr="00577497">
              <w:rPr>
                <w:rFonts w:ascii="Calibri" w:eastAsia="Times New Roman" w:hAnsi="Calibri" w:cs="Times New Roman"/>
                <w:b/>
                <w:sz w:val="20"/>
                <w:szCs w:val="20"/>
                <w:lang w:eastAsia="es-CL"/>
              </w:rPr>
              <w:t xml:space="preserve">: </w:t>
            </w:r>
            <w:r>
              <w:rPr>
                <w:rFonts w:ascii="Calibri" w:eastAsia="Times New Roman" w:hAnsi="Calibri" w:cs="Times New Roman"/>
                <w:b/>
                <w:sz w:val="20"/>
                <w:szCs w:val="20"/>
                <w:lang w:eastAsia="es-CL"/>
              </w:rPr>
              <w:t>-----</w:t>
            </w:r>
          </w:p>
        </w:tc>
      </w:tr>
      <w:tr w:rsidR="001C082E" w:rsidRPr="00577497" w14:paraId="55E09ADC" w14:textId="77777777" w:rsidTr="00E009E0">
        <w:trPr>
          <w:trHeight w:val="55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A6E55DB" w14:textId="77777777" w:rsidR="001C082E" w:rsidRPr="00577497" w:rsidRDefault="001C082E" w:rsidP="00E009E0">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sidR="002F5201">
              <w:rPr>
                <w:rFonts w:ascii="Calibri" w:eastAsia="Times New Roman" w:hAnsi="Calibri" w:cs="Times New Roman"/>
                <w:color w:val="000000"/>
                <w:sz w:val="20"/>
                <w:szCs w:val="20"/>
                <w:lang w:eastAsia="es-CL"/>
              </w:rPr>
              <w:t xml:space="preserve">Se observa velocidad del viento (nudos) </w:t>
            </w:r>
            <w:r w:rsidR="00B91650">
              <w:rPr>
                <w:rFonts w:ascii="Calibri" w:eastAsia="Times New Roman" w:hAnsi="Calibri" w:cs="Times New Roman"/>
                <w:color w:val="000000"/>
                <w:sz w:val="20"/>
                <w:szCs w:val="20"/>
                <w:lang w:eastAsia="es-CL"/>
              </w:rPr>
              <w:t xml:space="preserve">tanto promedios como rachas desde el 30 de junio al 10 de julio de 2018, </w:t>
            </w:r>
            <w:r w:rsidR="00D124F8">
              <w:rPr>
                <w:rFonts w:ascii="Calibri" w:eastAsia="Times New Roman" w:hAnsi="Calibri" w:cs="Times New Roman"/>
                <w:color w:val="000000"/>
                <w:sz w:val="20"/>
                <w:szCs w:val="20"/>
                <w:lang w:eastAsia="es-CL"/>
              </w:rPr>
              <w:t>E</w:t>
            </w:r>
            <w:r w:rsidR="00B91650">
              <w:rPr>
                <w:rFonts w:ascii="Calibri" w:eastAsia="Times New Roman" w:hAnsi="Calibri" w:cs="Times New Roman"/>
                <w:color w:val="000000"/>
                <w:sz w:val="20"/>
                <w:szCs w:val="20"/>
                <w:lang w:eastAsia="es-CL"/>
              </w:rPr>
              <w:t>stación Blumar, Centro Caicura código 104040</w:t>
            </w:r>
            <w:r w:rsidR="00D124F8">
              <w:rPr>
                <w:rFonts w:ascii="Calibri" w:eastAsia="Times New Roman" w:hAnsi="Calibri" w:cs="Times New Roman"/>
                <w:color w:val="000000"/>
                <w:sz w:val="20"/>
                <w:szCs w:val="20"/>
                <w:lang w:eastAsia="es-CL"/>
              </w:rPr>
              <w:t>.</w:t>
            </w:r>
          </w:p>
        </w:tc>
      </w:tr>
    </w:tbl>
    <w:p w14:paraId="24A1BDC5" w14:textId="77777777" w:rsidR="00C46717" w:rsidRDefault="00C46717">
      <w:pPr>
        <w:rPr>
          <w:sz w:val="20"/>
          <w:szCs w:val="20"/>
        </w:rPr>
      </w:pPr>
      <w:r>
        <w:rPr>
          <w:sz w:val="20"/>
          <w:szCs w:val="20"/>
        </w:rPr>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C46717" w:rsidRPr="00577497" w14:paraId="6DDA20B9" w14:textId="77777777" w:rsidTr="00026DB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F9EBDB" w14:textId="77777777" w:rsidR="00C46717" w:rsidRPr="00577497" w:rsidRDefault="00C46717" w:rsidP="00026DB6">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C46717" w:rsidRPr="00577497" w14:paraId="2DC82853" w14:textId="77777777" w:rsidTr="00026DB6">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14:paraId="64265643" w14:textId="77777777" w:rsidR="00C46717" w:rsidRPr="00577497" w:rsidRDefault="00C46717" w:rsidP="00026DB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57568" behindDoc="0" locked="0" layoutInCell="1" allowOverlap="1" wp14:anchorId="030B9253" wp14:editId="6DF91D24">
                      <wp:simplePos x="0" y="0"/>
                      <wp:positionH relativeFrom="column">
                        <wp:posOffset>3367405</wp:posOffset>
                      </wp:positionH>
                      <wp:positionV relativeFrom="paragraph">
                        <wp:posOffset>845820</wp:posOffset>
                      </wp:positionV>
                      <wp:extent cx="914400" cy="914400"/>
                      <wp:effectExtent l="19050" t="19050" r="76200" b="57150"/>
                      <wp:wrapNone/>
                      <wp:docPr id="42" name="Conector recto de flecha 42"/>
                      <wp:cNvGraphicFramePr/>
                      <a:graphic xmlns:a="http://schemas.openxmlformats.org/drawingml/2006/main">
                        <a:graphicData uri="http://schemas.microsoft.com/office/word/2010/wordprocessingShape">
                          <wps:wsp>
                            <wps:cNvCnPr/>
                            <wps:spPr>
                              <a:xfrm>
                                <a:off x="0" y="0"/>
                                <a:ext cx="914400" cy="914400"/>
                              </a:xfrm>
                              <a:prstGeom prst="straightConnector1">
                                <a:avLst/>
                              </a:prstGeom>
                              <a:noFill/>
                              <a:ln w="571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04D2577" id="_x0000_t32" coordsize="21600,21600" o:spt="32" o:oned="t" path="m,l21600,21600e" filled="f">
                      <v:path arrowok="t" fillok="f" o:connecttype="none"/>
                      <o:lock v:ext="edit" shapetype="t"/>
                    </v:shapetype>
                    <v:shape id="Conector recto de flecha 42" o:spid="_x0000_s1026" type="#_x0000_t32" style="position:absolute;margin-left:265.15pt;margin-top:66.6pt;width:1in;height:1in;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" strokecolor="red" strokeweight="4.5pt">
                      <v:stroke endarrow="block" joinstyle="miter"/>
                    </v:shape>
                  </w:pict>
                </mc:Fallback>
              </mc:AlternateContent>
            </w:r>
            <w:r>
              <w:rPr>
                <w:noProof/>
              </w:rPr>
              <mc:AlternateContent>
                <mc:Choice Requires="wps">
                  <w:drawing>
                    <wp:anchor distT="0" distB="0" distL="114300" distR="114300" simplePos="0" relativeHeight="251756544" behindDoc="0" locked="0" layoutInCell="1" allowOverlap="1" wp14:anchorId="08DFE79E" wp14:editId="10C5546B">
                      <wp:simplePos x="0" y="0"/>
                      <wp:positionH relativeFrom="column">
                        <wp:posOffset>2476500</wp:posOffset>
                      </wp:positionH>
                      <wp:positionV relativeFrom="paragraph">
                        <wp:posOffset>488315</wp:posOffset>
                      </wp:positionV>
                      <wp:extent cx="1227455" cy="419100"/>
                      <wp:effectExtent l="0" t="0" r="0" b="0"/>
                      <wp:wrapNone/>
                      <wp:docPr id="43" name="Globo: línea 43"/>
                      <wp:cNvGraphicFramePr/>
                      <a:graphic xmlns:a="http://schemas.openxmlformats.org/drawingml/2006/main">
                        <a:graphicData uri="http://schemas.microsoft.com/office/word/2010/wordprocessingShape">
                          <wps:wsp>
                            <wps:cNvSpPr/>
                            <wps:spPr>
                              <a:xfrm flipH="1">
                                <a:off x="0" y="0"/>
                                <a:ext cx="1227455" cy="419100"/>
                              </a:xfrm>
                              <a:prstGeom prst="borderCallout1">
                                <a:avLst>
                                  <a:gd name="adj1" fmla="val 54957"/>
                                  <a:gd name="adj2" fmla="val -2500"/>
                                  <a:gd name="adj3" fmla="val 193534"/>
                                  <a:gd name="adj4" fmla="val -48333"/>
                                </a:avLst>
                              </a:prstGeom>
                              <a:noFill/>
                              <a:ln w="12700" cap="flat" cmpd="sng" algn="ctr">
                                <a:noFill/>
                                <a:prstDash val="solid"/>
                                <a:miter lim="800000"/>
                              </a:ln>
                              <a:effectLst/>
                            </wps:spPr>
                            <wps:txbx>
                              <w:txbxContent>
                                <w:p w14:paraId="526A846F" w14:textId="77777777" w:rsidR="00FB1004" w:rsidRPr="00630447" w:rsidRDefault="00FB1004" w:rsidP="00C46717">
                                  <w:pPr>
                                    <w:jc w:val="center"/>
                                    <w:rPr>
                                      <w:color w:val="FF0000"/>
                                      <w:sz w:val="28"/>
                                      <w:szCs w:val="28"/>
                                    </w:rPr>
                                  </w:pPr>
                                  <w:r w:rsidRPr="00630447">
                                    <w:rPr>
                                      <w:color w:val="FF0000"/>
                                      <w:sz w:val="28"/>
                                      <w:szCs w:val="28"/>
                                    </w:rPr>
                                    <w:t>BOYA CDOM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FE79E" id="Globo: línea 43" o:spid="_x0000_s1038" type="#_x0000_t47" style="position:absolute;left:0;text-align:left;margin-left:195pt;margin-top:38.45pt;width:96.65pt;height:33pt;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" adj="-10440,41803,-540,11871" filled="f" stroked="f" strokeweight="1pt">
                      <v:textbox>
                        <w:txbxContent>
                          <w:p w14:paraId="526A846F" w14:textId="77777777" w:rsidR="00FB1004" w:rsidRPr="00630447" w:rsidRDefault="00FB1004" w:rsidP="00C46717">
                            <w:pPr>
                              <w:jc w:val="center"/>
                              <w:rPr>
                                <w:color w:val="FF0000"/>
                                <w:sz w:val="28"/>
                                <w:szCs w:val="28"/>
                              </w:rPr>
                            </w:pPr>
                            <w:r w:rsidRPr="00630447">
                              <w:rPr>
                                <w:color w:val="FF0000"/>
                                <w:sz w:val="28"/>
                                <w:szCs w:val="28"/>
                              </w:rPr>
                              <w:t>BOYA CDOM</w:t>
                            </w:r>
                          </w:p>
                        </w:txbxContent>
                      </v:textbox>
                      <o:callout v:ext="edit" minusy="t"/>
                    </v:shape>
                  </w:pict>
                </mc:Fallback>
              </mc:AlternateContent>
            </w:r>
            <w:r w:rsidRPr="00577497">
              <w:rPr>
                <w:noProof/>
              </w:rPr>
              <w:drawing>
                <wp:inline distT="0" distB="0" distL="0" distR="0" wp14:anchorId="7D44534D" wp14:editId="413CA749">
                  <wp:extent cx="3627086" cy="4449052"/>
                  <wp:effectExtent l="19050" t="19050" r="12065" b="27940"/>
                  <wp:docPr id="44" name="Imagen 44" descr="cid:ii_jjiy6bre0_1648ff82481d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i_jjiy6bre0_1648ff82481dcafe"/>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3654304" cy="4482438"/>
                          </a:xfrm>
                          <a:prstGeom prst="rect">
                            <a:avLst/>
                          </a:prstGeom>
                          <a:noFill/>
                          <a:ln>
                            <a:solidFill>
                              <a:sysClr val="windowText" lastClr="000000"/>
                            </a:solidFill>
                          </a:ln>
                        </pic:spPr>
                      </pic:pic>
                    </a:graphicData>
                  </a:graphic>
                </wp:inline>
              </w:drawing>
            </w:r>
          </w:p>
        </w:tc>
      </w:tr>
      <w:tr w:rsidR="00C46717" w:rsidRPr="00427107" w14:paraId="78258732" w14:textId="77777777" w:rsidTr="00026DB6">
        <w:trPr>
          <w:trHeight w:val="300"/>
          <w:jc w:val="center"/>
        </w:trPr>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BFC5C6" w14:textId="77777777" w:rsidR="00C46717" w:rsidRPr="00577497" w:rsidRDefault="00C46717" w:rsidP="00026DB6">
            <w:pPr>
              <w:spacing w:after="0" w:line="240" w:lineRule="auto"/>
              <w:contextualSpacing/>
              <w:outlineLvl w:val="1"/>
              <w:rPr>
                <w:rFonts w:ascii="Calibri" w:eastAsia="Times New Roman" w:hAnsi="Calibri" w:cs="Times New Roman"/>
                <w:b/>
                <w:color w:val="000000"/>
                <w:sz w:val="20"/>
                <w:szCs w:val="20"/>
                <w:lang w:eastAsia="es-CL"/>
              </w:rPr>
            </w:pPr>
            <w:bookmarkStart w:id="164" w:name="_Toc522703250"/>
            <w:r>
              <w:rPr>
                <w:rFonts w:ascii="Calibri" w:eastAsia="Calibri" w:hAnsi="Calibri" w:cs="Calibri"/>
                <w:b/>
                <w:sz w:val="20"/>
                <w:szCs w:val="20"/>
              </w:rPr>
              <w:t>Imagen</w:t>
            </w:r>
            <w:r w:rsidRPr="00577497">
              <w:rPr>
                <w:rFonts w:ascii="Calibri" w:eastAsia="Calibri" w:hAnsi="Calibri" w:cs="Calibri"/>
                <w:b/>
                <w:sz w:val="20"/>
                <w:szCs w:val="20"/>
              </w:rPr>
              <w:t xml:space="preserve"> </w:t>
            </w:r>
            <w:r w:rsidR="007B0D04">
              <w:rPr>
                <w:rFonts w:ascii="Calibri" w:eastAsia="Calibri" w:hAnsi="Calibri" w:cs="Calibri"/>
                <w:b/>
                <w:sz w:val="20"/>
                <w:szCs w:val="20"/>
              </w:rPr>
              <w:t>2</w:t>
            </w:r>
            <w:r w:rsidRPr="00577497">
              <w:rPr>
                <w:rFonts w:ascii="Calibri" w:eastAsia="Calibri" w:hAnsi="Calibri" w:cs="Calibri"/>
                <w:b/>
                <w:sz w:val="20"/>
                <w:szCs w:val="20"/>
              </w:rPr>
              <w:t>.</w:t>
            </w:r>
            <w:bookmarkEnd w:id="164"/>
          </w:p>
        </w:tc>
        <w:tc>
          <w:tcPr>
            <w:tcW w:w="2500" w:type="pct"/>
            <w:tcBorders>
              <w:top w:val="single" w:sz="4" w:space="0" w:color="auto"/>
              <w:left w:val="nil"/>
              <w:bottom w:val="single" w:sz="4" w:space="0" w:color="auto"/>
              <w:right w:val="single" w:sz="4" w:space="0" w:color="000000"/>
            </w:tcBorders>
            <w:shd w:val="clear" w:color="auto" w:fill="auto"/>
            <w:noWrap/>
            <w:vAlign w:val="center"/>
            <w:hideMark/>
          </w:tcPr>
          <w:p w14:paraId="42134407" w14:textId="77777777" w:rsidR="00C46717" w:rsidRPr="00427107" w:rsidRDefault="00C46717" w:rsidP="00026DB6">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w:t>
            </w:r>
            <w:r w:rsidRPr="000115E6">
              <w:rPr>
                <w:rFonts w:ascii="Calibri" w:eastAsia="Times New Roman" w:hAnsi="Calibri" w:cs="Times New Roman"/>
                <w:color w:val="000000"/>
                <w:sz w:val="20"/>
                <w:szCs w:val="20"/>
                <w:lang w:eastAsia="es-CL"/>
              </w:rPr>
              <w:t xml:space="preserve"> </w:t>
            </w:r>
            <w:r w:rsidRPr="00427107">
              <w:rPr>
                <w:rFonts w:ascii="Calibri" w:eastAsia="Times New Roman" w:hAnsi="Calibri" w:cs="Times New Roman"/>
                <w:color w:val="000000"/>
                <w:sz w:val="20"/>
                <w:szCs w:val="20"/>
                <w:lang w:eastAsia="es-CL"/>
              </w:rPr>
              <w:t>-----</w:t>
            </w:r>
          </w:p>
        </w:tc>
      </w:tr>
      <w:tr w:rsidR="00C46717" w:rsidRPr="00577497" w14:paraId="410939F6" w14:textId="77777777" w:rsidTr="00026DB6">
        <w:trPr>
          <w:trHeight w:val="82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tcPr>
          <w:p w14:paraId="52C09461" w14:textId="77777777" w:rsidR="00C46717" w:rsidRPr="00577497" w:rsidRDefault="00C46717" w:rsidP="00026DB6">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 xml:space="preserve">Descripción del medio de prueba: </w:t>
            </w:r>
            <w:r w:rsidRPr="00C934CB">
              <w:rPr>
                <w:rFonts w:ascii="Calibri" w:eastAsia="Times New Roman" w:hAnsi="Calibri" w:cs="Times New Roman"/>
                <w:sz w:val="20"/>
                <w:szCs w:val="20"/>
                <w:lang w:eastAsia="es-CL"/>
              </w:rPr>
              <w:t>Se observa</w:t>
            </w:r>
            <w:r>
              <w:rPr>
                <w:rFonts w:ascii="Calibri" w:eastAsia="Times New Roman" w:hAnsi="Calibri" w:cs="Times New Roman"/>
                <w:sz w:val="20"/>
                <w:szCs w:val="20"/>
                <w:lang w:eastAsia="es-CL"/>
              </w:rPr>
              <w:t xml:space="preserve"> </w:t>
            </w:r>
            <w:r w:rsidRPr="00C934CB">
              <w:rPr>
                <w:sz w:val="20"/>
                <w:szCs w:val="20"/>
              </w:rPr>
              <w:t xml:space="preserve">boya de monitoreo </w:t>
            </w:r>
            <w:r>
              <w:rPr>
                <w:sz w:val="20"/>
                <w:szCs w:val="20"/>
              </w:rPr>
              <w:t>en línea (</w:t>
            </w:r>
            <w:r w:rsidRPr="00C934CB">
              <w:rPr>
                <w:sz w:val="20"/>
                <w:szCs w:val="20"/>
              </w:rPr>
              <w:t>ubicada en una zona representativa de la zona interior de Seno de Reloncaví</w:t>
            </w:r>
            <w:r>
              <w:rPr>
                <w:sz w:val="20"/>
                <w:szCs w:val="20"/>
              </w:rPr>
              <w:t xml:space="preserve">) del Centro de Datos Oceanográficos y Meteorológicos (CDOM) perteneciente a COPAS Sur- Austral de la Universidad de Concepción, desde la cual se pueden obtener </w:t>
            </w:r>
            <w:r w:rsidRPr="00577497">
              <w:rPr>
                <w:sz w:val="20"/>
                <w:szCs w:val="20"/>
              </w:rPr>
              <w:t xml:space="preserve">parámetros oceanográficos de </w:t>
            </w:r>
            <w:hyperlink r:id="rId44" w:history="1">
              <w:r w:rsidRPr="004E3CC0">
                <w:rPr>
                  <w:sz w:val="20"/>
                  <w:szCs w:val="20"/>
                </w:rPr>
                <w:t>fluorescencia</w:t>
              </w:r>
            </w:hyperlink>
            <w:r w:rsidRPr="004E3CC0">
              <w:rPr>
                <w:sz w:val="20"/>
                <w:szCs w:val="20"/>
              </w:rPr>
              <w:t xml:space="preserve">, </w:t>
            </w:r>
            <w:hyperlink r:id="rId45" w:history="1">
              <w:r w:rsidRPr="004E3CC0">
                <w:rPr>
                  <w:sz w:val="20"/>
                  <w:szCs w:val="20"/>
                </w:rPr>
                <w:t>oxígeno disuelto</w:t>
              </w:r>
            </w:hyperlink>
            <w:r w:rsidRPr="004E3CC0">
              <w:rPr>
                <w:sz w:val="20"/>
                <w:szCs w:val="20"/>
              </w:rPr>
              <w:t xml:space="preserve">, </w:t>
            </w:r>
            <w:hyperlink r:id="rId46" w:history="1">
              <w:r w:rsidRPr="004E3CC0">
                <w:rPr>
                  <w:sz w:val="20"/>
                  <w:szCs w:val="20"/>
                </w:rPr>
                <w:t>ph</w:t>
              </w:r>
            </w:hyperlink>
            <w:r w:rsidRPr="004E3CC0">
              <w:rPr>
                <w:sz w:val="20"/>
                <w:szCs w:val="20"/>
              </w:rPr>
              <w:t xml:space="preserve">, </w:t>
            </w:r>
            <w:hyperlink r:id="rId47" w:history="1">
              <w:r w:rsidRPr="004E3CC0">
                <w:rPr>
                  <w:sz w:val="20"/>
                  <w:szCs w:val="20"/>
                </w:rPr>
                <w:t>salinidad</w:t>
              </w:r>
            </w:hyperlink>
            <w:r>
              <w:rPr>
                <w:sz w:val="20"/>
                <w:szCs w:val="20"/>
              </w:rPr>
              <w:t xml:space="preserve"> </w:t>
            </w:r>
            <w:r w:rsidRPr="004E3CC0">
              <w:rPr>
                <w:sz w:val="20"/>
                <w:szCs w:val="20"/>
              </w:rPr>
              <w:t xml:space="preserve">y </w:t>
            </w:r>
            <w:hyperlink r:id="rId48" w:history="1">
              <w:r w:rsidRPr="004E3CC0">
                <w:rPr>
                  <w:sz w:val="20"/>
                  <w:szCs w:val="20"/>
                </w:rPr>
                <w:t>turbidez</w:t>
              </w:r>
            </w:hyperlink>
            <w:r>
              <w:rPr>
                <w:sz w:val="20"/>
                <w:szCs w:val="20"/>
              </w:rPr>
              <w:t xml:space="preserve"> </w:t>
            </w:r>
            <w:r w:rsidRPr="004E3CC0">
              <w:rPr>
                <w:sz w:val="20"/>
                <w:szCs w:val="20"/>
              </w:rPr>
              <w:t xml:space="preserve">y varios parámetro atmosféricos como </w:t>
            </w:r>
            <w:hyperlink r:id="rId49" w:history="1">
              <w:r w:rsidRPr="004E3CC0">
                <w:rPr>
                  <w:sz w:val="20"/>
                  <w:szCs w:val="20"/>
                </w:rPr>
                <w:t>viento</w:t>
              </w:r>
            </w:hyperlink>
            <w:r w:rsidRPr="004E3CC0">
              <w:rPr>
                <w:sz w:val="20"/>
                <w:szCs w:val="20"/>
              </w:rPr>
              <w:t>, entre otros</w:t>
            </w:r>
            <w:r>
              <w:rPr>
                <w:sz w:val="20"/>
                <w:szCs w:val="20"/>
              </w:rPr>
              <w:t xml:space="preserve"> (Ver</w:t>
            </w:r>
            <w:r>
              <w:t xml:space="preserve"> </w:t>
            </w:r>
            <w:r w:rsidRPr="00FA7471">
              <w:rPr>
                <w:sz w:val="20"/>
                <w:szCs w:val="20"/>
              </w:rPr>
              <w:t>http://www.cdom.cl</w:t>
            </w:r>
            <w:r>
              <w:rPr>
                <w:sz w:val="20"/>
                <w:szCs w:val="20"/>
              </w:rPr>
              <w:t>).</w:t>
            </w:r>
          </w:p>
        </w:tc>
      </w:tr>
    </w:tbl>
    <w:p w14:paraId="1A015B5A" w14:textId="77777777" w:rsidR="001770E4" w:rsidRDefault="001770E4">
      <w:pPr>
        <w:rPr>
          <w:sz w:val="20"/>
          <w:szCs w:val="20"/>
        </w:rPr>
      </w:pPr>
      <w:r>
        <w:rPr>
          <w:sz w:val="20"/>
          <w:szCs w:val="20"/>
        </w:rPr>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1770E4" w:rsidRPr="00577497" w14:paraId="267D9217" w14:textId="77777777" w:rsidTr="00026DB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1A3C06" w14:textId="77777777" w:rsidR="001770E4" w:rsidRPr="00577497" w:rsidRDefault="001770E4" w:rsidP="00026DB6">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1770E4" w:rsidRPr="00577497" w14:paraId="33C9AEF2" w14:textId="77777777" w:rsidTr="00026DB6">
        <w:trPr>
          <w:trHeight w:val="6735"/>
          <w:jc w:val="center"/>
        </w:trPr>
        <w:tc>
          <w:tcPr>
            <w:tcW w:w="5000" w:type="pct"/>
            <w:gridSpan w:val="2"/>
            <w:tcBorders>
              <w:top w:val="nil"/>
              <w:left w:val="single" w:sz="4" w:space="0" w:color="auto"/>
              <w:right w:val="single" w:sz="4" w:space="0" w:color="auto"/>
            </w:tcBorders>
            <w:shd w:val="clear" w:color="auto" w:fill="auto"/>
            <w:noWrap/>
            <w:vAlign w:val="center"/>
            <w:hideMark/>
          </w:tcPr>
          <w:p w14:paraId="3A5A4303" w14:textId="77777777" w:rsidR="006A3FE9" w:rsidRPr="00577497" w:rsidRDefault="006A3FE9" w:rsidP="006A3FE9">
            <w:pPr>
              <w:jc w:val="center"/>
              <w:rPr>
                <w:rFonts w:ascii="Calibri" w:eastAsia="Times New Roman" w:hAnsi="Calibri" w:cs="Times New Roman"/>
                <w:color w:val="000000"/>
                <w:sz w:val="20"/>
                <w:szCs w:val="20"/>
                <w:lang w:eastAsia="es-CL"/>
              </w:rPr>
            </w:pPr>
            <w:r>
              <w:rPr>
                <w:noProof/>
              </w:rPr>
              <w:drawing>
                <wp:inline distT="0" distB="0" distL="0" distR="0" wp14:anchorId="4EEA6E2A" wp14:editId="12912883">
                  <wp:extent cx="8001000" cy="3834255"/>
                  <wp:effectExtent l="19050" t="19050" r="19050" b="139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012454" cy="3839744"/>
                          </a:xfrm>
                          <a:prstGeom prst="rect">
                            <a:avLst/>
                          </a:prstGeom>
                          <a:ln>
                            <a:solidFill>
                              <a:schemeClr val="tx1"/>
                            </a:solidFill>
                          </a:ln>
                        </pic:spPr>
                      </pic:pic>
                    </a:graphicData>
                  </a:graphic>
                </wp:inline>
              </w:drawing>
            </w:r>
          </w:p>
        </w:tc>
      </w:tr>
      <w:tr w:rsidR="001770E4" w:rsidRPr="00577497" w14:paraId="0B2B6D0F" w14:textId="77777777" w:rsidTr="00026DB6">
        <w:trPr>
          <w:trHeight w:val="30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9401F" w14:textId="77777777" w:rsidR="001770E4" w:rsidRPr="00577497" w:rsidRDefault="001770E4" w:rsidP="00026DB6">
            <w:pPr>
              <w:spacing w:after="0" w:line="240" w:lineRule="auto"/>
              <w:rPr>
                <w:rFonts w:ascii="Calibri" w:eastAsia="Times New Roman" w:hAnsi="Calibri" w:cs="Times New Roman"/>
                <w:b/>
                <w:color w:val="000000"/>
                <w:sz w:val="20"/>
                <w:szCs w:val="20"/>
                <w:lang w:eastAsia="es-CL"/>
              </w:rPr>
            </w:pPr>
            <w:r>
              <w:rPr>
                <w:rFonts w:ascii="Calibri" w:eastAsia="Calibri" w:hAnsi="Calibri" w:cs="Calibri"/>
                <w:b/>
                <w:sz w:val="20"/>
                <w:szCs w:val="20"/>
              </w:rPr>
              <w:t xml:space="preserve">Gráfico </w:t>
            </w:r>
            <w:r w:rsidR="007960A2">
              <w:rPr>
                <w:rFonts w:ascii="Calibri" w:eastAsia="Calibri" w:hAnsi="Calibri" w:cs="Calibri"/>
                <w:b/>
                <w:sz w:val="20"/>
                <w:szCs w:val="20"/>
              </w:rPr>
              <w:t>2</w:t>
            </w:r>
            <w:r w:rsidRPr="00577497">
              <w:rPr>
                <w:rFonts w:ascii="Calibri" w:eastAsia="Calibri" w:hAnsi="Calibri" w:cs="Calibri"/>
                <w:b/>
                <w:sz w:val="20"/>
                <w:szCs w:val="20"/>
              </w:rPr>
              <w:t>.</w:t>
            </w:r>
          </w:p>
        </w:tc>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2DC6AC" w14:textId="77777777" w:rsidR="001770E4" w:rsidRPr="00577497" w:rsidRDefault="001770E4" w:rsidP="00026DB6">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w:t>
            </w:r>
            <w:r w:rsidRPr="00577497">
              <w:rPr>
                <w:rFonts w:ascii="Calibri" w:eastAsia="Times New Roman" w:hAnsi="Calibri" w:cs="Times New Roman"/>
                <w:b/>
                <w:sz w:val="20"/>
                <w:szCs w:val="20"/>
                <w:lang w:eastAsia="es-CL"/>
              </w:rPr>
              <w:t xml:space="preserve">: </w:t>
            </w:r>
            <w:r w:rsidRPr="00577497">
              <w:rPr>
                <w:rFonts w:ascii="Calibri" w:eastAsia="Times New Roman" w:hAnsi="Calibri" w:cs="Times New Roman"/>
                <w:b/>
                <w:color w:val="000000"/>
                <w:sz w:val="20"/>
                <w:szCs w:val="20"/>
                <w:lang w:eastAsia="es-CL"/>
              </w:rPr>
              <w:t>12-07-2018</w:t>
            </w:r>
          </w:p>
        </w:tc>
      </w:tr>
      <w:tr w:rsidR="001770E4" w:rsidRPr="00577497" w14:paraId="4FE7EB96" w14:textId="77777777" w:rsidTr="00026DB6">
        <w:trPr>
          <w:trHeight w:val="55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C03913F" w14:textId="77777777" w:rsidR="001770E4" w:rsidRPr="00577497" w:rsidRDefault="001770E4" w:rsidP="00026DB6">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Se </w:t>
            </w:r>
            <w:r>
              <w:rPr>
                <w:rFonts w:ascii="Calibri" w:eastAsia="Times New Roman" w:hAnsi="Calibri" w:cs="Times New Roman"/>
                <w:color w:val="000000"/>
                <w:sz w:val="20"/>
                <w:szCs w:val="20"/>
                <w:lang w:eastAsia="es-CL"/>
              </w:rPr>
              <w:t xml:space="preserve">presenta </w:t>
            </w:r>
            <w:r w:rsidRPr="00577497">
              <w:rPr>
                <w:rFonts w:ascii="Calibri" w:eastAsia="Times New Roman" w:hAnsi="Calibri" w:cs="Times New Roman"/>
                <w:color w:val="000000"/>
                <w:sz w:val="20"/>
                <w:szCs w:val="20"/>
                <w:lang w:eastAsia="es-CL"/>
              </w:rPr>
              <w:t xml:space="preserve">gráfico </w:t>
            </w:r>
            <w:r>
              <w:rPr>
                <w:rFonts w:ascii="Calibri" w:eastAsia="Times New Roman" w:hAnsi="Calibri" w:cs="Times New Roman"/>
                <w:color w:val="000000"/>
                <w:sz w:val="20"/>
                <w:szCs w:val="20"/>
                <w:lang w:eastAsia="es-CL"/>
              </w:rPr>
              <w:t xml:space="preserve">con </w:t>
            </w:r>
            <w:r w:rsidRPr="00577497">
              <w:rPr>
                <w:rFonts w:ascii="Calibri" w:eastAsia="Times New Roman" w:hAnsi="Calibri" w:cs="Times New Roman"/>
                <w:color w:val="000000"/>
                <w:sz w:val="20"/>
                <w:szCs w:val="20"/>
                <w:lang w:eastAsia="es-CL"/>
              </w:rPr>
              <w:t>las condiciones de dirección del viento y de velocidad del viento (m/s) para el período comprendido entre los días 30 de junio al 07 de julio de 2018,</w:t>
            </w:r>
            <w:r>
              <w:rPr>
                <w:rFonts w:ascii="Calibri" w:eastAsia="Times New Roman" w:hAnsi="Calibri" w:cs="Times New Roman"/>
                <w:color w:val="000000"/>
                <w:sz w:val="20"/>
                <w:szCs w:val="20"/>
                <w:lang w:eastAsia="es-CL"/>
              </w:rPr>
              <w:t xml:space="preserve"> </w:t>
            </w:r>
            <w:r w:rsidRPr="00CA0FEE">
              <w:rPr>
                <w:rFonts w:ascii="Calibri" w:eastAsia="Times New Roman" w:hAnsi="Calibri" w:cs="Times New Roman"/>
                <w:color w:val="000000"/>
                <w:sz w:val="20"/>
                <w:szCs w:val="20"/>
                <w:lang w:eastAsia="es-CL"/>
              </w:rPr>
              <w:t xml:space="preserve">se puede observar la existencia de un fenómeno de viento sostenido del ESE (Puelche) desde la noche del 3 de julio hasta el </w:t>
            </w:r>
            <w:r w:rsidR="00530A30">
              <w:rPr>
                <w:rFonts w:ascii="Calibri" w:eastAsia="Times New Roman" w:hAnsi="Calibri" w:cs="Times New Roman"/>
                <w:color w:val="000000"/>
                <w:sz w:val="20"/>
                <w:szCs w:val="20"/>
                <w:lang w:eastAsia="es-CL"/>
              </w:rPr>
              <w:t>7</w:t>
            </w:r>
            <w:r w:rsidRPr="00CA0FEE">
              <w:rPr>
                <w:rFonts w:ascii="Calibri" w:eastAsia="Times New Roman" w:hAnsi="Calibri" w:cs="Times New Roman"/>
                <w:color w:val="000000"/>
                <w:sz w:val="20"/>
                <w:szCs w:val="20"/>
                <w:lang w:eastAsia="es-CL"/>
              </w:rPr>
              <w:t xml:space="preserve"> de julio, con vientos de hasta </w:t>
            </w:r>
            <w:r w:rsidR="00530A30" w:rsidRPr="0066563E">
              <w:rPr>
                <w:rFonts w:ascii="Calibri" w:eastAsia="Times New Roman" w:hAnsi="Calibri" w:cs="Times New Roman"/>
                <w:sz w:val="20"/>
                <w:szCs w:val="20"/>
                <w:lang w:eastAsia="es-CL"/>
              </w:rPr>
              <w:t>2</w:t>
            </w:r>
            <w:r w:rsidR="0066563E" w:rsidRPr="0066563E">
              <w:rPr>
                <w:rFonts w:ascii="Calibri" w:eastAsia="Times New Roman" w:hAnsi="Calibri" w:cs="Times New Roman"/>
                <w:sz w:val="20"/>
                <w:szCs w:val="20"/>
                <w:lang w:eastAsia="es-CL"/>
              </w:rPr>
              <w:t>3</w:t>
            </w:r>
            <w:r w:rsidR="00530A30" w:rsidRPr="0066563E">
              <w:rPr>
                <w:rFonts w:ascii="Calibri" w:eastAsia="Times New Roman" w:hAnsi="Calibri" w:cs="Times New Roman"/>
                <w:sz w:val="20"/>
                <w:szCs w:val="20"/>
                <w:lang w:eastAsia="es-CL"/>
              </w:rPr>
              <w:t>,</w:t>
            </w:r>
            <w:r w:rsidR="0066563E" w:rsidRPr="0066563E">
              <w:rPr>
                <w:rFonts w:ascii="Calibri" w:eastAsia="Times New Roman" w:hAnsi="Calibri" w:cs="Times New Roman"/>
                <w:sz w:val="20"/>
                <w:szCs w:val="20"/>
                <w:lang w:eastAsia="es-CL"/>
              </w:rPr>
              <w:t>7</w:t>
            </w:r>
            <w:r w:rsidR="00530A30" w:rsidRPr="0066563E">
              <w:rPr>
                <w:rFonts w:ascii="Calibri" w:eastAsia="Times New Roman" w:hAnsi="Calibri" w:cs="Times New Roman"/>
                <w:sz w:val="20"/>
                <w:szCs w:val="20"/>
                <w:lang w:eastAsia="es-CL"/>
              </w:rPr>
              <w:t xml:space="preserve"> nudos</w:t>
            </w:r>
            <w:r w:rsidRPr="0066563E">
              <w:rPr>
                <w:rFonts w:ascii="Calibri" w:eastAsia="Times New Roman" w:hAnsi="Calibri" w:cs="Times New Roman"/>
                <w:sz w:val="20"/>
                <w:szCs w:val="20"/>
                <w:lang w:eastAsia="es-CL"/>
              </w:rPr>
              <w:t xml:space="preserve"> </w:t>
            </w:r>
            <w:r w:rsidRPr="00530A30">
              <w:rPr>
                <w:rFonts w:ascii="Calibri" w:eastAsia="Times New Roman" w:hAnsi="Calibri" w:cs="Times New Roman"/>
                <w:sz w:val="20"/>
                <w:szCs w:val="20"/>
                <w:lang w:eastAsia="es-CL"/>
              </w:rPr>
              <w:t xml:space="preserve">el 5 de julio </w:t>
            </w:r>
            <w:r>
              <w:rPr>
                <w:rFonts w:ascii="Calibri" w:eastAsia="Times New Roman" w:hAnsi="Calibri" w:cs="Times New Roman"/>
                <w:color w:val="000000"/>
                <w:sz w:val="20"/>
                <w:szCs w:val="20"/>
                <w:lang w:eastAsia="es-CL"/>
              </w:rPr>
              <w:t>(M</w:t>
            </w:r>
            <w:r w:rsidRPr="00577497">
              <w:rPr>
                <w:rFonts w:ascii="Calibri" w:eastAsia="Times New Roman" w:hAnsi="Calibri" w:cs="Times New Roman"/>
                <w:color w:val="000000"/>
                <w:sz w:val="20"/>
                <w:szCs w:val="20"/>
                <w:lang w:eastAsia="es-CL"/>
              </w:rPr>
              <w:t xml:space="preserve">ayores </w:t>
            </w:r>
            <w:r>
              <w:rPr>
                <w:rFonts w:ascii="Calibri" w:eastAsia="Times New Roman" w:hAnsi="Calibri" w:cs="Times New Roman"/>
                <w:color w:val="000000"/>
                <w:sz w:val="20"/>
                <w:szCs w:val="20"/>
                <w:lang w:eastAsia="es-CL"/>
              </w:rPr>
              <w:t xml:space="preserve">antecedentes disponibles en el </w:t>
            </w:r>
            <w:r w:rsidRPr="00577497">
              <w:rPr>
                <w:rFonts w:ascii="Calibri" w:eastAsia="Times New Roman" w:hAnsi="Calibri" w:cs="Times New Roman"/>
                <w:color w:val="000000"/>
                <w:sz w:val="20"/>
                <w:szCs w:val="20"/>
                <w:lang w:eastAsia="es-CL"/>
              </w:rPr>
              <w:t xml:space="preserve">link </w:t>
            </w:r>
            <w:hyperlink r:id="rId51" w:history="1">
              <w:r w:rsidRPr="00577497">
                <w:rPr>
                  <w:rFonts w:ascii="Calibri" w:eastAsia="Times New Roman" w:hAnsi="Calibri" w:cs="Times New Roman"/>
                  <w:color w:val="000000" w:themeColor="text1"/>
                  <w:sz w:val="20"/>
                  <w:szCs w:val="20"/>
                  <w:lang w:eastAsia="es-CL"/>
                </w:rPr>
                <w:t>http://www.cdom.cl/estaciones-meteorologicas/seno-del-reloncavi/viento/historico/</w:t>
              </w:r>
            </w:hyperlink>
            <w:r>
              <w:rPr>
                <w:rFonts w:ascii="Calibri" w:eastAsia="Times New Roman" w:hAnsi="Calibri" w:cs="Times New Roman"/>
                <w:color w:val="000000" w:themeColor="text1"/>
                <w:sz w:val="20"/>
                <w:szCs w:val="20"/>
                <w:lang w:eastAsia="es-CL"/>
              </w:rPr>
              <w:t>).</w:t>
            </w:r>
          </w:p>
        </w:tc>
      </w:tr>
    </w:tbl>
    <w:p w14:paraId="0F45C132" w14:textId="77777777" w:rsidR="00BA4732" w:rsidRDefault="00BA4732">
      <w:pPr>
        <w:rPr>
          <w:sz w:val="20"/>
          <w:szCs w:val="20"/>
        </w:rPr>
      </w:pPr>
      <w:r>
        <w:rPr>
          <w:sz w:val="20"/>
          <w:szCs w:val="20"/>
        </w:rPr>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BA4732" w:rsidRPr="00577497" w14:paraId="6F41A162" w14:textId="77777777" w:rsidTr="00026DB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115DA1" w14:textId="77777777" w:rsidR="00BA4732" w:rsidRPr="00577497" w:rsidRDefault="00BA4732" w:rsidP="00026DB6">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BA4732" w:rsidRPr="00577497" w14:paraId="7EB438AE" w14:textId="77777777" w:rsidTr="00026DB6">
        <w:trPr>
          <w:trHeight w:val="6735"/>
          <w:jc w:val="center"/>
        </w:trPr>
        <w:tc>
          <w:tcPr>
            <w:tcW w:w="5000" w:type="pct"/>
            <w:gridSpan w:val="2"/>
            <w:tcBorders>
              <w:top w:val="nil"/>
              <w:left w:val="single" w:sz="4" w:space="0" w:color="auto"/>
              <w:right w:val="single" w:sz="4" w:space="0" w:color="auto"/>
            </w:tcBorders>
            <w:shd w:val="clear" w:color="auto" w:fill="auto"/>
            <w:noWrap/>
            <w:vAlign w:val="center"/>
            <w:hideMark/>
          </w:tcPr>
          <w:p w14:paraId="43D919C6" w14:textId="77777777" w:rsidR="00BA4732" w:rsidRPr="00195C94" w:rsidRDefault="00BA4732" w:rsidP="00026DB6">
            <w:pPr>
              <w:spacing w:after="0" w:line="240" w:lineRule="auto"/>
              <w:jc w:val="center"/>
              <w:rPr>
                <w:noProof/>
                <w:sz w:val="10"/>
                <w:szCs w:val="10"/>
              </w:rPr>
            </w:pPr>
          </w:p>
          <w:p w14:paraId="7ABEA45B" w14:textId="77777777" w:rsidR="00BA4732" w:rsidRPr="00577497" w:rsidRDefault="00BA4732" w:rsidP="00026DB6">
            <w:pPr>
              <w:jc w:val="center"/>
              <w:rPr>
                <w:rFonts w:ascii="Calibri" w:eastAsia="Times New Roman" w:hAnsi="Calibri" w:cs="Times New Roman"/>
                <w:color w:val="000000"/>
                <w:sz w:val="20"/>
                <w:szCs w:val="20"/>
                <w:lang w:eastAsia="es-CL"/>
              </w:rPr>
            </w:pPr>
            <w:r>
              <w:rPr>
                <w:noProof/>
              </w:rPr>
              <w:drawing>
                <wp:inline distT="0" distB="0" distL="0" distR="0" wp14:anchorId="65CBE89A" wp14:editId="5AA752EE">
                  <wp:extent cx="6827842" cy="4290060"/>
                  <wp:effectExtent l="19050" t="19050" r="11430" b="152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831750" cy="4292516"/>
                          </a:xfrm>
                          <a:prstGeom prst="rect">
                            <a:avLst/>
                          </a:prstGeom>
                          <a:ln>
                            <a:solidFill>
                              <a:sysClr val="windowText" lastClr="000000"/>
                            </a:solidFill>
                          </a:ln>
                        </pic:spPr>
                      </pic:pic>
                    </a:graphicData>
                  </a:graphic>
                </wp:inline>
              </w:drawing>
            </w:r>
          </w:p>
        </w:tc>
      </w:tr>
      <w:tr w:rsidR="00BA4732" w:rsidRPr="00577497" w14:paraId="66514F69" w14:textId="77777777" w:rsidTr="00026DB6">
        <w:trPr>
          <w:trHeight w:val="30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EF74B4" w14:textId="77777777" w:rsidR="00BA4732" w:rsidRPr="00BA4732" w:rsidRDefault="00BA4732" w:rsidP="00026DB6">
            <w:pPr>
              <w:spacing w:after="0" w:line="240" w:lineRule="auto"/>
              <w:rPr>
                <w:rFonts w:ascii="Calibri" w:eastAsia="Times New Roman" w:hAnsi="Calibri" w:cs="Times New Roman"/>
                <w:b/>
                <w:sz w:val="20"/>
                <w:szCs w:val="20"/>
                <w:lang w:eastAsia="es-CL"/>
              </w:rPr>
            </w:pPr>
            <w:r w:rsidRPr="00BA4732">
              <w:rPr>
                <w:rFonts w:ascii="Calibri" w:eastAsia="Calibri" w:hAnsi="Calibri" w:cs="Calibri"/>
                <w:b/>
                <w:sz w:val="20"/>
                <w:szCs w:val="20"/>
              </w:rPr>
              <w:t xml:space="preserve">Imagen </w:t>
            </w:r>
            <w:r w:rsidR="007B0D04">
              <w:rPr>
                <w:rFonts w:ascii="Calibri" w:eastAsia="Calibri" w:hAnsi="Calibri" w:cs="Calibri"/>
                <w:b/>
                <w:sz w:val="20"/>
                <w:szCs w:val="20"/>
              </w:rPr>
              <w:t>3</w:t>
            </w:r>
            <w:r w:rsidRPr="00BA4732">
              <w:rPr>
                <w:rFonts w:ascii="Calibri" w:eastAsia="Calibri" w:hAnsi="Calibri" w:cs="Calibri"/>
                <w:b/>
                <w:sz w:val="20"/>
                <w:szCs w:val="20"/>
              </w:rPr>
              <w:t>.</w:t>
            </w:r>
          </w:p>
        </w:tc>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5D0339" w14:textId="77777777" w:rsidR="00BA4732" w:rsidRPr="00BA4732" w:rsidRDefault="00BA4732" w:rsidP="00026DB6">
            <w:pPr>
              <w:spacing w:after="0" w:line="240" w:lineRule="auto"/>
              <w:rPr>
                <w:rFonts w:ascii="Calibri" w:eastAsia="Times New Roman" w:hAnsi="Calibri" w:cs="Times New Roman"/>
                <w:b/>
                <w:sz w:val="20"/>
                <w:szCs w:val="20"/>
                <w:lang w:eastAsia="es-CL"/>
              </w:rPr>
            </w:pPr>
            <w:r w:rsidRPr="00BA4732">
              <w:rPr>
                <w:rFonts w:ascii="Calibri" w:eastAsia="Times New Roman" w:hAnsi="Calibri" w:cs="Times New Roman"/>
                <w:b/>
                <w:sz w:val="20"/>
                <w:szCs w:val="20"/>
                <w:lang w:eastAsia="es-CL"/>
              </w:rPr>
              <w:t>Fecha: -----</w:t>
            </w:r>
          </w:p>
        </w:tc>
      </w:tr>
      <w:tr w:rsidR="00BA4732" w:rsidRPr="00577497" w14:paraId="05774833" w14:textId="77777777" w:rsidTr="00026DB6">
        <w:trPr>
          <w:trHeight w:val="55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86067B4" w14:textId="77777777" w:rsidR="00BA4732" w:rsidRPr="00BA4732" w:rsidRDefault="00BA4732" w:rsidP="00026DB6">
            <w:pPr>
              <w:spacing w:after="0" w:line="240" w:lineRule="auto"/>
              <w:jc w:val="both"/>
              <w:rPr>
                <w:rFonts w:ascii="Calibri" w:eastAsia="Times New Roman" w:hAnsi="Calibri" w:cs="Times New Roman"/>
                <w:sz w:val="20"/>
                <w:szCs w:val="20"/>
                <w:lang w:eastAsia="es-CL"/>
              </w:rPr>
            </w:pPr>
            <w:r w:rsidRPr="00BA4732">
              <w:rPr>
                <w:rFonts w:ascii="Calibri" w:eastAsia="Times New Roman" w:hAnsi="Calibri" w:cs="Times New Roman"/>
                <w:b/>
                <w:sz w:val="20"/>
                <w:szCs w:val="20"/>
                <w:lang w:eastAsia="es-CL"/>
              </w:rPr>
              <w:t>Descripción del medio de prueba:</w:t>
            </w:r>
            <w:r w:rsidRPr="00BA4732">
              <w:rPr>
                <w:rFonts w:ascii="Calibri" w:eastAsia="Times New Roman" w:hAnsi="Calibri" w:cs="Times New Roman"/>
                <w:sz w:val="20"/>
                <w:szCs w:val="20"/>
                <w:lang w:eastAsia="es-CL"/>
              </w:rPr>
              <w:t xml:space="preserve"> Se observan </w:t>
            </w:r>
            <w:r w:rsidR="00CE6993">
              <w:rPr>
                <w:rFonts w:ascii="Calibri" w:eastAsia="Times New Roman" w:hAnsi="Calibri" w:cs="Times New Roman"/>
                <w:sz w:val="20"/>
                <w:szCs w:val="20"/>
                <w:lang w:eastAsia="es-CL"/>
              </w:rPr>
              <w:t xml:space="preserve">diversas actividades de </w:t>
            </w:r>
            <w:r w:rsidR="00CE6993" w:rsidRPr="00BA4732">
              <w:rPr>
                <w:rFonts w:ascii="Calibri" w:eastAsia="Times New Roman" w:hAnsi="Calibri" w:cs="Times New Roman"/>
                <w:sz w:val="20"/>
                <w:szCs w:val="20"/>
                <w:lang w:eastAsia="es-CL"/>
              </w:rPr>
              <w:t xml:space="preserve">acuicultura </w:t>
            </w:r>
            <w:r w:rsidR="00CE6993">
              <w:rPr>
                <w:rFonts w:ascii="Calibri" w:eastAsia="Times New Roman" w:hAnsi="Calibri" w:cs="Times New Roman"/>
                <w:sz w:val="20"/>
                <w:szCs w:val="20"/>
                <w:lang w:eastAsia="es-CL"/>
              </w:rPr>
              <w:t xml:space="preserve">con sus respectivos </w:t>
            </w:r>
            <w:r w:rsidRPr="00BA4732">
              <w:rPr>
                <w:rFonts w:ascii="Calibri" w:eastAsia="Times New Roman" w:hAnsi="Calibri" w:cs="Times New Roman"/>
                <w:sz w:val="20"/>
                <w:szCs w:val="20"/>
                <w:lang w:eastAsia="es-CL"/>
              </w:rPr>
              <w:t>códigos de centro</w:t>
            </w:r>
            <w:r w:rsidR="00CE6993">
              <w:rPr>
                <w:rFonts w:ascii="Calibri" w:eastAsia="Times New Roman" w:hAnsi="Calibri" w:cs="Times New Roman"/>
                <w:sz w:val="20"/>
                <w:szCs w:val="20"/>
                <w:lang w:eastAsia="es-CL"/>
              </w:rPr>
              <w:t xml:space="preserve">, ninguna de las cuales </w:t>
            </w:r>
            <w:r w:rsidR="00E14C30">
              <w:rPr>
                <w:rFonts w:ascii="Calibri" w:eastAsia="Times New Roman" w:hAnsi="Calibri" w:cs="Times New Roman"/>
                <w:sz w:val="20"/>
                <w:szCs w:val="20"/>
                <w:lang w:eastAsia="es-CL"/>
              </w:rPr>
              <w:t>reporto incidente alguno a la SMA en el rango de fecha en que ocurrió el evento informado por Marine Harvest Chile S.A.</w:t>
            </w:r>
          </w:p>
        </w:tc>
      </w:tr>
    </w:tbl>
    <w:p w14:paraId="4C197DE8" w14:textId="77777777" w:rsidR="00BA0905" w:rsidRDefault="00BA0905">
      <w:pPr>
        <w:rPr>
          <w:sz w:val="20"/>
          <w:szCs w:val="20"/>
        </w:rPr>
      </w:pPr>
      <w:r>
        <w:rPr>
          <w:sz w:val="20"/>
          <w:szCs w:val="20"/>
        </w:rPr>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BA0905" w:rsidRPr="00577497" w14:paraId="5F6635B8" w14:textId="77777777" w:rsidTr="00026DB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FFFBA9" w14:textId="77777777" w:rsidR="00BA0905" w:rsidRPr="00577497" w:rsidRDefault="00BA0905" w:rsidP="00026DB6">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BA0905" w:rsidRPr="00577497" w14:paraId="6176E0A0" w14:textId="77777777" w:rsidTr="00026DB6">
        <w:trPr>
          <w:trHeight w:val="6735"/>
          <w:jc w:val="center"/>
        </w:trPr>
        <w:tc>
          <w:tcPr>
            <w:tcW w:w="5000" w:type="pct"/>
            <w:gridSpan w:val="2"/>
            <w:tcBorders>
              <w:top w:val="nil"/>
              <w:left w:val="single" w:sz="4" w:space="0" w:color="auto"/>
              <w:right w:val="single" w:sz="4" w:space="0" w:color="auto"/>
            </w:tcBorders>
            <w:shd w:val="clear" w:color="auto" w:fill="auto"/>
            <w:noWrap/>
            <w:vAlign w:val="center"/>
            <w:hideMark/>
          </w:tcPr>
          <w:p w14:paraId="6F27BDF1" w14:textId="77777777" w:rsidR="00BA0905" w:rsidRPr="00DA11CA" w:rsidRDefault="00BA0905" w:rsidP="00026DB6">
            <w:pPr>
              <w:spacing w:after="0" w:line="240" w:lineRule="auto"/>
              <w:jc w:val="center"/>
              <w:rPr>
                <w:rFonts w:ascii="Calibri" w:eastAsia="Times New Roman" w:hAnsi="Calibri" w:cs="Times New Roman"/>
                <w:color w:val="000000"/>
                <w:sz w:val="10"/>
                <w:szCs w:val="10"/>
                <w:lang w:eastAsia="es-CL"/>
              </w:rPr>
            </w:pPr>
          </w:p>
          <w:p w14:paraId="62AEA82E" w14:textId="77777777" w:rsidR="00BA0905" w:rsidRPr="00577497" w:rsidRDefault="00BA0905" w:rsidP="00026DB6">
            <w:pPr>
              <w:jc w:val="center"/>
              <w:rPr>
                <w:rFonts w:ascii="Calibri" w:eastAsia="Times New Roman" w:hAnsi="Calibri" w:cs="Times New Roman"/>
                <w:color w:val="000000"/>
                <w:sz w:val="20"/>
                <w:szCs w:val="20"/>
                <w:lang w:eastAsia="es-CL"/>
              </w:rPr>
            </w:pPr>
            <w:r>
              <w:rPr>
                <w:noProof/>
              </w:rPr>
              <w:drawing>
                <wp:inline distT="0" distB="0" distL="0" distR="0" wp14:anchorId="60255F62" wp14:editId="14C91429">
                  <wp:extent cx="6537835" cy="4628798"/>
                  <wp:effectExtent l="0" t="0" r="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540304" cy="4630546"/>
                          </a:xfrm>
                          <a:prstGeom prst="rect">
                            <a:avLst/>
                          </a:prstGeom>
                        </pic:spPr>
                      </pic:pic>
                    </a:graphicData>
                  </a:graphic>
                </wp:inline>
              </w:drawing>
            </w:r>
          </w:p>
        </w:tc>
      </w:tr>
      <w:tr w:rsidR="00BA0905" w:rsidRPr="00577497" w14:paraId="46914AEB" w14:textId="77777777" w:rsidTr="00026DB6">
        <w:trPr>
          <w:trHeight w:val="30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433E4" w14:textId="77777777" w:rsidR="00BA0905" w:rsidRPr="00577497" w:rsidRDefault="00BA0905" w:rsidP="00026DB6">
            <w:pPr>
              <w:spacing w:after="0" w:line="240" w:lineRule="auto"/>
              <w:rPr>
                <w:rFonts w:ascii="Calibri" w:eastAsia="Times New Roman" w:hAnsi="Calibri" w:cs="Times New Roman"/>
                <w:b/>
                <w:color w:val="000000"/>
                <w:sz w:val="20"/>
                <w:szCs w:val="20"/>
                <w:lang w:eastAsia="es-CL"/>
              </w:rPr>
            </w:pPr>
            <w:r>
              <w:rPr>
                <w:rFonts w:ascii="Calibri" w:eastAsia="Calibri" w:hAnsi="Calibri" w:cs="Calibri"/>
                <w:b/>
                <w:sz w:val="20"/>
                <w:szCs w:val="20"/>
              </w:rPr>
              <w:t xml:space="preserve">Imagen </w:t>
            </w:r>
            <w:r w:rsidR="007B0D04">
              <w:rPr>
                <w:rFonts w:ascii="Calibri" w:eastAsia="Calibri" w:hAnsi="Calibri" w:cs="Calibri"/>
                <w:b/>
                <w:sz w:val="20"/>
                <w:szCs w:val="20"/>
              </w:rPr>
              <w:t>4</w:t>
            </w:r>
            <w:r w:rsidRPr="00577497">
              <w:rPr>
                <w:rFonts w:ascii="Calibri" w:eastAsia="Calibri" w:hAnsi="Calibri" w:cs="Calibri"/>
                <w:b/>
                <w:sz w:val="20"/>
                <w:szCs w:val="20"/>
              </w:rPr>
              <w:t>.</w:t>
            </w:r>
          </w:p>
        </w:tc>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977C88" w14:textId="77777777" w:rsidR="00BA0905" w:rsidRPr="00577497" w:rsidRDefault="00BA0905" w:rsidP="00026DB6">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w:t>
            </w:r>
            <w:r w:rsidRPr="00577497">
              <w:rPr>
                <w:rFonts w:ascii="Calibri" w:eastAsia="Times New Roman" w:hAnsi="Calibri" w:cs="Times New Roman"/>
                <w:b/>
                <w:sz w:val="20"/>
                <w:szCs w:val="20"/>
                <w:lang w:eastAsia="es-CL"/>
              </w:rPr>
              <w:t xml:space="preserve">: </w:t>
            </w:r>
            <w:r w:rsidRPr="00577497">
              <w:rPr>
                <w:rFonts w:ascii="Calibri" w:eastAsia="Times New Roman" w:hAnsi="Calibri" w:cs="Times New Roman"/>
                <w:b/>
                <w:color w:val="000000"/>
                <w:sz w:val="20"/>
                <w:szCs w:val="20"/>
                <w:lang w:eastAsia="es-CL"/>
              </w:rPr>
              <w:t>12-07-2018</w:t>
            </w:r>
          </w:p>
        </w:tc>
      </w:tr>
      <w:tr w:rsidR="00BA0905" w:rsidRPr="00577497" w14:paraId="7DFA44FA" w14:textId="77777777" w:rsidTr="00026DB6">
        <w:trPr>
          <w:trHeight w:val="55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EF3E739" w14:textId="77777777" w:rsidR="00BA0905" w:rsidRPr="00577497" w:rsidRDefault="00BA0905" w:rsidP="00026DB6">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Se observa la distancia </w:t>
            </w:r>
            <w:r w:rsidR="00692482">
              <w:rPr>
                <w:rFonts w:ascii="Calibri" w:eastAsia="Times New Roman" w:hAnsi="Calibri" w:cs="Times New Roman"/>
                <w:color w:val="000000"/>
                <w:sz w:val="20"/>
                <w:szCs w:val="20"/>
                <w:lang w:eastAsia="es-CL"/>
              </w:rPr>
              <w:t>e</w:t>
            </w:r>
            <w:r>
              <w:rPr>
                <w:rFonts w:ascii="Calibri" w:eastAsia="Times New Roman" w:hAnsi="Calibri" w:cs="Times New Roman"/>
                <w:color w:val="000000"/>
                <w:sz w:val="20"/>
                <w:szCs w:val="20"/>
                <w:lang w:eastAsia="es-CL"/>
              </w:rPr>
              <w:t>ntre la boya oceanográfica CDOM y la unidad fiscalizable “</w:t>
            </w:r>
            <w:r>
              <w:rPr>
                <w:rFonts w:ascii="Calibri" w:eastAsia="Calibri" w:hAnsi="Calibri" w:cs="Calibri"/>
                <w:sz w:val="20"/>
                <w:szCs w:val="20"/>
              </w:rPr>
              <w:t xml:space="preserve">CES Punta Redonda Isla Guar – R.N.A N° </w:t>
            </w:r>
            <w:r w:rsidRPr="002879DC">
              <w:rPr>
                <w:rFonts w:ascii="Calibri" w:eastAsia="Calibri" w:hAnsi="Calibri" w:cs="Calibri"/>
                <w:sz w:val="20"/>
                <w:szCs w:val="20"/>
              </w:rPr>
              <w:t>102833</w:t>
            </w:r>
            <w:r>
              <w:rPr>
                <w:rFonts w:ascii="Calibri" w:eastAsia="Calibri" w:hAnsi="Calibri" w:cs="Calibri"/>
                <w:sz w:val="20"/>
                <w:szCs w:val="20"/>
              </w:rPr>
              <w:t>”</w:t>
            </w:r>
            <w:r>
              <w:rPr>
                <w:rFonts w:ascii="Calibri" w:eastAsia="Times New Roman" w:hAnsi="Calibri" w:cs="Times New Roman"/>
                <w:color w:val="000000"/>
                <w:sz w:val="20"/>
                <w:szCs w:val="20"/>
                <w:lang w:eastAsia="es-CL"/>
              </w:rPr>
              <w:t xml:space="preserve">, esta asciende a </w:t>
            </w:r>
            <w:r w:rsidRPr="00577497">
              <w:rPr>
                <w:sz w:val="20"/>
                <w:szCs w:val="20"/>
              </w:rPr>
              <w:t>4,73 millas náuticas</w:t>
            </w:r>
            <w:r>
              <w:rPr>
                <w:sz w:val="20"/>
                <w:szCs w:val="20"/>
              </w:rPr>
              <w:t>.</w:t>
            </w:r>
          </w:p>
        </w:tc>
      </w:tr>
    </w:tbl>
    <w:p w14:paraId="053531C5" w14:textId="77777777" w:rsidR="005C4550" w:rsidRDefault="005C4550">
      <w:pPr>
        <w:rPr>
          <w:sz w:val="20"/>
          <w:szCs w:val="20"/>
        </w:rPr>
      </w:pPr>
      <w:r>
        <w:rPr>
          <w:sz w:val="20"/>
          <w:szCs w:val="20"/>
        </w:rPr>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577497" w:rsidRPr="00577497" w14:paraId="4A4A8B9C" w14:textId="77777777" w:rsidTr="00BB039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BEE456" w14:textId="77777777" w:rsidR="00577497" w:rsidRPr="00577497" w:rsidRDefault="00577497" w:rsidP="00577497">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577497" w:rsidRPr="00577497" w14:paraId="08D6C9FC" w14:textId="77777777" w:rsidTr="00BB0390">
        <w:trPr>
          <w:trHeight w:val="6735"/>
          <w:jc w:val="center"/>
        </w:trPr>
        <w:tc>
          <w:tcPr>
            <w:tcW w:w="5000" w:type="pct"/>
            <w:gridSpan w:val="2"/>
            <w:tcBorders>
              <w:top w:val="nil"/>
              <w:left w:val="single" w:sz="4" w:space="0" w:color="auto"/>
              <w:right w:val="single" w:sz="4" w:space="0" w:color="auto"/>
            </w:tcBorders>
            <w:shd w:val="clear" w:color="auto" w:fill="auto"/>
            <w:noWrap/>
            <w:vAlign w:val="center"/>
            <w:hideMark/>
          </w:tcPr>
          <w:p w14:paraId="28DACDBE" w14:textId="77777777" w:rsidR="00577497" w:rsidRPr="00577497" w:rsidRDefault="00577497" w:rsidP="00577497">
            <w:pPr>
              <w:spacing w:after="0" w:line="240" w:lineRule="auto"/>
              <w:jc w:val="center"/>
              <w:rPr>
                <w:rFonts w:ascii="Calibri" w:eastAsia="Times New Roman" w:hAnsi="Calibri" w:cs="Times New Roman"/>
                <w:noProof/>
                <w:color w:val="000000"/>
                <w:sz w:val="10"/>
                <w:szCs w:val="10"/>
                <w:lang w:eastAsia="es-CL"/>
              </w:rPr>
            </w:pPr>
          </w:p>
          <w:p w14:paraId="6D13C557" w14:textId="22F6F842" w:rsidR="00577497" w:rsidRPr="00577497" w:rsidRDefault="00A11C52" w:rsidP="00577497">
            <w:pPr>
              <w:spacing w:after="0" w:line="240" w:lineRule="auto"/>
              <w:jc w:val="center"/>
              <w:rPr>
                <w:rFonts w:ascii="Calibri" w:eastAsia="Times New Roman" w:hAnsi="Calibri" w:cs="Times New Roman"/>
                <w:color w:val="000000"/>
                <w:sz w:val="10"/>
                <w:szCs w:val="10"/>
                <w:lang w:eastAsia="es-CL"/>
              </w:rPr>
            </w:pPr>
            <w:r>
              <w:rPr>
                <w:noProof/>
              </w:rPr>
              <w:drawing>
                <wp:inline distT="0" distB="0" distL="0" distR="0" wp14:anchorId="779ED43D" wp14:editId="772EDD8A">
                  <wp:extent cx="4945380" cy="4352249"/>
                  <wp:effectExtent l="19050" t="19050" r="26670" b="1079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948307" cy="4354825"/>
                          </a:xfrm>
                          <a:prstGeom prst="rect">
                            <a:avLst/>
                          </a:prstGeom>
                          <a:ln>
                            <a:solidFill>
                              <a:schemeClr val="tx1"/>
                            </a:solidFill>
                          </a:ln>
                        </pic:spPr>
                      </pic:pic>
                    </a:graphicData>
                  </a:graphic>
                </wp:inline>
              </w:drawing>
            </w:r>
          </w:p>
          <w:p w14:paraId="2A869A36" w14:textId="77777777" w:rsidR="00577497" w:rsidRPr="00577497" w:rsidRDefault="00577497" w:rsidP="00577497">
            <w:pPr>
              <w:spacing w:after="0" w:line="240" w:lineRule="auto"/>
              <w:jc w:val="center"/>
              <w:rPr>
                <w:rFonts w:ascii="Calibri" w:eastAsia="Times New Roman" w:hAnsi="Calibri" w:cs="Times New Roman"/>
                <w:color w:val="000000"/>
                <w:sz w:val="20"/>
                <w:szCs w:val="20"/>
                <w:lang w:eastAsia="es-CL"/>
              </w:rPr>
            </w:pPr>
          </w:p>
        </w:tc>
      </w:tr>
      <w:tr w:rsidR="00577497" w:rsidRPr="00577497" w14:paraId="78278FF1" w14:textId="77777777" w:rsidTr="00BB0390">
        <w:trPr>
          <w:trHeight w:val="30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0F7D26" w14:textId="77777777" w:rsidR="00577497" w:rsidRPr="00577497" w:rsidRDefault="00577497" w:rsidP="00577497">
            <w:pPr>
              <w:spacing w:after="0" w:line="240" w:lineRule="auto"/>
              <w:rPr>
                <w:rFonts w:ascii="Calibri" w:eastAsia="Times New Roman" w:hAnsi="Calibri" w:cs="Times New Roman"/>
                <w:b/>
                <w:color w:val="000000"/>
                <w:sz w:val="20"/>
                <w:szCs w:val="20"/>
                <w:lang w:eastAsia="es-CL"/>
              </w:rPr>
            </w:pPr>
            <w:r w:rsidRPr="00577497">
              <w:rPr>
                <w:rFonts w:ascii="Calibri" w:eastAsia="Calibri" w:hAnsi="Calibri" w:cs="Calibri"/>
                <w:b/>
                <w:sz w:val="20"/>
                <w:szCs w:val="20"/>
              </w:rPr>
              <w:t xml:space="preserve">Imagen </w:t>
            </w:r>
            <w:r w:rsidR="008459F9">
              <w:rPr>
                <w:rFonts w:ascii="Calibri" w:eastAsia="Calibri" w:hAnsi="Calibri" w:cs="Calibri"/>
                <w:b/>
                <w:sz w:val="20"/>
                <w:szCs w:val="20"/>
              </w:rPr>
              <w:t>5</w:t>
            </w:r>
            <w:r w:rsidRPr="00577497">
              <w:rPr>
                <w:rFonts w:ascii="Calibri" w:eastAsia="Calibri" w:hAnsi="Calibri" w:cs="Calibri"/>
                <w:b/>
                <w:sz w:val="20"/>
                <w:szCs w:val="20"/>
              </w:rPr>
              <w:t>.</w:t>
            </w:r>
          </w:p>
        </w:tc>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40E1E9" w14:textId="77777777" w:rsidR="00577497" w:rsidRPr="00577497" w:rsidRDefault="00577497" w:rsidP="00577497">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w:t>
            </w:r>
            <w:r w:rsidRPr="00577497">
              <w:rPr>
                <w:rFonts w:ascii="Calibri" w:eastAsia="Times New Roman" w:hAnsi="Calibri" w:cs="Times New Roman"/>
                <w:b/>
                <w:sz w:val="20"/>
                <w:szCs w:val="20"/>
                <w:lang w:eastAsia="es-CL"/>
              </w:rPr>
              <w:t xml:space="preserve">: </w:t>
            </w:r>
            <w:r w:rsidR="00825DD0">
              <w:rPr>
                <w:rFonts w:ascii="Calibri" w:eastAsia="Times New Roman" w:hAnsi="Calibri" w:cs="Times New Roman"/>
                <w:b/>
                <w:sz w:val="20"/>
                <w:szCs w:val="20"/>
                <w:lang w:eastAsia="es-CL"/>
              </w:rPr>
              <w:t>06-07-2018</w:t>
            </w:r>
          </w:p>
        </w:tc>
      </w:tr>
      <w:tr w:rsidR="00577497" w:rsidRPr="00577497" w14:paraId="020B9836" w14:textId="77777777" w:rsidTr="00BB0390">
        <w:trPr>
          <w:trHeight w:val="491"/>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0CA0AC3" w14:textId="2F1B14A7" w:rsidR="00577497" w:rsidRPr="00577497" w:rsidRDefault="00577497" w:rsidP="00577497">
            <w:pPr>
              <w:spacing w:after="0" w:line="240" w:lineRule="auto"/>
              <w:jc w:val="both"/>
              <w:rPr>
                <w:rFonts w:ascii="Calibri" w:eastAsia="Times New Roman" w:hAnsi="Calibri" w:cs="Times New Roman"/>
                <w:color w:val="000000"/>
                <w:sz w:val="20"/>
                <w:szCs w:val="20"/>
                <w:lang w:val="es-ES"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Vista aérea del módulo 100</w:t>
            </w:r>
            <w:r w:rsidR="000D3FBE">
              <w:rPr>
                <w:rFonts w:ascii="Calibri" w:eastAsia="Times New Roman" w:hAnsi="Calibri" w:cs="Times New Roman"/>
                <w:color w:val="000000"/>
                <w:sz w:val="20"/>
                <w:szCs w:val="20"/>
                <w:lang w:eastAsia="es-CL"/>
              </w:rPr>
              <w:t>, registro dron Marine Harvest Chile,</w:t>
            </w:r>
            <w:r w:rsidRPr="00577497">
              <w:rPr>
                <w:rFonts w:ascii="Calibri" w:eastAsia="Times New Roman" w:hAnsi="Calibri" w:cs="Times New Roman"/>
                <w:color w:val="000000"/>
                <w:sz w:val="20"/>
                <w:szCs w:val="20"/>
                <w:lang w:eastAsia="es-CL"/>
              </w:rPr>
              <w:t xml:space="preserve"> del Centro de Engorda de Salmones Punta Redonda, código de centro 102833, con posterioridad al </w:t>
            </w:r>
            <w:r w:rsidR="005D672D" w:rsidRPr="00577497">
              <w:rPr>
                <w:rFonts w:ascii="Calibri" w:eastAsia="Times New Roman" w:hAnsi="Calibri" w:cs="Times New Roman"/>
                <w:color w:val="000000"/>
                <w:sz w:val="20"/>
                <w:szCs w:val="20"/>
                <w:lang w:eastAsia="es-CL"/>
              </w:rPr>
              <w:t>incidente</w:t>
            </w:r>
            <w:r w:rsidRPr="00577497">
              <w:rPr>
                <w:rFonts w:ascii="Calibri" w:eastAsia="Times New Roman" w:hAnsi="Calibri" w:cs="Times New Roman"/>
                <w:color w:val="000000"/>
                <w:sz w:val="20"/>
                <w:szCs w:val="20"/>
                <w:lang w:eastAsia="es-CL"/>
              </w:rPr>
              <w:t xml:space="preserve"> ambiental reportado a la SMA.</w:t>
            </w:r>
            <w:r w:rsidR="0058636C">
              <w:rPr>
                <w:rFonts w:ascii="Calibri" w:eastAsia="Times New Roman" w:hAnsi="Calibri" w:cs="Times New Roman"/>
                <w:color w:val="000000"/>
                <w:sz w:val="20"/>
                <w:szCs w:val="20"/>
                <w:lang w:eastAsia="es-CL"/>
              </w:rPr>
              <w:t xml:space="preserve"> En ella se observa la ausencia de boyas tipo “pera” frente a las jaulas 102, 103 y 105 además de que casi la totalidad de pasillos de la línea Este se encuentra invertida</w:t>
            </w:r>
          </w:p>
        </w:tc>
      </w:tr>
    </w:tbl>
    <w:p w14:paraId="11DAFA08" w14:textId="77777777" w:rsidR="00577497" w:rsidRPr="00577497" w:rsidRDefault="00577497" w:rsidP="00577497">
      <w:pPr>
        <w:rPr>
          <w:sz w:val="20"/>
          <w:szCs w:val="20"/>
        </w:rPr>
      </w:pPr>
      <w:r w:rsidRPr="00577497">
        <w:rPr>
          <w:sz w:val="20"/>
          <w:szCs w:val="20"/>
        </w:rPr>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577497" w:rsidRPr="00577497" w14:paraId="33B2BCF4" w14:textId="77777777" w:rsidTr="00BB039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B6B10B" w14:textId="77777777" w:rsidR="00577497" w:rsidRPr="00577497" w:rsidRDefault="00577497" w:rsidP="00577497">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577497" w:rsidRPr="00577497" w14:paraId="5E48290D" w14:textId="77777777" w:rsidTr="00BB0390">
        <w:trPr>
          <w:trHeight w:val="6735"/>
          <w:jc w:val="center"/>
        </w:trPr>
        <w:tc>
          <w:tcPr>
            <w:tcW w:w="5000" w:type="pct"/>
            <w:gridSpan w:val="2"/>
            <w:tcBorders>
              <w:top w:val="nil"/>
              <w:left w:val="single" w:sz="4" w:space="0" w:color="auto"/>
              <w:right w:val="single" w:sz="4" w:space="0" w:color="auto"/>
            </w:tcBorders>
            <w:shd w:val="clear" w:color="auto" w:fill="auto"/>
            <w:noWrap/>
            <w:vAlign w:val="center"/>
            <w:hideMark/>
          </w:tcPr>
          <w:p w14:paraId="6B079AD4" w14:textId="77777777" w:rsidR="00577497" w:rsidRPr="00577497" w:rsidRDefault="00577497" w:rsidP="00577497">
            <w:pPr>
              <w:spacing w:after="0" w:line="240" w:lineRule="auto"/>
              <w:jc w:val="center"/>
              <w:rPr>
                <w:rFonts w:ascii="Calibri" w:eastAsia="Times New Roman" w:hAnsi="Calibri" w:cs="Times New Roman"/>
                <w:noProof/>
                <w:color w:val="000000"/>
                <w:sz w:val="10"/>
                <w:szCs w:val="10"/>
                <w:lang w:eastAsia="es-CL"/>
              </w:rPr>
            </w:pPr>
          </w:p>
          <w:p w14:paraId="29E200DF" w14:textId="402E74CC" w:rsidR="00577497" w:rsidRPr="00577497" w:rsidRDefault="00E24CF4" w:rsidP="00EE4848">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50D7E60" wp14:editId="74D4DD84">
                  <wp:extent cx="7185660" cy="4603313"/>
                  <wp:effectExtent l="19050" t="19050" r="15240" b="260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7185969" cy="4603511"/>
                          </a:xfrm>
                          <a:prstGeom prst="rect">
                            <a:avLst/>
                          </a:prstGeom>
                          <a:ln>
                            <a:solidFill>
                              <a:schemeClr val="tx1"/>
                            </a:solidFill>
                          </a:ln>
                        </pic:spPr>
                      </pic:pic>
                    </a:graphicData>
                  </a:graphic>
                </wp:inline>
              </w:drawing>
            </w:r>
          </w:p>
        </w:tc>
      </w:tr>
      <w:tr w:rsidR="00577497" w:rsidRPr="00577497" w14:paraId="5376A8A1" w14:textId="77777777" w:rsidTr="00BB0390">
        <w:trPr>
          <w:trHeight w:val="30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BC0DA" w14:textId="77777777" w:rsidR="00577497" w:rsidRPr="00577497" w:rsidRDefault="00577497" w:rsidP="00577497">
            <w:pPr>
              <w:spacing w:after="0" w:line="240" w:lineRule="auto"/>
              <w:rPr>
                <w:rFonts w:ascii="Calibri" w:eastAsia="Times New Roman" w:hAnsi="Calibri" w:cs="Times New Roman"/>
                <w:b/>
                <w:color w:val="000000"/>
                <w:sz w:val="20"/>
                <w:szCs w:val="20"/>
                <w:lang w:eastAsia="es-CL"/>
              </w:rPr>
            </w:pPr>
            <w:r w:rsidRPr="00577497">
              <w:rPr>
                <w:rFonts w:ascii="Calibri" w:eastAsia="Calibri" w:hAnsi="Calibri" w:cs="Calibri"/>
                <w:b/>
                <w:sz w:val="20"/>
                <w:szCs w:val="20"/>
              </w:rPr>
              <w:t xml:space="preserve">Imagen </w:t>
            </w:r>
            <w:r w:rsidR="008459F9">
              <w:rPr>
                <w:rFonts w:ascii="Calibri" w:eastAsia="Calibri" w:hAnsi="Calibri" w:cs="Calibri"/>
                <w:b/>
                <w:sz w:val="20"/>
                <w:szCs w:val="20"/>
              </w:rPr>
              <w:t>6</w:t>
            </w:r>
            <w:r w:rsidRPr="00577497">
              <w:rPr>
                <w:rFonts w:ascii="Calibri" w:eastAsia="Calibri" w:hAnsi="Calibri" w:cs="Calibri"/>
                <w:b/>
                <w:sz w:val="20"/>
                <w:szCs w:val="20"/>
              </w:rPr>
              <w:t>.</w:t>
            </w:r>
          </w:p>
        </w:tc>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02189B" w14:textId="77777777" w:rsidR="00577497" w:rsidRPr="00577497" w:rsidRDefault="00577497" w:rsidP="00577497">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w:t>
            </w:r>
            <w:r w:rsidRPr="00577497">
              <w:rPr>
                <w:rFonts w:ascii="Calibri" w:eastAsia="Times New Roman" w:hAnsi="Calibri" w:cs="Times New Roman"/>
                <w:b/>
                <w:sz w:val="20"/>
                <w:szCs w:val="20"/>
                <w:lang w:eastAsia="es-CL"/>
              </w:rPr>
              <w:t xml:space="preserve">: </w:t>
            </w:r>
            <w:r w:rsidR="00825DD0">
              <w:rPr>
                <w:rFonts w:ascii="Calibri" w:eastAsia="Times New Roman" w:hAnsi="Calibri" w:cs="Times New Roman"/>
                <w:b/>
                <w:sz w:val="20"/>
                <w:szCs w:val="20"/>
                <w:lang w:eastAsia="es-CL"/>
              </w:rPr>
              <w:t>06-07-2018</w:t>
            </w:r>
          </w:p>
        </w:tc>
      </w:tr>
      <w:tr w:rsidR="00577497" w:rsidRPr="00577497" w14:paraId="72CCD488" w14:textId="77777777" w:rsidTr="00BB0390">
        <w:trPr>
          <w:trHeight w:val="35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A301CC8" w14:textId="18BA638F" w:rsidR="00577497" w:rsidRPr="00577497" w:rsidRDefault="00577497" w:rsidP="00577497">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Vista aérea del módulo 200</w:t>
            </w:r>
            <w:r w:rsidR="000D3FBE">
              <w:rPr>
                <w:rFonts w:ascii="Calibri" w:eastAsia="Times New Roman" w:hAnsi="Calibri" w:cs="Times New Roman"/>
                <w:color w:val="000000"/>
                <w:sz w:val="20"/>
                <w:szCs w:val="20"/>
                <w:lang w:eastAsia="es-CL"/>
              </w:rPr>
              <w:t>, registro dron Marine Harvest Chile,</w:t>
            </w:r>
            <w:r w:rsidRPr="00577497">
              <w:rPr>
                <w:rFonts w:ascii="Calibri" w:eastAsia="Times New Roman" w:hAnsi="Calibri" w:cs="Times New Roman"/>
                <w:color w:val="000000"/>
                <w:sz w:val="20"/>
                <w:szCs w:val="20"/>
                <w:lang w:eastAsia="es-CL"/>
              </w:rPr>
              <w:t xml:space="preserve"> del Centro de Engorda de Salmones Punta Redonda, código de centro 102833</w:t>
            </w:r>
            <w:r w:rsidRPr="00577497">
              <w:rPr>
                <w:rFonts w:ascii="Calibri" w:eastAsia="Times New Roman" w:hAnsi="Calibri" w:cs="Times New Roman"/>
                <w:sz w:val="20"/>
                <w:szCs w:val="20"/>
                <w:lang w:eastAsia="es-CL"/>
              </w:rPr>
              <w:t>, c</w:t>
            </w:r>
            <w:r w:rsidRPr="00577497">
              <w:rPr>
                <w:rFonts w:ascii="Calibri" w:eastAsia="Times New Roman" w:hAnsi="Calibri" w:cs="Times New Roman"/>
                <w:color w:val="000000"/>
                <w:sz w:val="20"/>
                <w:szCs w:val="20"/>
                <w:lang w:eastAsia="es-CL"/>
              </w:rPr>
              <w:t>on posterioridad al incidente ambiental reportado a la SMA</w:t>
            </w:r>
            <w:r w:rsidR="000D3FBE">
              <w:rPr>
                <w:rFonts w:ascii="Calibri" w:eastAsia="Times New Roman" w:hAnsi="Calibri" w:cs="Times New Roman"/>
                <w:color w:val="000000"/>
                <w:sz w:val="20"/>
                <w:szCs w:val="20"/>
                <w:lang w:eastAsia="es-CL"/>
              </w:rPr>
              <w:t xml:space="preserve"> (Ver anexo </w:t>
            </w:r>
            <w:r w:rsidR="0043679B">
              <w:rPr>
                <w:rFonts w:ascii="Calibri" w:eastAsia="Times New Roman" w:hAnsi="Calibri" w:cs="Times New Roman"/>
                <w:color w:val="000000"/>
                <w:sz w:val="20"/>
                <w:szCs w:val="20"/>
                <w:lang w:eastAsia="es-CL"/>
              </w:rPr>
              <w:t>7</w:t>
            </w:r>
            <w:r w:rsidR="000D3FBE">
              <w:rPr>
                <w:rFonts w:ascii="Calibri" w:eastAsia="Times New Roman" w:hAnsi="Calibri" w:cs="Times New Roman"/>
                <w:color w:val="000000"/>
                <w:sz w:val="20"/>
                <w:szCs w:val="20"/>
                <w:lang w:eastAsia="es-CL"/>
              </w:rPr>
              <w:t>)</w:t>
            </w:r>
            <w:r w:rsidRPr="00577497">
              <w:rPr>
                <w:rFonts w:ascii="Calibri" w:eastAsia="Times New Roman" w:hAnsi="Calibri" w:cs="Times New Roman"/>
                <w:color w:val="000000"/>
                <w:sz w:val="20"/>
                <w:szCs w:val="20"/>
                <w:lang w:eastAsia="es-CL"/>
              </w:rPr>
              <w:t>.</w:t>
            </w:r>
            <w:r w:rsidR="0043679B">
              <w:rPr>
                <w:rFonts w:ascii="Calibri" w:eastAsia="Times New Roman" w:hAnsi="Calibri" w:cs="Times New Roman"/>
                <w:color w:val="000000"/>
                <w:sz w:val="20"/>
                <w:szCs w:val="20"/>
                <w:lang w:eastAsia="es-CL"/>
              </w:rPr>
              <w:t xml:space="preserve"> En ella se </w:t>
            </w:r>
            <w:r w:rsidR="00EE4848">
              <w:rPr>
                <w:rFonts w:ascii="Calibri" w:eastAsia="Times New Roman" w:hAnsi="Calibri" w:cs="Times New Roman"/>
                <w:color w:val="000000"/>
                <w:sz w:val="20"/>
                <w:szCs w:val="20"/>
                <w:lang w:eastAsia="es-CL"/>
              </w:rPr>
              <w:t>observa</w:t>
            </w:r>
            <w:r w:rsidR="0043679B">
              <w:rPr>
                <w:rFonts w:ascii="Calibri" w:eastAsia="Times New Roman" w:hAnsi="Calibri" w:cs="Times New Roman"/>
                <w:color w:val="000000"/>
                <w:sz w:val="20"/>
                <w:szCs w:val="20"/>
                <w:lang w:eastAsia="es-CL"/>
              </w:rPr>
              <w:t xml:space="preserve"> una mayor unión de pasillos laterales, sin perjuicio que estos se encuentran desconectados de los interiores (transversales).</w:t>
            </w:r>
          </w:p>
        </w:tc>
      </w:tr>
    </w:tbl>
    <w:p w14:paraId="3702683B" w14:textId="77777777" w:rsidR="00577497" w:rsidRPr="00577497" w:rsidRDefault="00577497" w:rsidP="00577497">
      <w:pPr>
        <w:rPr>
          <w:sz w:val="10"/>
          <w:szCs w:val="10"/>
        </w:rPr>
      </w:pPr>
      <w:r w:rsidRPr="00577497">
        <w:rPr>
          <w:sz w:val="20"/>
          <w:szCs w:val="20"/>
        </w:rPr>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577497" w:rsidRPr="00577497" w14:paraId="1CC3B3CB" w14:textId="77777777" w:rsidTr="00BB039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87A4A3" w14:textId="77777777" w:rsidR="00577497" w:rsidRPr="00577497" w:rsidRDefault="00577497" w:rsidP="00577497">
            <w:pPr>
              <w:spacing w:after="0" w:line="240" w:lineRule="auto"/>
              <w:jc w:val="center"/>
              <w:rPr>
                <w:rFonts w:ascii="Calibri" w:eastAsia="Times New Roman" w:hAnsi="Calibri" w:cs="Times New Roman"/>
                <w:b/>
                <w:bCs/>
                <w:color w:val="000000"/>
                <w:sz w:val="20"/>
                <w:szCs w:val="20"/>
                <w:lang w:eastAsia="es-CL"/>
              </w:rPr>
            </w:pPr>
            <w:bookmarkStart w:id="165" w:name="_Hlk520964475"/>
            <w:bookmarkStart w:id="166" w:name="_Hlk521485272"/>
            <w:r w:rsidRPr="00577497">
              <w:rPr>
                <w:rFonts w:ascii="Calibri" w:eastAsia="Times New Roman" w:hAnsi="Calibri" w:cs="Times New Roman"/>
                <w:b/>
                <w:bCs/>
                <w:color w:val="000000"/>
                <w:sz w:val="20"/>
                <w:szCs w:val="20"/>
                <w:lang w:eastAsia="es-CL"/>
              </w:rPr>
              <w:lastRenderedPageBreak/>
              <w:t>Registros</w:t>
            </w:r>
          </w:p>
        </w:tc>
      </w:tr>
      <w:tr w:rsidR="00577497" w:rsidRPr="00241BE1" w14:paraId="10E3F1C7" w14:textId="77777777" w:rsidTr="00BB0390">
        <w:trPr>
          <w:trHeight w:val="6735"/>
          <w:jc w:val="center"/>
        </w:trPr>
        <w:tc>
          <w:tcPr>
            <w:tcW w:w="5000" w:type="pct"/>
            <w:gridSpan w:val="2"/>
            <w:tcBorders>
              <w:top w:val="nil"/>
              <w:left w:val="single" w:sz="4" w:space="0" w:color="auto"/>
              <w:right w:val="single" w:sz="4" w:space="0" w:color="auto"/>
            </w:tcBorders>
            <w:shd w:val="clear" w:color="auto" w:fill="auto"/>
            <w:noWrap/>
            <w:vAlign w:val="center"/>
            <w:hideMark/>
          </w:tcPr>
          <w:p w14:paraId="1AD53D87" w14:textId="3248C29C" w:rsidR="00577497" w:rsidRDefault="00577497" w:rsidP="00241BE1">
            <w:pPr>
              <w:spacing w:after="0" w:line="240" w:lineRule="auto"/>
              <w:jc w:val="center"/>
              <w:rPr>
                <w:noProof/>
                <w:sz w:val="16"/>
                <w:szCs w:val="16"/>
              </w:rPr>
            </w:pPr>
          </w:p>
          <w:p w14:paraId="01A6222A" w14:textId="77777777" w:rsidR="00593D18" w:rsidRDefault="008262BD" w:rsidP="008E418F">
            <w:pPr>
              <w:spacing w:after="0" w:line="240" w:lineRule="auto"/>
              <w:jc w:val="center"/>
              <w:rPr>
                <w:rFonts w:ascii="Calibri" w:eastAsia="Times New Roman" w:hAnsi="Calibri" w:cs="Times New Roman"/>
                <w:color w:val="000000"/>
                <w:sz w:val="20"/>
                <w:szCs w:val="20"/>
                <w:lang w:val="en-US" w:eastAsia="es-CL"/>
              </w:rPr>
            </w:pPr>
            <w:r>
              <w:rPr>
                <w:noProof/>
                <w:lang w:eastAsia="es-CL"/>
              </w:rPr>
              <mc:AlternateContent>
                <mc:Choice Requires="wps">
                  <w:drawing>
                    <wp:anchor distT="0" distB="0" distL="114300" distR="114300" simplePos="0" relativeHeight="251762688" behindDoc="0" locked="0" layoutInCell="1" allowOverlap="1" wp14:anchorId="220B7BE0" wp14:editId="2D9C0A41">
                      <wp:simplePos x="0" y="0"/>
                      <wp:positionH relativeFrom="column">
                        <wp:posOffset>4449445</wp:posOffset>
                      </wp:positionH>
                      <wp:positionV relativeFrom="paragraph">
                        <wp:posOffset>2186305</wp:posOffset>
                      </wp:positionV>
                      <wp:extent cx="1257300" cy="822960"/>
                      <wp:effectExtent l="38100" t="38100" r="19050" b="34290"/>
                      <wp:wrapNone/>
                      <wp:docPr id="57" name="Conector recto de flecha 57"/>
                      <wp:cNvGraphicFramePr/>
                      <a:graphic xmlns:a="http://schemas.openxmlformats.org/drawingml/2006/main">
                        <a:graphicData uri="http://schemas.microsoft.com/office/word/2010/wordprocessingShape">
                          <wps:wsp>
                            <wps:cNvCnPr/>
                            <wps:spPr>
                              <a:xfrm flipH="1" flipV="1">
                                <a:off x="0" y="0"/>
                                <a:ext cx="1257300" cy="82296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EBD3B49" id="_x0000_t32" coordsize="21600,21600" o:spt="32" o:oned="t" path="m,l21600,21600e" filled="f">
                      <v:path arrowok="t" fillok="f" o:connecttype="none"/>
                      <o:lock v:ext="edit" shapetype="t"/>
                    </v:shapetype>
                    <v:shape id="Conector recto de flecha 57" o:spid="_x0000_s1026" type="#_x0000_t32" style="position:absolute;margin-left:350.35pt;margin-top:172.15pt;width:99pt;height:64.8pt;flip:x 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" strokecolor="yellow" strokeweight=".5pt">
                      <v:stroke endarrow="block" joinstyle="miter"/>
                    </v:shape>
                  </w:pict>
                </mc:Fallback>
              </mc:AlternateContent>
            </w:r>
            <w:r>
              <w:rPr>
                <w:noProof/>
                <w:lang w:eastAsia="es-CL"/>
              </w:rPr>
              <mc:AlternateContent>
                <mc:Choice Requires="wps">
                  <w:drawing>
                    <wp:anchor distT="0" distB="0" distL="114300" distR="114300" simplePos="0" relativeHeight="251761664" behindDoc="0" locked="0" layoutInCell="1" allowOverlap="1" wp14:anchorId="56423D33" wp14:editId="4632A259">
                      <wp:simplePos x="0" y="0"/>
                      <wp:positionH relativeFrom="column">
                        <wp:posOffset>5282565</wp:posOffset>
                      </wp:positionH>
                      <wp:positionV relativeFrom="paragraph">
                        <wp:posOffset>3014345</wp:posOffset>
                      </wp:positionV>
                      <wp:extent cx="914400" cy="914400"/>
                      <wp:effectExtent l="0" t="0" r="0" b="0"/>
                      <wp:wrapNone/>
                      <wp:docPr id="56" name="Cuadro de texto 5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0BA83D9" w14:textId="77777777" w:rsidR="00FB1004" w:rsidRPr="008262BD" w:rsidRDefault="00FB1004">
                                  <w:pPr>
                                    <w:rPr>
                                      <w:color w:val="FFFF00"/>
                                      <w:sz w:val="24"/>
                                      <w:szCs w:val="24"/>
                                    </w:rPr>
                                  </w:pPr>
                                  <w:r w:rsidRPr="008262BD">
                                    <w:rPr>
                                      <w:color w:val="FFFF00"/>
                                      <w:sz w:val="24"/>
                                      <w:szCs w:val="24"/>
                                    </w:rPr>
                                    <w:t>MÓDULO 200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423D33" id="Cuadro de texto 56" o:spid="_x0000_s1039" type="#_x0000_t202" style="position:absolute;left:0;text-align:left;margin-left:415.95pt;margin-top:237.35pt;width:1in;height:1in;z-index:251761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" filled="f" stroked="f" strokeweight=".5pt">
                      <v:textbox>
                        <w:txbxContent>
                          <w:p w14:paraId="30BA83D9" w14:textId="77777777" w:rsidR="00FB1004" w:rsidRPr="008262BD" w:rsidRDefault="00FB1004">
                            <w:pPr>
                              <w:rPr>
                                <w:color w:val="FFFF00"/>
                                <w:sz w:val="24"/>
                                <w:szCs w:val="24"/>
                              </w:rPr>
                            </w:pPr>
                            <w:r w:rsidRPr="008262BD">
                              <w:rPr>
                                <w:color w:val="FFFF00"/>
                                <w:sz w:val="24"/>
                                <w:szCs w:val="24"/>
                              </w:rPr>
                              <w:t>MÓDULO 200</w:t>
                            </w:r>
                          </w:p>
                        </w:txbxContent>
                      </v:textbox>
                    </v:shape>
                  </w:pict>
                </mc:Fallback>
              </mc:AlternateContent>
            </w:r>
            <w:r w:rsidR="00AE1BAD">
              <w:rPr>
                <w:noProof/>
                <w:lang w:eastAsia="es-CL"/>
              </w:rPr>
              <mc:AlternateContent>
                <mc:Choice Requires="wps">
                  <w:drawing>
                    <wp:anchor distT="0" distB="0" distL="114300" distR="114300" simplePos="0" relativeHeight="251760640" behindDoc="0" locked="0" layoutInCell="1" allowOverlap="1" wp14:anchorId="1F8AFB7D" wp14:editId="31DEA501">
                      <wp:simplePos x="0" y="0"/>
                      <wp:positionH relativeFrom="column">
                        <wp:posOffset>2513965</wp:posOffset>
                      </wp:positionH>
                      <wp:positionV relativeFrom="paragraph">
                        <wp:posOffset>883285</wp:posOffset>
                      </wp:positionV>
                      <wp:extent cx="1196340" cy="769620"/>
                      <wp:effectExtent l="0" t="0" r="80010" b="49530"/>
                      <wp:wrapNone/>
                      <wp:docPr id="55" name="Conector recto de flecha 55"/>
                      <wp:cNvGraphicFramePr/>
                      <a:graphic xmlns:a="http://schemas.openxmlformats.org/drawingml/2006/main">
                        <a:graphicData uri="http://schemas.microsoft.com/office/word/2010/wordprocessingShape">
                          <wps:wsp>
                            <wps:cNvCnPr/>
                            <wps:spPr>
                              <a:xfrm>
                                <a:off x="0" y="0"/>
                                <a:ext cx="1196340" cy="76962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934C81" id="Conector recto de flecha 55" o:spid="_x0000_s1026" type="#_x0000_t32" style="position:absolute;margin-left:197.95pt;margin-top:69.55pt;width:94.2pt;height:60.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" strokecolor="yellow" strokeweight=".5pt">
                      <v:stroke endarrow="block" joinstyle="miter"/>
                    </v:shape>
                  </w:pict>
                </mc:Fallback>
              </mc:AlternateContent>
            </w:r>
            <w:r w:rsidR="00AE1BAD">
              <w:rPr>
                <w:noProof/>
                <w:lang w:eastAsia="es-CL"/>
              </w:rPr>
              <mc:AlternateContent>
                <mc:Choice Requires="wps">
                  <w:drawing>
                    <wp:anchor distT="0" distB="0" distL="114300" distR="114300" simplePos="0" relativeHeight="251759616" behindDoc="0" locked="0" layoutInCell="1" allowOverlap="1" wp14:anchorId="456CF2DA" wp14:editId="7FAD66B7">
                      <wp:simplePos x="0" y="0"/>
                      <wp:positionH relativeFrom="column">
                        <wp:posOffset>2080895</wp:posOffset>
                      </wp:positionH>
                      <wp:positionV relativeFrom="paragraph">
                        <wp:posOffset>615315</wp:posOffset>
                      </wp:positionV>
                      <wp:extent cx="1051560" cy="441960"/>
                      <wp:effectExtent l="0" t="0" r="0" b="0"/>
                      <wp:wrapNone/>
                      <wp:docPr id="54" name="Cuadro de texto 54"/>
                      <wp:cNvGraphicFramePr/>
                      <a:graphic xmlns:a="http://schemas.openxmlformats.org/drawingml/2006/main">
                        <a:graphicData uri="http://schemas.microsoft.com/office/word/2010/wordprocessingShape">
                          <wps:wsp>
                            <wps:cNvSpPr txBox="1"/>
                            <wps:spPr>
                              <a:xfrm>
                                <a:off x="0" y="0"/>
                                <a:ext cx="1051560" cy="441960"/>
                              </a:xfrm>
                              <a:prstGeom prst="rect">
                                <a:avLst/>
                              </a:prstGeom>
                              <a:noFill/>
                              <a:ln w="6350">
                                <a:noFill/>
                              </a:ln>
                            </wps:spPr>
                            <wps:txbx>
                              <w:txbxContent>
                                <w:p w14:paraId="671CCBE8" w14:textId="77777777" w:rsidR="00FB1004" w:rsidRPr="00AE1BAD" w:rsidRDefault="00FB1004">
                                  <w:pPr>
                                    <w:rPr>
                                      <w:color w:val="FFFF00"/>
                                      <w:sz w:val="24"/>
                                      <w:szCs w:val="24"/>
                                    </w:rPr>
                                  </w:pPr>
                                  <w:r w:rsidRPr="00AE1BAD">
                                    <w:rPr>
                                      <w:color w:val="FFFF00"/>
                                      <w:sz w:val="24"/>
                                      <w:szCs w:val="24"/>
                                    </w:rPr>
                                    <w:t>M</w:t>
                                  </w:r>
                                  <w:r>
                                    <w:rPr>
                                      <w:color w:val="FFFF00"/>
                                      <w:sz w:val="24"/>
                                      <w:szCs w:val="24"/>
                                    </w:rPr>
                                    <w:t>Ó</w:t>
                                  </w:r>
                                  <w:r w:rsidRPr="00AE1BAD">
                                    <w:rPr>
                                      <w:color w:val="FFFF00"/>
                                      <w:sz w:val="24"/>
                                      <w:szCs w:val="24"/>
                                    </w:rPr>
                                    <w:t>DULO 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CF2DA" id="Cuadro de texto 54" o:spid="_x0000_s1040" type="#_x0000_t202" style="position:absolute;left:0;text-align:left;margin-left:163.85pt;margin-top:48.45pt;width:82.8pt;height:34.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" filled="f" stroked="f" strokeweight=".5pt">
                      <v:textbox>
                        <w:txbxContent>
                          <w:p w14:paraId="671CCBE8" w14:textId="77777777" w:rsidR="00FB1004" w:rsidRPr="00AE1BAD" w:rsidRDefault="00FB1004">
                            <w:pPr>
                              <w:rPr>
                                <w:color w:val="FFFF00"/>
                                <w:sz w:val="24"/>
                                <w:szCs w:val="24"/>
                              </w:rPr>
                            </w:pPr>
                            <w:r w:rsidRPr="00AE1BAD">
                              <w:rPr>
                                <w:color w:val="FFFF00"/>
                                <w:sz w:val="24"/>
                                <w:szCs w:val="24"/>
                              </w:rPr>
                              <w:t>M</w:t>
                            </w:r>
                            <w:r>
                              <w:rPr>
                                <w:color w:val="FFFF00"/>
                                <w:sz w:val="24"/>
                                <w:szCs w:val="24"/>
                              </w:rPr>
                              <w:t>Ó</w:t>
                            </w:r>
                            <w:r w:rsidRPr="00AE1BAD">
                              <w:rPr>
                                <w:color w:val="FFFF00"/>
                                <w:sz w:val="24"/>
                                <w:szCs w:val="24"/>
                              </w:rPr>
                              <w:t>DULO 100</w:t>
                            </w:r>
                          </w:p>
                        </w:txbxContent>
                      </v:textbox>
                    </v:shape>
                  </w:pict>
                </mc:Fallback>
              </mc:AlternateContent>
            </w:r>
            <w:r w:rsidR="002F5201" w:rsidRPr="004C2313">
              <w:rPr>
                <w:noProof/>
                <w:lang w:eastAsia="es-CL"/>
              </w:rPr>
              <w:drawing>
                <wp:inline distT="0" distB="0" distL="0" distR="0" wp14:anchorId="3A4A6C4C" wp14:editId="54297627">
                  <wp:extent cx="4586729" cy="4352624"/>
                  <wp:effectExtent l="19050" t="19050" r="23495" b="1016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6" cstate="print">
                            <a:extLst>
                              <a:ext uri="{28A0092B-C50C-407E-A947-70E740481C1C}">
                                <a14:useLocalDpi xmlns:a14="http://schemas.microsoft.com/office/drawing/2010/main" val="0"/>
                              </a:ext>
                            </a:extLst>
                          </a:blip>
                          <a:srcRect l="6023" t="12483" r="26488" b="23538"/>
                          <a:stretch>
                            <a:fillRect/>
                          </a:stretch>
                        </pic:blipFill>
                        <pic:spPr bwMode="auto">
                          <a:xfrm>
                            <a:off x="0" y="0"/>
                            <a:ext cx="4589708" cy="4355451"/>
                          </a:xfrm>
                          <a:prstGeom prst="rect">
                            <a:avLst/>
                          </a:prstGeom>
                          <a:noFill/>
                          <a:ln>
                            <a:solidFill>
                              <a:schemeClr val="tx1"/>
                            </a:solidFill>
                          </a:ln>
                        </pic:spPr>
                      </pic:pic>
                    </a:graphicData>
                  </a:graphic>
                </wp:inline>
              </w:drawing>
            </w:r>
          </w:p>
          <w:p w14:paraId="5D79489F" w14:textId="77777777" w:rsidR="00AE1BAD" w:rsidRPr="00241BE1" w:rsidRDefault="00AE1BAD" w:rsidP="008E418F">
            <w:pPr>
              <w:spacing w:after="0" w:line="240" w:lineRule="auto"/>
              <w:jc w:val="center"/>
              <w:rPr>
                <w:rFonts w:ascii="Calibri" w:eastAsia="Times New Roman" w:hAnsi="Calibri" w:cs="Times New Roman"/>
                <w:color w:val="000000"/>
                <w:sz w:val="20"/>
                <w:szCs w:val="20"/>
                <w:lang w:val="en-US" w:eastAsia="es-CL"/>
              </w:rPr>
            </w:pPr>
          </w:p>
        </w:tc>
      </w:tr>
      <w:tr w:rsidR="00577497" w:rsidRPr="00577497" w14:paraId="2F99CD1F" w14:textId="77777777" w:rsidTr="00BB0390">
        <w:trPr>
          <w:trHeight w:val="30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F2175" w14:textId="77777777" w:rsidR="00577497" w:rsidRPr="008E418F" w:rsidRDefault="00AE1BAD" w:rsidP="00577497">
            <w:pPr>
              <w:spacing w:after="0" w:line="240" w:lineRule="auto"/>
              <w:rPr>
                <w:rFonts w:ascii="Calibri" w:eastAsia="Times New Roman" w:hAnsi="Calibri" w:cs="Times New Roman"/>
                <w:b/>
                <w:sz w:val="20"/>
                <w:szCs w:val="20"/>
                <w:lang w:eastAsia="es-CL"/>
              </w:rPr>
            </w:pPr>
            <w:r>
              <w:rPr>
                <w:rFonts w:ascii="Calibri" w:eastAsia="Calibri" w:hAnsi="Calibri" w:cs="Calibri"/>
                <w:b/>
                <w:sz w:val="20"/>
                <w:szCs w:val="20"/>
              </w:rPr>
              <w:t>Imagen 7</w:t>
            </w:r>
            <w:r w:rsidR="00577497" w:rsidRPr="008E418F">
              <w:rPr>
                <w:rFonts w:ascii="Calibri" w:eastAsia="Calibri" w:hAnsi="Calibri" w:cs="Calibri"/>
                <w:b/>
                <w:sz w:val="20"/>
                <w:szCs w:val="20"/>
              </w:rPr>
              <w:t>.</w:t>
            </w:r>
          </w:p>
        </w:tc>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7347E4" w14:textId="77777777" w:rsidR="00577497" w:rsidRPr="008E418F" w:rsidRDefault="00577497" w:rsidP="00577497">
            <w:pPr>
              <w:spacing w:after="0" w:line="240" w:lineRule="auto"/>
              <w:rPr>
                <w:rFonts w:ascii="Calibri" w:eastAsia="Times New Roman" w:hAnsi="Calibri" w:cs="Times New Roman"/>
                <w:b/>
                <w:sz w:val="20"/>
                <w:szCs w:val="20"/>
                <w:lang w:eastAsia="es-CL"/>
              </w:rPr>
            </w:pPr>
            <w:r w:rsidRPr="008E418F">
              <w:rPr>
                <w:rFonts w:ascii="Calibri" w:eastAsia="Times New Roman" w:hAnsi="Calibri" w:cs="Times New Roman"/>
                <w:b/>
                <w:sz w:val="20"/>
                <w:szCs w:val="20"/>
                <w:lang w:eastAsia="es-CL"/>
              </w:rPr>
              <w:t xml:space="preserve">Fecha: </w:t>
            </w:r>
            <w:r w:rsidR="002F5201" w:rsidRPr="008E418F">
              <w:rPr>
                <w:rFonts w:ascii="Calibri" w:eastAsia="Times New Roman" w:hAnsi="Calibri" w:cs="Times New Roman"/>
                <w:b/>
                <w:sz w:val="20"/>
                <w:szCs w:val="20"/>
                <w:lang w:eastAsia="es-CL"/>
              </w:rPr>
              <w:t>06-07-2018</w:t>
            </w:r>
          </w:p>
        </w:tc>
      </w:tr>
      <w:tr w:rsidR="00577497" w:rsidRPr="00577497" w14:paraId="6624C8DA" w14:textId="77777777" w:rsidTr="00BB0390">
        <w:trPr>
          <w:trHeight w:val="55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A5EE931" w14:textId="77777777" w:rsidR="00577497" w:rsidRPr="008E418F" w:rsidRDefault="00577497" w:rsidP="008E418F">
            <w:pPr>
              <w:spacing w:after="0" w:line="240" w:lineRule="auto"/>
              <w:ind w:right="34"/>
              <w:jc w:val="both"/>
              <w:rPr>
                <w:rFonts w:ascii="Calibri" w:eastAsia="Times New Roman" w:hAnsi="Calibri" w:cs="Times New Roman"/>
                <w:color w:val="FF0000"/>
                <w:sz w:val="20"/>
                <w:szCs w:val="20"/>
                <w:lang w:eastAsia="es-CL"/>
              </w:rPr>
            </w:pPr>
            <w:r w:rsidRPr="008E418F">
              <w:rPr>
                <w:rFonts w:eastAsia="Times New Roman" w:cs="Times New Roman"/>
                <w:b/>
                <w:sz w:val="20"/>
                <w:szCs w:val="20"/>
                <w:lang w:eastAsia="es-CL"/>
              </w:rPr>
              <w:t>Descripción del medio de prueba:</w:t>
            </w:r>
            <w:r w:rsidRPr="008E418F">
              <w:rPr>
                <w:rFonts w:eastAsia="Times New Roman" w:cs="Times New Roman"/>
                <w:sz w:val="20"/>
                <w:szCs w:val="20"/>
                <w:lang w:eastAsia="es-CL"/>
              </w:rPr>
              <w:t xml:space="preserve"> </w:t>
            </w:r>
            <w:r w:rsidR="00AE1BAD">
              <w:rPr>
                <w:rFonts w:eastAsia="Times New Roman" w:cs="Times New Roman"/>
                <w:sz w:val="20"/>
                <w:szCs w:val="20"/>
                <w:lang w:eastAsia="es-CL"/>
              </w:rPr>
              <w:t>Se observa el</w:t>
            </w:r>
            <w:r w:rsidR="008E418F" w:rsidRPr="008E418F">
              <w:rPr>
                <w:sz w:val="20"/>
                <w:szCs w:val="20"/>
              </w:rPr>
              <w:t xml:space="preserve"> detalla el diseño del fondeo del CCS “Punta Redonda” entregado por el titular</w:t>
            </w:r>
            <w:r w:rsidR="00AE1BAD">
              <w:rPr>
                <w:sz w:val="20"/>
                <w:szCs w:val="20"/>
              </w:rPr>
              <w:t>, e</w:t>
            </w:r>
            <w:r w:rsidR="008E418F" w:rsidRPr="008E418F">
              <w:rPr>
                <w:sz w:val="20"/>
                <w:szCs w:val="20"/>
              </w:rPr>
              <w:t>n este se pueden observar los módulos y sus respectivas líneas de fondeo, que señalan seis líneas laterales por cada uno, adicionalmente a cuatro líneas dobles, por cada vértice de las cabeceras. Según el plano, sólo en las cabeceras, se observan líneas de respeto.</w:t>
            </w:r>
          </w:p>
        </w:tc>
      </w:tr>
      <w:bookmarkEnd w:id="165"/>
    </w:tbl>
    <w:p w14:paraId="2C3A3B0C" w14:textId="77777777" w:rsidR="006B27EF" w:rsidRDefault="006B27EF">
      <w:pPr>
        <w:rPr>
          <w:sz w:val="20"/>
          <w:szCs w:val="20"/>
        </w:rPr>
      </w:pPr>
      <w:r>
        <w:rPr>
          <w:sz w:val="20"/>
          <w:szCs w:val="20"/>
        </w:rPr>
        <w:br w:type="page"/>
      </w:r>
    </w:p>
    <w:p w14:paraId="45EECF93" w14:textId="77777777" w:rsidR="00577497" w:rsidRPr="00577497" w:rsidRDefault="00577497" w:rsidP="00577497">
      <w:pPr>
        <w:pStyle w:val="Ttulo2"/>
      </w:pPr>
      <w:bookmarkStart w:id="167" w:name="_Toc520879000"/>
      <w:bookmarkStart w:id="168" w:name="_Toc522703257"/>
      <w:bookmarkStart w:id="169" w:name="_Hlk519860402"/>
      <w:bookmarkEnd w:id="166"/>
      <w:r w:rsidRPr="00577497">
        <w:rPr>
          <w:sz w:val="20"/>
          <w:szCs w:val="20"/>
        </w:rPr>
        <w:lastRenderedPageBreak/>
        <w:t>Plan de Contingencia para manejo escape de peces</w:t>
      </w:r>
      <w:r w:rsidRPr="00577497">
        <w:t>.</w:t>
      </w:r>
      <w:bookmarkEnd w:id="167"/>
      <w:bookmarkEnd w:id="168"/>
    </w:p>
    <w:p w14:paraId="759E258C" w14:textId="77777777" w:rsidR="00577497" w:rsidRPr="00577497" w:rsidRDefault="00577497" w:rsidP="00577497">
      <w:pPr>
        <w:spacing w:after="0" w:line="240" w:lineRule="auto"/>
        <w:contextualSpacing/>
        <w:outlineLvl w:val="0"/>
        <w:rPr>
          <w:rFonts w:ascii="Calibri" w:eastAsia="Calibri" w:hAnsi="Calibri" w:cs="Calibri"/>
          <w:sz w:val="20"/>
          <w:szCs w:val="20"/>
        </w:rPr>
      </w:pPr>
    </w:p>
    <w:tbl>
      <w:tblPr>
        <w:tblStyle w:val="Tablaconcuadrcula4"/>
        <w:tblW w:w="5001" w:type="pct"/>
        <w:tblLook w:val="04A0" w:firstRow="1" w:lastRow="0" w:firstColumn="1" w:lastColumn="0" w:noHBand="0" w:noVBand="1"/>
      </w:tblPr>
      <w:tblGrid>
        <w:gridCol w:w="3768"/>
        <w:gridCol w:w="9797"/>
      </w:tblGrid>
      <w:tr w:rsidR="00577497" w:rsidRPr="00577497" w14:paraId="330D4F86" w14:textId="77777777" w:rsidTr="00BB0390">
        <w:trPr>
          <w:trHeight w:val="142"/>
        </w:trPr>
        <w:tc>
          <w:tcPr>
            <w:tcW w:w="1389" w:type="pct"/>
          </w:tcPr>
          <w:p w14:paraId="4F136252" w14:textId="77777777" w:rsidR="00577497" w:rsidRPr="00577497" w:rsidRDefault="00577497" w:rsidP="00577497">
            <w:pPr>
              <w:ind w:left="-108"/>
              <w:rPr>
                <w:lang w:val="es-CL"/>
              </w:rPr>
            </w:pPr>
            <w:r w:rsidRPr="00577497">
              <w:rPr>
                <w:rFonts w:eastAsia="Times New Roman"/>
                <w:b/>
                <w:bCs/>
                <w:color w:val="000000"/>
                <w:lang w:eastAsia="es-CL"/>
              </w:rPr>
              <w:t>Número de hecho constatado: 2</w:t>
            </w:r>
          </w:p>
        </w:tc>
        <w:tc>
          <w:tcPr>
            <w:tcW w:w="3611" w:type="pct"/>
          </w:tcPr>
          <w:p w14:paraId="35AFC45F" w14:textId="7426E547" w:rsidR="00577497" w:rsidRPr="00577497" w:rsidRDefault="00577497" w:rsidP="00577497">
            <w:r w:rsidRPr="00577497">
              <w:rPr>
                <w:rFonts w:eastAsia="Times New Roman"/>
                <w:b/>
                <w:bCs/>
                <w:color w:val="000000"/>
                <w:lang w:eastAsia="es-CL"/>
              </w:rPr>
              <w:t>Estación N°</w:t>
            </w:r>
            <w:r w:rsidRPr="00577497">
              <w:rPr>
                <w:rFonts w:eastAsia="Times New Roman"/>
                <w:color w:val="000000"/>
                <w:lang w:eastAsia="es-CL"/>
              </w:rPr>
              <w:t xml:space="preserve">: </w:t>
            </w:r>
            <w:r w:rsidRPr="00577497">
              <w:rPr>
                <w:rFonts w:eastAsia="Times New Roman"/>
                <w:b/>
                <w:color w:val="000000"/>
                <w:lang w:eastAsia="es-CL"/>
              </w:rPr>
              <w:t>1</w:t>
            </w:r>
            <w:r w:rsidR="009F377C">
              <w:rPr>
                <w:rFonts w:eastAsia="Times New Roman"/>
                <w:b/>
                <w:color w:val="000000"/>
                <w:lang w:eastAsia="es-CL"/>
              </w:rPr>
              <w:t xml:space="preserve"> - 2</w:t>
            </w:r>
          </w:p>
        </w:tc>
      </w:tr>
      <w:tr w:rsidR="00577497" w:rsidRPr="00577497" w14:paraId="2F48E9FF" w14:textId="77777777" w:rsidTr="00BB0390">
        <w:trPr>
          <w:trHeight w:val="319"/>
        </w:trPr>
        <w:tc>
          <w:tcPr>
            <w:tcW w:w="5000" w:type="pct"/>
            <w:gridSpan w:val="2"/>
            <w:tcBorders>
              <w:bottom w:val="single" w:sz="4" w:space="0" w:color="auto"/>
            </w:tcBorders>
          </w:tcPr>
          <w:p w14:paraId="20B08772" w14:textId="77777777" w:rsidR="00577497" w:rsidRPr="00577497" w:rsidRDefault="00577497" w:rsidP="00577497">
            <w:pPr>
              <w:ind w:left="-108"/>
              <w:rPr>
                <w:lang w:eastAsia="es-CL"/>
              </w:rPr>
            </w:pPr>
            <w:r w:rsidRPr="00577497">
              <w:rPr>
                <w:rFonts w:eastAsia="Times New Roman"/>
                <w:b/>
                <w:bCs/>
                <w:color w:val="000000"/>
                <w:lang w:eastAsia="es-CL"/>
              </w:rPr>
              <w:t>Documentación Revisada:</w:t>
            </w:r>
            <w:r w:rsidRPr="00577497">
              <w:rPr>
                <w:rFonts w:eastAsia="Times New Roman"/>
                <w:bCs/>
                <w:color w:val="000000"/>
                <w:lang w:eastAsia="es-CL"/>
              </w:rPr>
              <w:t xml:space="preserve"> </w:t>
            </w:r>
            <w:r w:rsidR="00D76C84" w:rsidRPr="00D76C84">
              <w:rPr>
                <w:rFonts w:eastAsia="Times New Roman"/>
                <w:b/>
                <w:bCs/>
                <w:color w:val="000000"/>
                <w:lang w:eastAsia="es-CL"/>
              </w:rPr>
              <w:t>ID 2</w:t>
            </w:r>
          </w:p>
        </w:tc>
      </w:tr>
      <w:tr w:rsidR="00577497" w:rsidRPr="00577497" w14:paraId="12ACB176" w14:textId="77777777" w:rsidTr="00BB0390">
        <w:trPr>
          <w:trHeight w:val="627"/>
        </w:trPr>
        <w:tc>
          <w:tcPr>
            <w:tcW w:w="5000" w:type="pct"/>
            <w:gridSpan w:val="2"/>
          </w:tcPr>
          <w:p w14:paraId="1B459D5A" w14:textId="77777777" w:rsidR="00577497" w:rsidRPr="00577497" w:rsidRDefault="00577497" w:rsidP="00577497">
            <w:pPr>
              <w:rPr>
                <w:b/>
              </w:rPr>
            </w:pPr>
            <w:r w:rsidRPr="00577497">
              <w:rPr>
                <w:b/>
              </w:rPr>
              <w:t>Exigencia (s):</w:t>
            </w:r>
          </w:p>
          <w:p w14:paraId="58B244A2" w14:textId="77777777" w:rsidR="00577497" w:rsidRPr="00577497" w:rsidRDefault="00577497" w:rsidP="00E76174">
            <w:pPr>
              <w:numPr>
                <w:ilvl w:val="0"/>
                <w:numId w:val="13"/>
              </w:numPr>
              <w:ind w:left="601" w:hanging="601"/>
              <w:contextualSpacing/>
              <w:jc w:val="both"/>
              <w:rPr>
                <w:rFonts w:cs="Calibri"/>
                <w:u w:val="single"/>
              </w:rPr>
            </w:pPr>
            <w:r w:rsidRPr="00577497">
              <w:rPr>
                <w:rFonts w:cs="Calibri"/>
                <w:u w:val="single"/>
              </w:rPr>
              <w:t>Extracto Considerando 5.5.2 RCA N° 2040/2001</w:t>
            </w:r>
          </w:p>
          <w:p w14:paraId="49FFEADE" w14:textId="77777777" w:rsidR="00577497" w:rsidRPr="00577497" w:rsidRDefault="00577497" w:rsidP="00577497">
            <w:pPr>
              <w:ind w:left="601"/>
              <w:jc w:val="both"/>
            </w:pPr>
            <w:r w:rsidRPr="00577497">
              <w:t>Acciones a seguir en caso de escape de salmones: A modo de prevención, las redes son de alta resistencia a la ruptura, las que serán siempre inspeccionadas por el personal buzo mientas realiza labores de colección de mortalidad de las redes. A objeto de evitar roturas por ataques de lobo marino, se dispondrán redes antilobos</w:t>
            </w:r>
          </w:p>
          <w:p w14:paraId="79E235B0" w14:textId="77777777" w:rsidR="00577497" w:rsidRPr="00577497" w:rsidRDefault="00577497" w:rsidP="00577497">
            <w:pPr>
              <w:ind w:left="601"/>
              <w:jc w:val="both"/>
            </w:pPr>
          </w:p>
          <w:p w14:paraId="7632A87B" w14:textId="77777777" w:rsidR="00577497" w:rsidRPr="00577497" w:rsidRDefault="00577497" w:rsidP="00E76174">
            <w:pPr>
              <w:numPr>
                <w:ilvl w:val="0"/>
                <w:numId w:val="13"/>
              </w:numPr>
              <w:ind w:left="601" w:hanging="601"/>
              <w:contextualSpacing/>
              <w:jc w:val="both"/>
              <w:rPr>
                <w:rFonts w:cs="Calibri"/>
                <w:u w:val="single"/>
              </w:rPr>
            </w:pPr>
            <w:r w:rsidRPr="00577497">
              <w:rPr>
                <w:rFonts w:cs="Calibri"/>
                <w:u w:val="single"/>
              </w:rPr>
              <w:t>Extracto Considerando 5.5.2.1 RCA N° 2040/2001</w:t>
            </w:r>
          </w:p>
          <w:p w14:paraId="10766727" w14:textId="77777777" w:rsidR="00577497" w:rsidRPr="00577497" w:rsidRDefault="00577497" w:rsidP="00577497">
            <w:pPr>
              <w:ind w:left="601"/>
              <w:jc w:val="both"/>
            </w:pPr>
            <w:r w:rsidRPr="00577497">
              <w:t>En complemento al plan de acciones en caso de escape de salmones, se compromete, además, el efectuar capturas controladas con redes de enmalle, dentro de la primera semana del escape accidental, informando a la autoridad marítima y Sernapesca, del día de inicio y término de recapturas y los resultados de la misma</w:t>
            </w:r>
          </w:p>
          <w:p w14:paraId="29600F5F" w14:textId="77777777" w:rsidR="00577497" w:rsidRPr="00577497" w:rsidRDefault="00577497" w:rsidP="00577497">
            <w:pPr>
              <w:ind w:left="601"/>
              <w:jc w:val="both"/>
            </w:pPr>
          </w:p>
          <w:p w14:paraId="653A7EEF" w14:textId="77777777" w:rsidR="00577497" w:rsidRPr="00577497" w:rsidRDefault="00577497" w:rsidP="00E76174">
            <w:pPr>
              <w:numPr>
                <w:ilvl w:val="0"/>
                <w:numId w:val="13"/>
              </w:numPr>
              <w:ind w:left="601" w:hanging="601"/>
              <w:contextualSpacing/>
              <w:jc w:val="both"/>
              <w:rPr>
                <w:rFonts w:cs="Calibri"/>
                <w:u w:val="single"/>
              </w:rPr>
            </w:pPr>
            <w:r w:rsidRPr="00577497">
              <w:rPr>
                <w:rFonts w:cs="Calibri"/>
                <w:u w:val="single"/>
              </w:rPr>
              <w:t>Extracto Considerando 5.5.2.2 RCA N° 2040/2001</w:t>
            </w:r>
          </w:p>
          <w:p w14:paraId="10248559" w14:textId="77777777" w:rsidR="00577497" w:rsidRPr="00577497" w:rsidRDefault="00577497" w:rsidP="00577497">
            <w:pPr>
              <w:ind w:left="601"/>
              <w:jc w:val="both"/>
            </w:pPr>
            <w:r w:rsidRPr="00577497">
              <w:t>A modo de medidas directas en caso de escapes de salmones, se informará a SERNAPESCA y COREMA la estimación de las pérdidas, causas y circunstancias de los hechos, procediendo a reparar la o las jaulas afectadas</w:t>
            </w:r>
          </w:p>
          <w:p w14:paraId="641C57BC" w14:textId="77777777" w:rsidR="00577497" w:rsidRPr="00577497" w:rsidRDefault="00577497" w:rsidP="00577497">
            <w:pPr>
              <w:ind w:left="601"/>
              <w:jc w:val="both"/>
            </w:pPr>
          </w:p>
          <w:p w14:paraId="2E5EAE2D" w14:textId="77777777" w:rsidR="00577497" w:rsidRPr="00577497" w:rsidRDefault="00577497" w:rsidP="00E76174">
            <w:pPr>
              <w:numPr>
                <w:ilvl w:val="0"/>
                <w:numId w:val="13"/>
              </w:numPr>
              <w:ind w:left="601" w:hanging="601"/>
              <w:contextualSpacing/>
              <w:jc w:val="both"/>
              <w:rPr>
                <w:u w:val="single"/>
              </w:rPr>
            </w:pPr>
            <w:r w:rsidRPr="00577497">
              <w:rPr>
                <w:u w:val="single"/>
              </w:rPr>
              <w:t>Extracto Considerando 3.3.3.9 RCA N° 539/2011</w:t>
            </w:r>
          </w:p>
          <w:p w14:paraId="014CB6E3" w14:textId="77777777" w:rsidR="00577497" w:rsidRPr="00577497" w:rsidRDefault="00577497" w:rsidP="00577497">
            <w:pPr>
              <w:ind w:firstLine="601"/>
              <w:contextualSpacing/>
              <w:jc w:val="both"/>
              <w:rPr>
                <w:rFonts w:cs="Arial"/>
                <w:sz w:val="22"/>
                <w:szCs w:val="22"/>
                <w:lang w:val="es-CL"/>
              </w:rPr>
            </w:pPr>
            <w:r w:rsidRPr="00577497">
              <w:t>Planes de Contingencia</w:t>
            </w:r>
          </w:p>
          <w:p w14:paraId="7710E154" w14:textId="77777777" w:rsidR="00577497" w:rsidRPr="00577497" w:rsidRDefault="00577497" w:rsidP="00577497">
            <w:pPr>
              <w:ind w:left="601"/>
              <w:jc w:val="both"/>
              <w:rPr>
                <w:rFonts w:cs="Arial"/>
                <w:lang w:val="es-CL"/>
              </w:rPr>
            </w:pPr>
            <w:r w:rsidRPr="00577497">
              <w:rPr>
                <w:rFonts w:cs="Arial"/>
                <w:i/>
                <w:sz w:val="22"/>
                <w:szCs w:val="22"/>
                <w:lang w:val="es-CL"/>
              </w:rPr>
              <w:t xml:space="preserve">• </w:t>
            </w:r>
            <w:r w:rsidRPr="00577497">
              <w:rPr>
                <w:rFonts w:cs="Arial"/>
                <w:lang w:val="es-CL"/>
              </w:rPr>
              <w:t>Escapes masivos de ejemplares</w:t>
            </w:r>
          </w:p>
          <w:p w14:paraId="5DA13C91" w14:textId="77777777" w:rsidR="00577497" w:rsidRPr="00577497" w:rsidRDefault="00577497" w:rsidP="00577497">
            <w:pPr>
              <w:ind w:left="601"/>
              <w:jc w:val="both"/>
              <w:rPr>
                <w:rFonts w:cs="Arial"/>
                <w:lang w:val="es-CL"/>
              </w:rPr>
            </w:pPr>
            <w:r w:rsidRPr="00577497">
              <w:rPr>
                <w:rFonts w:cs="Arial"/>
                <w:lang w:val="es-CL"/>
              </w:rPr>
              <w:t>• Mortalidades masivas de organismos en cultivo</w:t>
            </w:r>
          </w:p>
          <w:p w14:paraId="0D9D5F05" w14:textId="77777777" w:rsidR="00577497" w:rsidRPr="00577497" w:rsidRDefault="00577497" w:rsidP="00577497">
            <w:pPr>
              <w:ind w:left="601"/>
              <w:jc w:val="both"/>
              <w:rPr>
                <w:rFonts w:cs="Arial"/>
                <w:lang w:val="es-CL"/>
              </w:rPr>
            </w:pPr>
            <w:r w:rsidRPr="00577497">
              <w:rPr>
                <w:rFonts w:cs="Arial"/>
                <w:lang w:val="es-CL"/>
              </w:rPr>
              <w:t>• Pérdida masiva de alimento</w:t>
            </w:r>
          </w:p>
          <w:p w14:paraId="6952FC36" w14:textId="77777777" w:rsidR="00577497" w:rsidRPr="00577497" w:rsidRDefault="00577497" w:rsidP="00577497">
            <w:pPr>
              <w:ind w:left="601"/>
              <w:jc w:val="both"/>
              <w:rPr>
                <w:rFonts w:cs="Arial"/>
                <w:lang w:val="es-CL"/>
              </w:rPr>
            </w:pPr>
            <w:r w:rsidRPr="00577497">
              <w:rPr>
                <w:rFonts w:cs="Arial"/>
                <w:lang w:val="es-CL"/>
              </w:rPr>
              <w:t>• Desprendimiento accidental de estructuras de cultivo</w:t>
            </w:r>
          </w:p>
          <w:p w14:paraId="2FA282B4" w14:textId="77777777" w:rsidR="00577497" w:rsidRPr="00577497" w:rsidRDefault="00577497" w:rsidP="00577497">
            <w:pPr>
              <w:ind w:left="601"/>
              <w:jc w:val="both"/>
              <w:rPr>
                <w:rFonts w:cs="Arial"/>
                <w:lang w:val="es-CL"/>
              </w:rPr>
            </w:pPr>
            <w:r w:rsidRPr="00577497">
              <w:rPr>
                <w:rFonts w:cs="Arial"/>
                <w:lang w:val="es-CL"/>
              </w:rPr>
              <w:t>• Seguimiento de fármacos</w:t>
            </w:r>
          </w:p>
          <w:p w14:paraId="087CFA20" w14:textId="77777777" w:rsidR="00577497" w:rsidRPr="00577497" w:rsidRDefault="00577497" w:rsidP="00577497">
            <w:pPr>
              <w:ind w:left="601"/>
              <w:jc w:val="both"/>
              <w:rPr>
                <w:rFonts w:cs="Arial"/>
                <w:lang w:val="es-CL"/>
              </w:rPr>
            </w:pPr>
            <w:r w:rsidRPr="00577497">
              <w:rPr>
                <w:rFonts w:cs="Arial"/>
                <w:lang w:val="es-CL"/>
              </w:rPr>
              <w:t>• Transporte de ejemplares</w:t>
            </w:r>
          </w:p>
          <w:p w14:paraId="3D946316" w14:textId="77777777" w:rsidR="00577497" w:rsidRPr="00577497" w:rsidRDefault="00577497" w:rsidP="00577497">
            <w:pPr>
              <w:ind w:left="601"/>
              <w:jc w:val="both"/>
              <w:rPr>
                <w:rFonts w:cs="Arial"/>
                <w:lang w:val="es-CL"/>
              </w:rPr>
            </w:pPr>
            <w:r w:rsidRPr="00577497">
              <w:rPr>
                <w:rFonts w:cs="Arial"/>
                <w:lang w:val="es-CL"/>
              </w:rPr>
              <w:t>• Derrame de combustibles</w:t>
            </w:r>
          </w:p>
          <w:p w14:paraId="00AA0515" w14:textId="77777777" w:rsidR="00577497" w:rsidRPr="00577497" w:rsidRDefault="00577497" w:rsidP="00577497">
            <w:pPr>
              <w:ind w:left="601"/>
              <w:jc w:val="both"/>
              <w:rPr>
                <w:rFonts w:cs="Arial"/>
                <w:lang w:val="es-CL"/>
              </w:rPr>
            </w:pPr>
            <w:r w:rsidRPr="00577497">
              <w:rPr>
                <w:rFonts w:cs="Arial"/>
                <w:lang w:val="es-CL"/>
              </w:rPr>
              <w:t>• Acciones para la protección de flora y fauna autóctona</w:t>
            </w:r>
          </w:p>
          <w:p w14:paraId="1591B20D" w14:textId="77777777" w:rsidR="00577497" w:rsidRPr="00577497" w:rsidRDefault="00577497" w:rsidP="00577497">
            <w:pPr>
              <w:ind w:left="601"/>
              <w:jc w:val="both"/>
              <w:rPr>
                <w:rFonts w:cs="Arial"/>
                <w:lang w:val="es-CL"/>
              </w:rPr>
            </w:pPr>
            <w:r w:rsidRPr="00577497">
              <w:rPr>
                <w:rFonts w:cs="Arial"/>
                <w:lang w:val="es-CL"/>
              </w:rPr>
              <w:t>• Acciones para la conservación del paisaje</w:t>
            </w:r>
          </w:p>
          <w:p w14:paraId="116851C7" w14:textId="77777777" w:rsidR="00577497" w:rsidRPr="00577497" w:rsidRDefault="00577497" w:rsidP="00577497">
            <w:pPr>
              <w:ind w:left="601"/>
              <w:jc w:val="both"/>
              <w:rPr>
                <w:rFonts w:cs="Arial"/>
                <w:lang w:val="es-CL"/>
              </w:rPr>
            </w:pPr>
            <w:r w:rsidRPr="00577497">
              <w:rPr>
                <w:rFonts w:cs="Arial"/>
                <w:lang w:val="es-CL"/>
              </w:rPr>
              <w:t>• Sismo o Terremoto</w:t>
            </w:r>
          </w:p>
          <w:p w14:paraId="6A15EEFC" w14:textId="77777777" w:rsidR="00577497" w:rsidRPr="00577497" w:rsidRDefault="00577497" w:rsidP="00577497">
            <w:pPr>
              <w:ind w:left="601"/>
              <w:jc w:val="both"/>
              <w:rPr>
                <w:rFonts w:cs="Arial"/>
                <w:lang w:val="es-CL"/>
              </w:rPr>
            </w:pPr>
            <w:r w:rsidRPr="00577497">
              <w:rPr>
                <w:rFonts w:cs="Arial"/>
                <w:lang w:val="es-CL"/>
              </w:rPr>
              <w:t>• Bloom Algal o disminución de oxígeno</w:t>
            </w:r>
          </w:p>
          <w:p w14:paraId="667E17C4" w14:textId="77777777" w:rsidR="00577497" w:rsidRPr="00577497" w:rsidRDefault="00577497" w:rsidP="00577497">
            <w:pPr>
              <w:ind w:left="601"/>
              <w:jc w:val="both"/>
            </w:pPr>
            <w:r w:rsidRPr="00577497">
              <w:rPr>
                <w:rFonts w:cs="Arial"/>
                <w:lang w:val="es-CL"/>
              </w:rPr>
              <w:t xml:space="preserve">• </w:t>
            </w:r>
            <w:r w:rsidRPr="00577497">
              <w:t>Más información respecto a este punto en la DIA, páginas 42 a la 48. Se adjuntan manuales en el anexo 4 de la DIA.</w:t>
            </w:r>
          </w:p>
          <w:p w14:paraId="0E62B709" w14:textId="77777777" w:rsidR="00577497" w:rsidRPr="00577497" w:rsidRDefault="00577497" w:rsidP="00577497">
            <w:pPr>
              <w:ind w:left="601"/>
              <w:contextualSpacing/>
              <w:jc w:val="both"/>
              <w:rPr>
                <w:lang w:val="es-CL"/>
              </w:rPr>
            </w:pPr>
          </w:p>
          <w:p w14:paraId="7C149F45" w14:textId="11A8531A" w:rsidR="00577497" w:rsidRPr="00577497" w:rsidRDefault="00577497" w:rsidP="00970055">
            <w:pPr>
              <w:pStyle w:val="Normal1"/>
            </w:pPr>
            <w:r w:rsidRPr="00577497">
              <w:t>Extracto Capítulo de la “Capítulo de la DIA 4.3.</w:t>
            </w:r>
            <w:r w:rsidRPr="00577497">
              <w:tab/>
              <w:t>Planes de Mitigación y Contingencia,  4.3.1.</w:t>
            </w:r>
            <w:r w:rsidRPr="00577497">
              <w:tab/>
              <w:t>Plan De Contingencia.</w:t>
            </w:r>
          </w:p>
          <w:p w14:paraId="3E2F1373" w14:textId="77777777" w:rsidR="00577497" w:rsidRPr="00577497" w:rsidRDefault="00577497" w:rsidP="00577497">
            <w:pPr>
              <w:ind w:left="601"/>
              <w:rPr>
                <w:rFonts w:asciiTheme="minorHAnsi" w:eastAsiaTheme="minorHAnsi" w:hAnsiTheme="minorHAnsi" w:cs="Arial"/>
                <w:lang w:val="es-CL" w:eastAsia="en-US"/>
              </w:rPr>
            </w:pPr>
            <w:r w:rsidRPr="00577497">
              <w:rPr>
                <w:rFonts w:asciiTheme="minorHAnsi" w:eastAsiaTheme="minorHAnsi" w:hAnsiTheme="minorHAnsi" w:cs="Arial"/>
                <w:lang w:val="es-CL" w:eastAsia="en-US"/>
              </w:rPr>
              <w:t>Escape Masivo De Ejemplares</w:t>
            </w:r>
          </w:p>
          <w:p w14:paraId="2F0A0682" w14:textId="77777777" w:rsidR="00577497" w:rsidRPr="00577497" w:rsidRDefault="00577497" w:rsidP="00577497">
            <w:pPr>
              <w:ind w:left="601"/>
              <w:jc w:val="both"/>
              <w:rPr>
                <w:rFonts w:asciiTheme="minorHAnsi" w:eastAsiaTheme="minorHAnsi" w:hAnsiTheme="minorHAnsi" w:cs="Arial"/>
                <w:lang w:val="es-CL" w:eastAsia="en-US"/>
              </w:rPr>
            </w:pPr>
            <w:r w:rsidRPr="00577497">
              <w:rPr>
                <w:rFonts w:asciiTheme="minorHAnsi" w:eastAsiaTheme="minorHAnsi" w:hAnsiTheme="minorHAnsi" w:cs="Arial"/>
                <w:lang w:val="es-CL" w:eastAsia="en-US"/>
              </w:rPr>
              <w:lastRenderedPageBreak/>
              <w:t>“El escape de peces se previene al instalar elementos de cultivo de óptima calidad y resistencia. Unido a ello, el proyecto contempla como medida de prevención la instalación de redes loberas que impiden el ataque de estos mamíferos y a su vez los protegen contra el enredamiento y muerte por asfixia. Se trabajará con alta titulación de redes (210/36 para redes de 3/4 ", 210/48 para redes de 1" y 210/72 para redes de 1 1/2"); además se dispondrá de una rutina de revisión diaria de unidades de cultivo mediante la inspección directa por buceo, para evaluar la limpieza, comportamiento de corrientes y estado general. Las redes loberas y los sistemas de fijación serán revisados en forma quincenal. Además, se dispondrá de redes de reemplazo.</w:t>
            </w:r>
          </w:p>
          <w:p w14:paraId="2EA87A00" w14:textId="77777777" w:rsidR="00577497" w:rsidRPr="00577497" w:rsidRDefault="00577497" w:rsidP="00577497">
            <w:pPr>
              <w:ind w:left="601"/>
              <w:jc w:val="both"/>
              <w:rPr>
                <w:rFonts w:asciiTheme="minorHAnsi" w:eastAsiaTheme="minorHAnsi" w:hAnsiTheme="minorHAnsi" w:cs="Arial"/>
                <w:lang w:val="es-CL" w:eastAsia="en-US"/>
              </w:rPr>
            </w:pPr>
            <w:r w:rsidRPr="00577497">
              <w:rPr>
                <w:rFonts w:asciiTheme="minorHAnsi" w:eastAsiaTheme="minorHAnsi" w:hAnsiTheme="minorHAnsi" w:cs="Arial"/>
                <w:lang w:val="es-CL" w:eastAsia="en-US"/>
              </w:rPr>
              <w:t>Si por causas extraordinarias sucediera un escape de peces las medidas a tomar son:</w:t>
            </w:r>
          </w:p>
          <w:p w14:paraId="105D2480" w14:textId="77777777" w:rsidR="00577497" w:rsidRPr="00577497" w:rsidRDefault="00577497" w:rsidP="00E76174">
            <w:pPr>
              <w:numPr>
                <w:ilvl w:val="0"/>
                <w:numId w:val="8"/>
              </w:numPr>
              <w:tabs>
                <w:tab w:val="left" w:pos="1008"/>
              </w:tabs>
              <w:ind w:left="601" w:firstLine="0"/>
              <w:jc w:val="both"/>
              <w:rPr>
                <w:rFonts w:asciiTheme="minorHAnsi" w:eastAsiaTheme="minorHAnsi" w:hAnsiTheme="minorHAnsi" w:cs="Arial"/>
                <w:lang w:val="es-CL" w:eastAsia="en-US"/>
              </w:rPr>
            </w:pPr>
            <w:r w:rsidRPr="00577497">
              <w:rPr>
                <w:rFonts w:asciiTheme="minorHAnsi" w:eastAsiaTheme="minorHAnsi" w:hAnsiTheme="minorHAnsi" w:cs="Arial"/>
                <w:lang w:val="es-CL" w:eastAsia="en-US"/>
              </w:rPr>
              <w:t>Se efectuarán lances con redes para recuperar la población afectada. Tal como se establece en el Reglamento Ambiental para la Acuicultura en su artículo 6°, esta actividad de recuperación se realizará por un periodo de 10 días hasta una distancia de 400 m de la jaula afectada.</w:t>
            </w:r>
          </w:p>
          <w:p w14:paraId="604DF573" w14:textId="77777777" w:rsidR="00577497" w:rsidRPr="00577497" w:rsidRDefault="00577497" w:rsidP="00E76174">
            <w:pPr>
              <w:numPr>
                <w:ilvl w:val="0"/>
                <w:numId w:val="8"/>
              </w:numPr>
              <w:tabs>
                <w:tab w:val="left" w:pos="972"/>
              </w:tabs>
              <w:ind w:left="601" w:firstLine="0"/>
              <w:jc w:val="both"/>
              <w:rPr>
                <w:rFonts w:asciiTheme="minorHAnsi" w:eastAsiaTheme="minorHAnsi" w:hAnsiTheme="minorHAnsi" w:cs="Arial"/>
                <w:lang w:val="es-CL" w:eastAsia="en-US"/>
              </w:rPr>
            </w:pPr>
            <w:r w:rsidRPr="00577497">
              <w:rPr>
                <w:rFonts w:asciiTheme="minorHAnsi" w:eastAsiaTheme="minorHAnsi" w:hAnsiTheme="minorHAnsi" w:cs="Arial"/>
                <w:lang w:val="es-CL" w:eastAsia="en-US"/>
              </w:rPr>
              <w:t>Los peces recuperados y aquellos que no hayan escapado serán depositados en nuevas jaulas.</w:t>
            </w:r>
          </w:p>
          <w:p w14:paraId="29CE2A66" w14:textId="77777777" w:rsidR="00577497" w:rsidRPr="00577497" w:rsidRDefault="00577497" w:rsidP="00E76174">
            <w:pPr>
              <w:numPr>
                <w:ilvl w:val="0"/>
                <w:numId w:val="8"/>
              </w:numPr>
              <w:tabs>
                <w:tab w:val="left" w:pos="984"/>
              </w:tabs>
              <w:ind w:left="601" w:firstLine="0"/>
              <w:jc w:val="both"/>
              <w:rPr>
                <w:rFonts w:asciiTheme="minorHAnsi" w:eastAsiaTheme="minorHAnsi" w:hAnsiTheme="minorHAnsi" w:cs="Arial"/>
                <w:lang w:val="es-CL" w:eastAsia="en-US"/>
              </w:rPr>
            </w:pPr>
            <w:r w:rsidRPr="00577497">
              <w:rPr>
                <w:rFonts w:asciiTheme="minorHAnsi" w:eastAsiaTheme="minorHAnsi" w:hAnsiTheme="minorHAnsi" w:cs="Arial"/>
                <w:lang w:val="es-CL" w:eastAsia="en-US"/>
              </w:rPr>
              <w:t>Se repararán las jaulas dañadas inmediatamente para evitar mayores pérdidas.</w:t>
            </w:r>
          </w:p>
          <w:p w14:paraId="653D5AED" w14:textId="77777777" w:rsidR="00577497" w:rsidRPr="00577497" w:rsidRDefault="00577497" w:rsidP="00E76174">
            <w:pPr>
              <w:numPr>
                <w:ilvl w:val="0"/>
                <w:numId w:val="8"/>
              </w:numPr>
              <w:tabs>
                <w:tab w:val="left" w:pos="984"/>
              </w:tabs>
              <w:ind w:left="601" w:firstLine="0"/>
              <w:jc w:val="both"/>
              <w:rPr>
                <w:rFonts w:asciiTheme="minorHAnsi" w:eastAsiaTheme="minorHAnsi" w:hAnsiTheme="minorHAnsi" w:cs="Arial"/>
                <w:lang w:val="es-CL" w:eastAsia="en-US"/>
              </w:rPr>
            </w:pPr>
            <w:r w:rsidRPr="00577497">
              <w:rPr>
                <w:rFonts w:asciiTheme="minorHAnsi" w:eastAsiaTheme="minorHAnsi" w:hAnsiTheme="minorHAnsi" w:cs="Arial"/>
                <w:lang w:val="es-CL" w:eastAsia="en-US"/>
              </w:rPr>
              <w:t xml:space="preserve">Se dará aviso dentro de las 24 horas de ocurrido o detectado el incidente tanto a Sernapesca como a la Autoridad Marítima local y, en un plazo de 15 días hábiles, mediante un informe escrito a la Dirección Regional de Sernapesca se consignarán los siguientes datos: </w:t>
            </w:r>
          </w:p>
          <w:p w14:paraId="7DD6280F" w14:textId="77777777" w:rsidR="00577497" w:rsidRPr="00577497" w:rsidRDefault="00577497" w:rsidP="00E76174">
            <w:pPr>
              <w:numPr>
                <w:ilvl w:val="0"/>
                <w:numId w:val="9"/>
              </w:numPr>
              <w:tabs>
                <w:tab w:val="left" w:pos="1026"/>
              </w:tabs>
              <w:ind w:left="601" w:firstLine="0"/>
              <w:jc w:val="both"/>
              <w:rPr>
                <w:rFonts w:asciiTheme="minorHAnsi" w:eastAsiaTheme="minorHAnsi" w:hAnsiTheme="minorHAnsi" w:cs="Arial"/>
                <w:lang w:val="es-CL" w:eastAsia="en-US"/>
              </w:rPr>
            </w:pPr>
            <w:r w:rsidRPr="00577497">
              <w:rPr>
                <w:rFonts w:asciiTheme="minorHAnsi" w:eastAsiaTheme="minorHAnsi" w:hAnsiTheme="minorHAnsi" w:cs="Arial"/>
                <w:lang w:val="es-CL" w:eastAsia="en-US"/>
              </w:rPr>
              <w:t>Localidad exacta del escape o desprendimiento, señalando la identificación del centro de cultivo;</w:t>
            </w:r>
          </w:p>
          <w:p w14:paraId="1BCBD238" w14:textId="77777777" w:rsidR="00577497" w:rsidRPr="00577497" w:rsidRDefault="00577497" w:rsidP="00E76174">
            <w:pPr>
              <w:numPr>
                <w:ilvl w:val="0"/>
                <w:numId w:val="9"/>
              </w:numPr>
              <w:tabs>
                <w:tab w:val="left" w:pos="1008"/>
              </w:tabs>
              <w:ind w:left="601" w:firstLine="0"/>
              <w:jc w:val="both"/>
              <w:rPr>
                <w:rFonts w:asciiTheme="minorHAnsi" w:eastAsiaTheme="minorHAnsi" w:hAnsiTheme="minorHAnsi" w:cs="Arial"/>
                <w:lang w:val="es-CL" w:eastAsia="en-US"/>
              </w:rPr>
            </w:pPr>
            <w:r w:rsidRPr="00577497">
              <w:rPr>
                <w:rFonts w:asciiTheme="minorHAnsi" w:eastAsiaTheme="minorHAnsi" w:hAnsiTheme="minorHAnsi" w:cs="Arial"/>
                <w:lang w:val="es-CL" w:eastAsia="en-US"/>
              </w:rPr>
              <w:t>Especies y razas involucradas;</w:t>
            </w:r>
          </w:p>
          <w:p w14:paraId="754C711A" w14:textId="77777777" w:rsidR="00577497" w:rsidRPr="00577497" w:rsidRDefault="00577497" w:rsidP="00E76174">
            <w:pPr>
              <w:numPr>
                <w:ilvl w:val="0"/>
                <w:numId w:val="9"/>
              </w:numPr>
              <w:tabs>
                <w:tab w:val="left" w:pos="1026"/>
              </w:tabs>
              <w:ind w:left="601" w:firstLine="0"/>
              <w:jc w:val="both"/>
              <w:rPr>
                <w:rFonts w:asciiTheme="minorHAnsi" w:eastAsiaTheme="minorHAnsi" w:hAnsiTheme="minorHAnsi" w:cs="Arial"/>
                <w:lang w:val="es-CL" w:eastAsia="en-US"/>
              </w:rPr>
            </w:pPr>
            <w:r w:rsidRPr="00577497">
              <w:rPr>
                <w:rFonts w:asciiTheme="minorHAnsi" w:eastAsiaTheme="minorHAnsi" w:hAnsiTheme="minorHAnsi" w:cs="Arial"/>
                <w:lang w:val="es-CL" w:eastAsia="en-US"/>
              </w:rPr>
              <w:t>Número estimado de individuos y su peso aproximado;</w:t>
            </w:r>
          </w:p>
          <w:p w14:paraId="109BEC95" w14:textId="77777777" w:rsidR="00577497" w:rsidRPr="00577497" w:rsidRDefault="00577497" w:rsidP="00E76174">
            <w:pPr>
              <w:numPr>
                <w:ilvl w:val="0"/>
                <w:numId w:val="9"/>
              </w:numPr>
              <w:tabs>
                <w:tab w:val="left" w:pos="1026"/>
              </w:tabs>
              <w:ind w:left="601" w:firstLine="0"/>
              <w:jc w:val="both"/>
              <w:rPr>
                <w:rFonts w:asciiTheme="minorHAnsi" w:eastAsiaTheme="minorHAnsi" w:hAnsiTheme="minorHAnsi" w:cs="Arial"/>
                <w:lang w:val="es-CL" w:eastAsia="en-US"/>
              </w:rPr>
            </w:pPr>
            <w:r w:rsidRPr="00577497">
              <w:rPr>
                <w:rFonts w:asciiTheme="minorHAnsi" w:eastAsiaTheme="minorHAnsi" w:hAnsiTheme="minorHAnsi" w:cs="Arial"/>
                <w:lang w:val="es-CL" w:eastAsia="en-US"/>
              </w:rPr>
              <w:t>Circunstancias en que ocurrió el hecho;</w:t>
            </w:r>
          </w:p>
          <w:p w14:paraId="48CFC69A" w14:textId="77777777" w:rsidR="00577497" w:rsidRPr="00577497" w:rsidRDefault="00577497" w:rsidP="00E76174">
            <w:pPr>
              <w:numPr>
                <w:ilvl w:val="0"/>
                <w:numId w:val="9"/>
              </w:numPr>
              <w:tabs>
                <w:tab w:val="left" w:pos="1026"/>
              </w:tabs>
              <w:ind w:left="601" w:firstLine="0"/>
              <w:jc w:val="both"/>
              <w:rPr>
                <w:rFonts w:asciiTheme="minorHAnsi" w:eastAsiaTheme="minorHAnsi" w:hAnsiTheme="minorHAnsi" w:cs="Arial"/>
                <w:lang w:val="es-CL" w:eastAsia="en-US"/>
              </w:rPr>
            </w:pPr>
            <w:r w:rsidRPr="00577497">
              <w:rPr>
                <w:rFonts w:asciiTheme="minorHAnsi" w:eastAsiaTheme="minorHAnsi" w:hAnsiTheme="minorHAnsi" w:cs="Arial"/>
                <w:lang w:val="es-CL" w:eastAsia="en-US"/>
              </w:rPr>
              <w:t>Estado sanitario de los ejemplares escapados;</w:t>
            </w:r>
          </w:p>
          <w:p w14:paraId="6602DDCE" w14:textId="77777777" w:rsidR="00577497" w:rsidRPr="00577497" w:rsidRDefault="00577497" w:rsidP="00E76174">
            <w:pPr>
              <w:numPr>
                <w:ilvl w:val="0"/>
                <w:numId w:val="9"/>
              </w:numPr>
              <w:tabs>
                <w:tab w:val="left" w:pos="1026"/>
              </w:tabs>
              <w:ind w:left="601" w:firstLine="0"/>
              <w:jc w:val="both"/>
              <w:rPr>
                <w:rFonts w:asciiTheme="minorHAnsi" w:eastAsiaTheme="minorHAnsi" w:hAnsiTheme="minorHAnsi" w:cs="Arial"/>
                <w:lang w:val="es-CL" w:eastAsia="en-US"/>
              </w:rPr>
            </w:pPr>
            <w:r w:rsidRPr="00577497">
              <w:rPr>
                <w:rFonts w:asciiTheme="minorHAnsi" w:eastAsiaTheme="minorHAnsi" w:hAnsiTheme="minorHAnsi" w:cs="Arial"/>
                <w:lang w:val="es-CL" w:eastAsia="en-US"/>
              </w:rPr>
              <w:t>Período del último tratamiento terapéutico, señalando el compuesto utilizado, se correspondiere,</w:t>
            </w:r>
          </w:p>
          <w:p w14:paraId="17041C34" w14:textId="77777777" w:rsidR="00577497" w:rsidRPr="00577497" w:rsidRDefault="00577497" w:rsidP="00E76174">
            <w:pPr>
              <w:numPr>
                <w:ilvl w:val="0"/>
                <w:numId w:val="9"/>
              </w:numPr>
              <w:tabs>
                <w:tab w:val="left" w:pos="1008"/>
              </w:tabs>
              <w:ind w:left="601" w:firstLine="0"/>
              <w:jc w:val="both"/>
              <w:rPr>
                <w:rFonts w:asciiTheme="minorHAnsi" w:eastAsiaTheme="minorHAnsi" w:hAnsiTheme="minorHAnsi" w:cs="Arial"/>
                <w:lang w:val="es-CL" w:eastAsia="en-US"/>
              </w:rPr>
            </w:pPr>
            <w:r w:rsidRPr="00577497">
              <w:rPr>
                <w:rFonts w:asciiTheme="minorHAnsi" w:eastAsiaTheme="minorHAnsi" w:hAnsiTheme="minorHAnsi" w:cs="Arial"/>
                <w:lang w:val="es-CL" w:eastAsia="en-US"/>
              </w:rPr>
              <w:t>Estado de aplicación del plan de acción ante contingencias ambientales;</w:t>
            </w:r>
          </w:p>
          <w:p w14:paraId="13BAADBE" w14:textId="77777777" w:rsidR="00577497" w:rsidRPr="00577497" w:rsidRDefault="00577497" w:rsidP="00E76174">
            <w:pPr>
              <w:numPr>
                <w:ilvl w:val="0"/>
                <w:numId w:val="9"/>
              </w:numPr>
              <w:tabs>
                <w:tab w:val="left" w:pos="1008"/>
              </w:tabs>
              <w:ind w:left="601" w:firstLine="0"/>
              <w:jc w:val="both"/>
              <w:rPr>
                <w:rFonts w:asciiTheme="minorHAnsi" w:eastAsiaTheme="minorHAnsi" w:hAnsiTheme="minorHAnsi" w:cs="Arial"/>
                <w:lang w:val="es-CL" w:eastAsia="en-US"/>
              </w:rPr>
            </w:pPr>
            <w:r w:rsidRPr="00577497">
              <w:rPr>
                <w:rFonts w:asciiTheme="minorHAnsi" w:eastAsiaTheme="minorHAnsi" w:hAnsiTheme="minorHAnsi" w:cs="Arial"/>
                <w:lang w:val="es-CL" w:eastAsia="en-US"/>
              </w:rPr>
              <w:t>Registro fotográfico de las artes de cultivo afectadas.</w:t>
            </w:r>
          </w:p>
          <w:p w14:paraId="7BA803FF" w14:textId="77777777" w:rsidR="00577497" w:rsidRPr="00577497" w:rsidRDefault="00577497" w:rsidP="00E76174">
            <w:pPr>
              <w:numPr>
                <w:ilvl w:val="0"/>
                <w:numId w:val="9"/>
              </w:numPr>
              <w:tabs>
                <w:tab w:val="left" w:pos="1008"/>
              </w:tabs>
              <w:ind w:left="601" w:firstLine="0"/>
              <w:jc w:val="both"/>
              <w:rPr>
                <w:rFonts w:asciiTheme="minorHAnsi" w:eastAsiaTheme="minorHAnsi" w:hAnsiTheme="minorHAnsi" w:cs="Arial"/>
                <w:lang w:val="es-CL" w:eastAsia="en-US"/>
              </w:rPr>
            </w:pPr>
            <w:r w:rsidRPr="00577497">
              <w:rPr>
                <w:rFonts w:asciiTheme="minorHAnsi" w:eastAsiaTheme="minorHAnsi" w:hAnsiTheme="minorHAnsi" w:cs="Arial"/>
                <w:lang w:val="es-CL" w:eastAsia="en-US"/>
              </w:rPr>
              <w:t xml:space="preserve">Esta información quedará registrada en la bitácora ambiental del centro de cultivo. </w:t>
            </w:r>
          </w:p>
          <w:p w14:paraId="77AE53C1" w14:textId="77777777" w:rsidR="00577497" w:rsidRPr="00577497" w:rsidRDefault="00577497" w:rsidP="00577497">
            <w:pPr>
              <w:ind w:left="601"/>
              <w:jc w:val="both"/>
              <w:rPr>
                <w:rFonts w:asciiTheme="minorHAnsi" w:eastAsiaTheme="minorHAnsi" w:hAnsiTheme="minorHAnsi" w:cs="Arial"/>
                <w:lang w:val="es-CL" w:eastAsia="en-US"/>
              </w:rPr>
            </w:pPr>
          </w:p>
          <w:p w14:paraId="55F10B92" w14:textId="77777777" w:rsidR="00577497" w:rsidRPr="00577497" w:rsidRDefault="00577497" w:rsidP="00577497">
            <w:pPr>
              <w:ind w:left="601"/>
              <w:rPr>
                <w:rFonts w:asciiTheme="minorHAnsi" w:eastAsiaTheme="minorHAnsi" w:hAnsiTheme="minorHAnsi" w:cs="Arial"/>
                <w:b/>
                <w:lang w:val="es-CL" w:eastAsia="en-US"/>
              </w:rPr>
            </w:pPr>
            <w:r w:rsidRPr="00577497">
              <w:rPr>
                <w:rFonts w:asciiTheme="minorHAnsi" w:eastAsiaTheme="minorHAnsi" w:hAnsiTheme="minorHAnsi" w:cs="Arial"/>
                <w:b/>
                <w:lang w:val="es-CL" w:eastAsia="en-US"/>
              </w:rPr>
              <w:t>Plan de Seguimiento de fármacos</w:t>
            </w:r>
          </w:p>
          <w:p w14:paraId="1B55B456" w14:textId="77777777" w:rsidR="00577497" w:rsidRPr="00577497" w:rsidRDefault="00577497" w:rsidP="00577497">
            <w:pPr>
              <w:ind w:left="601"/>
              <w:jc w:val="both"/>
              <w:rPr>
                <w:rFonts w:asciiTheme="minorHAnsi" w:eastAsiaTheme="minorHAnsi" w:hAnsiTheme="minorHAnsi" w:cs="Arial"/>
                <w:lang w:val="es-CL" w:eastAsia="en-US"/>
              </w:rPr>
            </w:pPr>
            <w:r w:rsidRPr="00577497">
              <w:rPr>
                <w:rFonts w:cs="Arial"/>
                <w:lang w:val="es-CL"/>
              </w:rPr>
              <w:t xml:space="preserve">En relación a este punto se señala que para realizar un adecuado seguimiento de los fármacos utilizados en el centro se llevará una bitácora con el registro de las dosis y tipo de fármacos administrados a los peces. Del mismo modo, la información será complementada con el informe que proporcione el médico veterinario, en relación a los tratamientos aplicados, las dosis y el período de carencia de cada fármaco. </w:t>
            </w:r>
          </w:p>
          <w:p w14:paraId="41F4165E" w14:textId="77777777" w:rsidR="00577497" w:rsidRPr="00577497" w:rsidRDefault="00577497" w:rsidP="00577497">
            <w:pPr>
              <w:ind w:left="601"/>
              <w:jc w:val="both"/>
              <w:rPr>
                <w:rFonts w:cs="Arial"/>
                <w:lang w:val="es-CL"/>
              </w:rPr>
            </w:pPr>
          </w:p>
          <w:p w14:paraId="4C0AE6CB" w14:textId="77777777" w:rsidR="00577497" w:rsidRPr="00577497" w:rsidRDefault="00577497" w:rsidP="00577497">
            <w:pPr>
              <w:ind w:left="601"/>
              <w:jc w:val="both"/>
              <w:rPr>
                <w:rFonts w:cs="Arial"/>
                <w:lang w:val="es-CL"/>
              </w:rPr>
            </w:pPr>
            <w:r w:rsidRPr="00577497">
              <w:rPr>
                <w:rFonts w:cs="Arial"/>
                <w:lang w:val="es-CL"/>
              </w:rPr>
              <w:t>Se reitera lo señalado anteriormente, en cuanto a que el proyecto tendrá un trabajo preventivo y de control de enfermedades de manera de minimizar al máximo el empleo de antibióticos en el centro; de esta forma se implementarán medidas básicas para la disminución del uso de estos productos, tales como:</w:t>
            </w:r>
          </w:p>
          <w:p w14:paraId="5944E0FF" w14:textId="77777777" w:rsidR="00577497" w:rsidRPr="00577497" w:rsidRDefault="00577497" w:rsidP="00577497">
            <w:pPr>
              <w:ind w:left="601"/>
              <w:jc w:val="both"/>
              <w:rPr>
                <w:rFonts w:cs="Arial"/>
                <w:lang w:val="es-CL"/>
              </w:rPr>
            </w:pPr>
          </w:p>
          <w:p w14:paraId="42787C04" w14:textId="77777777" w:rsidR="00577497" w:rsidRPr="00577497" w:rsidRDefault="00577497" w:rsidP="00E76174">
            <w:pPr>
              <w:numPr>
                <w:ilvl w:val="1"/>
                <w:numId w:val="11"/>
              </w:numPr>
              <w:tabs>
                <w:tab w:val="num" w:pos="330"/>
                <w:tab w:val="left" w:pos="984"/>
              </w:tabs>
              <w:ind w:left="1026" w:hanging="425"/>
              <w:jc w:val="both"/>
              <w:rPr>
                <w:rFonts w:cs="Arial"/>
                <w:lang w:val="es-CL"/>
              </w:rPr>
            </w:pPr>
            <w:r w:rsidRPr="00577497">
              <w:rPr>
                <w:rFonts w:cs="Arial"/>
                <w:lang w:val="es-CL"/>
              </w:rPr>
              <w:t>Posterior al desdoble los peces no serán trasladados de las jaulas, salvo en casos de extrema necesidad; como, por ejemplo, el cambio de redes producto de alguna ruptura.</w:t>
            </w:r>
          </w:p>
          <w:p w14:paraId="233A7614" w14:textId="77777777" w:rsidR="00577497" w:rsidRPr="00577497" w:rsidRDefault="00577497" w:rsidP="00E76174">
            <w:pPr>
              <w:numPr>
                <w:ilvl w:val="1"/>
                <w:numId w:val="11"/>
              </w:numPr>
              <w:tabs>
                <w:tab w:val="num" w:pos="330"/>
                <w:tab w:val="left" w:pos="1026"/>
              </w:tabs>
              <w:ind w:left="601" w:firstLine="0"/>
              <w:jc w:val="both"/>
              <w:rPr>
                <w:rFonts w:cs="Arial"/>
                <w:lang w:val="es-CL"/>
              </w:rPr>
            </w:pPr>
            <w:r w:rsidRPr="00577497">
              <w:rPr>
                <w:rFonts w:cs="Arial"/>
                <w:lang w:val="es-CL"/>
              </w:rPr>
              <w:t>Utilización de redes con antifouling para minimizar dichos cambios.</w:t>
            </w:r>
          </w:p>
          <w:p w14:paraId="14D0A1D4" w14:textId="77777777" w:rsidR="00577497" w:rsidRPr="00577497" w:rsidRDefault="00577497" w:rsidP="00E76174">
            <w:pPr>
              <w:numPr>
                <w:ilvl w:val="1"/>
                <w:numId w:val="11"/>
              </w:numPr>
              <w:tabs>
                <w:tab w:val="num" w:pos="330"/>
                <w:tab w:val="left" w:pos="1032"/>
              </w:tabs>
              <w:ind w:left="601" w:firstLine="0"/>
              <w:jc w:val="both"/>
              <w:rPr>
                <w:rFonts w:cs="Arial"/>
                <w:lang w:val="es-CL"/>
              </w:rPr>
            </w:pPr>
            <w:r w:rsidRPr="00577497">
              <w:rPr>
                <w:rFonts w:cs="Arial"/>
                <w:lang w:val="es-CL"/>
              </w:rPr>
              <w:t>Retiro de mortalidad periódicamente.</w:t>
            </w:r>
          </w:p>
          <w:p w14:paraId="22DCFD36" w14:textId="77777777" w:rsidR="00577497" w:rsidRPr="00577497" w:rsidRDefault="00577497" w:rsidP="00E76174">
            <w:pPr>
              <w:numPr>
                <w:ilvl w:val="1"/>
                <w:numId w:val="11"/>
              </w:numPr>
              <w:tabs>
                <w:tab w:val="num" w:pos="330"/>
                <w:tab w:val="left" w:pos="1026"/>
              </w:tabs>
              <w:ind w:left="601" w:firstLine="0"/>
              <w:jc w:val="both"/>
              <w:rPr>
                <w:rFonts w:cs="Arial"/>
                <w:lang w:val="es-CL"/>
              </w:rPr>
            </w:pPr>
            <w:r w:rsidRPr="00577497">
              <w:rPr>
                <w:rFonts w:cs="Arial"/>
                <w:lang w:val="es-CL"/>
              </w:rPr>
              <w:t>Realización de muestreos sólo cuando sea estrictamente necesario.</w:t>
            </w:r>
          </w:p>
          <w:p w14:paraId="12EAC721" w14:textId="77777777" w:rsidR="00577497" w:rsidRPr="00577497" w:rsidRDefault="00577497" w:rsidP="00E76174">
            <w:pPr>
              <w:numPr>
                <w:ilvl w:val="1"/>
                <w:numId w:val="11"/>
              </w:numPr>
              <w:tabs>
                <w:tab w:val="num" w:pos="330"/>
                <w:tab w:val="left" w:pos="1026"/>
              </w:tabs>
              <w:ind w:left="601" w:firstLine="0"/>
              <w:jc w:val="both"/>
              <w:rPr>
                <w:rFonts w:cs="Arial"/>
                <w:lang w:val="es-CL"/>
              </w:rPr>
            </w:pPr>
            <w:r w:rsidRPr="00577497">
              <w:rPr>
                <w:rFonts w:cs="Arial"/>
                <w:lang w:val="es-CL"/>
              </w:rPr>
              <w:t>Tratamiento a los peces con vitaminas y minerales.</w:t>
            </w:r>
          </w:p>
          <w:p w14:paraId="53E5ED8A" w14:textId="77777777" w:rsidR="00577497" w:rsidRPr="00577497" w:rsidRDefault="00577497" w:rsidP="00E76174">
            <w:pPr>
              <w:numPr>
                <w:ilvl w:val="1"/>
                <w:numId w:val="11"/>
              </w:numPr>
              <w:tabs>
                <w:tab w:val="num" w:pos="330"/>
                <w:tab w:val="left" w:pos="1008"/>
              </w:tabs>
              <w:ind w:left="601" w:firstLine="0"/>
              <w:jc w:val="both"/>
              <w:rPr>
                <w:rFonts w:cs="Arial"/>
                <w:lang w:val="es-CL"/>
              </w:rPr>
            </w:pPr>
            <w:r w:rsidRPr="00577497">
              <w:rPr>
                <w:rFonts w:cs="Arial"/>
                <w:lang w:val="es-CL"/>
              </w:rPr>
              <w:lastRenderedPageBreak/>
              <w:t>Utilización de redes antidepredadores.</w:t>
            </w:r>
          </w:p>
          <w:p w14:paraId="36D6BBF2" w14:textId="77777777" w:rsidR="00577497" w:rsidRPr="00577497" w:rsidRDefault="00577497" w:rsidP="00E76174">
            <w:pPr>
              <w:numPr>
                <w:ilvl w:val="1"/>
                <w:numId w:val="11"/>
              </w:numPr>
              <w:tabs>
                <w:tab w:val="num" w:pos="330"/>
                <w:tab w:val="left" w:pos="1026"/>
              </w:tabs>
              <w:ind w:left="601" w:firstLine="0"/>
              <w:jc w:val="both"/>
              <w:rPr>
                <w:rFonts w:cs="Arial"/>
                <w:lang w:val="es-CL"/>
              </w:rPr>
            </w:pPr>
            <w:r w:rsidRPr="00577497">
              <w:rPr>
                <w:rFonts w:cs="Arial"/>
                <w:lang w:val="es-CL"/>
              </w:rPr>
              <w:t>Mantención de control ictiopatológico estricto</w:t>
            </w:r>
          </w:p>
          <w:p w14:paraId="0D6955B7" w14:textId="77777777" w:rsidR="00577497" w:rsidRDefault="00577497" w:rsidP="00577497">
            <w:pPr>
              <w:ind w:left="601"/>
              <w:contextualSpacing/>
              <w:jc w:val="both"/>
            </w:pPr>
          </w:p>
          <w:p w14:paraId="335C0504" w14:textId="341633BC" w:rsidR="00814A4D" w:rsidRDefault="009B2C17" w:rsidP="00970055">
            <w:pPr>
              <w:pStyle w:val="Normal1"/>
            </w:pPr>
            <w:r w:rsidRPr="009B2C17">
              <w:t xml:space="preserve">Extracto Considerando </w:t>
            </w:r>
            <w:r>
              <w:t>4.1</w:t>
            </w:r>
            <w:r w:rsidRPr="009B2C17">
              <w:t xml:space="preserve"> RCA N° 539/2011</w:t>
            </w:r>
          </w:p>
          <w:p w14:paraId="55BF2903" w14:textId="77777777" w:rsidR="009B2C17" w:rsidRDefault="009B2C17" w:rsidP="00970055">
            <w:pPr>
              <w:pStyle w:val="Normal1"/>
              <w:numPr>
                <w:ilvl w:val="0"/>
                <w:numId w:val="0"/>
              </w:numPr>
              <w:ind w:left="601"/>
            </w:pPr>
          </w:p>
          <w:p w14:paraId="62FCAE04" w14:textId="503A28C9" w:rsidR="009B2C17" w:rsidRPr="00577497" w:rsidRDefault="009B2C17" w:rsidP="00970055">
            <w:pPr>
              <w:pStyle w:val="Normal1"/>
              <w:numPr>
                <w:ilvl w:val="0"/>
                <w:numId w:val="0"/>
              </w:numPr>
              <w:ind w:left="601"/>
            </w:pPr>
          </w:p>
        </w:tc>
      </w:tr>
      <w:bookmarkEnd w:id="169"/>
      <w:tr w:rsidR="00577497" w:rsidRPr="00577497" w14:paraId="041BADAC" w14:textId="77777777" w:rsidTr="00BB0390">
        <w:trPr>
          <w:trHeight w:val="627"/>
        </w:trPr>
        <w:tc>
          <w:tcPr>
            <w:tcW w:w="5000" w:type="pct"/>
            <w:gridSpan w:val="2"/>
          </w:tcPr>
          <w:p w14:paraId="0620C5D3" w14:textId="77777777" w:rsidR="00577497" w:rsidRPr="00577497" w:rsidRDefault="00577497" w:rsidP="00577497">
            <w:r w:rsidRPr="00577497">
              <w:rPr>
                <w:b/>
              </w:rPr>
              <w:lastRenderedPageBreak/>
              <w:t>Hecho (s):</w:t>
            </w:r>
            <w:r w:rsidRPr="00577497">
              <w:t xml:space="preserve"> </w:t>
            </w:r>
          </w:p>
          <w:p w14:paraId="3251EDD8" w14:textId="51F48631" w:rsidR="00577497" w:rsidRPr="00577497" w:rsidRDefault="008A50A0" w:rsidP="00E76174">
            <w:pPr>
              <w:numPr>
                <w:ilvl w:val="0"/>
                <w:numId w:val="17"/>
              </w:numPr>
              <w:suppressAutoHyphens/>
              <w:ind w:left="601" w:hanging="601"/>
              <w:jc w:val="both"/>
              <w:rPr>
                <w:rFonts w:eastAsia="PMingLiU"/>
                <w:bCs/>
                <w:iCs/>
                <w:lang w:eastAsia="ar-SA"/>
              </w:rPr>
            </w:pPr>
            <w:r>
              <w:rPr>
                <w:rFonts w:eastAsia="PMingLiU"/>
                <w:bCs/>
                <w:iCs/>
                <w:lang w:eastAsia="ar-SA"/>
              </w:rPr>
              <w:t>En inspección realizada por el día 12 de julio de 2018, se</w:t>
            </w:r>
            <w:r w:rsidR="00577497" w:rsidRPr="00577497">
              <w:rPr>
                <w:rFonts w:eastAsia="PMingLiU"/>
                <w:bCs/>
                <w:iCs/>
                <w:lang w:eastAsia="ar-SA"/>
              </w:rPr>
              <w:t xml:space="preserve"> constata la existencia de paños de 100 metros de captura que son revisados 4 ó 5 veces al día, el Sr. Córdova indica que el día martes 10 capturaron 2 peces (salmones) y el miércoles 11 capturaron 50; estos paños de recaptura fueron puestos el día sábado 7 de julio de 2018, según el jefe de centro indica que estos paños de recaptura tienen un largo de 100 metros y según observación fueron puestos al norte y noroeste de las balsas jaulas</w:t>
            </w:r>
          </w:p>
          <w:p w14:paraId="0C1E482C" w14:textId="77777777" w:rsidR="00577497" w:rsidRPr="00577497" w:rsidRDefault="00577497" w:rsidP="00577497">
            <w:pPr>
              <w:suppressAutoHyphens/>
              <w:ind w:left="601"/>
              <w:jc w:val="both"/>
              <w:rPr>
                <w:rFonts w:eastAsia="PMingLiU"/>
                <w:bCs/>
                <w:iCs/>
                <w:lang w:eastAsia="ar-SA"/>
              </w:rPr>
            </w:pPr>
          </w:p>
          <w:p w14:paraId="00C36527" w14:textId="77777777" w:rsidR="00577497" w:rsidRPr="00577497" w:rsidRDefault="00577497" w:rsidP="00E76174">
            <w:pPr>
              <w:numPr>
                <w:ilvl w:val="0"/>
                <w:numId w:val="17"/>
              </w:numPr>
              <w:suppressAutoHyphens/>
              <w:ind w:left="601" w:hanging="601"/>
              <w:jc w:val="both"/>
              <w:rPr>
                <w:rFonts w:eastAsia="PMingLiU"/>
                <w:bCs/>
                <w:iCs/>
                <w:lang w:eastAsia="ar-SA"/>
              </w:rPr>
            </w:pPr>
            <w:r w:rsidRPr="00577497">
              <w:rPr>
                <w:rFonts w:eastAsia="PMingLiU"/>
                <w:bCs/>
                <w:iCs/>
                <w:lang w:eastAsia="ar-SA"/>
              </w:rPr>
              <w:t>Según informa el Sr. Córdova estas fueron puestas aproximadamente a 400 metros de las balsas jaulas en el lado norte y a unos 800 metros del lado noreste</w:t>
            </w:r>
          </w:p>
          <w:p w14:paraId="630C403D" w14:textId="77777777" w:rsidR="00577497" w:rsidRPr="00577497" w:rsidRDefault="00577497" w:rsidP="00577497">
            <w:pPr>
              <w:suppressAutoHyphens/>
              <w:ind w:left="601"/>
              <w:jc w:val="both"/>
              <w:rPr>
                <w:rFonts w:eastAsia="PMingLiU"/>
                <w:bCs/>
                <w:iCs/>
                <w:lang w:eastAsia="ar-SA"/>
              </w:rPr>
            </w:pPr>
          </w:p>
          <w:p w14:paraId="68095168" w14:textId="77777777" w:rsidR="00577497" w:rsidRPr="00577497" w:rsidRDefault="00577497" w:rsidP="00E76174">
            <w:pPr>
              <w:numPr>
                <w:ilvl w:val="0"/>
                <w:numId w:val="17"/>
              </w:numPr>
              <w:suppressAutoHyphens/>
              <w:ind w:left="601" w:hanging="601"/>
              <w:jc w:val="both"/>
              <w:rPr>
                <w:rFonts w:eastAsia="PMingLiU"/>
                <w:bCs/>
                <w:iCs/>
                <w:lang w:eastAsia="ar-SA"/>
              </w:rPr>
            </w:pPr>
            <w:r w:rsidRPr="00577497">
              <w:rPr>
                <w:rFonts w:eastAsia="PMingLiU"/>
                <w:bCs/>
                <w:iCs/>
                <w:lang w:eastAsia="ar-SA"/>
              </w:rPr>
              <w:t>El Sr. Córdova indica que el día viernes 6 en la tarde fue posible ingresar en la tarde fue posible ingresar a las balsas jaulas y conocer la situación y fue donde se dieron cuenta de que se había quebrado el pasillo T</w:t>
            </w:r>
          </w:p>
          <w:p w14:paraId="4884E1A4" w14:textId="77777777" w:rsidR="00577497" w:rsidRPr="00577497" w:rsidRDefault="00577497" w:rsidP="00577497">
            <w:pPr>
              <w:suppressAutoHyphens/>
              <w:ind w:left="601"/>
              <w:jc w:val="both"/>
              <w:rPr>
                <w:rFonts w:eastAsia="PMingLiU"/>
                <w:bCs/>
                <w:iCs/>
                <w:lang w:eastAsia="ar-SA"/>
              </w:rPr>
            </w:pPr>
          </w:p>
          <w:p w14:paraId="2CD128C5" w14:textId="77777777" w:rsidR="00577497" w:rsidRPr="00577497" w:rsidRDefault="00577497" w:rsidP="00E76174">
            <w:pPr>
              <w:numPr>
                <w:ilvl w:val="0"/>
                <w:numId w:val="17"/>
              </w:numPr>
              <w:suppressAutoHyphens/>
              <w:ind w:left="601" w:hanging="601"/>
              <w:jc w:val="both"/>
              <w:rPr>
                <w:rFonts w:eastAsia="PMingLiU"/>
                <w:bCs/>
                <w:iCs/>
                <w:lang w:eastAsia="ar-SA"/>
              </w:rPr>
            </w:pPr>
            <w:r w:rsidRPr="00577497">
              <w:rPr>
                <w:rFonts w:eastAsia="PMingLiU"/>
                <w:bCs/>
                <w:iCs/>
                <w:lang w:eastAsia="ar-SA"/>
              </w:rPr>
              <w:t>Según indica el Sr. Córdova el día jueves visualizaron lobos marinos comiendo salmones, también informa que del módulo 100 se escaparon la totalidad y del módulo 200 solo quedaron en las jaulas 204 – 102.000 y en el 205 – 80.000 peces, las jaulas 201-202-203 y 204 se escapó la totalidad</w:t>
            </w:r>
          </w:p>
          <w:p w14:paraId="6F15DF63" w14:textId="77777777" w:rsidR="00577497" w:rsidRPr="00577497" w:rsidRDefault="00577497" w:rsidP="00577497">
            <w:pPr>
              <w:suppressAutoHyphens/>
              <w:ind w:left="601"/>
              <w:jc w:val="both"/>
              <w:rPr>
                <w:rFonts w:eastAsia="PMingLiU"/>
                <w:bCs/>
                <w:iCs/>
                <w:lang w:eastAsia="ar-SA"/>
              </w:rPr>
            </w:pPr>
          </w:p>
          <w:p w14:paraId="3527C04B" w14:textId="77777777" w:rsidR="00577497" w:rsidRPr="00577497" w:rsidRDefault="00577497" w:rsidP="00E76174">
            <w:pPr>
              <w:numPr>
                <w:ilvl w:val="0"/>
                <w:numId w:val="17"/>
              </w:numPr>
              <w:suppressAutoHyphens/>
              <w:ind w:left="601" w:hanging="601"/>
              <w:jc w:val="both"/>
              <w:rPr>
                <w:rFonts w:eastAsia="PMingLiU"/>
                <w:bCs/>
                <w:iCs/>
                <w:lang w:eastAsia="ar-SA"/>
              </w:rPr>
            </w:pPr>
            <w:r w:rsidRPr="00577497">
              <w:rPr>
                <w:rFonts w:eastAsia="PMingLiU"/>
                <w:bCs/>
                <w:iCs/>
                <w:lang w:eastAsia="ar-SA"/>
              </w:rPr>
              <w:t xml:space="preserve">Informa también que Gerencia tomo contacto con el Presidente de la Federación de Pescadores Artesanales de Calbuco el día viernes 6 vía telefónica y posteriormente vía correo electrónico, el Sr. Jorge Uribe (represente legal) indica que posteriormente se firmó un acuerdo con ellos de colaboración entre FEPACAB </w:t>
            </w:r>
            <w:r w:rsidR="00C741A4">
              <w:rPr>
                <w:rFonts w:eastAsia="PMingLiU"/>
                <w:bCs/>
                <w:iCs/>
                <w:lang w:eastAsia="ar-SA"/>
              </w:rPr>
              <w:t>y</w:t>
            </w:r>
            <w:r w:rsidRPr="00577497">
              <w:rPr>
                <w:rFonts w:eastAsia="PMingLiU"/>
                <w:bCs/>
                <w:iCs/>
                <w:lang w:eastAsia="ar-SA"/>
              </w:rPr>
              <w:t xml:space="preserve"> Marine Harvest del 09 de julio de 2018</w:t>
            </w:r>
          </w:p>
          <w:p w14:paraId="5108C34E" w14:textId="77777777" w:rsidR="00577497" w:rsidRPr="00577497" w:rsidRDefault="00577497" w:rsidP="00577497">
            <w:pPr>
              <w:suppressAutoHyphens/>
              <w:ind w:left="601"/>
              <w:jc w:val="both"/>
              <w:rPr>
                <w:rFonts w:eastAsia="PMingLiU"/>
                <w:bCs/>
                <w:iCs/>
                <w:lang w:eastAsia="ar-SA"/>
              </w:rPr>
            </w:pPr>
          </w:p>
          <w:p w14:paraId="58395ACE" w14:textId="77777777" w:rsidR="00577497" w:rsidRPr="00577497" w:rsidRDefault="00577497" w:rsidP="00E76174">
            <w:pPr>
              <w:numPr>
                <w:ilvl w:val="0"/>
                <w:numId w:val="17"/>
              </w:numPr>
              <w:suppressAutoHyphens/>
              <w:ind w:left="601" w:hanging="601"/>
              <w:jc w:val="both"/>
              <w:rPr>
                <w:rFonts w:eastAsia="PMingLiU"/>
                <w:bCs/>
                <w:iCs/>
                <w:lang w:eastAsia="ar-SA"/>
              </w:rPr>
            </w:pPr>
            <w:r w:rsidRPr="00577497">
              <w:rPr>
                <w:rFonts w:eastAsia="PMingLiU"/>
                <w:bCs/>
                <w:iCs/>
                <w:lang w:eastAsia="ar-SA"/>
              </w:rPr>
              <w:t>El Sr. Córdova indica también que se está pagando $ 4.000 (cuatro mil pesos) por pescado (salmón) que es recapturado por ellos. Informa sobre el reconocimiento de los salmones que este se hace a través de la talla, peso y tipo (Salmón Atlántico)</w:t>
            </w:r>
          </w:p>
          <w:p w14:paraId="2B5D7804" w14:textId="77777777" w:rsidR="00577497" w:rsidRPr="00577497" w:rsidRDefault="00577497" w:rsidP="00577497">
            <w:pPr>
              <w:suppressAutoHyphens/>
              <w:ind w:left="601"/>
              <w:jc w:val="both"/>
              <w:rPr>
                <w:rFonts w:eastAsia="PMingLiU"/>
                <w:bCs/>
                <w:iCs/>
                <w:lang w:eastAsia="ar-SA"/>
              </w:rPr>
            </w:pPr>
          </w:p>
          <w:p w14:paraId="3BD1E980" w14:textId="77777777" w:rsidR="00577497" w:rsidRPr="00577497" w:rsidRDefault="00577497" w:rsidP="00E76174">
            <w:pPr>
              <w:numPr>
                <w:ilvl w:val="0"/>
                <w:numId w:val="17"/>
              </w:numPr>
              <w:suppressAutoHyphens/>
              <w:ind w:left="601" w:hanging="601"/>
              <w:jc w:val="both"/>
              <w:rPr>
                <w:rFonts w:eastAsia="PMingLiU"/>
                <w:bCs/>
                <w:iCs/>
                <w:lang w:eastAsia="ar-SA"/>
              </w:rPr>
            </w:pPr>
            <w:r w:rsidRPr="00577497">
              <w:rPr>
                <w:rFonts w:eastAsia="PMingLiU"/>
                <w:bCs/>
                <w:iCs/>
                <w:lang w:eastAsia="ar-SA"/>
              </w:rPr>
              <w:t>Indica que los peces recapturados se irán a reducción a la planta reductora en el sector de Piruquina – Castro, a la fecha de hoy se han recapturado 29.600 salmones por pescadores artesanales, los cuales fueron trasladados al centro de Huelmo de un total de 624.000 en ambos módulos (100-200)</w:t>
            </w:r>
          </w:p>
          <w:p w14:paraId="7EF7A83E" w14:textId="77777777" w:rsidR="00577497" w:rsidRPr="00577497" w:rsidRDefault="00577497" w:rsidP="00577497">
            <w:pPr>
              <w:suppressAutoHyphens/>
              <w:ind w:left="601"/>
              <w:jc w:val="both"/>
              <w:rPr>
                <w:rFonts w:eastAsia="PMingLiU"/>
                <w:bCs/>
                <w:iCs/>
                <w:lang w:eastAsia="ar-SA"/>
              </w:rPr>
            </w:pPr>
          </w:p>
          <w:p w14:paraId="7DFE3D11" w14:textId="77777777" w:rsidR="00577497" w:rsidRPr="00577497" w:rsidRDefault="00577497" w:rsidP="00E76174">
            <w:pPr>
              <w:numPr>
                <w:ilvl w:val="0"/>
                <w:numId w:val="17"/>
              </w:numPr>
              <w:suppressAutoHyphens/>
              <w:ind w:left="601" w:hanging="601"/>
              <w:jc w:val="both"/>
              <w:rPr>
                <w:rFonts w:eastAsia="PMingLiU"/>
                <w:bCs/>
                <w:iCs/>
                <w:lang w:eastAsia="ar-SA"/>
              </w:rPr>
            </w:pPr>
            <w:r w:rsidRPr="00577497">
              <w:rPr>
                <w:rFonts w:eastAsia="PMingLiU"/>
                <w:bCs/>
                <w:iCs/>
                <w:lang w:eastAsia="ar-SA"/>
              </w:rPr>
              <w:t>Que a la fecha desde que fueron puestas las redes de recaptura se han recapturado 52 peces, están estudiando el poner también estas mallas en el sector de Quillaipe y Contao</w:t>
            </w:r>
          </w:p>
          <w:p w14:paraId="1D79C0C5" w14:textId="77777777" w:rsidR="00577497" w:rsidRPr="00577497" w:rsidRDefault="00577497" w:rsidP="00577497">
            <w:pPr>
              <w:suppressAutoHyphens/>
              <w:ind w:left="601"/>
              <w:jc w:val="both"/>
              <w:rPr>
                <w:rFonts w:eastAsia="PMingLiU"/>
                <w:bCs/>
                <w:iCs/>
                <w:lang w:eastAsia="ar-SA"/>
              </w:rPr>
            </w:pPr>
          </w:p>
          <w:p w14:paraId="62E50853" w14:textId="77777777" w:rsidR="00577497" w:rsidRPr="00577497" w:rsidRDefault="00577497" w:rsidP="00E76174">
            <w:pPr>
              <w:numPr>
                <w:ilvl w:val="0"/>
                <w:numId w:val="17"/>
              </w:numPr>
              <w:suppressAutoHyphens/>
              <w:ind w:left="601" w:hanging="601"/>
              <w:jc w:val="both"/>
              <w:rPr>
                <w:rFonts w:eastAsia="PMingLiU"/>
                <w:bCs/>
                <w:iCs/>
                <w:lang w:eastAsia="ar-SA"/>
              </w:rPr>
            </w:pPr>
            <w:r w:rsidRPr="00577497">
              <w:rPr>
                <w:rFonts w:eastAsia="PMingLiU"/>
                <w:bCs/>
                <w:iCs/>
                <w:lang w:eastAsia="ar-SA"/>
              </w:rPr>
              <w:t>No se visualizan peces (salmones) en el sector, el pontón indica el Jefe de Centro no sufrió daños</w:t>
            </w:r>
          </w:p>
          <w:p w14:paraId="077D524A" w14:textId="77777777" w:rsidR="00577497" w:rsidRPr="00577497" w:rsidRDefault="00577497" w:rsidP="00577497">
            <w:pPr>
              <w:suppressAutoHyphens/>
              <w:ind w:left="601"/>
              <w:jc w:val="both"/>
              <w:rPr>
                <w:rFonts w:eastAsia="PMingLiU"/>
                <w:bCs/>
                <w:iCs/>
                <w:lang w:eastAsia="ar-SA"/>
              </w:rPr>
            </w:pPr>
          </w:p>
          <w:p w14:paraId="6DCA9734" w14:textId="77777777" w:rsidR="00577497" w:rsidRPr="00971640" w:rsidRDefault="00577497" w:rsidP="00E76174">
            <w:pPr>
              <w:numPr>
                <w:ilvl w:val="0"/>
                <w:numId w:val="17"/>
              </w:numPr>
              <w:suppressAutoHyphens/>
              <w:ind w:left="601" w:hanging="601"/>
              <w:jc w:val="both"/>
              <w:rPr>
                <w:rFonts w:asciiTheme="minorHAnsi" w:eastAsia="Times New Roman" w:hAnsiTheme="minorHAnsi" w:cstheme="minorHAnsi"/>
                <w:lang w:eastAsia="ar-SA"/>
              </w:rPr>
            </w:pPr>
            <w:r w:rsidRPr="00577497">
              <w:rPr>
                <w:rFonts w:asciiTheme="minorHAnsi" w:eastAsia="PMingLiU" w:hAnsiTheme="minorHAnsi"/>
                <w:bCs/>
                <w:iCs/>
                <w:lang w:eastAsia="ar-SA"/>
              </w:rPr>
              <w:t>Es pertinente incluir los antecedentes levantados en actividades de terreno efectuadas los días 6 y 7 de julio de 2018, por f</w:t>
            </w:r>
            <w:r w:rsidRPr="00577497">
              <w:rPr>
                <w:rFonts w:asciiTheme="minorHAnsi" w:eastAsia="Times New Roman" w:hAnsiTheme="minorHAnsi" w:cstheme="minorHAnsi"/>
                <w:lang w:eastAsia="ar-SA"/>
              </w:rPr>
              <w:t xml:space="preserve">uncionarios del Servicio Nacional de Pesca y Acuicultura (SERNAPESCA) y de la capitanía de puerto de Calbuco, las cuales permitieron recabar los siguientes hechos </w:t>
            </w:r>
            <w:r w:rsidRPr="00971640">
              <w:rPr>
                <w:rFonts w:asciiTheme="minorHAnsi" w:eastAsia="Times New Roman" w:hAnsiTheme="minorHAnsi" w:cstheme="minorHAnsi"/>
                <w:lang w:eastAsia="ar-SA"/>
              </w:rPr>
              <w:t xml:space="preserve">(Ver Anexos </w:t>
            </w:r>
            <w:r w:rsidR="008E2A68" w:rsidRPr="00971640">
              <w:rPr>
                <w:rFonts w:asciiTheme="minorHAnsi" w:eastAsia="Times New Roman" w:hAnsiTheme="minorHAnsi" w:cstheme="minorHAnsi"/>
                <w:lang w:eastAsia="ar-SA"/>
              </w:rPr>
              <w:t>6</w:t>
            </w:r>
            <w:r w:rsidRPr="00971640">
              <w:rPr>
                <w:rFonts w:asciiTheme="minorHAnsi" w:eastAsia="Times New Roman" w:hAnsiTheme="minorHAnsi" w:cstheme="minorHAnsi"/>
                <w:lang w:eastAsia="ar-SA"/>
              </w:rPr>
              <w:t xml:space="preserve"> y </w:t>
            </w:r>
            <w:r w:rsidR="008E2A68" w:rsidRPr="00971640">
              <w:rPr>
                <w:rFonts w:asciiTheme="minorHAnsi" w:eastAsia="Times New Roman" w:hAnsiTheme="minorHAnsi" w:cstheme="minorHAnsi"/>
                <w:lang w:eastAsia="ar-SA"/>
              </w:rPr>
              <w:t>1</w:t>
            </w:r>
            <w:r w:rsidR="00F12D41" w:rsidRPr="00971640">
              <w:rPr>
                <w:rFonts w:asciiTheme="minorHAnsi" w:eastAsia="Times New Roman" w:hAnsiTheme="minorHAnsi" w:cstheme="minorHAnsi"/>
                <w:lang w:eastAsia="ar-SA"/>
              </w:rPr>
              <w:t>9</w:t>
            </w:r>
            <w:r w:rsidRPr="00971640">
              <w:rPr>
                <w:rFonts w:asciiTheme="minorHAnsi" w:eastAsia="Times New Roman" w:hAnsiTheme="minorHAnsi" w:cstheme="minorHAnsi"/>
                <w:lang w:eastAsia="ar-SA"/>
              </w:rPr>
              <w:t>):</w:t>
            </w:r>
          </w:p>
          <w:p w14:paraId="10179A2F" w14:textId="77777777" w:rsidR="00C042B4" w:rsidRPr="00C042B4" w:rsidRDefault="00C042B4" w:rsidP="00C042B4">
            <w:pPr>
              <w:pStyle w:val="Prrafodelista"/>
              <w:rPr>
                <w:rFonts w:eastAsia="Times New Roman" w:cstheme="minorHAnsi"/>
                <w:lang w:eastAsia="ar-SA"/>
              </w:rPr>
            </w:pPr>
          </w:p>
          <w:p w14:paraId="7482ACF3" w14:textId="77777777" w:rsidR="00577497" w:rsidRPr="00C042B4" w:rsidRDefault="00577497" w:rsidP="00C042B4">
            <w:pPr>
              <w:pStyle w:val="Prrafodelista"/>
              <w:numPr>
                <w:ilvl w:val="0"/>
                <w:numId w:val="5"/>
              </w:numPr>
              <w:suppressAutoHyphens/>
              <w:ind w:left="1168" w:hanging="567"/>
              <w:rPr>
                <w:rFonts w:eastAsia="Times New Roman" w:cstheme="minorHAnsi"/>
                <w:lang w:eastAsia="ar-SA"/>
              </w:rPr>
            </w:pPr>
            <w:r w:rsidRPr="00C042B4">
              <w:rPr>
                <w:rFonts w:eastAsia="Times New Roman" w:cstheme="minorHAnsi"/>
                <w:lang w:eastAsia="ar-SA"/>
              </w:rPr>
              <w:t xml:space="preserve">El número de ejemplares de la especie </w:t>
            </w:r>
            <w:r w:rsidRPr="00C042B4">
              <w:rPr>
                <w:rFonts w:eastAsia="Times New Roman" w:cstheme="minorHAnsi"/>
                <w:i/>
                <w:lang w:eastAsia="ar-SA"/>
              </w:rPr>
              <w:t>Salmo Salar</w:t>
            </w:r>
            <w:r w:rsidRPr="00C042B4">
              <w:rPr>
                <w:rFonts w:eastAsia="Times New Roman" w:cstheme="minorHAnsi"/>
                <w:lang w:eastAsia="ar-SA"/>
              </w:rPr>
              <w:t xml:space="preserve"> era de 935.880 (Ver detalle Tabla 1)</w:t>
            </w:r>
          </w:p>
          <w:p w14:paraId="5431E91A" w14:textId="77777777" w:rsidR="00577497" w:rsidRPr="00426BBD" w:rsidRDefault="00577497" w:rsidP="00C042B4">
            <w:pPr>
              <w:suppressAutoHyphens/>
              <w:ind w:left="885" w:hanging="567"/>
              <w:contextualSpacing/>
              <w:jc w:val="both"/>
              <w:rPr>
                <w:rFonts w:eastAsia="Times New Roman" w:cstheme="minorHAnsi"/>
                <w:color w:val="FF0000"/>
                <w:lang w:eastAsia="ar-SA"/>
              </w:rPr>
            </w:pPr>
          </w:p>
          <w:p w14:paraId="19C869FB" w14:textId="77777777" w:rsidR="00577497" w:rsidRPr="00C042B4" w:rsidRDefault="00577497" w:rsidP="00C042B4">
            <w:pPr>
              <w:pStyle w:val="Prrafodelista"/>
              <w:numPr>
                <w:ilvl w:val="0"/>
                <w:numId w:val="5"/>
              </w:numPr>
              <w:suppressAutoHyphens/>
              <w:ind w:left="1168" w:hanging="567"/>
              <w:rPr>
                <w:rFonts w:eastAsia="Times New Roman" w:cstheme="minorHAnsi"/>
                <w:lang w:eastAsia="ar-SA"/>
              </w:rPr>
            </w:pPr>
            <w:r w:rsidRPr="00C042B4">
              <w:rPr>
                <w:rFonts w:eastAsia="Times New Roman" w:cstheme="minorHAnsi"/>
                <w:lang w:eastAsia="ar-SA"/>
              </w:rPr>
              <w:t xml:space="preserve">El centro de engorda de salmones contaba con 10 jaulas, </w:t>
            </w:r>
            <w:r w:rsidRPr="00C042B4">
              <w:rPr>
                <w:rFonts w:cstheme="minorHAnsi"/>
              </w:rPr>
              <w:t>constataron que un módulo completo de 5 jaulas estaba completamente destruido con escape total de los peces y el segundo módulo con daños importantes en 4 de las 5 jaulas</w:t>
            </w:r>
            <w:r w:rsidRPr="00C042B4">
              <w:rPr>
                <w:rFonts w:eastAsia="Times New Roman" w:cstheme="minorHAnsi"/>
                <w:lang w:eastAsia="ar-SA"/>
              </w:rPr>
              <w:t>, produciéndose el escape de salmones desde ellas</w:t>
            </w:r>
          </w:p>
          <w:p w14:paraId="38968C5D" w14:textId="77777777" w:rsidR="00577497" w:rsidRPr="00577497" w:rsidRDefault="00577497" w:rsidP="00C042B4">
            <w:pPr>
              <w:suppressAutoHyphens/>
              <w:ind w:left="885" w:hanging="567"/>
              <w:contextualSpacing/>
              <w:jc w:val="both"/>
              <w:rPr>
                <w:rFonts w:eastAsia="Times New Roman" w:cstheme="minorHAnsi"/>
                <w:lang w:eastAsia="ar-SA"/>
              </w:rPr>
            </w:pPr>
          </w:p>
          <w:p w14:paraId="02939EE2" w14:textId="77777777" w:rsidR="00577497" w:rsidRPr="00C042B4" w:rsidRDefault="00577497" w:rsidP="00C042B4">
            <w:pPr>
              <w:pStyle w:val="Prrafodelista"/>
              <w:numPr>
                <w:ilvl w:val="0"/>
                <w:numId w:val="5"/>
              </w:numPr>
              <w:suppressAutoHyphens/>
              <w:ind w:left="1168" w:hanging="567"/>
              <w:rPr>
                <w:rFonts w:eastAsia="Times New Roman" w:cstheme="minorHAnsi"/>
                <w:lang w:eastAsia="ar-SA"/>
              </w:rPr>
            </w:pPr>
            <w:r w:rsidRPr="00C042B4">
              <w:rPr>
                <w:rFonts w:eastAsia="Times New Roman" w:cstheme="minorHAnsi"/>
                <w:lang w:eastAsia="ar-SA"/>
              </w:rPr>
              <w:t>Se calcula entre 500.000 a 800.000 ejemplares fugados desde el centro</w:t>
            </w:r>
          </w:p>
          <w:p w14:paraId="7443086F" w14:textId="77777777" w:rsidR="00577497" w:rsidRPr="00577497" w:rsidRDefault="00577497" w:rsidP="00C042B4">
            <w:pPr>
              <w:suppressAutoHyphens/>
              <w:ind w:left="885" w:hanging="567"/>
              <w:contextualSpacing/>
              <w:jc w:val="both"/>
              <w:rPr>
                <w:rFonts w:eastAsia="Times New Roman" w:cstheme="minorHAnsi"/>
                <w:lang w:eastAsia="ar-SA"/>
              </w:rPr>
            </w:pPr>
          </w:p>
          <w:p w14:paraId="4AA77D57" w14:textId="77777777" w:rsidR="00577497" w:rsidRPr="00C042B4" w:rsidRDefault="00577497" w:rsidP="00C042B4">
            <w:pPr>
              <w:pStyle w:val="Prrafodelista"/>
              <w:numPr>
                <w:ilvl w:val="0"/>
                <w:numId w:val="5"/>
              </w:numPr>
              <w:suppressAutoHyphens/>
              <w:ind w:left="1168" w:hanging="567"/>
              <w:rPr>
                <w:rFonts w:eastAsia="Times New Roman" w:cstheme="minorHAnsi"/>
                <w:lang w:eastAsia="ar-SA"/>
              </w:rPr>
            </w:pPr>
            <w:r w:rsidRPr="00C042B4">
              <w:rPr>
                <w:rFonts w:eastAsia="Times New Roman" w:cstheme="minorHAnsi"/>
                <w:lang w:eastAsia="ar-SA"/>
              </w:rPr>
              <w:t>Del total de individuos fugados, cerca de 463.000 peces pertenecientes al módulo1 habían sido tratados recientemente o estaban en proceso de tratamiento con el antibiótico Florfenicol (*), éste tiene una carencia de 300 grados y sus efectos se extienden por aproximadamente 30 días, por lo cual los peces no se encuentran aptos para consumo humano</w:t>
            </w:r>
          </w:p>
          <w:p w14:paraId="16805C7B" w14:textId="77777777" w:rsidR="00577497" w:rsidRPr="00577497" w:rsidRDefault="00577497" w:rsidP="00C042B4">
            <w:pPr>
              <w:suppressAutoHyphens/>
              <w:ind w:left="885" w:hanging="567"/>
              <w:contextualSpacing/>
              <w:jc w:val="both"/>
              <w:rPr>
                <w:rFonts w:eastAsia="Times New Roman" w:cstheme="minorHAnsi"/>
                <w:lang w:eastAsia="ar-SA"/>
              </w:rPr>
            </w:pPr>
          </w:p>
          <w:p w14:paraId="5568A769" w14:textId="77777777" w:rsidR="00577497" w:rsidRPr="00C042B4" w:rsidRDefault="00577497" w:rsidP="00C042B4">
            <w:pPr>
              <w:pStyle w:val="Prrafodelista"/>
              <w:numPr>
                <w:ilvl w:val="0"/>
                <w:numId w:val="5"/>
              </w:numPr>
              <w:suppressAutoHyphens/>
              <w:ind w:left="1168" w:hanging="567"/>
              <w:rPr>
                <w:rFonts w:eastAsia="Times New Roman" w:cstheme="minorHAnsi"/>
                <w:lang w:eastAsia="ar-SA"/>
              </w:rPr>
            </w:pPr>
            <w:r w:rsidRPr="00C042B4">
              <w:rPr>
                <w:rFonts w:eastAsia="Times New Roman" w:cstheme="minorHAnsi"/>
                <w:lang w:eastAsia="ar-SA"/>
              </w:rPr>
              <w:t>La única jaula que no resultó siniestrada contaba con cerca de 81.000 ejemplares, los que estaban siendo trasladados a otro centro de cultivo perteneciente a la empresa, ubicado en el sector de Huelmo, operación autorizada por SERNAPESCA mediante resolución de fuerza mayor, número 2921, del 5 de julio de 2018</w:t>
            </w:r>
          </w:p>
          <w:p w14:paraId="2AEB40FC" w14:textId="77777777" w:rsidR="00577497" w:rsidRPr="00577497" w:rsidRDefault="00577497" w:rsidP="00C042B4">
            <w:pPr>
              <w:suppressAutoHyphens/>
              <w:ind w:left="1168" w:hanging="567"/>
              <w:contextualSpacing/>
              <w:jc w:val="both"/>
              <w:rPr>
                <w:rFonts w:eastAsia="Times New Roman" w:cstheme="minorHAnsi"/>
                <w:lang w:eastAsia="ar-SA"/>
              </w:rPr>
            </w:pPr>
          </w:p>
          <w:p w14:paraId="1E28D539" w14:textId="77777777" w:rsidR="00577497" w:rsidRPr="00C042B4" w:rsidRDefault="00577497" w:rsidP="00C042B4">
            <w:pPr>
              <w:pStyle w:val="Prrafodelista"/>
              <w:numPr>
                <w:ilvl w:val="0"/>
                <w:numId w:val="5"/>
              </w:numPr>
              <w:suppressAutoHyphens/>
              <w:ind w:left="1168" w:hanging="567"/>
              <w:rPr>
                <w:rFonts w:eastAsia="Times New Roman" w:cstheme="minorHAnsi"/>
                <w:lang w:eastAsia="ar-SA"/>
              </w:rPr>
            </w:pPr>
            <w:r w:rsidRPr="00C042B4">
              <w:rPr>
                <w:rFonts w:eastAsia="Times New Roman" w:cstheme="minorHAnsi"/>
                <w:lang w:eastAsia="ar-SA"/>
              </w:rPr>
              <w:t>La empresa se encuentra realizando labores de recaptura con embarcaciones de pescadores artesanales, dando cumplimiento a lo dispuesto por la Ley General de Acuicultura y el reglamento de Medio Ambiente de la Acuicultura</w:t>
            </w:r>
          </w:p>
          <w:p w14:paraId="1F889EBC" w14:textId="77777777" w:rsidR="00577497" w:rsidRPr="00577497" w:rsidRDefault="00577497" w:rsidP="00C042B4">
            <w:pPr>
              <w:suppressAutoHyphens/>
              <w:ind w:left="1168" w:hanging="567"/>
              <w:contextualSpacing/>
              <w:jc w:val="both"/>
              <w:rPr>
                <w:rFonts w:eastAsia="Times New Roman" w:cstheme="minorHAnsi"/>
                <w:lang w:eastAsia="ar-SA"/>
              </w:rPr>
            </w:pPr>
          </w:p>
          <w:p w14:paraId="573E6085" w14:textId="77777777" w:rsidR="00577497" w:rsidRPr="00C042B4" w:rsidRDefault="00577497" w:rsidP="00C042B4">
            <w:pPr>
              <w:pStyle w:val="Prrafodelista"/>
              <w:numPr>
                <w:ilvl w:val="0"/>
                <w:numId w:val="5"/>
              </w:numPr>
              <w:suppressAutoHyphens/>
              <w:ind w:left="1168" w:hanging="567"/>
              <w:rPr>
                <w:rFonts w:eastAsia="Times New Roman" w:cstheme="minorHAnsi"/>
                <w:lang w:eastAsia="ar-SA"/>
              </w:rPr>
            </w:pPr>
            <w:r w:rsidRPr="00C042B4">
              <w:rPr>
                <w:rFonts w:eastAsia="Times New Roman" w:cstheme="minorHAnsi"/>
                <w:lang w:eastAsia="ar-SA"/>
              </w:rPr>
              <w:t>Dada la condición que hace a estos peces como no aptos para consumo humano, la empresa está disponiendo los medios necesarios para llevar los peces recapturados a una planta reductora autorizada, situación que está siendo controlada por funcionarios de SERNAPESCA</w:t>
            </w:r>
          </w:p>
          <w:p w14:paraId="0F09C06F" w14:textId="77777777" w:rsidR="00577497" w:rsidRPr="00577497" w:rsidRDefault="00577497" w:rsidP="00913F06">
            <w:pPr>
              <w:ind w:left="885"/>
              <w:rPr>
                <w:rFonts w:cstheme="minorHAnsi"/>
                <w:color w:val="FF0000"/>
              </w:rPr>
            </w:pPr>
          </w:p>
          <w:p w14:paraId="04282E4E" w14:textId="77777777" w:rsidR="00577497" w:rsidRPr="00B071F3" w:rsidRDefault="00577497" w:rsidP="00C042B4">
            <w:pPr>
              <w:ind w:left="1168"/>
              <w:rPr>
                <w:rFonts w:cstheme="minorHAnsi"/>
              </w:rPr>
            </w:pPr>
            <w:r w:rsidRPr="00B071F3">
              <w:rPr>
                <w:rFonts w:cstheme="minorHAnsi"/>
              </w:rPr>
              <w:t xml:space="preserve">Tabla 1 Existencia de </w:t>
            </w:r>
            <w:r w:rsidR="00B071F3" w:rsidRPr="00B071F3">
              <w:rPr>
                <w:rFonts w:cstheme="minorHAnsi"/>
              </w:rPr>
              <w:t>ejemplares entre el 25 de junio y el 01 de julio de 2018</w:t>
            </w:r>
          </w:p>
          <w:tbl>
            <w:tblPr>
              <w:tblStyle w:val="Tablaconcuadrcula4"/>
              <w:tblW w:w="0" w:type="auto"/>
              <w:tblInd w:w="1163" w:type="dxa"/>
              <w:tblLook w:val="04A0" w:firstRow="1" w:lastRow="0" w:firstColumn="1" w:lastColumn="0" w:noHBand="0" w:noVBand="1"/>
            </w:tblPr>
            <w:tblGrid>
              <w:gridCol w:w="2552"/>
              <w:gridCol w:w="2141"/>
              <w:gridCol w:w="2678"/>
              <w:gridCol w:w="2268"/>
            </w:tblGrid>
            <w:tr w:rsidR="00577497" w:rsidRPr="00577497" w14:paraId="7F702631" w14:textId="77777777" w:rsidTr="00C042B4">
              <w:tc>
                <w:tcPr>
                  <w:tcW w:w="2552" w:type="dxa"/>
                </w:tcPr>
                <w:p w14:paraId="148520DC" w14:textId="77777777" w:rsidR="00577497" w:rsidRPr="00577497" w:rsidRDefault="00577497" w:rsidP="00C042B4">
                  <w:pPr>
                    <w:ind w:left="321"/>
                    <w:jc w:val="center"/>
                    <w:rPr>
                      <w:rFonts w:cstheme="minorHAnsi"/>
                    </w:rPr>
                  </w:pPr>
                  <w:r w:rsidRPr="00577497">
                    <w:rPr>
                      <w:rFonts w:cstheme="minorHAnsi"/>
                    </w:rPr>
                    <w:t>Identificador Estructura</w:t>
                  </w:r>
                </w:p>
              </w:tc>
              <w:tc>
                <w:tcPr>
                  <w:tcW w:w="2141" w:type="dxa"/>
                </w:tcPr>
                <w:p w14:paraId="524A4614" w14:textId="77777777" w:rsidR="00577497" w:rsidRPr="00577497" w:rsidRDefault="00577497" w:rsidP="00C042B4">
                  <w:pPr>
                    <w:ind w:left="-108"/>
                    <w:jc w:val="center"/>
                    <w:rPr>
                      <w:rFonts w:cstheme="minorHAnsi"/>
                    </w:rPr>
                  </w:pPr>
                  <w:r w:rsidRPr="00577497">
                    <w:rPr>
                      <w:rFonts w:cstheme="minorHAnsi"/>
                    </w:rPr>
                    <w:t>Existencia total semana</w:t>
                  </w:r>
                </w:p>
              </w:tc>
              <w:tc>
                <w:tcPr>
                  <w:tcW w:w="2678" w:type="dxa"/>
                </w:tcPr>
                <w:p w14:paraId="066F42EA" w14:textId="77777777" w:rsidR="00577497" w:rsidRPr="00577497" w:rsidRDefault="00577497" w:rsidP="00C042B4">
                  <w:pPr>
                    <w:ind w:left="-118"/>
                    <w:jc w:val="center"/>
                    <w:rPr>
                      <w:rFonts w:cstheme="minorHAnsi"/>
                    </w:rPr>
                  </w:pPr>
                  <w:r w:rsidRPr="00577497">
                    <w:rPr>
                      <w:rFonts w:cstheme="minorHAnsi"/>
                    </w:rPr>
                    <w:t>Identificador Estructura</w:t>
                  </w:r>
                </w:p>
              </w:tc>
              <w:tc>
                <w:tcPr>
                  <w:tcW w:w="2268" w:type="dxa"/>
                </w:tcPr>
                <w:p w14:paraId="7566AFB8" w14:textId="77777777" w:rsidR="00577497" w:rsidRPr="00577497" w:rsidRDefault="00577497" w:rsidP="00C042B4">
                  <w:pPr>
                    <w:jc w:val="center"/>
                    <w:rPr>
                      <w:rFonts w:cstheme="minorHAnsi"/>
                    </w:rPr>
                  </w:pPr>
                  <w:r w:rsidRPr="00577497">
                    <w:rPr>
                      <w:rFonts w:cstheme="minorHAnsi"/>
                    </w:rPr>
                    <w:t>Existencia total semana</w:t>
                  </w:r>
                </w:p>
              </w:tc>
            </w:tr>
            <w:tr w:rsidR="00577497" w:rsidRPr="00577497" w14:paraId="3701AB80" w14:textId="77777777" w:rsidTr="00C042B4">
              <w:tc>
                <w:tcPr>
                  <w:tcW w:w="2552" w:type="dxa"/>
                </w:tcPr>
                <w:p w14:paraId="0C762BDA" w14:textId="77777777" w:rsidR="00577497" w:rsidRPr="00577497" w:rsidRDefault="00577497" w:rsidP="00C042B4">
                  <w:pPr>
                    <w:ind w:left="1168"/>
                    <w:rPr>
                      <w:rFonts w:cstheme="minorHAnsi"/>
                    </w:rPr>
                  </w:pPr>
                  <w:r w:rsidRPr="00577497">
                    <w:rPr>
                      <w:rFonts w:cstheme="minorHAnsi"/>
                    </w:rPr>
                    <w:t>101</w:t>
                  </w:r>
                </w:p>
              </w:tc>
              <w:tc>
                <w:tcPr>
                  <w:tcW w:w="2141" w:type="dxa"/>
                </w:tcPr>
                <w:p w14:paraId="2C7CFC06" w14:textId="77777777" w:rsidR="00577497" w:rsidRPr="00577497" w:rsidRDefault="00613C66" w:rsidP="00613C66">
                  <w:pPr>
                    <w:jc w:val="center"/>
                    <w:rPr>
                      <w:rFonts w:cstheme="minorHAnsi"/>
                    </w:rPr>
                  </w:pPr>
                  <w:r>
                    <w:rPr>
                      <w:rFonts w:cstheme="minorHAnsi"/>
                    </w:rPr>
                    <w:t xml:space="preserve">  </w:t>
                  </w:r>
                  <w:r w:rsidR="00577497" w:rsidRPr="00577497">
                    <w:rPr>
                      <w:rFonts w:cstheme="minorHAnsi"/>
                    </w:rPr>
                    <w:t>79.278</w:t>
                  </w:r>
                </w:p>
              </w:tc>
              <w:tc>
                <w:tcPr>
                  <w:tcW w:w="2678" w:type="dxa"/>
                </w:tcPr>
                <w:p w14:paraId="51DD4400" w14:textId="77777777" w:rsidR="00577497" w:rsidRPr="00577497" w:rsidRDefault="00577497" w:rsidP="00613C66">
                  <w:pPr>
                    <w:ind w:left="24"/>
                    <w:jc w:val="center"/>
                    <w:rPr>
                      <w:rFonts w:cstheme="minorHAnsi"/>
                    </w:rPr>
                  </w:pPr>
                  <w:r w:rsidRPr="00577497">
                    <w:rPr>
                      <w:rFonts w:cstheme="minorHAnsi"/>
                    </w:rPr>
                    <w:t>201</w:t>
                  </w:r>
                </w:p>
              </w:tc>
              <w:tc>
                <w:tcPr>
                  <w:tcW w:w="2268" w:type="dxa"/>
                </w:tcPr>
                <w:p w14:paraId="30869B54" w14:textId="498AB09A" w:rsidR="00577497" w:rsidRPr="00577497" w:rsidRDefault="003C7960" w:rsidP="00C042B4">
                  <w:pPr>
                    <w:ind w:left="29"/>
                    <w:jc w:val="center"/>
                    <w:rPr>
                      <w:rFonts w:cstheme="minorHAnsi"/>
                    </w:rPr>
                  </w:pPr>
                  <w:r>
                    <w:rPr>
                      <w:rFonts w:cstheme="minorHAnsi"/>
                    </w:rPr>
                    <w:t xml:space="preserve">  </w:t>
                  </w:r>
                  <w:r w:rsidR="00577497" w:rsidRPr="00577497">
                    <w:rPr>
                      <w:rFonts w:cstheme="minorHAnsi"/>
                    </w:rPr>
                    <w:t>82.534</w:t>
                  </w:r>
                </w:p>
              </w:tc>
            </w:tr>
            <w:tr w:rsidR="00577497" w:rsidRPr="00577497" w14:paraId="4B7FAE0B" w14:textId="77777777" w:rsidTr="00C042B4">
              <w:tc>
                <w:tcPr>
                  <w:tcW w:w="2552" w:type="dxa"/>
                </w:tcPr>
                <w:p w14:paraId="561D1A00" w14:textId="77777777" w:rsidR="00577497" w:rsidRPr="00577497" w:rsidRDefault="00577497" w:rsidP="00C042B4">
                  <w:pPr>
                    <w:ind w:left="1168"/>
                    <w:rPr>
                      <w:rFonts w:cstheme="minorHAnsi"/>
                    </w:rPr>
                  </w:pPr>
                  <w:r w:rsidRPr="00577497">
                    <w:rPr>
                      <w:rFonts w:cstheme="minorHAnsi"/>
                    </w:rPr>
                    <w:t>102</w:t>
                  </w:r>
                </w:p>
              </w:tc>
              <w:tc>
                <w:tcPr>
                  <w:tcW w:w="2141" w:type="dxa"/>
                </w:tcPr>
                <w:p w14:paraId="357B5D4C" w14:textId="77777777" w:rsidR="00577497" w:rsidRPr="00577497" w:rsidRDefault="00577497" w:rsidP="00613C66">
                  <w:pPr>
                    <w:jc w:val="center"/>
                    <w:rPr>
                      <w:rFonts w:cstheme="minorHAnsi"/>
                    </w:rPr>
                  </w:pPr>
                  <w:r w:rsidRPr="00577497">
                    <w:rPr>
                      <w:rFonts w:cstheme="minorHAnsi"/>
                    </w:rPr>
                    <w:t>102.477</w:t>
                  </w:r>
                </w:p>
              </w:tc>
              <w:tc>
                <w:tcPr>
                  <w:tcW w:w="2678" w:type="dxa"/>
                </w:tcPr>
                <w:p w14:paraId="58B70AA5" w14:textId="77777777" w:rsidR="00577497" w:rsidRPr="00577497" w:rsidRDefault="00577497" w:rsidP="00613C66">
                  <w:pPr>
                    <w:ind w:left="24"/>
                    <w:jc w:val="center"/>
                    <w:rPr>
                      <w:rFonts w:cstheme="minorHAnsi"/>
                    </w:rPr>
                  </w:pPr>
                  <w:r w:rsidRPr="00577497">
                    <w:rPr>
                      <w:rFonts w:cstheme="minorHAnsi"/>
                    </w:rPr>
                    <w:t>202</w:t>
                  </w:r>
                </w:p>
              </w:tc>
              <w:tc>
                <w:tcPr>
                  <w:tcW w:w="2268" w:type="dxa"/>
                </w:tcPr>
                <w:p w14:paraId="01203436" w14:textId="77777777" w:rsidR="00577497" w:rsidRPr="00577497" w:rsidRDefault="00577497" w:rsidP="00C042B4">
                  <w:pPr>
                    <w:ind w:left="29"/>
                    <w:jc w:val="center"/>
                    <w:rPr>
                      <w:rFonts w:cstheme="minorHAnsi"/>
                    </w:rPr>
                  </w:pPr>
                  <w:r w:rsidRPr="00577497">
                    <w:rPr>
                      <w:rFonts w:cstheme="minorHAnsi"/>
                    </w:rPr>
                    <w:t>102.856</w:t>
                  </w:r>
                </w:p>
              </w:tc>
            </w:tr>
            <w:tr w:rsidR="00577497" w:rsidRPr="00577497" w14:paraId="247DD46E" w14:textId="77777777" w:rsidTr="00C042B4">
              <w:tc>
                <w:tcPr>
                  <w:tcW w:w="2552" w:type="dxa"/>
                </w:tcPr>
                <w:p w14:paraId="7C44BF33" w14:textId="77777777" w:rsidR="00577497" w:rsidRPr="00577497" w:rsidRDefault="00577497" w:rsidP="00C042B4">
                  <w:pPr>
                    <w:ind w:left="1168"/>
                    <w:rPr>
                      <w:rFonts w:cstheme="minorHAnsi"/>
                    </w:rPr>
                  </w:pPr>
                  <w:r w:rsidRPr="00577497">
                    <w:rPr>
                      <w:rFonts w:cstheme="minorHAnsi"/>
                    </w:rPr>
                    <w:t>103</w:t>
                  </w:r>
                </w:p>
              </w:tc>
              <w:tc>
                <w:tcPr>
                  <w:tcW w:w="2141" w:type="dxa"/>
                </w:tcPr>
                <w:p w14:paraId="7467FFB6" w14:textId="77777777" w:rsidR="00577497" w:rsidRPr="00577497" w:rsidRDefault="00577497" w:rsidP="00613C66">
                  <w:pPr>
                    <w:jc w:val="center"/>
                    <w:rPr>
                      <w:rFonts w:cstheme="minorHAnsi"/>
                    </w:rPr>
                  </w:pPr>
                  <w:r w:rsidRPr="00577497">
                    <w:rPr>
                      <w:rFonts w:cstheme="minorHAnsi"/>
                    </w:rPr>
                    <w:t>102.495</w:t>
                  </w:r>
                </w:p>
              </w:tc>
              <w:tc>
                <w:tcPr>
                  <w:tcW w:w="2678" w:type="dxa"/>
                </w:tcPr>
                <w:p w14:paraId="54C9D071" w14:textId="77777777" w:rsidR="00577497" w:rsidRPr="00577497" w:rsidRDefault="00577497" w:rsidP="00613C66">
                  <w:pPr>
                    <w:ind w:left="24"/>
                    <w:jc w:val="center"/>
                    <w:rPr>
                      <w:rFonts w:cstheme="minorHAnsi"/>
                    </w:rPr>
                  </w:pPr>
                  <w:r w:rsidRPr="00577497">
                    <w:rPr>
                      <w:rFonts w:cstheme="minorHAnsi"/>
                    </w:rPr>
                    <w:t>203</w:t>
                  </w:r>
                </w:p>
              </w:tc>
              <w:tc>
                <w:tcPr>
                  <w:tcW w:w="2268" w:type="dxa"/>
                </w:tcPr>
                <w:p w14:paraId="5D4E6B78" w14:textId="77777777" w:rsidR="00577497" w:rsidRPr="00577497" w:rsidRDefault="00577497" w:rsidP="00C042B4">
                  <w:pPr>
                    <w:ind w:left="29"/>
                    <w:jc w:val="center"/>
                    <w:rPr>
                      <w:rFonts w:cstheme="minorHAnsi"/>
                    </w:rPr>
                  </w:pPr>
                  <w:r w:rsidRPr="00577497">
                    <w:rPr>
                      <w:rFonts w:cstheme="minorHAnsi"/>
                    </w:rPr>
                    <w:t>103.082</w:t>
                  </w:r>
                </w:p>
              </w:tc>
            </w:tr>
            <w:tr w:rsidR="00577497" w:rsidRPr="00577497" w14:paraId="0B411CD2" w14:textId="77777777" w:rsidTr="00C042B4">
              <w:tc>
                <w:tcPr>
                  <w:tcW w:w="2552" w:type="dxa"/>
                </w:tcPr>
                <w:p w14:paraId="0A4B40C7" w14:textId="77777777" w:rsidR="00577497" w:rsidRPr="00577497" w:rsidRDefault="00577497" w:rsidP="00C042B4">
                  <w:pPr>
                    <w:ind w:left="1168"/>
                    <w:rPr>
                      <w:rFonts w:cstheme="minorHAnsi"/>
                    </w:rPr>
                  </w:pPr>
                  <w:r w:rsidRPr="00577497">
                    <w:rPr>
                      <w:rFonts w:cstheme="minorHAnsi"/>
                    </w:rPr>
                    <w:t>104</w:t>
                  </w:r>
                </w:p>
              </w:tc>
              <w:tc>
                <w:tcPr>
                  <w:tcW w:w="2141" w:type="dxa"/>
                </w:tcPr>
                <w:p w14:paraId="0400CA58" w14:textId="77777777" w:rsidR="00577497" w:rsidRPr="00577497" w:rsidRDefault="00613C66" w:rsidP="00613C66">
                  <w:pPr>
                    <w:jc w:val="center"/>
                    <w:rPr>
                      <w:rFonts w:cstheme="minorHAnsi"/>
                    </w:rPr>
                  </w:pPr>
                  <w:r>
                    <w:rPr>
                      <w:rFonts w:cstheme="minorHAnsi"/>
                    </w:rPr>
                    <w:t xml:space="preserve">  </w:t>
                  </w:r>
                  <w:r w:rsidR="00577497" w:rsidRPr="00577497">
                    <w:rPr>
                      <w:rFonts w:cstheme="minorHAnsi"/>
                    </w:rPr>
                    <w:t>97.142</w:t>
                  </w:r>
                </w:p>
              </w:tc>
              <w:tc>
                <w:tcPr>
                  <w:tcW w:w="2678" w:type="dxa"/>
                </w:tcPr>
                <w:p w14:paraId="2D5F405A" w14:textId="77777777" w:rsidR="00577497" w:rsidRPr="00577497" w:rsidRDefault="00577497" w:rsidP="00613C66">
                  <w:pPr>
                    <w:ind w:left="24"/>
                    <w:jc w:val="center"/>
                    <w:rPr>
                      <w:rFonts w:cstheme="minorHAnsi"/>
                    </w:rPr>
                  </w:pPr>
                  <w:r w:rsidRPr="00577497">
                    <w:rPr>
                      <w:rFonts w:cstheme="minorHAnsi"/>
                    </w:rPr>
                    <w:t>204</w:t>
                  </w:r>
                </w:p>
              </w:tc>
              <w:tc>
                <w:tcPr>
                  <w:tcW w:w="2268" w:type="dxa"/>
                </w:tcPr>
                <w:p w14:paraId="3A3480E1" w14:textId="77777777" w:rsidR="00577497" w:rsidRPr="00577497" w:rsidRDefault="00577497" w:rsidP="00C042B4">
                  <w:pPr>
                    <w:ind w:left="29"/>
                    <w:jc w:val="center"/>
                    <w:rPr>
                      <w:rFonts w:cstheme="minorHAnsi"/>
                    </w:rPr>
                  </w:pPr>
                  <w:r w:rsidRPr="00577497">
                    <w:rPr>
                      <w:rFonts w:cstheme="minorHAnsi"/>
                    </w:rPr>
                    <w:t>102.228</w:t>
                  </w:r>
                </w:p>
              </w:tc>
            </w:tr>
            <w:tr w:rsidR="00577497" w:rsidRPr="00577497" w14:paraId="04051EFE" w14:textId="77777777" w:rsidTr="00C042B4">
              <w:tc>
                <w:tcPr>
                  <w:tcW w:w="2552" w:type="dxa"/>
                </w:tcPr>
                <w:p w14:paraId="5BFB590A" w14:textId="77777777" w:rsidR="00577497" w:rsidRPr="00577497" w:rsidRDefault="00577497" w:rsidP="00C042B4">
                  <w:pPr>
                    <w:ind w:left="1168"/>
                    <w:rPr>
                      <w:rFonts w:cstheme="minorHAnsi"/>
                    </w:rPr>
                  </w:pPr>
                  <w:r w:rsidRPr="00577497">
                    <w:rPr>
                      <w:rFonts w:cstheme="minorHAnsi"/>
                    </w:rPr>
                    <w:t>105</w:t>
                  </w:r>
                </w:p>
              </w:tc>
              <w:tc>
                <w:tcPr>
                  <w:tcW w:w="2141" w:type="dxa"/>
                </w:tcPr>
                <w:p w14:paraId="5493A9AD" w14:textId="77777777" w:rsidR="00577497" w:rsidRPr="00577497" w:rsidRDefault="00613C66" w:rsidP="00613C66">
                  <w:pPr>
                    <w:jc w:val="center"/>
                    <w:rPr>
                      <w:rFonts w:cstheme="minorHAnsi"/>
                    </w:rPr>
                  </w:pPr>
                  <w:r>
                    <w:rPr>
                      <w:rFonts w:cstheme="minorHAnsi"/>
                    </w:rPr>
                    <w:t xml:space="preserve">  </w:t>
                  </w:r>
                  <w:r w:rsidR="00577497" w:rsidRPr="00577497">
                    <w:rPr>
                      <w:rFonts w:cstheme="minorHAnsi"/>
                    </w:rPr>
                    <w:t>82.140</w:t>
                  </w:r>
                </w:p>
              </w:tc>
              <w:tc>
                <w:tcPr>
                  <w:tcW w:w="2678" w:type="dxa"/>
                </w:tcPr>
                <w:p w14:paraId="3FE131E8" w14:textId="77777777" w:rsidR="00577497" w:rsidRPr="00577497" w:rsidRDefault="00577497" w:rsidP="00613C66">
                  <w:pPr>
                    <w:ind w:left="24"/>
                    <w:jc w:val="center"/>
                    <w:rPr>
                      <w:rFonts w:cstheme="minorHAnsi"/>
                    </w:rPr>
                  </w:pPr>
                  <w:r w:rsidRPr="00577497">
                    <w:rPr>
                      <w:rFonts w:cstheme="minorHAnsi"/>
                    </w:rPr>
                    <w:t>205</w:t>
                  </w:r>
                </w:p>
              </w:tc>
              <w:tc>
                <w:tcPr>
                  <w:tcW w:w="2268" w:type="dxa"/>
                </w:tcPr>
                <w:p w14:paraId="3D4465E0" w14:textId="68A5E86C" w:rsidR="00577497" w:rsidRPr="00577497" w:rsidRDefault="003C7960" w:rsidP="00C042B4">
                  <w:pPr>
                    <w:ind w:left="29"/>
                    <w:jc w:val="center"/>
                    <w:rPr>
                      <w:rFonts w:cstheme="minorHAnsi"/>
                    </w:rPr>
                  </w:pPr>
                  <w:r>
                    <w:rPr>
                      <w:rFonts w:cstheme="minorHAnsi"/>
                    </w:rPr>
                    <w:t xml:space="preserve">  </w:t>
                  </w:r>
                  <w:r w:rsidR="00577497" w:rsidRPr="00577497">
                    <w:rPr>
                      <w:rFonts w:cstheme="minorHAnsi"/>
                    </w:rPr>
                    <w:t>81.648</w:t>
                  </w:r>
                </w:p>
              </w:tc>
            </w:tr>
            <w:tr w:rsidR="00577497" w:rsidRPr="00577497" w14:paraId="71F92375" w14:textId="77777777" w:rsidTr="00C042B4">
              <w:tc>
                <w:tcPr>
                  <w:tcW w:w="2552" w:type="dxa"/>
                </w:tcPr>
                <w:p w14:paraId="538296DE" w14:textId="77777777" w:rsidR="00577497" w:rsidRPr="00B071F3" w:rsidRDefault="00882CB3" w:rsidP="00613C66">
                  <w:pPr>
                    <w:jc w:val="center"/>
                    <w:rPr>
                      <w:rFonts w:cstheme="minorHAnsi"/>
                    </w:rPr>
                  </w:pPr>
                  <w:r w:rsidRPr="00B071F3">
                    <w:rPr>
                      <w:rFonts w:cstheme="minorHAnsi"/>
                    </w:rPr>
                    <w:t>Total</w:t>
                  </w:r>
                  <w:r w:rsidR="00577497" w:rsidRPr="00B071F3">
                    <w:rPr>
                      <w:rFonts w:cstheme="minorHAnsi"/>
                    </w:rPr>
                    <w:t xml:space="preserve"> Módulo 1</w:t>
                  </w:r>
                  <w:r w:rsidR="00F522BF">
                    <w:rPr>
                      <w:rFonts w:cstheme="minorHAnsi"/>
                    </w:rPr>
                    <w:t>00</w:t>
                  </w:r>
                </w:p>
              </w:tc>
              <w:tc>
                <w:tcPr>
                  <w:tcW w:w="2141" w:type="dxa"/>
                </w:tcPr>
                <w:p w14:paraId="53E29D03" w14:textId="77777777" w:rsidR="00577497" w:rsidRPr="00B071F3" w:rsidRDefault="00577497" w:rsidP="00613C66">
                  <w:pPr>
                    <w:jc w:val="center"/>
                    <w:rPr>
                      <w:rFonts w:cstheme="minorHAnsi"/>
                    </w:rPr>
                  </w:pPr>
                  <w:r w:rsidRPr="00B071F3">
                    <w:rPr>
                      <w:rFonts w:cstheme="minorHAnsi"/>
                    </w:rPr>
                    <w:t>463.532</w:t>
                  </w:r>
                </w:p>
              </w:tc>
              <w:tc>
                <w:tcPr>
                  <w:tcW w:w="2678" w:type="dxa"/>
                </w:tcPr>
                <w:p w14:paraId="37AE582D" w14:textId="77777777" w:rsidR="00577497" w:rsidRPr="00B071F3" w:rsidRDefault="00882CB3" w:rsidP="00613C66">
                  <w:pPr>
                    <w:ind w:left="24"/>
                    <w:jc w:val="center"/>
                    <w:rPr>
                      <w:rFonts w:cstheme="minorHAnsi"/>
                    </w:rPr>
                  </w:pPr>
                  <w:r w:rsidRPr="00B071F3">
                    <w:rPr>
                      <w:rFonts w:cstheme="minorHAnsi"/>
                    </w:rPr>
                    <w:t>Total</w:t>
                  </w:r>
                  <w:r w:rsidR="00577497" w:rsidRPr="00B071F3">
                    <w:rPr>
                      <w:rFonts w:cstheme="minorHAnsi"/>
                    </w:rPr>
                    <w:t xml:space="preserve"> Módulo 2</w:t>
                  </w:r>
                  <w:r w:rsidR="00F522BF">
                    <w:rPr>
                      <w:rFonts w:cstheme="minorHAnsi"/>
                    </w:rPr>
                    <w:t>00</w:t>
                  </w:r>
                </w:p>
              </w:tc>
              <w:tc>
                <w:tcPr>
                  <w:tcW w:w="2268" w:type="dxa"/>
                </w:tcPr>
                <w:p w14:paraId="36799941" w14:textId="77777777" w:rsidR="00577497" w:rsidRPr="00B071F3" w:rsidRDefault="00577497" w:rsidP="00C042B4">
                  <w:pPr>
                    <w:ind w:left="29"/>
                    <w:jc w:val="center"/>
                    <w:rPr>
                      <w:rFonts w:cstheme="minorHAnsi"/>
                    </w:rPr>
                  </w:pPr>
                  <w:r w:rsidRPr="00B071F3">
                    <w:rPr>
                      <w:rFonts w:cstheme="minorHAnsi"/>
                    </w:rPr>
                    <w:t>472.348</w:t>
                  </w:r>
                </w:p>
              </w:tc>
            </w:tr>
          </w:tbl>
          <w:p w14:paraId="7DD23F54" w14:textId="60EAD70D" w:rsidR="00577497" w:rsidRDefault="00B071F3" w:rsidP="00C042B4">
            <w:pPr>
              <w:ind w:left="1168"/>
              <w:rPr>
                <w:rFonts w:cstheme="minorHAnsi"/>
              </w:rPr>
            </w:pPr>
            <w:r w:rsidRPr="00B071F3">
              <w:rPr>
                <w:rFonts w:cstheme="minorHAnsi"/>
              </w:rPr>
              <w:t>Fuente: Sernapesca (Ver anexo 1</w:t>
            </w:r>
            <w:r w:rsidR="00490E9F">
              <w:rPr>
                <w:rFonts w:cstheme="minorHAnsi"/>
              </w:rPr>
              <w:t>9</w:t>
            </w:r>
            <w:r w:rsidRPr="00B071F3">
              <w:rPr>
                <w:rFonts w:cstheme="minorHAnsi"/>
              </w:rPr>
              <w:t>)</w:t>
            </w:r>
          </w:p>
          <w:p w14:paraId="2C48E9A9" w14:textId="77777777" w:rsidR="00A660F2" w:rsidRPr="00B071F3" w:rsidRDefault="00A660F2" w:rsidP="00C042B4">
            <w:pPr>
              <w:ind w:left="1168"/>
              <w:rPr>
                <w:rFonts w:cstheme="minorHAnsi"/>
              </w:rPr>
            </w:pPr>
          </w:p>
          <w:p w14:paraId="05D4753A" w14:textId="77777777" w:rsidR="00577497" w:rsidRPr="00C042B4" w:rsidRDefault="00577497" w:rsidP="00C042B4">
            <w:pPr>
              <w:pStyle w:val="Prrafodelista"/>
              <w:numPr>
                <w:ilvl w:val="0"/>
                <w:numId w:val="5"/>
              </w:numPr>
              <w:ind w:left="1168" w:hanging="567"/>
              <w:rPr>
                <w:rFonts w:cstheme="minorHAnsi"/>
              </w:rPr>
            </w:pPr>
            <w:r w:rsidRPr="00C042B4">
              <w:rPr>
                <w:rFonts w:cstheme="minorHAnsi"/>
              </w:rPr>
              <w:t xml:space="preserve">En relación a la aplicación del Plan de Contingencias, el titular informó </w:t>
            </w:r>
            <w:r w:rsidR="006D54F4" w:rsidRPr="00C042B4">
              <w:rPr>
                <w:rFonts w:cstheme="minorHAnsi"/>
              </w:rPr>
              <w:t>que,</w:t>
            </w:r>
            <w:r w:rsidRPr="00C042B4">
              <w:rPr>
                <w:rFonts w:cstheme="minorHAnsi"/>
              </w:rPr>
              <w:t xml:space="preserve"> dadas las malas condiciones meteorológicas, no había podido implementar acciones de recaptura, sin embargo, se había comunicado con Sindicato de Pescadores de la comuna de Calbuco, de tal forma que apoyaran la recaptura, la cual sería cancelada por pez capturado</w:t>
            </w:r>
          </w:p>
          <w:p w14:paraId="42A1E15A" w14:textId="77777777" w:rsidR="00577497" w:rsidRPr="005001FD" w:rsidRDefault="00577497" w:rsidP="00577497">
            <w:pPr>
              <w:ind w:left="885"/>
              <w:contextualSpacing/>
              <w:jc w:val="both"/>
              <w:rPr>
                <w:rFonts w:cstheme="minorHAnsi"/>
              </w:rPr>
            </w:pPr>
          </w:p>
          <w:p w14:paraId="574F04C6" w14:textId="77777777" w:rsidR="00577497" w:rsidRPr="005001FD" w:rsidRDefault="00577497" w:rsidP="00C042B4">
            <w:pPr>
              <w:pStyle w:val="Prrafodelista"/>
              <w:numPr>
                <w:ilvl w:val="0"/>
                <w:numId w:val="5"/>
              </w:numPr>
              <w:ind w:left="1168" w:hanging="567"/>
              <w:rPr>
                <w:rFonts w:cstheme="minorHAnsi"/>
              </w:rPr>
            </w:pPr>
            <w:r w:rsidRPr="005001FD">
              <w:rPr>
                <w:rFonts w:cstheme="minorHAnsi"/>
              </w:rPr>
              <w:lastRenderedPageBreak/>
              <w:t>Durante el periodo que duró la inspección, no se observan embarcaciones o redes de recaptura instaladas en el lugar, sin embargo, el Sr. Jorge Uribe, Gerente de Producción, informa que las embarcaciones se encontraban atrás de la Isla Guar, lo que no es evidenciado por el Sernapesca</w:t>
            </w:r>
          </w:p>
          <w:p w14:paraId="0D76F9EC" w14:textId="77777777" w:rsidR="00577497" w:rsidRPr="00577497" w:rsidRDefault="00577497" w:rsidP="00913F06">
            <w:pPr>
              <w:ind w:left="885"/>
              <w:contextualSpacing/>
              <w:jc w:val="both"/>
              <w:rPr>
                <w:rFonts w:cstheme="minorHAnsi"/>
              </w:rPr>
            </w:pPr>
          </w:p>
          <w:p w14:paraId="285E8BFB" w14:textId="77777777" w:rsidR="00577497" w:rsidRPr="00577497" w:rsidRDefault="00577497" w:rsidP="00E76174">
            <w:pPr>
              <w:numPr>
                <w:ilvl w:val="0"/>
                <w:numId w:val="18"/>
              </w:numPr>
              <w:ind w:left="601" w:hanging="601"/>
              <w:contextualSpacing/>
              <w:jc w:val="both"/>
              <w:rPr>
                <w:rFonts w:cstheme="minorHAnsi"/>
              </w:rPr>
            </w:pPr>
            <w:r w:rsidRPr="00577497">
              <w:rPr>
                <w:rFonts w:cstheme="minorHAnsi"/>
              </w:rPr>
              <w:t>Del examen de información de la documentación señalada en la exigencia, es posible indicar que el Titular entregó mediante Carta s/n, de fecha 25 de julio de 2018 la siguiente información a la SMA:</w:t>
            </w:r>
          </w:p>
          <w:p w14:paraId="4E2CED55" w14:textId="77777777" w:rsidR="00577497" w:rsidRPr="00577497" w:rsidRDefault="00577497" w:rsidP="000730DE">
            <w:pPr>
              <w:suppressAutoHyphens/>
              <w:ind w:left="1310" w:hanging="142"/>
              <w:jc w:val="both"/>
              <w:rPr>
                <w:rFonts w:asciiTheme="minorHAnsi" w:eastAsia="PMingLiU" w:hAnsiTheme="minorHAnsi"/>
                <w:bCs/>
                <w:iCs/>
                <w:u w:val="single"/>
                <w:lang w:eastAsia="ar-SA"/>
              </w:rPr>
            </w:pPr>
            <w:bookmarkStart w:id="170" w:name="_Hlk516133455"/>
            <w:r w:rsidRPr="00577497">
              <w:rPr>
                <w:rFonts w:asciiTheme="minorHAnsi" w:eastAsia="PMingLiU" w:hAnsiTheme="minorHAnsi"/>
                <w:bCs/>
                <w:iCs/>
                <w:u w:val="single"/>
                <w:lang w:eastAsia="ar-SA"/>
              </w:rPr>
              <w:t>Sobre el escape de peces</w:t>
            </w:r>
          </w:p>
          <w:p w14:paraId="2C99A4DB" w14:textId="77777777" w:rsidR="00577497" w:rsidRPr="00577497" w:rsidRDefault="00577497" w:rsidP="00E37CF8">
            <w:pPr>
              <w:numPr>
                <w:ilvl w:val="0"/>
                <w:numId w:val="19"/>
              </w:numPr>
              <w:autoSpaceDE w:val="0"/>
              <w:autoSpaceDN w:val="0"/>
              <w:adjustRightInd w:val="0"/>
              <w:ind w:left="1168" w:hanging="567"/>
              <w:contextualSpacing/>
              <w:jc w:val="both"/>
            </w:pPr>
            <w:r w:rsidRPr="00577497">
              <w:rPr>
                <w:bCs/>
              </w:rPr>
              <w:t>Localidad exacta del escape o desprendimiento, señalando la identificación del centro del cultivo:</w:t>
            </w:r>
          </w:p>
          <w:p w14:paraId="1D562A45" w14:textId="77777777" w:rsidR="00577497" w:rsidRPr="00577497" w:rsidRDefault="00577497" w:rsidP="00577497">
            <w:pPr>
              <w:autoSpaceDE w:val="0"/>
              <w:autoSpaceDN w:val="0"/>
              <w:adjustRightInd w:val="0"/>
              <w:ind w:left="1168"/>
              <w:contextualSpacing/>
              <w:jc w:val="both"/>
            </w:pPr>
            <w:r w:rsidRPr="00577497">
              <w:rPr>
                <w:bCs/>
              </w:rPr>
              <w:t>El evento de escape de peces ocurrió en el centro de cultivo de salmones ubicado en el sector Sur de Punta Redonda, Isla Guar, Seno Reloncaví, comuna de Calbuco, Provincia de Llanquihue, X Región, código de centro n° 102833. Se indica también que, aunque el centro sufrió daños severos no hubo desprendimiento de estructuras.</w:t>
            </w:r>
          </w:p>
          <w:p w14:paraId="0DA06233" w14:textId="77777777" w:rsidR="00577497" w:rsidRPr="00577497" w:rsidRDefault="00577497" w:rsidP="00577497">
            <w:pPr>
              <w:autoSpaceDE w:val="0"/>
              <w:autoSpaceDN w:val="0"/>
              <w:adjustRightInd w:val="0"/>
              <w:ind w:left="601"/>
              <w:contextualSpacing/>
              <w:jc w:val="both"/>
            </w:pPr>
          </w:p>
          <w:p w14:paraId="5CE3FCCB" w14:textId="77777777" w:rsidR="00577497" w:rsidRPr="00977F2A" w:rsidRDefault="00577497" w:rsidP="00577497">
            <w:pPr>
              <w:autoSpaceDE w:val="0"/>
              <w:autoSpaceDN w:val="0"/>
              <w:adjustRightInd w:val="0"/>
              <w:ind w:left="1168"/>
              <w:contextualSpacing/>
              <w:jc w:val="both"/>
              <w:rPr>
                <w:bCs/>
              </w:rPr>
            </w:pPr>
            <w:r w:rsidRPr="00577497">
              <w:rPr>
                <w:bCs/>
              </w:rPr>
              <w:t>Además, acompaña plano de vinculación geodésica que ilustra la ubicación de las jaulas del CES Punta Redonda, Certificado de titularidad e inscripciones practicadas en el Registro de Concesiones de Acuicultura de fecha 20 de julio de 2018 de la Subsecretaría de Pesca y Acuicultura, Resolución de la Subsecretaría de Marina N° 1375 de fecha 17 de julio de 2002, Resolución N° 1360 de fecha 12 de julio de 2010, de la Subsecretaría para las Fuerzas Armadas, que estableció las coordenadas del CES Punta Redonda y Resolución N° 2598 de fecha 15 de julio de 2013, Subsecretaría para las FFAA (</w:t>
            </w:r>
            <w:r w:rsidRPr="00977F2A">
              <w:rPr>
                <w:bCs/>
              </w:rPr>
              <w:t xml:space="preserve">Ver anexo </w:t>
            </w:r>
            <w:r w:rsidR="005E7B1E">
              <w:rPr>
                <w:bCs/>
              </w:rPr>
              <w:t>20</w:t>
            </w:r>
            <w:r w:rsidRPr="00977F2A">
              <w:rPr>
                <w:bCs/>
              </w:rPr>
              <w:t>)</w:t>
            </w:r>
          </w:p>
          <w:p w14:paraId="3165CF6A" w14:textId="77777777" w:rsidR="00577497" w:rsidRPr="00577497" w:rsidRDefault="00577497" w:rsidP="00577497">
            <w:pPr>
              <w:autoSpaceDE w:val="0"/>
              <w:autoSpaceDN w:val="0"/>
              <w:adjustRightInd w:val="0"/>
              <w:ind w:left="601"/>
              <w:contextualSpacing/>
              <w:jc w:val="both"/>
              <w:rPr>
                <w:bCs/>
              </w:rPr>
            </w:pPr>
          </w:p>
          <w:p w14:paraId="29D2DCEB" w14:textId="77777777" w:rsidR="00577497" w:rsidRPr="00577497" w:rsidRDefault="00577497" w:rsidP="00577497">
            <w:pPr>
              <w:autoSpaceDE w:val="0"/>
              <w:autoSpaceDN w:val="0"/>
              <w:adjustRightInd w:val="0"/>
              <w:ind w:left="1168" w:hanging="567"/>
              <w:rPr>
                <w:bCs/>
                <w:lang w:val="es-CL"/>
              </w:rPr>
            </w:pPr>
            <w:r w:rsidRPr="00577497">
              <w:t>ii.         E</w:t>
            </w:r>
            <w:r w:rsidRPr="00577497">
              <w:rPr>
                <w:bCs/>
                <w:lang w:val="es-CL"/>
              </w:rPr>
              <w:t>species y razas involucradas:</w:t>
            </w:r>
          </w:p>
          <w:p w14:paraId="1971DAD2" w14:textId="77777777" w:rsidR="00577497" w:rsidRPr="00977F2A" w:rsidRDefault="00577497" w:rsidP="00577497">
            <w:pPr>
              <w:autoSpaceDE w:val="0"/>
              <w:autoSpaceDN w:val="0"/>
              <w:adjustRightInd w:val="0"/>
              <w:ind w:left="1168"/>
              <w:contextualSpacing/>
              <w:jc w:val="both"/>
              <w:rPr>
                <w:bCs/>
                <w:lang w:val="es-CL"/>
              </w:rPr>
            </w:pPr>
            <w:r w:rsidRPr="00577497">
              <w:rPr>
                <w:bCs/>
                <w:lang w:val="es-CL"/>
              </w:rPr>
              <w:t>La totalidad corresponde a la especie Salmón Atlántico (</w:t>
            </w:r>
            <w:r w:rsidRPr="00577497">
              <w:rPr>
                <w:bCs/>
                <w:i/>
                <w:lang w:val="es-CL"/>
              </w:rPr>
              <w:t>Salmo salar</w:t>
            </w:r>
            <w:r w:rsidRPr="00577497">
              <w:rPr>
                <w:bCs/>
                <w:lang w:val="es-CL"/>
              </w:rPr>
              <w:t>), incluye información registrada en el Sistema de Información de la Fiscalización de Acuicultura (SIFA) (</w:t>
            </w:r>
            <w:r w:rsidRPr="00977F2A">
              <w:rPr>
                <w:bCs/>
                <w:lang w:val="es-CL"/>
              </w:rPr>
              <w:t xml:space="preserve">Ver anexo </w:t>
            </w:r>
            <w:r w:rsidR="00E455F2">
              <w:rPr>
                <w:bCs/>
                <w:lang w:val="es-CL"/>
              </w:rPr>
              <w:t>2</w:t>
            </w:r>
            <w:r w:rsidR="005E7B1E">
              <w:rPr>
                <w:bCs/>
                <w:lang w:val="es-CL"/>
              </w:rPr>
              <w:t>1</w:t>
            </w:r>
            <w:r w:rsidRPr="00977F2A">
              <w:rPr>
                <w:bCs/>
                <w:lang w:val="es-CL"/>
              </w:rPr>
              <w:t>)</w:t>
            </w:r>
          </w:p>
          <w:p w14:paraId="3FE46DA6" w14:textId="77777777" w:rsidR="00577497" w:rsidRPr="00577497" w:rsidRDefault="00577497" w:rsidP="00577497">
            <w:pPr>
              <w:autoSpaceDE w:val="0"/>
              <w:autoSpaceDN w:val="0"/>
              <w:adjustRightInd w:val="0"/>
              <w:ind w:left="567"/>
              <w:rPr>
                <w:lang w:val="es-CL"/>
              </w:rPr>
            </w:pPr>
          </w:p>
          <w:p w14:paraId="394F5E75" w14:textId="77777777" w:rsidR="00577497" w:rsidRPr="00577497" w:rsidRDefault="00577497" w:rsidP="00577497">
            <w:pPr>
              <w:ind w:left="601"/>
              <w:contextualSpacing/>
              <w:jc w:val="both"/>
              <w:rPr>
                <w:rFonts w:eastAsia="Times New Roman"/>
                <w:bCs/>
                <w:lang w:eastAsia="es-CL"/>
              </w:rPr>
            </w:pPr>
            <w:r w:rsidRPr="00577497">
              <w:rPr>
                <w:rFonts w:eastAsia="PMingLiU"/>
                <w:bCs/>
                <w:iCs/>
              </w:rPr>
              <w:t>iii.        N</w:t>
            </w:r>
            <w:r w:rsidRPr="00577497">
              <w:rPr>
                <w:rFonts w:eastAsia="Times New Roman"/>
                <w:bCs/>
                <w:lang w:eastAsia="es-CL"/>
              </w:rPr>
              <w:t>úmero estimado de individuos y su peso aproximado:</w:t>
            </w:r>
          </w:p>
          <w:p w14:paraId="34E79096" w14:textId="2CCCD96C" w:rsidR="00577497" w:rsidRPr="00577497" w:rsidRDefault="00577497" w:rsidP="00577497">
            <w:pPr>
              <w:suppressAutoHyphens/>
              <w:ind w:left="1168"/>
              <w:jc w:val="both"/>
              <w:rPr>
                <w:rFonts w:eastAsia="PMingLiU"/>
                <w:bCs/>
                <w:iCs/>
                <w:lang w:eastAsia="ar-SA"/>
              </w:rPr>
            </w:pPr>
            <w:r w:rsidRPr="00577497">
              <w:rPr>
                <w:rFonts w:eastAsia="PMingLiU"/>
                <w:bCs/>
                <w:iCs/>
                <w:lang w:eastAsia="ar-SA"/>
              </w:rPr>
              <w:t>Se indica que el titular fue capaz de recapturar aproximadamente 245.000 ejemplares vivos inmediatamente ocurrido el evento y que mediante una solicitud de movimiento por fuerza mayor dirigida al SERNAPESCA, Res. Ex. N° 2921 del 05 de julio de 2018, derivó los ejemplares a otro centro de su propiedad con sus respectivos certificados de movimiento, en este caso al CES Huelmo n° 100365 (</w:t>
            </w:r>
            <w:r w:rsidRPr="00043EE4">
              <w:rPr>
                <w:rFonts w:eastAsia="PMingLiU"/>
                <w:bCs/>
                <w:iCs/>
                <w:lang w:eastAsia="ar-SA"/>
              </w:rPr>
              <w:t xml:space="preserve">Ver anexo </w:t>
            </w:r>
            <w:r w:rsidR="00E455F2">
              <w:rPr>
                <w:rFonts w:eastAsia="PMingLiU"/>
                <w:bCs/>
                <w:iCs/>
                <w:lang w:eastAsia="ar-SA"/>
              </w:rPr>
              <w:t>2</w:t>
            </w:r>
            <w:r w:rsidR="005E7B1E">
              <w:rPr>
                <w:rFonts w:eastAsia="PMingLiU"/>
                <w:bCs/>
                <w:iCs/>
                <w:lang w:eastAsia="ar-SA"/>
              </w:rPr>
              <w:t>2</w:t>
            </w:r>
            <w:r w:rsidRPr="00577497">
              <w:rPr>
                <w:rFonts w:eastAsia="PMingLiU"/>
                <w:bCs/>
                <w:iCs/>
                <w:lang w:eastAsia="ar-SA"/>
              </w:rPr>
              <w:t>)</w:t>
            </w:r>
          </w:p>
          <w:p w14:paraId="32A29B6A" w14:textId="77777777" w:rsidR="00577497" w:rsidRPr="00577497" w:rsidRDefault="00577497" w:rsidP="00577497">
            <w:pPr>
              <w:suppressAutoHyphens/>
              <w:ind w:left="1168"/>
              <w:jc w:val="both"/>
              <w:rPr>
                <w:rFonts w:eastAsia="PMingLiU"/>
                <w:bCs/>
                <w:iCs/>
                <w:lang w:eastAsia="ar-SA"/>
              </w:rPr>
            </w:pPr>
            <w:r w:rsidRPr="00577497">
              <w:rPr>
                <w:rFonts w:eastAsia="PMingLiU"/>
                <w:bCs/>
                <w:iCs/>
                <w:lang w:eastAsia="ar-SA"/>
              </w:rPr>
              <w:t>Adicionalmente a la fecha el número de peces recapturados alcanza el orden de 40.000 ejemplares trasladados con sus respectivas guías de despacho (</w:t>
            </w:r>
            <w:r w:rsidR="00043EE4">
              <w:rPr>
                <w:rFonts w:eastAsia="PMingLiU"/>
                <w:bCs/>
                <w:iCs/>
                <w:lang w:eastAsia="ar-SA"/>
              </w:rPr>
              <w:t>V</w:t>
            </w:r>
            <w:r w:rsidRPr="00577497">
              <w:rPr>
                <w:rFonts w:eastAsia="PMingLiU"/>
                <w:bCs/>
                <w:iCs/>
                <w:lang w:eastAsia="ar-SA"/>
              </w:rPr>
              <w:t xml:space="preserve">er anexo </w:t>
            </w:r>
            <w:r w:rsidR="00E455F2">
              <w:rPr>
                <w:rFonts w:eastAsia="PMingLiU"/>
                <w:bCs/>
                <w:iCs/>
                <w:lang w:eastAsia="ar-SA"/>
              </w:rPr>
              <w:t>2</w:t>
            </w:r>
            <w:r w:rsidR="0044578F">
              <w:rPr>
                <w:rFonts w:eastAsia="PMingLiU"/>
                <w:bCs/>
                <w:iCs/>
                <w:lang w:eastAsia="ar-SA"/>
              </w:rPr>
              <w:t>2</w:t>
            </w:r>
            <w:r w:rsidRPr="00577497">
              <w:rPr>
                <w:rFonts w:eastAsia="PMingLiU"/>
                <w:bCs/>
                <w:iCs/>
                <w:lang w:eastAsia="ar-SA"/>
              </w:rPr>
              <w:t>); y que en consecuencia a la fecha de presentación del escrito el número de peces recapturados asciende a 285.000 ejemplares, Finalmente señala que el peso promedio de los ejemplares ascendía a 3,4 kg/unidad aproximadamente</w:t>
            </w:r>
          </w:p>
          <w:p w14:paraId="233111F1" w14:textId="77777777" w:rsidR="00577497" w:rsidRPr="00577497" w:rsidRDefault="00577497" w:rsidP="00577497">
            <w:pPr>
              <w:autoSpaceDE w:val="0"/>
              <w:autoSpaceDN w:val="0"/>
              <w:adjustRightInd w:val="0"/>
              <w:ind w:left="567"/>
              <w:rPr>
                <w:lang w:val="es-CL"/>
              </w:rPr>
            </w:pPr>
          </w:p>
          <w:p w14:paraId="2C8A1BA0" w14:textId="77777777" w:rsidR="00577497" w:rsidRPr="00577497" w:rsidRDefault="00577497" w:rsidP="00577497">
            <w:pPr>
              <w:ind w:left="601"/>
              <w:contextualSpacing/>
              <w:jc w:val="both"/>
              <w:rPr>
                <w:rFonts w:eastAsia="Times New Roman"/>
                <w:bCs/>
                <w:lang w:eastAsia="es-CL"/>
              </w:rPr>
            </w:pPr>
            <w:r w:rsidRPr="00577497">
              <w:rPr>
                <w:rFonts w:eastAsia="PMingLiU"/>
                <w:bCs/>
                <w:iCs/>
              </w:rPr>
              <w:t>iv.        Circunstancias en que ocurrió el hecho</w:t>
            </w:r>
            <w:r w:rsidRPr="00577497">
              <w:rPr>
                <w:rFonts w:eastAsia="Times New Roman"/>
                <w:bCs/>
                <w:lang w:eastAsia="es-CL"/>
              </w:rPr>
              <w:t>:</w:t>
            </w:r>
          </w:p>
          <w:p w14:paraId="49529121" w14:textId="77777777" w:rsidR="00577497" w:rsidRPr="00577497" w:rsidRDefault="00577497" w:rsidP="00577497">
            <w:pPr>
              <w:suppressAutoHyphens/>
              <w:ind w:left="1168"/>
              <w:jc w:val="both"/>
              <w:rPr>
                <w:rFonts w:eastAsia="PMingLiU"/>
                <w:bCs/>
                <w:iCs/>
                <w:lang w:eastAsia="ar-SA"/>
              </w:rPr>
            </w:pPr>
            <w:r w:rsidRPr="00577497">
              <w:rPr>
                <w:rFonts w:eastAsia="PMingLiU"/>
                <w:bCs/>
                <w:iCs/>
                <w:lang w:eastAsia="ar-SA"/>
              </w:rPr>
              <w:t xml:space="preserve">Se indica que el área estuvo afectada por un evento de viento Puelche, que se manifestó entre el 3 y 7 de julio de 2018 y afectó a gran parte del sur de Chile, incluyendo Villarica por el norte y Chiloé por el sur. Atípicamente este Puelche se presentó en invierno y presentó vientos provenientes del noreste, en vez de sureste, en el Seno de Reloncaví tuvo una duración de 5 días, alcanzando su </w:t>
            </w:r>
            <w:r w:rsidR="00426BBD" w:rsidRPr="00577497">
              <w:rPr>
                <w:rFonts w:eastAsia="PMingLiU"/>
                <w:bCs/>
                <w:iCs/>
                <w:lang w:eastAsia="ar-SA"/>
              </w:rPr>
              <w:t>máxima</w:t>
            </w:r>
            <w:r w:rsidRPr="00577497">
              <w:rPr>
                <w:rFonts w:eastAsia="PMingLiU"/>
                <w:bCs/>
                <w:iCs/>
                <w:lang w:eastAsia="ar-SA"/>
              </w:rPr>
              <w:t xml:space="preserve"> intensidad entre el 4 y 5 de julio, cuando bordeó 65 – 70 nudos promedio y ráfagas máximas de hasta 90 – 100 nudos en la zona este del estuario declinando hacia el oeste, especialmente en tierra</w:t>
            </w:r>
          </w:p>
          <w:p w14:paraId="7F968E2E" w14:textId="77777777" w:rsidR="00577497" w:rsidRPr="00577497" w:rsidRDefault="00577497" w:rsidP="00577497">
            <w:pPr>
              <w:suppressAutoHyphens/>
              <w:ind w:left="1168"/>
              <w:jc w:val="both"/>
              <w:rPr>
                <w:rFonts w:eastAsia="PMingLiU"/>
                <w:bCs/>
                <w:iCs/>
                <w:lang w:eastAsia="ar-SA"/>
              </w:rPr>
            </w:pPr>
          </w:p>
          <w:p w14:paraId="4DD969D4" w14:textId="77777777" w:rsidR="00577497" w:rsidRPr="00577497" w:rsidRDefault="00577497" w:rsidP="00577497">
            <w:pPr>
              <w:suppressAutoHyphens/>
              <w:ind w:left="1168"/>
              <w:jc w:val="both"/>
              <w:rPr>
                <w:rFonts w:eastAsia="PMingLiU"/>
                <w:bCs/>
                <w:iCs/>
                <w:lang w:eastAsia="ar-SA"/>
              </w:rPr>
            </w:pPr>
            <w:r w:rsidRPr="00577497">
              <w:rPr>
                <w:rFonts w:eastAsia="PMingLiU"/>
                <w:bCs/>
                <w:iCs/>
                <w:lang w:eastAsia="ar-SA"/>
              </w:rPr>
              <w:lastRenderedPageBreak/>
              <w:t>Agrega que el fenómeno Puelche generó oleaje intenso en el Seno de Reloncaví, el cual alcanzó olas de 2 a 3 m, con período de alrededor de 5 segundos y longitud de onda de entre 16 y 40 m, esto implicó que olas de tamaño significativo, y probablemente mayor en los períodos de rachas intensas, golpearon de modo persistente y por varios días a las estructuras de cultivo, en forma perpendicular a su eje principal</w:t>
            </w:r>
          </w:p>
          <w:p w14:paraId="28BDD23E" w14:textId="77777777" w:rsidR="00577497" w:rsidRPr="00577497" w:rsidRDefault="00577497" w:rsidP="00577497">
            <w:pPr>
              <w:suppressAutoHyphens/>
              <w:ind w:left="1168"/>
              <w:jc w:val="both"/>
              <w:rPr>
                <w:rFonts w:eastAsia="PMingLiU"/>
                <w:bCs/>
                <w:iCs/>
                <w:lang w:eastAsia="ar-SA"/>
              </w:rPr>
            </w:pPr>
          </w:p>
          <w:p w14:paraId="15376167" w14:textId="77777777" w:rsidR="00577497" w:rsidRPr="00577497" w:rsidRDefault="00577497" w:rsidP="00577497">
            <w:pPr>
              <w:suppressAutoHyphens/>
              <w:ind w:left="1168"/>
              <w:jc w:val="both"/>
              <w:rPr>
                <w:rFonts w:eastAsia="PMingLiU"/>
                <w:bCs/>
                <w:iCs/>
                <w:lang w:eastAsia="ar-SA"/>
              </w:rPr>
            </w:pPr>
            <w:r w:rsidRPr="00577497">
              <w:rPr>
                <w:rFonts w:eastAsia="PMingLiU"/>
                <w:bCs/>
                <w:iCs/>
                <w:lang w:eastAsia="ar-SA"/>
              </w:rPr>
              <w:t>“Durante el período en que el fenómeno climático “Puelche” alcanzó su mayor intensidad (días 4 y 5 de julio de 2018), los empleados de Marine Harvest no tuvieron acceso a las instalaciones del CES Punta Redonda. Lo anterior, puesto que su presencia en el mismo habría resultado en un riesgo alto para su integridad física. Durante todo ese período, las operaciones del CES Punta Redonda se interrumpieron y no fue posible acceder a los módulos de cultivo ni pontón de alimentación”</w:t>
            </w:r>
          </w:p>
          <w:p w14:paraId="08A06DD6" w14:textId="77777777" w:rsidR="00577497" w:rsidRPr="00577497" w:rsidRDefault="00577497" w:rsidP="00577497">
            <w:pPr>
              <w:suppressAutoHyphens/>
              <w:ind w:left="1168"/>
              <w:jc w:val="both"/>
              <w:rPr>
                <w:rFonts w:eastAsia="PMingLiU"/>
                <w:bCs/>
                <w:iCs/>
                <w:lang w:eastAsia="ar-SA"/>
              </w:rPr>
            </w:pPr>
          </w:p>
          <w:p w14:paraId="0DA24DD0" w14:textId="77777777" w:rsidR="00577497" w:rsidRPr="008A50A0" w:rsidRDefault="00577497" w:rsidP="00577497">
            <w:pPr>
              <w:suppressAutoHyphens/>
              <w:ind w:left="1168"/>
              <w:jc w:val="both"/>
              <w:rPr>
                <w:rFonts w:eastAsia="PMingLiU"/>
                <w:b/>
                <w:bCs/>
                <w:iCs/>
                <w:lang w:eastAsia="ar-SA"/>
              </w:rPr>
            </w:pPr>
            <w:r w:rsidRPr="008A50A0">
              <w:rPr>
                <w:rFonts w:eastAsia="PMingLiU"/>
                <w:b/>
                <w:bCs/>
                <w:iCs/>
                <w:lang w:eastAsia="ar-SA"/>
              </w:rPr>
              <w:t>“Como resultado de las condiciones ambientales antes descritas, el día 5 de julio en la mañana, y luego de que durante la noche y madrugada previa se manifestara la mayor intensidad del fenómeno, se evidenció el colapso de estructuras en los dos módulos de cultivo, caracterizado por la desarticulación de los pasillos transversales de los pasillos longitudinales y de los módulos. Esta situación derivó en que algunas mallas de las jaulas se sumergieron bajo la línea de flotación y otras se rompieron, lo que permitió el escape de salmones. No obstante, esto, los módulos no se movieron desde su área de emplazamiento, indicando que la sujeción de los anclajes funcionó satisfactoriamente “</w:t>
            </w:r>
          </w:p>
          <w:p w14:paraId="268FD857" w14:textId="77777777" w:rsidR="00577497" w:rsidRPr="00577497" w:rsidRDefault="00577497" w:rsidP="00577497">
            <w:pPr>
              <w:suppressAutoHyphens/>
              <w:ind w:left="601"/>
              <w:jc w:val="both"/>
              <w:rPr>
                <w:rFonts w:eastAsia="PMingLiU"/>
                <w:bCs/>
                <w:iCs/>
                <w:lang w:eastAsia="ar-SA"/>
              </w:rPr>
            </w:pPr>
          </w:p>
          <w:p w14:paraId="776B48C9" w14:textId="77777777" w:rsidR="00577497" w:rsidRPr="00577497" w:rsidRDefault="00577497" w:rsidP="00577497">
            <w:pPr>
              <w:suppressAutoHyphens/>
              <w:ind w:left="1168"/>
              <w:jc w:val="both"/>
              <w:rPr>
                <w:rFonts w:eastAsia="PMingLiU"/>
                <w:bCs/>
                <w:iCs/>
                <w:lang w:eastAsia="ar-SA"/>
              </w:rPr>
            </w:pPr>
            <w:r w:rsidRPr="00577497">
              <w:rPr>
                <w:rFonts w:eastAsia="PMingLiU"/>
                <w:bCs/>
                <w:iCs/>
                <w:lang w:eastAsia="ar-SA"/>
              </w:rPr>
              <w:t>Finalmente agrega que con posterioridad de ocurrido el evento y de conformidad con los planes de contingencia asociados al escape de peces, Marine Harvest informó del evento del escape a las autoridades competentes y dio inició a las operaciones de recaptura de peces.</w:t>
            </w:r>
          </w:p>
          <w:p w14:paraId="69D43649" w14:textId="77777777" w:rsidR="00577497" w:rsidRPr="00577497" w:rsidRDefault="00577497" w:rsidP="00577497">
            <w:pPr>
              <w:suppressAutoHyphens/>
              <w:ind w:left="1168"/>
              <w:jc w:val="both"/>
              <w:rPr>
                <w:rFonts w:eastAsia="PMingLiU"/>
                <w:bCs/>
                <w:iCs/>
                <w:lang w:eastAsia="ar-SA"/>
              </w:rPr>
            </w:pPr>
          </w:p>
          <w:p w14:paraId="0D3384AF" w14:textId="77777777" w:rsidR="00577497" w:rsidRPr="000B156B" w:rsidRDefault="00577497" w:rsidP="00577497">
            <w:pPr>
              <w:spacing w:line="255" w:lineRule="auto"/>
              <w:ind w:left="1168" w:right="86"/>
              <w:rPr>
                <w:rFonts w:eastAsia="PMingLiU"/>
                <w:bCs/>
                <w:iCs/>
                <w:lang w:val="es-CL"/>
              </w:rPr>
            </w:pPr>
            <w:r w:rsidRPr="00577497">
              <w:rPr>
                <w:rFonts w:asciiTheme="minorHAnsi" w:eastAsia="PMingLiU" w:hAnsiTheme="minorHAnsi"/>
                <w:bCs/>
                <w:iCs/>
              </w:rPr>
              <w:t xml:space="preserve">Se incluye </w:t>
            </w:r>
            <w:r w:rsidR="0050435D" w:rsidRPr="00577497">
              <w:rPr>
                <w:rFonts w:eastAsia="PMingLiU"/>
                <w:bCs/>
                <w:iCs/>
                <w:lang w:val="es-CL"/>
              </w:rPr>
              <w:t>bitácora</w:t>
            </w:r>
            <w:r w:rsidRPr="00577497">
              <w:rPr>
                <w:rFonts w:eastAsia="PMingLiU"/>
                <w:bCs/>
                <w:iCs/>
                <w:lang w:val="es-CL"/>
              </w:rPr>
              <w:t xml:space="preserve"> del CES Punta Redonda para el período entre los días 4 al 14 de julio de </w:t>
            </w:r>
            <w:r w:rsidRPr="000B156B">
              <w:rPr>
                <w:rFonts w:eastAsia="PMingLiU"/>
                <w:bCs/>
                <w:iCs/>
                <w:lang w:val="es-CL"/>
              </w:rPr>
              <w:t>2018 (</w:t>
            </w:r>
            <w:r w:rsidR="004150E3" w:rsidRPr="000B156B">
              <w:rPr>
                <w:rFonts w:eastAsia="PMingLiU"/>
                <w:bCs/>
                <w:iCs/>
                <w:lang w:val="es-CL"/>
              </w:rPr>
              <w:t>V</w:t>
            </w:r>
            <w:r w:rsidRPr="000B156B">
              <w:rPr>
                <w:rFonts w:eastAsia="PMingLiU"/>
                <w:bCs/>
                <w:iCs/>
                <w:lang w:val="es-CL"/>
              </w:rPr>
              <w:t>er anexo</w:t>
            </w:r>
            <w:r w:rsidR="00286CDF" w:rsidRPr="000B156B">
              <w:rPr>
                <w:rFonts w:eastAsia="PMingLiU"/>
                <w:bCs/>
                <w:iCs/>
                <w:lang w:val="es-CL"/>
              </w:rPr>
              <w:t xml:space="preserve"> 2</w:t>
            </w:r>
            <w:r w:rsidR="0044578F">
              <w:rPr>
                <w:rFonts w:eastAsia="PMingLiU"/>
                <w:bCs/>
                <w:iCs/>
                <w:lang w:val="es-CL"/>
              </w:rPr>
              <w:t>3</w:t>
            </w:r>
            <w:r w:rsidRPr="000B156B">
              <w:rPr>
                <w:rFonts w:eastAsia="PMingLiU"/>
                <w:bCs/>
                <w:iCs/>
                <w:lang w:val="es-CL"/>
              </w:rPr>
              <w:t>)</w:t>
            </w:r>
          </w:p>
          <w:p w14:paraId="0C75F236" w14:textId="77777777" w:rsidR="00577497" w:rsidRPr="00577497" w:rsidRDefault="00577497" w:rsidP="00577497">
            <w:pPr>
              <w:autoSpaceDE w:val="0"/>
              <w:autoSpaceDN w:val="0"/>
              <w:adjustRightInd w:val="0"/>
              <w:ind w:left="567"/>
              <w:rPr>
                <w:lang w:val="es-CL"/>
              </w:rPr>
            </w:pPr>
          </w:p>
          <w:p w14:paraId="23D9C3C8" w14:textId="77777777" w:rsidR="00577497" w:rsidRPr="00577497" w:rsidRDefault="00577497" w:rsidP="00EB41FC">
            <w:pPr>
              <w:tabs>
                <w:tab w:val="left" w:pos="1188"/>
              </w:tabs>
              <w:ind w:left="601"/>
              <w:contextualSpacing/>
              <w:jc w:val="both"/>
              <w:rPr>
                <w:rFonts w:eastAsia="Times New Roman"/>
                <w:bCs/>
                <w:lang w:eastAsia="es-CL"/>
              </w:rPr>
            </w:pPr>
            <w:r w:rsidRPr="00577497">
              <w:rPr>
                <w:rFonts w:eastAsia="PMingLiU"/>
                <w:bCs/>
                <w:iCs/>
              </w:rPr>
              <w:t xml:space="preserve">v.   </w:t>
            </w:r>
            <w:r w:rsidR="00EB41FC">
              <w:rPr>
                <w:rFonts w:eastAsia="PMingLiU"/>
                <w:bCs/>
                <w:iCs/>
              </w:rPr>
              <w:t xml:space="preserve"> </w:t>
            </w:r>
            <w:r w:rsidRPr="00577497">
              <w:rPr>
                <w:rFonts w:eastAsia="PMingLiU"/>
                <w:bCs/>
                <w:iCs/>
              </w:rPr>
              <w:t xml:space="preserve">     Estado sanitario de los ejemplares escapados</w:t>
            </w:r>
            <w:r w:rsidRPr="00577497">
              <w:rPr>
                <w:rFonts w:eastAsia="Times New Roman"/>
                <w:bCs/>
                <w:lang w:eastAsia="es-CL"/>
              </w:rPr>
              <w:t>:</w:t>
            </w:r>
          </w:p>
          <w:p w14:paraId="7438920A" w14:textId="77777777" w:rsidR="00577497" w:rsidRPr="004877D6" w:rsidRDefault="00577497" w:rsidP="00577497">
            <w:pPr>
              <w:suppressAutoHyphens/>
              <w:ind w:left="1168"/>
              <w:jc w:val="both"/>
              <w:rPr>
                <w:rFonts w:eastAsia="PMingLiU"/>
                <w:bCs/>
                <w:iCs/>
                <w:lang w:eastAsia="ar-SA"/>
              </w:rPr>
            </w:pPr>
            <w:r w:rsidRPr="00577497">
              <w:rPr>
                <w:rFonts w:eastAsia="PMingLiU"/>
                <w:bCs/>
                <w:iCs/>
                <w:lang w:eastAsia="ar-SA"/>
              </w:rPr>
              <w:t xml:space="preserve">El centro de cultivo se encontraba calificado como "centro en vigilancia" para dos de las tres enfermedades respecto de las cuales Sernapesca cuenta con programas sanitarios específicos de Vigilancia y Control: Anemia infecciosa del Salmón (lSA), y Piscirickettsiosis (SRS). Por su parte, y con respecto a la Caligidosis (y que corresponde a la tercera enfermedad sanitaria que tiene asociado un programa sanitario específico de vigilancia y control por parte de Sernapesca), el CES Punta Redonda se encontraba “centro de alta vigilancia”. Se adjunta documentación atingente a lo descrito previamente </w:t>
            </w:r>
            <w:r w:rsidRPr="004877D6">
              <w:rPr>
                <w:rFonts w:eastAsia="PMingLiU"/>
                <w:bCs/>
                <w:iCs/>
                <w:lang w:eastAsia="ar-SA"/>
              </w:rPr>
              <w:t xml:space="preserve">(Ver anexo </w:t>
            </w:r>
            <w:r w:rsidR="004877D6" w:rsidRPr="004877D6">
              <w:rPr>
                <w:rFonts w:eastAsia="PMingLiU"/>
                <w:bCs/>
                <w:iCs/>
                <w:lang w:eastAsia="ar-SA"/>
              </w:rPr>
              <w:t>2</w:t>
            </w:r>
            <w:r w:rsidR="00F47981">
              <w:rPr>
                <w:rFonts w:eastAsia="PMingLiU"/>
                <w:bCs/>
                <w:iCs/>
                <w:lang w:eastAsia="ar-SA"/>
              </w:rPr>
              <w:t>4</w:t>
            </w:r>
            <w:r w:rsidRPr="004877D6">
              <w:rPr>
                <w:rFonts w:eastAsia="PMingLiU"/>
                <w:bCs/>
                <w:iCs/>
                <w:lang w:eastAsia="ar-SA"/>
              </w:rPr>
              <w:t>)</w:t>
            </w:r>
          </w:p>
          <w:p w14:paraId="3947874A" w14:textId="77777777" w:rsidR="00577497" w:rsidRPr="00577497" w:rsidRDefault="00577497" w:rsidP="00577497">
            <w:pPr>
              <w:autoSpaceDE w:val="0"/>
              <w:autoSpaceDN w:val="0"/>
              <w:adjustRightInd w:val="0"/>
              <w:ind w:left="567"/>
              <w:rPr>
                <w:lang w:val="es-CL"/>
              </w:rPr>
            </w:pPr>
          </w:p>
          <w:p w14:paraId="081DECE4" w14:textId="77777777" w:rsidR="00577497" w:rsidRPr="00577497" w:rsidRDefault="00577497" w:rsidP="00577497">
            <w:pPr>
              <w:ind w:left="601"/>
              <w:contextualSpacing/>
              <w:jc w:val="both"/>
              <w:rPr>
                <w:rFonts w:eastAsia="Times New Roman"/>
                <w:bCs/>
                <w:lang w:eastAsia="es-CL"/>
              </w:rPr>
            </w:pPr>
            <w:r w:rsidRPr="00577497">
              <w:rPr>
                <w:rFonts w:eastAsia="PMingLiU"/>
                <w:bCs/>
                <w:iCs/>
              </w:rPr>
              <w:t>vi.        Período del último tratamiento terapéutico, señalando el compuesto utilizado, si correspondiere</w:t>
            </w:r>
            <w:r w:rsidRPr="00577497">
              <w:rPr>
                <w:rFonts w:eastAsia="Times New Roman"/>
                <w:bCs/>
                <w:lang w:eastAsia="es-CL"/>
              </w:rPr>
              <w:t>:</w:t>
            </w:r>
          </w:p>
          <w:p w14:paraId="7F15937B" w14:textId="77777777" w:rsidR="00577497" w:rsidRPr="004877D6" w:rsidRDefault="00577497" w:rsidP="00577497">
            <w:pPr>
              <w:suppressAutoHyphens/>
              <w:ind w:left="1168"/>
              <w:jc w:val="both"/>
              <w:rPr>
                <w:rFonts w:eastAsia="PMingLiU"/>
                <w:bCs/>
                <w:iCs/>
                <w:lang w:eastAsia="ar-SA"/>
              </w:rPr>
            </w:pPr>
            <w:r w:rsidRPr="00577497">
              <w:rPr>
                <w:rFonts w:eastAsia="PMingLiU"/>
                <w:bCs/>
                <w:iCs/>
                <w:lang w:eastAsia="ar-SA"/>
              </w:rPr>
              <w:t xml:space="preserve">Se informa que el último tratamiento terapéutico al que fueron sometidos </w:t>
            </w:r>
            <w:r w:rsidR="00913F06">
              <w:rPr>
                <w:rFonts w:eastAsia="PMingLiU"/>
                <w:bCs/>
                <w:iCs/>
                <w:lang w:eastAsia="ar-SA"/>
              </w:rPr>
              <w:t>l</w:t>
            </w:r>
            <w:r w:rsidRPr="00577497">
              <w:rPr>
                <w:rFonts w:eastAsia="PMingLiU"/>
                <w:bCs/>
                <w:iCs/>
                <w:lang w:eastAsia="ar-SA"/>
              </w:rPr>
              <w:t>os peces corresponde a un tratamiento antibiótico con Florfenicol. El tratamiento sólo consideró la aplicación del fármaco a los peces de las jaulas 103, 104 y 105 (del total de 10 jaulas que dispone el centro), y se extendió entre las fechas 23 de junio de 2018 y 04 de julio de 2018. Con anterioridad a eso, los peces de las jaulas 101 y 102 habían ido sometidos al mismo tratamiento entre las fechas 26 de mayo de 2018 y 16 de junio de 2018. Se acompaña bitácora veterinaria CES Punta Redonda (</w:t>
            </w:r>
            <w:r w:rsidRPr="004877D6">
              <w:rPr>
                <w:rFonts w:eastAsia="PMingLiU"/>
                <w:bCs/>
                <w:iCs/>
                <w:lang w:eastAsia="ar-SA"/>
              </w:rPr>
              <w:t xml:space="preserve">Ver anexo </w:t>
            </w:r>
            <w:r w:rsidR="008E45D7" w:rsidRPr="004877D6">
              <w:rPr>
                <w:rFonts w:eastAsia="PMingLiU"/>
                <w:bCs/>
                <w:iCs/>
                <w:lang w:eastAsia="ar-SA"/>
              </w:rPr>
              <w:t>2</w:t>
            </w:r>
            <w:r w:rsidR="00F47981">
              <w:rPr>
                <w:rFonts w:eastAsia="PMingLiU"/>
                <w:bCs/>
                <w:iCs/>
                <w:lang w:eastAsia="ar-SA"/>
              </w:rPr>
              <w:t>5</w:t>
            </w:r>
            <w:r w:rsidRPr="004877D6">
              <w:rPr>
                <w:rFonts w:eastAsia="PMingLiU"/>
                <w:bCs/>
                <w:iCs/>
                <w:lang w:eastAsia="ar-SA"/>
              </w:rPr>
              <w:t>)</w:t>
            </w:r>
          </w:p>
          <w:p w14:paraId="79C7DFC6" w14:textId="77777777" w:rsidR="00577497" w:rsidRPr="00577497" w:rsidRDefault="00577497" w:rsidP="00577497">
            <w:pPr>
              <w:suppressAutoHyphens/>
              <w:ind w:left="601"/>
              <w:jc w:val="both"/>
              <w:rPr>
                <w:rFonts w:eastAsia="PMingLiU"/>
                <w:bCs/>
                <w:iCs/>
                <w:lang w:eastAsia="ar-SA"/>
              </w:rPr>
            </w:pPr>
          </w:p>
          <w:p w14:paraId="03E0A625" w14:textId="77777777" w:rsidR="00577497" w:rsidRPr="00577497" w:rsidRDefault="00577497" w:rsidP="00957EBB">
            <w:pPr>
              <w:tabs>
                <w:tab w:val="left" w:pos="1116"/>
              </w:tabs>
              <w:ind w:left="601"/>
              <w:contextualSpacing/>
              <w:jc w:val="both"/>
              <w:rPr>
                <w:rFonts w:eastAsia="Times New Roman"/>
                <w:bCs/>
                <w:lang w:eastAsia="es-CL"/>
              </w:rPr>
            </w:pPr>
            <w:r w:rsidRPr="00577497">
              <w:rPr>
                <w:rFonts w:eastAsia="PMingLiU"/>
                <w:bCs/>
                <w:iCs/>
              </w:rPr>
              <w:t>vii.       Estado de aplicación del plan de acción ante contingencias ambientales</w:t>
            </w:r>
            <w:r w:rsidRPr="00577497">
              <w:rPr>
                <w:rFonts w:eastAsia="Times New Roman"/>
                <w:bCs/>
                <w:lang w:eastAsia="es-CL"/>
              </w:rPr>
              <w:t>:</w:t>
            </w:r>
          </w:p>
          <w:p w14:paraId="5C528C9E" w14:textId="77777777" w:rsidR="00577497" w:rsidRPr="00495C13" w:rsidRDefault="00913F06" w:rsidP="009931A9">
            <w:pPr>
              <w:suppressAutoHyphens/>
              <w:ind w:left="1168"/>
              <w:jc w:val="both"/>
              <w:rPr>
                <w:rFonts w:eastAsia="PMingLiU"/>
                <w:bCs/>
                <w:iCs/>
                <w:lang w:eastAsia="ar-SA"/>
              </w:rPr>
            </w:pPr>
            <w:r>
              <w:rPr>
                <w:rFonts w:eastAsia="PMingLiU"/>
                <w:bCs/>
                <w:iCs/>
                <w:lang w:eastAsia="ar-SA"/>
              </w:rPr>
              <w:t xml:space="preserve">El titular </w:t>
            </w:r>
            <w:r w:rsidR="009931A9">
              <w:rPr>
                <w:rFonts w:eastAsia="PMingLiU"/>
                <w:bCs/>
                <w:iCs/>
                <w:lang w:eastAsia="ar-SA"/>
              </w:rPr>
              <w:t xml:space="preserve">indica que </w:t>
            </w:r>
            <w:r>
              <w:rPr>
                <w:rFonts w:eastAsia="PMingLiU"/>
                <w:bCs/>
                <w:iCs/>
                <w:lang w:eastAsia="ar-SA"/>
              </w:rPr>
              <w:t xml:space="preserve">informó </w:t>
            </w:r>
            <w:r w:rsidR="00577497" w:rsidRPr="00577497">
              <w:rPr>
                <w:rFonts w:eastAsia="PMingLiU"/>
                <w:bCs/>
                <w:iCs/>
                <w:lang w:eastAsia="ar-SA"/>
              </w:rPr>
              <w:t>el escape de peces ocu</w:t>
            </w:r>
            <w:r>
              <w:rPr>
                <w:rFonts w:eastAsia="PMingLiU"/>
                <w:bCs/>
                <w:iCs/>
                <w:lang w:eastAsia="ar-SA"/>
              </w:rPr>
              <w:t>rrido</w:t>
            </w:r>
            <w:r w:rsidR="00577497" w:rsidRPr="00577497">
              <w:rPr>
                <w:rFonts w:eastAsia="PMingLiU"/>
                <w:bCs/>
                <w:iCs/>
                <w:lang w:eastAsia="ar-SA"/>
              </w:rPr>
              <w:t xml:space="preserve"> a la Superintendencia del Medio Ambiente, </w:t>
            </w:r>
            <w:r w:rsidR="00596E2D">
              <w:rPr>
                <w:rFonts w:eastAsia="PMingLiU"/>
                <w:bCs/>
                <w:iCs/>
                <w:lang w:eastAsia="ar-SA"/>
              </w:rPr>
              <w:t>a</w:t>
            </w:r>
            <w:r w:rsidR="00577497" w:rsidRPr="00577497">
              <w:rPr>
                <w:rFonts w:eastAsia="PMingLiU"/>
                <w:bCs/>
                <w:iCs/>
                <w:lang w:eastAsia="ar-SA"/>
              </w:rPr>
              <w:t xml:space="preserve">l Servicio Nacional de Pesca y Acuicultura y </w:t>
            </w:r>
            <w:r w:rsidR="00596E2D">
              <w:rPr>
                <w:rFonts w:eastAsia="PMingLiU"/>
                <w:bCs/>
                <w:iCs/>
                <w:lang w:eastAsia="ar-SA"/>
              </w:rPr>
              <w:t xml:space="preserve">a </w:t>
            </w:r>
            <w:r w:rsidR="00577497" w:rsidRPr="00577497">
              <w:rPr>
                <w:rFonts w:eastAsia="PMingLiU"/>
                <w:bCs/>
                <w:iCs/>
                <w:lang w:eastAsia="ar-SA"/>
              </w:rPr>
              <w:t>la Capitanía de Puerto de Calbuco; todo dentro de las 24 horas siguientes a que se comprobase la existencia del evento</w:t>
            </w:r>
            <w:r>
              <w:rPr>
                <w:rFonts w:eastAsia="PMingLiU"/>
                <w:bCs/>
                <w:iCs/>
                <w:lang w:eastAsia="ar-SA"/>
              </w:rPr>
              <w:t xml:space="preserve">, </w:t>
            </w:r>
            <w:r w:rsidR="00596E2D">
              <w:rPr>
                <w:rFonts w:eastAsia="PMingLiU"/>
                <w:bCs/>
                <w:iCs/>
                <w:lang w:eastAsia="ar-SA"/>
              </w:rPr>
              <w:t>en ese sentido acompaña c</w:t>
            </w:r>
            <w:r w:rsidR="00577497" w:rsidRPr="00577497">
              <w:rPr>
                <w:rFonts w:eastAsia="PMingLiU"/>
                <w:bCs/>
                <w:iCs/>
                <w:lang w:eastAsia="ar-SA"/>
              </w:rPr>
              <w:t xml:space="preserve">omprobante Reporte de Aviso/Contingencia/Incidente de la SMA de fecha 6 de julio de 2018, </w:t>
            </w:r>
            <w:r w:rsidR="00596E2D">
              <w:rPr>
                <w:rFonts w:eastAsia="PMingLiU"/>
                <w:bCs/>
                <w:iCs/>
                <w:lang w:eastAsia="ar-SA"/>
              </w:rPr>
              <w:t>c</w:t>
            </w:r>
            <w:r w:rsidR="00577497" w:rsidRPr="00577497">
              <w:rPr>
                <w:rFonts w:eastAsia="PMingLiU"/>
                <w:bCs/>
                <w:iCs/>
                <w:lang w:eastAsia="ar-SA"/>
              </w:rPr>
              <w:t xml:space="preserve">orreo electrónico de fecha 5 de julio de 2018 en que se </w:t>
            </w:r>
            <w:r w:rsidR="00577497" w:rsidRPr="00577497">
              <w:rPr>
                <w:rFonts w:eastAsia="PMingLiU"/>
                <w:bCs/>
                <w:iCs/>
                <w:lang w:eastAsia="ar-SA"/>
              </w:rPr>
              <w:lastRenderedPageBreak/>
              <w:t>adjunta Informe Preliminar de Escape de peces, dirigido a Capitanía de Pue</w:t>
            </w:r>
            <w:r w:rsidR="009931A9">
              <w:rPr>
                <w:rFonts w:eastAsia="PMingLiU"/>
                <w:bCs/>
                <w:iCs/>
                <w:lang w:eastAsia="ar-SA"/>
              </w:rPr>
              <w:t>rto</w:t>
            </w:r>
            <w:r w:rsidR="00577497" w:rsidRPr="00577497">
              <w:rPr>
                <w:rFonts w:eastAsia="PMingLiU"/>
                <w:bCs/>
                <w:iCs/>
                <w:lang w:eastAsia="ar-SA"/>
              </w:rPr>
              <w:t xml:space="preserve"> de Calbuco y Servicio Nacional de Pesca de Puerto Montt</w:t>
            </w:r>
            <w:r w:rsidR="009931A9">
              <w:rPr>
                <w:rFonts w:eastAsia="PMingLiU"/>
                <w:bCs/>
                <w:iCs/>
                <w:lang w:eastAsia="ar-SA"/>
              </w:rPr>
              <w:t xml:space="preserve"> e i</w:t>
            </w:r>
            <w:r w:rsidR="00577497" w:rsidRPr="00577497">
              <w:rPr>
                <w:rFonts w:eastAsia="PMingLiU"/>
                <w:bCs/>
                <w:iCs/>
                <w:lang w:eastAsia="ar-SA"/>
              </w:rPr>
              <w:t>nfo</w:t>
            </w:r>
            <w:r w:rsidR="009931A9">
              <w:rPr>
                <w:rFonts w:eastAsia="PMingLiU"/>
                <w:bCs/>
                <w:iCs/>
                <w:lang w:eastAsia="ar-SA"/>
              </w:rPr>
              <w:t>rm</w:t>
            </w:r>
            <w:r w:rsidR="00577497" w:rsidRPr="00577497">
              <w:rPr>
                <w:rFonts w:eastAsia="PMingLiU"/>
                <w:bCs/>
                <w:iCs/>
                <w:lang w:eastAsia="ar-SA"/>
              </w:rPr>
              <w:t xml:space="preserve">e preliminar de </w:t>
            </w:r>
            <w:r w:rsidR="009931A9">
              <w:rPr>
                <w:rFonts w:eastAsia="PMingLiU"/>
                <w:bCs/>
                <w:iCs/>
                <w:lang w:eastAsia="ar-SA"/>
              </w:rPr>
              <w:t>e</w:t>
            </w:r>
            <w:r w:rsidR="00577497" w:rsidRPr="00577497">
              <w:rPr>
                <w:rFonts w:eastAsia="PMingLiU"/>
                <w:bCs/>
                <w:iCs/>
                <w:lang w:eastAsia="ar-SA"/>
              </w:rPr>
              <w:t>scape de peces de fecha 5 de julio de 2018 dirigido a</w:t>
            </w:r>
            <w:r w:rsidR="009931A9">
              <w:rPr>
                <w:rFonts w:eastAsia="PMingLiU"/>
                <w:bCs/>
                <w:iCs/>
                <w:lang w:eastAsia="ar-SA"/>
              </w:rPr>
              <w:t xml:space="preserve"> </w:t>
            </w:r>
            <w:r w:rsidR="00577497" w:rsidRPr="00577497">
              <w:rPr>
                <w:rFonts w:eastAsia="PMingLiU"/>
                <w:bCs/>
                <w:iCs/>
                <w:lang w:eastAsia="ar-SA"/>
              </w:rPr>
              <w:t>Capitanía de Pue</w:t>
            </w:r>
            <w:r w:rsidR="009931A9">
              <w:rPr>
                <w:rFonts w:eastAsia="PMingLiU"/>
                <w:bCs/>
                <w:iCs/>
                <w:lang w:eastAsia="ar-SA"/>
              </w:rPr>
              <w:t>rto</w:t>
            </w:r>
            <w:r w:rsidR="00577497" w:rsidRPr="00577497">
              <w:rPr>
                <w:rFonts w:eastAsia="PMingLiU"/>
                <w:bCs/>
                <w:iCs/>
                <w:lang w:eastAsia="ar-SA"/>
              </w:rPr>
              <w:t xml:space="preserve"> de Calbuco y Servicio Nacional de Pesca de Puerto Montt</w:t>
            </w:r>
            <w:r w:rsidR="009931A9">
              <w:rPr>
                <w:rFonts w:eastAsia="PMingLiU"/>
                <w:bCs/>
                <w:iCs/>
                <w:lang w:eastAsia="ar-SA"/>
              </w:rPr>
              <w:t xml:space="preserve"> (</w:t>
            </w:r>
            <w:r w:rsidR="009931A9" w:rsidRPr="00495C13">
              <w:rPr>
                <w:rFonts w:eastAsia="PMingLiU"/>
                <w:bCs/>
                <w:iCs/>
                <w:lang w:eastAsia="ar-SA"/>
              </w:rPr>
              <w:t xml:space="preserve">Ver anexo </w:t>
            </w:r>
            <w:r w:rsidR="00016EBA" w:rsidRPr="00495C13">
              <w:rPr>
                <w:rFonts w:eastAsia="PMingLiU"/>
                <w:bCs/>
                <w:iCs/>
                <w:lang w:eastAsia="ar-SA"/>
              </w:rPr>
              <w:t>2</w:t>
            </w:r>
            <w:r w:rsidR="007067AA">
              <w:rPr>
                <w:rFonts w:eastAsia="PMingLiU"/>
                <w:bCs/>
                <w:iCs/>
                <w:lang w:eastAsia="ar-SA"/>
              </w:rPr>
              <w:t>6</w:t>
            </w:r>
            <w:r w:rsidR="009931A9" w:rsidRPr="00495C13">
              <w:rPr>
                <w:rFonts w:eastAsia="PMingLiU"/>
                <w:bCs/>
                <w:iCs/>
                <w:lang w:eastAsia="ar-SA"/>
              </w:rPr>
              <w:t>)</w:t>
            </w:r>
          </w:p>
          <w:p w14:paraId="65E9658F" w14:textId="77777777" w:rsidR="00C32C3C" w:rsidRPr="00577497" w:rsidRDefault="00C32C3C" w:rsidP="009931A9">
            <w:pPr>
              <w:suppressAutoHyphens/>
              <w:ind w:left="1168"/>
              <w:jc w:val="both"/>
              <w:rPr>
                <w:rFonts w:eastAsia="PMingLiU"/>
                <w:bCs/>
                <w:iCs/>
                <w:lang w:eastAsia="ar-SA"/>
              </w:rPr>
            </w:pPr>
          </w:p>
          <w:p w14:paraId="45EA08D3" w14:textId="77777777" w:rsidR="00B82713" w:rsidRPr="00B82713" w:rsidRDefault="00B82713" w:rsidP="00B82713">
            <w:pPr>
              <w:suppressAutoHyphens/>
              <w:ind w:left="1168"/>
              <w:jc w:val="both"/>
              <w:rPr>
                <w:rFonts w:eastAsia="PMingLiU"/>
                <w:bCs/>
                <w:iCs/>
                <w:lang w:eastAsia="ar-SA"/>
              </w:rPr>
            </w:pPr>
            <w:r>
              <w:rPr>
                <w:rFonts w:eastAsia="PMingLiU"/>
                <w:bCs/>
                <w:iCs/>
                <w:lang w:eastAsia="ar-SA"/>
              </w:rPr>
              <w:t xml:space="preserve">Del mismo modo señala que </w:t>
            </w:r>
            <w:r w:rsidRPr="00B82713">
              <w:rPr>
                <w:rFonts w:eastAsia="PMingLiU"/>
                <w:bCs/>
                <w:iCs/>
                <w:lang w:eastAsia="ar-SA"/>
              </w:rPr>
              <w:t>desplegó todas las acciones necesa</w:t>
            </w:r>
            <w:r>
              <w:rPr>
                <w:rFonts w:eastAsia="PMingLiU"/>
                <w:bCs/>
                <w:iCs/>
                <w:lang w:eastAsia="ar-SA"/>
              </w:rPr>
              <w:t>r</w:t>
            </w:r>
            <w:r w:rsidRPr="00B82713">
              <w:rPr>
                <w:rFonts w:eastAsia="PMingLiU"/>
                <w:bCs/>
                <w:iCs/>
                <w:lang w:eastAsia="ar-SA"/>
              </w:rPr>
              <w:t>ias para recuperar los peces tan pronto se comprobó el escape de los mismos.</w:t>
            </w:r>
            <w:r w:rsidR="007B576C">
              <w:rPr>
                <w:rFonts w:eastAsia="PMingLiU"/>
                <w:bCs/>
                <w:iCs/>
                <w:lang w:eastAsia="ar-SA"/>
              </w:rPr>
              <w:t xml:space="preserve"> </w:t>
            </w:r>
            <w:r w:rsidR="00B6451A">
              <w:rPr>
                <w:rFonts w:eastAsia="PMingLiU"/>
                <w:bCs/>
                <w:iCs/>
                <w:lang w:eastAsia="ar-SA"/>
              </w:rPr>
              <w:t>Agrega que l</w:t>
            </w:r>
            <w:r w:rsidRPr="00B82713">
              <w:rPr>
                <w:rFonts w:eastAsia="PMingLiU"/>
                <w:bCs/>
                <w:iCs/>
                <w:lang w:eastAsia="ar-SA"/>
              </w:rPr>
              <w:t>ogr</w:t>
            </w:r>
            <w:r w:rsidR="00B6451A">
              <w:rPr>
                <w:rFonts w:eastAsia="PMingLiU"/>
                <w:bCs/>
                <w:iCs/>
                <w:lang w:eastAsia="ar-SA"/>
              </w:rPr>
              <w:t>ó</w:t>
            </w:r>
            <w:r w:rsidRPr="00B82713">
              <w:rPr>
                <w:rFonts w:eastAsia="PMingLiU"/>
                <w:bCs/>
                <w:iCs/>
                <w:lang w:eastAsia="ar-SA"/>
              </w:rPr>
              <w:t xml:space="preserve"> la recaptura </w:t>
            </w:r>
            <w:r w:rsidR="00B6451A">
              <w:rPr>
                <w:rFonts w:eastAsia="PMingLiU"/>
                <w:bCs/>
                <w:iCs/>
                <w:lang w:eastAsia="ar-SA"/>
              </w:rPr>
              <w:t xml:space="preserve">aproximada </w:t>
            </w:r>
            <w:r w:rsidRPr="00B82713">
              <w:rPr>
                <w:rFonts w:eastAsia="PMingLiU"/>
                <w:bCs/>
                <w:iCs/>
                <w:lang w:eastAsia="ar-SA"/>
              </w:rPr>
              <w:t xml:space="preserve">inmediata de 245.000 salmones vivos, </w:t>
            </w:r>
            <w:r w:rsidR="00B161B6">
              <w:rPr>
                <w:rFonts w:eastAsia="PMingLiU"/>
                <w:bCs/>
                <w:iCs/>
                <w:lang w:eastAsia="ar-SA"/>
              </w:rPr>
              <w:t xml:space="preserve">los cuales fueron derivados al </w:t>
            </w:r>
            <w:r w:rsidRPr="00B82713">
              <w:rPr>
                <w:rFonts w:eastAsia="PMingLiU"/>
                <w:bCs/>
                <w:iCs/>
                <w:lang w:eastAsia="ar-SA"/>
              </w:rPr>
              <w:t xml:space="preserve">CES Huelmo </w:t>
            </w:r>
            <w:r w:rsidR="00B161B6">
              <w:rPr>
                <w:rFonts w:eastAsia="PMingLiU"/>
                <w:bCs/>
                <w:iCs/>
                <w:lang w:eastAsia="ar-SA"/>
              </w:rPr>
              <w:t>n° 100365</w:t>
            </w:r>
            <w:r w:rsidR="007B576C">
              <w:rPr>
                <w:rFonts w:eastAsia="PMingLiU"/>
                <w:bCs/>
                <w:iCs/>
                <w:lang w:eastAsia="ar-SA"/>
              </w:rPr>
              <w:t>; y que a</w:t>
            </w:r>
            <w:r w:rsidRPr="00B82713">
              <w:rPr>
                <w:rFonts w:eastAsia="PMingLiU"/>
                <w:bCs/>
                <w:iCs/>
                <w:lang w:eastAsia="ar-SA"/>
              </w:rPr>
              <w:t>dicionalmente, implementó todas las medidas contempladas en sus planes de contingencia para lograr la recaptura de los peces fugados.</w:t>
            </w:r>
          </w:p>
          <w:p w14:paraId="3E615361" w14:textId="77777777" w:rsidR="00B82713" w:rsidRPr="00B82713" w:rsidRDefault="00B82713" w:rsidP="00B82713">
            <w:pPr>
              <w:suppressAutoHyphens/>
              <w:ind w:left="1168"/>
              <w:jc w:val="both"/>
              <w:rPr>
                <w:rFonts w:eastAsia="PMingLiU"/>
                <w:bCs/>
                <w:iCs/>
                <w:lang w:eastAsia="ar-SA"/>
              </w:rPr>
            </w:pPr>
          </w:p>
          <w:p w14:paraId="36C88A14" w14:textId="77777777" w:rsidR="00B82713" w:rsidRPr="00AE4AA9" w:rsidRDefault="00FA714E" w:rsidP="00B82713">
            <w:pPr>
              <w:suppressAutoHyphens/>
              <w:ind w:left="1168"/>
              <w:jc w:val="both"/>
              <w:rPr>
                <w:rFonts w:eastAsia="PMingLiU"/>
                <w:bCs/>
                <w:iCs/>
                <w:lang w:eastAsia="ar-SA"/>
              </w:rPr>
            </w:pPr>
            <w:r>
              <w:rPr>
                <w:rFonts w:eastAsia="PMingLiU"/>
                <w:bCs/>
                <w:iCs/>
                <w:lang w:eastAsia="ar-SA"/>
              </w:rPr>
              <w:t xml:space="preserve">Que también </w:t>
            </w:r>
            <w:r w:rsidR="00B82713" w:rsidRPr="00B82713">
              <w:rPr>
                <w:rFonts w:eastAsia="PMingLiU"/>
                <w:bCs/>
                <w:iCs/>
                <w:lang w:eastAsia="ar-SA"/>
              </w:rPr>
              <w:t xml:space="preserve">celebró convenios </w:t>
            </w:r>
            <w:r>
              <w:rPr>
                <w:rFonts w:eastAsia="PMingLiU"/>
                <w:bCs/>
                <w:iCs/>
                <w:lang w:eastAsia="ar-SA"/>
              </w:rPr>
              <w:t>con federaciones y as</w:t>
            </w:r>
            <w:r w:rsidR="00B82713" w:rsidRPr="00B82713">
              <w:rPr>
                <w:rFonts w:eastAsia="PMingLiU"/>
                <w:bCs/>
                <w:iCs/>
                <w:lang w:eastAsia="ar-SA"/>
              </w:rPr>
              <w:t>ociaciones de</w:t>
            </w:r>
            <w:r w:rsidR="00B82713">
              <w:rPr>
                <w:rFonts w:eastAsia="PMingLiU"/>
                <w:bCs/>
                <w:iCs/>
                <w:lang w:eastAsia="ar-SA"/>
              </w:rPr>
              <w:t xml:space="preserve"> </w:t>
            </w:r>
            <w:r>
              <w:rPr>
                <w:rFonts w:eastAsia="PMingLiU"/>
                <w:bCs/>
                <w:iCs/>
                <w:lang w:eastAsia="ar-SA"/>
              </w:rPr>
              <w:t>p</w:t>
            </w:r>
            <w:r w:rsidR="00B82713" w:rsidRPr="00B82713">
              <w:rPr>
                <w:rFonts w:eastAsia="PMingLiU"/>
                <w:bCs/>
                <w:iCs/>
                <w:lang w:eastAsia="ar-SA"/>
              </w:rPr>
              <w:t xml:space="preserve">escadores </w:t>
            </w:r>
            <w:r>
              <w:rPr>
                <w:rFonts w:eastAsia="PMingLiU"/>
                <w:bCs/>
                <w:iCs/>
                <w:lang w:eastAsia="ar-SA"/>
              </w:rPr>
              <w:t>a</w:t>
            </w:r>
            <w:r w:rsidR="00B82713" w:rsidRPr="00B82713">
              <w:rPr>
                <w:rFonts w:eastAsia="PMingLiU"/>
                <w:bCs/>
                <w:iCs/>
                <w:lang w:eastAsia="ar-SA"/>
              </w:rPr>
              <w:t xml:space="preserve">rtesanales de la zona </w:t>
            </w:r>
            <w:r w:rsidR="00A124D4">
              <w:rPr>
                <w:rFonts w:eastAsia="PMingLiU"/>
                <w:bCs/>
                <w:iCs/>
                <w:lang w:eastAsia="ar-SA"/>
              </w:rPr>
              <w:t xml:space="preserve">para la </w:t>
            </w:r>
            <w:r w:rsidR="00B82713" w:rsidRPr="00B82713">
              <w:rPr>
                <w:rFonts w:eastAsia="PMingLiU"/>
                <w:bCs/>
                <w:iCs/>
                <w:lang w:eastAsia="ar-SA"/>
              </w:rPr>
              <w:t>recaptura de los peces escapados</w:t>
            </w:r>
            <w:r>
              <w:rPr>
                <w:rFonts w:eastAsia="PMingLiU"/>
                <w:bCs/>
                <w:iCs/>
                <w:lang w:eastAsia="ar-SA"/>
              </w:rPr>
              <w:t xml:space="preserve"> </w:t>
            </w:r>
            <w:r w:rsidR="00AE4AA9">
              <w:rPr>
                <w:rFonts w:eastAsia="PMingLiU"/>
                <w:bCs/>
                <w:iCs/>
                <w:lang w:eastAsia="ar-SA"/>
              </w:rPr>
              <w:t xml:space="preserve">además de </w:t>
            </w:r>
            <w:r w:rsidR="00B82713" w:rsidRPr="00B82713">
              <w:rPr>
                <w:rFonts w:eastAsia="PMingLiU"/>
                <w:bCs/>
                <w:iCs/>
                <w:lang w:eastAsia="ar-SA"/>
              </w:rPr>
              <w:t>obt</w:t>
            </w:r>
            <w:r w:rsidR="00AE4AA9">
              <w:rPr>
                <w:rFonts w:eastAsia="PMingLiU"/>
                <w:bCs/>
                <w:iCs/>
                <w:lang w:eastAsia="ar-SA"/>
              </w:rPr>
              <w:t>ener</w:t>
            </w:r>
            <w:r w:rsidR="00B82713" w:rsidRPr="00B82713">
              <w:rPr>
                <w:rFonts w:eastAsia="PMingLiU"/>
                <w:bCs/>
                <w:iCs/>
                <w:lang w:eastAsia="ar-SA"/>
              </w:rPr>
              <w:t xml:space="preserve"> la autorización para utilizar la embarcación A</w:t>
            </w:r>
            <w:r w:rsidR="00A124D4">
              <w:rPr>
                <w:rFonts w:eastAsia="PMingLiU"/>
                <w:bCs/>
                <w:iCs/>
                <w:lang w:eastAsia="ar-SA"/>
              </w:rPr>
              <w:t xml:space="preserve">ntares </w:t>
            </w:r>
            <w:r w:rsidR="00B82713" w:rsidRPr="00B82713">
              <w:rPr>
                <w:rFonts w:eastAsia="PMingLiU"/>
                <w:bCs/>
                <w:iCs/>
                <w:lang w:eastAsia="ar-SA"/>
              </w:rPr>
              <w:t>IV Matrícula PM 6792 en la recapt</w:t>
            </w:r>
            <w:r w:rsidR="00A124D4">
              <w:rPr>
                <w:rFonts w:eastAsia="PMingLiU"/>
                <w:bCs/>
                <w:iCs/>
                <w:lang w:eastAsia="ar-SA"/>
              </w:rPr>
              <w:t>ura</w:t>
            </w:r>
            <w:r w:rsidR="00B82713" w:rsidRPr="00B82713">
              <w:rPr>
                <w:rFonts w:eastAsia="PMingLiU"/>
                <w:bCs/>
                <w:iCs/>
                <w:lang w:eastAsia="ar-SA"/>
              </w:rPr>
              <w:t xml:space="preserve"> de los </w:t>
            </w:r>
            <w:r w:rsidR="00B82713" w:rsidRPr="00AE4AA9">
              <w:rPr>
                <w:rFonts w:eastAsia="PMingLiU"/>
                <w:bCs/>
                <w:iCs/>
                <w:lang w:eastAsia="ar-SA"/>
              </w:rPr>
              <w:t>peces</w:t>
            </w:r>
            <w:r w:rsidR="007B17E4" w:rsidRPr="00AE4AA9">
              <w:rPr>
                <w:rFonts w:eastAsia="PMingLiU"/>
                <w:bCs/>
                <w:iCs/>
                <w:lang w:eastAsia="ar-SA"/>
              </w:rPr>
              <w:t xml:space="preserve"> (Ver anexo </w:t>
            </w:r>
            <w:r w:rsidR="003A2DC9" w:rsidRPr="00AE4AA9">
              <w:rPr>
                <w:rFonts w:eastAsia="PMingLiU"/>
                <w:bCs/>
                <w:iCs/>
                <w:lang w:eastAsia="ar-SA"/>
              </w:rPr>
              <w:t>2</w:t>
            </w:r>
            <w:r w:rsidR="005C3D62">
              <w:rPr>
                <w:rFonts w:eastAsia="PMingLiU"/>
                <w:bCs/>
                <w:iCs/>
                <w:lang w:eastAsia="ar-SA"/>
              </w:rPr>
              <w:t>7</w:t>
            </w:r>
            <w:r w:rsidR="007B17E4" w:rsidRPr="00AE4AA9">
              <w:rPr>
                <w:rFonts w:eastAsia="PMingLiU"/>
                <w:bCs/>
                <w:iCs/>
                <w:lang w:eastAsia="ar-SA"/>
              </w:rPr>
              <w:t>)</w:t>
            </w:r>
          </w:p>
          <w:p w14:paraId="4665F2F0" w14:textId="77777777" w:rsidR="00B82713" w:rsidRPr="00B82713" w:rsidRDefault="00B82713" w:rsidP="000073E9">
            <w:pPr>
              <w:suppressAutoHyphens/>
              <w:ind w:left="1168"/>
              <w:jc w:val="both"/>
              <w:rPr>
                <w:rFonts w:eastAsia="PMingLiU"/>
                <w:bCs/>
                <w:iCs/>
                <w:lang w:eastAsia="ar-SA"/>
              </w:rPr>
            </w:pPr>
          </w:p>
          <w:p w14:paraId="5025BA94" w14:textId="7543AF58" w:rsidR="00B82713" w:rsidRPr="00BE5BBB" w:rsidRDefault="00A124D4" w:rsidP="00B82713">
            <w:pPr>
              <w:suppressAutoHyphens/>
              <w:ind w:left="1168"/>
              <w:jc w:val="both"/>
              <w:rPr>
                <w:rFonts w:eastAsia="PMingLiU"/>
                <w:bCs/>
                <w:iCs/>
                <w:lang w:eastAsia="ar-SA"/>
              </w:rPr>
            </w:pPr>
            <w:r>
              <w:rPr>
                <w:rFonts w:eastAsia="PMingLiU"/>
                <w:bCs/>
                <w:iCs/>
                <w:lang w:eastAsia="ar-SA"/>
              </w:rPr>
              <w:t xml:space="preserve">Por otra parte, ha realizado </w:t>
            </w:r>
            <w:r w:rsidR="00B82713" w:rsidRPr="00B82713">
              <w:rPr>
                <w:rFonts w:eastAsia="PMingLiU"/>
                <w:bCs/>
                <w:iCs/>
                <w:lang w:eastAsia="ar-SA"/>
              </w:rPr>
              <w:t>sobrevuel</w:t>
            </w:r>
            <w:r w:rsidR="000E277D">
              <w:rPr>
                <w:rFonts w:eastAsia="PMingLiU"/>
                <w:bCs/>
                <w:iCs/>
                <w:lang w:eastAsia="ar-SA"/>
              </w:rPr>
              <w:t>o</w:t>
            </w:r>
            <w:r w:rsidR="00B82713" w:rsidRPr="00B82713">
              <w:rPr>
                <w:rFonts w:eastAsia="PMingLiU"/>
                <w:bCs/>
                <w:iCs/>
                <w:lang w:eastAsia="ar-SA"/>
              </w:rPr>
              <w:t xml:space="preserve">s por la </w:t>
            </w:r>
            <w:r w:rsidR="000073E9" w:rsidRPr="00B82713">
              <w:rPr>
                <w:rFonts w:eastAsia="PMingLiU"/>
                <w:bCs/>
                <w:iCs/>
                <w:lang w:eastAsia="ar-SA"/>
              </w:rPr>
              <w:t>zona del</w:t>
            </w:r>
            <w:r w:rsidR="00B82713" w:rsidRPr="00B82713">
              <w:rPr>
                <w:rFonts w:eastAsia="PMingLiU"/>
                <w:bCs/>
                <w:iCs/>
                <w:lang w:eastAsia="ar-SA"/>
              </w:rPr>
              <w:t xml:space="preserve"> </w:t>
            </w:r>
            <w:r w:rsidR="000073E9" w:rsidRPr="00B82713">
              <w:rPr>
                <w:rFonts w:eastAsia="PMingLiU"/>
                <w:bCs/>
                <w:iCs/>
                <w:lang w:eastAsia="ar-SA"/>
              </w:rPr>
              <w:t>Seno de</w:t>
            </w:r>
            <w:r w:rsidR="00B82713" w:rsidRPr="00B82713">
              <w:rPr>
                <w:rFonts w:eastAsia="PMingLiU"/>
                <w:bCs/>
                <w:iCs/>
                <w:lang w:eastAsia="ar-SA"/>
              </w:rPr>
              <w:t xml:space="preserve"> Reloncaví, a </w:t>
            </w:r>
            <w:r w:rsidR="000073E9" w:rsidRPr="00B82713">
              <w:rPr>
                <w:rFonts w:eastAsia="PMingLiU"/>
                <w:bCs/>
                <w:iCs/>
                <w:lang w:eastAsia="ar-SA"/>
              </w:rPr>
              <w:t>p</w:t>
            </w:r>
            <w:r w:rsidR="000073E9">
              <w:rPr>
                <w:rFonts w:eastAsia="PMingLiU"/>
                <w:bCs/>
                <w:iCs/>
                <w:lang w:eastAsia="ar-SA"/>
              </w:rPr>
              <w:t xml:space="preserve">artir </w:t>
            </w:r>
            <w:r w:rsidR="000073E9" w:rsidRPr="00B82713">
              <w:rPr>
                <w:rFonts w:eastAsia="PMingLiU"/>
                <w:bCs/>
                <w:iCs/>
                <w:lang w:eastAsia="ar-SA"/>
              </w:rPr>
              <w:t>del</w:t>
            </w:r>
            <w:r w:rsidR="00B82713" w:rsidRPr="00B82713">
              <w:rPr>
                <w:rFonts w:eastAsia="PMingLiU"/>
                <w:bCs/>
                <w:iCs/>
                <w:lang w:eastAsia="ar-SA"/>
              </w:rPr>
              <w:t xml:space="preserve"> 18 de julio, </w:t>
            </w:r>
            <w:r>
              <w:rPr>
                <w:rFonts w:eastAsia="PMingLiU"/>
                <w:bCs/>
                <w:iCs/>
                <w:lang w:eastAsia="ar-SA"/>
              </w:rPr>
              <w:t xml:space="preserve">de </w:t>
            </w:r>
            <w:r w:rsidR="00D0211E">
              <w:rPr>
                <w:rFonts w:eastAsia="PMingLiU"/>
                <w:bCs/>
                <w:iCs/>
                <w:lang w:eastAsia="ar-SA"/>
              </w:rPr>
              <w:t>acuerdo</w:t>
            </w:r>
            <w:r>
              <w:rPr>
                <w:rFonts w:eastAsia="PMingLiU"/>
                <w:bCs/>
                <w:iCs/>
                <w:lang w:eastAsia="ar-SA"/>
              </w:rPr>
              <w:t xml:space="preserve"> a las </w:t>
            </w:r>
            <w:r w:rsidR="00B82713" w:rsidRPr="00B82713">
              <w:rPr>
                <w:rFonts w:eastAsia="PMingLiU"/>
                <w:bCs/>
                <w:iCs/>
                <w:lang w:eastAsia="ar-SA"/>
              </w:rPr>
              <w:t>condiciones meteorológicas, en búsqueda de cardúmenes o mortalidad de salmón escapado</w:t>
            </w:r>
            <w:r w:rsidR="00B82713" w:rsidRPr="00BE5BBB">
              <w:rPr>
                <w:rFonts w:eastAsia="PMingLiU"/>
                <w:bCs/>
                <w:iCs/>
                <w:lang w:eastAsia="ar-SA"/>
              </w:rPr>
              <w:t>.</w:t>
            </w:r>
          </w:p>
          <w:p w14:paraId="52738DFD" w14:textId="77777777" w:rsidR="00B82713" w:rsidRPr="00B82713" w:rsidRDefault="00B82713" w:rsidP="00B82713">
            <w:pPr>
              <w:suppressAutoHyphens/>
              <w:ind w:left="1168"/>
              <w:jc w:val="both"/>
              <w:rPr>
                <w:rFonts w:eastAsia="PMingLiU"/>
                <w:bCs/>
                <w:iCs/>
                <w:lang w:eastAsia="ar-SA"/>
              </w:rPr>
            </w:pPr>
          </w:p>
          <w:p w14:paraId="361B1507" w14:textId="77777777" w:rsidR="00577497" w:rsidRPr="00D37E74" w:rsidRDefault="00A124D4" w:rsidP="00B82713">
            <w:pPr>
              <w:suppressAutoHyphens/>
              <w:ind w:left="1168"/>
              <w:jc w:val="both"/>
              <w:rPr>
                <w:rFonts w:eastAsia="PMingLiU"/>
                <w:bCs/>
                <w:iCs/>
                <w:lang w:eastAsia="ar-SA"/>
              </w:rPr>
            </w:pPr>
            <w:r>
              <w:rPr>
                <w:rFonts w:eastAsia="PMingLiU"/>
                <w:bCs/>
                <w:iCs/>
                <w:lang w:eastAsia="ar-SA"/>
              </w:rPr>
              <w:t xml:space="preserve">En resumen, las acciones han permitido la </w:t>
            </w:r>
            <w:r w:rsidR="00B82713" w:rsidRPr="00B82713">
              <w:rPr>
                <w:rFonts w:eastAsia="PMingLiU"/>
                <w:bCs/>
                <w:iCs/>
                <w:lang w:eastAsia="ar-SA"/>
              </w:rPr>
              <w:t>recaptura</w:t>
            </w:r>
            <w:r>
              <w:rPr>
                <w:rFonts w:eastAsia="PMingLiU"/>
                <w:bCs/>
                <w:iCs/>
                <w:lang w:eastAsia="ar-SA"/>
              </w:rPr>
              <w:t xml:space="preserve"> </w:t>
            </w:r>
            <w:r w:rsidR="00B82713" w:rsidRPr="00B82713">
              <w:rPr>
                <w:rFonts w:eastAsia="PMingLiU"/>
                <w:bCs/>
                <w:iCs/>
                <w:lang w:eastAsia="ar-SA"/>
              </w:rPr>
              <w:t xml:space="preserve">de </w:t>
            </w:r>
            <w:r>
              <w:rPr>
                <w:rFonts w:eastAsia="PMingLiU"/>
                <w:bCs/>
                <w:iCs/>
                <w:lang w:eastAsia="ar-SA"/>
              </w:rPr>
              <w:t xml:space="preserve">unos </w:t>
            </w:r>
            <w:r w:rsidR="00B82713" w:rsidRPr="00B82713">
              <w:rPr>
                <w:rFonts w:eastAsia="PMingLiU"/>
                <w:bCs/>
                <w:iCs/>
                <w:lang w:eastAsia="ar-SA"/>
              </w:rPr>
              <w:t xml:space="preserve">40.000 ejemplares, </w:t>
            </w:r>
            <w:r w:rsidR="00746405">
              <w:rPr>
                <w:rFonts w:eastAsia="PMingLiU"/>
                <w:bCs/>
                <w:iCs/>
                <w:lang w:eastAsia="ar-SA"/>
              </w:rPr>
              <w:t xml:space="preserve">a los que </w:t>
            </w:r>
            <w:r w:rsidR="00B82713" w:rsidRPr="00B82713">
              <w:rPr>
                <w:rFonts w:eastAsia="PMingLiU"/>
                <w:bCs/>
                <w:iCs/>
                <w:lang w:eastAsia="ar-SA"/>
              </w:rPr>
              <w:t>agrega a los 245.000 capturados vivos con posterioridad al evento del escape</w:t>
            </w:r>
            <w:r w:rsidR="00746405">
              <w:rPr>
                <w:rFonts w:eastAsia="PMingLiU"/>
                <w:bCs/>
                <w:iCs/>
                <w:lang w:eastAsia="ar-SA"/>
              </w:rPr>
              <w:t xml:space="preserve"> (</w:t>
            </w:r>
            <w:r w:rsidR="00746405" w:rsidRPr="000073E9">
              <w:rPr>
                <w:rFonts w:eastAsia="PMingLiU"/>
                <w:b/>
                <w:bCs/>
                <w:iCs/>
                <w:lang w:eastAsia="ar-SA"/>
              </w:rPr>
              <w:t>lo resaltado es nuestro</w:t>
            </w:r>
            <w:r w:rsidR="00746405">
              <w:rPr>
                <w:rFonts w:eastAsia="PMingLiU"/>
                <w:bCs/>
                <w:iCs/>
                <w:lang w:eastAsia="ar-SA"/>
              </w:rPr>
              <w:t>)</w:t>
            </w:r>
            <w:r w:rsidR="00D0211E">
              <w:rPr>
                <w:rFonts w:eastAsia="PMingLiU"/>
                <w:bCs/>
                <w:iCs/>
                <w:lang w:eastAsia="ar-SA"/>
              </w:rPr>
              <w:t xml:space="preserve">, por lo </w:t>
            </w:r>
            <w:r w:rsidR="000073E9">
              <w:rPr>
                <w:rFonts w:eastAsia="PMingLiU"/>
                <w:bCs/>
                <w:iCs/>
                <w:lang w:eastAsia="ar-SA"/>
              </w:rPr>
              <w:t>tanto,</w:t>
            </w:r>
            <w:r w:rsidR="00D0211E">
              <w:rPr>
                <w:rFonts w:eastAsia="PMingLiU"/>
                <w:bCs/>
                <w:iCs/>
                <w:lang w:eastAsia="ar-SA"/>
              </w:rPr>
              <w:t xml:space="preserve"> </w:t>
            </w:r>
            <w:r w:rsidR="00FF5A87">
              <w:rPr>
                <w:rFonts w:eastAsia="PMingLiU"/>
                <w:bCs/>
                <w:iCs/>
                <w:lang w:eastAsia="ar-SA"/>
              </w:rPr>
              <w:t xml:space="preserve">según el Titular </w:t>
            </w:r>
            <w:r w:rsidR="00D0211E">
              <w:rPr>
                <w:rFonts w:eastAsia="PMingLiU"/>
                <w:bCs/>
                <w:iCs/>
                <w:lang w:eastAsia="ar-SA"/>
              </w:rPr>
              <w:t>a la fecha se han recapturado aproximadamente 2</w:t>
            </w:r>
            <w:r w:rsidR="00B82713" w:rsidRPr="00B82713">
              <w:rPr>
                <w:rFonts w:eastAsia="PMingLiU"/>
                <w:bCs/>
                <w:iCs/>
                <w:lang w:eastAsia="ar-SA"/>
              </w:rPr>
              <w:t xml:space="preserve">85.000 </w:t>
            </w:r>
            <w:r w:rsidR="000073E9" w:rsidRPr="00B82713">
              <w:rPr>
                <w:rFonts w:eastAsia="PMingLiU"/>
                <w:bCs/>
                <w:iCs/>
                <w:lang w:eastAsia="ar-SA"/>
              </w:rPr>
              <w:t>ejemplares</w:t>
            </w:r>
            <w:r w:rsidR="000073E9">
              <w:rPr>
                <w:rFonts w:eastAsia="PMingLiU"/>
                <w:bCs/>
                <w:iCs/>
                <w:lang w:eastAsia="ar-SA"/>
              </w:rPr>
              <w:t>. Se acompañan l</w:t>
            </w:r>
            <w:r w:rsidR="00B82713" w:rsidRPr="00B82713">
              <w:rPr>
                <w:rFonts w:eastAsia="PMingLiU"/>
                <w:bCs/>
                <w:iCs/>
                <w:lang w:eastAsia="ar-SA"/>
              </w:rPr>
              <w:t xml:space="preserve">as guías de despacho y certificados de autorización de movimiento </w:t>
            </w:r>
            <w:r w:rsidR="000073E9">
              <w:rPr>
                <w:rFonts w:eastAsia="PMingLiU"/>
                <w:bCs/>
                <w:iCs/>
                <w:lang w:eastAsia="ar-SA"/>
              </w:rPr>
              <w:t>(</w:t>
            </w:r>
            <w:r w:rsidR="000073E9" w:rsidRPr="00D37E74">
              <w:rPr>
                <w:rFonts w:eastAsia="PMingLiU"/>
                <w:bCs/>
                <w:iCs/>
                <w:lang w:eastAsia="ar-SA"/>
              </w:rPr>
              <w:t xml:space="preserve">Ver anexo </w:t>
            </w:r>
            <w:r w:rsidR="00E455F2">
              <w:rPr>
                <w:rFonts w:eastAsia="PMingLiU"/>
                <w:bCs/>
                <w:iCs/>
                <w:lang w:eastAsia="ar-SA"/>
              </w:rPr>
              <w:t>2</w:t>
            </w:r>
            <w:r w:rsidR="005C3D62">
              <w:rPr>
                <w:rFonts w:eastAsia="PMingLiU"/>
                <w:bCs/>
                <w:iCs/>
                <w:lang w:eastAsia="ar-SA"/>
              </w:rPr>
              <w:t>2</w:t>
            </w:r>
            <w:r w:rsidR="000073E9" w:rsidRPr="00D37E74">
              <w:rPr>
                <w:rFonts w:eastAsia="PMingLiU"/>
                <w:bCs/>
                <w:iCs/>
                <w:lang w:eastAsia="ar-SA"/>
              </w:rPr>
              <w:t>)</w:t>
            </w:r>
          </w:p>
          <w:p w14:paraId="48027985" w14:textId="77777777" w:rsidR="00577497" w:rsidRPr="00577497" w:rsidRDefault="00577497" w:rsidP="006A1D5A">
            <w:pPr>
              <w:suppressAutoHyphens/>
              <w:ind w:left="1168"/>
              <w:jc w:val="both"/>
              <w:rPr>
                <w:rFonts w:eastAsia="PMingLiU"/>
                <w:bCs/>
                <w:iCs/>
                <w:lang w:eastAsia="ar-SA"/>
              </w:rPr>
            </w:pPr>
          </w:p>
          <w:p w14:paraId="21FCC433" w14:textId="77777777" w:rsidR="000D55B3" w:rsidRDefault="000D55B3" w:rsidP="006A1D5A">
            <w:pPr>
              <w:tabs>
                <w:tab w:val="left" w:pos="1200"/>
              </w:tabs>
              <w:ind w:left="601"/>
              <w:contextualSpacing/>
              <w:jc w:val="both"/>
              <w:rPr>
                <w:rFonts w:eastAsia="Times New Roman"/>
                <w:bCs/>
                <w:lang w:eastAsia="es-CL"/>
              </w:rPr>
            </w:pPr>
            <w:r w:rsidRPr="00577497">
              <w:rPr>
                <w:rFonts w:eastAsia="PMingLiU"/>
                <w:bCs/>
                <w:iCs/>
              </w:rPr>
              <w:t>vi</w:t>
            </w:r>
            <w:r>
              <w:rPr>
                <w:rFonts w:eastAsia="PMingLiU"/>
                <w:bCs/>
                <w:iCs/>
              </w:rPr>
              <w:t>i</w:t>
            </w:r>
            <w:r w:rsidRPr="00577497">
              <w:rPr>
                <w:rFonts w:eastAsia="PMingLiU"/>
                <w:bCs/>
                <w:iCs/>
              </w:rPr>
              <w:t xml:space="preserve">i.      </w:t>
            </w:r>
            <w:r w:rsidRPr="000073E9">
              <w:rPr>
                <w:rFonts w:eastAsia="PMingLiU"/>
                <w:bCs/>
                <w:iCs/>
              </w:rPr>
              <w:t>R</w:t>
            </w:r>
            <w:r w:rsidRPr="000073E9">
              <w:rPr>
                <w:rFonts w:eastAsia="Times New Roman"/>
                <w:bCs/>
                <w:lang w:eastAsia="es-CL"/>
              </w:rPr>
              <w:t>egistro fotográfico de las artes de cultivo afectadas:</w:t>
            </w:r>
          </w:p>
          <w:p w14:paraId="78FFAD0B" w14:textId="77777777" w:rsidR="006A1D5A" w:rsidRPr="00E600D4" w:rsidRDefault="000073E9" w:rsidP="006A1D5A">
            <w:pPr>
              <w:suppressAutoHyphens/>
              <w:ind w:left="1168"/>
              <w:jc w:val="both"/>
              <w:rPr>
                <w:rFonts w:eastAsia="PMingLiU"/>
                <w:bCs/>
                <w:iCs/>
                <w:lang w:eastAsia="ar-SA"/>
              </w:rPr>
            </w:pPr>
            <w:r>
              <w:rPr>
                <w:rFonts w:eastAsia="Times New Roman"/>
                <w:bCs/>
                <w:lang w:eastAsia="es-CL"/>
              </w:rPr>
              <w:t>Se entregan 4 fotografías</w:t>
            </w:r>
            <w:r w:rsidR="006A1D5A">
              <w:rPr>
                <w:rFonts w:eastAsia="Times New Roman"/>
                <w:bCs/>
                <w:lang w:eastAsia="es-CL"/>
              </w:rPr>
              <w:t xml:space="preserve"> </w:t>
            </w:r>
            <w:r w:rsidR="006A1D5A">
              <w:rPr>
                <w:rFonts w:eastAsia="PMingLiU"/>
                <w:bCs/>
                <w:iCs/>
                <w:lang w:eastAsia="ar-SA"/>
              </w:rPr>
              <w:t>(</w:t>
            </w:r>
            <w:r w:rsidR="006A1D5A" w:rsidRPr="00E600D4">
              <w:rPr>
                <w:rFonts w:eastAsia="PMingLiU"/>
                <w:bCs/>
                <w:iCs/>
                <w:lang w:eastAsia="ar-SA"/>
              </w:rPr>
              <w:t xml:space="preserve">Ver anexo </w:t>
            </w:r>
            <w:r w:rsidR="00E600D4" w:rsidRPr="00E600D4">
              <w:rPr>
                <w:rFonts w:eastAsia="PMingLiU"/>
                <w:bCs/>
                <w:iCs/>
                <w:lang w:eastAsia="ar-SA"/>
              </w:rPr>
              <w:t>2</w:t>
            </w:r>
            <w:r w:rsidR="005C3D62">
              <w:rPr>
                <w:rFonts w:eastAsia="PMingLiU"/>
                <w:bCs/>
                <w:iCs/>
                <w:lang w:eastAsia="ar-SA"/>
              </w:rPr>
              <w:t>8</w:t>
            </w:r>
            <w:r w:rsidR="006A1D5A" w:rsidRPr="00E600D4">
              <w:rPr>
                <w:rFonts w:eastAsia="PMingLiU"/>
                <w:bCs/>
                <w:iCs/>
                <w:lang w:eastAsia="ar-SA"/>
              </w:rPr>
              <w:t>)</w:t>
            </w:r>
          </w:p>
          <w:p w14:paraId="039E7B02" w14:textId="77777777" w:rsidR="000073E9" w:rsidRPr="000073E9" w:rsidRDefault="000073E9" w:rsidP="000073E9">
            <w:pPr>
              <w:tabs>
                <w:tab w:val="left" w:pos="1200"/>
              </w:tabs>
              <w:ind w:left="1168"/>
              <w:contextualSpacing/>
              <w:jc w:val="both"/>
              <w:rPr>
                <w:rFonts w:eastAsia="Times New Roman"/>
                <w:bCs/>
                <w:lang w:eastAsia="es-CL"/>
              </w:rPr>
            </w:pPr>
          </w:p>
          <w:p w14:paraId="71E1A083" w14:textId="77777777" w:rsidR="00746405" w:rsidRPr="006A1D5A" w:rsidRDefault="00746405" w:rsidP="00746405">
            <w:pPr>
              <w:ind w:left="601"/>
              <w:contextualSpacing/>
              <w:jc w:val="both"/>
              <w:rPr>
                <w:rFonts w:eastAsia="Times New Roman"/>
                <w:bCs/>
                <w:lang w:eastAsia="es-CL"/>
              </w:rPr>
            </w:pPr>
            <w:r w:rsidRPr="00577497">
              <w:rPr>
                <w:rFonts w:eastAsia="PMingLiU"/>
                <w:bCs/>
                <w:iCs/>
              </w:rPr>
              <w:t>i</w:t>
            </w:r>
            <w:r>
              <w:rPr>
                <w:rFonts w:eastAsia="PMingLiU"/>
                <w:bCs/>
                <w:iCs/>
              </w:rPr>
              <w:t>x</w:t>
            </w:r>
            <w:r w:rsidRPr="00577497">
              <w:rPr>
                <w:rFonts w:eastAsia="PMingLiU"/>
                <w:bCs/>
                <w:iCs/>
              </w:rPr>
              <w:t xml:space="preserve">.  </w:t>
            </w:r>
            <w:r>
              <w:rPr>
                <w:rFonts w:eastAsia="PMingLiU"/>
                <w:bCs/>
                <w:iCs/>
              </w:rPr>
              <w:t xml:space="preserve"> </w:t>
            </w:r>
            <w:r w:rsidRPr="00577497">
              <w:rPr>
                <w:rFonts w:eastAsia="PMingLiU"/>
                <w:bCs/>
                <w:iCs/>
              </w:rPr>
              <w:t xml:space="preserve">     </w:t>
            </w:r>
            <w:r w:rsidRPr="006A1D5A">
              <w:rPr>
                <w:rFonts w:eastAsia="PMingLiU"/>
                <w:bCs/>
                <w:iCs/>
              </w:rPr>
              <w:t>R</w:t>
            </w:r>
            <w:r w:rsidRPr="006A1D5A">
              <w:rPr>
                <w:rFonts w:eastAsia="Times New Roman"/>
                <w:bCs/>
                <w:lang w:eastAsia="es-CL"/>
              </w:rPr>
              <w:t xml:space="preserve">egistro </w:t>
            </w:r>
            <w:r w:rsidR="006A1D5A" w:rsidRPr="006A1D5A">
              <w:rPr>
                <w:rFonts w:eastAsia="Times New Roman"/>
                <w:bCs/>
                <w:lang w:eastAsia="es-CL"/>
              </w:rPr>
              <w:t>de las condiciones climáticas para el día 5 de julio de 2018, con datos de velocidad y dirección del viento, y precipitaciones</w:t>
            </w:r>
            <w:r w:rsidRPr="006A1D5A">
              <w:rPr>
                <w:rFonts w:eastAsia="Times New Roman"/>
                <w:bCs/>
                <w:lang w:eastAsia="es-CL"/>
              </w:rPr>
              <w:t>:</w:t>
            </w:r>
          </w:p>
          <w:p w14:paraId="77D7C8E8" w14:textId="77777777" w:rsidR="00FF5A87" w:rsidRPr="006A00D3" w:rsidRDefault="008674AE" w:rsidP="008674AE">
            <w:pPr>
              <w:suppressAutoHyphens/>
              <w:ind w:left="1168"/>
              <w:jc w:val="both"/>
              <w:rPr>
                <w:rFonts w:eastAsia="PMingLiU"/>
                <w:bCs/>
                <w:iCs/>
                <w:lang w:eastAsia="ar-SA"/>
              </w:rPr>
            </w:pPr>
            <w:r>
              <w:rPr>
                <w:rFonts w:eastAsia="PMingLiU"/>
                <w:bCs/>
                <w:iCs/>
                <w:lang w:eastAsia="ar-SA"/>
              </w:rPr>
              <w:t>Se indica que</w:t>
            </w:r>
            <w:r w:rsidR="00FF5A87" w:rsidRPr="00FF5A87">
              <w:rPr>
                <w:rFonts w:eastAsia="PMingLiU"/>
                <w:bCs/>
                <w:iCs/>
                <w:lang w:eastAsia="ar-SA"/>
              </w:rPr>
              <w:t xml:space="preserve"> no cuenta, en la actualidad, con el detalle de las condiciones </w:t>
            </w:r>
            <w:r>
              <w:rPr>
                <w:rFonts w:eastAsia="PMingLiU"/>
                <w:bCs/>
                <w:iCs/>
                <w:lang w:eastAsia="ar-SA"/>
              </w:rPr>
              <w:t>c</w:t>
            </w:r>
            <w:r w:rsidR="00FF5A87" w:rsidRPr="00FF5A87">
              <w:rPr>
                <w:rFonts w:eastAsia="PMingLiU"/>
                <w:bCs/>
                <w:iCs/>
                <w:lang w:eastAsia="ar-SA"/>
              </w:rPr>
              <w:t xml:space="preserve">limáticas existentes en el </w:t>
            </w:r>
            <w:r w:rsidR="00C16212">
              <w:rPr>
                <w:rFonts w:eastAsia="PMingLiU"/>
                <w:bCs/>
                <w:iCs/>
                <w:lang w:eastAsia="ar-SA"/>
              </w:rPr>
              <w:t>centro</w:t>
            </w:r>
            <w:r w:rsidR="00FF5A87" w:rsidRPr="00FF5A87">
              <w:rPr>
                <w:rFonts w:eastAsia="PMingLiU"/>
                <w:bCs/>
                <w:iCs/>
                <w:lang w:eastAsia="ar-SA"/>
              </w:rPr>
              <w:t xml:space="preserve"> el día 5 de j</w:t>
            </w:r>
            <w:r>
              <w:rPr>
                <w:rFonts w:eastAsia="PMingLiU"/>
                <w:bCs/>
                <w:iCs/>
                <w:lang w:eastAsia="ar-SA"/>
              </w:rPr>
              <w:t>ulio</w:t>
            </w:r>
            <w:r w:rsidR="00FF5A87" w:rsidRPr="00FF5A87">
              <w:rPr>
                <w:rFonts w:eastAsia="PMingLiU"/>
                <w:bCs/>
                <w:iCs/>
                <w:lang w:eastAsia="ar-SA"/>
              </w:rPr>
              <w:t xml:space="preserve"> de 2018</w:t>
            </w:r>
            <w:r w:rsidR="00C16212">
              <w:rPr>
                <w:rFonts w:eastAsia="PMingLiU"/>
                <w:bCs/>
                <w:iCs/>
                <w:lang w:eastAsia="ar-SA"/>
              </w:rPr>
              <w:t xml:space="preserve">, </w:t>
            </w:r>
            <w:r>
              <w:rPr>
                <w:rFonts w:eastAsia="PMingLiU"/>
                <w:bCs/>
                <w:iCs/>
                <w:lang w:eastAsia="ar-SA"/>
              </w:rPr>
              <w:t xml:space="preserve">menciona a modo </w:t>
            </w:r>
            <w:r w:rsidR="00FF5A87" w:rsidRPr="00FF5A87">
              <w:rPr>
                <w:rFonts w:eastAsia="PMingLiU"/>
                <w:bCs/>
                <w:iCs/>
                <w:lang w:eastAsia="ar-SA"/>
              </w:rPr>
              <w:t xml:space="preserve">referencial, </w:t>
            </w:r>
            <w:r>
              <w:rPr>
                <w:rFonts w:eastAsia="PMingLiU"/>
                <w:bCs/>
                <w:iCs/>
                <w:lang w:eastAsia="ar-SA"/>
              </w:rPr>
              <w:t>el r</w:t>
            </w:r>
            <w:r w:rsidR="00FF5A87" w:rsidRPr="00FF5A87">
              <w:rPr>
                <w:rFonts w:eastAsia="PMingLiU"/>
                <w:bCs/>
                <w:iCs/>
                <w:lang w:eastAsia="ar-SA"/>
              </w:rPr>
              <w:t xml:space="preserve">egistro de </w:t>
            </w:r>
            <w:r>
              <w:rPr>
                <w:rFonts w:eastAsia="PMingLiU"/>
                <w:bCs/>
                <w:iCs/>
                <w:lang w:eastAsia="ar-SA"/>
              </w:rPr>
              <w:t>las c</w:t>
            </w:r>
            <w:r w:rsidR="00FF5A87" w:rsidRPr="00FF5A87">
              <w:rPr>
                <w:rFonts w:eastAsia="PMingLiU"/>
                <w:bCs/>
                <w:iCs/>
                <w:lang w:eastAsia="ar-SA"/>
              </w:rPr>
              <w:t xml:space="preserve">ondiciones </w:t>
            </w:r>
            <w:r>
              <w:rPr>
                <w:rFonts w:eastAsia="PMingLiU"/>
                <w:bCs/>
                <w:iCs/>
                <w:lang w:eastAsia="ar-SA"/>
              </w:rPr>
              <w:t>c</w:t>
            </w:r>
            <w:r w:rsidR="00FF5A87" w:rsidRPr="00FF5A87">
              <w:rPr>
                <w:rFonts w:eastAsia="PMingLiU"/>
                <w:bCs/>
                <w:iCs/>
                <w:lang w:eastAsia="ar-SA"/>
              </w:rPr>
              <w:t>limáticas de los días 30</w:t>
            </w:r>
            <w:r w:rsidR="00C16212">
              <w:rPr>
                <w:rFonts w:eastAsia="PMingLiU"/>
                <w:bCs/>
                <w:iCs/>
                <w:lang w:eastAsia="ar-SA"/>
              </w:rPr>
              <w:t xml:space="preserve"> de junio al 10 de julio</w:t>
            </w:r>
            <w:r w:rsidR="00FF5A87" w:rsidRPr="00FF5A87">
              <w:rPr>
                <w:rFonts w:eastAsia="PMingLiU"/>
                <w:bCs/>
                <w:iCs/>
                <w:lang w:eastAsia="ar-SA"/>
              </w:rPr>
              <w:t xml:space="preserve"> de la </w:t>
            </w:r>
            <w:r w:rsidR="00C16212">
              <w:rPr>
                <w:rFonts w:eastAsia="PMingLiU"/>
                <w:bCs/>
                <w:iCs/>
                <w:lang w:eastAsia="ar-SA"/>
              </w:rPr>
              <w:t>estaci</w:t>
            </w:r>
            <w:r w:rsidR="00FF5A87" w:rsidRPr="00FF5A87">
              <w:rPr>
                <w:rFonts w:eastAsia="PMingLiU"/>
                <w:bCs/>
                <w:iCs/>
                <w:lang w:eastAsia="ar-SA"/>
              </w:rPr>
              <w:t xml:space="preserve">ón </w:t>
            </w:r>
            <w:r w:rsidR="00C16212">
              <w:rPr>
                <w:rFonts w:eastAsia="PMingLiU"/>
                <w:bCs/>
                <w:iCs/>
                <w:lang w:eastAsia="ar-SA"/>
              </w:rPr>
              <w:t>m</w:t>
            </w:r>
            <w:r w:rsidR="00FF5A87" w:rsidRPr="00FF5A87">
              <w:rPr>
                <w:rFonts w:eastAsia="PMingLiU"/>
                <w:bCs/>
                <w:iCs/>
                <w:lang w:eastAsia="ar-SA"/>
              </w:rPr>
              <w:t xml:space="preserve">eteorológica del </w:t>
            </w:r>
            <w:r w:rsidR="00FC4161" w:rsidRPr="00FF5A87">
              <w:rPr>
                <w:rFonts w:eastAsia="PMingLiU"/>
                <w:bCs/>
                <w:iCs/>
                <w:lang w:eastAsia="ar-SA"/>
              </w:rPr>
              <w:t>Centro Caicura</w:t>
            </w:r>
            <w:r w:rsidR="00FF5A87" w:rsidRPr="00FF5A87">
              <w:rPr>
                <w:rFonts w:eastAsia="PMingLiU"/>
                <w:bCs/>
                <w:iCs/>
                <w:lang w:eastAsia="ar-SA"/>
              </w:rPr>
              <w:t xml:space="preserve">, </w:t>
            </w:r>
            <w:r w:rsidR="00227E7F">
              <w:rPr>
                <w:rFonts w:eastAsia="PMingLiU"/>
                <w:bCs/>
                <w:iCs/>
                <w:lang w:eastAsia="ar-SA"/>
              </w:rPr>
              <w:t>la cual</w:t>
            </w:r>
            <w:r w:rsidR="00FF5A87" w:rsidRPr="00FF5A87">
              <w:rPr>
                <w:rFonts w:eastAsia="PMingLiU"/>
                <w:bCs/>
                <w:iCs/>
                <w:lang w:eastAsia="ar-SA"/>
              </w:rPr>
              <w:t xml:space="preserve"> se ubica a 20 Km hacia e</w:t>
            </w:r>
            <w:r w:rsidR="00227E7F">
              <w:rPr>
                <w:rFonts w:eastAsia="PMingLiU"/>
                <w:bCs/>
                <w:iCs/>
                <w:lang w:eastAsia="ar-SA"/>
              </w:rPr>
              <w:t>l</w:t>
            </w:r>
            <w:r w:rsidR="00FF5A87" w:rsidRPr="00FF5A87">
              <w:rPr>
                <w:rFonts w:eastAsia="PMingLiU"/>
                <w:bCs/>
                <w:iCs/>
                <w:lang w:eastAsia="ar-SA"/>
              </w:rPr>
              <w:t xml:space="preserve"> </w:t>
            </w:r>
            <w:r w:rsidR="00227E7F">
              <w:rPr>
                <w:rFonts w:eastAsia="PMingLiU"/>
                <w:bCs/>
                <w:iCs/>
                <w:lang w:eastAsia="ar-SA"/>
              </w:rPr>
              <w:t>s</w:t>
            </w:r>
            <w:r w:rsidR="00FF5A87" w:rsidRPr="00FF5A87">
              <w:rPr>
                <w:rFonts w:eastAsia="PMingLiU"/>
                <w:bCs/>
                <w:iCs/>
                <w:lang w:eastAsia="ar-SA"/>
              </w:rPr>
              <w:t xml:space="preserve">ureste del </w:t>
            </w:r>
            <w:r w:rsidR="00227E7F">
              <w:rPr>
                <w:rFonts w:eastAsia="PMingLiU"/>
                <w:bCs/>
                <w:iCs/>
                <w:lang w:eastAsia="ar-SA"/>
              </w:rPr>
              <w:t xml:space="preserve">centro de engorda </w:t>
            </w:r>
            <w:r w:rsidR="00FF5A87" w:rsidRPr="00FF5A87">
              <w:rPr>
                <w:rFonts w:eastAsia="PMingLiU"/>
                <w:bCs/>
                <w:iCs/>
                <w:lang w:eastAsia="ar-SA"/>
              </w:rPr>
              <w:t>P</w:t>
            </w:r>
            <w:r w:rsidR="00227E7F">
              <w:rPr>
                <w:rFonts w:eastAsia="PMingLiU"/>
                <w:bCs/>
                <w:iCs/>
                <w:lang w:eastAsia="ar-SA"/>
              </w:rPr>
              <w:t xml:space="preserve">unta </w:t>
            </w:r>
            <w:r w:rsidR="00FF5A87" w:rsidRPr="00FF5A87">
              <w:rPr>
                <w:rFonts w:eastAsia="PMingLiU"/>
                <w:bCs/>
                <w:iCs/>
                <w:lang w:eastAsia="ar-SA"/>
              </w:rPr>
              <w:t>Redonda</w:t>
            </w:r>
            <w:r w:rsidR="00227E7F">
              <w:rPr>
                <w:rFonts w:eastAsia="PMingLiU"/>
                <w:bCs/>
                <w:iCs/>
                <w:lang w:eastAsia="ar-SA"/>
              </w:rPr>
              <w:t xml:space="preserve"> (</w:t>
            </w:r>
            <w:r w:rsidR="00227E7F" w:rsidRPr="006A00D3">
              <w:rPr>
                <w:rFonts w:eastAsia="PMingLiU"/>
                <w:bCs/>
                <w:iCs/>
                <w:lang w:eastAsia="ar-SA"/>
              </w:rPr>
              <w:t xml:space="preserve">Ver anexo </w:t>
            </w:r>
            <w:r w:rsidR="006A00D3" w:rsidRPr="006A00D3">
              <w:rPr>
                <w:rFonts w:eastAsia="PMingLiU"/>
                <w:bCs/>
                <w:iCs/>
                <w:lang w:eastAsia="ar-SA"/>
              </w:rPr>
              <w:t>2</w:t>
            </w:r>
            <w:r w:rsidR="005C3D62">
              <w:rPr>
                <w:rFonts w:eastAsia="PMingLiU"/>
                <w:bCs/>
                <w:iCs/>
                <w:lang w:eastAsia="ar-SA"/>
              </w:rPr>
              <w:t>9</w:t>
            </w:r>
            <w:r w:rsidR="00227E7F" w:rsidRPr="006A00D3">
              <w:rPr>
                <w:rFonts w:eastAsia="PMingLiU"/>
                <w:bCs/>
                <w:iCs/>
                <w:lang w:eastAsia="ar-SA"/>
              </w:rPr>
              <w:t>)</w:t>
            </w:r>
            <w:r w:rsidR="00FF5A87" w:rsidRPr="006A00D3">
              <w:rPr>
                <w:rFonts w:eastAsia="PMingLiU"/>
                <w:bCs/>
                <w:iCs/>
                <w:lang w:eastAsia="ar-SA"/>
              </w:rPr>
              <w:t>.</w:t>
            </w:r>
          </w:p>
          <w:p w14:paraId="2C436E49" w14:textId="77777777" w:rsidR="00FF5A87" w:rsidRPr="00FF5A87" w:rsidRDefault="00FF5A87" w:rsidP="00FF5A87">
            <w:pPr>
              <w:suppressAutoHyphens/>
              <w:ind w:left="34"/>
              <w:jc w:val="both"/>
              <w:rPr>
                <w:rFonts w:eastAsia="PMingLiU"/>
                <w:bCs/>
                <w:iCs/>
                <w:lang w:eastAsia="ar-SA"/>
              </w:rPr>
            </w:pPr>
          </w:p>
          <w:p w14:paraId="31EA9FB1" w14:textId="77777777" w:rsidR="00C16212" w:rsidRPr="00577497" w:rsidRDefault="005B23D1" w:rsidP="00C042B4">
            <w:pPr>
              <w:suppressAutoHyphens/>
              <w:ind w:left="1168"/>
              <w:jc w:val="both"/>
              <w:rPr>
                <w:rFonts w:asciiTheme="minorHAnsi" w:eastAsia="PMingLiU" w:hAnsiTheme="minorHAnsi"/>
                <w:bCs/>
                <w:iCs/>
                <w:u w:val="single"/>
                <w:lang w:eastAsia="ar-SA"/>
              </w:rPr>
            </w:pPr>
            <w:r>
              <w:rPr>
                <w:rFonts w:asciiTheme="minorHAnsi" w:eastAsia="PMingLiU" w:hAnsiTheme="minorHAnsi"/>
                <w:bCs/>
                <w:iCs/>
                <w:u w:val="single"/>
                <w:lang w:eastAsia="ar-SA"/>
              </w:rPr>
              <w:t>Plan de contingencia para el seguimiento de los fármacos</w:t>
            </w:r>
          </w:p>
          <w:p w14:paraId="10FD137C" w14:textId="62CB782B" w:rsidR="007A1AE8" w:rsidRDefault="007A1AE8" w:rsidP="00CC1ADE">
            <w:pPr>
              <w:suppressAutoHyphens/>
              <w:ind w:left="1168"/>
              <w:jc w:val="both"/>
              <w:rPr>
                <w:rFonts w:eastAsia="PMingLiU"/>
                <w:bCs/>
                <w:iCs/>
                <w:lang w:eastAsia="ar-SA"/>
              </w:rPr>
            </w:pPr>
            <w:r>
              <w:rPr>
                <w:rFonts w:eastAsia="PMingLiU"/>
                <w:bCs/>
                <w:iCs/>
                <w:lang w:eastAsia="ar-SA"/>
              </w:rPr>
              <w:t xml:space="preserve">Se indica por parte del titular que cuenta con una </w:t>
            </w:r>
            <w:r w:rsidRPr="007A1AE8">
              <w:rPr>
                <w:rFonts w:eastAsia="PMingLiU"/>
                <w:bCs/>
                <w:iCs/>
                <w:lang w:eastAsia="ar-SA"/>
              </w:rPr>
              <w:t xml:space="preserve">bitácora </w:t>
            </w:r>
            <w:r w:rsidR="00CC1ADE">
              <w:rPr>
                <w:rFonts w:eastAsia="PMingLiU"/>
                <w:bCs/>
                <w:iCs/>
                <w:lang w:eastAsia="ar-SA"/>
              </w:rPr>
              <w:t>veterinaria</w:t>
            </w:r>
            <w:r w:rsidRPr="007A1AE8">
              <w:rPr>
                <w:rFonts w:eastAsia="PMingLiU"/>
                <w:bCs/>
                <w:iCs/>
                <w:lang w:eastAsia="ar-SA"/>
              </w:rPr>
              <w:t xml:space="preserve">, </w:t>
            </w:r>
            <w:r w:rsidR="00CC1ADE">
              <w:rPr>
                <w:rFonts w:eastAsia="PMingLiU"/>
                <w:bCs/>
                <w:iCs/>
                <w:lang w:eastAsia="ar-SA"/>
              </w:rPr>
              <w:t xml:space="preserve">que </w:t>
            </w:r>
            <w:r w:rsidRPr="007A1AE8">
              <w:rPr>
                <w:rFonts w:eastAsia="PMingLiU"/>
                <w:bCs/>
                <w:iCs/>
                <w:lang w:eastAsia="ar-SA"/>
              </w:rPr>
              <w:t xml:space="preserve">tiene registro de las </w:t>
            </w:r>
            <w:r w:rsidR="00A66DA1">
              <w:rPr>
                <w:rFonts w:eastAsia="PMingLiU"/>
                <w:bCs/>
                <w:iCs/>
                <w:lang w:eastAsia="ar-SA"/>
              </w:rPr>
              <w:t>p</w:t>
            </w:r>
            <w:r w:rsidRPr="007A1AE8">
              <w:rPr>
                <w:rFonts w:eastAsia="PMingLiU"/>
                <w:bCs/>
                <w:iCs/>
                <w:lang w:eastAsia="ar-SA"/>
              </w:rPr>
              <w:t xml:space="preserve">rescripciones </w:t>
            </w:r>
            <w:r w:rsidR="00A66DA1">
              <w:rPr>
                <w:rFonts w:eastAsia="PMingLiU"/>
                <w:bCs/>
                <w:iCs/>
                <w:lang w:eastAsia="ar-SA"/>
              </w:rPr>
              <w:t>v</w:t>
            </w:r>
            <w:r w:rsidRPr="007A1AE8">
              <w:rPr>
                <w:rFonts w:eastAsia="PMingLiU"/>
                <w:bCs/>
                <w:iCs/>
                <w:lang w:eastAsia="ar-SA"/>
              </w:rPr>
              <w:t xml:space="preserve">eterinarias asociadas a los medicamentos aplicados a los </w:t>
            </w:r>
            <w:r w:rsidR="00A66DA1">
              <w:rPr>
                <w:rFonts w:eastAsia="PMingLiU"/>
                <w:bCs/>
                <w:iCs/>
                <w:lang w:eastAsia="ar-SA"/>
              </w:rPr>
              <w:t>peces del CES Punta Redonda</w:t>
            </w:r>
            <w:r w:rsidRPr="007A1AE8">
              <w:rPr>
                <w:rFonts w:eastAsia="PMingLiU"/>
                <w:bCs/>
                <w:iCs/>
                <w:lang w:eastAsia="ar-SA"/>
              </w:rPr>
              <w:t>.</w:t>
            </w:r>
          </w:p>
          <w:p w14:paraId="32CDE69C" w14:textId="77777777" w:rsidR="00D759AC" w:rsidRDefault="00D759AC" w:rsidP="00CC1ADE">
            <w:pPr>
              <w:suppressAutoHyphens/>
              <w:ind w:left="1168"/>
              <w:jc w:val="both"/>
              <w:rPr>
                <w:rFonts w:eastAsia="PMingLiU"/>
                <w:bCs/>
                <w:iCs/>
                <w:lang w:eastAsia="ar-SA"/>
              </w:rPr>
            </w:pPr>
          </w:p>
          <w:p w14:paraId="57E128C7" w14:textId="77777777" w:rsidR="007A1AE8" w:rsidRDefault="00B02348" w:rsidP="00B02348">
            <w:pPr>
              <w:suppressAutoHyphens/>
              <w:ind w:left="1168"/>
              <w:jc w:val="both"/>
              <w:rPr>
                <w:rFonts w:eastAsia="PMingLiU"/>
                <w:bCs/>
                <w:iCs/>
                <w:lang w:eastAsia="ar-SA"/>
              </w:rPr>
            </w:pPr>
            <w:r w:rsidRPr="005E0EE6">
              <w:rPr>
                <w:rFonts w:eastAsia="PMingLiU"/>
                <w:b/>
                <w:bCs/>
                <w:iCs/>
                <w:lang w:eastAsia="ar-SA"/>
              </w:rPr>
              <w:t xml:space="preserve">Señala </w:t>
            </w:r>
            <w:r w:rsidR="006D3F8A" w:rsidRPr="005E0EE6">
              <w:rPr>
                <w:rFonts w:eastAsia="PMingLiU"/>
                <w:b/>
                <w:bCs/>
                <w:iCs/>
                <w:lang w:eastAsia="ar-SA"/>
              </w:rPr>
              <w:t xml:space="preserve">que el </w:t>
            </w:r>
            <w:r w:rsidR="007A1AE8" w:rsidRPr="005E0EE6">
              <w:rPr>
                <w:rFonts w:eastAsia="PMingLiU"/>
                <w:b/>
                <w:bCs/>
                <w:iCs/>
                <w:lang w:eastAsia="ar-SA"/>
              </w:rPr>
              <w:t>escape de peces no implica un riesgo para la salud de la población</w:t>
            </w:r>
            <w:r w:rsidR="00AF18BC">
              <w:rPr>
                <w:rFonts w:eastAsia="PMingLiU"/>
                <w:bCs/>
                <w:iCs/>
                <w:lang w:eastAsia="ar-SA"/>
              </w:rPr>
              <w:t xml:space="preserve"> (</w:t>
            </w:r>
            <w:r w:rsidR="00AF18BC" w:rsidRPr="00AF18BC">
              <w:rPr>
                <w:rFonts w:eastAsia="PMingLiU"/>
                <w:b/>
                <w:bCs/>
                <w:iCs/>
                <w:lang w:eastAsia="ar-SA"/>
              </w:rPr>
              <w:t>lo resaltado es nuestro</w:t>
            </w:r>
            <w:r w:rsidR="00AF18BC">
              <w:rPr>
                <w:rFonts w:eastAsia="PMingLiU"/>
                <w:bCs/>
                <w:iCs/>
                <w:lang w:eastAsia="ar-SA"/>
              </w:rPr>
              <w:t>)</w:t>
            </w:r>
            <w:r w:rsidR="006D3F8A">
              <w:rPr>
                <w:rFonts w:eastAsia="PMingLiU"/>
                <w:bCs/>
                <w:iCs/>
                <w:lang w:eastAsia="ar-SA"/>
              </w:rPr>
              <w:t xml:space="preserve">, añade que </w:t>
            </w:r>
            <w:r w:rsidR="007A1AE8" w:rsidRPr="007A1AE8">
              <w:rPr>
                <w:rFonts w:eastAsia="PMingLiU"/>
                <w:bCs/>
                <w:iCs/>
                <w:lang w:eastAsia="ar-SA"/>
              </w:rPr>
              <w:t>había</w:t>
            </w:r>
            <w:r w:rsidR="006D3F8A">
              <w:rPr>
                <w:rFonts w:eastAsia="PMingLiU"/>
                <w:bCs/>
                <w:iCs/>
                <w:lang w:eastAsia="ar-SA"/>
              </w:rPr>
              <w:t>n</w:t>
            </w:r>
            <w:r w:rsidR="007A1AE8" w:rsidRPr="007A1AE8">
              <w:rPr>
                <w:rFonts w:eastAsia="PMingLiU"/>
                <w:bCs/>
                <w:iCs/>
                <w:lang w:eastAsia="ar-SA"/>
              </w:rPr>
              <w:t xml:space="preserve"> culminado un tratamiento </w:t>
            </w:r>
            <w:r w:rsidR="006D3F8A">
              <w:rPr>
                <w:rFonts w:eastAsia="PMingLiU"/>
                <w:bCs/>
                <w:iCs/>
                <w:lang w:eastAsia="ar-SA"/>
              </w:rPr>
              <w:t>con f</w:t>
            </w:r>
            <w:r w:rsidR="007A1AE8" w:rsidRPr="007A1AE8">
              <w:rPr>
                <w:rFonts w:eastAsia="PMingLiU"/>
                <w:bCs/>
                <w:iCs/>
                <w:lang w:eastAsia="ar-SA"/>
              </w:rPr>
              <w:t>lorfenicol (</w:t>
            </w:r>
            <w:r w:rsidR="006D3F8A">
              <w:rPr>
                <w:rFonts w:eastAsia="PMingLiU"/>
                <w:bCs/>
                <w:iCs/>
                <w:lang w:eastAsia="ar-SA"/>
              </w:rPr>
              <w:t xml:space="preserve">antibiótico, </w:t>
            </w:r>
            <w:r w:rsidR="007A1AE8" w:rsidRPr="007A1AE8">
              <w:rPr>
                <w:rFonts w:eastAsia="PMingLiU"/>
                <w:bCs/>
                <w:iCs/>
                <w:lang w:eastAsia="ar-SA"/>
              </w:rPr>
              <w:t>uso exclusivo animales)</w:t>
            </w:r>
          </w:p>
          <w:p w14:paraId="73E644FD" w14:textId="77777777" w:rsidR="00490E9F" w:rsidRPr="00DF2F64" w:rsidRDefault="00490E9F" w:rsidP="00B02348">
            <w:pPr>
              <w:suppressAutoHyphens/>
              <w:ind w:left="1168"/>
              <w:jc w:val="both"/>
              <w:rPr>
                <w:rFonts w:eastAsia="PMingLiU"/>
                <w:bCs/>
                <w:iCs/>
                <w:color w:val="FF0000"/>
                <w:lang w:eastAsia="ar-SA"/>
              </w:rPr>
            </w:pPr>
          </w:p>
          <w:p w14:paraId="63F190EC" w14:textId="77777777" w:rsidR="007A1AE8" w:rsidRDefault="00FB7C21" w:rsidP="00DF2F64">
            <w:pPr>
              <w:suppressAutoHyphens/>
              <w:ind w:left="1168"/>
              <w:jc w:val="both"/>
              <w:rPr>
                <w:rFonts w:eastAsia="PMingLiU"/>
                <w:bCs/>
                <w:iCs/>
                <w:lang w:eastAsia="ar-SA"/>
              </w:rPr>
            </w:pPr>
            <w:r>
              <w:rPr>
                <w:rFonts w:eastAsia="PMingLiU"/>
                <w:bCs/>
                <w:iCs/>
                <w:lang w:eastAsia="ar-SA"/>
              </w:rPr>
              <w:t>Presenta los resultados de</w:t>
            </w:r>
            <w:r w:rsidR="0044326B">
              <w:rPr>
                <w:rFonts w:eastAsia="PMingLiU"/>
                <w:bCs/>
                <w:iCs/>
                <w:lang w:eastAsia="ar-SA"/>
              </w:rPr>
              <w:t xml:space="preserve"> </w:t>
            </w:r>
            <w:r>
              <w:rPr>
                <w:rFonts w:eastAsia="PMingLiU"/>
                <w:bCs/>
                <w:iCs/>
                <w:lang w:eastAsia="ar-SA"/>
              </w:rPr>
              <w:t>l</w:t>
            </w:r>
            <w:r w:rsidR="007A1AE8" w:rsidRPr="007A1AE8">
              <w:rPr>
                <w:rFonts w:eastAsia="PMingLiU"/>
                <w:bCs/>
                <w:iCs/>
                <w:lang w:eastAsia="ar-SA"/>
              </w:rPr>
              <w:t>os análisis realizados a los peces recapturados</w:t>
            </w:r>
            <w:r w:rsidR="00DF2F64">
              <w:rPr>
                <w:rFonts w:eastAsia="PMingLiU"/>
                <w:bCs/>
                <w:iCs/>
                <w:lang w:eastAsia="ar-SA"/>
              </w:rPr>
              <w:t xml:space="preserve"> (Ver anexo </w:t>
            </w:r>
            <w:r w:rsidR="005C3D62">
              <w:rPr>
                <w:rFonts w:eastAsia="PMingLiU"/>
                <w:bCs/>
                <w:iCs/>
                <w:lang w:eastAsia="ar-SA"/>
              </w:rPr>
              <w:t>30</w:t>
            </w:r>
            <w:r w:rsidR="00DF2F64">
              <w:rPr>
                <w:rFonts w:eastAsia="PMingLiU"/>
                <w:bCs/>
                <w:iCs/>
                <w:lang w:eastAsia="ar-SA"/>
              </w:rPr>
              <w:t>)</w:t>
            </w:r>
            <w:r w:rsidR="007A1AE8" w:rsidRPr="007A1AE8">
              <w:rPr>
                <w:rFonts w:eastAsia="PMingLiU"/>
                <w:bCs/>
                <w:iCs/>
                <w:lang w:eastAsia="ar-SA"/>
              </w:rPr>
              <w:t xml:space="preserve">, ninguno </w:t>
            </w:r>
            <w:r w:rsidR="00DF2F64">
              <w:rPr>
                <w:rFonts w:eastAsia="PMingLiU"/>
                <w:bCs/>
                <w:iCs/>
                <w:lang w:eastAsia="ar-SA"/>
              </w:rPr>
              <w:t xml:space="preserve">con </w:t>
            </w:r>
            <w:r w:rsidR="007A1AE8" w:rsidRPr="007A1AE8">
              <w:rPr>
                <w:rFonts w:eastAsia="PMingLiU"/>
                <w:bCs/>
                <w:iCs/>
                <w:lang w:eastAsia="ar-SA"/>
              </w:rPr>
              <w:t xml:space="preserve">valores residuales por sobre el </w:t>
            </w:r>
            <w:r w:rsidR="00DF2F64">
              <w:rPr>
                <w:rFonts w:eastAsia="PMingLiU"/>
                <w:bCs/>
                <w:iCs/>
                <w:lang w:eastAsia="ar-SA"/>
              </w:rPr>
              <w:t>lí</w:t>
            </w:r>
            <w:r w:rsidR="00DF2F64" w:rsidRPr="007A1AE8">
              <w:rPr>
                <w:rFonts w:eastAsia="PMingLiU"/>
                <w:bCs/>
                <w:iCs/>
                <w:lang w:eastAsia="ar-SA"/>
              </w:rPr>
              <w:t>mite</w:t>
            </w:r>
            <w:r w:rsidR="007A1AE8" w:rsidRPr="007A1AE8">
              <w:rPr>
                <w:rFonts w:eastAsia="PMingLiU"/>
                <w:bCs/>
                <w:iCs/>
                <w:lang w:eastAsia="ar-SA"/>
              </w:rPr>
              <w:t xml:space="preserve"> establecido por la Resolución N°</w:t>
            </w:r>
            <w:r w:rsidR="00DF2F64">
              <w:rPr>
                <w:rFonts w:eastAsia="PMingLiU"/>
                <w:bCs/>
                <w:iCs/>
                <w:lang w:eastAsia="ar-SA"/>
              </w:rPr>
              <w:t xml:space="preserve"> </w:t>
            </w:r>
            <w:r w:rsidR="007A1AE8" w:rsidRPr="007A1AE8">
              <w:rPr>
                <w:rFonts w:eastAsia="PMingLiU"/>
                <w:bCs/>
                <w:iCs/>
                <w:lang w:eastAsia="ar-SA"/>
              </w:rPr>
              <w:t>551</w:t>
            </w:r>
            <w:r w:rsidR="00DF2F64">
              <w:rPr>
                <w:rFonts w:eastAsia="PMingLiU"/>
                <w:bCs/>
                <w:iCs/>
                <w:lang w:eastAsia="ar-SA"/>
              </w:rPr>
              <w:t>/2014 de la Subsecretaría de Salud Pública que fija límites m</w:t>
            </w:r>
            <w:r w:rsidR="008E7E00">
              <w:rPr>
                <w:rFonts w:eastAsia="PMingLiU"/>
                <w:bCs/>
                <w:iCs/>
                <w:lang w:eastAsia="ar-SA"/>
              </w:rPr>
              <w:t>á</w:t>
            </w:r>
            <w:r w:rsidR="00DF2F64">
              <w:rPr>
                <w:rFonts w:eastAsia="PMingLiU"/>
                <w:bCs/>
                <w:iCs/>
                <w:lang w:eastAsia="ar-SA"/>
              </w:rPr>
              <w:t>ximos de residuos de medicamentos veterinarios en alimentos para consumo humano</w:t>
            </w:r>
          </w:p>
          <w:p w14:paraId="4551A70B" w14:textId="77777777" w:rsidR="00490E9F" w:rsidRDefault="00490E9F" w:rsidP="00DF2F64">
            <w:pPr>
              <w:suppressAutoHyphens/>
              <w:ind w:left="1168"/>
              <w:jc w:val="both"/>
              <w:rPr>
                <w:rFonts w:eastAsia="PMingLiU"/>
                <w:bCs/>
                <w:iCs/>
                <w:lang w:eastAsia="ar-SA"/>
              </w:rPr>
            </w:pPr>
          </w:p>
          <w:p w14:paraId="68822DC1" w14:textId="77777777" w:rsidR="007A1AE8" w:rsidRPr="00B224F8" w:rsidRDefault="00DF2F64" w:rsidP="00C042B4">
            <w:pPr>
              <w:suppressAutoHyphens/>
              <w:ind w:left="1168"/>
              <w:jc w:val="both"/>
              <w:rPr>
                <w:rFonts w:eastAsia="PMingLiU"/>
                <w:bCs/>
                <w:iCs/>
                <w:u w:val="single"/>
                <w:lang w:eastAsia="ar-SA"/>
              </w:rPr>
            </w:pPr>
            <w:r w:rsidRPr="00B224F8">
              <w:rPr>
                <w:rFonts w:eastAsia="PMingLiU"/>
                <w:bCs/>
                <w:iCs/>
                <w:u w:val="single"/>
                <w:lang w:eastAsia="ar-SA"/>
              </w:rPr>
              <w:lastRenderedPageBreak/>
              <w:t>Acciones para la protección de flora y fauna autóctona</w:t>
            </w:r>
          </w:p>
          <w:p w14:paraId="6522405E" w14:textId="77777777" w:rsidR="009D01E4" w:rsidRPr="00B224F8" w:rsidRDefault="008E7E00" w:rsidP="008E7E00">
            <w:pPr>
              <w:ind w:left="1168" w:right="85" w:firstLine="11"/>
              <w:jc w:val="both"/>
              <w:rPr>
                <w:rFonts w:eastAsia="Times New Roman"/>
                <w:lang w:val="es-CL"/>
              </w:rPr>
            </w:pPr>
            <w:r w:rsidRPr="00B224F8">
              <w:rPr>
                <w:rFonts w:eastAsia="Times New Roman"/>
                <w:lang w:val="es-CL"/>
              </w:rPr>
              <w:t xml:space="preserve">Se indica que </w:t>
            </w:r>
            <w:r w:rsidR="009D01E4" w:rsidRPr="00B224F8">
              <w:rPr>
                <w:rFonts w:eastAsia="Times New Roman"/>
                <w:lang w:val="es-CL"/>
              </w:rPr>
              <w:t>el</w:t>
            </w:r>
            <w:r w:rsidR="009D01E4" w:rsidRPr="00B224F8">
              <w:rPr>
                <w:rFonts w:eastAsia="Times New Roman"/>
                <w:spacing w:val="37"/>
                <w:lang w:val="es-CL"/>
              </w:rPr>
              <w:t xml:space="preserve"> </w:t>
            </w:r>
            <w:r w:rsidR="009D01E4" w:rsidRPr="00B224F8">
              <w:rPr>
                <w:rFonts w:eastAsia="Times New Roman"/>
                <w:w w:val="112"/>
                <w:lang w:val="es-CL"/>
              </w:rPr>
              <w:t>evento</w:t>
            </w:r>
            <w:r w:rsidR="009D01E4" w:rsidRPr="00B224F8">
              <w:rPr>
                <w:rFonts w:eastAsia="Times New Roman"/>
                <w:spacing w:val="19"/>
                <w:w w:val="112"/>
                <w:lang w:val="es-CL"/>
              </w:rPr>
              <w:t xml:space="preserve"> </w:t>
            </w:r>
            <w:r w:rsidR="009D01E4" w:rsidRPr="00B224F8">
              <w:rPr>
                <w:rFonts w:eastAsia="Times New Roman"/>
                <w:lang w:val="es-CL"/>
              </w:rPr>
              <w:t>de</w:t>
            </w:r>
            <w:r w:rsidR="009D01E4" w:rsidRPr="00B224F8">
              <w:rPr>
                <w:rFonts w:eastAsia="Times New Roman"/>
                <w:spacing w:val="53"/>
                <w:lang w:val="es-CL"/>
              </w:rPr>
              <w:t xml:space="preserve"> </w:t>
            </w:r>
            <w:r w:rsidR="009D01E4" w:rsidRPr="00B224F8">
              <w:rPr>
                <w:rFonts w:eastAsia="Times New Roman"/>
                <w:lang w:val="es-CL"/>
              </w:rPr>
              <w:t xml:space="preserve">fuga de </w:t>
            </w:r>
            <w:r w:rsidR="009D01E4" w:rsidRPr="00B224F8">
              <w:rPr>
                <w:rFonts w:eastAsia="Times New Roman"/>
                <w:w w:val="109"/>
                <w:lang w:val="es-CL"/>
              </w:rPr>
              <w:t xml:space="preserve">peces </w:t>
            </w:r>
            <w:r w:rsidR="009D01E4" w:rsidRPr="00B224F8">
              <w:rPr>
                <w:rFonts w:eastAsia="Times New Roman"/>
                <w:lang w:val="es-CL"/>
              </w:rPr>
              <w:t>del</w:t>
            </w:r>
            <w:r w:rsidR="009D01E4" w:rsidRPr="00B224F8">
              <w:rPr>
                <w:rFonts w:eastAsia="Times New Roman"/>
                <w:spacing w:val="55"/>
                <w:lang w:val="es-CL"/>
              </w:rPr>
              <w:t xml:space="preserve"> </w:t>
            </w:r>
            <w:r w:rsidR="009D01E4" w:rsidRPr="00B224F8">
              <w:rPr>
                <w:rFonts w:eastAsia="Times New Roman"/>
                <w:lang w:val="es-CL"/>
              </w:rPr>
              <w:t>5</w:t>
            </w:r>
            <w:r w:rsidR="009D01E4" w:rsidRPr="00B224F8">
              <w:rPr>
                <w:rFonts w:eastAsia="Times New Roman"/>
                <w:spacing w:val="20"/>
                <w:lang w:val="es-CL"/>
              </w:rPr>
              <w:t xml:space="preserve"> </w:t>
            </w:r>
            <w:r w:rsidR="009D01E4" w:rsidRPr="00B224F8">
              <w:rPr>
                <w:rFonts w:eastAsia="Times New Roman"/>
                <w:lang w:val="es-CL"/>
              </w:rPr>
              <w:t>de</w:t>
            </w:r>
            <w:r w:rsidR="009D01E4" w:rsidRPr="00B224F8">
              <w:rPr>
                <w:rFonts w:eastAsia="Times New Roman"/>
                <w:spacing w:val="30"/>
                <w:lang w:val="es-CL"/>
              </w:rPr>
              <w:t xml:space="preserve"> </w:t>
            </w:r>
            <w:r w:rsidR="009D01E4" w:rsidRPr="00B224F8">
              <w:rPr>
                <w:rFonts w:eastAsia="Times New Roman"/>
                <w:lang w:val="es-CL"/>
              </w:rPr>
              <w:t>julio</w:t>
            </w:r>
            <w:r w:rsidR="009D01E4" w:rsidRPr="00B224F8">
              <w:rPr>
                <w:rFonts w:eastAsia="Times New Roman"/>
                <w:spacing w:val="3"/>
                <w:lang w:val="es-CL"/>
              </w:rPr>
              <w:t xml:space="preserve"> </w:t>
            </w:r>
            <w:r w:rsidR="009D01E4" w:rsidRPr="00B224F8">
              <w:rPr>
                <w:rFonts w:eastAsia="Times New Roman"/>
                <w:lang w:val="es-CL"/>
              </w:rPr>
              <w:t>de</w:t>
            </w:r>
            <w:r w:rsidR="009D01E4" w:rsidRPr="00B224F8">
              <w:rPr>
                <w:rFonts w:eastAsia="Times New Roman"/>
                <w:spacing w:val="35"/>
                <w:lang w:val="es-CL"/>
              </w:rPr>
              <w:t xml:space="preserve"> </w:t>
            </w:r>
            <w:r w:rsidR="009D01E4" w:rsidRPr="00B224F8">
              <w:rPr>
                <w:rFonts w:eastAsia="Times New Roman"/>
                <w:lang w:val="es-CL"/>
              </w:rPr>
              <w:t>2</w:t>
            </w:r>
            <w:r w:rsidR="009D01E4" w:rsidRPr="00B224F8">
              <w:rPr>
                <w:rFonts w:eastAsia="Times New Roman"/>
                <w:spacing w:val="3"/>
                <w:lang w:val="es-CL"/>
              </w:rPr>
              <w:t>0</w:t>
            </w:r>
            <w:r w:rsidR="009D01E4" w:rsidRPr="00B224F8">
              <w:rPr>
                <w:rFonts w:eastAsia="Times New Roman"/>
                <w:lang w:val="es-CL"/>
              </w:rPr>
              <w:t>18 no</w:t>
            </w:r>
            <w:r w:rsidR="009D01E4" w:rsidRPr="00B224F8">
              <w:rPr>
                <w:rFonts w:eastAsia="Times New Roman"/>
                <w:spacing w:val="25"/>
                <w:lang w:val="es-CL"/>
              </w:rPr>
              <w:t xml:space="preserve"> </w:t>
            </w:r>
            <w:r w:rsidR="009D01E4" w:rsidRPr="00B224F8">
              <w:rPr>
                <w:rFonts w:eastAsia="Times New Roman"/>
                <w:w w:val="110"/>
                <w:lang w:val="es-CL"/>
              </w:rPr>
              <w:t>involucró</w:t>
            </w:r>
            <w:r w:rsidR="009D01E4" w:rsidRPr="00B224F8">
              <w:rPr>
                <w:rFonts w:eastAsia="Times New Roman"/>
                <w:spacing w:val="22"/>
                <w:w w:val="110"/>
                <w:lang w:val="es-CL"/>
              </w:rPr>
              <w:t xml:space="preserve"> </w:t>
            </w:r>
            <w:r w:rsidR="009D01E4" w:rsidRPr="00B224F8">
              <w:rPr>
                <w:rFonts w:eastAsia="Times New Roman"/>
                <w:lang w:val="es-CL"/>
              </w:rPr>
              <w:t>a</w:t>
            </w:r>
            <w:r w:rsidR="009D01E4" w:rsidRPr="00B224F8">
              <w:rPr>
                <w:rFonts w:eastAsia="Times New Roman"/>
                <w:spacing w:val="26"/>
                <w:lang w:val="es-CL"/>
              </w:rPr>
              <w:t xml:space="preserve"> </w:t>
            </w:r>
            <w:r w:rsidR="009D01E4" w:rsidRPr="00B224F8">
              <w:rPr>
                <w:rFonts w:eastAsia="Times New Roman"/>
                <w:w w:val="111"/>
                <w:lang w:val="es-CL"/>
              </w:rPr>
              <w:t>ningún</w:t>
            </w:r>
            <w:r w:rsidR="009D01E4" w:rsidRPr="00B224F8">
              <w:rPr>
                <w:rFonts w:eastAsia="Times New Roman"/>
                <w:spacing w:val="18"/>
                <w:w w:val="111"/>
                <w:lang w:val="es-CL"/>
              </w:rPr>
              <w:t xml:space="preserve"> </w:t>
            </w:r>
            <w:r w:rsidR="009D01E4" w:rsidRPr="00B224F8">
              <w:rPr>
                <w:rFonts w:eastAsia="Times New Roman"/>
                <w:lang w:val="es-CL"/>
              </w:rPr>
              <w:t xml:space="preserve">individuo </w:t>
            </w:r>
            <w:r w:rsidR="00F745EE" w:rsidRPr="00B224F8">
              <w:rPr>
                <w:rFonts w:eastAsia="Times New Roman"/>
                <w:lang w:val="es-CL"/>
              </w:rPr>
              <w:t xml:space="preserve">las </w:t>
            </w:r>
            <w:r w:rsidR="009D01E4" w:rsidRPr="00B224F8">
              <w:rPr>
                <w:rFonts w:eastAsia="Times New Roman"/>
                <w:w w:val="112"/>
                <w:lang w:val="es-CL"/>
              </w:rPr>
              <w:t>especies</w:t>
            </w:r>
            <w:r w:rsidR="00F745EE" w:rsidRPr="00B224F8">
              <w:rPr>
                <w:rFonts w:eastAsia="Times New Roman"/>
                <w:w w:val="112"/>
                <w:lang w:val="es-CL"/>
              </w:rPr>
              <w:t xml:space="preserve"> señaladas en su RCA N° 539/2011 (medidas específicas para lobos marinos, aves y huillines)</w:t>
            </w:r>
            <w:r w:rsidR="009D01E4" w:rsidRPr="00B224F8">
              <w:rPr>
                <w:rFonts w:eastAsia="Times New Roman"/>
                <w:w w:val="112"/>
                <w:lang w:val="es-CL"/>
              </w:rPr>
              <w:t>,</w:t>
            </w:r>
            <w:r w:rsidR="009D01E4" w:rsidRPr="00B224F8">
              <w:rPr>
                <w:rFonts w:eastAsia="Times New Roman"/>
                <w:spacing w:val="-5"/>
                <w:w w:val="112"/>
                <w:lang w:val="es-CL"/>
              </w:rPr>
              <w:t xml:space="preserve"> </w:t>
            </w:r>
            <w:r w:rsidR="009D01E4" w:rsidRPr="00B224F8">
              <w:rPr>
                <w:rFonts w:eastAsia="Times New Roman"/>
                <w:lang w:val="es-CL"/>
              </w:rPr>
              <w:t>por</w:t>
            </w:r>
            <w:r w:rsidR="009D01E4" w:rsidRPr="00B224F8">
              <w:rPr>
                <w:rFonts w:eastAsia="Times New Roman"/>
                <w:spacing w:val="45"/>
                <w:lang w:val="es-CL"/>
              </w:rPr>
              <w:t xml:space="preserve"> </w:t>
            </w:r>
            <w:r w:rsidR="009D01E4" w:rsidRPr="00B224F8">
              <w:rPr>
                <w:rFonts w:eastAsia="Times New Roman"/>
                <w:lang w:val="es-CL"/>
              </w:rPr>
              <w:t>lo</w:t>
            </w:r>
            <w:r w:rsidR="009D01E4" w:rsidRPr="00B224F8">
              <w:rPr>
                <w:rFonts w:eastAsia="Times New Roman"/>
                <w:spacing w:val="42"/>
                <w:lang w:val="es-CL"/>
              </w:rPr>
              <w:t xml:space="preserve"> </w:t>
            </w:r>
            <w:r w:rsidR="009D01E4" w:rsidRPr="00B224F8">
              <w:rPr>
                <w:rFonts w:eastAsia="Times New Roman"/>
                <w:lang w:val="es-CL"/>
              </w:rPr>
              <w:t>que no</w:t>
            </w:r>
            <w:r w:rsidR="009D01E4" w:rsidRPr="00B224F8">
              <w:rPr>
                <w:rFonts w:eastAsia="Times New Roman"/>
                <w:spacing w:val="41"/>
                <w:lang w:val="es-CL"/>
              </w:rPr>
              <w:t xml:space="preserve"> </w:t>
            </w:r>
            <w:r w:rsidR="009D01E4" w:rsidRPr="00B224F8">
              <w:rPr>
                <w:rFonts w:eastAsia="Times New Roman"/>
                <w:lang w:val="es-CL"/>
              </w:rPr>
              <w:t xml:space="preserve">requirió </w:t>
            </w:r>
            <w:r w:rsidR="00F745EE" w:rsidRPr="00B224F8">
              <w:rPr>
                <w:rFonts w:eastAsia="Times New Roman"/>
                <w:lang w:val="es-CL"/>
              </w:rPr>
              <w:t xml:space="preserve">la </w:t>
            </w:r>
            <w:r w:rsidR="009D01E4" w:rsidRPr="00B224F8">
              <w:rPr>
                <w:rFonts w:eastAsia="Times New Roman"/>
                <w:w w:val="110"/>
                <w:lang w:val="es-CL"/>
              </w:rPr>
              <w:t>activación</w:t>
            </w:r>
            <w:r w:rsidR="009D01E4" w:rsidRPr="00B224F8">
              <w:rPr>
                <w:rFonts w:eastAsia="Times New Roman"/>
                <w:spacing w:val="9"/>
                <w:w w:val="110"/>
                <w:lang w:val="es-CL"/>
              </w:rPr>
              <w:t xml:space="preserve"> </w:t>
            </w:r>
            <w:r w:rsidR="009D01E4" w:rsidRPr="00B224F8">
              <w:rPr>
                <w:rFonts w:eastAsia="Times New Roman"/>
                <w:lang w:val="es-CL"/>
              </w:rPr>
              <w:t>de</w:t>
            </w:r>
            <w:r w:rsidR="009D01E4" w:rsidRPr="00B224F8">
              <w:rPr>
                <w:rFonts w:eastAsia="Times New Roman"/>
                <w:spacing w:val="22"/>
                <w:lang w:val="es-CL"/>
              </w:rPr>
              <w:t xml:space="preserve"> </w:t>
            </w:r>
            <w:r w:rsidR="009D01E4" w:rsidRPr="00B224F8">
              <w:rPr>
                <w:rFonts w:eastAsia="Times New Roman"/>
                <w:w w:val="112"/>
                <w:lang w:val="es-CL"/>
              </w:rPr>
              <w:t>alguna</w:t>
            </w:r>
            <w:r w:rsidR="009D01E4" w:rsidRPr="00B224F8">
              <w:rPr>
                <w:rFonts w:eastAsia="Times New Roman"/>
                <w:spacing w:val="-13"/>
                <w:w w:val="112"/>
                <w:lang w:val="es-CL"/>
              </w:rPr>
              <w:t xml:space="preserve"> </w:t>
            </w:r>
            <w:r w:rsidR="009D01E4" w:rsidRPr="00B224F8">
              <w:rPr>
                <w:rFonts w:eastAsia="Times New Roman"/>
                <w:lang w:val="es-CL"/>
              </w:rPr>
              <w:t>de</w:t>
            </w:r>
            <w:r w:rsidR="009D01E4" w:rsidRPr="00B224F8">
              <w:rPr>
                <w:rFonts w:eastAsia="Times New Roman"/>
                <w:spacing w:val="33"/>
                <w:lang w:val="es-CL"/>
              </w:rPr>
              <w:t xml:space="preserve"> </w:t>
            </w:r>
            <w:r w:rsidR="009D01E4" w:rsidRPr="00B224F8">
              <w:rPr>
                <w:rFonts w:eastAsia="Times New Roman"/>
                <w:lang w:val="es-CL"/>
              </w:rPr>
              <w:t>las</w:t>
            </w:r>
            <w:r w:rsidR="009D01E4" w:rsidRPr="00B224F8">
              <w:rPr>
                <w:rFonts w:eastAsia="Times New Roman"/>
                <w:spacing w:val="11"/>
                <w:lang w:val="es-CL"/>
              </w:rPr>
              <w:t xml:space="preserve"> </w:t>
            </w:r>
            <w:r w:rsidR="009D01E4" w:rsidRPr="00B224F8">
              <w:rPr>
                <w:rFonts w:eastAsia="Times New Roman"/>
                <w:w w:val="110"/>
                <w:lang w:val="es-CL"/>
              </w:rPr>
              <w:t>acciones</w:t>
            </w:r>
            <w:r w:rsidR="009D01E4" w:rsidRPr="00B224F8">
              <w:rPr>
                <w:rFonts w:eastAsia="Times New Roman"/>
                <w:spacing w:val="2"/>
                <w:w w:val="110"/>
                <w:lang w:val="es-CL"/>
              </w:rPr>
              <w:t xml:space="preserve"> </w:t>
            </w:r>
            <w:r w:rsidR="009D01E4" w:rsidRPr="00B224F8">
              <w:rPr>
                <w:rFonts w:eastAsia="Times New Roman"/>
                <w:w w:val="110"/>
                <w:lang w:val="es-CL"/>
              </w:rPr>
              <w:t>contempladas</w:t>
            </w:r>
            <w:r w:rsidR="009D01E4" w:rsidRPr="00B224F8">
              <w:rPr>
                <w:rFonts w:eastAsia="Times New Roman"/>
                <w:spacing w:val="-26"/>
                <w:w w:val="110"/>
                <w:lang w:val="es-CL"/>
              </w:rPr>
              <w:t xml:space="preserve"> </w:t>
            </w:r>
            <w:r w:rsidR="009D01E4" w:rsidRPr="00B224F8">
              <w:rPr>
                <w:rFonts w:eastAsia="Times New Roman"/>
                <w:lang w:val="es-CL"/>
              </w:rPr>
              <w:t>en</w:t>
            </w:r>
            <w:r w:rsidR="009D01E4" w:rsidRPr="00B224F8">
              <w:rPr>
                <w:rFonts w:eastAsia="Times New Roman"/>
                <w:spacing w:val="26"/>
                <w:lang w:val="es-CL"/>
              </w:rPr>
              <w:t xml:space="preserve"> </w:t>
            </w:r>
            <w:r w:rsidR="00F745EE" w:rsidRPr="00B224F8">
              <w:rPr>
                <w:rFonts w:eastAsia="Times New Roman"/>
                <w:lang w:val="es-CL"/>
              </w:rPr>
              <w:t xml:space="preserve">dicha </w:t>
            </w:r>
            <w:r w:rsidR="00F745EE" w:rsidRPr="00B224F8">
              <w:rPr>
                <w:rFonts w:eastAsia="Times New Roman"/>
                <w:spacing w:val="7"/>
                <w:lang w:val="es-CL"/>
              </w:rPr>
              <w:t>autorización</w:t>
            </w:r>
            <w:r w:rsidR="009D01E4" w:rsidRPr="00B224F8">
              <w:rPr>
                <w:rFonts w:eastAsia="Times New Roman"/>
                <w:w w:val="111"/>
                <w:lang w:val="es-CL"/>
              </w:rPr>
              <w:t>.</w:t>
            </w:r>
          </w:p>
          <w:p w14:paraId="693179AF" w14:textId="77777777" w:rsidR="009D01E4" w:rsidRPr="00C140C3" w:rsidRDefault="009D01E4" w:rsidP="00CE0594">
            <w:pPr>
              <w:spacing w:line="246" w:lineRule="auto"/>
              <w:ind w:left="1168" w:right="87"/>
              <w:jc w:val="both"/>
              <w:rPr>
                <w:rFonts w:eastAsia="Times New Roman"/>
                <w:color w:val="000000" w:themeColor="text1"/>
                <w:lang w:val="es-CL"/>
              </w:rPr>
            </w:pPr>
            <w:r w:rsidRPr="00C140C3">
              <w:rPr>
                <w:rFonts w:eastAsia="Times New Roman"/>
                <w:color w:val="000000" w:themeColor="text1"/>
                <w:lang w:val="es-CL"/>
              </w:rPr>
              <w:t>A</w:t>
            </w:r>
            <w:r w:rsidR="00F745EE" w:rsidRPr="00C140C3">
              <w:rPr>
                <w:rFonts w:eastAsia="Times New Roman"/>
                <w:color w:val="000000" w:themeColor="text1"/>
                <w:lang w:val="es-CL"/>
              </w:rPr>
              <w:t xml:space="preserve">ñade que una </w:t>
            </w:r>
            <w:r w:rsidRPr="00C140C3">
              <w:rPr>
                <w:rFonts w:eastAsia="Times New Roman"/>
                <w:color w:val="000000" w:themeColor="text1"/>
                <w:lang w:val="es-CL"/>
              </w:rPr>
              <w:t xml:space="preserve">vez </w:t>
            </w:r>
            <w:r w:rsidR="00F745EE" w:rsidRPr="00C140C3">
              <w:rPr>
                <w:rFonts w:eastAsia="Times New Roman"/>
                <w:color w:val="000000" w:themeColor="text1"/>
                <w:lang w:val="es-CL"/>
              </w:rPr>
              <w:t xml:space="preserve">que </w:t>
            </w:r>
            <w:r w:rsidRPr="00C140C3">
              <w:rPr>
                <w:rFonts w:eastAsia="Times New Roman"/>
                <w:color w:val="000000" w:themeColor="text1"/>
                <w:lang w:val="es-CL"/>
              </w:rPr>
              <w:t xml:space="preserve">las </w:t>
            </w:r>
            <w:r w:rsidRPr="00C140C3">
              <w:rPr>
                <w:rFonts w:eastAsia="Times New Roman"/>
                <w:color w:val="000000" w:themeColor="text1"/>
                <w:w w:val="109"/>
                <w:lang w:val="es-CL"/>
              </w:rPr>
              <w:t>condiciones</w:t>
            </w:r>
            <w:r w:rsidRPr="00C140C3">
              <w:rPr>
                <w:rFonts w:eastAsia="Times New Roman"/>
                <w:color w:val="000000" w:themeColor="text1"/>
                <w:spacing w:val="54"/>
                <w:w w:val="109"/>
                <w:lang w:val="es-CL"/>
              </w:rPr>
              <w:t xml:space="preserve"> </w:t>
            </w:r>
            <w:r w:rsidRPr="00C140C3">
              <w:rPr>
                <w:rFonts w:eastAsia="Times New Roman"/>
                <w:color w:val="000000" w:themeColor="text1"/>
                <w:w w:val="109"/>
                <w:lang w:val="es-CL"/>
              </w:rPr>
              <w:t>climáticas</w:t>
            </w:r>
            <w:r w:rsidRPr="00C140C3">
              <w:rPr>
                <w:rFonts w:eastAsia="Times New Roman"/>
                <w:color w:val="000000" w:themeColor="text1"/>
                <w:spacing w:val="4"/>
                <w:w w:val="109"/>
                <w:lang w:val="es-CL"/>
              </w:rPr>
              <w:t xml:space="preserve"> </w:t>
            </w:r>
            <w:r w:rsidRPr="00C140C3">
              <w:rPr>
                <w:rFonts w:eastAsia="Times New Roman"/>
                <w:color w:val="000000" w:themeColor="text1"/>
                <w:lang w:val="es-CL"/>
              </w:rPr>
              <w:t xml:space="preserve">lo </w:t>
            </w:r>
            <w:r w:rsidRPr="00C140C3">
              <w:rPr>
                <w:rFonts w:eastAsia="Times New Roman"/>
                <w:color w:val="000000" w:themeColor="text1"/>
                <w:w w:val="113"/>
                <w:lang w:val="es-CL"/>
              </w:rPr>
              <w:t>pe</w:t>
            </w:r>
            <w:r w:rsidR="00F745EE" w:rsidRPr="00C140C3">
              <w:rPr>
                <w:rFonts w:eastAsia="Times New Roman"/>
                <w:color w:val="000000" w:themeColor="text1"/>
                <w:w w:val="113"/>
                <w:lang w:val="es-CL"/>
              </w:rPr>
              <w:t>rmitieron</w:t>
            </w:r>
            <w:r w:rsidRPr="00C140C3">
              <w:rPr>
                <w:rFonts w:eastAsia="Times New Roman"/>
                <w:color w:val="000000" w:themeColor="text1"/>
                <w:w w:val="113"/>
                <w:lang w:val="es-CL"/>
              </w:rPr>
              <w:t>,</w:t>
            </w:r>
            <w:r w:rsidRPr="00C140C3">
              <w:rPr>
                <w:rFonts w:eastAsia="Times New Roman"/>
                <w:color w:val="000000" w:themeColor="text1"/>
                <w:spacing w:val="60"/>
                <w:w w:val="113"/>
                <w:lang w:val="es-CL"/>
              </w:rPr>
              <w:t xml:space="preserve"> </w:t>
            </w:r>
            <w:r w:rsidRPr="00C140C3">
              <w:rPr>
                <w:rFonts w:eastAsia="Times New Roman"/>
                <w:color w:val="000000" w:themeColor="text1"/>
                <w:lang w:val="es-CL"/>
              </w:rPr>
              <w:t>se</w:t>
            </w:r>
            <w:r w:rsidRPr="00C140C3">
              <w:rPr>
                <w:rFonts w:eastAsia="Times New Roman"/>
                <w:color w:val="000000" w:themeColor="text1"/>
                <w:spacing w:val="25"/>
                <w:lang w:val="es-CL"/>
              </w:rPr>
              <w:t xml:space="preserve"> </w:t>
            </w:r>
            <w:r w:rsidRPr="00C140C3">
              <w:rPr>
                <w:rFonts w:eastAsia="Times New Roman"/>
                <w:color w:val="000000" w:themeColor="text1"/>
                <w:w w:val="110"/>
                <w:lang w:val="es-CL"/>
              </w:rPr>
              <w:t>ejecutaron</w:t>
            </w:r>
            <w:r w:rsidRPr="00C140C3">
              <w:rPr>
                <w:rFonts w:eastAsia="Times New Roman"/>
                <w:color w:val="000000" w:themeColor="text1"/>
                <w:spacing w:val="57"/>
                <w:w w:val="110"/>
                <w:lang w:val="es-CL"/>
              </w:rPr>
              <w:t xml:space="preserve"> </w:t>
            </w:r>
            <w:r w:rsidRPr="00C140C3">
              <w:rPr>
                <w:rFonts w:eastAsia="Times New Roman"/>
                <w:color w:val="000000" w:themeColor="text1"/>
                <w:w w:val="110"/>
                <w:lang w:val="es-CL"/>
              </w:rPr>
              <w:t xml:space="preserve">acciones </w:t>
            </w:r>
            <w:r w:rsidRPr="00C140C3">
              <w:rPr>
                <w:rFonts w:eastAsia="Times New Roman"/>
                <w:color w:val="000000" w:themeColor="text1"/>
                <w:w w:val="109"/>
                <w:lang w:val="es-CL"/>
              </w:rPr>
              <w:t>concretas</w:t>
            </w:r>
            <w:r w:rsidRPr="00C140C3">
              <w:rPr>
                <w:rFonts w:eastAsia="Times New Roman"/>
                <w:color w:val="000000" w:themeColor="text1"/>
                <w:spacing w:val="-12"/>
                <w:w w:val="109"/>
                <w:lang w:val="es-CL"/>
              </w:rPr>
              <w:t xml:space="preserve"> </w:t>
            </w:r>
            <w:r w:rsidRPr="00C140C3">
              <w:rPr>
                <w:rFonts w:eastAsia="Times New Roman"/>
                <w:color w:val="000000" w:themeColor="text1"/>
                <w:lang w:val="es-CL"/>
              </w:rPr>
              <w:t>de</w:t>
            </w:r>
            <w:r w:rsidRPr="00C140C3">
              <w:rPr>
                <w:rFonts w:eastAsia="Times New Roman"/>
                <w:color w:val="000000" w:themeColor="text1"/>
                <w:spacing w:val="29"/>
                <w:lang w:val="es-CL"/>
              </w:rPr>
              <w:t xml:space="preserve"> </w:t>
            </w:r>
            <w:r w:rsidRPr="00C140C3">
              <w:rPr>
                <w:rFonts w:eastAsia="Times New Roman"/>
                <w:color w:val="000000" w:themeColor="text1"/>
                <w:w w:val="111"/>
                <w:lang w:val="es-CL"/>
              </w:rPr>
              <w:t>recaptura</w:t>
            </w:r>
            <w:r w:rsidRPr="00C140C3">
              <w:rPr>
                <w:rFonts w:eastAsia="Times New Roman"/>
                <w:color w:val="000000" w:themeColor="text1"/>
                <w:spacing w:val="-14"/>
                <w:w w:val="111"/>
                <w:lang w:val="es-CL"/>
              </w:rPr>
              <w:t xml:space="preserve"> </w:t>
            </w:r>
            <w:r w:rsidRPr="00C140C3">
              <w:rPr>
                <w:rFonts w:eastAsia="Times New Roman"/>
                <w:color w:val="000000" w:themeColor="text1"/>
                <w:lang w:val="es-CL"/>
              </w:rPr>
              <w:t>a</w:t>
            </w:r>
            <w:r w:rsidRPr="00C140C3">
              <w:rPr>
                <w:rFonts w:eastAsia="Times New Roman"/>
                <w:color w:val="000000" w:themeColor="text1"/>
                <w:spacing w:val="19"/>
                <w:lang w:val="es-CL"/>
              </w:rPr>
              <w:t xml:space="preserve"> </w:t>
            </w:r>
            <w:r w:rsidRPr="00C140C3">
              <w:rPr>
                <w:rFonts w:eastAsia="Times New Roman"/>
                <w:color w:val="000000" w:themeColor="text1"/>
                <w:lang w:val="es-CL"/>
              </w:rPr>
              <w:t>fin</w:t>
            </w:r>
            <w:r w:rsidRPr="00C140C3">
              <w:rPr>
                <w:rFonts w:eastAsia="Times New Roman"/>
                <w:color w:val="000000" w:themeColor="text1"/>
                <w:spacing w:val="39"/>
                <w:lang w:val="es-CL"/>
              </w:rPr>
              <w:t xml:space="preserve"> </w:t>
            </w:r>
            <w:r w:rsidRPr="00C140C3">
              <w:rPr>
                <w:rFonts w:eastAsia="Times New Roman"/>
                <w:color w:val="000000" w:themeColor="text1"/>
                <w:lang w:val="es-CL"/>
              </w:rPr>
              <w:t>de</w:t>
            </w:r>
            <w:r w:rsidRPr="00C140C3">
              <w:rPr>
                <w:rFonts w:eastAsia="Times New Roman"/>
                <w:color w:val="000000" w:themeColor="text1"/>
                <w:spacing w:val="22"/>
                <w:lang w:val="es-CL"/>
              </w:rPr>
              <w:t xml:space="preserve"> </w:t>
            </w:r>
            <w:r w:rsidRPr="00C140C3">
              <w:rPr>
                <w:rFonts w:eastAsia="Times New Roman"/>
                <w:color w:val="000000" w:themeColor="text1"/>
                <w:lang w:val="es-CL"/>
              </w:rPr>
              <w:t>evitar</w:t>
            </w:r>
            <w:r w:rsidRPr="00C140C3">
              <w:rPr>
                <w:rFonts w:eastAsia="Times New Roman"/>
                <w:color w:val="000000" w:themeColor="text1"/>
                <w:spacing w:val="2"/>
                <w:lang w:val="es-CL"/>
              </w:rPr>
              <w:t xml:space="preserve"> </w:t>
            </w:r>
            <w:r w:rsidRPr="00C140C3">
              <w:rPr>
                <w:rFonts w:eastAsia="Times New Roman"/>
                <w:color w:val="000000" w:themeColor="text1"/>
                <w:lang w:val="es-CL"/>
              </w:rPr>
              <w:t>que</w:t>
            </w:r>
            <w:r w:rsidRPr="00C140C3">
              <w:rPr>
                <w:rFonts w:eastAsia="Times New Roman"/>
                <w:color w:val="000000" w:themeColor="text1"/>
                <w:spacing w:val="48"/>
                <w:lang w:val="es-CL"/>
              </w:rPr>
              <w:t xml:space="preserve"> </w:t>
            </w:r>
            <w:r w:rsidRPr="00C140C3">
              <w:rPr>
                <w:rFonts w:eastAsia="Times New Roman"/>
                <w:color w:val="000000" w:themeColor="text1"/>
                <w:lang w:val="es-CL"/>
              </w:rPr>
              <w:t>los</w:t>
            </w:r>
            <w:r w:rsidRPr="00C140C3">
              <w:rPr>
                <w:rFonts w:eastAsia="Times New Roman"/>
                <w:color w:val="000000" w:themeColor="text1"/>
                <w:spacing w:val="18"/>
                <w:lang w:val="es-CL"/>
              </w:rPr>
              <w:t xml:space="preserve"> </w:t>
            </w:r>
            <w:r w:rsidRPr="00C140C3">
              <w:rPr>
                <w:rFonts w:eastAsia="Times New Roman"/>
                <w:color w:val="000000" w:themeColor="text1"/>
                <w:w w:val="110"/>
                <w:lang w:val="es-CL"/>
              </w:rPr>
              <w:t>especímenes</w:t>
            </w:r>
            <w:r w:rsidRPr="00C140C3">
              <w:rPr>
                <w:rFonts w:eastAsia="Times New Roman"/>
                <w:color w:val="000000" w:themeColor="text1"/>
                <w:spacing w:val="-25"/>
                <w:w w:val="110"/>
                <w:lang w:val="es-CL"/>
              </w:rPr>
              <w:t xml:space="preserve"> </w:t>
            </w:r>
            <w:r w:rsidRPr="00C140C3">
              <w:rPr>
                <w:rFonts w:eastAsia="Times New Roman"/>
                <w:color w:val="000000" w:themeColor="text1"/>
                <w:w w:val="110"/>
                <w:lang w:val="es-CL"/>
              </w:rPr>
              <w:t>fugados</w:t>
            </w:r>
            <w:r w:rsidRPr="00C140C3">
              <w:rPr>
                <w:rFonts w:eastAsia="Times New Roman"/>
                <w:color w:val="000000" w:themeColor="text1"/>
                <w:spacing w:val="1"/>
                <w:w w:val="110"/>
                <w:lang w:val="es-CL"/>
              </w:rPr>
              <w:t xml:space="preserve"> </w:t>
            </w:r>
            <w:r w:rsidRPr="00C140C3">
              <w:rPr>
                <w:rFonts w:eastAsia="Times New Roman"/>
                <w:color w:val="000000" w:themeColor="text1"/>
                <w:w w:val="110"/>
                <w:lang w:val="es-CL"/>
              </w:rPr>
              <w:t>generaran</w:t>
            </w:r>
            <w:r w:rsidRPr="00C140C3">
              <w:rPr>
                <w:rFonts w:eastAsia="Times New Roman"/>
                <w:color w:val="000000" w:themeColor="text1"/>
                <w:spacing w:val="10"/>
                <w:w w:val="110"/>
                <w:lang w:val="es-CL"/>
              </w:rPr>
              <w:t xml:space="preserve"> </w:t>
            </w:r>
            <w:r w:rsidRPr="00C140C3">
              <w:rPr>
                <w:rFonts w:eastAsia="Times New Roman"/>
                <w:color w:val="000000" w:themeColor="text1"/>
                <w:w w:val="110"/>
                <w:lang w:val="es-CL"/>
              </w:rPr>
              <w:t>impactos</w:t>
            </w:r>
            <w:r w:rsidRPr="00C140C3">
              <w:rPr>
                <w:rFonts w:eastAsia="Times New Roman"/>
                <w:color w:val="000000" w:themeColor="text1"/>
                <w:spacing w:val="-5"/>
                <w:w w:val="110"/>
                <w:lang w:val="es-CL"/>
              </w:rPr>
              <w:t xml:space="preserve"> </w:t>
            </w:r>
            <w:r w:rsidRPr="00C140C3">
              <w:rPr>
                <w:rFonts w:eastAsia="Times New Roman"/>
                <w:color w:val="000000" w:themeColor="text1"/>
                <w:lang w:val="es-CL"/>
              </w:rPr>
              <w:t>en</w:t>
            </w:r>
            <w:r w:rsidRPr="00C140C3">
              <w:rPr>
                <w:rFonts w:eastAsia="Times New Roman"/>
                <w:color w:val="000000" w:themeColor="text1"/>
                <w:spacing w:val="28"/>
                <w:lang w:val="es-CL"/>
              </w:rPr>
              <w:t xml:space="preserve"> </w:t>
            </w:r>
            <w:r w:rsidRPr="00C140C3">
              <w:rPr>
                <w:rFonts w:eastAsia="Times New Roman"/>
                <w:color w:val="000000" w:themeColor="text1"/>
                <w:w w:val="113"/>
                <w:lang w:val="es-CL"/>
              </w:rPr>
              <w:t xml:space="preserve">la </w:t>
            </w:r>
            <w:r w:rsidRPr="00C140C3">
              <w:rPr>
                <w:rFonts w:eastAsia="Times New Roman"/>
                <w:color w:val="000000" w:themeColor="text1"/>
                <w:lang w:val="es-CL"/>
              </w:rPr>
              <w:t>flora</w:t>
            </w:r>
            <w:r w:rsidRPr="00C140C3">
              <w:rPr>
                <w:rFonts w:eastAsia="Times New Roman"/>
                <w:color w:val="000000" w:themeColor="text1"/>
                <w:spacing w:val="51"/>
                <w:lang w:val="es-CL"/>
              </w:rPr>
              <w:t xml:space="preserve"> </w:t>
            </w:r>
            <w:r w:rsidRPr="00C140C3">
              <w:rPr>
                <w:rFonts w:eastAsia="Times New Roman"/>
                <w:color w:val="000000" w:themeColor="text1"/>
                <w:lang w:val="es-CL"/>
              </w:rPr>
              <w:t>y</w:t>
            </w:r>
            <w:r w:rsidRPr="00C140C3">
              <w:rPr>
                <w:rFonts w:eastAsia="Times New Roman"/>
                <w:color w:val="000000" w:themeColor="text1"/>
                <w:spacing w:val="-21"/>
                <w:lang w:val="es-CL"/>
              </w:rPr>
              <w:t xml:space="preserve"> </w:t>
            </w:r>
            <w:r w:rsidRPr="00C140C3">
              <w:rPr>
                <w:rFonts w:eastAsia="Times New Roman"/>
                <w:color w:val="000000" w:themeColor="text1"/>
                <w:lang w:val="es-CL"/>
              </w:rPr>
              <w:t>fa</w:t>
            </w:r>
            <w:r w:rsidR="0058693D" w:rsidRPr="00C140C3">
              <w:rPr>
                <w:rFonts w:eastAsia="Times New Roman"/>
                <w:color w:val="000000" w:themeColor="text1"/>
                <w:lang w:val="es-CL"/>
              </w:rPr>
              <w:t>un</w:t>
            </w:r>
            <w:r w:rsidRPr="00C140C3">
              <w:rPr>
                <w:rFonts w:eastAsia="Times New Roman"/>
                <w:color w:val="000000" w:themeColor="text1"/>
                <w:lang w:val="es-CL"/>
              </w:rPr>
              <w:t>a</w:t>
            </w:r>
            <w:r w:rsidRPr="00C140C3">
              <w:rPr>
                <w:rFonts w:eastAsia="Times New Roman"/>
                <w:color w:val="000000" w:themeColor="text1"/>
                <w:spacing w:val="22"/>
                <w:lang w:val="es-CL"/>
              </w:rPr>
              <w:t xml:space="preserve"> </w:t>
            </w:r>
            <w:r w:rsidRPr="00C140C3">
              <w:rPr>
                <w:rFonts w:eastAsia="Times New Roman"/>
                <w:color w:val="000000" w:themeColor="text1"/>
                <w:w w:val="111"/>
                <w:lang w:val="es-CL"/>
              </w:rPr>
              <w:t>autóctona</w:t>
            </w:r>
            <w:r w:rsidR="0058693D" w:rsidRPr="00C140C3">
              <w:rPr>
                <w:rFonts w:eastAsia="Times New Roman"/>
                <w:color w:val="000000" w:themeColor="text1"/>
                <w:w w:val="111"/>
                <w:lang w:val="es-CL"/>
              </w:rPr>
              <w:t>; tales como:</w:t>
            </w:r>
          </w:p>
          <w:p w14:paraId="2A1630E0" w14:textId="77777777" w:rsidR="009D01E4" w:rsidRPr="00C140C3" w:rsidRDefault="0058693D" w:rsidP="00A27A7D">
            <w:pPr>
              <w:pStyle w:val="Prrafodelista"/>
              <w:numPr>
                <w:ilvl w:val="0"/>
                <w:numId w:val="5"/>
              </w:numPr>
              <w:ind w:left="1593" w:right="92" w:hanging="425"/>
              <w:rPr>
                <w:rFonts w:eastAsia="Times New Roman"/>
                <w:color w:val="000000" w:themeColor="text1"/>
                <w:w w:val="110"/>
                <w:lang w:val="es-CL"/>
              </w:rPr>
            </w:pPr>
            <w:r w:rsidRPr="00C140C3">
              <w:rPr>
                <w:rFonts w:eastAsia="Arial" w:cs="Arial"/>
                <w:color w:val="000000" w:themeColor="text1"/>
                <w:lang w:val="es-CL"/>
              </w:rPr>
              <w:t>Trasladar</w:t>
            </w:r>
            <w:r w:rsidR="009D01E4" w:rsidRPr="00C140C3">
              <w:rPr>
                <w:rFonts w:eastAsia="Times New Roman"/>
                <w:color w:val="000000" w:themeColor="text1"/>
                <w:spacing w:val="3"/>
                <w:lang w:val="es-CL"/>
              </w:rPr>
              <w:t xml:space="preserve"> </w:t>
            </w:r>
            <w:r w:rsidR="009D01E4" w:rsidRPr="00C140C3">
              <w:rPr>
                <w:rFonts w:eastAsia="Times New Roman"/>
                <w:color w:val="000000" w:themeColor="text1"/>
                <w:lang w:val="es-CL"/>
              </w:rPr>
              <w:t>los</w:t>
            </w:r>
            <w:r w:rsidR="009D01E4" w:rsidRPr="00C140C3">
              <w:rPr>
                <w:rFonts w:eastAsia="Times New Roman"/>
                <w:color w:val="000000" w:themeColor="text1"/>
                <w:spacing w:val="41"/>
                <w:lang w:val="es-CL"/>
              </w:rPr>
              <w:t xml:space="preserve"> </w:t>
            </w:r>
            <w:r w:rsidR="009D01E4" w:rsidRPr="00C140C3">
              <w:rPr>
                <w:rFonts w:eastAsia="Times New Roman"/>
                <w:color w:val="000000" w:themeColor="text1"/>
                <w:w w:val="109"/>
                <w:lang w:val="es-CL"/>
              </w:rPr>
              <w:t>24</w:t>
            </w:r>
            <w:r w:rsidR="009D01E4" w:rsidRPr="00C140C3">
              <w:rPr>
                <w:rFonts w:eastAsia="Times New Roman"/>
                <w:color w:val="000000" w:themeColor="text1"/>
                <w:spacing w:val="-5"/>
                <w:w w:val="109"/>
                <w:lang w:val="es-CL"/>
              </w:rPr>
              <w:t>5</w:t>
            </w:r>
            <w:r w:rsidR="009D01E4" w:rsidRPr="00C140C3">
              <w:rPr>
                <w:rFonts w:eastAsia="Times New Roman"/>
                <w:color w:val="000000" w:themeColor="text1"/>
                <w:w w:val="109"/>
                <w:lang w:val="es-CL"/>
              </w:rPr>
              <w:t>.000</w:t>
            </w:r>
            <w:r w:rsidR="009D01E4" w:rsidRPr="00C140C3">
              <w:rPr>
                <w:rFonts w:eastAsia="Times New Roman"/>
                <w:color w:val="000000" w:themeColor="text1"/>
                <w:spacing w:val="28"/>
                <w:w w:val="109"/>
                <w:lang w:val="es-CL"/>
              </w:rPr>
              <w:t xml:space="preserve"> </w:t>
            </w:r>
            <w:r w:rsidR="009D01E4" w:rsidRPr="00C140C3">
              <w:rPr>
                <w:rFonts w:eastAsia="Times New Roman"/>
                <w:color w:val="000000" w:themeColor="text1"/>
                <w:w w:val="109"/>
                <w:lang w:val="es-CL"/>
              </w:rPr>
              <w:t>especímenes</w:t>
            </w:r>
            <w:r w:rsidR="009D01E4" w:rsidRPr="00C140C3">
              <w:rPr>
                <w:rFonts w:eastAsia="Times New Roman"/>
                <w:color w:val="000000" w:themeColor="text1"/>
                <w:spacing w:val="16"/>
                <w:w w:val="109"/>
                <w:lang w:val="es-CL"/>
              </w:rPr>
              <w:t xml:space="preserve"> </w:t>
            </w:r>
            <w:r w:rsidR="009D01E4" w:rsidRPr="00C140C3">
              <w:rPr>
                <w:rFonts w:eastAsia="Times New Roman"/>
                <w:color w:val="000000" w:themeColor="text1"/>
                <w:w w:val="109"/>
                <w:lang w:val="es-CL"/>
              </w:rPr>
              <w:t>recapturados</w:t>
            </w:r>
            <w:r w:rsidR="009D01E4" w:rsidRPr="00C140C3">
              <w:rPr>
                <w:rFonts w:eastAsia="Times New Roman"/>
                <w:color w:val="000000" w:themeColor="text1"/>
                <w:spacing w:val="6"/>
                <w:w w:val="109"/>
                <w:lang w:val="es-CL"/>
              </w:rPr>
              <w:t xml:space="preserve"> </w:t>
            </w:r>
            <w:r w:rsidR="009D01E4" w:rsidRPr="00C140C3">
              <w:rPr>
                <w:rFonts w:eastAsia="Times New Roman"/>
                <w:color w:val="000000" w:themeColor="text1"/>
                <w:lang w:val="es-CL"/>
              </w:rPr>
              <w:t>a</w:t>
            </w:r>
            <w:r w:rsidR="009D01E4" w:rsidRPr="00C140C3">
              <w:rPr>
                <w:rFonts w:eastAsia="Times New Roman"/>
                <w:color w:val="000000" w:themeColor="text1"/>
                <w:spacing w:val="30"/>
                <w:lang w:val="es-CL"/>
              </w:rPr>
              <w:t xml:space="preserve"> </w:t>
            </w:r>
            <w:r w:rsidR="009D01E4" w:rsidRPr="00C140C3">
              <w:rPr>
                <w:rFonts w:eastAsia="Times New Roman"/>
                <w:color w:val="000000" w:themeColor="text1"/>
                <w:lang w:val="es-CL"/>
              </w:rPr>
              <w:t>la</w:t>
            </w:r>
            <w:r w:rsidR="009D01E4" w:rsidRPr="00C140C3">
              <w:rPr>
                <w:rFonts w:eastAsia="Times New Roman"/>
                <w:color w:val="000000" w:themeColor="text1"/>
                <w:spacing w:val="41"/>
                <w:lang w:val="es-CL"/>
              </w:rPr>
              <w:t xml:space="preserve"> </w:t>
            </w:r>
            <w:r w:rsidR="009D01E4" w:rsidRPr="00C140C3">
              <w:rPr>
                <w:rFonts w:eastAsia="Times New Roman"/>
                <w:color w:val="000000" w:themeColor="text1"/>
                <w:lang w:val="es-CL"/>
              </w:rPr>
              <w:t>brevedad de</w:t>
            </w:r>
            <w:r w:rsidR="009D01E4" w:rsidRPr="00C140C3">
              <w:rPr>
                <w:rFonts w:eastAsia="Times New Roman"/>
                <w:color w:val="000000" w:themeColor="text1"/>
                <w:spacing w:val="32"/>
                <w:lang w:val="es-CL"/>
              </w:rPr>
              <w:t xml:space="preserve"> </w:t>
            </w:r>
            <w:r w:rsidR="009D01E4" w:rsidRPr="00C140C3">
              <w:rPr>
                <w:rFonts w:eastAsia="Times New Roman"/>
                <w:color w:val="000000" w:themeColor="text1"/>
                <w:w w:val="111"/>
                <w:lang w:val="es-CL"/>
              </w:rPr>
              <w:t>ocurrido</w:t>
            </w:r>
            <w:r w:rsidR="009D01E4" w:rsidRPr="00C140C3">
              <w:rPr>
                <w:rFonts w:eastAsia="Times New Roman"/>
                <w:color w:val="000000" w:themeColor="text1"/>
                <w:spacing w:val="-6"/>
                <w:w w:val="111"/>
                <w:lang w:val="es-CL"/>
              </w:rPr>
              <w:t xml:space="preserve"> </w:t>
            </w:r>
            <w:r w:rsidR="009D01E4" w:rsidRPr="00C140C3">
              <w:rPr>
                <w:rFonts w:eastAsia="Times New Roman"/>
                <w:color w:val="000000" w:themeColor="text1"/>
                <w:w w:val="111"/>
                <w:lang w:val="es-CL"/>
              </w:rPr>
              <w:t xml:space="preserve">el </w:t>
            </w:r>
            <w:r w:rsidR="009D01E4" w:rsidRPr="00C140C3">
              <w:rPr>
                <w:rFonts w:eastAsia="Times New Roman"/>
                <w:color w:val="000000" w:themeColor="text1"/>
                <w:w w:val="112"/>
                <w:lang w:val="es-CL"/>
              </w:rPr>
              <w:t xml:space="preserve">evento </w:t>
            </w:r>
            <w:r w:rsidR="009D01E4" w:rsidRPr="00C140C3">
              <w:rPr>
                <w:rFonts w:eastAsia="Arial" w:cs="Arial"/>
                <w:color w:val="000000" w:themeColor="text1"/>
                <w:lang w:val="es-CL"/>
              </w:rPr>
              <w:t>al</w:t>
            </w:r>
            <w:r w:rsidR="009D01E4" w:rsidRPr="00C140C3">
              <w:rPr>
                <w:rFonts w:eastAsia="Arial" w:cs="Arial"/>
                <w:color w:val="000000" w:themeColor="text1"/>
                <w:spacing w:val="7"/>
                <w:lang w:val="es-CL"/>
              </w:rPr>
              <w:t xml:space="preserve"> </w:t>
            </w:r>
            <w:r w:rsidR="009D01E4" w:rsidRPr="00C140C3">
              <w:rPr>
                <w:rFonts w:eastAsia="Times New Roman"/>
                <w:color w:val="000000" w:themeColor="text1"/>
                <w:lang w:val="es-CL"/>
              </w:rPr>
              <w:t>Centro</w:t>
            </w:r>
            <w:r w:rsidR="009D01E4" w:rsidRPr="00C140C3">
              <w:rPr>
                <w:rFonts w:eastAsia="Times New Roman"/>
                <w:color w:val="000000" w:themeColor="text1"/>
                <w:spacing w:val="45"/>
                <w:lang w:val="es-CL"/>
              </w:rPr>
              <w:t xml:space="preserve"> </w:t>
            </w:r>
            <w:r w:rsidR="009D01E4" w:rsidRPr="00C140C3">
              <w:rPr>
                <w:rFonts w:eastAsia="Times New Roman"/>
                <w:color w:val="000000" w:themeColor="text1"/>
                <w:w w:val="111"/>
                <w:lang w:val="es-CL"/>
              </w:rPr>
              <w:t>Hue</w:t>
            </w:r>
            <w:r w:rsidR="00930B45" w:rsidRPr="00C140C3">
              <w:rPr>
                <w:rFonts w:eastAsia="Times New Roman"/>
                <w:color w:val="000000" w:themeColor="text1"/>
                <w:w w:val="111"/>
                <w:lang w:val="es-CL"/>
              </w:rPr>
              <w:t>lm</w:t>
            </w:r>
            <w:r w:rsidR="009D01E4" w:rsidRPr="00C140C3">
              <w:rPr>
                <w:rFonts w:eastAsia="Times New Roman"/>
                <w:color w:val="000000" w:themeColor="text1"/>
                <w:w w:val="111"/>
                <w:lang w:val="es-CL"/>
              </w:rPr>
              <w:t>o</w:t>
            </w:r>
            <w:r w:rsidR="009D01E4" w:rsidRPr="00C140C3">
              <w:rPr>
                <w:rFonts w:eastAsia="Times New Roman"/>
                <w:color w:val="000000" w:themeColor="text1"/>
                <w:spacing w:val="-12"/>
                <w:w w:val="111"/>
                <w:lang w:val="es-CL"/>
              </w:rPr>
              <w:t xml:space="preserve"> </w:t>
            </w:r>
            <w:r w:rsidR="009D01E4" w:rsidRPr="00C140C3">
              <w:rPr>
                <w:rFonts w:eastAsia="Times New Roman"/>
                <w:color w:val="000000" w:themeColor="text1"/>
                <w:lang w:val="es-CL"/>
              </w:rPr>
              <w:t>previa</w:t>
            </w:r>
            <w:r w:rsidR="009D01E4" w:rsidRPr="00C140C3">
              <w:rPr>
                <w:rFonts w:eastAsia="Times New Roman"/>
                <w:color w:val="000000" w:themeColor="text1"/>
                <w:spacing w:val="4"/>
                <w:lang w:val="es-CL"/>
              </w:rPr>
              <w:t xml:space="preserve"> </w:t>
            </w:r>
            <w:r w:rsidR="009D01E4" w:rsidRPr="00C140C3">
              <w:rPr>
                <w:rFonts w:eastAsia="Times New Roman"/>
                <w:color w:val="000000" w:themeColor="text1"/>
                <w:w w:val="110"/>
                <w:lang w:val="es-CL"/>
              </w:rPr>
              <w:t xml:space="preserve">autorización </w:t>
            </w:r>
            <w:r w:rsidR="009D01E4" w:rsidRPr="00C140C3">
              <w:rPr>
                <w:rFonts w:eastAsia="Times New Roman"/>
                <w:color w:val="000000" w:themeColor="text1"/>
                <w:lang w:val="es-CL"/>
              </w:rPr>
              <w:t>de</w:t>
            </w:r>
            <w:r w:rsidR="009D01E4" w:rsidRPr="00C140C3">
              <w:rPr>
                <w:rFonts w:eastAsia="Times New Roman"/>
                <w:color w:val="000000" w:themeColor="text1"/>
                <w:spacing w:val="28"/>
                <w:lang w:val="es-CL"/>
              </w:rPr>
              <w:t xml:space="preserve"> </w:t>
            </w:r>
            <w:r w:rsidR="009D01E4" w:rsidRPr="00C140C3">
              <w:rPr>
                <w:rFonts w:eastAsia="Times New Roman"/>
                <w:color w:val="000000" w:themeColor="text1"/>
                <w:w w:val="110"/>
                <w:lang w:val="es-CL"/>
              </w:rPr>
              <w:t>Sernapesca</w:t>
            </w:r>
          </w:p>
          <w:p w14:paraId="305DD658" w14:textId="77777777" w:rsidR="009D01E4" w:rsidRPr="00C140C3" w:rsidRDefault="00AF4881" w:rsidP="00A27A7D">
            <w:pPr>
              <w:pStyle w:val="Prrafodelista"/>
              <w:numPr>
                <w:ilvl w:val="0"/>
                <w:numId w:val="5"/>
              </w:numPr>
              <w:ind w:left="1593" w:right="90" w:hanging="425"/>
              <w:rPr>
                <w:rFonts w:eastAsia="Times New Roman"/>
                <w:color w:val="000000" w:themeColor="text1"/>
                <w:w w:val="107"/>
                <w:lang w:val="es-CL"/>
              </w:rPr>
            </w:pPr>
            <w:r w:rsidRPr="00C140C3">
              <w:rPr>
                <w:rFonts w:eastAsia="Times New Roman"/>
                <w:color w:val="000000" w:themeColor="text1"/>
                <w:w w:val="110"/>
                <w:lang w:val="es-CL"/>
              </w:rPr>
              <w:t>Coloc</w:t>
            </w:r>
            <w:r w:rsidR="009D01E4" w:rsidRPr="00C140C3">
              <w:rPr>
                <w:rFonts w:eastAsia="Times New Roman"/>
                <w:color w:val="000000" w:themeColor="text1"/>
                <w:w w:val="110"/>
                <w:lang w:val="es-CL"/>
              </w:rPr>
              <w:t>ación</w:t>
            </w:r>
            <w:r w:rsidR="009D01E4" w:rsidRPr="00C140C3">
              <w:rPr>
                <w:rFonts w:eastAsia="Times New Roman"/>
                <w:color w:val="000000" w:themeColor="text1"/>
                <w:spacing w:val="47"/>
                <w:w w:val="110"/>
                <w:lang w:val="es-CL"/>
              </w:rPr>
              <w:t xml:space="preserve"> </w:t>
            </w:r>
            <w:r w:rsidR="009D01E4" w:rsidRPr="00C140C3">
              <w:rPr>
                <w:rFonts w:eastAsia="Times New Roman"/>
                <w:color w:val="000000" w:themeColor="text1"/>
                <w:lang w:val="es-CL"/>
              </w:rPr>
              <w:t>de redes</w:t>
            </w:r>
            <w:r w:rsidR="009D01E4" w:rsidRPr="00C140C3">
              <w:rPr>
                <w:rFonts w:eastAsia="Times New Roman"/>
                <w:color w:val="000000" w:themeColor="text1"/>
                <w:spacing w:val="49"/>
                <w:lang w:val="es-CL"/>
              </w:rPr>
              <w:t xml:space="preserve"> </w:t>
            </w:r>
            <w:r w:rsidR="009D01E4" w:rsidRPr="00C140C3">
              <w:rPr>
                <w:rFonts w:eastAsia="Times New Roman"/>
                <w:color w:val="000000" w:themeColor="text1"/>
                <w:w w:val="109"/>
                <w:lang w:val="es-CL"/>
              </w:rPr>
              <w:t>agalleras</w:t>
            </w:r>
            <w:r w:rsidR="009D01E4" w:rsidRPr="00C140C3">
              <w:rPr>
                <w:rFonts w:eastAsia="Times New Roman"/>
                <w:color w:val="000000" w:themeColor="text1"/>
                <w:spacing w:val="5"/>
                <w:w w:val="109"/>
                <w:lang w:val="es-CL"/>
              </w:rPr>
              <w:t xml:space="preserve"> </w:t>
            </w:r>
            <w:r w:rsidR="009D01E4" w:rsidRPr="00C140C3">
              <w:rPr>
                <w:rFonts w:eastAsia="Times New Roman"/>
                <w:color w:val="000000" w:themeColor="text1"/>
                <w:w w:val="109"/>
                <w:lang w:val="es-CL"/>
              </w:rPr>
              <w:t>destinadas</w:t>
            </w:r>
            <w:r w:rsidR="009D01E4" w:rsidRPr="00C140C3">
              <w:rPr>
                <w:rFonts w:eastAsia="Times New Roman"/>
                <w:color w:val="000000" w:themeColor="text1"/>
                <w:spacing w:val="36"/>
                <w:w w:val="109"/>
                <w:lang w:val="es-CL"/>
              </w:rPr>
              <w:t xml:space="preserve"> </w:t>
            </w:r>
            <w:r w:rsidR="009D01E4" w:rsidRPr="00C140C3">
              <w:rPr>
                <w:rFonts w:eastAsia="Times New Roman"/>
                <w:color w:val="000000" w:themeColor="text1"/>
                <w:lang w:val="es-CL"/>
              </w:rPr>
              <w:t>a</w:t>
            </w:r>
            <w:r w:rsidR="009D01E4" w:rsidRPr="00C140C3">
              <w:rPr>
                <w:rFonts w:eastAsia="Times New Roman"/>
                <w:color w:val="000000" w:themeColor="text1"/>
                <w:spacing w:val="3"/>
                <w:lang w:val="es-CL"/>
              </w:rPr>
              <w:t xml:space="preserve"> </w:t>
            </w:r>
            <w:r w:rsidR="009D01E4" w:rsidRPr="00C140C3">
              <w:rPr>
                <w:rFonts w:eastAsia="Times New Roman"/>
                <w:color w:val="000000" w:themeColor="text1"/>
                <w:w w:val="111"/>
                <w:lang w:val="es-CL"/>
              </w:rPr>
              <w:t>capturar</w:t>
            </w:r>
            <w:r w:rsidR="009D01E4" w:rsidRPr="00C140C3">
              <w:rPr>
                <w:rFonts w:eastAsia="Times New Roman"/>
                <w:color w:val="000000" w:themeColor="text1"/>
                <w:spacing w:val="46"/>
                <w:w w:val="111"/>
                <w:lang w:val="es-CL"/>
              </w:rPr>
              <w:t xml:space="preserve"> </w:t>
            </w:r>
            <w:r w:rsidR="009D01E4" w:rsidRPr="00C140C3">
              <w:rPr>
                <w:rFonts w:eastAsia="Times New Roman"/>
                <w:color w:val="000000" w:themeColor="text1"/>
                <w:w w:val="111"/>
                <w:lang w:val="es-CL"/>
              </w:rPr>
              <w:t>salmones</w:t>
            </w:r>
            <w:r w:rsidR="009D01E4" w:rsidRPr="00C140C3">
              <w:rPr>
                <w:rFonts w:eastAsia="Times New Roman"/>
                <w:color w:val="000000" w:themeColor="text1"/>
                <w:spacing w:val="54"/>
                <w:w w:val="111"/>
                <w:lang w:val="es-CL"/>
              </w:rPr>
              <w:t xml:space="preserve"> </w:t>
            </w:r>
            <w:r w:rsidR="009D01E4" w:rsidRPr="00C140C3">
              <w:rPr>
                <w:rFonts w:eastAsia="Times New Roman"/>
                <w:color w:val="000000" w:themeColor="text1"/>
                <w:w w:val="111"/>
                <w:lang w:val="es-CL"/>
              </w:rPr>
              <w:t>fugados</w:t>
            </w:r>
            <w:r w:rsidR="009D01E4" w:rsidRPr="00C140C3">
              <w:rPr>
                <w:rFonts w:eastAsia="Times New Roman"/>
                <w:color w:val="000000" w:themeColor="text1"/>
                <w:spacing w:val="37"/>
                <w:w w:val="111"/>
                <w:lang w:val="es-CL"/>
              </w:rPr>
              <w:t xml:space="preserve"> </w:t>
            </w:r>
            <w:r w:rsidR="009D01E4" w:rsidRPr="00C140C3">
              <w:rPr>
                <w:rFonts w:eastAsia="Times New Roman"/>
                <w:color w:val="000000" w:themeColor="text1"/>
                <w:w w:val="111"/>
                <w:lang w:val="es-CL"/>
              </w:rPr>
              <w:t xml:space="preserve">como </w:t>
            </w:r>
            <w:r w:rsidR="009D01E4" w:rsidRPr="00C140C3">
              <w:rPr>
                <w:rFonts w:eastAsia="Times New Roman"/>
                <w:color w:val="000000" w:themeColor="text1"/>
                <w:w w:val="112"/>
                <w:lang w:val="es-CL"/>
              </w:rPr>
              <w:t>consta</w:t>
            </w:r>
            <w:r w:rsidR="009D01E4" w:rsidRPr="00C140C3">
              <w:rPr>
                <w:rFonts w:eastAsia="Times New Roman"/>
                <w:color w:val="000000" w:themeColor="text1"/>
                <w:spacing w:val="-5"/>
                <w:w w:val="112"/>
                <w:lang w:val="es-CL"/>
              </w:rPr>
              <w:t xml:space="preserve"> </w:t>
            </w:r>
            <w:r w:rsidR="009D01E4" w:rsidRPr="00C140C3">
              <w:rPr>
                <w:rFonts w:eastAsia="Times New Roman"/>
                <w:color w:val="000000" w:themeColor="text1"/>
                <w:lang w:val="es-CL"/>
              </w:rPr>
              <w:t>en</w:t>
            </w:r>
            <w:r w:rsidR="009D01E4" w:rsidRPr="00C140C3">
              <w:rPr>
                <w:rFonts w:eastAsia="Times New Roman"/>
                <w:color w:val="000000" w:themeColor="text1"/>
                <w:spacing w:val="37"/>
                <w:lang w:val="es-CL"/>
              </w:rPr>
              <w:t xml:space="preserve"> </w:t>
            </w:r>
            <w:r w:rsidR="009D01E4" w:rsidRPr="00C140C3">
              <w:rPr>
                <w:rFonts w:eastAsia="Times New Roman"/>
                <w:color w:val="000000" w:themeColor="text1"/>
                <w:lang w:val="es-CL"/>
              </w:rPr>
              <w:t xml:space="preserve">la </w:t>
            </w:r>
            <w:r w:rsidRPr="00C140C3">
              <w:rPr>
                <w:rFonts w:eastAsia="Times New Roman"/>
                <w:color w:val="000000" w:themeColor="text1"/>
                <w:lang w:val="es-CL"/>
              </w:rPr>
              <w:t>b</w:t>
            </w:r>
            <w:r w:rsidR="009D01E4" w:rsidRPr="00C140C3">
              <w:rPr>
                <w:rFonts w:eastAsia="Times New Roman"/>
                <w:color w:val="000000" w:themeColor="text1"/>
                <w:w w:val="109"/>
                <w:lang w:val="es-CL"/>
              </w:rPr>
              <w:t>itácora</w:t>
            </w:r>
            <w:r w:rsidR="009D01E4" w:rsidRPr="00C140C3">
              <w:rPr>
                <w:rFonts w:eastAsia="Times New Roman"/>
                <w:color w:val="000000" w:themeColor="text1"/>
                <w:spacing w:val="-1"/>
                <w:w w:val="109"/>
                <w:lang w:val="es-CL"/>
              </w:rPr>
              <w:t xml:space="preserve"> </w:t>
            </w:r>
            <w:r w:rsidR="009D01E4" w:rsidRPr="00C140C3">
              <w:rPr>
                <w:rFonts w:eastAsia="Times New Roman"/>
                <w:color w:val="000000" w:themeColor="text1"/>
                <w:lang w:val="es-CL"/>
              </w:rPr>
              <w:t>del</w:t>
            </w:r>
            <w:r w:rsidR="009D01E4" w:rsidRPr="00C140C3">
              <w:rPr>
                <w:rFonts w:eastAsia="Times New Roman"/>
                <w:color w:val="000000" w:themeColor="text1"/>
                <w:spacing w:val="29"/>
                <w:lang w:val="es-CL"/>
              </w:rPr>
              <w:t xml:space="preserve"> </w:t>
            </w:r>
            <w:r w:rsidRPr="00C140C3">
              <w:rPr>
                <w:rFonts w:eastAsia="Times New Roman"/>
                <w:color w:val="000000" w:themeColor="text1"/>
                <w:spacing w:val="29"/>
                <w:lang w:val="es-CL"/>
              </w:rPr>
              <w:t>c</w:t>
            </w:r>
            <w:r w:rsidR="009D01E4" w:rsidRPr="00C140C3">
              <w:rPr>
                <w:rFonts w:eastAsia="Times New Roman"/>
                <w:color w:val="000000" w:themeColor="text1"/>
                <w:w w:val="113"/>
                <w:lang w:val="es-CL"/>
              </w:rPr>
              <w:t>entro</w:t>
            </w:r>
            <w:r w:rsidR="009D01E4" w:rsidRPr="00C140C3">
              <w:rPr>
                <w:rFonts w:eastAsia="Times New Roman"/>
                <w:color w:val="000000" w:themeColor="text1"/>
                <w:spacing w:val="-11"/>
                <w:w w:val="113"/>
                <w:lang w:val="es-CL"/>
              </w:rPr>
              <w:t xml:space="preserve"> </w:t>
            </w:r>
            <w:r w:rsidR="009D01E4" w:rsidRPr="00C140C3">
              <w:rPr>
                <w:rFonts w:eastAsia="Times New Roman"/>
                <w:color w:val="000000" w:themeColor="text1"/>
                <w:lang w:val="es-CL"/>
              </w:rPr>
              <w:t>de</w:t>
            </w:r>
            <w:r w:rsidR="009D01E4" w:rsidRPr="00C140C3">
              <w:rPr>
                <w:rFonts w:eastAsia="Times New Roman"/>
                <w:color w:val="000000" w:themeColor="text1"/>
                <w:spacing w:val="22"/>
                <w:lang w:val="es-CL"/>
              </w:rPr>
              <w:t xml:space="preserve"> </w:t>
            </w:r>
            <w:r w:rsidRPr="00C140C3">
              <w:rPr>
                <w:rFonts w:eastAsia="Times New Roman"/>
                <w:color w:val="000000" w:themeColor="text1"/>
                <w:spacing w:val="22"/>
                <w:lang w:val="es-CL"/>
              </w:rPr>
              <w:t>c</w:t>
            </w:r>
            <w:r w:rsidR="009D01E4" w:rsidRPr="00C140C3">
              <w:rPr>
                <w:rFonts w:eastAsia="Times New Roman"/>
                <w:color w:val="000000" w:themeColor="text1"/>
                <w:w w:val="107"/>
                <w:lang w:val="es-CL"/>
              </w:rPr>
              <w:t>ultivo</w:t>
            </w:r>
          </w:p>
          <w:p w14:paraId="1AF4C710" w14:textId="77777777" w:rsidR="009D01E4" w:rsidRPr="00C140C3" w:rsidRDefault="009D01E4" w:rsidP="00A27A7D">
            <w:pPr>
              <w:pStyle w:val="Prrafodelista"/>
              <w:numPr>
                <w:ilvl w:val="0"/>
                <w:numId w:val="5"/>
              </w:numPr>
              <w:tabs>
                <w:tab w:val="left" w:pos="1160"/>
              </w:tabs>
              <w:ind w:left="1593" w:right="-20" w:hanging="425"/>
              <w:rPr>
                <w:rFonts w:eastAsia="Times New Roman"/>
                <w:color w:val="000000" w:themeColor="text1"/>
                <w:w w:val="111"/>
                <w:lang w:val="es-CL"/>
              </w:rPr>
            </w:pPr>
            <w:r w:rsidRPr="00C140C3">
              <w:rPr>
                <w:rFonts w:eastAsia="Times New Roman"/>
                <w:color w:val="000000" w:themeColor="text1"/>
                <w:w w:val="111"/>
                <w:lang w:val="es-CL"/>
              </w:rPr>
              <w:t>Realización</w:t>
            </w:r>
            <w:r w:rsidRPr="00C140C3">
              <w:rPr>
                <w:rFonts w:eastAsia="Times New Roman"/>
                <w:color w:val="000000" w:themeColor="text1"/>
                <w:spacing w:val="-1"/>
                <w:w w:val="111"/>
                <w:lang w:val="es-CL"/>
              </w:rPr>
              <w:t xml:space="preserve"> </w:t>
            </w:r>
            <w:r w:rsidRPr="00C140C3">
              <w:rPr>
                <w:rFonts w:eastAsia="Times New Roman"/>
                <w:color w:val="000000" w:themeColor="text1"/>
                <w:lang w:val="es-CL"/>
              </w:rPr>
              <w:t>de</w:t>
            </w:r>
            <w:r w:rsidRPr="00C140C3">
              <w:rPr>
                <w:rFonts w:eastAsia="Times New Roman"/>
                <w:color w:val="000000" w:themeColor="text1"/>
                <w:spacing w:val="29"/>
                <w:lang w:val="es-CL"/>
              </w:rPr>
              <w:t xml:space="preserve"> </w:t>
            </w:r>
            <w:r w:rsidRPr="00C140C3">
              <w:rPr>
                <w:rFonts w:eastAsia="Times New Roman"/>
                <w:color w:val="000000" w:themeColor="text1"/>
                <w:w w:val="112"/>
                <w:lang w:val="es-CL"/>
              </w:rPr>
              <w:t>sobrevuelas</w:t>
            </w:r>
            <w:r w:rsidRPr="00C140C3">
              <w:rPr>
                <w:rFonts w:eastAsia="Times New Roman"/>
                <w:color w:val="000000" w:themeColor="text1"/>
                <w:spacing w:val="-16"/>
                <w:w w:val="112"/>
                <w:lang w:val="es-CL"/>
              </w:rPr>
              <w:t xml:space="preserve"> </w:t>
            </w:r>
            <w:r w:rsidRPr="00C140C3">
              <w:rPr>
                <w:rFonts w:eastAsia="Times New Roman"/>
                <w:color w:val="000000" w:themeColor="text1"/>
                <w:lang w:val="es-CL"/>
              </w:rPr>
              <w:t>para</w:t>
            </w:r>
            <w:r w:rsidRPr="00C140C3">
              <w:rPr>
                <w:rFonts w:eastAsia="Times New Roman"/>
                <w:color w:val="000000" w:themeColor="text1"/>
                <w:spacing w:val="51"/>
                <w:lang w:val="es-CL"/>
              </w:rPr>
              <w:t xml:space="preserve"> </w:t>
            </w:r>
            <w:r w:rsidRPr="00C140C3">
              <w:rPr>
                <w:rFonts w:eastAsia="Times New Roman"/>
                <w:color w:val="000000" w:themeColor="text1"/>
                <w:lang w:val="es-CL"/>
              </w:rPr>
              <w:t xml:space="preserve">ubicar </w:t>
            </w:r>
            <w:r w:rsidRPr="00C140C3">
              <w:rPr>
                <w:rFonts w:eastAsia="Times New Roman"/>
                <w:color w:val="000000" w:themeColor="text1"/>
                <w:w w:val="108"/>
                <w:lang w:val="es-CL"/>
              </w:rPr>
              <w:t>local</w:t>
            </w:r>
            <w:r w:rsidRPr="00C140C3">
              <w:rPr>
                <w:rFonts w:eastAsia="Times New Roman"/>
                <w:color w:val="000000" w:themeColor="text1"/>
                <w:spacing w:val="-1"/>
                <w:w w:val="108"/>
                <w:lang w:val="es-CL"/>
              </w:rPr>
              <w:t>i</w:t>
            </w:r>
            <w:r w:rsidRPr="00C140C3">
              <w:rPr>
                <w:rFonts w:eastAsia="Times New Roman"/>
                <w:color w:val="000000" w:themeColor="text1"/>
                <w:w w:val="108"/>
                <w:lang w:val="es-CL"/>
              </w:rPr>
              <w:t>zación</w:t>
            </w:r>
            <w:r w:rsidRPr="00C140C3">
              <w:rPr>
                <w:rFonts w:eastAsia="Times New Roman"/>
                <w:color w:val="000000" w:themeColor="text1"/>
                <w:spacing w:val="4"/>
                <w:w w:val="108"/>
                <w:lang w:val="es-CL"/>
              </w:rPr>
              <w:t xml:space="preserve"> </w:t>
            </w:r>
            <w:r w:rsidRPr="00C140C3">
              <w:rPr>
                <w:rFonts w:eastAsia="Times New Roman"/>
                <w:color w:val="000000" w:themeColor="text1"/>
                <w:lang w:val="es-CL"/>
              </w:rPr>
              <w:t>de</w:t>
            </w:r>
            <w:r w:rsidRPr="00C140C3">
              <w:rPr>
                <w:rFonts w:eastAsia="Times New Roman"/>
                <w:color w:val="000000" w:themeColor="text1"/>
                <w:spacing w:val="25"/>
                <w:lang w:val="es-CL"/>
              </w:rPr>
              <w:t xml:space="preserve"> </w:t>
            </w:r>
            <w:r w:rsidRPr="00C140C3">
              <w:rPr>
                <w:rFonts w:eastAsia="Times New Roman"/>
                <w:color w:val="000000" w:themeColor="text1"/>
                <w:w w:val="111"/>
                <w:lang w:val="es-CL"/>
              </w:rPr>
              <w:t>cardúmenes</w:t>
            </w:r>
            <w:r w:rsidRPr="00C140C3">
              <w:rPr>
                <w:rFonts w:eastAsia="Times New Roman"/>
                <w:color w:val="000000" w:themeColor="text1"/>
                <w:spacing w:val="-25"/>
                <w:w w:val="111"/>
                <w:lang w:val="es-CL"/>
              </w:rPr>
              <w:t xml:space="preserve"> </w:t>
            </w:r>
            <w:r w:rsidRPr="00C140C3">
              <w:rPr>
                <w:rFonts w:eastAsia="Times New Roman"/>
                <w:color w:val="000000" w:themeColor="text1"/>
                <w:w w:val="111"/>
                <w:lang w:val="es-CL"/>
              </w:rPr>
              <w:t>fugados</w:t>
            </w:r>
          </w:p>
          <w:p w14:paraId="3B85632A" w14:textId="77777777" w:rsidR="009D01E4" w:rsidRPr="00C140C3" w:rsidRDefault="009D01E4" w:rsidP="00A27A7D">
            <w:pPr>
              <w:pStyle w:val="Prrafodelista"/>
              <w:numPr>
                <w:ilvl w:val="0"/>
                <w:numId w:val="5"/>
              </w:numPr>
              <w:tabs>
                <w:tab w:val="left" w:pos="1593"/>
              </w:tabs>
              <w:ind w:left="1168" w:right="-20" w:firstLine="0"/>
              <w:rPr>
                <w:rFonts w:eastAsia="Times New Roman"/>
                <w:lang w:val="es-CL"/>
              </w:rPr>
            </w:pPr>
            <w:r w:rsidRPr="00C140C3">
              <w:rPr>
                <w:rFonts w:eastAsia="Times New Roman"/>
                <w:color w:val="000000" w:themeColor="text1"/>
                <w:w w:val="109"/>
                <w:lang w:val="es-CL"/>
              </w:rPr>
              <w:t>Operación</w:t>
            </w:r>
            <w:r w:rsidRPr="00C140C3">
              <w:rPr>
                <w:rFonts w:eastAsia="Times New Roman"/>
                <w:color w:val="000000" w:themeColor="text1"/>
                <w:spacing w:val="29"/>
                <w:w w:val="109"/>
                <w:lang w:val="es-CL"/>
              </w:rPr>
              <w:t xml:space="preserve"> </w:t>
            </w:r>
            <w:r w:rsidRPr="00C140C3">
              <w:rPr>
                <w:rFonts w:eastAsia="Times New Roman"/>
                <w:color w:val="000000" w:themeColor="text1"/>
                <w:lang w:val="es-CL"/>
              </w:rPr>
              <w:t>de</w:t>
            </w:r>
            <w:r w:rsidRPr="00C140C3">
              <w:rPr>
                <w:rFonts w:eastAsia="Times New Roman"/>
                <w:color w:val="000000" w:themeColor="text1"/>
                <w:spacing w:val="49"/>
                <w:lang w:val="es-CL"/>
              </w:rPr>
              <w:t xml:space="preserve"> </w:t>
            </w:r>
            <w:r w:rsidRPr="00C140C3">
              <w:rPr>
                <w:rFonts w:eastAsia="Times New Roman"/>
                <w:color w:val="000000" w:themeColor="text1"/>
                <w:lang w:val="es-CL"/>
              </w:rPr>
              <w:t>una</w:t>
            </w:r>
            <w:r w:rsidRPr="00C140C3">
              <w:rPr>
                <w:rFonts w:eastAsia="Times New Roman"/>
                <w:color w:val="000000" w:themeColor="text1"/>
                <w:spacing w:val="40"/>
                <w:lang w:val="es-CL"/>
              </w:rPr>
              <w:t xml:space="preserve"> </w:t>
            </w:r>
            <w:r w:rsidRPr="00C140C3">
              <w:rPr>
                <w:rFonts w:eastAsia="Times New Roman"/>
                <w:color w:val="000000" w:themeColor="text1"/>
                <w:w w:val="110"/>
                <w:lang w:val="es-CL"/>
              </w:rPr>
              <w:t>embarcación</w:t>
            </w:r>
            <w:r w:rsidRPr="00C140C3">
              <w:rPr>
                <w:rFonts w:eastAsia="Times New Roman"/>
                <w:color w:val="000000" w:themeColor="text1"/>
                <w:spacing w:val="19"/>
                <w:w w:val="110"/>
                <w:lang w:val="es-CL"/>
              </w:rPr>
              <w:t xml:space="preserve"> </w:t>
            </w:r>
            <w:r w:rsidRPr="00C140C3">
              <w:rPr>
                <w:rFonts w:eastAsia="Times New Roman"/>
                <w:color w:val="000000" w:themeColor="text1"/>
                <w:lang w:val="es-CL"/>
              </w:rPr>
              <w:t>con</w:t>
            </w:r>
            <w:r w:rsidRPr="00C140C3">
              <w:rPr>
                <w:rFonts w:eastAsia="Times New Roman"/>
                <w:color w:val="000000" w:themeColor="text1"/>
                <w:spacing w:val="39"/>
                <w:lang w:val="es-CL"/>
              </w:rPr>
              <w:t xml:space="preserve"> </w:t>
            </w:r>
            <w:r w:rsidRPr="00C140C3">
              <w:rPr>
                <w:rFonts w:eastAsia="Times New Roman"/>
                <w:color w:val="000000" w:themeColor="text1"/>
                <w:lang w:val="es-CL"/>
              </w:rPr>
              <w:t>ecosonda</w:t>
            </w:r>
            <w:r w:rsidRPr="00C140C3">
              <w:rPr>
                <w:rFonts w:eastAsia="Times New Roman"/>
                <w:color w:val="000000" w:themeColor="text1"/>
                <w:spacing w:val="34"/>
                <w:lang w:val="es-CL"/>
              </w:rPr>
              <w:t xml:space="preserve"> </w:t>
            </w:r>
            <w:r w:rsidRPr="00C140C3">
              <w:rPr>
                <w:rFonts w:eastAsia="Times New Roman"/>
                <w:color w:val="000000" w:themeColor="text1"/>
                <w:lang w:val="es-CL"/>
              </w:rPr>
              <w:t>que</w:t>
            </w:r>
            <w:r w:rsidRPr="00C140C3">
              <w:rPr>
                <w:rFonts w:eastAsia="Times New Roman"/>
                <w:color w:val="000000" w:themeColor="text1"/>
                <w:spacing w:val="46"/>
                <w:lang w:val="es-CL"/>
              </w:rPr>
              <w:t xml:space="preserve"> </w:t>
            </w:r>
            <w:r w:rsidRPr="00C140C3">
              <w:rPr>
                <w:rFonts w:eastAsia="Times New Roman"/>
                <w:color w:val="000000" w:themeColor="text1"/>
                <w:w w:val="113"/>
                <w:lang w:val="es-CL"/>
              </w:rPr>
              <w:t>permite</w:t>
            </w:r>
            <w:r w:rsidRPr="00C140C3">
              <w:rPr>
                <w:rFonts w:eastAsia="Times New Roman"/>
                <w:color w:val="000000" w:themeColor="text1"/>
                <w:spacing w:val="-5"/>
                <w:w w:val="113"/>
                <w:lang w:val="es-CL"/>
              </w:rPr>
              <w:t xml:space="preserve"> </w:t>
            </w:r>
            <w:r w:rsidRPr="00C140C3">
              <w:rPr>
                <w:rFonts w:eastAsia="Times New Roman"/>
                <w:color w:val="000000" w:themeColor="text1"/>
                <w:w w:val="113"/>
                <w:lang w:val="es-CL"/>
              </w:rPr>
              <w:t>detectar</w:t>
            </w:r>
            <w:r w:rsidRPr="00C140C3">
              <w:rPr>
                <w:rFonts w:eastAsia="Times New Roman"/>
                <w:color w:val="000000" w:themeColor="text1"/>
                <w:spacing w:val="1"/>
                <w:w w:val="113"/>
                <w:lang w:val="es-CL"/>
              </w:rPr>
              <w:t xml:space="preserve"> </w:t>
            </w:r>
            <w:r w:rsidRPr="00C140C3">
              <w:rPr>
                <w:rFonts w:eastAsia="Times New Roman"/>
                <w:color w:val="000000" w:themeColor="text1"/>
                <w:w w:val="113"/>
                <w:lang w:val="es-CL"/>
              </w:rPr>
              <w:t>presencia</w:t>
            </w:r>
            <w:r w:rsidRPr="00C140C3">
              <w:rPr>
                <w:rFonts w:eastAsia="Times New Roman"/>
                <w:color w:val="000000" w:themeColor="text1"/>
                <w:spacing w:val="-16"/>
                <w:w w:val="113"/>
                <w:lang w:val="es-CL"/>
              </w:rPr>
              <w:t xml:space="preserve"> </w:t>
            </w:r>
            <w:r w:rsidRPr="00C140C3">
              <w:rPr>
                <w:rFonts w:eastAsia="Times New Roman"/>
                <w:color w:val="000000" w:themeColor="text1"/>
                <w:w w:val="113"/>
                <w:lang w:val="es-CL"/>
              </w:rPr>
              <w:t>de</w:t>
            </w:r>
            <w:r w:rsidR="00930B45" w:rsidRPr="00C140C3">
              <w:rPr>
                <w:rFonts w:eastAsia="Times New Roman"/>
                <w:color w:val="000000" w:themeColor="text1"/>
                <w:w w:val="113"/>
                <w:lang w:val="es-CL"/>
              </w:rPr>
              <w:t xml:space="preserve"> </w:t>
            </w:r>
            <w:r w:rsidRPr="00C140C3">
              <w:rPr>
                <w:rFonts w:eastAsia="Times New Roman"/>
                <w:w w:val="95"/>
                <w:lang w:val="es-CL"/>
              </w:rPr>
              <w:t>salmones</w:t>
            </w:r>
            <w:r w:rsidRPr="00C140C3">
              <w:rPr>
                <w:rFonts w:eastAsia="Times New Roman"/>
                <w:spacing w:val="-9"/>
                <w:w w:val="95"/>
                <w:lang w:val="es-CL"/>
              </w:rPr>
              <w:t xml:space="preserve"> </w:t>
            </w:r>
            <w:r w:rsidRPr="00C140C3">
              <w:rPr>
                <w:rFonts w:eastAsia="Arial" w:cs="Arial"/>
                <w:lang w:val="es-CL"/>
              </w:rPr>
              <w:t>y</w:t>
            </w:r>
            <w:r w:rsidRPr="00C140C3">
              <w:rPr>
                <w:rFonts w:eastAsia="Arial" w:cs="Arial"/>
                <w:spacing w:val="-8"/>
                <w:lang w:val="es-CL"/>
              </w:rPr>
              <w:t xml:space="preserve"> </w:t>
            </w:r>
            <w:r w:rsidRPr="00C140C3">
              <w:rPr>
                <w:rFonts w:eastAsia="Times New Roman"/>
                <w:w w:val="93"/>
                <w:lang w:val="es-CL"/>
              </w:rPr>
              <w:t>direccionar</w:t>
            </w:r>
            <w:r w:rsidRPr="00C140C3">
              <w:rPr>
                <w:rFonts w:eastAsia="Times New Roman"/>
                <w:spacing w:val="-4"/>
                <w:w w:val="93"/>
                <w:lang w:val="es-CL"/>
              </w:rPr>
              <w:t xml:space="preserve"> </w:t>
            </w:r>
            <w:r w:rsidRPr="00C140C3">
              <w:rPr>
                <w:rFonts w:eastAsia="Times New Roman"/>
                <w:lang w:val="es-CL"/>
              </w:rPr>
              <w:t>su</w:t>
            </w:r>
            <w:r w:rsidRPr="00C140C3">
              <w:rPr>
                <w:rFonts w:eastAsia="Times New Roman"/>
                <w:spacing w:val="-26"/>
                <w:lang w:val="es-CL"/>
              </w:rPr>
              <w:t xml:space="preserve"> </w:t>
            </w:r>
            <w:r w:rsidRPr="00C140C3">
              <w:rPr>
                <w:rFonts w:eastAsia="Times New Roman"/>
                <w:lang w:val="es-CL"/>
              </w:rPr>
              <w:t>captura</w:t>
            </w:r>
          </w:p>
          <w:p w14:paraId="073A1E80" w14:textId="77777777" w:rsidR="009D01E4" w:rsidRPr="00C140C3" w:rsidRDefault="009D01E4" w:rsidP="00A27A7D">
            <w:pPr>
              <w:pStyle w:val="Prrafodelista"/>
              <w:numPr>
                <w:ilvl w:val="0"/>
                <w:numId w:val="5"/>
              </w:numPr>
              <w:ind w:left="1593" w:right="99" w:hanging="425"/>
              <w:rPr>
                <w:rFonts w:eastAsia="Times New Roman"/>
                <w:color w:val="000000" w:themeColor="text1"/>
                <w:w w:val="110"/>
                <w:lang w:val="es-CL"/>
              </w:rPr>
            </w:pPr>
            <w:r w:rsidRPr="00C140C3">
              <w:rPr>
                <w:rFonts w:eastAsia="Times New Roman"/>
                <w:color w:val="000000" w:themeColor="text1"/>
                <w:lang w:val="es-CL"/>
              </w:rPr>
              <w:t xml:space="preserve">Firma de </w:t>
            </w:r>
            <w:r w:rsidR="00A27A7D" w:rsidRPr="00C140C3">
              <w:rPr>
                <w:rFonts w:eastAsia="Times New Roman"/>
                <w:color w:val="000000" w:themeColor="text1"/>
                <w:lang w:val="es-CL"/>
              </w:rPr>
              <w:t>4</w:t>
            </w:r>
            <w:r w:rsidRPr="00C140C3">
              <w:rPr>
                <w:rFonts w:eastAsia="Times New Roman"/>
                <w:color w:val="000000" w:themeColor="text1"/>
                <w:spacing w:val="22"/>
                <w:lang w:val="es-CL"/>
              </w:rPr>
              <w:t xml:space="preserve"> </w:t>
            </w:r>
            <w:r w:rsidR="00A27A7D" w:rsidRPr="00C140C3">
              <w:rPr>
                <w:rFonts w:eastAsia="Times New Roman"/>
                <w:color w:val="000000" w:themeColor="text1"/>
                <w:spacing w:val="22"/>
                <w:lang w:val="es-CL"/>
              </w:rPr>
              <w:t>a</w:t>
            </w:r>
            <w:r w:rsidRPr="00C140C3">
              <w:rPr>
                <w:rFonts w:eastAsia="Times New Roman"/>
                <w:color w:val="000000" w:themeColor="text1"/>
                <w:w w:val="111"/>
                <w:lang w:val="es-CL"/>
              </w:rPr>
              <w:t>cuerdos</w:t>
            </w:r>
            <w:r w:rsidRPr="00C140C3">
              <w:rPr>
                <w:rFonts w:eastAsia="Times New Roman"/>
                <w:color w:val="000000" w:themeColor="text1"/>
                <w:spacing w:val="57"/>
                <w:w w:val="111"/>
                <w:lang w:val="es-CL"/>
              </w:rPr>
              <w:t xml:space="preserve"> </w:t>
            </w:r>
            <w:r w:rsidRPr="00C140C3">
              <w:rPr>
                <w:rFonts w:eastAsia="Times New Roman"/>
                <w:color w:val="000000" w:themeColor="text1"/>
                <w:lang w:val="es-CL"/>
              </w:rPr>
              <w:t>de</w:t>
            </w:r>
            <w:r w:rsidR="00A27A7D" w:rsidRPr="00C140C3">
              <w:rPr>
                <w:rFonts w:eastAsia="Times New Roman"/>
                <w:color w:val="000000" w:themeColor="text1"/>
                <w:lang w:val="es-CL"/>
              </w:rPr>
              <w:t xml:space="preserve"> c</w:t>
            </w:r>
            <w:r w:rsidRPr="00C140C3">
              <w:rPr>
                <w:rFonts w:eastAsia="Times New Roman"/>
                <w:color w:val="000000" w:themeColor="text1"/>
                <w:w w:val="108"/>
                <w:lang w:val="es-CL"/>
              </w:rPr>
              <w:t xml:space="preserve">olaboración </w:t>
            </w:r>
            <w:r w:rsidRPr="00C140C3">
              <w:rPr>
                <w:rFonts w:eastAsia="Times New Roman"/>
                <w:color w:val="000000" w:themeColor="text1"/>
                <w:lang w:val="es-CL"/>
              </w:rPr>
              <w:t>con</w:t>
            </w:r>
            <w:r w:rsidRPr="00C140C3">
              <w:rPr>
                <w:rFonts w:eastAsia="Times New Roman"/>
                <w:color w:val="000000" w:themeColor="text1"/>
                <w:spacing w:val="52"/>
                <w:lang w:val="es-CL"/>
              </w:rPr>
              <w:t xml:space="preserve"> </w:t>
            </w:r>
            <w:r w:rsidRPr="00C140C3">
              <w:rPr>
                <w:rFonts w:eastAsia="Times New Roman"/>
                <w:color w:val="000000" w:themeColor="text1"/>
                <w:w w:val="110"/>
                <w:lang w:val="es-CL"/>
              </w:rPr>
              <w:t xml:space="preserve">distintos Sindicatos y </w:t>
            </w:r>
            <w:r w:rsidRPr="00C140C3">
              <w:rPr>
                <w:rFonts w:eastAsia="Times New Roman"/>
                <w:color w:val="000000" w:themeColor="text1"/>
                <w:w w:val="109"/>
                <w:lang w:val="es-CL"/>
              </w:rPr>
              <w:t>Fed</w:t>
            </w:r>
            <w:r w:rsidRPr="00C140C3">
              <w:rPr>
                <w:rFonts w:eastAsia="Times New Roman"/>
                <w:color w:val="000000" w:themeColor="text1"/>
                <w:spacing w:val="11"/>
                <w:w w:val="109"/>
                <w:lang w:val="es-CL"/>
              </w:rPr>
              <w:t>e</w:t>
            </w:r>
            <w:r w:rsidRPr="00C140C3">
              <w:rPr>
                <w:rFonts w:eastAsia="Times New Roman"/>
                <w:color w:val="000000" w:themeColor="text1"/>
                <w:spacing w:val="-7"/>
                <w:w w:val="109"/>
                <w:lang w:val="es-CL"/>
              </w:rPr>
              <w:t>r</w:t>
            </w:r>
            <w:r w:rsidRPr="00C140C3">
              <w:rPr>
                <w:rFonts w:eastAsia="Times New Roman"/>
                <w:color w:val="000000" w:themeColor="text1"/>
                <w:w w:val="109"/>
                <w:lang w:val="es-CL"/>
              </w:rPr>
              <w:t>aciones</w:t>
            </w:r>
            <w:r w:rsidRPr="00C140C3">
              <w:rPr>
                <w:rFonts w:eastAsia="Times New Roman"/>
                <w:color w:val="000000" w:themeColor="text1"/>
                <w:spacing w:val="-2"/>
                <w:w w:val="109"/>
                <w:lang w:val="es-CL"/>
              </w:rPr>
              <w:t xml:space="preserve"> </w:t>
            </w:r>
            <w:r w:rsidRPr="00C140C3">
              <w:rPr>
                <w:rFonts w:eastAsia="Times New Roman"/>
                <w:color w:val="000000" w:themeColor="text1"/>
                <w:lang w:val="es-CL"/>
              </w:rPr>
              <w:t>de</w:t>
            </w:r>
            <w:r w:rsidRPr="00C140C3">
              <w:rPr>
                <w:rFonts w:eastAsia="Times New Roman"/>
                <w:color w:val="000000" w:themeColor="text1"/>
                <w:spacing w:val="35"/>
                <w:lang w:val="es-CL"/>
              </w:rPr>
              <w:t xml:space="preserve"> </w:t>
            </w:r>
            <w:r w:rsidRPr="00C140C3">
              <w:rPr>
                <w:rFonts w:eastAsia="Times New Roman"/>
                <w:color w:val="000000" w:themeColor="text1"/>
                <w:w w:val="111"/>
                <w:lang w:val="es-CL"/>
              </w:rPr>
              <w:t>Trabajadores</w:t>
            </w:r>
            <w:r w:rsidRPr="00C140C3">
              <w:rPr>
                <w:rFonts w:eastAsia="Times New Roman"/>
                <w:color w:val="000000" w:themeColor="text1"/>
                <w:spacing w:val="-7"/>
                <w:w w:val="111"/>
                <w:lang w:val="es-CL"/>
              </w:rPr>
              <w:t xml:space="preserve"> </w:t>
            </w:r>
            <w:r w:rsidRPr="00C140C3">
              <w:rPr>
                <w:rFonts w:eastAsia="Times New Roman"/>
                <w:color w:val="000000" w:themeColor="text1"/>
                <w:lang w:val="es-CL"/>
              </w:rPr>
              <w:t>y</w:t>
            </w:r>
            <w:r w:rsidRPr="00C140C3">
              <w:rPr>
                <w:rFonts w:eastAsia="Times New Roman"/>
                <w:color w:val="000000" w:themeColor="text1"/>
                <w:spacing w:val="17"/>
                <w:lang w:val="es-CL"/>
              </w:rPr>
              <w:t xml:space="preserve"> </w:t>
            </w:r>
            <w:r w:rsidRPr="00C140C3">
              <w:rPr>
                <w:rFonts w:eastAsia="Times New Roman"/>
                <w:color w:val="000000" w:themeColor="text1"/>
                <w:w w:val="108"/>
                <w:lang w:val="es-CL"/>
              </w:rPr>
              <w:t>Pescadores</w:t>
            </w:r>
            <w:r w:rsidRPr="00C140C3">
              <w:rPr>
                <w:rFonts w:eastAsia="Times New Roman"/>
                <w:color w:val="000000" w:themeColor="text1"/>
                <w:spacing w:val="-6"/>
                <w:w w:val="108"/>
                <w:lang w:val="es-CL"/>
              </w:rPr>
              <w:t xml:space="preserve"> </w:t>
            </w:r>
            <w:r w:rsidRPr="00C140C3">
              <w:rPr>
                <w:rFonts w:eastAsia="Times New Roman"/>
                <w:color w:val="000000" w:themeColor="text1"/>
                <w:w w:val="108"/>
                <w:lang w:val="es-CL"/>
              </w:rPr>
              <w:t>Artesanales</w:t>
            </w:r>
            <w:r w:rsidRPr="00C140C3">
              <w:rPr>
                <w:rFonts w:eastAsia="Times New Roman"/>
                <w:color w:val="000000" w:themeColor="text1"/>
                <w:spacing w:val="31"/>
                <w:w w:val="108"/>
                <w:lang w:val="es-CL"/>
              </w:rPr>
              <w:t xml:space="preserve"> </w:t>
            </w:r>
            <w:r w:rsidRPr="00C140C3">
              <w:rPr>
                <w:rFonts w:eastAsia="Times New Roman"/>
                <w:color w:val="000000" w:themeColor="text1"/>
                <w:lang w:val="es-CL"/>
              </w:rPr>
              <w:t>de</w:t>
            </w:r>
            <w:r w:rsidRPr="00C140C3">
              <w:rPr>
                <w:rFonts w:eastAsia="Times New Roman"/>
                <w:color w:val="000000" w:themeColor="text1"/>
                <w:spacing w:val="25"/>
                <w:lang w:val="es-CL"/>
              </w:rPr>
              <w:t xml:space="preserve"> </w:t>
            </w:r>
            <w:r w:rsidRPr="00C140C3">
              <w:rPr>
                <w:rFonts w:eastAsia="Times New Roman"/>
                <w:color w:val="000000" w:themeColor="text1"/>
                <w:lang w:val="es-CL"/>
              </w:rPr>
              <w:t>la</w:t>
            </w:r>
            <w:r w:rsidRPr="00C140C3">
              <w:rPr>
                <w:rFonts w:eastAsia="Times New Roman"/>
                <w:color w:val="000000" w:themeColor="text1"/>
                <w:spacing w:val="38"/>
                <w:lang w:val="es-CL"/>
              </w:rPr>
              <w:t xml:space="preserve"> </w:t>
            </w:r>
            <w:r w:rsidRPr="00C140C3">
              <w:rPr>
                <w:rFonts w:eastAsia="Times New Roman"/>
                <w:color w:val="000000" w:themeColor="text1"/>
                <w:lang w:val="es-CL"/>
              </w:rPr>
              <w:t>zona,</w:t>
            </w:r>
            <w:r w:rsidRPr="00C140C3">
              <w:rPr>
                <w:rFonts w:eastAsia="Times New Roman"/>
                <w:color w:val="000000" w:themeColor="text1"/>
                <w:spacing w:val="50"/>
                <w:lang w:val="es-CL"/>
              </w:rPr>
              <w:t xml:space="preserve"> </w:t>
            </w:r>
            <w:r w:rsidRPr="00C140C3">
              <w:rPr>
                <w:rFonts w:eastAsia="Times New Roman"/>
                <w:color w:val="000000" w:themeColor="text1"/>
                <w:w w:val="108"/>
                <w:lang w:val="es-CL"/>
              </w:rPr>
              <w:t>cubriendo</w:t>
            </w:r>
            <w:r w:rsidRPr="00C140C3">
              <w:rPr>
                <w:rFonts w:eastAsia="Times New Roman"/>
                <w:color w:val="000000" w:themeColor="text1"/>
                <w:spacing w:val="30"/>
                <w:w w:val="108"/>
                <w:lang w:val="es-CL"/>
              </w:rPr>
              <w:t xml:space="preserve"> </w:t>
            </w:r>
            <w:r w:rsidRPr="00C140C3">
              <w:rPr>
                <w:rFonts w:eastAsia="Times New Roman"/>
                <w:color w:val="000000" w:themeColor="text1"/>
                <w:w w:val="108"/>
                <w:lang w:val="es-CL"/>
              </w:rPr>
              <w:t xml:space="preserve">la </w:t>
            </w:r>
            <w:r w:rsidRPr="00C140C3">
              <w:rPr>
                <w:rFonts w:eastAsia="Times New Roman"/>
                <w:color w:val="000000" w:themeColor="text1"/>
                <w:lang w:val="es-CL"/>
              </w:rPr>
              <w:t>región</w:t>
            </w:r>
            <w:r w:rsidRPr="00C140C3">
              <w:rPr>
                <w:rFonts w:eastAsia="Times New Roman"/>
                <w:color w:val="000000" w:themeColor="text1"/>
                <w:spacing w:val="19"/>
                <w:lang w:val="es-CL"/>
              </w:rPr>
              <w:t xml:space="preserve"> </w:t>
            </w:r>
            <w:r w:rsidRPr="00C140C3">
              <w:rPr>
                <w:rFonts w:eastAsia="Times New Roman"/>
                <w:color w:val="000000" w:themeColor="text1"/>
                <w:lang w:val="es-CL"/>
              </w:rPr>
              <w:t xml:space="preserve">entre </w:t>
            </w:r>
            <w:r w:rsidRPr="00C140C3">
              <w:rPr>
                <w:rFonts w:eastAsia="Times New Roman"/>
                <w:color w:val="000000" w:themeColor="text1"/>
                <w:w w:val="111"/>
                <w:lang w:val="es-CL"/>
              </w:rPr>
              <w:t>Calbuco</w:t>
            </w:r>
            <w:r w:rsidRPr="00C140C3">
              <w:rPr>
                <w:rFonts w:eastAsia="Times New Roman"/>
                <w:color w:val="000000" w:themeColor="text1"/>
                <w:spacing w:val="15"/>
                <w:w w:val="111"/>
                <w:lang w:val="es-CL"/>
              </w:rPr>
              <w:t xml:space="preserve"> </w:t>
            </w:r>
            <w:r w:rsidRPr="00C140C3">
              <w:rPr>
                <w:rFonts w:eastAsia="Times New Roman"/>
                <w:color w:val="000000" w:themeColor="text1"/>
                <w:lang w:val="es-CL"/>
              </w:rPr>
              <w:t xml:space="preserve">y </w:t>
            </w:r>
            <w:r w:rsidRPr="00C140C3">
              <w:rPr>
                <w:rFonts w:eastAsia="Times New Roman"/>
                <w:color w:val="000000" w:themeColor="text1"/>
                <w:w w:val="107"/>
                <w:lang w:val="es-CL"/>
              </w:rPr>
              <w:t>H</w:t>
            </w:r>
            <w:r w:rsidRPr="00C140C3">
              <w:rPr>
                <w:rFonts w:eastAsia="Times New Roman"/>
                <w:color w:val="000000" w:themeColor="text1"/>
                <w:spacing w:val="2"/>
                <w:w w:val="107"/>
                <w:lang w:val="es-CL"/>
              </w:rPr>
              <w:t>u</w:t>
            </w:r>
            <w:r w:rsidRPr="00C140C3">
              <w:rPr>
                <w:rFonts w:eastAsia="Times New Roman"/>
                <w:color w:val="000000" w:themeColor="text1"/>
                <w:w w:val="107"/>
                <w:lang w:val="es-CL"/>
              </w:rPr>
              <w:t>al</w:t>
            </w:r>
            <w:r w:rsidR="00146E32" w:rsidRPr="00C140C3">
              <w:rPr>
                <w:rFonts w:eastAsia="Times New Roman"/>
                <w:color w:val="000000" w:themeColor="text1"/>
                <w:w w:val="107"/>
                <w:lang w:val="es-CL"/>
              </w:rPr>
              <w:t>ai</w:t>
            </w:r>
            <w:r w:rsidRPr="00C140C3">
              <w:rPr>
                <w:rFonts w:eastAsia="Times New Roman"/>
                <w:color w:val="000000" w:themeColor="text1"/>
                <w:w w:val="107"/>
                <w:lang w:val="es-CL"/>
              </w:rPr>
              <w:t xml:space="preserve">hué, </w:t>
            </w:r>
            <w:r w:rsidRPr="00C140C3">
              <w:rPr>
                <w:rFonts w:eastAsia="Times New Roman"/>
                <w:color w:val="000000" w:themeColor="text1"/>
                <w:lang w:val="es-CL"/>
              </w:rPr>
              <w:t>en</w:t>
            </w:r>
            <w:r w:rsidRPr="00C140C3">
              <w:rPr>
                <w:rFonts w:eastAsia="Times New Roman"/>
                <w:color w:val="000000" w:themeColor="text1"/>
                <w:spacing w:val="33"/>
                <w:lang w:val="es-CL"/>
              </w:rPr>
              <w:t xml:space="preserve"> </w:t>
            </w:r>
            <w:r w:rsidRPr="00C140C3">
              <w:rPr>
                <w:rFonts w:eastAsia="Times New Roman"/>
                <w:color w:val="000000" w:themeColor="text1"/>
                <w:lang w:val="es-CL"/>
              </w:rPr>
              <w:t>virtud de</w:t>
            </w:r>
            <w:r w:rsidRPr="00C140C3">
              <w:rPr>
                <w:rFonts w:eastAsia="Times New Roman"/>
                <w:color w:val="000000" w:themeColor="text1"/>
                <w:spacing w:val="45"/>
                <w:lang w:val="es-CL"/>
              </w:rPr>
              <w:t xml:space="preserve"> </w:t>
            </w:r>
            <w:r w:rsidRPr="00C140C3">
              <w:rPr>
                <w:rFonts w:eastAsia="Times New Roman"/>
                <w:color w:val="000000" w:themeColor="text1"/>
                <w:lang w:val="es-CL"/>
              </w:rPr>
              <w:t>los</w:t>
            </w:r>
            <w:r w:rsidRPr="00C140C3">
              <w:rPr>
                <w:rFonts w:eastAsia="Times New Roman"/>
                <w:color w:val="000000" w:themeColor="text1"/>
                <w:spacing w:val="37"/>
                <w:lang w:val="es-CL"/>
              </w:rPr>
              <w:t xml:space="preserve"> </w:t>
            </w:r>
            <w:r w:rsidRPr="00C140C3">
              <w:rPr>
                <w:rFonts w:eastAsia="Times New Roman"/>
                <w:color w:val="000000" w:themeColor="text1"/>
                <w:lang w:val="es-CL"/>
              </w:rPr>
              <w:t>cuales se</w:t>
            </w:r>
            <w:r w:rsidRPr="00C140C3">
              <w:rPr>
                <w:rFonts w:eastAsia="Times New Roman"/>
                <w:color w:val="000000" w:themeColor="text1"/>
                <w:spacing w:val="32"/>
                <w:lang w:val="es-CL"/>
              </w:rPr>
              <w:t xml:space="preserve"> </w:t>
            </w:r>
            <w:r w:rsidRPr="00C140C3">
              <w:rPr>
                <w:rFonts w:eastAsia="Times New Roman"/>
                <w:color w:val="000000" w:themeColor="text1"/>
                <w:w w:val="110"/>
                <w:lang w:val="es-CL"/>
              </w:rPr>
              <w:t>comprometieron</w:t>
            </w:r>
            <w:r w:rsidRPr="00C140C3">
              <w:rPr>
                <w:rFonts w:eastAsia="Times New Roman"/>
                <w:color w:val="000000" w:themeColor="text1"/>
                <w:spacing w:val="-1"/>
                <w:w w:val="110"/>
                <w:lang w:val="es-CL"/>
              </w:rPr>
              <w:t xml:space="preserve"> </w:t>
            </w:r>
            <w:r w:rsidRPr="00C140C3">
              <w:rPr>
                <w:rFonts w:eastAsia="Times New Roman"/>
                <w:color w:val="000000" w:themeColor="text1"/>
                <w:w w:val="117"/>
                <w:lang w:val="es-CL"/>
              </w:rPr>
              <w:t xml:space="preserve">a </w:t>
            </w:r>
            <w:r w:rsidRPr="00C140C3">
              <w:rPr>
                <w:rFonts w:eastAsia="Times New Roman"/>
                <w:color w:val="000000" w:themeColor="text1"/>
                <w:w w:val="111"/>
                <w:lang w:val="es-CL"/>
              </w:rPr>
              <w:t xml:space="preserve">cooperar </w:t>
            </w:r>
            <w:r w:rsidRPr="00C140C3">
              <w:rPr>
                <w:rFonts w:eastAsia="Times New Roman"/>
                <w:color w:val="000000" w:themeColor="text1"/>
                <w:lang w:val="es-CL"/>
              </w:rPr>
              <w:t>en</w:t>
            </w:r>
            <w:r w:rsidRPr="00C140C3">
              <w:rPr>
                <w:rFonts w:eastAsia="Times New Roman"/>
                <w:color w:val="000000" w:themeColor="text1"/>
                <w:spacing w:val="36"/>
                <w:lang w:val="es-CL"/>
              </w:rPr>
              <w:t xml:space="preserve"> </w:t>
            </w:r>
            <w:r w:rsidRPr="00C140C3">
              <w:rPr>
                <w:rFonts w:eastAsia="Times New Roman"/>
                <w:color w:val="000000" w:themeColor="text1"/>
                <w:lang w:val="es-CL"/>
              </w:rPr>
              <w:t>la</w:t>
            </w:r>
            <w:r w:rsidRPr="00C140C3">
              <w:rPr>
                <w:rFonts w:eastAsia="Times New Roman"/>
                <w:color w:val="000000" w:themeColor="text1"/>
                <w:spacing w:val="30"/>
                <w:lang w:val="es-CL"/>
              </w:rPr>
              <w:t xml:space="preserve"> </w:t>
            </w:r>
            <w:r w:rsidRPr="00C140C3">
              <w:rPr>
                <w:rFonts w:eastAsia="Times New Roman"/>
                <w:color w:val="000000" w:themeColor="text1"/>
                <w:lang w:val="es-CL"/>
              </w:rPr>
              <w:t>recapt</w:t>
            </w:r>
            <w:r w:rsidR="00A27A7D" w:rsidRPr="00C140C3">
              <w:rPr>
                <w:rFonts w:eastAsia="Times New Roman"/>
                <w:color w:val="000000" w:themeColor="text1"/>
                <w:lang w:val="es-CL"/>
              </w:rPr>
              <w:t>ura</w:t>
            </w:r>
            <w:r w:rsidRPr="00C140C3">
              <w:rPr>
                <w:rFonts w:eastAsia="Times New Roman"/>
                <w:color w:val="000000" w:themeColor="text1"/>
                <w:spacing w:val="-17"/>
                <w:lang w:val="es-CL"/>
              </w:rPr>
              <w:t xml:space="preserve"> </w:t>
            </w:r>
            <w:r w:rsidRPr="00C140C3">
              <w:rPr>
                <w:rFonts w:eastAsia="Times New Roman"/>
                <w:color w:val="000000" w:themeColor="text1"/>
                <w:lang w:val="es-CL"/>
              </w:rPr>
              <w:t>de</w:t>
            </w:r>
            <w:r w:rsidRPr="00C140C3">
              <w:rPr>
                <w:rFonts w:eastAsia="Times New Roman"/>
                <w:color w:val="000000" w:themeColor="text1"/>
                <w:spacing w:val="33"/>
                <w:lang w:val="es-CL"/>
              </w:rPr>
              <w:t xml:space="preserve"> </w:t>
            </w:r>
            <w:r w:rsidRPr="00C140C3">
              <w:rPr>
                <w:rFonts w:eastAsia="Times New Roman"/>
                <w:color w:val="000000" w:themeColor="text1"/>
                <w:spacing w:val="9"/>
                <w:w w:val="114"/>
                <w:lang w:val="es-CL"/>
              </w:rPr>
              <w:t>l</w:t>
            </w:r>
            <w:r w:rsidRPr="00C140C3">
              <w:rPr>
                <w:rFonts w:eastAsia="Times New Roman"/>
                <w:color w:val="000000" w:themeColor="text1"/>
                <w:w w:val="114"/>
                <w:lang w:val="es-CL"/>
              </w:rPr>
              <w:t xml:space="preserve">a </w:t>
            </w:r>
            <w:r w:rsidRPr="00C140C3">
              <w:rPr>
                <w:rFonts w:eastAsia="Times New Roman"/>
                <w:color w:val="000000" w:themeColor="text1"/>
                <w:lang w:val="es-CL"/>
              </w:rPr>
              <w:t>mayor</w:t>
            </w:r>
            <w:r w:rsidRPr="00C140C3">
              <w:rPr>
                <w:rFonts w:eastAsia="Times New Roman"/>
                <w:color w:val="000000" w:themeColor="text1"/>
                <w:spacing w:val="35"/>
                <w:lang w:val="es-CL"/>
              </w:rPr>
              <w:t xml:space="preserve"> </w:t>
            </w:r>
            <w:r w:rsidRPr="00C140C3">
              <w:rPr>
                <w:rFonts w:eastAsia="Times New Roman"/>
                <w:color w:val="000000" w:themeColor="text1"/>
                <w:lang w:val="es-CL"/>
              </w:rPr>
              <w:t>cantidad de</w:t>
            </w:r>
            <w:r w:rsidRPr="00C140C3">
              <w:rPr>
                <w:rFonts w:eastAsia="Times New Roman"/>
                <w:color w:val="000000" w:themeColor="text1"/>
                <w:spacing w:val="52"/>
                <w:lang w:val="es-CL"/>
              </w:rPr>
              <w:t xml:space="preserve"> </w:t>
            </w:r>
            <w:r w:rsidRPr="00C140C3">
              <w:rPr>
                <w:rFonts w:eastAsia="Times New Roman"/>
                <w:color w:val="000000" w:themeColor="text1"/>
                <w:lang w:val="es-CL"/>
              </w:rPr>
              <w:t>peces</w:t>
            </w:r>
            <w:r w:rsidRPr="00C140C3">
              <w:rPr>
                <w:rFonts w:eastAsia="Times New Roman"/>
                <w:color w:val="000000" w:themeColor="text1"/>
                <w:spacing w:val="38"/>
                <w:lang w:val="es-CL"/>
              </w:rPr>
              <w:t xml:space="preserve"> </w:t>
            </w:r>
            <w:r w:rsidRPr="00C140C3">
              <w:rPr>
                <w:rFonts w:eastAsia="Times New Roman"/>
                <w:color w:val="000000" w:themeColor="text1"/>
                <w:w w:val="110"/>
                <w:lang w:val="es-CL"/>
              </w:rPr>
              <w:t>posibles</w:t>
            </w:r>
          </w:p>
          <w:p w14:paraId="5BB0B89D" w14:textId="77777777" w:rsidR="009D01E4" w:rsidRPr="00C140C3" w:rsidRDefault="009D01E4" w:rsidP="00A27A7D">
            <w:pPr>
              <w:pStyle w:val="Prrafodelista"/>
              <w:numPr>
                <w:ilvl w:val="0"/>
                <w:numId w:val="5"/>
              </w:numPr>
              <w:tabs>
                <w:tab w:val="left" w:pos="1593"/>
              </w:tabs>
              <w:ind w:left="1735" w:right="-20" w:hanging="567"/>
              <w:rPr>
                <w:rFonts w:eastAsia="Times New Roman"/>
                <w:color w:val="000000" w:themeColor="text1"/>
                <w:lang w:val="es-CL"/>
              </w:rPr>
            </w:pPr>
            <w:r w:rsidRPr="00C140C3">
              <w:rPr>
                <w:rFonts w:eastAsia="Times New Roman"/>
                <w:color w:val="000000" w:themeColor="text1"/>
                <w:spacing w:val="-8"/>
                <w:w w:val="113"/>
                <w:lang w:val="es-CL"/>
              </w:rPr>
              <w:t>R</w:t>
            </w:r>
            <w:r w:rsidRPr="00C140C3">
              <w:rPr>
                <w:rFonts w:eastAsia="Times New Roman"/>
                <w:color w:val="000000" w:themeColor="text1"/>
                <w:spacing w:val="-3"/>
                <w:w w:val="113"/>
                <w:lang w:val="es-CL"/>
              </w:rPr>
              <w:t>e</w:t>
            </w:r>
            <w:r w:rsidRPr="00C140C3">
              <w:rPr>
                <w:rFonts w:eastAsia="Times New Roman"/>
                <w:color w:val="000000" w:themeColor="text1"/>
                <w:w w:val="113"/>
                <w:lang w:val="es-CL"/>
              </w:rPr>
              <w:t xml:space="preserve">tiro </w:t>
            </w:r>
            <w:r w:rsidRPr="00C140C3">
              <w:rPr>
                <w:rFonts w:eastAsia="Times New Roman"/>
                <w:color w:val="000000" w:themeColor="text1"/>
                <w:lang w:val="es-CL"/>
              </w:rPr>
              <w:t>de las</w:t>
            </w:r>
            <w:r w:rsidRPr="00C140C3">
              <w:rPr>
                <w:rFonts w:eastAsia="Times New Roman"/>
                <w:color w:val="000000" w:themeColor="text1"/>
                <w:spacing w:val="40"/>
                <w:lang w:val="es-CL"/>
              </w:rPr>
              <w:t xml:space="preserve"> </w:t>
            </w:r>
            <w:r w:rsidRPr="00C140C3">
              <w:rPr>
                <w:rFonts w:eastAsia="Times New Roman"/>
                <w:color w:val="000000" w:themeColor="text1"/>
                <w:w w:val="110"/>
                <w:lang w:val="es-CL"/>
              </w:rPr>
              <w:t xml:space="preserve">estructuras </w:t>
            </w:r>
            <w:r w:rsidRPr="00C140C3">
              <w:rPr>
                <w:rFonts w:eastAsia="Times New Roman"/>
                <w:color w:val="000000" w:themeColor="text1"/>
                <w:w w:val="114"/>
                <w:lang w:val="es-CL"/>
              </w:rPr>
              <w:t>d</w:t>
            </w:r>
            <w:r w:rsidRPr="00C140C3">
              <w:rPr>
                <w:rFonts w:eastAsia="Times New Roman"/>
                <w:color w:val="000000" w:themeColor="text1"/>
                <w:spacing w:val="4"/>
                <w:w w:val="113"/>
                <w:lang w:val="es-CL"/>
              </w:rPr>
              <w:t>e</w:t>
            </w:r>
            <w:r w:rsidRPr="00C140C3">
              <w:rPr>
                <w:rFonts w:eastAsia="Times New Roman"/>
                <w:color w:val="000000" w:themeColor="text1"/>
                <w:w w:val="76"/>
                <w:lang w:val="es-CL"/>
              </w:rPr>
              <w:t>l</w:t>
            </w:r>
            <w:r w:rsidRPr="00C140C3">
              <w:rPr>
                <w:rFonts w:eastAsia="Times New Roman"/>
                <w:color w:val="000000" w:themeColor="text1"/>
                <w:lang w:val="es-CL"/>
              </w:rPr>
              <w:t xml:space="preserve"> CES Punta</w:t>
            </w:r>
            <w:r w:rsidRPr="00C140C3">
              <w:rPr>
                <w:rFonts w:eastAsia="Times New Roman"/>
                <w:color w:val="000000" w:themeColor="text1"/>
                <w:spacing w:val="23"/>
                <w:lang w:val="es-CL"/>
              </w:rPr>
              <w:t xml:space="preserve"> </w:t>
            </w:r>
            <w:r w:rsidRPr="00C140C3">
              <w:rPr>
                <w:rFonts w:eastAsia="Times New Roman"/>
                <w:color w:val="000000" w:themeColor="text1"/>
                <w:w w:val="109"/>
                <w:lang w:val="es-CL"/>
              </w:rPr>
              <w:t xml:space="preserve">Redonda </w:t>
            </w:r>
            <w:r w:rsidRPr="00C140C3">
              <w:rPr>
                <w:rFonts w:eastAsia="Times New Roman"/>
                <w:color w:val="000000" w:themeColor="text1"/>
                <w:lang w:val="es-CL"/>
              </w:rPr>
              <w:t>a objeto</w:t>
            </w:r>
            <w:r w:rsidRPr="00C140C3">
              <w:rPr>
                <w:rFonts w:eastAsia="Times New Roman"/>
                <w:color w:val="000000" w:themeColor="text1"/>
                <w:spacing w:val="12"/>
                <w:lang w:val="es-CL"/>
              </w:rPr>
              <w:t xml:space="preserve"> </w:t>
            </w:r>
            <w:r w:rsidRPr="00C140C3">
              <w:rPr>
                <w:rFonts w:eastAsia="Times New Roman"/>
                <w:color w:val="000000" w:themeColor="text1"/>
                <w:lang w:val="es-CL"/>
              </w:rPr>
              <w:t>de</w:t>
            </w:r>
            <w:r w:rsidRPr="00C140C3">
              <w:rPr>
                <w:rFonts w:eastAsia="Times New Roman"/>
                <w:color w:val="000000" w:themeColor="text1"/>
                <w:spacing w:val="38"/>
                <w:lang w:val="es-CL"/>
              </w:rPr>
              <w:t xml:space="preserve"> </w:t>
            </w:r>
            <w:r w:rsidRPr="00C140C3">
              <w:rPr>
                <w:rFonts w:eastAsia="Times New Roman"/>
                <w:color w:val="000000" w:themeColor="text1"/>
                <w:w w:val="110"/>
                <w:lang w:val="es-CL"/>
              </w:rPr>
              <w:t>evitar</w:t>
            </w:r>
            <w:r w:rsidR="000730DE" w:rsidRPr="00C140C3">
              <w:rPr>
                <w:rFonts w:eastAsia="Times New Roman"/>
                <w:color w:val="000000" w:themeColor="text1"/>
                <w:w w:val="110"/>
                <w:lang w:val="es-CL"/>
              </w:rPr>
              <w:t xml:space="preserve"> </w:t>
            </w:r>
            <w:r w:rsidRPr="00C140C3">
              <w:rPr>
                <w:rFonts w:eastAsia="Times New Roman"/>
                <w:color w:val="000000" w:themeColor="text1"/>
                <w:w w:val="111"/>
                <w:lang w:val="es-CL"/>
              </w:rPr>
              <w:t>desprendimiento</w:t>
            </w:r>
            <w:r w:rsidRPr="00C140C3">
              <w:rPr>
                <w:rFonts w:eastAsia="Times New Roman"/>
                <w:color w:val="000000" w:themeColor="text1"/>
                <w:spacing w:val="-10"/>
                <w:w w:val="111"/>
                <w:lang w:val="es-CL"/>
              </w:rPr>
              <w:t xml:space="preserve"> </w:t>
            </w:r>
            <w:r w:rsidRPr="00C140C3">
              <w:rPr>
                <w:rFonts w:eastAsia="Times New Roman"/>
                <w:color w:val="000000" w:themeColor="text1"/>
                <w:lang w:val="es-CL"/>
              </w:rPr>
              <w:t>de</w:t>
            </w:r>
            <w:r w:rsidRPr="00C140C3">
              <w:rPr>
                <w:rFonts w:eastAsia="Times New Roman"/>
                <w:color w:val="000000" w:themeColor="text1"/>
                <w:spacing w:val="43"/>
                <w:lang w:val="es-CL"/>
              </w:rPr>
              <w:t xml:space="preserve"> </w:t>
            </w:r>
            <w:r w:rsidRPr="00C140C3">
              <w:rPr>
                <w:rFonts w:eastAsia="Times New Roman"/>
                <w:color w:val="000000" w:themeColor="text1"/>
                <w:lang w:val="es-CL"/>
              </w:rPr>
              <w:t>las</w:t>
            </w:r>
            <w:r w:rsidRPr="00C140C3">
              <w:rPr>
                <w:rFonts w:eastAsia="Times New Roman"/>
                <w:color w:val="000000" w:themeColor="text1"/>
                <w:spacing w:val="25"/>
                <w:lang w:val="es-CL"/>
              </w:rPr>
              <w:t xml:space="preserve"> </w:t>
            </w:r>
            <w:r w:rsidRPr="00C140C3">
              <w:rPr>
                <w:rFonts w:eastAsia="Times New Roman"/>
                <w:color w:val="000000" w:themeColor="text1"/>
                <w:w w:val="110"/>
                <w:lang w:val="es-CL"/>
              </w:rPr>
              <w:t>mismas</w:t>
            </w:r>
          </w:p>
          <w:p w14:paraId="25A74E02" w14:textId="77777777" w:rsidR="007A1AE8" w:rsidRPr="00A27A7D" w:rsidRDefault="007A1AE8" w:rsidP="00A27A7D">
            <w:pPr>
              <w:suppressAutoHyphens/>
              <w:ind w:left="1168" w:firstLine="448"/>
              <w:jc w:val="both"/>
              <w:rPr>
                <w:rFonts w:asciiTheme="minorHAnsi" w:eastAsia="PMingLiU" w:hAnsiTheme="minorHAnsi"/>
                <w:bCs/>
                <w:iCs/>
                <w:lang w:eastAsia="ar-SA"/>
              </w:rPr>
            </w:pPr>
          </w:p>
          <w:p w14:paraId="1E685694" w14:textId="77777777" w:rsidR="00E455F2" w:rsidRPr="00E455F2" w:rsidRDefault="00930B45" w:rsidP="004A5E31">
            <w:pPr>
              <w:pStyle w:val="Prrafodelista"/>
              <w:numPr>
                <w:ilvl w:val="0"/>
                <w:numId w:val="24"/>
              </w:numPr>
              <w:suppressAutoHyphens/>
              <w:ind w:left="601" w:hanging="567"/>
              <w:rPr>
                <w:rFonts w:eastAsia="PMingLiU"/>
                <w:bCs/>
                <w:iCs/>
                <w:u w:val="single"/>
                <w:lang w:eastAsia="ar-SA"/>
              </w:rPr>
            </w:pPr>
            <w:r w:rsidRPr="00930B45">
              <w:rPr>
                <w:rFonts w:eastAsia="PMingLiU"/>
                <w:bCs/>
                <w:iCs/>
                <w:lang w:eastAsia="ar-SA"/>
              </w:rPr>
              <w:t xml:space="preserve">Se incorporan </w:t>
            </w:r>
            <w:r w:rsidR="00212291">
              <w:rPr>
                <w:rFonts w:eastAsia="PMingLiU"/>
                <w:bCs/>
                <w:iCs/>
                <w:lang w:eastAsia="ar-SA"/>
              </w:rPr>
              <w:t>los an</w:t>
            </w:r>
            <w:r w:rsidRPr="00930B45">
              <w:rPr>
                <w:rFonts w:eastAsia="PMingLiU"/>
                <w:bCs/>
                <w:iCs/>
                <w:lang w:eastAsia="ar-SA"/>
              </w:rPr>
              <w:t>tecedentes remitidos por el Servicio Nacional de Pesca y Acuicultura (SERNAPESCA) (</w:t>
            </w:r>
            <w:r w:rsidRPr="00C21F55">
              <w:rPr>
                <w:rFonts w:eastAsia="PMingLiU"/>
                <w:bCs/>
                <w:iCs/>
                <w:lang w:eastAsia="ar-SA"/>
              </w:rPr>
              <w:t xml:space="preserve">Ver anexo </w:t>
            </w:r>
            <w:r w:rsidR="009061B5" w:rsidRPr="00C21F55">
              <w:rPr>
                <w:rFonts w:eastAsia="PMingLiU"/>
                <w:bCs/>
                <w:iCs/>
                <w:lang w:eastAsia="ar-SA"/>
              </w:rPr>
              <w:t>31</w:t>
            </w:r>
            <w:r w:rsidRPr="00C21F55">
              <w:rPr>
                <w:rFonts w:eastAsia="PMingLiU"/>
                <w:bCs/>
                <w:iCs/>
                <w:lang w:eastAsia="ar-SA"/>
              </w:rPr>
              <w:t xml:space="preserve">) en </w:t>
            </w:r>
            <w:r w:rsidRPr="00930B45">
              <w:rPr>
                <w:rFonts w:eastAsia="PMingLiU"/>
                <w:bCs/>
                <w:iCs/>
                <w:lang w:eastAsia="ar-SA"/>
              </w:rPr>
              <w:t>respuesta a Ord. SMA N° 13</w:t>
            </w:r>
            <w:r w:rsidR="00212291">
              <w:rPr>
                <w:rFonts w:eastAsia="PMingLiU"/>
                <w:bCs/>
                <w:iCs/>
                <w:lang w:eastAsia="ar-SA"/>
              </w:rPr>
              <w:t>7</w:t>
            </w:r>
            <w:r w:rsidRPr="00930B45">
              <w:rPr>
                <w:rFonts w:eastAsia="PMingLiU"/>
                <w:bCs/>
                <w:iCs/>
                <w:lang w:eastAsia="ar-SA"/>
              </w:rPr>
              <w:t xml:space="preserve"> del 12 de julio de 2018 (</w:t>
            </w:r>
            <w:r w:rsidRPr="00C21F55">
              <w:rPr>
                <w:rFonts w:eastAsia="PMingLiU"/>
                <w:bCs/>
                <w:iCs/>
                <w:lang w:eastAsia="ar-SA"/>
              </w:rPr>
              <w:t xml:space="preserve">Ver anexo </w:t>
            </w:r>
            <w:r w:rsidR="009061B5" w:rsidRPr="00C21F55">
              <w:rPr>
                <w:rFonts w:eastAsia="PMingLiU"/>
                <w:bCs/>
                <w:iCs/>
                <w:lang w:eastAsia="ar-SA"/>
              </w:rPr>
              <w:t>32</w:t>
            </w:r>
            <w:r w:rsidRPr="00E455F2">
              <w:rPr>
                <w:rFonts w:eastAsia="PMingLiU"/>
                <w:bCs/>
                <w:iCs/>
                <w:lang w:eastAsia="ar-SA"/>
              </w:rPr>
              <w:t>)</w:t>
            </w:r>
          </w:p>
          <w:p w14:paraId="23CE39EB" w14:textId="77777777" w:rsidR="0058693D" w:rsidRPr="00E455F2" w:rsidRDefault="0058693D" w:rsidP="00E455F2">
            <w:pPr>
              <w:pStyle w:val="Prrafodelista"/>
              <w:suppressAutoHyphens/>
              <w:ind w:left="601"/>
              <w:rPr>
                <w:rFonts w:eastAsia="PMingLiU"/>
                <w:bCs/>
                <w:iCs/>
                <w:u w:val="single"/>
                <w:lang w:eastAsia="ar-SA"/>
              </w:rPr>
            </w:pPr>
          </w:p>
          <w:p w14:paraId="3990B128" w14:textId="77777777" w:rsidR="00212291" w:rsidRDefault="00212291" w:rsidP="00212291">
            <w:pPr>
              <w:pStyle w:val="Prrafodelista"/>
              <w:suppressAutoHyphens/>
              <w:ind w:left="1168"/>
              <w:rPr>
                <w:rFonts w:eastAsia="PMingLiU"/>
                <w:bCs/>
                <w:iCs/>
                <w:u w:val="single"/>
                <w:lang w:eastAsia="ar-SA"/>
              </w:rPr>
            </w:pPr>
            <w:r w:rsidRPr="00212291">
              <w:rPr>
                <w:rFonts w:eastAsia="PMingLiU"/>
                <w:bCs/>
                <w:iCs/>
                <w:u w:val="single"/>
                <w:lang w:eastAsia="ar-SA"/>
              </w:rPr>
              <w:t>Registros históricos escape de peces de las balsas jaulas</w:t>
            </w:r>
            <w:r>
              <w:rPr>
                <w:rFonts w:eastAsia="PMingLiU"/>
                <w:bCs/>
                <w:iCs/>
                <w:u w:val="single"/>
                <w:lang w:eastAsia="ar-SA"/>
              </w:rPr>
              <w:t>, del centro de cultivo de salmones Sur Punta Redonda, Isla Guar, desde el año 2013 en adelante</w:t>
            </w:r>
          </w:p>
          <w:p w14:paraId="7EE91BA0" w14:textId="77777777" w:rsidR="00212291" w:rsidRPr="00212291" w:rsidRDefault="00212291" w:rsidP="00212291">
            <w:pPr>
              <w:pStyle w:val="Prrafodelista"/>
              <w:suppressAutoHyphens/>
              <w:ind w:left="1168"/>
              <w:rPr>
                <w:rFonts w:eastAsia="PMingLiU"/>
                <w:bCs/>
                <w:iCs/>
                <w:lang w:eastAsia="ar-SA"/>
              </w:rPr>
            </w:pPr>
            <w:r w:rsidRPr="00212291">
              <w:rPr>
                <w:rFonts w:eastAsia="PMingLiU"/>
                <w:bCs/>
                <w:iCs/>
                <w:lang w:eastAsia="ar-SA"/>
              </w:rPr>
              <w:t xml:space="preserve">Se informa que sólo se cuenta con antecedentes del escape de peces que ocurrió el 16 de agosto de 2012, </w:t>
            </w:r>
            <w:r w:rsidR="00870E04">
              <w:rPr>
                <w:rFonts w:eastAsia="PMingLiU"/>
                <w:bCs/>
                <w:iCs/>
                <w:lang w:eastAsia="ar-SA"/>
              </w:rPr>
              <w:t>en el cual el número de peces escapados fue de 400 ejemplares de la especie Salmo salar</w:t>
            </w:r>
            <w:r w:rsidR="0041713C">
              <w:rPr>
                <w:rFonts w:eastAsia="PMingLiU"/>
                <w:bCs/>
                <w:iCs/>
                <w:lang w:eastAsia="ar-SA"/>
              </w:rPr>
              <w:t xml:space="preserve"> </w:t>
            </w:r>
            <w:r w:rsidR="00742FDD">
              <w:rPr>
                <w:rFonts w:eastAsia="PMingLiU"/>
                <w:bCs/>
                <w:iCs/>
                <w:lang w:eastAsia="ar-SA"/>
              </w:rPr>
              <w:t xml:space="preserve">con un peso promedio de 4,32 kg; </w:t>
            </w:r>
            <w:r w:rsidR="0041713C">
              <w:rPr>
                <w:rFonts w:eastAsia="PMingLiU"/>
                <w:bCs/>
                <w:iCs/>
                <w:lang w:eastAsia="ar-SA"/>
              </w:rPr>
              <w:t xml:space="preserve">con motivo de la ruptura en la jaula 204 en el módulo 200 en el fondo de la red; el resultado de la </w:t>
            </w:r>
            <w:r w:rsidR="00742FDD">
              <w:rPr>
                <w:rFonts w:eastAsia="PMingLiU"/>
                <w:bCs/>
                <w:iCs/>
                <w:lang w:eastAsia="ar-SA"/>
              </w:rPr>
              <w:t xml:space="preserve">recaptura </w:t>
            </w:r>
            <w:r w:rsidR="0041713C">
              <w:rPr>
                <w:rFonts w:eastAsia="PMingLiU"/>
                <w:bCs/>
                <w:iCs/>
                <w:lang w:eastAsia="ar-SA"/>
              </w:rPr>
              <w:t>fue de 35 peces</w:t>
            </w:r>
          </w:p>
          <w:p w14:paraId="4FD5CFFF" w14:textId="77777777" w:rsidR="00212291" w:rsidRPr="00212291" w:rsidRDefault="00212291" w:rsidP="00212291">
            <w:pPr>
              <w:pStyle w:val="Prrafodelista"/>
              <w:suppressAutoHyphens/>
              <w:ind w:left="1168"/>
              <w:rPr>
                <w:rFonts w:eastAsia="PMingLiU"/>
                <w:bCs/>
                <w:iCs/>
                <w:lang w:eastAsia="ar-SA"/>
              </w:rPr>
            </w:pPr>
          </w:p>
          <w:p w14:paraId="589941AD" w14:textId="77777777" w:rsidR="005C2837" w:rsidRDefault="005C2837" w:rsidP="005C2837">
            <w:pPr>
              <w:pStyle w:val="Prrafodelista"/>
              <w:suppressAutoHyphens/>
              <w:ind w:left="1168"/>
              <w:rPr>
                <w:rFonts w:eastAsia="PMingLiU"/>
                <w:bCs/>
                <w:iCs/>
                <w:u w:val="single"/>
                <w:lang w:eastAsia="ar-SA"/>
              </w:rPr>
            </w:pPr>
            <w:r w:rsidRPr="00212291">
              <w:rPr>
                <w:rFonts w:eastAsia="PMingLiU"/>
                <w:bCs/>
                <w:iCs/>
                <w:u w:val="single"/>
                <w:lang w:eastAsia="ar-SA"/>
              </w:rPr>
              <w:t xml:space="preserve">Registros </w:t>
            </w:r>
            <w:r w:rsidR="002E0D04">
              <w:rPr>
                <w:rFonts w:eastAsia="PMingLiU"/>
                <w:bCs/>
                <w:iCs/>
                <w:u w:val="single"/>
                <w:lang w:eastAsia="ar-SA"/>
              </w:rPr>
              <w:t xml:space="preserve">de </w:t>
            </w:r>
            <w:r w:rsidRPr="00212291">
              <w:rPr>
                <w:rFonts w:eastAsia="PMingLiU"/>
                <w:bCs/>
                <w:iCs/>
                <w:u w:val="single"/>
                <w:lang w:eastAsia="ar-SA"/>
              </w:rPr>
              <w:t xml:space="preserve">escape de peces de </w:t>
            </w:r>
            <w:r w:rsidR="002E0D04">
              <w:rPr>
                <w:rFonts w:eastAsia="PMingLiU"/>
                <w:bCs/>
                <w:iCs/>
                <w:u w:val="single"/>
                <w:lang w:eastAsia="ar-SA"/>
              </w:rPr>
              <w:t xml:space="preserve">otros centros, </w:t>
            </w:r>
            <w:r>
              <w:rPr>
                <w:rFonts w:eastAsia="PMingLiU"/>
                <w:bCs/>
                <w:iCs/>
                <w:u w:val="single"/>
                <w:lang w:eastAsia="ar-SA"/>
              </w:rPr>
              <w:t xml:space="preserve">del </w:t>
            </w:r>
            <w:r w:rsidR="002E0D04">
              <w:rPr>
                <w:rFonts w:eastAsia="PMingLiU"/>
                <w:bCs/>
                <w:iCs/>
                <w:u w:val="single"/>
                <w:lang w:eastAsia="ar-SA"/>
              </w:rPr>
              <w:t>mismo sector que se comparen con este tipo de escape ocurrido el 5 de julio en la empresa Marine Harvest</w:t>
            </w:r>
          </w:p>
          <w:p w14:paraId="0A797419" w14:textId="77777777" w:rsidR="00930B45" w:rsidRDefault="0041713C" w:rsidP="00212291">
            <w:pPr>
              <w:pStyle w:val="Prrafodelista"/>
              <w:suppressAutoHyphens/>
              <w:ind w:left="1168"/>
              <w:rPr>
                <w:rFonts w:eastAsia="PMingLiU"/>
                <w:bCs/>
                <w:iCs/>
                <w:lang w:eastAsia="ar-SA"/>
              </w:rPr>
            </w:pPr>
            <w:r w:rsidRPr="0041713C">
              <w:rPr>
                <w:rFonts w:eastAsia="PMingLiU"/>
                <w:bCs/>
                <w:iCs/>
                <w:lang w:eastAsia="ar-SA"/>
              </w:rPr>
              <w:t xml:space="preserve">Se informa que </w:t>
            </w:r>
            <w:r w:rsidR="002E1E87">
              <w:rPr>
                <w:rFonts w:eastAsia="PMingLiU"/>
                <w:bCs/>
                <w:iCs/>
                <w:lang w:eastAsia="ar-SA"/>
              </w:rPr>
              <w:t xml:space="preserve">se cuenta con el registro de 4 situaciones reportadas </w:t>
            </w:r>
            <w:r w:rsidR="004A5E31">
              <w:rPr>
                <w:rFonts w:eastAsia="PMingLiU"/>
                <w:bCs/>
                <w:iCs/>
                <w:lang w:eastAsia="ar-SA"/>
              </w:rPr>
              <w:t>p</w:t>
            </w:r>
            <w:r w:rsidR="002E1E87">
              <w:rPr>
                <w:rFonts w:eastAsia="PMingLiU"/>
                <w:bCs/>
                <w:iCs/>
                <w:lang w:eastAsia="ar-SA"/>
              </w:rPr>
              <w:t>or eventos de contingencia de escape de peces, solo con el resumen de dichas situaciones, sin disponer de los informes que entregaron los titulares</w:t>
            </w:r>
          </w:p>
          <w:p w14:paraId="7067AC49" w14:textId="77777777" w:rsidR="003B3356" w:rsidRPr="0041713C" w:rsidRDefault="003B3356" w:rsidP="00212291">
            <w:pPr>
              <w:pStyle w:val="Prrafodelista"/>
              <w:suppressAutoHyphens/>
              <w:ind w:left="1168"/>
              <w:rPr>
                <w:rFonts w:eastAsia="PMingLiU"/>
                <w:bCs/>
                <w:iCs/>
                <w:lang w:eastAsia="ar-SA"/>
              </w:rPr>
            </w:pPr>
          </w:p>
          <w:tbl>
            <w:tblPr>
              <w:tblStyle w:val="Tablaconcuadrcula"/>
              <w:tblW w:w="0" w:type="auto"/>
              <w:tblInd w:w="1163" w:type="dxa"/>
              <w:tblLook w:val="04A0" w:firstRow="1" w:lastRow="0" w:firstColumn="1" w:lastColumn="0" w:noHBand="0" w:noVBand="1"/>
            </w:tblPr>
            <w:tblGrid>
              <w:gridCol w:w="2835"/>
              <w:gridCol w:w="2410"/>
              <w:gridCol w:w="1186"/>
              <w:gridCol w:w="1365"/>
              <w:gridCol w:w="1843"/>
              <w:gridCol w:w="2126"/>
            </w:tblGrid>
            <w:tr w:rsidR="006432D9" w:rsidRPr="006432D9" w14:paraId="2E6DF5BA" w14:textId="77777777" w:rsidTr="006432D9">
              <w:tc>
                <w:tcPr>
                  <w:tcW w:w="2835" w:type="dxa"/>
                </w:tcPr>
                <w:p w14:paraId="5449581E" w14:textId="77777777" w:rsidR="006432D9" w:rsidRPr="003B197D" w:rsidRDefault="006432D9" w:rsidP="006432D9">
                  <w:pPr>
                    <w:pStyle w:val="Prrafodelista"/>
                    <w:suppressAutoHyphens/>
                    <w:ind w:left="0"/>
                    <w:jc w:val="center"/>
                    <w:rPr>
                      <w:rFonts w:eastAsia="PMingLiU"/>
                      <w:bCs/>
                      <w:iCs/>
                      <w:lang w:eastAsia="ar-SA"/>
                    </w:rPr>
                  </w:pPr>
                  <w:r w:rsidRPr="003B197D">
                    <w:rPr>
                      <w:rFonts w:eastAsia="PMingLiU"/>
                      <w:bCs/>
                      <w:iCs/>
                      <w:lang w:eastAsia="ar-SA"/>
                    </w:rPr>
                    <w:t>Situación</w:t>
                  </w:r>
                </w:p>
              </w:tc>
              <w:tc>
                <w:tcPr>
                  <w:tcW w:w="2410" w:type="dxa"/>
                </w:tcPr>
                <w:p w14:paraId="1CC64A72" w14:textId="77777777" w:rsidR="006432D9" w:rsidRPr="003B197D" w:rsidRDefault="006432D9" w:rsidP="006432D9">
                  <w:pPr>
                    <w:pStyle w:val="Prrafodelista"/>
                    <w:suppressAutoHyphens/>
                    <w:ind w:left="0"/>
                    <w:jc w:val="center"/>
                    <w:rPr>
                      <w:rFonts w:eastAsia="PMingLiU"/>
                      <w:bCs/>
                      <w:iCs/>
                      <w:lang w:eastAsia="ar-SA"/>
                    </w:rPr>
                  </w:pPr>
                </w:p>
              </w:tc>
              <w:tc>
                <w:tcPr>
                  <w:tcW w:w="1186" w:type="dxa"/>
                </w:tcPr>
                <w:p w14:paraId="7E22BF31" w14:textId="77777777" w:rsidR="006432D9" w:rsidRPr="003B197D" w:rsidRDefault="006432D9" w:rsidP="006432D9">
                  <w:pPr>
                    <w:pStyle w:val="Prrafodelista"/>
                    <w:suppressAutoHyphens/>
                    <w:ind w:left="0"/>
                    <w:jc w:val="center"/>
                    <w:rPr>
                      <w:rFonts w:eastAsia="PMingLiU"/>
                      <w:bCs/>
                      <w:iCs/>
                      <w:lang w:eastAsia="ar-SA"/>
                    </w:rPr>
                  </w:pPr>
                  <w:r w:rsidRPr="003B5821">
                    <w:rPr>
                      <w:rFonts w:eastAsia="PMingLiU"/>
                      <w:bCs/>
                      <w:iCs/>
                      <w:lang w:eastAsia="ar-SA"/>
                    </w:rPr>
                    <w:t>Localidad</w:t>
                  </w:r>
                </w:p>
              </w:tc>
              <w:tc>
                <w:tcPr>
                  <w:tcW w:w="1365" w:type="dxa"/>
                </w:tcPr>
                <w:p w14:paraId="160DBB75" w14:textId="77777777" w:rsidR="006432D9" w:rsidRPr="003B197D" w:rsidRDefault="006432D9" w:rsidP="006432D9">
                  <w:pPr>
                    <w:pStyle w:val="Prrafodelista"/>
                    <w:suppressAutoHyphens/>
                    <w:ind w:left="0"/>
                    <w:jc w:val="center"/>
                    <w:rPr>
                      <w:rFonts w:eastAsia="PMingLiU"/>
                      <w:bCs/>
                      <w:iCs/>
                      <w:lang w:eastAsia="ar-SA"/>
                    </w:rPr>
                  </w:pPr>
                  <w:r>
                    <w:rPr>
                      <w:rFonts w:eastAsia="PMingLiU"/>
                      <w:bCs/>
                      <w:iCs/>
                      <w:lang w:eastAsia="ar-SA"/>
                    </w:rPr>
                    <w:t>Fecha</w:t>
                  </w:r>
                </w:p>
              </w:tc>
              <w:tc>
                <w:tcPr>
                  <w:tcW w:w="1843" w:type="dxa"/>
                </w:tcPr>
                <w:p w14:paraId="27DD2656" w14:textId="77777777" w:rsidR="006432D9" w:rsidRPr="003B197D" w:rsidRDefault="006432D9" w:rsidP="006432D9">
                  <w:pPr>
                    <w:pStyle w:val="Prrafodelista"/>
                    <w:suppressAutoHyphens/>
                    <w:ind w:left="0"/>
                    <w:jc w:val="center"/>
                    <w:rPr>
                      <w:rFonts w:eastAsia="PMingLiU"/>
                      <w:bCs/>
                      <w:iCs/>
                      <w:lang w:eastAsia="ar-SA"/>
                    </w:rPr>
                  </w:pPr>
                  <w:r w:rsidRPr="006432D9">
                    <w:rPr>
                      <w:rFonts w:eastAsia="PMingLiU"/>
                      <w:bCs/>
                      <w:iCs/>
                      <w:lang w:eastAsia="ar-SA"/>
                    </w:rPr>
                    <w:t>N</w:t>
                  </w:r>
                  <w:r>
                    <w:rPr>
                      <w:rFonts w:eastAsia="PMingLiU"/>
                      <w:bCs/>
                      <w:iCs/>
                      <w:lang w:eastAsia="ar-SA"/>
                    </w:rPr>
                    <w:t>°</w:t>
                  </w:r>
                  <w:r w:rsidRPr="006432D9">
                    <w:rPr>
                      <w:rFonts w:eastAsia="PMingLiU"/>
                      <w:bCs/>
                      <w:iCs/>
                      <w:lang w:eastAsia="ar-SA"/>
                    </w:rPr>
                    <w:t xml:space="preserve"> Peces escapados</w:t>
                  </w:r>
                </w:p>
              </w:tc>
              <w:tc>
                <w:tcPr>
                  <w:tcW w:w="2126" w:type="dxa"/>
                </w:tcPr>
                <w:p w14:paraId="6A1478DF" w14:textId="77777777" w:rsidR="006432D9" w:rsidRPr="006432D9" w:rsidRDefault="006432D9" w:rsidP="006432D9">
                  <w:pPr>
                    <w:pStyle w:val="Prrafodelista"/>
                    <w:suppressAutoHyphens/>
                    <w:ind w:left="0"/>
                    <w:jc w:val="center"/>
                    <w:rPr>
                      <w:rFonts w:eastAsia="PMingLiU"/>
                      <w:bCs/>
                      <w:iCs/>
                      <w:lang w:eastAsia="ar-SA"/>
                    </w:rPr>
                  </w:pPr>
                  <w:r w:rsidRPr="006432D9">
                    <w:rPr>
                      <w:rFonts w:eastAsia="PMingLiU"/>
                      <w:bCs/>
                      <w:iCs/>
                      <w:lang w:eastAsia="ar-SA"/>
                    </w:rPr>
                    <w:t>N</w:t>
                  </w:r>
                  <w:r>
                    <w:rPr>
                      <w:rFonts w:eastAsia="PMingLiU"/>
                      <w:bCs/>
                      <w:iCs/>
                      <w:lang w:eastAsia="ar-SA"/>
                    </w:rPr>
                    <w:t>°</w:t>
                  </w:r>
                  <w:r w:rsidRPr="006432D9">
                    <w:rPr>
                      <w:rFonts w:eastAsia="PMingLiU"/>
                      <w:bCs/>
                      <w:iCs/>
                      <w:lang w:eastAsia="ar-SA"/>
                    </w:rPr>
                    <w:t xml:space="preserve"> Peces </w:t>
                  </w:r>
                  <w:r>
                    <w:rPr>
                      <w:rFonts w:eastAsia="PMingLiU"/>
                      <w:bCs/>
                      <w:iCs/>
                      <w:lang w:eastAsia="ar-SA"/>
                    </w:rPr>
                    <w:t>recapturados</w:t>
                  </w:r>
                </w:p>
              </w:tc>
            </w:tr>
            <w:tr w:rsidR="006432D9" w:rsidRPr="006432D9" w14:paraId="51CCAD70" w14:textId="77777777" w:rsidTr="004A5E31">
              <w:tc>
                <w:tcPr>
                  <w:tcW w:w="2835" w:type="dxa"/>
                </w:tcPr>
                <w:p w14:paraId="4B78BDEE" w14:textId="77777777" w:rsidR="006432D9" w:rsidRPr="003B197D" w:rsidRDefault="006432D9" w:rsidP="006432D9">
                  <w:pPr>
                    <w:pStyle w:val="Prrafodelista"/>
                    <w:suppressAutoHyphens/>
                    <w:ind w:left="0"/>
                    <w:rPr>
                      <w:rFonts w:eastAsia="PMingLiU"/>
                      <w:bCs/>
                      <w:iCs/>
                      <w:lang w:eastAsia="ar-SA"/>
                    </w:rPr>
                  </w:pPr>
                  <w:r w:rsidRPr="003B197D">
                    <w:rPr>
                      <w:rFonts w:eastAsia="PMingLiU"/>
                      <w:bCs/>
                      <w:iCs/>
                      <w:lang w:eastAsia="ar-SA"/>
                    </w:rPr>
                    <w:t>Escape peces Centro Huelmo, Código S</w:t>
                  </w:r>
                  <w:r>
                    <w:rPr>
                      <w:rFonts w:eastAsia="PMingLiU"/>
                      <w:bCs/>
                      <w:iCs/>
                      <w:lang w:eastAsia="ar-SA"/>
                    </w:rPr>
                    <w:t>IEP</w:t>
                  </w:r>
                  <w:r w:rsidRPr="003B197D">
                    <w:rPr>
                      <w:rFonts w:eastAsia="PMingLiU"/>
                      <w:bCs/>
                      <w:iCs/>
                      <w:lang w:eastAsia="ar-SA"/>
                    </w:rPr>
                    <w:t xml:space="preserve"> 100365</w:t>
                  </w:r>
                </w:p>
              </w:tc>
              <w:tc>
                <w:tcPr>
                  <w:tcW w:w="2410" w:type="dxa"/>
                </w:tcPr>
                <w:p w14:paraId="721B39BC" w14:textId="77777777" w:rsidR="006432D9" w:rsidRPr="003B5821" w:rsidRDefault="006432D9" w:rsidP="006432D9">
                  <w:pPr>
                    <w:pStyle w:val="Prrafodelista"/>
                    <w:suppressAutoHyphens/>
                    <w:ind w:left="0"/>
                    <w:jc w:val="center"/>
                    <w:rPr>
                      <w:rFonts w:eastAsia="PMingLiU"/>
                      <w:bCs/>
                      <w:iCs/>
                      <w:lang w:val="es-CL" w:eastAsia="ar-SA"/>
                    </w:rPr>
                  </w:pPr>
                </w:p>
                <w:p w14:paraId="1982DF2E" w14:textId="77777777" w:rsidR="006432D9" w:rsidRPr="003B197D" w:rsidRDefault="006432D9" w:rsidP="006432D9">
                  <w:pPr>
                    <w:pStyle w:val="Prrafodelista"/>
                    <w:suppressAutoHyphens/>
                    <w:ind w:left="0"/>
                    <w:jc w:val="center"/>
                    <w:rPr>
                      <w:rFonts w:eastAsia="PMingLiU"/>
                      <w:bCs/>
                      <w:iCs/>
                      <w:lang w:val="en-US" w:eastAsia="ar-SA"/>
                    </w:rPr>
                  </w:pPr>
                  <w:r w:rsidRPr="003B197D">
                    <w:rPr>
                      <w:rFonts w:eastAsia="PMingLiU"/>
                      <w:bCs/>
                      <w:iCs/>
                      <w:lang w:val="en-US" w:eastAsia="ar-SA"/>
                    </w:rPr>
                    <w:t>Marine Harvest Chile S.A.</w:t>
                  </w:r>
                </w:p>
              </w:tc>
              <w:tc>
                <w:tcPr>
                  <w:tcW w:w="1186" w:type="dxa"/>
                </w:tcPr>
                <w:p w14:paraId="4CB8A12E" w14:textId="77777777" w:rsidR="006432D9" w:rsidRDefault="006432D9" w:rsidP="006432D9">
                  <w:pPr>
                    <w:pStyle w:val="Prrafodelista"/>
                    <w:suppressAutoHyphens/>
                    <w:ind w:left="0"/>
                    <w:jc w:val="center"/>
                    <w:rPr>
                      <w:rFonts w:eastAsia="PMingLiU"/>
                      <w:bCs/>
                      <w:iCs/>
                      <w:lang w:val="en-US" w:eastAsia="ar-SA"/>
                    </w:rPr>
                  </w:pPr>
                </w:p>
                <w:p w14:paraId="620C47C3" w14:textId="77777777" w:rsidR="006432D9" w:rsidRPr="003B197D" w:rsidRDefault="006432D9" w:rsidP="006432D9">
                  <w:pPr>
                    <w:pStyle w:val="Prrafodelista"/>
                    <w:suppressAutoHyphens/>
                    <w:ind w:left="0"/>
                    <w:jc w:val="center"/>
                    <w:rPr>
                      <w:rFonts w:eastAsia="PMingLiU"/>
                      <w:bCs/>
                      <w:iCs/>
                      <w:lang w:val="en-US" w:eastAsia="ar-SA"/>
                    </w:rPr>
                  </w:pPr>
                  <w:r w:rsidRPr="003B5821">
                    <w:rPr>
                      <w:rFonts w:eastAsia="PMingLiU"/>
                      <w:bCs/>
                      <w:iCs/>
                      <w:lang w:val="en-US" w:eastAsia="ar-SA"/>
                    </w:rPr>
                    <w:t>Huelmo</w:t>
                  </w:r>
                </w:p>
              </w:tc>
              <w:tc>
                <w:tcPr>
                  <w:tcW w:w="1365" w:type="dxa"/>
                </w:tcPr>
                <w:p w14:paraId="0C29ECD1" w14:textId="77777777" w:rsidR="006432D9" w:rsidRDefault="006432D9" w:rsidP="006432D9">
                  <w:pPr>
                    <w:pStyle w:val="Prrafodelista"/>
                    <w:suppressAutoHyphens/>
                    <w:ind w:left="0"/>
                    <w:jc w:val="center"/>
                    <w:rPr>
                      <w:rFonts w:eastAsia="PMingLiU"/>
                      <w:bCs/>
                      <w:iCs/>
                      <w:lang w:val="en-US" w:eastAsia="ar-SA"/>
                    </w:rPr>
                  </w:pPr>
                </w:p>
                <w:p w14:paraId="3F6ED3C2" w14:textId="77777777" w:rsidR="006432D9" w:rsidRPr="003B197D" w:rsidRDefault="006432D9" w:rsidP="006432D9">
                  <w:pPr>
                    <w:pStyle w:val="Prrafodelista"/>
                    <w:suppressAutoHyphens/>
                    <w:ind w:left="0"/>
                    <w:jc w:val="center"/>
                    <w:rPr>
                      <w:rFonts w:eastAsia="PMingLiU"/>
                      <w:bCs/>
                      <w:iCs/>
                      <w:lang w:val="en-US" w:eastAsia="ar-SA"/>
                    </w:rPr>
                  </w:pPr>
                  <w:r w:rsidRPr="00244263">
                    <w:rPr>
                      <w:rFonts w:eastAsia="PMingLiU"/>
                      <w:bCs/>
                      <w:iCs/>
                      <w:lang w:val="en-US" w:eastAsia="ar-SA"/>
                    </w:rPr>
                    <w:t>18-03-2005</w:t>
                  </w:r>
                </w:p>
              </w:tc>
              <w:tc>
                <w:tcPr>
                  <w:tcW w:w="1843" w:type="dxa"/>
                  <w:tcBorders>
                    <w:top w:val="single" w:sz="4" w:space="0" w:color="408080"/>
                    <w:left w:val="single" w:sz="4" w:space="0" w:color="408080"/>
                    <w:bottom w:val="single" w:sz="4" w:space="0" w:color="408080"/>
                    <w:right w:val="single" w:sz="4" w:space="0" w:color="408080"/>
                  </w:tcBorders>
                  <w:shd w:val="clear" w:color="CCFFFF" w:fill="FFFFFF"/>
                  <w:vAlign w:val="center"/>
                </w:tcPr>
                <w:p w14:paraId="19BE9E68" w14:textId="77777777" w:rsidR="006432D9" w:rsidRPr="006432D9" w:rsidRDefault="006432D9" w:rsidP="006432D9">
                  <w:pPr>
                    <w:jc w:val="center"/>
                    <w:rPr>
                      <w:rFonts w:asciiTheme="minorHAnsi" w:hAnsiTheme="minorHAnsi" w:cs="Arial"/>
                    </w:rPr>
                  </w:pPr>
                </w:p>
                <w:p w14:paraId="40CFC8F5" w14:textId="77777777" w:rsidR="006432D9" w:rsidRPr="006432D9" w:rsidRDefault="006432D9" w:rsidP="006432D9">
                  <w:pPr>
                    <w:jc w:val="center"/>
                    <w:rPr>
                      <w:rFonts w:asciiTheme="minorHAnsi" w:hAnsiTheme="minorHAnsi" w:cs="Arial"/>
                    </w:rPr>
                  </w:pPr>
                  <w:r w:rsidRPr="006432D9">
                    <w:rPr>
                      <w:rFonts w:asciiTheme="minorHAnsi" w:hAnsiTheme="minorHAnsi" w:cs="Arial"/>
                    </w:rPr>
                    <w:t>14585</w:t>
                  </w:r>
                </w:p>
              </w:tc>
              <w:tc>
                <w:tcPr>
                  <w:tcW w:w="2126" w:type="dxa"/>
                  <w:tcBorders>
                    <w:top w:val="single" w:sz="4" w:space="0" w:color="408080"/>
                    <w:left w:val="nil"/>
                    <w:bottom w:val="single" w:sz="4" w:space="0" w:color="408080"/>
                    <w:right w:val="single" w:sz="4" w:space="0" w:color="408080"/>
                  </w:tcBorders>
                  <w:shd w:val="clear" w:color="CCFFFF" w:fill="FFFFFF"/>
                  <w:vAlign w:val="center"/>
                </w:tcPr>
                <w:p w14:paraId="7E5D3C49" w14:textId="77777777" w:rsidR="006432D9" w:rsidRPr="006432D9" w:rsidRDefault="006432D9" w:rsidP="006432D9">
                  <w:pPr>
                    <w:jc w:val="center"/>
                    <w:rPr>
                      <w:rFonts w:asciiTheme="minorHAnsi" w:hAnsiTheme="minorHAnsi" w:cs="Arial"/>
                    </w:rPr>
                  </w:pPr>
                </w:p>
                <w:p w14:paraId="59DEC231" w14:textId="77777777" w:rsidR="006432D9" w:rsidRPr="006432D9" w:rsidRDefault="006432D9" w:rsidP="006432D9">
                  <w:pPr>
                    <w:jc w:val="center"/>
                    <w:rPr>
                      <w:rFonts w:asciiTheme="minorHAnsi" w:hAnsiTheme="minorHAnsi" w:cs="Arial"/>
                    </w:rPr>
                  </w:pPr>
                  <w:r w:rsidRPr="006432D9">
                    <w:rPr>
                      <w:rFonts w:asciiTheme="minorHAnsi" w:hAnsiTheme="minorHAnsi" w:cs="Arial"/>
                    </w:rPr>
                    <w:t>0</w:t>
                  </w:r>
                </w:p>
              </w:tc>
            </w:tr>
            <w:tr w:rsidR="006432D9" w:rsidRPr="006432D9" w14:paraId="27AB1891" w14:textId="77777777" w:rsidTr="004A5E31">
              <w:tc>
                <w:tcPr>
                  <w:tcW w:w="2835" w:type="dxa"/>
                </w:tcPr>
                <w:p w14:paraId="34268126" w14:textId="77777777" w:rsidR="006432D9" w:rsidRPr="003B197D" w:rsidRDefault="006432D9" w:rsidP="006432D9">
                  <w:pPr>
                    <w:pStyle w:val="Prrafodelista"/>
                    <w:suppressAutoHyphens/>
                    <w:ind w:left="0"/>
                    <w:rPr>
                      <w:rFonts w:eastAsia="PMingLiU"/>
                      <w:bCs/>
                      <w:iCs/>
                      <w:lang w:eastAsia="ar-SA"/>
                    </w:rPr>
                  </w:pPr>
                  <w:r w:rsidRPr="003B197D">
                    <w:rPr>
                      <w:rFonts w:eastAsia="PMingLiU"/>
                      <w:bCs/>
                      <w:iCs/>
                      <w:lang w:eastAsia="ar-SA"/>
                    </w:rPr>
                    <w:t>Escape de peces Centro Huar, Código S</w:t>
                  </w:r>
                  <w:r>
                    <w:rPr>
                      <w:rFonts w:eastAsia="PMingLiU"/>
                      <w:bCs/>
                      <w:iCs/>
                      <w:lang w:eastAsia="ar-SA"/>
                    </w:rPr>
                    <w:t>IEP</w:t>
                  </w:r>
                  <w:r w:rsidRPr="003B197D">
                    <w:rPr>
                      <w:rFonts w:eastAsia="PMingLiU"/>
                      <w:bCs/>
                      <w:iCs/>
                      <w:lang w:eastAsia="ar-SA"/>
                    </w:rPr>
                    <w:t xml:space="preserve"> 101333</w:t>
                  </w:r>
                </w:p>
              </w:tc>
              <w:tc>
                <w:tcPr>
                  <w:tcW w:w="2410" w:type="dxa"/>
                </w:tcPr>
                <w:p w14:paraId="44355204" w14:textId="77777777" w:rsidR="006432D9" w:rsidRPr="003B5821" w:rsidRDefault="006432D9" w:rsidP="006432D9">
                  <w:pPr>
                    <w:pStyle w:val="Prrafodelista"/>
                    <w:suppressAutoHyphens/>
                    <w:ind w:left="0"/>
                    <w:jc w:val="center"/>
                    <w:rPr>
                      <w:rFonts w:eastAsia="PMingLiU"/>
                      <w:bCs/>
                      <w:iCs/>
                      <w:lang w:val="es-CL" w:eastAsia="ar-SA"/>
                    </w:rPr>
                  </w:pPr>
                </w:p>
                <w:p w14:paraId="4C983AAB" w14:textId="77777777" w:rsidR="006432D9" w:rsidRPr="003B197D" w:rsidRDefault="006432D9" w:rsidP="006432D9">
                  <w:pPr>
                    <w:pStyle w:val="Prrafodelista"/>
                    <w:suppressAutoHyphens/>
                    <w:ind w:left="0"/>
                    <w:jc w:val="center"/>
                    <w:rPr>
                      <w:rFonts w:eastAsia="PMingLiU"/>
                      <w:bCs/>
                      <w:iCs/>
                      <w:lang w:val="en-US" w:eastAsia="ar-SA"/>
                    </w:rPr>
                  </w:pPr>
                  <w:r w:rsidRPr="003B197D">
                    <w:rPr>
                      <w:rFonts w:eastAsia="PMingLiU"/>
                      <w:bCs/>
                      <w:iCs/>
                      <w:lang w:val="en-US" w:eastAsia="ar-SA"/>
                    </w:rPr>
                    <w:t>Marine Harvest Chile S.A.</w:t>
                  </w:r>
                </w:p>
              </w:tc>
              <w:tc>
                <w:tcPr>
                  <w:tcW w:w="1186" w:type="dxa"/>
                </w:tcPr>
                <w:p w14:paraId="070F9C73" w14:textId="77777777" w:rsidR="006432D9" w:rsidRDefault="006432D9" w:rsidP="006432D9">
                  <w:pPr>
                    <w:pStyle w:val="Prrafodelista"/>
                    <w:suppressAutoHyphens/>
                    <w:ind w:left="0"/>
                    <w:jc w:val="center"/>
                    <w:rPr>
                      <w:rFonts w:eastAsia="PMingLiU"/>
                      <w:bCs/>
                      <w:iCs/>
                      <w:lang w:val="en-US" w:eastAsia="ar-SA"/>
                    </w:rPr>
                  </w:pPr>
                </w:p>
                <w:p w14:paraId="7CF19195" w14:textId="77777777" w:rsidR="006432D9" w:rsidRPr="003B197D" w:rsidRDefault="006432D9" w:rsidP="006432D9">
                  <w:pPr>
                    <w:pStyle w:val="Prrafodelista"/>
                    <w:suppressAutoHyphens/>
                    <w:ind w:left="0"/>
                    <w:jc w:val="center"/>
                    <w:rPr>
                      <w:rFonts w:eastAsia="PMingLiU"/>
                      <w:bCs/>
                      <w:iCs/>
                      <w:lang w:val="en-US" w:eastAsia="ar-SA"/>
                    </w:rPr>
                  </w:pPr>
                  <w:r w:rsidRPr="003B5821">
                    <w:rPr>
                      <w:rFonts w:eastAsia="PMingLiU"/>
                      <w:bCs/>
                      <w:iCs/>
                      <w:lang w:val="en-US" w:eastAsia="ar-SA"/>
                    </w:rPr>
                    <w:t>Isla Guar</w:t>
                  </w:r>
                </w:p>
              </w:tc>
              <w:tc>
                <w:tcPr>
                  <w:tcW w:w="1365" w:type="dxa"/>
                  <w:tcBorders>
                    <w:top w:val="single" w:sz="4" w:space="0" w:color="408080"/>
                    <w:left w:val="single" w:sz="4" w:space="0" w:color="408080"/>
                    <w:bottom w:val="single" w:sz="4" w:space="0" w:color="408080"/>
                    <w:right w:val="single" w:sz="4" w:space="0" w:color="408080"/>
                  </w:tcBorders>
                  <w:shd w:val="clear" w:color="CCFFFF" w:fill="FFFFFF"/>
                  <w:vAlign w:val="center"/>
                </w:tcPr>
                <w:p w14:paraId="5A6B0EF8" w14:textId="77777777" w:rsidR="006432D9" w:rsidRDefault="006432D9" w:rsidP="006432D9">
                  <w:pPr>
                    <w:jc w:val="center"/>
                    <w:rPr>
                      <w:rFonts w:asciiTheme="minorHAnsi" w:hAnsiTheme="minorHAnsi" w:cs="Arial"/>
                    </w:rPr>
                  </w:pPr>
                </w:p>
                <w:p w14:paraId="582A1416" w14:textId="77777777" w:rsidR="006432D9" w:rsidRPr="006432D9" w:rsidRDefault="006432D9" w:rsidP="006432D9">
                  <w:pPr>
                    <w:jc w:val="center"/>
                    <w:rPr>
                      <w:rFonts w:asciiTheme="minorHAnsi" w:hAnsiTheme="minorHAnsi" w:cs="Arial"/>
                    </w:rPr>
                  </w:pPr>
                  <w:r w:rsidRPr="006432D9">
                    <w:rPr>
                      <w:rFonts w:asciiTheme="minorHAnsi" w:hAnsiTheme="minorHAnsi" w:cs="Arial"/>
                    </w:rPr>
                    <w:t>02-02-2006</w:t>
                  </w:r>
                </w:p>
              </w:tc>
              <w:tc>
                <w:tcPr>
                  <w:tcW w:w="1843" w:type="dxa"/>
                  <w:tcBorders>
                    <w:top w:val="nil"/>
                    <w:left w:val="single" w:sz="4" w:space="0" w:color="408080"/>
                    <w:bottom w:val="single" w:sz="4" w:space="0" w:color="408080"/>
                    <w:right w:val="single" w:sz="4" w:space="0" w:color="408080"/>
                  </w:tcBorders>
                  <w:shd w:val="clear" w:color="CCFFFF" w:fill="FFFFFF"/>
                  <w:vAlign w:val="center"/>
                </w:tcPr>
                <w:p w14:paraId="61518195" w14:textId="77777777" w:rsidR="006432D9" w:rsidRPr="006432D9" w:rsidRDefault="006432D9" w:rsidP="006432D9">
                  <w:pPr>
                    <w:jc w:val="center"/>
                    <w:rPr>
                      <w:rFonts w:asciiTheme="minorHAnsi" w:hAnsiTheme="minorHAnsi" w:cs="Arial"/>
                    </w:rPr>
                  </w:pPr>
                </w:p>
                <w:p w14:paraId="0EE5190F" w14:textId="77777777" w:rsidR="006432D9" w:rsidRPr="006432D9" w:rsidRDefault="006432D9" w:rsidP="006432D9">
                  <w:pPr>
                    <w:jc w:val="center"/>
                    <w:rPr>
                      <w:rFonts w:asciiTheme="minorHAnsi" w:hAnsiTheme="minorHAnsi" w:cs="Arial"/>
                    </w:rPr>
                  </w:pPr>
                  <w:r w:rsidRPr="006432D9">
                    <w:rPr>
                      <w:rFonts w:asciiTheme="minorHAnsi" w:hAnsiTheme="minorHAnsi" w:cs="Arial"/>
                    </w:rPr>
                    <w:t>35000</w:t>
                  </w:r>
                </w:p>
              </w:tc>
              <w:tc>
                <w:tcPr>
                  <w:tcW w:w="2126" w:type="dxa"/>
                  <w:tcBorders>
                    <w:top w:val="nil"/>
                    <w:left w:val="nil"/>
                    <w:bottom w:val="single" w:sz="4" w:space="0" w:color="408080"/>
                    <w:right w:val="single" w:sz="4" w:space="0" w:color="408080"/>
                  </w:tcBorders>
                  <w:shd w:val="clear" w:color="CCFFFF" w:fill="FFFFFF"/>
                  <w:vAlign w:val="center"/>
                </w:tcPr>
                <w:p w14:paraId="05FF0575" w14:textId="77777777" w:rsidR="006432D9" w:rsidRPr="006432D9" w:rsidRDefault="006432D9" w:rsidP="006432D9">
                  <w:pPr>
                    <w:jc w:val="center"/>
                    <w:rPr>
                      <w:rFonts w:asciiTheme="minorHAnsi" w:hAnsiTheme="minorHAnsi" w:cs="Arial"/>
                    </w:rPr>
                  </w:pPr>
                </w:p>
                <w:p w14:paraId="2381050A" w14:textId="77777777" w:rsidR="006432D9" w:rsidRPr="006432D9" w:rsidRDefault="006432D9" w:rsidP="006432D9">
                  <w:pPr>
                    <w:jc w:val="center"/>
                    <w:rPr>
                      <w:rFonts w:asciiTheme="minorHAnsi" w:hAnsiTheme="minorHAnsi" w:cs="Arial"/>
                    </w:rPr>
                  </w:pPr>
                  <w:r w:rsidRPr="006432D9">
                    <w:rPr>
                      <w:rFonts w:asciiTheme="minorHAnsi" w:hAnsiTheme="minorHAnsi" w:cs="Arial"/>
                    </w:rPr>
                    <w:t>0</w:t>
                  </w:r>
                </w:p>
              </w:tc>
            </w:tr>
            <w:tr w:rsidR="006432D9" w:rsidRPr="006432D9" w14:paraId="789ED411" w14:textId="77777777" w:rsidTr="004A5E31">
              <w:tc>
                <w:tcPr>
                  <w:tcW w:w="2835" w:type="dxa"/>
                </w:tcPr>
                <w:p w14:paraId="69DA3489" w14:textId="77777777" w:rsidR="006432D9" w:rsidRPr="003B197D" w:rsidRDefault="006432D9" w:rsidP="006432D9">
                  <w:pPr>
                    <w:pStyle w:val="Prrafodelista"/>
                    <w:suppressAutoHyphens/>
                    <w:ind w:left="0"/>
                    <w:rPr>
                      <w:rFonts w:eastAsia="PMingLiU"/>
                      <w:bCs/>
                      <w:iCs/>
                      <w:lang w:eastAsia="ar-SA"/>
                    </w:rPr>
                  </w:pPr>
                  <w:r w:rsidRPr="003B197D">
                    <w:rPr>
                      <w:rFonts w:eastAsia="PMingLiU"/>
                      <w:bCs/>
                      <w:iCs/>
                      <w:lang w:eastAsia="ar-SA"/>
                    </w:rPr>
                    <w:t>Escape de peces Centro Guar Sur, Código S</w:t>
                  </w:r>
                  <w:r>
                    <w:rPr>
                      <w:rFonts w:eastAsia="PMingLiU"/>
                      <w:bCs/>
                      <w:iCs/>
                      <w:lang w:eastAsia="ar-SA"/>
                    </w:rPr>
                    <w:t>IEP</w:t>
                  </w:r>
                  <w:r w:rsidRPr="003B197D">
                    <w:rPr>
                      <w:rFonts w:eastAsia="PMingLiU"/>
                      <w:bCs/>
                      <w:iCs/>
                      <w:lang w:eastAsia="ar-SA"/>
                    </w:rPr>
                    <w:t xml:space="preserve"> 101333</w:t>
                  </w:r>
                </w:p>
              </w:tc>
              <w:tc>
                <w:tcPr>
                  <w:tcW w:w="2410" w:type="dxa"/>
                </w:tcPr>
                <w:p w14:paraId="731E5F02" w14:textId="77777777" w:rsidR="006432D9" w:rsidRPr="003B5821" w:rsidRDefault="006432D9" w:rsidP="006432D9">
                  <w:pPr>
                    <w:pStyle w:val="Prrafodelista"/>
                    <w:suppressAutoHyphens/>
                    <w:ind w:left="0"/>
                    <w:jc w:val="center"/>
                    <w:rPr>
                      <w:rFonts w:eastAsia="PMingLiU"/>
                      <w:bCs/>
                      <w:iCs/>
                      <w:lang w:val="es-CL" w:eastAsia="ar-SA"/>
                    </w:rPr>
                  </w:pPr>
                </w:p>
                <w:p w14:paraId="6F2FB780" w14:textId="77777777" w:rsidR="006432D9" w:rsidRPr="003B197D" w:rsidRDefault="006432D9" w:rsidP="006432D9">
                  <w:pPr>
                    <w:pStyle w:val="Prrafodelista"/>
                    <w:suppressAutoHyphens/>
                    <w:ind w:left="0"/>
                    <w:jc w:val="center"/>
                    <w:rPr>
                      <w:rFonts w:eastAsia="PMingLiU"/>
                      <w:bCs/>
                      <w:iCs/>
                      <w:lang w:val="en-US" w:eastAsia="ar-SA"/>
                    </w:rPr>
                  </w:pPr>
                  <w:r w:rsidRPr="003B197D">
                    <w:rPr>
                      <w:rFonts w:eastAsia="PMingLiU"/>
                      <w:bCs/>
                      <w:iCs/>
                      <w:lang w:val="en-US" w:eastAsia="ar-SA"/>
                    </w:rPr>
                    <w:t>Marine Harvest Chile S.A.</w:t>
                  </w:r>
                </w:p>
              </w:tc>
              <w:tc>
                <w:tcPr>
                  <w:tcW w:w="1186" w:type="dxa"/>
                </w:tcPr>
                <w:p w14:paraId="149F995F" w14:textId="77777777" w:rsidR="006432D9" w:rsidRDefault="006432D9" w:rsidP="006432D9">
                  <w:pPr>
                    <w:pStyle w:val="Prrafodelista"/>
                    <w:suppressAutoHyphens/>
                    <w:ind w:left="0"/>
                    <w:jc w:val="center"/>
                    <w:rPr>
                      <w:rFonts w:eastAsia="PMingLiU"/>
                      <w:bCs/>
                      <w:iCs/>
                      <w:lang w:val="en-US" w:eastAsia="ar-SA"/>
                    </w:rPr>
                  </w:pPr>
                </w:p>
                <w:p w14:paraId="49CB8C55" w14:textId="77777777" w:rsidR="006432D9" w:rsidRPr="003B197D" w:rsidRDefault="006432D9" w:rsidP="006432D9">
                  <w:pPr>
                    <w:pStyle w:val="Prrafodelista"/>
                    <w:suppressAutoHyphens/>
                    <w:ind w:left="0"/>
                    <w:jc w:val="center"/>
                    <w:rPr>
                      <w:rFonts w:eastAsia="PMingLiU"/>
                      <w:bCs/>
                      <w:iCs/>
                      <w:lang w:val="en-US" w:eastAsia="ar-SA"/>
                    </w:rPr>
                  </w:pPr>
                  <w:r w:rsidRPr="003B5821">
                    <w:rPr>
                      <w:rFonts w:eastAsia="PMingLiU"/>
                      <w:bCs/>
                      <w:iCs/>
                      <w:lang w:val="en-US" w:eastAsia="ar-SA"/>
                    </w:rPr>
                    <w:t>Isla Guar</w:t>
                  </w:r>
                </w:p>
              </w:tc>
              <w:tc>
                <w:tcPr>
                  <w:tcW w:w="1365" w:type="dxa"/>
                  <w:tcBorders>
                    <w:top w:val="nil"/>
                    <w:left w:val="single" w:sz="4" w:space="0" w:color="408080"/>
                    <w:bottom w:val="single" w:sz="4" w:space="0" w:color="408080"/>
                    <w:right w:val="single" w:sz="4" w:space="0" w:color="408080"/>
                  </w:tcBorders>
                  <w:shd w:val="clear" w:color="CCFFFF" w:fill="FFFFFF"/>
                  <w:vAlign w:val="center"/>
                </w:tcPr>
                <w:p w14:paraId="20D362E9" w14:textId="77777777" w:rsidR="006432D9" w:rsidRDefault="006432D9" w:rsidP="006432D9">
                  <w:pPr>
                    <w:jc w:val="center"/>
                    <w:rPr>
                      <w:rFonts w:asciiTheme="minorHAnsi" w:hAnsiTheme="minorHAnsi" w:cs="Arial"/>
                    </w:rPr>
                  </w:pPr>
                </w:p>
                <w:p w14:paraId="688649CD" w14:textId="77777777" w:rsidR="006432D9" w:rsidRPr="006432D9" w:rsidRDefault="006432D9" w:rsidP="006432D9">
                  <w:pPr>
                    <w:jc w:val="center"/>
                    <w:rPr>
                      <w:rFonts w:asciiTheme="minorHAnsi" w:hAnsiTheme="minorHAnsi" w:cs="Arial"/>
                    </w:rPr>
                  </w:pPr>
                  <w:r w:rsidRPr="006432D9">
                    <w:rPr>
                      <w:rFonts w:asciiTheme="minorHAnsi" w:hAnsiTheme="minorHAnsi" w:cs="Arial"/>
                    </w:rPr>
                    <w:t>23-</w:t>
                  </w:r>
                  <w:r>
                    <w:rPr>
                      <w:rFonts w:asciiTheme="minorHAnsi" w:hAnsiTheme="minorHAnsi" w:cs="Arial"/>
                    </w:rPr>
                    <w:t>02</w:t>
                  </w:r>
                  <w:r w:rsidRPr="006432D9">
                    <w:rPr>
                      <w:rFonts w:asciiTheme="minorHAnsi" w:hAnsiTheme="minorHAnsi" w:cs="Arial"/>
                    </w:rPr>
                    <w:t>-</w:t>
                  </w:r>
                  <w:r>
                    <w:rPr>
                      <w:rFonts w:asciiTheme="minorHAnsi" w:hAnsiTheme="minorHAnsi" w:cs="Arial"/>
                    </w:rPr>
                    <w:t>20</w:t>
                  </w:r>
                  <w:r w:rsidRPr="006432D9">
                    <w:rPr>
                      <w:rFonts w:asciiTheme="minorHAnsi" w:hAnsiTheme="minorHAnsi" w:cs="Arial"/>
                    </w:rPr>
                    <w:t>06</w:t>
                  </w:r>
                </w:p>
              </w:tc>
              <w:tc>
                <w:tcPr>
                  <w:tcW w:w="1843" w:type="dxa"/>
                  <w:tcBorders>
                    <w:top w:val="nil"/>
                    <w:left w:val="single" w:sz="4" w:space="0" w:color="408080"/>
                    <w:bottom w:val="single" w:sz="4" w:space="0" w:color="408080"/>
                    <w:right w:val="single" w:sz="4" w:space="0" w:color="408080"/>
                  </w:tcBorders>
                  <w:shd w:val="clear" w:color="CCFFFF" w:fill="FFFFFF"/>
                  <w:vAlign w:val="center"/>
                </w:tcPr>
                <w:p w14:paraId="02CA306B" w14:textId="77777777" w:rsidR="006432D9" w:rsidRPr="006432D9" w:rsidRDefault="006432D9" w:rsidP="006432D9">
                  <w:pPr>
                    <w:jc w:val="center"/>
                    <w:rPr>
                      <w:rFonts w:asciiTheme="minorHAnsi" w:hAnsiTheme="minorHAnsi" w:cs="Arial"/>
                    </w:rPr>
                  </w:pPr>
                </w:p>
                <w:p w14:paraId="21B01E6A" w14:textId="77777777" w:rsidR="006432D9" w:rsidRPr="006432D9" w:rsidRDefault="006432D9" w:rsidP="006432D9">
                  <w:pPr>
                    <w:jc w:val="center"/>
                    <w:rPr>
                      <w:rFonts w:asciiTheme="minorHAnsi" w:hAnsiTheme="minorHAnsi" w:cs="Arial"/>
                    </w:rPr>
                  </w:pPr>
                  <w:r w:rsidRPr="006432D9">
                    <w:rPr>
                      <w:rFonts w:asciiTheme="minorHAnsi" w:hAnsiTheme="minorHAnsi" w:cs="Arial"/>
                    </w:rPr>
                    <w:t>46857</w:t>
                  </w:r>
                </w:p>
              </w:tc>
              <w:tc>
                <w:tcPr>
                  <w:tcW w:w="2126" w:type="dxa"/>
                  <w:tcBorders>
                    <w:top w:val="nil"/>
                    <w:left w:val="nil"/>
                    <w:bottom w:val="single" w:sz="4" w:space="0" w:color="408080"/>
                    <w:right w:val="single" w:sz="4" w:space="0" w:color="408080"/>
                  </w:tcBorders>
                  <w:shd w:val="clear" w:color="CCFFFF" w:fill="FFFFFF"/>
                  <w:vAlign w:val="center"/>
                </w:tcPr>
                <w:p w14:paraId="7C8B7C0F" w14:textId="77777777" w:rsidR="006432D9" w:rsidRPr="006432D9" w:rsidRDefault="006432D9" w:rsidP="006432D9">
                  <w:pPr>
                    <w:jc w:val="center"/>
                    <w:rPr>
                      <w:rFonts w:asciiTheme="minorHAnsi" w:hAnsiTheme="minorHAnsi" w:cs="Arial"/>
                    </w:rPr>
                  </w:pPr>
                </w:p>
                <w:p w14:paraId="0E233B19" w14:textId="77777777" w:rsidR="006432D9" w:rsidRPr="006432D9" w:rsidRDefault="006432D9" w:rsidP="006432D9">
                  <w:pPr>
                    <w:jc w:val="center"/>
                    <w:rPr>
                      <w:rFonts w:asciiTheme="minorHAnsi" w:hAnsiTheme="minorHAnsi" w:cs="Arial"/>
                    </w:rPr>
                  </w:pPr>
                  <w:r w:rsidRPr="006432D9">
                    <w:rPr>
                      <w:rFonts w:asciiTheme="minorHAnsi" w:hAnsiTheme="minorHAnsi" w:cs="Arial"/>
                    </w:rPr>
                    <w:t>0</w:t>
                  </w:r>
                </w:p>
              </w:tc>
            </w:tr>
            <w:tr w:rsidR="006432D9" w:rsidRPr="006432D9" w14:paraId="2A3BD063" w14:textId="77777777" w:rsidTr="004A5E31">
              <w:tc>
                <w:tcPr>
                  <w:tcW w:w="2835" w:type="dxa"/>
                </w:tcPr>
                <w:p w14:paraId="003A93E7" w14:textId="77777777" w:rsidR="006432D9" w:rsidRPr="003B197D" w:rsidRDefault="006432D9" w:rsidP="006432D9">
                  <w:pPr>
                    <w:pStyle w:val="Prrafodelista"/>
                    <w:suppressAutoHyphens/>
                    <w:ind w:left="0"/>
                    <w:rPr>
                      <w:rFonts w:eastAsia="PMingLiU"/>
                      <w:bCs/>
                      <w:iCs/>
                      <w:lang w:val="es-CL" w:eastAsia="ar-SA"/>
                    </w:rPr>
                  </w:pPr>
                  <w:r w:rsidRPr="003B197D">
                    <w:rPr>
                      <w:rFonts w:eastAsia="PMingLiU"/>
                      <w:bCs/>
                      <w:iCs/>
                      <w:lang w:val="es-CL" w:eastAsia="ar-SA"/>
                    </w:rPr>
                    <w:lastRenderedPageBreak/>
                    <w:t>Escape peces Centro Punta Puyelcón 101296</w:t>
                  </w:r>
                </w:p>
              </w:tc>
              <w:tc>
                <w:tcPr>
                  <w:tcW w:w="2410" w:type="dxa"/>
                </w:tcPr>
                <w:p w14:paraId="6248C4FB" w14:textId="77777777" w:rsidR="006432D9" w:rsidRDefault="006432D9" w:rsidP="006432D9">
                  <w:pPr>
                    <w:pStyle w:val="Prrafodelista"/>
                    <w:suppressAutoHyphens/>
                    <w:ind w:left="0"/>
                    <w:rPr>
                      <w:rFonts w:eastAsia="PMingLiU"/>
                      <w:bCs/>
                      <w:iCs/>
                      <w:lang w:eastAsia="ar-SA"/>
                    </w:rPr>
                  </w:pPr>
                </w:p>
                <w:p w14:paraId="1CB9B6A4" w14:textId="77777777" w:rsidR="006432D9" w:rsidRPr="003B197D" w:rsidRDefault="006432D9" w:rsidP="006432D9">
                  <w:pPr>
                    <w:pStyle w:val="Prrafodelista"/>
                    <w:suppressAutoHyphens/>
                    <w:ind w:left="0"/>
                    <w:jc w:val="center"/>
                    <w:rPr>
                      <w:rFonts w:eastAsia="PMingLiU"/>
                      <w:bCs/>
                      <w:iCs/>
                      <w:lang w:eastAsia="ar-SA"/>
                    </w:rPr>
                  </w:pPr>
                  <w:r w:rsidRPr="003B5821">
                    <w:rPr>
                      <w:rFonts w:eastAsia="PMingLiU"/>
                      <w:bCs/>
                      <w:iCs/>
                      <w:lang w:eastAsia="ar-SA"/>
                    </w:rPr>
                    <w:t>S</w:t>
                  </w:r>
                  <w:r>
                    <w:rPr>
                      <w:rFonts w:eastAsia="PMingLiU"/>
                      <w:bCs/>
                      <w:iCs/>
                      <w:lang w:eastAsia="ar-SA"/>
                    </w:rPr>
                    <w:t>almones</w:t>
                  </w:r>
                  <w:r w:rsidRPr="003B5821">
                    <w:rPr>
                      <w:rFonts w:eastAsia="PMingLiU"/>
                      <w:bCs/>
                      <w:iCs/>
                      <w:lang w:eastAsia="ar-SA"/>
                    </w:rPr>
                    <w:t xml:space="preserve"> M</w:t>
                  </w:r>
                  <w:r>
                    <w:rPr>
                      <w:rFonts w:eastAsia="PMingLiU"/>
                      <w:bCs/>
                      <w:iCs/>
                      <w:lang w:eastAsia="ar-SA"/>
                    </w:rPr>
                    <w:t xml:space="preserve">aullín </w:t>
                  </w:r>
                  <w:r w:rsidRPr="003B5821">
                    <w:rPr>
                      <w:rFonts w:eastAsia="PMingLiU"/>
                      <w:bCs/>
                      <w:iCs/>
                      <w:lang w:eastAsia="ar-SA"/>
                    </w:rPr>
                    <w:t>L</w:t>
                  </w:r>
                  <w:r>
                    <w:rPr>
                      <w:rFonts w:eastAsia="PMingLiU"/>
                      <w:bCs/>
                      <w:iCs/>
                      <w:lang w:eastAsia="ar-SA"/>
                    </w:rPr>
                    <w:t>tda</w:t>
                  </w:r>
                </w:p>
              </w:tc>
              <w:tc>
                <w:tcPr>
                  <w:tcW w:w="1186" w:type="dxa"/>
                </w:tcPr>
                <w:p w14:paraId="1BA07132" w14:textId="77777777" w:rsidR="006432D9" w:rsidRDefault="006432D9" w:rsidP="006432D9">
                  <w:pPr>
                    <w:pStyle w:val="Prrafodelista"/>
                    <w:suppressAutoHyphens/>
                    <w:ind w:left="0"/>
                    <w:jc w:val="center"/>
                    <w:rPr>
                      <w:rFonts w:eastAsia="PMingLiU"/>
                      <w:bCs/>
                      <w:iCs/>
                      <w:lang w:eastAsia="ar-SA"/>
                    </w:rPr>
                  </w:pPr>
                </w:p>
                <w:p w14:paraId="752346CE" w14:textId="77777777" w:rsidR="006432D9" w:rsidRPr="003B197D" w:rsidRDefault="006432D9" w:rsidP="006432D9">
                  <w:pPr>
                    <w:pStyle w:val="Prrafodelista"/>
                    <w:suppressAutoHyphens/>
                    <w:ind w:left="0"/>
                    <w:jc w:val="center"/>
                    <w:rPr>
                      <w:rFonts w:eastAsia="PMingLiU"/>
                      <w:bCs/>
                      <w:iCs/>
                      <w:lang w:eastAsia="ar-SA"/>
                    </w:rPr>
                  </w:pPr>
                  <w:r w:rsidRPr="003B5821">
                    <w:rPr>
                      <w:rFonts w:eastAsia="PMingLiU"/>
                      <w:bCs/>
                      <w:iCs/>
                      <w:lang w:eastAsia="ar-SA"/>
                    </w:rPr>
                    <w:t>Isla Guar</w:t>
                  </w:r>
                </w:p>
              </w:tc>
              <w:tc>
                <w:tcPr>
                  <w:tcW w:w="1365" w:type="dxa"/>
                  <w:tcBorders>
                    <w:top w:val="nil"/>
                    <w:left w:val="single" w:sz="4" w:space="0" w:color="408080"/>
                    <w:bottom w:val="single" w:sz="4" w:space="0" w:color="408080"/>
                    <w:right w:val="single" w:sz="4" w:space="0" w:color="408080"/>
                  </w:tcBorders>
                  <w:shd w:val="clear" w:color="CCFFFF" w:fill="FFFFFF"/>
                  <w:vAlign w:val="center"/>
                </w:tcPr>
                <w:p w14:paraId="65603D27" w14:textId="77777777" w:rsidR="006432D9" w:rsidRDefault="006432D9" w:rsidP="006432D9">
                  <w:pPr>
                    <w:jc w:val="center"/>
                    <w:rPr>
                      <w:rFonts w:asciiTheme="minorHAnsi" w:hAnsiTheme="minorHAnsi" w:cs="Arial"/>
                    </w:rPr>
                  </w:pPr>
                </w:p>
                <w:p w14:paraId="3816E5CC" w14:textId="77777777" w:rsidR="006432D9" w:rsidRPr="006432D9" w:rsidRDefault="006432D9" w:rsidP="006432D9">
                  <w:pPr>
                    <w:jc w:val="center"/>
                    <w:rPr>
                      <w:rFonts w:asciiTheme="minorHAnsi" w:hAnsiTheme="minorHAnsi" w:cs="Arial"/>
                    </w:rPr>
                  </w:pPr>
                  <w:r w:rsidRPr="006432D9">
                    <w:rPr>
                      <w:rFonts w:asciiTheme="minorHAnsi" w:hAnsiTheme="minorHAnsi" w:cs="Arial"/>
                    </w:rPr>
                    <w:t>28-</w:t>
                  </w:r>
                  <w:r>
                    <w:rPr>
                      <w:rFonts w:asciiTheme="minorHAnsi" w:hAnsiTheme="minorHAnsi" w:cs="Arial"/>
                    </w:rPr>
                    <w:t>07</w:t>
                  </w:r>
                  <w:r w:rsidRPr="006432D9">
                    <w:rPr>
                      <w:rFonts w:asciiTheme="minorHAnsi" w:hAnsiTheme="minorHAnsi" w:cs="Arial"/>
                    </w:rPr>
                    <w:t>-</w:t>
                  </w:r>
                  <w:r>
                    <w:rPr>
                      <w:rFonts w:asciiTheme="minorHAnsi" w:hAnsiTheme="minorHAnsi" w:cs="Arial"/>
                    </w:rPr>
                    <w:t>20</w:t>
                  </w:r>
                  <w:r w:rsidRPr="006432D9">
                    <w:rPr>
                      <w:rFonts w:asciiTheme="minorHAnsi" w:hAnsiTheme="minorHAnsi" w:cs="Arial"/>
                    </w:rPr>
                    <w:t>08</w:t>
                  </w:r>
                </w:p>
              </w:tc>
              <w:tc>
                <w:tcPr>
                  <w:tcW w:w="1843" w:type="dxa"/>
                  <w:tcBorders>
                    <w:top w:val="nil"/>
                    <w:left w:val="single" w:sz="4" w:space="0" w:color="408080"/>
                    <w:bottom w:val="single" w:sz="4" w:space="0" w:color="408080"/>
                    <w:right w:val="single" w:sz="4" w:space="0" w:color="408080"/>
                  </w:tcBorders>
                  <w:shd w:val="clear" w:color="CCFFFF" w:fill="FFFFFF"/>
                  <w:vAlign w:val="center"/>
                </w:tcPr>
                <w:p w14:paraId="617A9AC6" w14:textId="77777777" w:rsidR="006432D9" w:rsidRPr="006432D9" w:rsidRDefault="006432D9" w:rsidP="006432D9">
                  <w:pPr>
                    <w:jc w:val="center"/>
                    <w:rPr>
                      <w:rFonts w:asciiTheme="minorHAnsi" w:hAnsiTheme="minorHAnsi" w:cs="Arial"/>
                    </w:rPr>
                  </w:pPr>
                </w:p>
                <w:p w14:paraId="37908BB3" w14:textId="77777777" w:rsidR="006432D9" w:rsidRPr="006432D9" w:rsidRDefault="006432D9" w:rsidP="006432D9">
                  <w:pPr>
                    <w:jc w:val="center"/>
                    <w:rPr>
                      <w:rFonts w:asciiTheme="minorHAnsi" w:hAnsiTheme="minorHAnsi" w:cs="Arial"/>
                    </w:rPr>
                  </w:pPr>
                  <w:r w:rsidRPr="006432D9">
                    <w:rPr>
                      <w:rFonts w:asciiTheme="minorHAnsi" w:hAnsiTheme="minorHAnsi" w:cs="Arial"/>
                    </w:rPr>
                    <w:t>80000</w:t>
                  </w:r>
                </w:p>
              </w:tc>
              <w:tc>
                <w:tcPr>
                  <w:tcW w:w="2126" w:type="dxa"/>
                  <w:tcBorders>
                    <w:top w:val="nil"/>
                    <w:left w:val="nil"/>
                    <w:bottom w:val="single" w:sz="4" w:space="0" w:color="408080"/>
                    <w:right w:val="single" w:sz="4" w:space="0" w:color="408080"/>
                  </w:tcBorders>
                  <w:shd w:val="clear" w:color="CCFFFF" w:fill="FFFFFF"/>
                  <w:vAlign w:val="center"/>
                </w:tcPr>
                <w:p w14:paraId="3F4C2FD7" w14:textId="77777777" w:rsidR="006432D9" w:rsidRPr="006432D9" w:rsidRDefault="006432D9" w:rsidP="006432D9">
                  <w:pPr>
                    <w:jc w:val="center"/>
                    <w:rPr>
                      <w:rFonts w:asciiTheme="minorHAnsi" w:hAnsiTheme="minorHAnsi" w:cs="Arial"/>
                    </w:rPr>
                  </w:pPr>
                </w:p>
                <w:p w14:paraId="68D40E77" w14:textId="77777777" w:rsidR="006432D9" w:rsidRPr="006432D9" w:rsidRDefault="006432D9" w:rsidP="006432D9">
                  <w:pPr>
                    <w:jc w:val="center"/>
                    <w:rPr>
                      <w:rFonts w:asciiTheme="minorHAnsi" w:hAnsiTheme="minorHAnsi" w:cs="Arial"/>
                    </w:rPr>
                  </w:pPr>
                  <w:r w:rsidRPr="006432D9">
                    <w:rPr>
                      <w:rFonts w:asciiTheme="minorHAnsi" w:hAnsiTheme="minorHAnsi" w:cs="Arial"/>
                    </w:rPr>
                    <w:t>0</w:t>
                  </w:r>
                </w:p>
              </w:tc>
            </w:tr>
          </w:tbl>
          <w:p w14:paraId="53B621AF" w14:textId="77777777" w:rsidR="005A3840" w:rsidRDefault="005A3840" w:rsidP="0058693D">
            <w:pPr>
              <w:pStyle w:val="Prrafodelista"/>
              <w:suppressAutoHyphens/>
              <w:ind w:left="601"/>
              <w:rPr>
                <w:rFonts w:eastAsia="PMingLiU"/>
                <w:bCs/>
                <w:iCs/>
                <w:color w:val="FF0000"/>
                <w:lang w:eastAsia="ar-SA"/>
              </w:rPr>
            </w:pPr>
          </w:p>
          <w:p w14:paraId="0D370780" w14:textId="77777777" w:rsidR="009D2372" w:rsidRPr="00C656C1" w:rsidRDefault="009D2372" w:rsidP="009D2372">
            <w:pPr>
              <w:pStyle w:val="Prrafodelista"/>
              <w:suppressAutoHyphens/>
              <w:ind w:left="1168"/>
              <w:rPr>
                <w:rFonts w:eastAsia="PMingLiU"/>
                <w:b/>
                <w:bCs/>
                <w:iCs/>
                <w:lang w:eastAsia="ar-SA"/>
              </w:rPr>
            </w:pPr>
            <w:r w:rsidRPr="00C656C1">
              <w:rPr>
                <w:rFonts w:eastAsia="PMingLiU"/>
                <w:bCs/>
                <w:iCs/>
                <w:lang w:eastAsia="ar-SA"/>
              </w:rPr>
              <w:t xml:space="preserve">En el mismo documento </w:t>
            </w:r>
            <w:r w:rsidR="00C656C1">
              <w:rPr>
                <w:rFonts w:eastAsia="PMingLiU"/>
                <w:bCs/>
                <w:iCs/>
                <w:lang w:eastAsia="ar-SA"/>
              </w:rPr>
              <w:t xml:space="preserve">a modo de complemento </w:t>
            </w:r>
            <w:r w:rsidRPr="00C656C1">
              <w:rPr>
                <w:rFonts w:eastAsia="PMingLiU"/>
                <w:bCs/>
                <w:iCs/>
                <w:lang w:eastAsia="ar-SA"/>
              </w:rPr>
              <w:t xml:space="preserve">se indica que según los registros de escape de peces, el evento del pasado 5 de julio, </w:t>
            </w:r>
            <w:r w:rsidRPr="00C656C1">
              <w:rPr>
                <w:rFonts w:eastAsia="PMingLiU"/>
                <w:b/>
                <w:bCs/>
                <w:iCs/>
                <w:lang w:eastAsia="ar-SA"/>
              </w:rPr>
              <w:t>constituye el principal escape, tanto en número de ejemplares, como en biomasa (lo resaltado es nuestro)</w:t>
            </w:r>
          </w:p>
          <w:p w14:paraId="13277393" w14:textId="77777777" w:rsidR="009D2372" w:rsidRPr="003B3356" w:rsidRDefault="009D2372" w:rsidP="0058693D">
            <w:pPr>
              <w:pStyle w:val="Prrafodelista"/>
              <w:suppressAutoHyphens/>
              <w:ind w:left="601"/>
              <w:rPr>
                <w:rFonts w:eastAsia="PMingLiU"/>
                <w:bCs/>
                <w:iCs/>
                <w:color w:val="FF0000"/>
                <w:lang w:eastAsia="ar-SA"/>
              </w:rPr>
            </w:pPr>
          </w:p>
          <w:p w14:paraId="6B89791C" w14:textId="798FBFC2" w:rsidR="00577497" w:rsidRDefault="005001FD" w:rsidP="009D0E56">
            <w:pPr>
              <w:pStyle w:val="Prrafodelista"/>
              <w:numPr>
                <w:ilvl w:val="0"/>
                <w:numId w:val="24"/>
              </w:numPr>
              <w:suppressAutoHyphens/>
              <w:ind w:left="601" w:hanging="567"/>
              <w:rPr>
                <w:rFonts w:eastAsia="PMingLiU"/>
                <w:bCs/>
                <w:iCs/>
                <w:lang w:eastAsia="ar-SA"/>
              </w:rPr>
            </w:pPr>
            <w:r w:rsidRPr="004A5E31">
              <w:rPr>
                <w:rFonts w:eastAsia="PMingLiU"/>
                <w:bCs/>
                <w:iCs/>
                <w:lang w:eastAsia="ar-SA"/>
              </w:rPr>
              <w:t>Además,</w:t>
            </w:r>
            <w:r w:rsidR="004A5E31" w:rsidRPr="004A5E31">
              <w:rPr>
                <w:rFonts w:eastAsia="PMingLiU"/>
                <w:bCs/>
                <w:iCs/>
                <w:lang w:eastAsia="ar-SA"/>
              </w:rPr>
              <w:t xml:space="preserve"> se presentan los datos actualizados al 08 de agosto de 2018 relacionados a la recaptura de peces</w:t>
            </w:r>
            <w:r>
              <w:rPr>
                <w:rFonts w:eastAsia="PMingLiU"/>
                <w:bCs/>
                <w:iCs/>
                <w:lang w:eastAsia="ar-SA"/>
              </w:rPr>
              <w:t>, teniendo como base la existencia en la semana 25 del ciclo de 935.701 ejemplare</w:t>
            </w:r>
            <w:r w:rsidR="008927AC">
              <w:rPr>
                <w:rFonts w:eastAsia="PMingLiU"/>
                <w:bCs/>
                <w:iCs/>
                <w:lang w:eastAsia="ar-SA"/>
              </w:rPr>
              <w:t>s y un número estimado de 690.277 salmones escapados</w:t>
            </w:r>
            <w:r w:rsidR="004A5E31" w:rsidRPr="004A5E31">
              <w:rPr>
                <w:rFonts w:eastAsia="PMingLiU"/>
                <w:bCs/>
                <w:iCs/>
                <w:lang w:eastAsia="ar-SA"/>
              </w:rPr>
              <w:t xml:space="preserve"> (Ver anexo </w:t>
            </w:r>
            <w:r w:rsidR="00E455F2">
              <w:rPr>
                <w:rFonts w:eastAsia="PMingLiU"/>
                <w:bCs/>
                <w:iCs/>
                <w:lang w:eastAsia="ar-SA"/>
              </w:rPr>
              <w:t>3</w:t>
            </w:r>
            <w:r w:rsidR="00C21F55">
              <w:rPr>
                <w:rFonts w:eastAsia="PMingLiU"/>
                <w:bCs/>
                <w:iCs/>
                <w:lang w:eastAsia="ar-SA"/>
              </w:rPr>
              <w:t>3</w:t>
            </w:r>
            <w:r w:rsidR="00EB7792">
              <w:rPr>
                <w:rFonts w:eastAsia="PMingLiU"/>
                <w:bCs/>
                <w:iCs/>
                <w:lang w:eastAsia="ar-SA"/>
              </w:rPr>
              <w:t xml:space="preserve"> y 35</w:t>
            </w:r>
            <w:r w:rsidR="004A5E31" w:rsidRPr="004A5E31">
              <w:rPr>
                <w:rFonts w:eastAsia="PMingLiU"/>
                <w:bCs/>
                <w:iCs/>
                <w:lang w:eastAsia="ar-SA"/>
              </w:rPr>
              <w:t>)</w:t>
            </w:r>
          </w:p>
          <w:p w14:paraId="13F8158B" w14:textId="77777777" w:rsidR="00FA5CD5" w:rsidRDefault="00FA5CD5" w:rsidP="00FA5CD5">
            <w:pPr>
              <w:pStyle w:val="Prrafodelista"/>
              <w:suppressAutoHyphens/>
              <w:ind w:left="601"/>
              <w:rPr>
                <w:rFonts w:eastAsia="PMingLiU"/>
                <w:bCs/>
                <w:iCs/>
                <w:lang w:eastAsia="ar-SA"/>
              </w:rPr>
            </w:pPr>
          </w:p>
          <w:p w14:paraId="2F5F3E67" w14:textId="77777777" w:rsidR="00FA5CD5" w:rsidRPr="004A5E31" w:rsidRDefault="00FA5CD5" w:rsidP="00FA5CD5">
            <w:pPr>
              <w:pStyle w:val="Prrafodelista"/>
              <w:suppressAutoHyphens/>
              <w:ind w:left="1168"/>
              <w:rPr>
                <w:rFonts w:eastAsia="PMingLiU"/>
                <w:bCs/>
                <w:iCs/>
                <w:lang w:eastAsia="ar-SA"/>
              </w:rPr>
            </w:pPr>
            <w:r>
              <w:rPr>
                <w:rFonts w:eastAsia="PMingLiU"/>
                <w:bCs/>
                <w:iCs/>
                <w:lang w:eastAsia="ar-SA"/>
              </w:rPr>
              <w:t>Tabla</w:t>
            </w:r>
          </w:p>
          <w:tbl>
            <w:tblPr>
              <w:tblStyle w:val="Tablaconcuadrcula"/>
              <w:tblW w:w="7796" w:type="dxa"/>
              <w:tblInd w:w="1163" w:type="dxa"/>
              <w:tblLook w:val="04A0" w:firstRow="1" w:lastRow="0" w:firstColumn="1" w:lastColumn="0" w:noHBand="0" w:noVBand="1"/>
            </w:tblPr>
            <w:tblGrid>
              <w:gridCol w:w="2552"/>
              <w:gridCol w:w="2552"/>
              <w:gridCol w:w="2692"/>
            </w:tblGrid>
            <w:tr w:rsidR="005001FD" w14:paraId="71D46C62" w14:textId="77777777" w:rsidTr="00381A4B">
              <w:tc>
                <w:tcPr>
                  <w:tcW w:w="2552" w:type="dxa"/>
                </w:tcPr>
                <w:p w14:paraId="73E9C524" w14:textId="77777777" w:rsidR="005001FD" w:rsidRPr="005505A3" w:rsidRDefault="005001FD" w:rsidP="005001FD">
                  <w:pPr>
                    <w:suppressAutoHyphens/>
                    <w:jc w:val="center"/>
                    <w:rPr>
                      <w:rFonts w:eastAsia="PMingLiU"/>
                      <w:bCs/>
                      <w:iCs/>
                      <w:lang w:eastAsia="ar-SA"/>
                    </w:rPr>
                  </w:pPr>
                  <w:r>
                    <w:rPr>
                      <w:rFonts w:eastAsia="PMingLiU"/>
                      <w:bCs/>
                      <w:iCs/>
                      <w:lang w:eastAsia="ar-SA"/>
                    </w:rPr>
                    <w:t>Fecha faenas recaptura</w:t>
                  </w:r>
                </w:p>
              </w:tc>
              <w:tc>
                <w:tcPr>
                  <w:tcW w:w="2552" w:type="dxa"/>
                </w:tcPr>
                <w:p w14:paraId="6A3CDA1B" w14:textId="77777777" w:rsidR="005001FD" w:rsidRPr="005505A3" w:rsidRDefault="005001FD" w:rsidP="005001FD">
                  <w:pPr>
                    <w:suppressAutoHyphens/>
                    <w:jc w:val="center"/>
                    <w:rPr>
                      <w:rFonts w:eastAsia="PMingLiU"/>
                      <w:bCs/>
                      <w:iCs/>
                      <w:lang w:eastAsia="ar-SA"/>
                    </w:rPr>
                  </w:pPr>
                  <w:r>
                    <w:rPr>
                      <w:rFonts w:eastAsia="PMingLiU"/>
                      <w:bCs/>
                      <w:iCs/>
                      <w:lang w:eastAsia="ar-SA"/>
                    </w:rPr>
                    <w:t>Ejemplares recapturados</w:t>
                  </w:r>
                </w:p>
              </w:tc>
              <w:tc>
                <w:tcPr>
                  <w:tcW w:w="2692" w:type="dxa"/>
                </w:tcPr>
                <w:p w14:paraId="3B882A88" w14:textId="77777777" w:rsidR="005001FD" w:rsidRPr="005505A3" w:rsidRDefault="008927AC" w:rsidP="005001FD">
                  <w:pPr>
                    <w:suppressAutoHyphens/>
                    <w:jc w:val="center"/>
                    <w:rPr>
                      <w:rFonts w:eastAsia="PMingLiU"/>
                      <w:bCs/>
                      <w:iCs/>
                      <w:lang w:eastAsia="ar-SA"/>
                    </w:rPr>
                  </w:pPr>
                  <w:r>
                    <w:rPr>
                      <w:rFonts w:eastAsia="PMingLiU"/>
                      <w:bCs/>
                      <w:iCs/>
                      <w:lang w:eastAsia="ar-SA"/>
                    </w:rPr>
                    <w:t>Total recapturado acumal</w:t>
                  </w:r>
                  <w:r w:rsidR="00381A4B">
                    <w:rPr>
                      <w:rFonts w:eastAsia="PMingLiU"/>
                      <w:bCs/>
                      <w:iCs/>
                      <w:lang w:eastAsia="ar-SA"/>
                    </w:rPr>
                    <w:t>a</w:t>
                  </w:r>
                  <w:r>
                    <w:rPr>
                      <w:rFonts w:eastAsia="PMingLiU"/>
                      <w:bCs/>
                      <w:iCs/>
                      <w:lang w:eastAsia="ar-SA"/>
                    </w:rPr>
                    <w:t>do</w:t>
                  </w:r>
                </w:p>
              </w:tc>
            </w:tr>
            <w:tr w:rsidR="005001FD" w14:paraId="577EE7DE" w14:textId="77777777" w:rsidTr="00381A4B">
              <w:tc>
                <w:tcPr>
                  <w:tcW w:w="2552" w:type="dxa"/>
                </w:tcPr>
                <w:p w14:paraId="7D4EE8A7" w14:textId="77777777" w:rsidR="005001FD" w:rsidRPr="005505A3" w:rsidRDefault="005001FD" w:rsidP="005001FD">
                  <w:pPr>
                    <w:suppressAutoHyphens/>
                    <w:jc w:val="center"/>
                    <w:rPr>
                      <w:rFonts w:eastAsia="PMingLiU"/>
                      <w:bCs/>
                      <w:iCs/>
                      <w:lang w:eastAsia="ar-SA"/>
                    </w:rPr>
                  </w:pPr>
                  <w:r w:rsidRPr="005001FD">
                    <w:rPr>
                      <w:rFonts w:eastAsia="PMingLiU"/>
                      <w:bCs/>
                      <w:iCs/>
                      <w:lang w:eastAsia="ar-SA"/>
                    </w:rPr>
                    <w:t>06.07.2018</w:t>
                  </w:r>
                </w:p>
              </w:tc>
              <w:tc>
                <w:tcPr>
                  <w:tcW w:w="2552" w:type="dxa"/>
                </w:tcPr>
                <w:p w14:paraId="57405503" w14:textId="77777777" w:rsidR="005001FD" w:rsidRPr="005505A3" w:rsidRDefault="008927AC" w:rsidP="00671100">
                  <w:pPr>
                    <w:tabs>
                      <w:tab w:val="left" w:pos="1440"/>
                    </w:tabs>
                    <w:suppressAutoHyphens/>
                    <w:jc w:val="center"/>
                    <w:rPr>
                      <w:rFonts w:eastAsia="PMingLiU"/>
                      <w:bCs/>
                      <w:iCs/>
                      <w:lang w:eastAsia="ar-SA"/>
                    </w:rPr>
                  </w:pPr>
                  <w:r>
                    <w:rPr>
                      <w:rFonts w:eastAsia="PMingLiU"/>
                      <w:bCs/>
                      <w:iCs/>
                      <w:lang w:eastAsia="ar-SA"/>
                    </w:rPr>
                    <w:t xml:space="preserve"> </w:t>
                  </w:r>
                  <w:r w:rsidR="00671100">
                    <w:rPr>
                      <w:rFonts w:eastAsia="PMingLiU"/>
                      <w:bCs/>
                      <w:iCs/>
                      <w:lang w:eastAsia="ar-SA"/>
                    </w:rPr>
                    <w:t xml:space="preserve"> </w:t>
                  </w:r>
                  <w:r>
                    <w:rPr>
                      <w:rFonts w:eastAsia="PMingLiU"/>
                      <w:bCs/>
                      <w:iCs/>
                      <w:lang w:eastAsia="ar-SA"/>
                    </w:rPr>
                    <w:t xml:space="preserve">     </w:t>
                  </w:r>
                  <w:r w:rsidRPr="008927AC">
                    <w:rPr>
                      <w:rFonts w:eastAsia="PMingLiU"/>
                      <w:bCs/>
                      <w:iCs/>
                      <w:lang w:eastAsia="ar-SA"/>
                    </w:rPr>
                    <w:t>0</w:t>
                  </w:r>
                </w:p>
              </w:tc>
              <w:tc>
                <w:tcPr>
                  <w:tcW w:w="2692" w:type="dxa"/>
                </w:tcPr>
                <w:p w14:paraId="5A0A4827" w14:textId="77777777" w:rsidR="005001FD" w:rsidRPr="005505A3" w:rsidRDefault="008927AC" w:rsidP="005001FD">
                  <w:pPr>
                    <w:suppressAutoHyphens/>
                    <w:jc w:val="center"/>
                    <w:rPr>
                      <w:rFonts w:eastAsia="PMingLiU"/>
                      <w:bCs/>
                      <w:iCs/>
                      <w:lang w:eastAsia="ar-SA"/>
                    </w:rPr>
                  </w:pPr>
                  <w:r>
                    <w:rPr>
                      <w:rFonts w:eastAsia="PMingLiU"/>
                      <w:bCs/>
                      <w:iCs/>
                      <w:lang w:eastAsia="ar-SA"/>
                    </w:rPr>
                    <w:t xml:space="preserve">      0</w:t>
                  </w:r>
                </w:p>
              </w:tc>
            </w:tr>
            <w:tr w:rsidR="005001FD" w14:paraId="5416BB98" w14:textId="77777777" w:rsidTr="00381A4B">
              <w:tc>
                <w:tcPr>
                  <w:tcW w:w="2552" w:type="dxa"/>
                </w:tcPr>
                <w:p w14:paraId="3A921879" w14:textId="77777777" w:rsidR="005001FD" w:rsidRPr="005505A3" w:rsidRDefault="005001FD" w:rsidP="005001FD">
                  <w:pPr>
                    <w:suppressAutoHyphens/>
                    <w:jc w:val="center"/>
                    <w:rPr>
                      <w:rFonts w:eastAsia="PMingLiU"/>
                      <w:bCs/>
                      <w:iCs/>
                      <w:lang w:eastAsia="ar-SA"/>
                    </w:rPr>
                  </w:pPr>
                  <w:r>
                    <w:rPr>
                      <w:rFonts w:eastAsia="PMingLiU"/>
                      <w:bCs/>
                      <w:iCs/>
                      <w:lang w:eastAsia="ar-SA"/>
                    </w:rPr>
                    <w:t>07.07.2018</w:t>
                  </w:r>
                </w:p>
              </w:tc>
              <w:tc>
                <w:tcPr>
                  <w:tcW w:w="2552" w:type="dxa"/>
                </w:tcPr>
                <w:p w14:paraId="11C1B838" w14:textId="77777777" w:rsidR="005001FD" w:rsidRPr="005505A3" w:rsidRDefault="00671100" w:rsidP="005001FD">
                  <w:pPr>
                    <w:suppressAutoHyphens/>
                    <w:jc w:val="center"/>
                    <w:rPr>
                      <w:rFonts w:eastAsia="PMingLiU"/>
                      <w:bCs/>
                      <w:iCs/>
                      <w:lang w:eastAsia="ar-SA"/>
                    </w:rPr>
                  </w:pPr>
                  <w:r>
                    <w:rPr>
                      <w:rFonts w:eastAsia="PMingLiU"/>
                      <w:bCs/>
                      <w:iCs/>
                      <w:lang w:eastAsia="ar-SA"/>
                    </w:rPr>
                    <w:t xml:space="preserve"> </w:t>
                  </w:r>
                  <w:r w:rsidR="008927AC">
                    <w:rPr>
                      <w:rFonts w:eastAsia="PMingLiU"/>
                      <w:bCs/>
                      <w:iCs/>
                      <w:lang w:eastAsia="ar-SA"/>
                    </w:rPr>
                    <w:t xml:space="preserve">      0</w:t>
                  </w:r>
                </w:p>
              </w:tc>
              <w:tc>
                <w:tcPr>
                  <w:tcW w:w="2692" w:type="dxa"/>
                </w:tcPr>
                <w:p w14:paraId="4FC50326" w14:textId="77777777" w:rsidR="005001FD" w:rsidRPr="005505A3" w:rsidRDefault="008927AC" w:rsidP="005001FD">
                  <w:pPr>
                    <w:suppressAutoHyphens/>
                    <w:jc w:val="center"/>
                    <w:rPr>
                      <w:rFonts w:eastAsia="PMingLiU"/>
                      <w:bCs/>
                      <w:iCs/>
                      <w:lang w:eastAsia="ar-SA"/>
                    </w:rPr>
                  </w:pPr>
                  <w:r>
                    <w:rPr>
                      <w:rFonts w:eastAsia="PMingLiU"/>
                      <w:bCs/>
                      <w:iCs/>
                      <w:lang w:eastAsia="ar-SA"/>
                    </w:rPr>
                    <w:t xml:space="preserve">      0</w:t>
                  </w:r>
                </w:p>
              </w:tc>
            </w:tr>
            <w:tr w:rsidR="005001FD" w14:paraId="2097A048" w14:textId="77777777" w:rsidTr="00381A4B">
              <w:tc>
                <w:tcPr>
                  <w:tcW w:w="2552" w:type="dxa"/>
                </w:tcPr>
                <w:p w14:paraId="07279A8D" w14:textId="77777777" w:rsidR="005001FD" w:rsidRPr="005505A3" w:rsidRDefault="005001FD" w:rsidP="005001FD">
                  <w:pPr>
                    <w:suppressAutoHyphens/>
                    <w:jc w:val="center"/>
                    <w:rPr>
                      <w:rFonts w:eastAsia="PMingLiU"/>
                      <w:bCs/>
                      <w:iCs/>
                      <w:lang w:eastAsia="ar-SA"/>
                    </w:rPr>
                  </w:pPr>
                  <w:r>
                    <w:rPr>
                      <w:rFonts w:eastAsia="PMingLiU"/>
                      <w:bCs/>
                      <w:iCs/>
                      <w:lang w:eastAsia="ar-SA"/>
                    </w:rPr>
                    <w:t>08.07.2018</w:t>
                  </w:r>
                </w:p>
              </w:tc>
              <w:tc>
                <w:tcPr>
                  <w:tcW w:w="2552" w:type="dxa"/>
                </w:tcPr>
                <w:p w14:paraId="1560CF05" w14:textId="77777777" w:rsidR="005001FD" w:rsidRPr="005505A3" w:rsidRDefault="00671100" w:rsidP="005001FD">
                  <w:pPr>
                    <w:suppressAutoHyphens/>
                    <w:jc w:val="center"/>
                    <w:rPr>
                      <w:rFonts w:eastAsia="PMingLiU"/>
                      <w:bCs/>
                      <w:iCs/>
                      <w:lang w:eastAsia="ar-SA"/>
                    </w:rPr>
                  </w:pPr>
                  <w:r>
                    <w:rPr>
                      <w:rFonts w:eastAsia="PMingLiU"/>
                      <w:bCs/>
                      <w:iCs/>
                      <w:lang w:eastAsia="ar-SA"/>
                    </w:rPr>
                    <w:t xml:space="preserve"> </w:t>
                  </w:r>
                  <w:r w:rsidR="008927AC">
                    <w:rPr>
                      <w:rFonts w:eastAsia="PMingLiU"/>
                      <w:bCs/>
                      <w:iCs/>
                      <w:lang w:eastAsia="ar-SA"/>
                    </w:rPr>
                    <w:t>8964</w:t>
                  </w:r>
                </w:p>
              </w:tc>
              <w:tc>
                <w:tcPr>
                  <w:tcW w:w="2692" w:type="dxa"/>
                </w:tcPr>
                <w:p w14:paraId="3DF2A458" w14:textId="14B73AA6" w:rsidR="005001FD" w:rsidRPr="005505A3" w:rsidRDefault="00B224F8" w:rsidP="005001FD">
                  <w:pPr>
                    <w:suppressAutoHyphens/>
                    <w:jc w:val="center"/>
                    <w:rPr>
                      <w:rFonts w:eastAsia="PMingLiU"/>
                      <w:bCs/>
                      <w:iCs/>
                      <w:lang w:eastAsia="ar-SA"/>
                    </w:rPr>
                  </w:pPr>
                  <w:r>
                    <w:rPr>
                      <w:rFonts w:eastAsia="PMingLiU"/>
                      <w:bCs/>
                      <w:iCs/>
                      <w:lang w:eastAsia="ar-SA"/>
                    </w:rPr>
                    <w:t xml:space="preserve"> </w:t>
                  </w:r>
                  <w:r w:rsidR="008927AC">
                    <w:rPr>
                      <w:rFonts w:eastAsia="PMingLiU"/>
                      <w:bCs/>
                      <w:iCs/>
                      <w:lang w:eastAsia="ar-SA"/>
                    </w:rPr>
                    <w:t>8964</w:t>
                  </w:r>
                </w:p>
              </w:tc>
            </w:tr>
            <w:tr w:rsidR="005001FD" w14:paraId="20BBF09D" w14:textId="77777777" w:rsidTr="00381A4B">
              <w:tc>
                <w:tcPr>
                  <w:tcW w:w="2552" w:type="dxa"/>
                </w:tcPr>
                <w:p w14:paraId="73ECBB9A" w14:textId="77777777" w:rsidR="005001FD" w:rsidRPr="005505A3" w:rsidRDefault="005001FD" w:rsidP="005001FD">
                  <w:pPr>
                    <w:suppressAutoHyphens/>
                    <w:jc w:val="center"/>
                    <w:rPr>
                      <w:rFonts w:eastAsia="PMingLiU"/>
                      <w:bCs/>
                      <w:iCs/>
                      <w:lang w:eastAsia="ar-SA"/>
                    </w:rPr>
                  </w:pPr>
                  <w:r>
                    <w:rPr>
                      <w:rFonts w:eastAsia="PMingLiU"/>
                      <w:bCs/>
                      <w:iCs/>
                      <w:lang w:eastAsia="ar-SA"/>
                    </w:rPr>
                    <w:t>09.07.2018</w:t>
                  </w:r>
                </w:p>
              </w:tc>
              <w:tc>
                <w:tcPr>
                  <w:tcW w:w="2552" w:type="dxa"/>
                </w:tcPr>
                <w:p w14:paraId="5BE5EDCB" w14:textId="77777777" w:rsidR="005001FD" w:rsidRPr="005505A3" w:rsidRDefault="000E4F75" w:rsidP="005001FD">
                  <w:pPr>
                    <w:suppressAutoHyphens/>
                    <w:jc w:val="center"/>
                    <w:rPr>
                      <w:rFonts w:eastAsia="PMingLiU"/>
                      <w:bCs/>
                      <w:iCs/>
                      <w:lang w:eastAsia="ar-SA"/>
                    </w:rPr>
                  </w:pPr>
                  <w:r w:rsidRPr="000E4F75">
                    <w:rPr>
                      <w:rFonts w:eastAsia="PMingLiU"/>
                      <w:bCs/>
                      <w:iCs/>
                      <w:lang w:eastAsia="ar-SA"/>
                    </w:rPr>
                    <w:t xml:space="preserve"> </w:t>
                  </w:r>
                  <w:r w:rsidR="00671100">
                    <w:rPr>
                      <w:rFonts w:eastAsia="PMingLiU"/>
                      <w:bCs/>
                      <w:iCs/>
                      <w:lang w:eastAsia="ar-SA"/>
                    </w:rPr>
                    <w:t xml:space="preserve"> </w:t>
                  </w:r>
                  <w:r w:rsidRPr="000E4F75">
                    <w:rPr>
                      <w:rFonts w:eastAsia="PMingLiU"/>
                      <w:bCs/>
                      <w:iCs/>
                      <w:lang w:eastAsia="ar-SA"/>
                    </w:rPr>
                    <w:t xml:space="preserve">     0</w:t>
                  </w:r>
                </w:p>
              </w:tc>
              <w:tc>
                <w:tcPr>
                  <w:tcW w:w="2692" w:type="dxa"/>
                </w:tcPr>
                <w:p w14:paraId="1EE05F7D" w14:textId="5451B511" w:rsidR="005001FD" w:rsidRPr="005505A3" w:rsidRDefault="00B224F8" w:rsidP="005001FD">
                  <w:pPr>
                    <w:suppressAutoHyphens/>
                    <w:jc w:val="center"/>
                    <w:rPr>
                      <w:rFonts w:eastAsia="PMingLiU"/>
                      <w:bCs/>
                      <w:iCs/>
                      <w:lang w:eastAsia="ar-SA"/>
                    </w:rPr>
                  </w:pPr>
                  <w:r>
                    <w:rPr>
                      <w:rFonts w:eastAsia="PMingLiU"/>
                      <w:bCs/>
                      <w:iCs/>
                      <w:lang w:eastAsia="ar-SA"/>
                    </w:rPr>
                    <w:t xml:space="preserve"> </w:t>
                  </w:r>
                  <w:r w:rsidR="00671100">
                    <w:rPr>
                      <w:rFonts w:eastAsia="PMingLiU"/>
                      <w:bCs/>
                      <w:iCs/>
                      <w:lang w:eastAsia="ar-SA"/>
                    </w:rPr>
                    <w:t>8964</w:t>
                  </w:r>
                </w:p>
              </w:tc>
            </w:tr>
            <w:tr w:rsidR="005001FD" w14:paraId="7D48D0BF" w14:textId="77777777" w:rsidTr="00381A4B">
              <w:tc>
                <w:tcPr>
                  <w:tcW w:w="2552" w:type="dxa"/>
                </w:tcPr>
                <w:p w14:paraId="650A8555" w14:textId="77777777" w:rsidR="005001FD" w:rsidRPr="005505A3" w:rsidRDefault="005001FD" w:rsidP="005001FD">
                  <w:pPr>
                    <w:suppressAutoHyphens/>
                    <w:jc w:val="center"/>
                    <w:rPr>
                      <w:rFonts w:eastAsia="PMingLiU"/>
                      <w:bCs/>
                      <w:iCs/>
                      <w:lang w:eastAsia="ar-SA"/>
                    </w:rPr>
                  </w:pPr>
                  <w:r>
                    <w:rPr>
                      <w:rFonts w:eastAsia="PMingLiU"/>
                      <w:bCs/>
                      <w:iCs/>
                      <w:lang w:eastAsia="ar-SA"/>
                    </w:rPr>
                    <w:t>10.07.2018</w:t>
                  </w:r>
                </w:p>
              </w:tc>
              <w:tc>
                <w:tcPr>
                  <w:tcW w:w="2552" w:type="dxa"/>
                </w:tcPr>
                <w:p w14:paraId="5FAA06F6" w14:textId="77777777" w:rsidR="005001FD" w:rsidRPr="005505A3" w:rsidRDefault="00671100" w:rsidP="005001FD">
                  <w:pPr>
                    <w:suppressAutoHyphens/>
                    <w:jc w:val="center"/>
                    <w:rPr>
                      <w:rFonts w:eastAsia="PMingLiU"/>
                      <w:bCs/>
                      <w:iCs/>
                      <w:lang w:eastAsia="ar-SA"/>
                    </w:rPr>
                  </w:pPr>
                  <w:r>
                    <w:rPr>
                      <w:rFonts w:eastAsia="PMingLiU"/>
                      <w:bCs/>
                      <w:iCs/>
                      <w:lang w:eastAsia="ar-SA"/>
                    </w:rPr>
                    <w:t xml:space="preserve">  9848</w:t>
                  </w:r>
                </w:p>
              </w:tc>
              <w:tc>
                <w:tcPr>
                  <w:tcW w:w="2692" w:type="dxa"/>
                </w:tcPr>
                <w:p w14:paraId="18D9F997" w14:textId="77777777" w:rsidR="005001FD" w:rsidRPr="005505A3" w:rsidRDefault="00F522BF" w:rsidP="00671100">
                  <w:pPr>
                    <w:suppressAutoHyphens/>
                    <w:jc w:val="center"/>
                    <w:rPr>
                      <w:rFonts w:eastAsia="PMingLiU"/>
                      <w:bCs/>
                      <w:iCs/>
                      <w:lang w:eastAsia="ar-SA"/>
                    </w:rPr>
                  </w:pPr>
                  <w:r>
                    <w:rPr>
                      <w:rFonts w:eastAsia="PMingLiU"/>
                      <w:bCs/>
                      <w:iCs/>
                      <w:lang w:eastAsia="ar-SA"/>
                    </w:rPr>
                    <w:t>18.182</w:t>
                  </w:r>
                </w:p>
              </w:tc>
            </w:tr>
            <w:tr w:rsidR="005001FD" w14:paraId="7D5E7375" w14:textId="77777777" w:rsidTr="00381A4B">
              <w:tc>
                <w:tcPr>
                  <w:tcW w:w="2552" w:type="dxa"/>
                </w:tcPr>
                <w:p w14:paraId="6D7D26BF" w14:textId="77777777" w:rsidR="005001FD" w:rsidRPr="005505A3" w:rsidRDefault="005001FD" w:rsidP="005001FD">
                  <w:pPr>
                    <w:suppressAutoHyphens/>
                    <w:jc w:val="center"/>
                    <w:rPr>
                      <w:rFonts w:eastAsia="PMingLiU"/>
                      <w:bCs/>
                      <w:iCs/>
                      <w:lang w:eastAsia="ar-SA"/>
                    </w:rPr>
                  </w:pPr>
                  <w:r>
                    <w:rPr>
                      <w:rFonts w:eastAsia="PMingLiU"/>
                      <w:bCs/>
                      <w:iCs/>
                      <w:lang w:eastAsia="ar-SA"/>
                    </w:rPr>
                    <w:t>11.07.2018</w:t>
                  </w:r>
                </w:p>
              </w:tc>
              <w:tc>
                <w:tcPr>
                  <w:tcW w:w="2552" w:type="dxa"/>
                </w:tcPr>
                <w:p w14:paraId="754454DC" w14:textId="77777777" w:rsidR="005001FD" w:rsidRPr="005505A3" w:rsidRDefault="00671100" w:rsidP="005001FD">
                  <w:pPr>
                    <w:suppressAutoHyphens/>
                    <w:jc w:val="center"/>
                    <w:rPr>
                      <w:rFonts w:eastAsia="PMingLiU"/>
                      <w:bCs/>
                      <w:iCs/>
                      <w:lang w:eastAsia="ar-SA"/>
                    </w:rPr>
                  </w:pPr>
                  <w:r>
                    <w:rPr>
                      <w:rFonts w:eastAsia="PMingLiU"/>
                      <w:bCs/>
                      <w:iCs/>
                      <w:lang w:eastAsia="ar-SA"/>
                    </w:rPr>
                    <w:t>10554</w:t>
                  </w:r>
                </w:p>
              </w:tc>
              <w:tc>
                <w:tcPr>
                  <w:tcW w:w="2692" w:type="dxa"/>
                </w:tcPr>
                <w:p w14:paraId="59787647" w14:textId="77777777" w:rsidR="005001FD" w:rsidRPr="005505A3" w:rsidRDefault="00F522BF" w:rsidP="005001FD">
                  <w:pPr>
                    <w:suppressAutoHyphens/>
                    <w:jc w:val="center"/>
                    <w:rPr>
                      <w:rFonts w:eastAsia="PMingLiU"/>
                      <w:bCs/>
                      <w:iCs/>
                      <w:lang w:eastAsia="ar-SA"/>
                    </w:rPr>
                  </w:pPr>
                  <w:r>
                    <w:rPr>
                      <w:rFonts w:eastAsia="PMingLiU"/>
                      <w:bCs/>
                      <w:iCs/>
                      <w:lang w:eastAsia="ar-SA"/>
                    </w:rPr>
                    <w:t>29.366</w:t>
                  </w:r>
                </w:p>
              </w:tc>
            </w:tr>
            <w:tr w:rsidR="005001FD" w14:paraId="2246D373" w14:textId="77777777" w:rsidTr="00381A4B">
              <w:tc>
                <w:tcPr>
                  <w:tcW w:w="2552" w:type="dxa"/>
                </w:tcPr>
                <w:p w14:paraId="2B803E66" w14:textId="77777777" w:rsidR="005001FD" w:rsidRPr="005505A3" w:rsidRDefault="005001FD" w:rsidP="005001FD">
                  <w:pPr>
                    <w:suppressAutoHyphens/>
                    <w:jc w:val="center"/>
                    <w:rPr>
                      <w:rFonts w:eastAsia="PMingLiU"/>
                      <w:bCs/>
                      <w:iCs/>
                      <w:lang w:eastAsia="ar-SA"/>
                    </w:rPr>
                  </w:pPr>
                  <w:r>
                    <w:rPr>
                      <w:rFonts w:eastAsia="PMingLiU"/>
                      <w:bCs/>
                      <w:iCs/>
                      <w:lang w:eastAsia="ar-SA"/>
                    </w:rPr>
                    <w:t>12.07.2018</w:t>
                  </w:r>
                </w:p>
              </w:tc>
              <w:tc>
                <w:tcPr>
                  <w:tcW w:w="2552" w:type="dxa"/>
                </w:tcPr>
                <w:p w14:paraId="71E6A24C" w14:textId="77777777" w:rsidR="005001FD" w:rsidRPr="005505A3" w:rsidRDefault="00671100" w:rsidP="005001FD">
                  <w:pPr>
                    <w:suppressAutoHyphens/>
                    <w:jc w:val="center"/>
                    <w:rPr>
                      <w:rFonts w:eastAsia="PMingLiU"/>
                      <w:bCs/>
                      <w:iCs/>
                      <w:lang w:eastAsia="ar-SA"/>
                    </w:rPr>
                  </w:pPr>
                  <w:r>
                    <w:rPr>
                      <w:rFonts w:eastAsia="PMingLiU"/>
                      <w:bCs/>
                      <w:iCs/>
                      <w:lang w:eastAsia="ar-SA"/>
                    </w:rPr>
                    <w:t xml:space="preserve">  2931</w:t>
                  </w:r>
                </w:p>
              </w:tc>
              <w:tc>
                <w:tcPr>
                  <w:tcW w:w="2692" w:type="dxa"/>
                </w:tcPr>
                <w:p w14:paraId="37ED363F" w14:textId="77777777" w:rsidR="005001FD" w:rsidRPr="005505A3" w:rsidRDefault="00F522BF" w:rsidP="005001FD">
                  <w:pPr>
                    <w:suppressAutoHyphens/>
                    <w:jc w:val="center"/>
                    <w:rPr>
                      <w:rFonts w:eastAsia="PMingLiU"/>
                      <w:bCs/>
                      <w:iCs/>
                      <w:lang w:eastAsia="ar-SA"/>
                    </w:rPr>
                  </w:pPr>
                  <w:r>
                    <w:rPr>
                      <w:rFonts w:eastAsia="PMingLiU"/>
                      <w:bCs/>
                      <w:iCs/>
                      <w:lang w:eastAsia="ar-SA"/>
                    </w:rPr>
                    <w:t>32.297</w:t>
                  </w:r>
                </w:p>
              </w:tc>
            </w:tr>
            <w:tr w:rsidR="005001FD" w14:paraId="2DAC37C2" w14:textId="77777777" w:rsidTr="00381A4B">
              <w:tc>
                <w:tcPr>
                  <w:tcW w:w="2552" w:type="dxa"/>
                </w:tcPr>
                <w:p w14:paraId="122A9DF9" w14:textId="77777777" w:rsidR="005001FD" w:rsidRPr="005505A3" w:rsidRDefault="005001FD" w:rsidP="005001FD">
                  <w:pPr>
                    <w:suppressAutoHyphens/>
                    <w:jc w:val="center"/>
                    <w:rPr>
                      <w:rFonts w:eastAsia="PMingLiU"/>
                      <w:bCs/>
                      <w:iCs/>
                      <w:lang w:eastAsia="ar-SA"/>
                    </w:rPr>
                  </w:pPr>
                  <w:r>
                    <w:rPr>
                      <w:rFonts w:eastAsia="PMingLiU"/>
                      <w:bCs/>
                      <w:iCs/>
                      <w:lang w:eastAsia="ar-SA"/>
                    </w:rPr>
                    <w:t>13</w:t>
                  </w:r>
                  <w:r w:rsidRPr="005001FD">
                    <w:rPr>
                      <w:rFonts w:eastAsia="PMingLiU"/>
                      <w:bCs/>
                      <w:iCs/>
                      <w:lang w:eastAsia="ar-SA"/>
                    </w:rPr>
                    <w:t>.07.2018</w:t>
                  </w:r>
                </w:p>
              </w:tc>
              <w:tc>
                <w:tcPr>
                  <w:tcW w:w="2552" w:type="dxa"/>
                </w:tcPr>
                <w:p w14:paraId="07FB1FF8" w14:textId="77777777" w:rsidR="005001FD" w:rsidRPr="005505A3" w:rsidRDefault="00671100" w:rsidP="005001FD">
                  <w:pPr>
                    <w:suppressAutoHyphens/>
                    <w:jc w:val="center"/>
                    <w:rPr>
                      <w:rFonts w:eastAsia="PMingLiU"/>
                      <w:bCs/>
                      <w:iCs/>
                      <w:lang w:eastAsia="ar-SA"/>
                    </w:rPr>
                  </w:pPr>
                  <w:r>
                    <w:rPr>
                      <w:rFonts w:eastAsia="PMingLiU"/>
                      <w:bCs/>
                      <w:iCs/>
                      <w:lang w:eastAsia="ar-SA"/>
                    </w:rPr>
                    <w:t xml:space="preserve">  4861</w:t>
                  </w:r>
                </w:p>
              </w:tc>
              <w:tc>
                <w:tcPr>
                  <w:tcW w:w="2692" w:type="dxa"/>
                </w:tcPr>
                <w:p w14:paraId="48061DA6" w14:textId="77777777" w:rsidR="005001FD" w:rsidRPr="005505A3" w:rsidRDefault="00F522BF" w:rsidP="005001FD">
                  <w:pPr>
                    <w:suppressAutoHyphens/>
                    <w:jc w:val="center"/>
                    <w:rPr>
                      <w:rFonts w:eastAsia="PMingLiU"/>
                      <w:bCs/>
                      <w:iCs/>
                      <w:lang w:eastAsia="ar-SA"/>
                    </w:rPr>
                  </w:pPr>
                  <w:r>
                    <w:rPr>
                      <w:rFonts w:eastAsia="PMingLiU"/>
                      <w:bCs/>
                      <w:iCs/>
                      <w:lang w:eastAsia="ar-SA"/>
                    </w:rPr>
                    <w:t>37.158</w:t>
                  </w:r>
                </w:p>
              </w:tc>
            </w:tr>
            <w:tr w:rsidR="005001FD" w14:paraId="389B22D1" w14:textId="77777777" w:rsidTr="00381A4B">
              <w:tc>
                <w:tcPr>
                  <w:tcW w:w="2552" w:type="dxa"/>
                </w:tcPr>
                <w:p w14:paraId="42E3C7C5" w14:textId="77777777" w:rsidR="005001FD" w:rsidRPr="005505A3" w:rsidRDefault="005001FD" w:rsidP="005001FD">
                  <w:pPr>
                    <w:suppressAutoHyphens/>
                    <w:jc w:val="center"/>
                    <w:rPr>
                      <w:rFonts w:eastAsia="PMingLiU"/>
                      <w:bCs/>
                      <w:iCs/>
                      <w:lang w:eastAsia="ar-SA"/>
                    </w:rPr>
                  </w:pPr>
                  <w:r>
                    <w:rPr>
                      <w:rFonts w:eastAsia="PMingLiU"/>
                      <w:bCs/>
                      <w:iCs/>
                      <w:lang w:eastAsia="ar-SA"/>
                    </w:rPr>
                    <w:t>14.07.2018</w:t>
                  </w:r>
                </w:p>
              </w:tc>
              <w:tc>
                <w:tcPr>
                  <w:tcW w:w="2552" w:type="dxa"/>
                </w:tcPr>
                <w:p w14:paraId="3773B68B" w14:textId="77777777" w:rsidR="005001FD" w:rsidRPr="005505A3" w:rsidRDefault="00671100" w:rsidP="005001FD">
                  <w:pPr>
                    <w:suppressAutoHyphens/>
                    <w:jc w:val="center"/>
                    <w:rPr>
                      <w:rFonts w:eastAsia="PMingLiU"/>
                      <w:bCs/>
                      <w:iCs/>
                      <w:lang w:eastAsia="ar-SA"/>
                    </w:rPr>
                  </w:pPr>
                  <w:r>
                    <w:rPr>
                      <w:rFonts w:eastAsia="PMingLiU"/>
                      <w:bCs/>
                      <w:iCs/>
                      <w:lang w:eastAsia="ar-SA"/>
                    </w:rPr>
                    <w:t xml:space="preserve">    370</w:t>
                  </w:r>
                </w:p>
              </w:tc>
              <w:tc>
                <w:tcPr>
                  <w:tcW w:w="2692" w:type="dxa"/>
                </w:tcPr>
                <w:p w14:paraId="6D2ED480" w14:textId="77777777" w:rsidR="005001FD" w:rsidRPr="005505A3" w:rsidRDefault="00F522BF" w:rsidP="005001FD">
                  <w:pPr>
                    <w:suppressAutoHyphens/>
                    <w:jc w:val="center"/>
                    <w:rPr>
                      <w:rFonts w:eastAsia="PMingLiU"/>
                      <w:bCs/>
                      <w:iCs/>
                      <w:lang w:eastAsia="ar-SA"/>
                    </w:rPr>
                  </w:pPr>
                  <w:r>
                    <w:rPr>
                      <w:rFonts w:eastAsia="PMingLiU"/>
                      <w:bCs/>
                      <w:iCs/>
                      <w:lang w:eastAsia="ar-SA"/>
                    </w:rPr>
                    <w:t>37.528</w:t>
                  </w:r>
                </w:p>
              </w:tc>
            </w:tr>
            <w:tr w:rsidR="000E4F75" w14:paraId="5F0915A0" w14:textId="77777777" w:rsidTr="00381A4B">
              <w:tc>
                <w:tcPr>
                  <w:tcW w:w="2552" w:type="dxa"/>
                </w:tcPr>
                <w:p w14:paraId="3293908E" w14:textId="77777777" w:rsidR="000E4F75" w:rsidRPr="005505A3" w:rsidRDefault="000E4F75" w:rsidP="000E4F75">
                  <w:pPr>
                    <w:suppressAutoHyphens/>
                    <w:jc w:val="center"/>
                    <w:rPr>
                      <w:rFonts w:eastAsia="PMingLiU"/>
                      <w:bCs/>
                      <w:iCs/>
                      <w:lang w:eastAsia="ar-SA"/>
                    </w:rPr>
                  </w:pPr>
                  <w:r>
                    <w:rPr>
                      <w:rFonts w:eastAsia="PMingLiU"/>
                      <w:bCs/>
                      <w:iCs/>
                      <w:lang w:eastAsia="ar-SA"/>
                    </w:rPr>
                    <w:t>15.07.2018</w:t>
                  </w:r>
                </w:p>
              </w:tc>
              <w:tc>
                <w:tcPr>
                  <w:tcW w:w="2552" w:type="dxa"/>
                </w:tcPr>
                <w:p w14:paraId="621D6F40" w14:textId="77777777" w:rsidR="000E4F75" w:rsidRPr="005505A3" w:rsidRDefault="000E4F75" w:rsidP="000E4F75">
                  <w:pPr>
                    <w:suppressAutoHyphens/>
                    <w:jc w:val="center"/>
                    <w:rPr>
                      <w:rFonts w:eastAsia="PMingLiU"/>
                      <w:bCs/>
                      <w:iCs/>
                      <w:lang w:eastAsia="ar-SA"/>
                    </w:rPr>
                  </w:pPr>
                  <w:r>
                    <w:rPr>
                      <w:rFonts w:eastAsia="PMingLiU"/>
                      <w:bCs/>
                      <w:iCs/>
                      <w:lang w:eastAsia="ar-SA"/>
                    </w:rPr>
                    <w:t xml:space="preserve">  </w:t>
                  </w:r>
                  <w:r w:rsidR="00671100">
                    <w:rPr>
                      <w:rFonts w:eastAsia="PMingLiU"/>
                      <w:bCs/>
                      <w:iCs/>
                      <w:lang w:eastAsia="ar-SA"/>
                    </w:rPr>
                    <w:t xml:space="preserve">   </w:t>
                  </w:r>
                  <w:r>
                    <w:rPr>
                      <w:rFonts w:eastAsia="PMingLiU"/>
                      <w:bCs/>
                      <w:iCs/>
                      <w:lang w:eastAsia="ar-SA"/>
                    </w:rPr>
                    <w:t xml:space="preserve">    </w:t>
                  </w:r>
                  <w:r w:rsidRPr="008927AC">
                    <w:rPr>
                      <w:rFonts w:eastAsia="PMingLiU"/>
                      <w:bCs/>
                      <w:iCs/>
                      <w:lang w:eastAsia="ar-SA"/>
                    </w:rPr>
                    <w:t>0</w:t>
                  </w:r>
                </w:p>
              </w:tc>
              <w:tc>
                <w:tcPr>
                  <w:tcW w:w="2692" w:type="dxa"/>
                </w:tcPr>
                <w:p w14:paraId="1E41D806" w14:textId="77777777" w:rsidR="000E4F75" w:rsidRPr="005505A3" w:rsidRDefault="00F522BF" w:rsidP="000E4F75">
                  <w:pPr>
                    <w:suppressAutoHyphens/>
                    <w:jc w:val="center"/>
                    <w:rPr>
                      <w:rFonts w:eastAsia="PMingLiU"/>
                      <w:bCs/>
                      <w:iCs/>
                      <w:lang w:eastAsia="ar-SA"/>
                    </w:rPr>
                  </w:pPr>
                  <w:r>
                    <w:rPr>
                      <w:rFonts w:eastAsia="PMingLiU"/>
                      <w:bCs/>
                      <w:iCs/>
                      <w:lang w:eastAsia="ar-SA"/>
                    </w:rPr>
                    <w:t>37.528</w:t>
                  </w:r>
                </w:p>
              </w:tc>
            </w:tr>
            <w:tr w:rsidR="000E4F75" w14:paraId="0528A73B" w14:textId="77777777" w:rsidTr="00381A4B">
              <w:tc>
                <w:tcPr>
                  <w:tcW w:w="2552" w:type="dxa"/>
                </w:tcPr>
                <w:p w14:paraId="7A8F84D8" w14:textId="77777777" w:rsidR="000E4F75" w:rsidRPr="005505A3" w:rsidRDefault="000E4F75" w:rsidP="000E4F75">
                  <w:pPr>
                    <w:suppressAutoHyphens/>
                    <w:jc w:val="center"/>
                    <w:rPr>
                      <w:rFonts w:eastAsia="PMingLiU"/>
                      <w:bCs/>
                      <w:iCs/>
                      <w:lang w:eastAsia="ar-SA"/>
                    </w:rPr>
                  </w:pPr>
                  <w:r>
                    <w:rPr>
                      <w:rFonts w:eastAsia="PMingLiU"/>
                      <w:bCs/>
                      <w:iCs/>
                      <w:lang w:eastAsia="ar-SA"/>
                    </w:rPr>
                    <w:t>16.07.2018</w:t>
                  </w:r>
                </w:p>
              </w:tc>
              <w:tc>
                <w:tcPr>
                  <w:tcW w:w="2552" w:type="dxa"/>
                </w:tcPr>
                <w:p w14:paraId="6EE85DFC" w14:textId="77777777" w:rsidR="000E4F75" w:rsidRPr="005505A3" w:rsidRDefault="000E4F75" w:rsidP="000E4F75">
                  <w:pPr>
                    <w:suppressAutoHyphens/>
                    <w:jc w:val="center"/>
                    <w:rPr>
                      <w:rFonts w:eastAsia="PMingLiU"/>
                      <w:bCs/>
                      <w:iCs/>
                      <w:lang w:eastAsia="ar-SA"/>
                    </w:rPr>
                  </w:pPr>
                  <w:r>
                    <w:rPr>
                      <w:rFonts w:eastAsia="PMingLiU"/>
                      <w:bCs/>
                      <w:iCs/>
                      <w:lang w:eastAsia="ar-SA"/>
                    </w:rPr>
                    <w:t xml:space="preserve">   </w:t>
                  </w:r>
                  <w:r w:rsidR="00671100">
                    <w:rPr>
                      <w:rFonts w:eastAsia="PMingLiU"/>
                      <w:bCs/>
                      <w:iCs/>
                      <w:lang w:eastAsia="ar-SA"/>
                    </w:rPr>
                    <w:t xml:space="preserve">  </w:t>
                  </w:r>
                  <w:r>
                    <w:rPr>
                      <w:rFonts w:eastAsia="PMingLiU"/>
                      <w:bCs/>
                      <w:iCs/>
                      <w:lang w:eastAsia="ar-SA"/>
                    </w:rPr>
                    <w:t xml:space="preserve">   0</w:t>
                  </w:r>
                </w:p>
              </w:tc>
              <w:tc>
                <w:tcPr>
                  <w:tcW w:w="2692" w:type="dxa"/>
                </w:tcPr>
                <w:p w14:paraId="636A6EC7" w14:textId="77777777" w:rsidR="000E4F75" w:rsidRPr="005505A3" w:rsidRDefault="00F522BF" w:rsidP="000E4F75">
                  <w:pPr>
                    <w:suppressAutoHyphens/>
                    <w:jc w:val="center"/>
                    <w:rPr>
                      <w:rFonts w:eastAsia="PMingLiU"/>
                      <w:bCs/>
                      <w:iCs/>
                      <w:lang w:eastAsia="ar-SA"/>
                    </w:rPr>
                  </w:pPr>
                  <w:r>
                    <w:rPr>
                      <w:rFonts w:eastAsia="PMingLiU"/>
                      <w:bCs/>
                      <w:iCs/>
                      <w:lang w:eastAsia="ar-SA"/>
                    </w:rPr>
                    <w:t>37.528</w:t>
                  </w:r>
                </w:p>
              </w:tc>
            </w:tr>
            <w:tr w:rsidR="000E4F75" w14:paraId="77B58F8B" w14:textId="77777777" w:rsidTr="00381A4B">
              <w:tc>
                <w:tcPr>
                  <w:tcW w:w="2552" w:type="dxa"/>
                </w:tcPr>
                <w:p w14:paraId="03A43B3C" w14:textId="77777777" w:rsidR="000E4F75" w:rsidRPr="005505A3" w:rsidRDefault="000E4F75" w:rsidP="000E4F75">
                  <w:pPr>
                    <w:suppressAutoHyphens/>
                    <w:jc w:val="center"/>
                    <w:rPr>
                      <w:rFonts w:eastAsia="PMingLiU"/>
                      <w:bCs/>
                      <w:iCs/>
                      <w:lang w:eastAsia="ar-SA"/>
                    </w:rPr>
                  </w:pPr>
                  <w:r>
                    <w:rPr>
                      <w:rFonts w:eastAsia="PMingLiU"/>
                      <w:bCs/>
                      <w:iCs/>
                      <w:lang w:eastAsia="ar-SA"/>
                    </w:rPr>
                    <w:t>17.07.2018</w:t>
                  </w:r>
                </w:p>
              </w:tc>
              <w:tc>
                <w:tcPr>
                  <w:tcW w:w="2552" w:type="dxa"/>
                </w:tcPr>
                <w:p w14:paraId="4E811422" w14:textId="77777777" w:rsidR="000E4F75" w:rsidRPr="005505A3" w:rsidRDefault="00671100" w:rsidP="000E4F75">
                  <w:pPr>
                    <w:suppressAutoHyphens/>
                    <w:jc w:val="center"/>
                    <w:rPr>
                      <w:rFonts w:eastAsia="PMingLiU"/>
                      <w:bCs/>
                      <w:iCs/>
                      <w:lang w:eastAsia="ar-SA"/>
                    </w:rPr>
                  </w:pPr>
                  <w:r>
                    <w:rPr>
                      <w:rFonts w:eastAsia="PMingLiU"/>
                      <w:bCs/>
                      <w:iCs/>
                      <w:lang w:eastAsia="ar-SA"/>
                    </w:rPr>
                    <w:t xml:space="preserve">    322</w:t>
                  </w:r>
                </w:p>
              </w:tc>
              <w:tc>
                <w:tcPr>
                  <w:tcW w:w="2692" w:type="dxa"/>
                </w:tcPr>
                <w:p w14:paraId="48EE440D" w14:textId="77777777" w:rsidR="000E4F75" w:rsidRPr="005505A3" w:rsidRDefault="00F522BF" w:rsidP="00671100">
                  <w:pPr>
                    <w:suppressAutoHyphens/>
                    <w:jc w:val="center"/>
                    <w:rPr>
                      <w:rFonts w:eastAsia="PMingLiU"/>
                      <w:bCs/>
                      <w:iCs/>
                      <w:lang w:eastAsia="ar-SA"/>
                    </w:rPr>
                  </w:pPr>
                  <w:r>
                    <w:rPr>
                      <w:rFonts w:eastAsia="PMingLiU"/>
                      <w:bCs/>
                      <w:iCs/>
                      <w:lang w:eastAsia="ar-SA"/>
                    </w:rPr>
                    <w:t>37.850</w:t>
                  </w:r>
                </w:p>
              </w:tc>
            </w:tr>
            <w:tr w:rsidR="000E4F75" w14:paraId="467149D7" w14:textId="77777777" w:rsidTr="00381A4B">
              <w:tc>
                <w:tcPr>
                  <w:tcW w:w="2552" w:type="dxa"/>
                </w:tcPr>
                <w:p w14:paraId="0B50CC1F" w14:textId="77777777" w:rsidR="000E4F75" w:rsidRPr="005505A3" w:rsidRDefault="000E4F75" w:rsidP="000E4F75">
                  <w:pPr>
                    <w:suppressAutoHyphens/>
                    <w:jc w:val="center"/>
                    <w:rPr>
                      <w:rFonts w:eastAsia="PMingLiU"/>
                      <w:bCs/>
                      <w:iCs/>
                      <w:lang w:eastAsia="ar-SA"/>
                    </w:rPr>
                  </w:pPr>
                  <w:r>
                    <w:rPr>
                      <w:rFonts w:eastAsia="PMingLiU"/>
                      <w:bCs/>
                      <w:iCs/>
                      <w:lang w:eastAsia="ar-SA"/>
                    </w:rPr>
                    <w:t>18.07.2018</w:t>
                  </w:r>
                </w:p>
              </w:tc>
              <w:tc>
                <w:tcPr>
                  <w:tcW w:w="2552" w:type="dxa"/>
                </w:tcPr>
                <w:p w14:paraId="35B38838" w14:textId="77777777" w:rsidR="000E4F75" w:rsidRPr="005505A3" w:rsidRDefault="00671100" w:rsidP="000E4F75">
                  <w:pPr>
                    <w:suppressAutoHyphens/>
                    <w:jc w:val="center"/>
                    <w:rPr>
                      <w:rFonts w:eastAsia="PMingLiU"/>
                      <w:bCs/>
                      <w:iCs/>
                      <w:lang w:eastAsia="ar-SA"/>
                    </w:rPr>
                  </w:pPr>
                  <w:r>
                    <w:rPr>
                      <w:rFonts w:eastAsia="PMingLiU"/>
                      <w:bCs/>
                      <w:iCs/>
                      <w:lang w:eastAsia="ar-SA"/>
                    </w:rPr>
                    <w:t xml:space="preserve">    120</w:t>
                  </w:r>
                </w:p>
              </w:tc>
              <w:tc>
                <w:tcPr>
                  <w:tcW w:w="2692" w:type="dxa"/>
                </w:tcPr>
                <w:p w14:paraId="437DA6B5" w14:textId="77777777" w:rsidR="000E4F75" w:rsidRPr="005505A3" w:rsidRDefault="00F522BF" w:rsidP="000E4F75">
                  <w:pPr>
                    <w:suppressAutoHyphens/>
                    <w:jc w:val="center"/>
                    <w:rPr>
                      <w:rFonts w:eastAsia="PMingLiU"/>
                      <w:bCs/>
                      <w:iCs/>
                      <w:lang w:eastAsia="ar-SA"/>
                    </w:rPr>
                  </w:pPr>
                  <w:r>
                    <w:rPr>
                      <w:rFonts w:eastAsia="PMingLiU"/>
                      <w:bCs/>
                      <w:iCs/>
                      <w:lang w:eastAsia="ar-SA"/>
                    </w:rPr>
                    <w:t>37.970</w:t>
                  </w:r>
                </w:p>
              </w:tc>
            </w:tr>
            <w:tr w:rsidR="000E4F75" w14:paraId="7C773DDC" w14:textId="77777777" w:rsidTr="00381A4B">
              <w:tc>
                <w:tcPr>
                  <w:tcW w:w="2552" w:type="dxa"/>
                </w:tcPr>
                <w:p w14:paraId="032AA004" w14:textId="77777777" w:rsidR="000E4F75" w:rsidRPr="005505A3" w:rsidRDefault="000E4F75" w:rsidP="000E4F75">
                  <w:pPr>
                    <w:suppressAutoHyphens/>
                    <w:jc w:val="center"/>
                    <w:rPr>
                      <w:rFonts w:eastAsia="PMingLiU"/>
                      <w:bCs/>
                      <w:iCs/>
                      <w:lang w:eastAsia="ar-SA"/>
                    </w:rPr>
                  </w:pPr>
                  <w:r>
                    <w:rPr>
                      <w:rFonts w:eastAsia="PMingLiU"/>
                      <w:bCs/>
                      <w:iCs/>
                      <w:lang w:eastAsia="ar-SA"/>
                    </w:rPr>
                    <w:t>19.07.2018</w:t>
                  </w:r>
                </w:p>
              </w:tc>
              <w:tc>
                <w:tcPr>
                  <w:tcW w:w="2552" w:type="dxa"/>
                </w:tcPr>
                <w:p w14:paraId="154963F1" w14:textId="77777777" w:rsidR="000E4F75" w:rsidRPr="005505A3" w:rsidRDefault="00671100" w:rsidP="000E4F75">
                  <w:pPr>
                    <w:suppressAutoHyphens/>
                    <w:jc w:val="center"/>
                    <w:rPr>
                      <w:rFonts w:eastAsia="PMingLiU"/>
                      <w:bCs/>
                      <w:iCs/>
                      <w:lang w:eastAsia="ar-SA"/>
                    </w:rPr>
                  </w:pPr>
                  <w:r>
                    <w:rPr>
                      <w:rFonts w:eastAsia="PMingLiU"/>
                      <w:bCs/>
                      <w:iCs/>
                      <w:lang w:eastAsia="ar-SA"/>
                    </w:rPr>
                    <w:t xml:space="preserve">    131</w:t>
                  </w:r>
                </w:p>
              </w:tc>
              <w:tc>
                <w:tcPr>
                  <w:tcW w:w="2692" w:type="dxa"/>
                </w:tcPr>
                <w:p w14:paraId="3B8BC7A8" w14:textId="77777777" w:rsidR="000E4F75" w:rsidRPr="005505A3" w:rsidRDefault="00F522BF" w:rsidP="000E4F75">
                  <w:pPr>
                    <w:suppressAutoHyphens/>
                    <w:jc w:val="center"/>
                    <w:rPr>
                      <w:rFonts w:eastAsia="PMingLiU"/>
                      <w:bCs/>
                      <w:iCs/>
                      <w:lang w:eastAsia="ar-SA"/>
                    </w:rPr>
                  </w:pPr>
                  <w:r>
                    <w:rPr>
                      <w:rFonts w:eastAsia="PMingLiU"/>
                      <w:bCs/>
                      <w:iCs/>
                      <w:lang w:eastAsia="ar-SA"/>
                    </w:rPr>
                    <w:t>38.101</w:t>
                  </w:r>
                </w:p>
              </w:tc>
            </w:tr>
            <w:tr w:rsidR="00671100" w:rsidRPr="005505A3" w14:paraId="5794A920" w14:textId="77777777" w:rsidTr="00381A4B">
              <w:tc>
                <w:tcPr>
                  <w:tcW w:w="2552" w:type="dxa"/>
                </w:tcPr>
                <w:p w14:paraId="058D2C38" w14:textId="77777777" w:rsidR="00671100" w:rsidRPr="005505A3" w:rsidRDefault="00671100" w:rsidP="00671100">
                  <w:pPr>
                    <w:suppressAutoHyphens/>
                    <w:jc w:val="center"/>
                    <w:rPr>
                      <w:rFonts w:eastAsia="PMingLiU"/>
                      <w:bCs/>
                      <w:iCs/>
                      <w:lang w:eastAsia="ar-SA"/>
                    </w:rPr>
                  </w:pPr>
                  <w:r>
                    <w:rPr>
                      <w:rFonts w:eastAsia="PMingLiU"/>
                      <w:bCs/>
                      <w:iCs/>
                      <w:lang w:eastAsia="ar-SA"/>
                    </w:rPr>
                    <w:t>20.07.2018</w:t>
                  </w:r>
                </w:p>
              </w:tc>
              <w:tc>
                <w:tcPr>
                  <w:tcW w:w="2552" w:type="dxa"/>
                </w:tcPr>
                <w:p w14:paraId="13E6073C" w14:textId="77777777" w:rsidR="00671100" w:rsidRPr="005505A3" w:rsidRDefault="00671100" w:rsidP="00671100">
                  <w:pPr>
                    <w:suppressAutoHyphens/>
                    <w:jc w:val="center"/>
                    <w:rPr>
                      <w:rFonts w:eastAsia="PMingLiU"/>
                      <w:bCs/>
                      <w:iCs/>
                      <w:lang w:eastAsia="ar-SA"/>
                    </w:rPr>
                  </w:pPr>
                  <w:r>
                    <w:rPr>
                      <w:rFonts w:eastAsia="PMingLiU"/>
                      <w:bCs/>
                      <w:iCs/>
                      <w:lang w:eastAsia="ar-SA"/>
                    </w:rPr>
                    <w:t xml:space="preserve">        </w:t>
                  </w:r>
                  <w:r w:rsidRPr="008927AC">
                    <w:rPr>
                      <w:rFonts w:eastAsia="PMingLiU"/>
                      <w:bCs/>
                      <w:iCs/>
                      <w:lang w:eastAsia="ar-SA"/>
                    </w:rPr>
                    <w:t>0</w:t>
                  </w:r>
                </w:p>
              </w:tc>
              <w:tc>
                <w:tcPr>
                  <w:tcW w:w="2692" w:type="dxa"/>
                </w:tcPr>
                <w:p w14:paraId="7AB046AF" w14:textId="77777777" w:rsidR="00671100" w:rsidRPr="005505A3" w:rsidRDefault="00F522BF" w:rsidP="00671100">
                  <w:pPr>
                    <w:suppressAutoHyphens/>
                    <w:jc w:val="center"/>
                    <w:rPr>
                      <w:rFonts w:eastAsia="PMingLiU"/>
                      <w:bCs/>
                      <w:iCs/>
                      <w:lang w:eastAsia="ar-SA"/>
                    </w:rPr>
                  </w:pPr>
                  <w:r w:rsidRPr="00F522BF">
                    <w:rPr>
                      <w:rFonts w:eastAsia="PMingLiU"/>
                      <w:bCs/>
                      <w:iCs/>
                      <w:lang w:eastAsia="ar-SA"/>
                    </w:rPr>
                    <w:t>38.101</w:t>
                  </w:r>
                </w:p>
              </w:tc>
            </w:tr>
            <w:tr w:rsidR="00671100" w:rsidRPr="005505A3" w14:paraId="6F2DCE01" w14:textId="77777777" w:rsidTr="00381A4B">
              <w:tc>
                <w:tcPr>
                  <w:tcW w:w="2552" w:type="dxa"/>
                </w:tcPr>
                <w:p w14:paraId="7D290CB5" w14:textId="77777777" w:rsidR="00671100" w:rsidRPr="005505A3" w:rsidRDefault="00671100" w:rsidP="00671100">
                  <w:pPr>
                    <w:suppressAutoHyphens/>
                    <w:jc w:val="center"/>
                    <w:rPr>
                      <w:rFonts w:eastAsia="PMingLiU"/>
                      <w:bCs/>
                      <w:iCs/>
                      <w:lang w:eastAsia="ar-SA"/>
                    </w:rPr>
                  </w:pPr>
                  <w:bookmarkStart w:id="171" w:name="_Hlk521659246"/>
                  <w:r>
                    <w:rPr>
                      <w:rFonts w:eastAsia="PMingLiU"/>
                      <w:bCs/>
                      <w:iCs/>
                      <w:lang w:eastAsia="ar-SA"/>
                    </w:rPr>
                    <w:t>21</w:t>
                  </w:r>
                  <w:r w:rsidRPr="005001FD">
                    <w:rPr>
                      <w:rFonts w:eastAsia="PMingLiU"/>
                      <w:bCs/>
                      <w:iCs/>
                      <w:lang w:eastAsia="ar-SA"/>
                    </w:rPr>
                    <w:t>.07.2018</w:t>
                  </w:r>
                </w:p>
              </w:tc>
              <w:tc>
                <w:tcPr>
                  <w:tcW w:w="2552" w:type="dxa"/>
                </w:tcPr>
                <w:p w14:paraId="2AD98506" w14:textId="77777777" w:rsidR="00671100" w:rsidRPr="005505A3" w:rsidRDefault="00671100" w:rsidP="00671100">
                  <w:pPr>
                    <w:suppressAutoHyphens/>
                    <w:jc w:val="center"/>
                    <w:rPr>
                      <w:rFonts w:eastAsia="PMingLiU"/>
                      <w:bCs/>
                      <w:iCs/>
                      <w:lang w:eastAsia="ar-SA"/>
                    </w:rPr>
                  </w:pPr>
                  <w:r>
                    <w:rPr>
                      <w:rFonts w:eastAsia="PMingLiU"/>
                      <w:bCs/>
                      <w:iCs/>
                      <w:lang w:eastAsia="ar-SA"/>
                    </w:rPr>
                    <w:t xml:space="preserve">        0</w:t>
                  </w:r>
                </w:p>
              </w:tc>
              <w:tc>
                <w:tcPr>
                  <w:tcW w:w="2692" w:type="dxa"/>
                </w:tcPr>
                <w:p w14:paraId="75D10806" w14:textId="77777777" w:rsidR="00671100" w:rsidRPr="005505A3" w:rsidRDefault="00F522BF" w:rsidP="00671100">
                  <w:pPr>
                    <w:suppressAutoHyphens/>
                    <w:jc w:val="center"/>
                    <w:rPr>
                      <w:rFonts w:eastAsia="PMingLiU"/>
                      <w:bCs/>
                      <w:iCs/>
                      <w:lang w:eastAsia="ar-SA"/>
                    </w:rPr>
                  </w:pPr>
                  <w:r w:rsidRPr="00F522BF">
                    <w:rPr>
                      <w:rFonts w:eastAsia="PMingLiU"/>
                      <w:bCs/>
                      <w:iCs/>
                      <w:lang w:eastAsia="ar-SA"/>
                    </w:rPr>
                    <w:t>38.101</w:t>
                  </w:r>
                </w:p>
              </w:tc>
            </w:tr>
            <w:bookmarkEnd w:id="171"/>
            <w:tr w:rsidR="00671100" w:rsidRPr="005505A3" w14:paraId="53BE1028" w14:textId="77777777" w:rsidTr="00381A4B">
              <w:tc>
                <w:tcPr>
                  <w:tcW w:w="2552" w:type="dxa"/>
                </w:tcPr>
                <w:p w14:paraId="4B44F812" w14:textId="77777777" w:rsidR="00671100" w:rsidRPr="005505A3" w:rsidRDefault="00671100" w:rsidP="00671100">
                  <w:pPr>
                    <w:suppressAutoHyphens/>
                    <w:jc w:val="center"/>
                    <w:rPr>
                      <w:rFonts w:eastAsia="PMingLiU"/>
                      <w:bCs/>
                      <w:iCs/>
                      <w:lang w:eastAsia="ar-SA"/>
                    </w:rPr>
                  </w:pPr>
                  <w:r>
                    <w:rPr>
                      <w:rFonts w:eastAsia="PMingLiU"/>
                      <w:bCs/>
                      <w:iCs/>
                      <w:lang w:eastAsia="ar-SA"/>
                    </w:rPr>
                    <w:t>22.07.2018</w:t>
                  </w:r>
                </w:p>
              </w:tc>
              <w:tc>
                <w:tcPr>
                  <w:tcW w:w="2552" w:type="dxa"/>
                </w:tcPr>
                <w:p w14:paraId="2FEDA02F" w14:textId="77777777" w:rsidR="00671100" w:rsidRPr="005505A3" w:rsidRDefault="00671100" w:rsidP="00671100">
                  <w:pPr>
                    <w:suppressAutoHyphens/>
                    <w:jc w:val="center"/>
                    <w:rPr>
                      <w:rFonts w:eastAsia="PMingLiU"/>
                      <w:bCs/>
                      <w:iCs/>
                      <w:lang w:eastAsia="ar-SA"/>
                    </w:rPr>
                  </w:pPr>
                  <w:r>
                    <w:rPr>
                      <w:rFonts w:eastAsia="PMingLiU"/>
                      <w:bCs/>
                      <w:iCs/>
                      <w:lang w:eastAsia="ar-SA"/>
                    </w:rPr>
                    <w:t xml:space="preserve">         </w:t>
                  </w:r>
                  <w:r w:rsidRPr="008927AC">
                    <w:rPr>
                      <w:rFonts w:eastAsia="PMingLiU"/>
                      <w:bCs/>
                      <w:iCs/>
                      <w:lang w:eastAsia="ar-SA"/>
                    </w:rPr>
                    <w:t>0</w:t>
                  </w:r>
                </w:p>
              </w:tc>
              <w:tc>
                <w:tcPr>
                  <w:tcW w:w="2692" w:type="dxa"/>
                </w:tcPr>
                <w:p w14:paraId="4A26F627" w14:textId="77777777" w:rsidR="00671100" w:rsidRPr="005505A3" w:rsidRDefault="00F522BF" w:rsidP="00F522BF">
                  <w:pPr>
                    <w:suppressAutoHyphens/>
                    <w:jc w:val="center"/>
                    <w:rPr>
                      <w:rFonts w:eastAsia="PMingLiU"/>
                      <w:bCs/>
                      <w:iCs/>
                      <w:lang w:eastAsia="ar-SA"/>
                    </w:rPr>
                  </w:pPr>
                  <w:r w:rsidRPr="00F522BF">
                    <w:rPr>
                      <w:rFonts w:eastAsia="PMingLiU"/>
                      <w:bCs/>
                      <w:iCs/>
                      <w:lang w:eastAsia="ar-SA"/>
                    </w:rPr>
                    <w:t>38.101</w:t>
                  </w:r>
                </w:p>
              </w:tc>
            </w:tr>
            <w:tr w:rsidR="00F522BF" w:rsidRPr="005505A3" w14:paraId="3571DD12" w14:textId="77777777" w:rsidTr="00381A4B">
              <w:tc>
                <w:tcPr>
                  <w:tcW w:w="2552" w:type="dxa"/>
                </w:tcPr>
                <w:p w14:paraId="3D7EAE24" w14:textId="77777777" w:rsidR="00F522BF" w:rsidRPr="005505A3" w:rsidRDefault="00F522BF" w:rsidP="00F522BF">
                  <w:pPr>
                    <w:suppressAutoHyphens/>
                    <w:jc w:val="center"/>
                    <w:rPr>
                      <w:rFonts w:eastAsia="PMingLiU"/>
                      <w:bCs/>
                      <w:iCs/>
                      <w:lang w:eastAsia="ar-SA"/>
                    </w:rPr>
                  </w:pPr>
                  <w:r>
                    <w:rPr>
                      <w:rFonts w:eastAsia="PMingLiU"/>
                      <w:bCs/>
                      <w:iCs/>
                      <w:lang w:eastAsia="ar-SA"/>
                    </w:rPr>
                    <w:t>23.07.2018</w:t>
                  </w:r>
                </w:p>
              </w:tc>
              <w:tc>
                <w:tcPr>
                  <w:tcW w:w="2552" w:type="dxa"/>
                </w:tcPr>
                <w:p w14:paraId="3FEB6C3A"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0</w:t>
                  </w:r>
                </w:p>
              </w:tc>
              <w:tc>
                <w:tcPr>
                  <w:tcW w:w="2692" w:type="dxa"/>
                </w:tcPr>
                <w:p w14:paraId="45A3BC0B" w14:textId="77777777" w:rsidR="00F522BF" w:rsidRPr="005505A3" w:rsidRDefault="00F522BF" w:rsidP="00F522BF">
                  <w:pPr>
                    <w:suppressAutoHyphens/>
                    <w:jc w:val="center"/>
                    <w:rPr>
                      <w:rFonts w:eastAsia="PMingLiU"/>
                      <w:bCs/>
                      <w:iCs/>
                      <w:lang w:eastAsia="ar-SA"/>
                    </w:rPr>
                  </w:pPr>
                  <w:r>
                    <w:rPr>
                      <w:rFonts w:eastAsia="PMingLiU"/>
                      <w:bCs/>
                      <w:iCs/>
                      <w:lang w:eastAsia="ar-SA"/>
                    </w:rPr>
                    <w:t>38.101</w:t>
                  </w:r>
                </w:p>
              </w:tc>
            </w:tr>
            <w:tr w:rsidR="00F522BF" w:rsidRPr="005505A3" w14:paraId="75833125" w14:textId="77777777" w:rsidTr="00381A4B">
              <w:tc>
                <w:tcPr>
                  <w:tcW w:w="2552" w:type="dxa"/>
                </w:tcPr>
                <w:p w14:paraId="6C3AC4AB" w14:textId="77777777" w:rsidR="00F522BF" w:rsidRPr="005505A3" w:rsidRDefault="00F522BF" w:rsidP="00F522BF">
                  <w:pPr>
                    <w:suppressAutoHyphens/>
                    <w:jc w:val="center"/>
                    <w:rPr>
                      <w:rFonts w:eastAsia="PMingLiU"/>
                      <w:bCs/>
                      <w:iCs/>
                      <w:lang w:eastAsia="ar-SA"/>
                    </w:rPr>
                  </w:pPr>
                  <w:r>
                    <w:rPr>
                      <w:rFonts w:eastAsia="PMingLiU"/>
                      <w:bCs/>
                      <w:iCs/>
                      <w:lang w:eastAsia="ar-SA"/>
                    </w:rPr>
                    <w:t>24.07.2018</w:t>
                  </w:r>
                </w:p>
              </w:tc>
              <w:tc>
                <w:tcPr>
                  <w:tcW w:w="2552" w:type="dxa"/>
                </w:tcPr>
                <w:p w14:paraId="2597B8C0"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w:t>
                  </w:r>
                  <w:r w:rsidRPr="008927AC">
                    <w:rPr>
                      <w:rFonts w:eastAsia="PMingLiU"/>
                      <w:bCs/>
                      <w:iCs/>
                      <w:lang w:eastAsia="ar-SA"/>
                    </w:rPr>
                    <w:t>0</w:t>
                  </w:r>
                </w:p>
              </w:tc>
              <w:tc>
                <w:tcPr>
                  <w:tcW w:w="2692" w:type="dxa"/>
                </w:tcPr>
                <w:p w14:paraId="4897757E" w14:textId="77777777" w:rsidR="00F522BF" w:rsidRPr="005505A3" w:rsidRDefault="00F522BF" w:rsidP="00F522BF">
                  <w:pPr>
                    <w:suppressAutoHyphens/>
                    <w:jc w:val="center"/>
                    <w:rPr>
                      <w:rFonts w:eastAsia="PMingLiU"/>
                      <w:bCs/>
                      <w:iCs/>
                      <w:lang w:eastAsia="ar-SA"/>
                    </w:rPr>
                  </w:pPr>
                  <w:r w:rsidRPr="00F522BF">
                    <w:rPr>
                      <w:rFonts w:eastAsia="PMingLiU"/>
                      <w:bCs/>
                      <w:iCs/>
                      <w:lang w:eastAsia="ar-SA"/>
                    </w:rPr>
                    <w:t>38.101</w:t>
                  </w:r>
                </w:p>
              </w:tc>
            </w:tr>
            <w:tr w:rsidR="00F522BF" w:rsidRPr="005505A3" w14:paraId="7021A84E" w14:textId="77777777" w:rsidTr="00381A4B">
              <w:tc>
                <w:tcPr>
                  <w:tcW w:w="2552" w:type="dxa"/>
                </w:tcPr>
                <w:p w14:paraId="4501587E" w14:textId="77777777" w:rsidR="00F522BF" w:rsidRPr="005505A3" w:rsidRDefault="00F522BF" w:rsidP="00F522BF">
                  <w:pPr>
                    <w:suppressAutoHyphens/>
                    <w:jc w:val="center"/>
                    <w:rPr>
                      <w:rFonts w:eastAsia="PMingLiU"/>
                      <w:bCs/>
                      <w:iCs/>
                      <w:lang w:eastAsia="ar-SA"/>
                    </w:rPr>
                  </w:pPr>
                  <w:r>
                    <w:rPr>
                      <w:rFonts w:eastAsia="PMingLiU"/>
                      <w:bCs/>
                      <w:iCs/>
                      <w:lang w:eastAsia="ar-SA"/>
                    </w:rPr>
                    <w:t>25.07.2018</w:t>
                  </w:r>
                </w:p>
              </w:tc>
              <w:tc>
                <w:tcPr>
                  <w:tcW w:w="2552" w:type="dxa"/>
                </w:tcPr>
                <w:p w14:paraId="5FACC3F2"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0</w:t>
                  </w:r>
                </w:p>
              </w:tc>
              <w:tc>
                <w:tcPr>
                  <w:tcW w:w="2692" w:type="dxa"/>
                </w:tcPr>
                <w:p w14:paraId="01E60385" w14:textId="77777777" w:rsidR="00F522BF" w:rsidRPr="005505A3" w:rsidRDefault="00F522BF" w:rsidP="00F522BF">
                  <w:pPr>
                    <w:suppressAutoHyphens/>
                    <w:jc w:val="center"/>
                    <w:rPr>
                      <w:rFonts w:eastAsia="PMingLiU"/>
                      <w:bCs/>
                      <w:iCs/>
                      <w:lang w:eastAsia="ar-SA"/>
                    </w:rPr>
                  </w:pPr>
                  <w:r w:rsidRPr="00F522BF">
                    <w:rPr>
                      <w:rFonts w:eastAsia="PMingLiU"/>
                      <w:bCs/>
                      <w:iCs/>
                      <w:lang w:eastAsia="ar-SA"/>
                    </w:rPr>
                    <w:t>38.101</w:t>
                  </w:r>
                </w:p>
              </w:tc>
            </w:tr>
            <w:tr w:rsidR="00F522BF" w:rsidRPr="005505A3" w14:paraId="3E942A93" w14:textId="77777777" w:rsidTr="00381A4B">
              <w:tc>
                <w:tcPr>
                  <w:tcW w:w="2552" w:type="dxa"/>
                </w:tcPr>
                <w:p w14:paraId="5642B1DF" w14:textId="77777777" w:rsidR="00F522BF" w:rsidRPr="005505A3" w:rsidRDefault="00F522BF" w:rsidP="00F522BF">
                  <w:pPr>
                    <w:suppressAutoHyphens/>
                    <w:jc w:val="center"/>
                    <w:rPr>
                      <w:rFonts w:eastAsia="PMingLiU"/>
                      <w:bCs/>
                      <w:iCs/>
                      <w:lang w:eastAsia="ar-SA"/>
                    </w:rPr>
                  </w:pPr>
                  <w:r>
                    <w:rPr>
                      <w:rFonts w:eastAsia="PMingLiU"/>
                      <w:bCs/>
                      <w:iCs/>
                      <w:lang w:eastAsia="ar-SA"/>
                    </w:rPr>
                    <w:t>26.07.2018</w:t>
                  </w:r>
                </w:p>
              </w:tc>
              <w:tc>
                <w:tcPr>
                  <w:tcW w:w="2552" w:type="dxa"/>
                </w:tcPr>
                <w:p w14:paraId="57AE9A64"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w:t>
                  </w:r>
                  <w:r w:rsidRPr="008927AC">
                    <w:rPr>
                      <w:rFonts w:eastAsia="PMingLiU"/>
                      <w:bCs/>
                      <w:iCs/>
                      <w:lang w:eastAsia="ar-SA"/>
                    </w:rPr>
                    <w:t>0</w:t>
                  </w:r>
                </w:p>
              </w:tc>
              <w:tc>
                <w:tcPr>
                  <w:tcW w:w="2692" w:type="dxa"/>
                </w:tcPr>
                <w:p w14:paraId="6065DB1F" w14:textId="77777777" w:rsidR="00F522BF" w:rsidRPr="005505A3" w:rsidRDefault="00F522BF" w:rsidP="00F522BF">
                  <w:pPr>
                    <w:suppressAutoHyphens/>
                    <w:jc w:val="center"/>
                    <w:rPr>
                      <w:rFonts w:eastAsia="PMingLiU"/>
                      <w:bCs/>
                      <w:iCs/>
                      <w:lang w:eastAsia="ar-SA"/>
                    </w:rPr>
                  </w:pPr>
                  <w:r>
                    <w:rPr>
                      <w:rFonts w:eastAsia="PMingLiU"/>
                      <w:bCs/>
                      <w:iCs/>
                      <w:lang w:eastAsia="ar-SA"/>
                    </w:rPr>
                    <w:t>38.101</w:t>
                  </w:r>
                </w:p>
              </w:tc>
            </w:tr>
            <w:tr w:rsidR="00F522BF" w:rsidRPr="005505A3" w14:paraId="5FDFF824" w14:textId="77777777" w:rsidTr="00381A4B">
              <w:tc>
                <w:tcPr>
                  <w:tcW w:w="2552" w:type="dxa"/>
                </w:tcPr>
                <w:p w14:paraId="55321BF9" w14:textId="77777777" w:rsidR="00F522BF" w:rsidRPr="005505A3" w:rsidRDefault="00F522BF" w:rsidP="00F522BF">
                  <w:pPr>
                    <w:suppressAutoHyphens/>
                    <w:jc w:val="center"/>
                    <w:rPr>
                      <w:rFonts w:eastAsia="PMingLiU"/>
                      <w:bCs/>
                      <w:iCs/>
                      <w:lang w:eastAsia="ar-SA"/>
                    </w:rPr>
                  </w:pPr>
                  <w:r>
                    <w:rPr>
                      <w:rFonts w:eastAsia="PMingLiU"/>
                      <w:bCs/>
                      <w:iCs/>
                      <w:lang w:eastAsia="ar-SA"/>
                    </w:rPr>
                    <w:t>27.07.2018</w:t>
                  </w:r>
                </w:p>
              </w:tc>
              <w:tc>
                <w:tcPr>
                  <w:tcW w:w="2552" w:type="dxa"/>
                </w:tcPr>
                <w:p w14:paraId="7E67FFBD"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0</w:t>
                  </w:r>
                </w:p>
              </w:tc>
              <w:tc>
                <w:tcPr>
                  <w:tcW w:w="2692" w:type="dxa"/>
                </w:tcPr>
                <w:p w14:paraId="76CADF28" w14:textId="77777777" w:rsidR="00F522BF" w:rsidRPr="005505A3" w:rsidRDefault="00F522BF" w:rsidP="00F522BF">
                  <w:pPr>
                    <w:suppressAutoHyphens/>
                    <w:jc w:val="center"/>
                    <w:rPr>
                      <w:rFonts w:eastAsia="PMingLiU"/>
                      <w:bCs/>
                      <w:iCs/>
                      <w:lang w:eastAsia="ar-SA"/>
                    </w:rPr>
                  </w:pPr>
                  <w:r w:rsidRPr="00F522BF">
                    <w:rPr>
                      <w:rFonts w:eastAsia="PMingLiU"/>
                      <w:bCs/>
                      <w:iCs/>
                      <w:lang w:eastAsia="ar-SA"/>
                    </w:rPr>
                    <w:t>38.101</w:t>
                  </w:r>
                </w:p>
              </w:tc>
            </w:tr>
            <w:tr w:rsidR="00F522BF" w:rsidRPr="005505A3" w14:paraId="6F48FE27" w14:textId="77777777" w:rsidTr="00381A4B">
              <w:tc>
                <w:tcPr>
                  <w:tcW w:w="2552" w:type="dxa"/>
                </w:tcPr>
                <w:p w14:paraId="2E3F6B99" w14:textId="77777777" w:rsidR="00F522BF" w:rsidRPr="005505A3" w:rsidRDefault="00F522BF" w:rsidP="00F522BF">
                  <w:pPr>
                    <w:suppressAutoHyphens/>
                    <w:jc w:val="center"/>
                    <w:rPr>
                      <w:rFonts w:eastAsia="PMingLiU"/>
                      <w:bCs/>
                      <w:iCs/>
                      <w:lang w:eastAsia="ar-SA"/>
                    </w:rPr>
                  </w:pPr>
                  <w:r>
                    <w:rPr>
                      <w:rFonts w:eastAsia="PMingLiU"/>
                      <w:bCs/>
                      <w:iCs/>
                      <w:lang w:eastAsia="ar-SA"/>
                    </w:rPr>
                    <w:t>28</w:t>
                  </w:r>
                  <w:r w:rsidRPr="005001FD">
                    <w:rPr>
                      <w:rFonts w:eastAsia="PMingLiU"/>
                      <w:bCs/>
                      <w:iCs/>
                      <w:lang w:eastAsia="ar-SA"/>
                    </w:rPr>
                    <w:t>.07.2018</w:t>
                  </w:r>
                </w:p>
              </w:tc>
              <w:tc>
                <w:tcPr>
                  <w:tcW w:w="2552" w:type="dxa"/>
                </w:tcPr>
                <w:p w14:paraId="520FA359"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w:t>
                  </w:r>
                  <w:r w:rsidRPr="008927AC">
                    <w:rPr>
                      <w:rFonts w:eastAsia="PMingLiU"/>
                      <w:bCs/>
                      <w:iCs/>
                      <w:lang w:eastAsia="ar-SA"/>
                    </w:rPr>
                    <w:t>0</w:t>
                  </w:r>
                </w:p>
              </w:tc>
              <w:tc>
                <w:tcPr>
                  <w:tcW w:w="2692" w:type="dxa"/>
                </w:tcPr>
                <w:p w14:paraId="3CFA7436" w14:textId="77777777" w:rsidR="00F522BF" w:rsidRPr="005505A3" w:rsidRDefault="00F522BF" w:rsidP="00F522BF">
                  <w:pPr>
                    <w:suppressAutoHyphens/>
                    <w:jc w:val="center"/>
                    <w:rPr>
                      <w:rFonts w:eastAsia="PMingLiU"/>
                      <w:bCs/>
                      <w:iCs/>
                      <w:lang w:eastAsia="ar-SA"/>
                    </w:rPr>
                  </w:pPr>
                  <w:r w:rsidRPr="00F522BF">
                    <w:rPr>
                      <w:rFonts w:eastAsia="PMingLiU"/>
                      <w:bCs/>
                      <w:iCs/>
                      <w:lang w:eastAsia="ar-SA"/>
                    </w:rPr>
                    <w:t>38.101</w:t>
                  </w:r>
                </w:p>
              </w:tc>
            </w:tr>
            <w:tr w:rsidR="00F522BF" w:rsidRPr="005505A3" w14:paraId="24A1AC81" w14:textId="77777777" w:rsidTr="00381A4B">
              <w:tc>
                <w:tcPr>
                  <w:tcW w:w="2552" w:type="dxa"/>
                </w:tcPr>
                <w:p w14:paraId="5E4B0365" w14:textId="77777777" w:rsidR="00F522BF" w:rsidRPr="005505A3" w:rsidRDefault="00F522BF" w:rsidP="00F522BF">
                  <w:pPr>
                    <w:suppressAutoHyphens/>
                    <w:jc w:val="center"/>
                    <w:rPr>
                      <w:rFonts w:eastAsia="PMingLiU"/>
                      <w:bCs/>
                      <w:iCs/>
                      <w:lang w:eastAsia="ar-SA"/>
                    </w:rPr>
                  </w:pPr>
                  <w:r>
                    <w:rPr>
                      <w:rFonts w:eastAsia="PMingLiU"/>
                      <w:bCs/>
                      <w:iCs/>
                      <w:lang w:eastAsia="ar-SA"/>
                    </w:rPr>
                    <w:t>29.07.2018</w:t>
                  </w:r>
                </w:p>
              </w:tc>
              <w:tc>
                <w:tcPr>
                  <w:tcW w:w="2552" w:type="dxa"/>
                </w:tcPr>
                <w:p w14:paraId="7ECE22D0"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0</w:t>
                  </w:r>
                </w:p>
              </w:tc>
              <w:tc>
                <w:tcPr>
                  <w:tcW w:w="2692" w:type="dxa"/>
                </w:tcPr>
                <w:p w14:paraId="451A7FB2" w14:textId="77777777" w:rsidR="00F522BF" w:rsidRPr="005505A3" w:rsidRDefault="00F522BF" w:rsidP="00F522BF">
                  <w:pPr>
                    <w:suppressAutoHyphens/>
                    <w:jc w:val="center"/>
                    <w:rPr>
                      <w:rFonts w:eastAsia="PMingLiU"/>
                      <w:bCs/>
                      <w:iCs/>
                      <w:lang w:eastAsia="ar-SA"/>
                    </w:rPr>
                  </w:pPr>
                  <w:r>
                    <w:rPr>
                      <w:rFonts w:eastAsia="PMingLiU"/>
                      <w:bCs/>
                      <w:iCs/>
                      <w:lang w:eastAsia="ar-SA"/>
                    </w:rPr>
                    <w:t>38.101</w:t>
                  </w:r>
                </w:p>
              </w:tc>
            </w:tr>
            <w:tr w:rsidR="00F522BF" w:rsidRPr="005505A3" w14:paraId="25443EC7" w14:textId="77777777" w:rsidTr="00381A4B">
              <w:tc>
                <w:tcPr>
                  <w:tcW w:w="2552" w:type="dxa"/>
                </w:tcPr>
                <w:p w14:paraId="6963865C" w14:textId="77777777" w:rsidR="00F522BF" w:rsidRPr="005505A3" w:rsidRDefault="00F522BF" w:rsidP="00F522BF">
                  <w:pPr>
                    <w:suppressAutoHyphens/>
                    <w:jc w:val="center"/>
                    <w:rPr>
                      <w:rFonts w:eastAsia="PMingLiU"/>
                      <w:bCs/>
                      <w:iCs/>
                      <w:lang w:eastAsia="ar-SA"/>
                    </w:rPr>
                  </w:pPr>
                  <w:r>
                    <w:rPr>
                      <w:rFonts w:eastAsia="PMingLiU"/>
                      <w:bCs/>
                      <w:iCs/>
                      <w:lang w:eastAsia="ar-SA"/>
                    </w:rPr>
                    <w:t>30.07.2018</w:t>
                  </w:r>
                </w:p>
              </w:tc>
              <w:tc>
                <w:tcPr>
                  <w:tcW w:w="2552" w:type="dxa"/>
                </w:tcPr>
                <w:p w14:paraId="2A266BCA"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w:t>
                  </w:r>
                  <w:r w:rsidRPr="008927AC">
                    <w:rPr>
                      <w:rFonts w:eastAsia="PMingLiU"/>
                      <w:bCs/>
                      <w:iCs/>
                      <w:lang w:eastAsia="ar-SA"/>
                    </w:rPr>
                    <w:t>0</w:t>
                  </w:r>
                </w:p>
              </w:tc>
              <w:tc>
                <w:tcPr>
                  <w:tcW w:w="2692" w:type="dxa"/>
                </w:tcPr>
                <w:p w14:paraId="1F01DB3C" w14:textId="77777777" w:rsidR="00F522BF" w:rsidRPr="005505A3" w:rsidRDefault="00F522BF" w:rsidP="00F522BF">
                  <w:pPr>
                    <w:suppressAutoHyphens/>
                    <w:jc w:val="center"/>
                    <w:rPr>
                      <w:rFonts w:eastAsia="PMingLiU"/>
                      <w:bCs/>
                      <w:iCs/>
                      <w:lang w:eastAsia="ar-SA"/>
                    </w:rPr>
                  </w:pPr>
                  <w:r w:rsidRPr="00F522BF">
                    <w:rPr>
                      <w:rFonts w:eastAsia="PMingLiU"/>
                      <w:bCs/>
                      <w:iCs/>
                      <w:lang w:eastAsia="ar-SA"/>
                    </w:rPr>
                    <w:t>38.101</w:t>
                  </w:r>
                </w:p>
              </w:tc>
            </w:tr>
            <w:tr w:rsidR="00F522BF" w:rsidRPr="005505A3" w14:paraId="3A181E78" w14:textId="77777777" w:rsidTr="00381A4B">
              <w:tc>
                <w:tcPr>
                  <w:tcW w:w="2552" w:type="dxa"/>
                </w:tcPr>
                <w:p w14:paraId="462911B0" w14:textId="77777777" w:rsidR="00F522BF" w:rsidRPr="005505A3" w:rsidRDefault="00F522BF" w:rsidP="00F522BF">
                  <w:pPr>
                    <w:suppressAutoHyphens/>
                    <w:jc w:val="center"/>
                    <w:rPr>
                      <w:rFonts w:eastAsia="PMingLiU"/>
                      <w:bCs/>
                      <w:iCs/>
                      <w:lang w:eastAsia="ar-SA"/>
                    </w:rPr>
                  </w:pPr>
                  <w:r>
                    <w:rPr>
                      <w:rFonts w:eastAsia="PMingLiU"/>
                      <w:bCs/>
                      <w:iCs/>
                      <w:lang w:eastAsia="ar-SA"/>
                    </w:rPr>
                    <w:lastRenderedPageBreak/>
                    <w:t>31.07.2018</w:t>
                  </w:r>
                </w:p>
              </w:tc>
              <w:tc>
                <w:tcPr>
                  <w:tcW w:w="2552" w:type="dxa"/>
                </w:tcPr>
                <w:p w14:paraId="30986C06"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w:t>
                  </w:r>
                  <w:r w:rsidRPr="008927AC">
                    <w:rPr>
                      <w:rFonts w:eastAsia="PMingLiU"/>
                      <w:bCs/>
                      <w:iCs/>
                      <w:lang w:eastAsia="ar-SA"/>
                    </w:rPr>
                    <w:t>0</w:t>
                  </w:r>
                </w:p>
              </w:tc>
              <w:tc>
                <w:tcPr>
                  <w:tcW w:w="2692" w:type="dxa"/>
                </w:tcPr>
                <w:p w14:paraId="6274E8E9" w14:textId="77777777" w:rsidR="00F522BF" w:rsidRPr="005505A3" w:rsidRDefault="00F522BF" w:rsidP="00F522BF">
                  <w:pPr>
                    <w:suppressAutoHyphens/>
                    <w:jc w:val="center"/>
                    <w:rPr>
                      <w:rFonts w:eastAsia="PMingLiU"/>
                      <w:bCs/>
                      <w:iCs/>
                      <w:lang w:eastAsia="ar-SA"/>
                    </w:rPr>
                  </w:pPr>
                  <w:r w:rsidRPr="00F522BF">
                    <w:rPr>
                      <w:rFonts w:eastAsia="PMingLiU"/>
                      <w:bCs/>
                      <w:iCs/>
                      <w:lang w:eastAsia="ar-SA"/>
                    </w:rPr>
                    <w:t>38.101</w:t>
                  </w:r>
                </w:p>
              </w:tc>
            </w:tr>
            <w:tr w:rsidR="00F522BF" w:rsidRPr="005505A3" w14:paraId="5F464C7D" w14:textId="77777777" w:rsidTr="00381A4B">
              <w:tc>
                <w:tcPr>
                  <w:tcW w:w="2552" w:type="dxa"/>
                </w:tcPr>
                <w:p w14:paraId="4A55A3AE" w14:textId="77777777" w:rsidR="00F522BF" w:rsidRPr="005505A3" w:rsidRDefault="00F522BF" w:rsidP="00F522BF">
                  <w:pPr>
                    <w:suppressAutoHyphens/>
                    <w:jc w:val="center"/>
                    <w:rPr>
                      <w:rFonts w:eastAsia="PMingLiU"/>
                      <w:bCs/>
                      <w:iCs/>
                      <w:lang w:eastAsia="ar-SA"/>
                    </w:rPr>
                  </w:pPr>
                  <w:r>
                    <w:rPr>
                      <w:rFonts w:eastAsia="PMingLiU"/>
                      <w:bCs/>
                      <w:iCs/>
                      <w:lang w:eastAsia="ar-SA"/>
                    </w:rPr>
                    <w:t>01.08.2018</w:t>
                  </w:r>
                </w:p>
              </w:tc>
              <w:tc>
                <w:tcPr>
                  <w:tcW w:w="2552" w:type="dxa"/>
                </w:tcPr>
                <w:p w14:paraId="52752BFE"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0</w:t>
                  </w:r>
                </w:p>
              </w:tc>
              <w:tc>
                <w:tcPr>
                  <w:tcW w:w="2692" w:type="dxa"/>
                </w:tcPr>
                <w:p w14:paraId="74258AAF" w14:textId="77777777" w:rsidR="00F522BF" w:rsidRPr="005505A3" w:rsidRDefault="00F522BF" w:rsidP="00F522BF">
                  <w:pPr>
                    <w:suppressAutoHyphens/>
                    <w:jc w:val="center"/>
                    <w:rPr>
                      <w:rFonts w:eastAsia="PMingLiU"/>
                      <w:bCs/>
                      <w:iCs/>
                      <w:lang w:eastAsia="ar-SA"/>
                    </w:rPr>
                  </w:pPr>
                  <w:r>
                    <w:rPr>
                      <w:rFonts w:eastAsia="PMingLiU"/>
                      <w:bCs/>
                      <w:iCs/>
                      <w:lang w:eastAsia="ar-SA"/>
                    </w:rPr>
                    <w:t>38.101</w:t>
                  </w:r>
                </w:p>
              </w:tc>
            </w:tr>
            <w:tr w:rsidR="00F522BF" w:rsidRPr="005505A3" w14:paraId="7732FE16" w14:textId="77777777" w:rsidTr="00381A4B">
              <w:tc>
                <w:tcPr>
                  <w:tcW w:w="2552" w:type="dxa"/>
                </w:tcPr>
                <w:p w14:paraId="26F14D6D" w14:textId="77777777" w:rsidR="00F522BF" w:rsidRPr="005505A3" w:rsidRDefault="00F522BF" w:rsidP="00F522BF">
                  <w:pPr>
                    <w:suppressAutoHyphens/>
                    <w:jc w:val="center"/>
                    <w:rPr>
                      <w:rFonts w:eastAsia="PMingLiU"/>
                      <w:bCs/>
                      <w:iCs/>
                      <w:lang w:eastAsia="ar-SA"/>
                    </w:rPr>
                  </w:pPr>
                  <w:r>
                    <w:rPr>
                      <w:rFonts w:eastAsia="PMingLiU"/>
                      <w:bCs/>
                      <w:iCs/>
                      <w:lang w:eastAsia="ar-SA"/>
                    </w:rPr>
                    <w:t>02.08.2018</w:t>
                  </w:r>
                </w:p>
              </w:tc>
              <w:tc>
                <w:tcPr>
                  <w:tcW w:w="2552" w:type="dxa"/>
                </w:tcPr>
                <w:p w14:paraId="1234054C"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w:t>
                  </w:r>
                  <w:r w:rsidR="005B04A0">
                    <w:rPr>
                      <w:rFonts w:eastAsia="PMingLiU"/>
                      <w:bCs/>
                      <w:iCs/>
                      <w:lang w:eastAsia="ar-SA"/>
                    </w:rPr>
                    <w:t xml:space="preserve"> </w:t>
                  </w:r>
                  <w:r>
                    <w:rPr>
                      <w:rFonts w:eastAsia="PMingLiU"/>
                      <w:bCs/>
                      <w:iCs/>
                      <w:lang w:eastAsia="ar-SA"/>
                    </w:rPr>
                    <w:t xml:space="preserve">  45</w:t>
                  </w:r>
                </w:p>
              </w:tc>
              <w:tc>
                <w:tcPr>
                  <w:tcW w:w="2692" w:type="dxa"/>
                </w:tcPr>
                <w:p w14:paraId="70BBFF03" w14:textId="77777777" w:rsidR="00F522BF" w:rsidRPr="005505A3" w:rsidRDefault="00F522BF" w:rsidP="00F522BF">
                  <w:pPr>
                    <w:suppressAutoHyphens/>
                    <w:jc w:val="center"/>
                    <w:rPr>
                      <w:rFonts w:eastAsia="PMingLiU"/>
                      <w:bCs/>
                      <w:iCs/>
                      <w:lang w:eastAsia="ar-SA"/>
                    </w:rPr>
                  </w:pPr>
                  <w:r>
                    <w:rPr>
                      <w:rFonts w:eastAsia="PMingLiU"/>
                      <w:bCs/>
                      <w:iCs/>
                      <w:lang w:eastAsia="ar-SA"/>
                    </w:rPr>
                    <w:t>38.146</w:t>
                  </w:r>
                </w:p>
              </w:tc>
            </w:tr>
            <w:tr w:rsidR="00F522BF" w:rsidRPr="005505A3" w14:paraId="073B3C82" w14:textId="77777777" w:rsidTr="00381A4B">
              <w:tc>
                <w:tcPr>
                  <w:tcW w:w="2552" w:type="dxa"/>
                </w:tcPr>
                <w:p w14:paraId="7A4A96B0" w14:textId="77777777" w:rsidR="00F522BF" w:rsidRPr="005505A3" w:rsidRDefault="00F522BF" w:rsidP="00F522BF">
                  <w:pPr>
                    <w:suppressAutoHyphens/>
                    <w:jc w:val="center"/>
                    <w:rPr>
                      <w:rFonts w:eastAsia="PMingLiU"/>
                      <w:bCs/>
                      <w:iCs/>
                      <w:lang w:eastAsia="ar-SA"/>
                    </w:rPr>
                  </w:pPr>
                  <w:r>
                    <w:rPr>
                      <w:rFonts w:eastAsia="PMingLiU"/>
                      <w:bCs/>
                      <w:iCs/>
                      <w:lang w:eastAsia="ar-SA"/>
                    </w:rPr>
                    <w:t>03.08.2018</w:t>
                  </w:r>
                </w:p>
              </w:tc>
              <w:tc>
                <w:tcPr>
                  <w:tcW w:w="2552" w:type="dxa"/>
                </w:tcPr>
                <w:p w14:paraId="1A83D227"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w:t>
                  </w:r>
                  <w:r w:rsidRPr="008927AC">
                    <w:rPr>
                      <w:rFonts w:eastAsia="PMingLiU"/>
                      <w:bCs/>
                      <w:iCs/>
                      <w:lang w:eastAsia="ar-SA"/>
                    </w:rPr>
                    <w:t>0</w:t>
                  </w:r>
                </w:p>
              </w:tc>
              <w:tc>
                <w:tcPr>
                  <w:tcW w:w="2692" w:type="dxa"/>
                </w:tcPr>
                <w:p w14:paraId="4E21F184" w14:textId="77777777" w:rsidR="00F522BF" w:rsidRPr="005505A3" w:rsidRDefault="00F522BF" w:rsidP="00F522BF">
                  <w:pPr>
                    <w:suppressAutoHyphens/>
                    <w:jc w:val="center"/>
                    <w:rPr>
                      <w:rFonts w:eastAsia="PMingLiU"/>
                      <w:bCs/>
                      <w:iCs/>
                      <w:lang w:eastAsia="ar-SA"/>
                    </w:rPr>
                  </w:pPr>
                  <w:r>
                    <w:rPr>
                      <w:rFonts w:eastAsia="PMingLiU"/>
                      <w:bCs/>
                      <w:iCs/>
                      <w:lang w:eastAsia="ar-SA"/>
                    </w:rPr>
                    <w:t>38.146</w:t>
                  </w:r>
                </w:p>
              </w:tc>
            </w:tr>
            <w:tr w:rsidR="00F522BF" w:rsidRPr="005505A3" w14:paraId="5B5323F4" w14:textId="77777777" w:rsidTr="00381A4B">
              <w:tc>
                <w:tcPr>
                  <w:tcW w:w="2552" w:type="dxa"/>
                </w:tcPr>
                <w:p w14:paraId="068CFBC1" w14:textId="77777777" w:rsidR="00F522BF" w:rsidRPr="005505A3" w:rsidRDefault="00F522BF" w:rsidP="00F522BF">
                  <w:pPr>
                    <w:suppressAutoHyphens/>
                    <w:jc w:val="center"/>
                    <w:rPr>
                      <w:rFonts w:eastAsia="PMingLiU"/>
                      <w:bCs/>
                      <w:iCs/>
                      <w:lang w:eastAsia="ar-SA"/>
                    </w:rPr>
                  </w:pPr>
                  <w:r>
                    <w:rPr>
                      <w:rFonts w:eastAsia="PMingLiU"/>
                      <w:bCs/>
                      <w:iCs/>
                      <w:lang w:eastAsia="ar-SA"/>
                    </w:rPr>
                    <w:t>04.08.2018</w:t>
                  </w:r>
                </w:p>
              </w:tc>
              <w:tc>
                <w:tcPr>
                  <w:tcW w:w="2552" w:type="dxa"/>
                </w:tcPr>
                <w:p w14:paraId="69A2DB40"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0</w:t>
                  </w:r>
                </w:p>
              </w:tc>
              <w:tc>
                <w:tcPr>
                  <w:tcW w:w="2692" w:type="dxa"/>
                </w:tcPr>
                <w:p w14:paraId="27C212AC" w14:textId="77777777" w:rsidR="00F522BF" w:rsidRPr="005505A3" w:rsidRDefault="00F522BF" w:rsidP="00F522BF">
                  <w:pPr>
                    <w:suppressAutoHyphens/>
                    <w:jc w:val="center"/>
                    <w:rPr>
                      <w:rFonts w:eastAsia="PMingLiU"/>
                      <w:bCs/>
                      <w:iCs/>
                      <w:lang w:eastAsia="ar-SA"/>
                    </w:rPr>
                  </w:pPr>
                  <w:r>
                    <w:rPr>
                      <w:rFonts w:eastAsia="PMingLiU"/>
                      <w:bCs/>
                      <w:iCs/>
                      <w:lang w:eastAsia="ar-SA"/>
                    </w:rPr>
                    <w:t>38.146</w:t>
                  </w:r>
                </w:p>
              </w:tc>
            </w:tr>
            <w:tr w:rsidR="00F522BF" w:rsidRPr="005505A3" w14:paraId="2DB9BF19" w14:textId="77777777" w:rsidTr="00381A4B">
              <w:tc>
                <w:tcPr>
                  <w:tcW w:w="2552" w:type="dxa"/>
                </w:tcPr>
                <w:p w14:paraId="1F972ED2" w14:textId="77777777" w:rsidR="00F522BF" w:rsidRPr="005505A3" w:rsidRDefault="00F522BF" w:rsidP="00F522BF">
                  <w:pPr>
                    <w:suppressAutoHyphens/>
                    <w:jc w:val="center"/>
                    <w:rPr>
                      <w:rFonts w:eastAsia="PMingLiU"/>
                      <w:bCs/>
                      <w:iCs/>
                      <w:lang w:eastAsia="ar-SA"/>
                    </w:rPr>
                  </w:pPr>
                  <w:r>
                    <w:rPr>
                      <w:rFonts w:eastAsia="PMingLiU"/>
                      <w:bCs/>
                      <w:iCs/>
                      <w:lang w:eastAsia="ar-SA"/>
                    </w:rPr>
                    <w:t>05.08.2018</w:t>
                  </w:r>
                </w:p>
              </w:tc>
              <w:tc>
                <w:tcPr>
                  <w:tcW w:w="2552" w:type="dxa"/>
                </w:tcPr>
                <w:p w14:paraId="05EBE657"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w:t>
                  </w:r>
                  <w:r w:rsidRPr="008927AC">
                    <w:rPr>
                      <w:rFonts w:eastAsia="PMingLiU"/>
                      <w:bCs/>
                      <w:iCs/>
                      <w:lang w:eastAsia="ar-SA"/>
                    </w:rPr>
                    <w:t>0</w:t>
                  </w:r>
                </w:p>
              </w:tc>
              <w:tc>
                <w:tcPr>
                  <w:tcW w:w="2692" w:type="dxa"/>
                </w:tcPr>
                <w:p w14:paraId="45F045FC" w14:textId="77777777" w:rsidR="00F522BF" w:rsidRPr="005505A3" w:rsidRDefault="00F522BF" w:rsidP="00F522BF">
                  <w:pPr>
                    <w:suppressAutoHyphens/>
                    <w:jc w:val="center"/>
                    <w:rPr>
                      <w:rFonts w:eastAsia="PMingLiU"/>
                      <w:bCs/>
                      <w:iCs/>
                      <w:lang w:eastAsia="ar-SA"/>
                    </w:rPr>
                  </w:pPr>
                  <w:r>
                    <w:rPr>
                      <w:rFonts w:eastAsia="PMingLiU"/>
                      <w:bCs/>
                      <w:iCs/>
                      <w:lang w:eastAsia="ar-SA"/>
                    </w:rPr>
                    <w:t>38.146</w:t>
                  </w:r>
                </w:p>
              </w:tc>
            </w:tr>
            <w:tr w:rsidR="00F522BF" w:rsidRPr="005505A3" w14:paraId="36111DE2" w14:textId="77777777" w:rsidTr="00381A4B">
              <w:tc>
                <w:tcPr>
                  <w:tcW w:w="2552" w:type="dxa"/>
                </w:tcPr>
                <w:p w14:paraId="49E4E0CC" w14:textId="77777777" w:rsidR="00F522BF" w:rsidRPr="005505A3" w:rsidRDefault="00F522BF" w:rsidP="00F522BF">
                  <w:pPr>
                    <w:suppressAutoHyphens/>
                    <w:jc w:val="center"/>
                    <w:rPr>
                      <w:rFonts w:eastAsia="PMingLiU"/>
                      <w:bCs/>
                      <w:iCs/>
                      <w:lang w:eastAsia="ar-SA"/>
                    </w:rPr>
                  </w:pPr>
                  <w:r>
                    <w:rPr>
                      <w:rFonts w:eastAsia="PMingLiU"/>
                      <w:bCs/>
                      <w:iCs/>
                      <w:lang w:eastAsia="ar-SA"/>
                    </w:rPr>
                    <w:t>06.08.2018</w:t>
                  </w:r>
                </w:p>
              </w:tc>
              <w:tc>
                <w:tcPr>
                  <w:tcW w:w="2552" w:type="dxa"/>
                </w:tcPr>
                <w:p w14:paraId="6C90CD38"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w:t>
                  </w:r>
                  <w:r w:rsidRPr="008927AC">
                    <w:rPr>
                      <w:rFonts w:eastAsia="PMingLiU"/>
                      <w:bCs/>
                      <w:iCs/>
                      <w:lang w:eastAsia="ar-SA"/>
                    </w:rPr>
                    <w:t>0</w:t>
                  </w:r>
                </w:p>
              </w:tc>
              <w:tc>
                <w:tcPr>
                  <w:tcW w:w="2692" w:type="dxa"/>
                </w:tcPr>
                <w:p w14:paraId="0A1DD8C1" w14:textId="77777777" w:rsidR="00F522BF" w:rsidRPr="005505A3" w:rsidRDefault="00F522BF" w:rsidP="00F522BF">
                  <w:pPr>
                    <w:suppressAutoHyphens/>
                    <w:jc w:val="center"/>
                    <w:rPr>
                      <w:rFonts w:eastAsia="PMingLiU"/>
                      <w:bCs/>
                      <w:iCs/>
                      <w:lang w:eastAsia="ar-SA"/>
                    </w:rPr>
                  </w:pPr>
                  <w:r>
                    <w:rPr>
                      <w:rFonts w:eastAsia="PMingLiU"/>
                      <w:bCs/>
                      <w:iCs/>
                      <w:lang w:eastAsia="ar-SA"/>
                    </w:rPr>
                    <w:t>38.146</w:t>
                  </w:r>
                </w:p>
              </w:tc>
            </w:tr>
            <w:tr w:rsidR="00F522BF" w:rsidRPr="005505A3" w14:paraId="37ECFCF9" w14:textId="77777777" w:rsidTr="00381A4B">
              <w:tc>
                <w:tcPr>
                  <w:tcW w:w="2552" w:type="dxa"/>
                </w:tcPr>
                <w:p w14:paraId="49B442AA" w14:textId="77777777" w:rsidR="00F522BF" w:rsidRPr="005505A3" w:rsidRDefault="00F522BF" w:rsidP="00F522BF">
                  <w:pPr>
                    <w:suppressAutoHyphens/>
                    <w:jc w:val="center"/>
                    <w:rPr>
                      <w:rFonts w:eastAsia="PMingLiU"/>
                      <w:bCs/>
                      <w:iCs/>
                      <w:lang w:eastAsia="ar-SA"/>
                    </w:rPr>
                  </w:pPr>
                  <w:r>
                    <w:rPr>
                      <w:rFonts w:eastAsia="PMingLiU"/>
                      <w:bCs/>
                      <w:iCs/>
                      <w:lang w:eastAsia="ar-SA"/>
                    </w:rPr>
                    <w:t>07.08.2018</w:t>
                  </w:r>
                </w:p>
              </w:tc>
              <w:tc>
                <w:tcPr>
                  <w:tcW w:w="2552" w:type="dxa"/>
                </w:tcPr>
                <w:p w14:paraId="236E4C40"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0</w:t>
                  </w:r>
                </w:p>
              </w:tc>
              <w:tc>
                <w:tcPr>
                  <w:tcW w:w="2692" w:type="dxa"/>
                </w:tcPr>
                <w:p w14:paraId="596FFA95" w14:textId="77777777" w:rsidR="00F522BF" w:rsidRPr="005505A3" w:rsidRDefault="00F522BF" w:rsidP="00F522BF">
                  <w:pPr>
                    <w:suppressAutoHyphens/>
                    <w:jc w:val="center"/>
                    <w:rPr>
                      <w:rFonts w:eastAsia="PMingLiU"/>
                      <w:bCs/>
                      <w:iCs/>
                      <w:lang w:eastAsia="ar-SA"/>
                    </w:rPr>
                  </w:pPr>
                  <w:r>
                    <w:rPr>
                      <w:rFonts w:eastAsia="PMingLiU"/>
                      <w:bCs/>
                      <w:iCs/>
                      <w:lang w:eastAsia="ar-SA"/>
                    </w:rPr>
                    <w:t>38.146</w:t>
                  </w:r>
                </w:p>
              </w:tc>
            </w:tr>
            <w:tr w:rsidR="00F522BF" w:rsidRPr="005505A3" w14:paraId="55AC6968" w14:textId="77777777" w:rsidTr="00381A4B">
              <w:tc>
                <w:tcPr>
                  <w:tcW w:w="2552" w:type="dxa"/>
                </w:tcPr>
                <w:p w14:paraId="19B1A3F1" w14:textId="77777777" w:rsidR="00F522BF" w:rsidRDefault="00F522BF" w:rsidP="00F522BF">
                  <w:pPr>
                    <w:suppressAutoHyphens/>
                    <w:jc w:val="center"/>
                    <w:rPr>
                      <w:rFonts w:eastAsia="PMingLiU"/>
                      <w:bCs/>
                      <w:iCs/>
                      <w:lang w:eastAsia="ar-SA"/>
                    </w:rPr>
                  </w:pPr>
                  <w:r>
                    <w:rPr>
                      <w:rFonts w:eastAsia="PMingLiU"/>
                      <w:bCs/>
                      <w:iCs/>
                      <w:lang w:eastAsia="ar-SA"/>
                    </w:rPr>
                    <w:t>08.08.2018</w:t>
                  </w:r>
                </w:p>
              </w:tc>
              <w:tc>
                <w:tcPr>
                  <w:tcW w:w="2552" w:type="dxa"/>
                </w:tcPr>
                <w:p w14:paraId="4EEB12F7" w14:textId="77777777" w:rsidR="00F522BF" w:rsidRPr="005505A3" w:rsidRDefault="00F522BF" w:rsidP="00F522BF">
                  <w:pPr>
                    <w:suppressAutoHyphens/>
                    <w:jc w:val="center"/>
                    <w:rPr>
                      <w:rFonts w:eastAsia="PMingLiU"/>
                      <w:bCs/>
                      <w:iCs/>
                      <w:lang w:eastAsia="ar-SA"/>
                    </w:rPr>
                  </w:pPr>
                  <w:r>
                    <w:rPr>
                      <w:rFonts w:eastAsia="PMingLiU"/>
                      <w:bCs/>
                      <w:iCs/>
                      <w:lang w:eastAsia="ar-SA"/>
                    </w:rPr>
                    <w:t xml:space="preserve">     11</w:t>
                  </w:r>
                </w:p>
              </w:tc>
              <w:tc>
                <w:tcPr>
                  <w:tcW w:w="2692" w:type="dxa"/>
                </w:tcPr>
                <w:p w14:paraId="2B437356" w14:textId="77777777" w:rsidR="00F522BF" w:rsidRPr="005505A3" w:rsidRDefault="00F522BF" w:rsidP="00F522BF">
                  <w:pPr>
                    <w:suppressAutoHyphens/>
                    <w:jc w:val="center"/>
                    <w:rPr>
                      <w:rFonts w:eastAsia="PMingLiU"/>
                      <w:bCs/>
                      <w:iCs/>
                      <w:lang w:eastAsia="ar-SA"/>
                    </w:rPr>
                  </w:pPr>
                  <w:r>
                    <w:rPr>
                      <w:rFonts w:eastAsia="PMingLiU"/>
                      <w:bCs/>
                      <w:iCs/>
                      <w:lang w:eastAsia="ar-SA"/>
                    </w:rPr>
                    <w:t>38.157</w:t>
                  </w:r>
                </w:p>
              </w:tc>
            </w:tr>
          </w:tbl>
          <w:p w14:paraId="52549957" w14:textId="77777777" w:rsidR="00577497" w:rsidRDefault="00FA5CD5" w:rsidP="00FA5CD5">
            <w:pPr>
              <w:suppressAutoHyphens/>
              <w:ind w:left="1168"/>
              <w:jc w:val="both"/>
              <w:rPr>
                <w:rFonts w:eastAsia="PMingLiU"/>
                <w:bCs/>
                <w:iCs/>
                <w:lang w:eastAsia="ar-SA"/>
              </w:rPr>
            </w:pPr>
            <w:r>
              <w:rPr>
                <w:rFonts w:eastAsia="PMingLiU"/>
                <w:bCs/>
                <w:iCs/>
                <w:lang w:eastAsia="ar-SA"/>
              </w:rPr>
              <w:t>Fuente: Elaboración propia a partir de datos SERNAPESCA</w:t>
            </w:r>
          </w:p>
          <w:p w14:paraId="128B814A" w14:textId="77777777" w:rsidR="00FA5CD5" w:rsidRDefault="00FA5CD5" w:rsidP="00577497">
            <w:pPr>
              <w:suppressAutoHyphens/>
              <w:ind w:left="34"/>
              <w:jc w:val="both"/>
              <w:rPr>
                <w:rFonts w:eastAsia="PMingLiU"/>
                <w:bCs/>
                <w:iCs/>
                <w:lang w:eastAsia="ar-SA"/>
              </w:rPr>
            </w:pPr>
          </w:p>
          <w:p w14:paraId="475DCF9A" w14:textId="3AF7287B" w:rsidR="00EB7792" w:rsidRDefault="00EB7792" w:rsidP="00DA5477">
            <w:pPr>
              <w:pStyle w:val="Prrafodelista"/>
              <w:numPr>
                <w:ilvl w:val="0"/>
                <w:numId w:val="24"/>
              </w:numPr>
              <w:ind w:left="601" w:hanging="601"/>
              <w:rPr>
                <w:rFonts w:cs="Arial"/>
                <w:lang w:val="es-CL"/>
              </w:rPr>
            </w:pPr>
            <w:r>
              <w:rPr>
                <w:rFonts w:cs="Arial"/>
                <w:lang w:val="es-CL"/>
              </w:rPr>
              <w:t>Por otra parte, mediante Resolución Exenta N°</w:t>
            </w:r>
            <w:proofErr w:type="gramStart"/>
            <w:r>
              <w:rPr>
                <w:rFonts w:cs="Arial"/>
                <w:lang w:val="es-CL"/>
              </w:rPr>
              <w:t xml:space="preserve">3595 </w:t>
            </w:r>
            <w:r w:rsidR="00E8057B">
              <w:rPr>
                <w:rFonts w:cs="Arial"/>
                <w:lang w:val="es-CL"/>
              </w:rPr>
              <w:t xml:space="preserve"> de</w:t>
            </w:r>
            <w:proofErr w:type="gramEnd"/>
            <w:r w:rsidR="00E8057B">
              <w:rPr>
                <w:rFonts w:cs="Arial"/>
                <w:lang w:val="es-CL"/>
              </w:rPr>
              <w:t xml:space="preserve"> fecha 16 de agosto de 2018 </w:t>
            </w:r>
            <w:r>
              <w:rPr>
                <w:rFonts w:cs="Arial"/>
                <w:lang w:val="es-CL"/>
              </w:rPr>
              <w:t xml:space="preserve">el Servicio Nacional de Pesca, resolvió la solicitud de Marine </w:t>
            </w:r>
            <w:proofErr w:type="spellStart"/>
            <w:r>
              <w:rPr>
                <w:rFonts w:cs="Arial"/>
                <w:lang w:val="es-CL"/>
              </w:rPr>
              <w:t>Harvest</w:t>
            </w:r>
            <w:proofErr w:type="spellEnd"/>
            <w:r>
              <w:rPr>
                <w:rFonts w:cs="Arial"/>
                <w:lang w:val="es-CL"/>
              </w:rPr>
              <w:t xml:space="preserve"> chile asociada a la recaptura de ejemplares escapados del centro de cultivo código N°102833, la cual permite a la empresa en </w:t>
            </w:r>
            <w:r w:rsidR="00E8057B">
              <w:rPr>
                <w:rFonts w:cs="Arial"/>
                <w:lang w:val="es-CL"/>
              </w:rPr>
              <w:t>cuestión:</w:t>
            </w:r>
          </w:p>
          <w:p w14:paraId="36D8CFB3" w14:textId="6DBC865C" w:rsidR="00E8057B" w:rsidRDefault="00E8057B" w:rsidP="00E8057B">
            <w:pPr>
              <w:pStyle w:val="Prrafodelista"/>
              <w:numPr>
                <w:ilvl w:val="0"/>
                <w:numId w:val="5"/>
              </w:numPr>
              <w:rPr>
                <w:rFonts w:cs="Arial"/>
                <w:lang w:val="es-CL"/>
              </w:rPr>
            </w:pPr>
            <w:r>
              <w:rPr>
                <w:rFonts w:cs="Arial"/>
                <w:lang w:val="es-CL"/>
              </w:rPr>
              <w:t>Autorizar la compra de pescado recapturado, sin viseras o sin cabeza, y que el número sea contabilizado como estadística en la recuperación de peces.</w:t>
            </w:r>
          </w:p>
          <w:p w14:paraId="747B76F2" w14:textId="2C650540" w:rsidR="00E8057B" w:rsidRDefault="00E8057B" w:rsidP="00E8057B">
            <w:pPr>
              <w:pStyle w:val="Prrafodelista"/>
              <w:numPr>
                <w:ilvl w:val="0"/>
                <w:numId w:val="5"/>
              </w:numPr>
              <w:rPr>
                <w:rFonts w:cs="Arial"/>
                <w:lang w:val="es-CL"/>
              </w:rPr>
            </w:pPr>
            <w:r>
              <w:rPr>
                <w:rFonts w:cs="Arial"/>
                <w:lang w:val="es-CL"/>
              </w:rPr>
              <w:t xml:space="preserve">Autorizar un camión recolector para retirar salmones recapturados en diferentes puntos de la costa, como Calbuco, Puntilla </w:t>
            </w:r>
            <w:proofErr w:type="spellStart"/>
            <w:r>
              <w:rPr>
                <w:rFonts w:cs="Arial"/>
                <w:lang w:val="es-CL"/>
              </w:rPr>
              <w:t>Tenglo</w:t>
            </w:r>
            <w:proofErr w:type="spellEnd"/>
            <w:r>
              <w:rPr>
                <w:rFonts w:cs="Arial"/>
                <w:lang w:val="es-CL"/>
              </w:rPr>
              <w:t xml:space="preserve">, </w:t>
            </w:r>
            <w:proofErr w:type="spellStart"/>
            <w:r>
              <w:rPr>
                <w:rFonts w:cs="Arial"/>
                <w:lang w:val="es-CL"/>
              </w:rPr>
              <w:t>Chaicas</w:t>
            </w:r>
            <w:proofErr w:type="spellEnd"/>
            <w:r>
              <w:rPr>
                <w:rFonts w:cs="Arial"/>
                <w:lang w:val="es-CL"/>
              </w:rPr>
              <w:t xml:space="preserve">, La Arena, </w:t>
            </w:r>
            <w:proofErr w:type="spellStart"/>
            <w:r>
              <w:rPr>
                <w:rFonts w:cs="Arial"/>
                <w:lang w:val="es-CL"/>
              </w:rPr>
              <w:t>Contao</w:t>
            </w:r>
            <w:proofErr w:type="spellEnd"/>
            <w:r>
              <w:rPr>
                <w:rFonts w:cs="Arial"/>
                <w:lang w:val="es-CL"/>
              </w:rPr>
              <w:t xml:space="preserve">, </w:t>
            </w:r>
            <w:proofErr w:type="spellStart"/>
            <w:r>
              <w:rPr>
                <w:rFonts w:cs="Arial"/>
                <w:lang w:val="es-CL"/>
              </w:rPr>
              <w:t>Trentelhue</w:t>
            </w:r>
            <w:proofErr w:type="spellEnd"/>
            <w:r>
              <w:rPr>
                <w:rFonts w:cs="Arial"/>
                <w:lang w:val="es-CL"/>
              </w:rPr>
              <w:t xml:space="preserve">, Caleta Manzano, </w:t>
            </w:r>
            <w:proofErr w:type="spellStart"/>
            <w:r>
              <w:rPr>
                <w:rFonts w:cs="Arial"/>
                <w:lang w:val="es-CL"/>
              </w:rPr>
              <w:t>Pichicolo</w:t>
            </w:r>
            <w:proofErr w:type="spellEnd"/>
            <w:r>
              <w:rPr>
                <w:rFonts w:cs="Arial"/>
                <w:lang w:val="es-CL"/>
              </w:rPr>
              <w:t xml:space="preserve">, </w:t>
            </w:r>
            <w:proofErr w:type="spellStart"/>
            <w:r>
              <w:rPr>
                <w:rFonts w:cs="Arial"/>
                <w:lang w:val="es-CL"/>
              </w:rPr>
              <w:t>Hornopiren</w:t>
            </w:r>
            <w:proofErr w:type="spellEnd"/>
            <w:r>
              <w:rPr>
                <w:rFonts w:cs="Arial"/>
                <w:lang w:val="es-CL"/>
              </w:rPr>
              <w:t xml:space="preserve">, Coamo, Chaparro, entre otras, con guía de despacho de Marine </w:t>
            </w:r>
            <w:proofErr w:type="spellStart"/>
            <w:r>
              <w:rPr>
                <w:rFonts w:cs="Arial"/>
                <w:lang w:val="es-CL"/>
              </w:rPr>
              <w:t>harvest</w:t>
            </w:r>
            <w:proofErr w:type="spellEnd"/>
            <w:r>
              <w:rPr>
                <w:rFonts w:cs="Arial"/>
                <w:lang w:val="es-CL"/>
              </w:rPr>
              <w:t>, que no implica venta, con la cual sean trasladadas hasta planta reductora. (Anexo 34)</w:t>
            </w:r>
          </w:p>
          <w:p w14:paraId="61D4B0B5" w14:textId="77777777" w:rsidR="00E8057B" w:rsidRDefault="00E8057B" w:rsidP="00E8057B">
            <w:pPr>
              <w:pStyle w:val="Prrafodelista"/>
              <w:ind w:left="601"/>
              <w:rPr>
                <w:rFonts w:cs="Arial"/>
                <w:lang w:val="es-CL"/>
              </w:rPr>
            </w:pPr>
          </w:p>
          <w:p w14:paraId="0CEBAFD4" w14:textId="1ABC5D8E" w:rsidR="003F1D33" w:rsidRDefault="003F1D33" w:rsidP="00DA5477">
            <w:pPr>
              <w:pStyle w:val="Prrafodelista"/>
              <w:numPr>
                <w:ilvl w:val="0"/>
                <w:numId w:val="24"/>
              </w:numPr>
              <w:ind w:left="601" w:hanging="601"/>
              <w:rPr>
                <w:rFonts w:cs="Arial"/>
                <w:lang w:val="es-CL"/>
              </w:rPr>
            </w:pPr>
            <w:r>
              <w:rPr>
                <w:rFonts w:cs="Arial"/>
              </w:rPr>
              <w:t xml:space="preserve">La literatura da cuenta de los impactos que dicen relación con </w:t>
            </w:r>
            <w:r w:rsidR="00DA5477">
              <w:rPr>
                <w:rFonts w:cs="Arial"/>
              </w:rPr>
              <w:t xml:space="preserve">los </w:t>
            </w:r>
            <w:r>
              <w:rPr>
                <w:rFonts w:cs="Arial"/>
              </w:rPr>
              <w:t>e</w:t>
            </w:r>
            <w:r w:rsidRPr="003F1D33">
              <w:rPr>
                <w:rFonts w:cs="Arial"/>
                <w:lang w:val="es-CL"/>
              </w:rPr>
              <w:t>scape</w:t>
            </w:r>
            <w:r w:rsidR="00DA5477">
              <w:rPr>
                <w:rFonts w:cs="Arial"/>
                <w:lang w:val="es-CL"/>
              </w:rPr>
              <w:t>s</w:t>
            </w:r>
            <w:r w:rsidRPr="003F1D33">
              <w:rPr>
                <w:rFonts w:cs="Arial"/>
                <w:lang w:val="es-CL"/>
              </w:rPr>
              <w:t xml:space="preserve"> </w:t>
            </w:r>
            <w:r>
              <w:rPr>
                <w:rFonts w:cs="Arial"/>
                <w:lang w:val="es-CL"/>
              </w:rPr>
              <w:t>m</w:t>
            </w:r>
            <w:r w:rsidRPr="003F1D33">
              <w:rPr>
                <w:rFonts w:cs="Arial"/>
                <w:lang w:val="es-CL"/>
              </w:rPr>
              <w:t>asivo</w:t>
            </w:r>
            <w:r w:rsidR="00DA5477">
              <w:rPr>
                <w:rFonts w:cs="Arial"/>
                <w:lang w:val="es-CL"/>
              </w:rPr>
              <w:t>s</w:t>
            </w:r>
            <w:r w:rsidRPr="003F1D33">
              <w:rPr>
                <w:rFonts w:cs="Arial"/>
                <w:lang w:val="es-CL"/>
              </w:rPr>
              <w:t xml:space="preserve"> de </w:t>
            </w:r>
            <w:r>
              <w:rPr>
                <w:rFonts w:cs="Arial"/>
                <w:lang w:val="es-CL"/>
              </w:rPr>
              <w:t>p</w:t>
            </w:r>
            <w:r w:rsidRPr="003F1D33">
              <w:rPr>
                <w:rFonts w:cs="Arial"/>
                <w:lang w:val="es-CL"/>
              </w:rPr>
              <w:t>eces, e</w:t>
            </w:r>
            <w:r>
              <w:rPr>
                <w:rFonts w:cs="Arial"/>
                <w:lang w:val="es-CL"/>
              </w:rPr>
              <w:t xml:space="preserve">n tal sentido </w:t>
            </w:r>
            <w:r w:rsidRPr="003F1D33">
              <w:rPr>
                <w:rFonts w:cs="Arial"/>
                <w:lang w:val="es-CL"/>
              </w:rPr>
              <w:t>según se señala en la publicación “Escapes de Salmones en Chile, Eventos, Impactos, mitigación y prevención, de los autores Maritza Sepúlveda, Francisca Farías y Eduardo Soto, del Centro de Investigación Entropía, del centro de Investigación y gestión de RRNN</w:t>
            </w:r>
            <w:r w:rsidR="00A0339D">
              <w:rPr>
                <w:rFonts w:cs="Arial"/>
                <w:lang w:val="es-CL"/>
              </w:rPr>
              <w:t>,</w:t>
            </w:r>
            <w:r w:rsidRPr="003F1D33">
              <w:rPr>
                <w:rFonts w:cs="Arial"/>
                <w:lang w:val="es-CL"/>
              </w:rPr>
              <w:t xml:space="preserve"> CIGREN, Universidad de Valparaíso y WWW</w:t>
            </w:r>
            <w:r w:rsidR="00E8593F">
              <w:rPr>
                <w:rFonts w:cs="Arial"/>
                <w:lang w:val="es-CL"/>
              </w:rPr>
              <w:t xml:space="preserve"> </w:t>
            </w:r>
            <w:r w:rsidRPr="003F1D33">
              <w:rPr>
                <w:rFonts w:cs="Arial"/>
                <w:lang w:val="es-CL"/>
              </w:rPr>
              <w:t xml:space="preserve">FChile, </w:t>
            </w:r>
            <w:r w:rsidR="00DA5477">
              <w:rPr>
                <w:rFonts w:cs="Arial"/>
                <w:lang w:val="es-CL"/>
              </w:rPr>
              <w:t xml:space="preserve">los impactos ambientales </w:t>
            </w:r>
            <w:r w:rsidR="00E8593F">
              <w:rPr>
                <w:rFonts w:cs="Arial"/>
                <w:lang w:val="es-CL"/>
              </w:rPr>
              <w:t xml:space="preserve">se </w:t>
            </w:r>
            <w:r w:rsidRPr="003F1D33">
              <w:rPr>
                <w:rFonts w:cs="Arial"/>
                <w:lang w:val="es-CL"/>
              </w:rPr>
              <w:t xml:space="preserve">resumen </w:t>
            </w:r>
            <w:r w:rsidR="00E8593F">
              <w:rPr>
                <w:rFonts w:cs="Arial"/>
                <w:lang w:val="es-CL"/>
              </w:rPr>
              <w:t>en</w:t>
            </w:r>
            <w:r w:rsidRPr="003F1D33">
              <w:rPr>
                <w:rFonts w:cs="Arial"/>
                <w:lang w:val="es-CL"/>
              </w:rPr>
              <w:t>:</w:t>
            </w:r>
          </w:p>
          <w:p w14:paraId="48C5177B" w14:textId="77777777" w:rsidR="00B72A02" w:rsidRPr="003F1D33" w:rsidRDefault="00B72A02" w:rsidP="00B72A02">
            <w:pPr>
              <w:pStyle w:val="Prrafodelista"/>
              <w:ind w:left="601"/>
              <w:rPr>
                <w:rFonts w:cs="Arial"/>
                <w:lang w:val="es-CL"/>
              </w:rPr>
            </w:pPr>
          </w:p>
          <w:p w14:paraId="4C229DC1" w14:textId="77777777" w:rsidR="003F1D33" w:rsidRPr="00FD6DA7" w:rsidRDefault="003F1D33" w:rsidP="007E1FE5">
            <w:pPr>
              <w:pStyle w:val="Ttulo3"/>
              <w:numPr>
                <w:ilvl w:val="0"/>
                <w:numId w:val="0"/>
              </w:numPr>
              <w:spacing w:before="0"/>
              <w:ind w:left="601" w:right="-93"/>
              <w:jc w:val="both"/>
              <w:outlineLvl w:val="2"/>
              <w:rPr>
                <w:rFonts w:ascii="Calibri" w:hAnsi="Calibri"/>
                <w:b w:val="0"/>
                <w:color w:val="000000" w:themeColor="text1"/>
                <w:szCs w:val="20"/>
                <w:u w:val="single"/>
                <w:lang w:val="es-CL"/>
              </w:rPr>
            </w:pPr>
            <w:bookmarkStart w:id="172" w:name="_Toc522703258"/>
            <w:r w:rsidRPr="00FD6DA7">
              <w:rPr>
                <w:rFonts w:ascii="Calibri" w:hAnsi="Calibri"/>
                <w:b w:val="0"/>
                <w:color w:val="000000" w:themeColor="text1"/>
                <w:szCs w:val="20"/>
                <w:u w:val="single"/>
                <w:lang w:val="es-CL"/>
              </w:rPr>
              <w:t>Impactos sobre los ecosistemas y las especies nativas:</w:t>
            </w:r>
            <w:bookmarkEnd w:id="172"/>
          </w:p>
          <w:p w14:paraId="670AC74F" w14:textId="77777777" w:rsidR="003F1D33" w:rsidRPr="00B72A02" w:rsidRDefault="003F1D33" w:rsidP="007E1FE5">
            <w:pPr>
              <w:pStyle w:val="Textoindependiente"/>
              <w:spacing w:after="0"/>
              <w:ind w:left="601"/>
              <w:jc w:val="both"/>
              <w:rPr>
                <w:rFonts w:ascii="Calibri" w:hAnsi="Calibri"/>
                <w:lang w:val="es-CL"/>
              </w:rPr>
            </w:pPr>
            <w:r w:rsidRPr="00FD6DA7">
              <w:rPr>
                <w:rFonts w:ascii="Calibri" w:hAnsi="Calibri"/>
                <w:lang w:val="es-CL"/>
              </w:rPr>
              <w:t>La</w:t>
            </w:r>
            <w:r w:rsidRPr="00FD6DA7">
              <w:rPr>
                <w:rFonts w:ascii="Calibri" w:hAnsi="Calibri"/>
                <w:spacing w:val="-15"/>
                <w:lang w:val="es-CL"/>
              </w:rPr>
              <w:t xml:space="preserve"> </w:t>
            </w:r>
            <w:r w:rsidRPr="00FD6DA7">
              <w:rPr>
                <w:rFonts w:ascii="Calibri" w:hAnsi="Calibri"/>
                <w:lang w:val="es-CL"/>
              </w:rPr>
              <w:t>introducción</w:t>
            </w:r>
            <w:r w:rsidRPr="00FD6DA7">
              <w:rPr>
                <w:rFonts w:ascii="Calibri" w:hAnsi="Calibri"/>
                <w:spacing w:val="-16"/>
                <w:lang w:val="es-CL"/>
              </w:rPr>
              <w:t xml:space="preserve"> </w:t>
            </w:r>
            <w:r w:rsidRPr="00FD6DA7">
              <w:rPr>
                <w:rFonts w:ascii="Calibri" w:hAnsi="Calibri"/>
                <w:lang w:val="es-CL"/>
              </w:rPr>
              <w:t>de salmones</w:t>
            </w:r>
            <w:r w:rsidRPr="00FD6DA7">
              <w:rPr>
                <w:rFonts w:ascii="Calibri" w:hAnsi="Calibri"/>
                <w:spacing w:val="-17"/>
                <w:lang w:val="es-CL"/>
              </w:rPr>
              <w:t xml:space="preserve"> </w:t>
            </w:r>
            <w:r w:rsidRPr="00FD6DA7">
              <w:rPr>
                <w:rFonts w:ascii="Calibri" w:hAnsi="Calibri"/>
                <w:lang w:val="es-CL"/>
              </w:rPr>
              <w:t>en</w:t>
            </w:r>
            <w:r w:rsidRPr="00FD6DA7">
              <w:rPr>
                <w:rFonts w:ascii="Calibri" w:hAnsi="Calibri"/>
                <w:spacing w:val="-16"/>
                <w:lang w:val="es-CL"/>
              </w:rPr>
              <w:t xml:space="preserve"> </w:t>
            </w:r>
            <w:r w:rsidRPr="00FD6DA7">
              <w:rPr>
                <w:rFonts w:ascii="Calibri" w:hAnsi="Calibri"/>
                <w:lang w:val="es-CL"/>
              </w:rPr>
              <w:t>ecosistemas</w:t>
            </w:r>
            <w:r w:rsidRPr="00FD6DA7">
              <w:rPr>
                <w:rFonts w:ascii="Calibri" w:hAnsi="Calibri"/>
                <w:spacing w:val="-17"/>
                <w:lang w:val="es-CL"/>
              </w:rPr>
              <w:t xml:space="preserve"> </w:t>
            </w:r>
            <w:r w:rsidRPr="00FD6DA7">
              <w:rPr>
                <w:rFonts w:ascii="Calibri" w:hAnsi="Calibri"/>
                <w:lang w:val="es-CL"/>
              </w:rPr>
              <w:t>acuáticos</w:t>
            </w:r>
            <w:r w:rsidRPr="00FD6DA7">
              <w:rPr>
                <w:rFonts w:ascii="Calibri" w:hAnsi="Calibri"/>
                <w:spacing w:val="-16"/>
                <w:lang w:val="es-CL"/>
              </w:rPr>
              <w:t xml:space="preserve"> </w:t>
            </w:r>
            <w:r w:rsidRPr="00FD6DA7">
              <w:rPr>
                <w:rFonts w:ascii="Calibri" w:hAnsi="Calibri"/>
                <w:lang w:val="es-CL"/>
              </w:rPr>
              <w:t>puede</w:t>
            </w:r>
            <w:r w:rsidRPr="00FD6DA7">
              <w:rPr>
                <w:rFonts w:ascii="Calibri" w:hAnsi="Calibri"/>
                <w:spacing w:val="-17"/>
                <w:lang w:val="es-CL"/>
              </w:rPr>
              <w:t xml:space="preserve"> </w:t>
            </w:r>
            <w:r w:rsidRPr="00FD6DA7">
              <w:rPr>
                <w:rFonts w:ascii="Calibri" w:hAnsi="Calibri"/>
                <w:lang w:val="es-CL"/>
              </w:rPr>
              <w:t>llevar</w:t>
            </w:r>
            <w:r w:rsidRPr="00FD6DA7">
              <w:rPr>
                <w:rFonts w:ascii="Calibri" w:hAnsi="Calibri"/>
                <w:spacing w:val="-16"/>
                <w:lang w:val="es-CL"/>
              </w:rPr>
              <w:t xml:space="preserve"> </w:t>
            </w:r>
            <w:r w:rsidRPr="00FD6DA7">
              <w:rPr>
                <w:rFonts w:ascii="Calibri" w:hAnsi="Calibri"/>
                <w:lang w:val="es-CL"/>
              </w:rPr>
              <w:t>a la</w:t>
            </w:r>
            <w:r w:rsidRPr="00FD6DA7">
              <w:rPr>
                <w:rFonts w:ascii="Calibri" w:hAnsi="Calibri"/>
                <w:spacing w:val="-14"/>
                <w:lang w:val="es-CL"/>
              </w:rPr>
              <w:t xml:space="preserve"> </w:t>
            </w:r>
            <w:r w:rsidRPr="00FD6DA7">
              <w:rPr>
                <w:rFonts w:ascii="Calibri" w:hAnsi="Calibri"/>
                <w:lang w:val="es-CL"/>
              </w:rPr>
              <w:t>disminución</w:t>
            </w:r>
            <w:r w:rsidRPr="00FD6DA7">
              <w:rPr>
                <w:rFonts w:ascii="Calibri" w:hAnsi="Calibri"/>
                <w:spacing w:val="-13"/>
                <w:lang w:val="es-CL"/>
              </w:rPr>
              <w:t xml:space="preserve"> </w:t>
            </w:r>
            <w:r w:rsidRPr="00FD6DA7">
              <w:rPr>
                <w:rFonts w:ascii="Calibri" w:hAnsi="Calibri"/>
                <w:lang w:val="es-CL"/>
              </w:rPr>
              <w:t>de</w:t>
            </w:r>
            <w:r w:rsidRPr="00FD6DA7">
              <w:rPr>
                <w:rFonts w:ascii="Calibri" w:hAnsi="Calibri"/>
                <w:spacing w:val="-13"/>
                <w:lang w:val="es-CL"/>
              </w:rPr>
              <w:t xml:space="preserve"> </w:t>
            </w:r>
            <w:r w:rsidRPr="00FD6DA7">
              <w:rPr>
                <w:rFonts w:ascii="Calibri" w:hAnsi="Calibri"/>
                <w:lang w:val="es-CL"/>
              </w:rPr>
              <w:t>las</w:t>
            </w:r>
            <w:r w:rsidRPr="00FD6DA7">
              <w:rPr>
                <w:rFonts w:ascii="Calibri" w:hAnsi="Calibri"/>
                <w:spacing w:val="-14"/>
                <w:lang w:val="es-CL"/>
              </w:rPr>
              <w:t xml:space="preserve"> </w:t>
            </w:r>
            <w:r w:rsidRPr="00FD6DA7">
              <w:rPr>
                <w:rFonts w:ascii="Calibri" w:hAnsi="Calibri"/>
                <w:lang w:val="es-CL"/>
              </w:rPr>
              <w:t>poblaciones</w:t>
            </w:r>
            <w:r w:rsidRPr="00FD6DA7">
              <w:rPr>
                <w:rFonts w:ascii="Calibri" w:hAnsi="Calibri"/>
                <w:spacing w:val="-13"/>
                <w:lang w:val="es-CL"/>
              </w:rPr>
              <w:t xml:space="preserve"> </w:t>
            </w:r>
            <w:r w:rsidRPr="00FD6DA7">
              <w:rPr>
                <w:rFonts w:ascii="Calibri" w:hAnsi="Calibri"/>
                <w:lang w:val="es-CL"/>
              </w:rPr>
              <w:t>de</w:t>
            </w:r>
            <w:r w:rsidRPr="00FD6DA7">
              <w:rPr>
                <w:rFonts w:ascii="Calibri" w:hAnsi="Calibri"/>
                <w:spacing w:val="-13"/>
                <w:lang w:val="es-CL"/>
              </w:rPr>
              <w:t xml:space="preserve"> </w:t>
            </w:r>
            <w:r w:rsidRPr="00FD6DA7">
              <w:rPr>
                <w:rFonts w:ascii="Calibri" w:hAnsi="Calibri"/>
                <w:lang w:val="es-CL"/>
              </w:rPr>
              <w:t>peces</w:t>
            </w:r>
            <w:r w:rsidRPr="00FD6DA7">
              <w:rPr>
                <w:rFonts w:ascii="Calibri" w:hAnsi="Calibri"/>
                <w:spacing w:val="-13"/>
                <w:lang w:val="es-CL"/>
              </w:rPr>
              <w:t xml:space="preserve"> </w:t>
            </w:r>
            <w:r w:rsidRPr="00FD6DA7">
              <w:rPr>
                <w:rFonts w:ascii="Calibri" w:hAnsi="Calibri"/>
                <w:lang w:val="es-CL"/>
              </w:rPr>
              <w:t xml:space="preserve">nativos por depredación </w:t>
            </w:r>
            <w:r w:rsidRPr="00FD6DA7">
              <w:rPr>
                <w:rFonts w:ascii="Calibri" w:hAnsi="Calibri"/>
                <w:spacing w:val="-5"/>
                <w:lang w:val="es-CL"/>
              </w:rPr>
              <w:t xml:space="preserve">y/o </w:t>
            </w:r>
            <w:r w:rsidRPr="00FD6DA7">
              <w:rPr>
                <w:rFonts w:ascii="Calibri" w:hAnsi="Calibri"/>
                <w:lang w:val="es-CL"/>
              </w:rPr>
              <w:t>por competencia por recursos y</w:t>
            </w:r>
            <w:r w:rsidRPr="00FD6DA7">
              <w:rPr>
                <w:rFonts w:ascii="Calibri" w:hAnsi="Calibri"/>
                <w:spacing w:val="-8"/>
                <w:lang w:val="es-CL"/>
              </w:rPr>
              <w:t xml:space="preserve"> </w:t>
            </w:r>
            <w:r w:rsidRPr="00FD6DA7">
              <w:rPr>
                <w:rFonts w:ascii="Calibri" w:hAnsi="Calibri"/>
                <w:lang w:val="es-CL"/>
              </w:rPr>
              <w:t>hábitat</w:t>
            </w:r>
            <w:r w:rsidRPr="00FD6DA7">
              <w:rPr>
                <w:rFonts w:ascii="Calibri" w:hAnsi="Calibri"/>
                <w:spacing w:val="-7"/>
                <w:lang w:val="es-CL"/>
              </w:rPr>
              <w:t>. E</w:t>
            </w:r>
            <w:r w:rsidRPr="00FD6DA7">
              <w:rPr>
                <w:rFonts w:ascii="Calibri" w:hAnsi="Calibri"/>
                <w:lang w:val="es-CL"/>
              </w:rPr>
              <w:t>ste</w:t>
            </w:r>
            <w:r w:rsidRPr="00FD6DA7">
              <w:rPr>
                <w:rFonts w:ascii="Calibri" w:hAnsi="Calibri"/>
                <w:spacing w:val="-13"/>
                <w:lang w:val="es-CL"/>
              </w:rPr>
              <w:t xml:space="preserve"> </w:t>
            </w:r>
            <w:r w:rsidRPr="00FD6DA7">
              <w:rPr>
                <w:rFonts w:ascii="Calibri" w:hAnsi="Calibri"/>
                <w:lang w:val="es-CL"/>
              </w:rPr>
              <w:t>impacto</w:t>
            </w:r>
            <w:r w:rsidRPr="00FD6DA7">
              <w:rPr>
                <w:rFonts w:ascii="Calibri" w:hAnsi="Calibri"/>
                <w:spacing w:val="-12"/>
                <w:lang w:val="es-CL"/>
              </w:rPr>
              <w:t xml:space="preserve"> </w:t>
            </w:r>
            <w:r w:rsidRPr="00FD6DA7">
              <w:rPr>
                <w:rFonts w:ascii="Calibri" w:hAnsi="Calibri"/>
                <w:lang w:val="es-CL"/>
              </w:rPr>
              <w:t>puede</w:t>
            </w:r>
            <w:r w:rsidRPr="00FD6DA7">
              <w:rPr>
                <w:rFonts w:ascii="Calibri" w:hAnsi="Calibri"/>
                <w:spacing w:val="-12"/>
                <w:lang w:val="es-CL"/>
              </w:rPr>
              <w:t xml:space="preserve"> </w:t>
            </w:r>
            <w:r w:rsidRPr="00FD6DA7">
              <w:rPr>
                <w:rFonts w:ascii="Calibri" w:hAnsi="Calibri"/>
                <w:lang w:val="es-CL"/>
              </w:rPr>
              <w:t>darse</w:t>
            </w:r>
            <w:r w:rsidRPr="00FD6DA7">
              <w:rPr>
                <w:rFonts w:ascii="Calibri" w:hAnsi="Calibri"/>
                <w:spacing w:val="-12"/>
                <w:lang w:val="es-CL"/>
              </w:rPr>
              <w:t xml:space="preserve"> </w:t>
            </w:r>
            <w:r w:rsidRPr="00FD6DA7">
              <w:rPr>
                <w:rFonts w:ascii="Calibri" w:hAnsi="Calibri"/>
                <w:lang w:val="es-CL"/>
              </w:rPr>
              <w:t>de</w:t>
            </w:r>
            <w:r w:rsidRPr="00FD6DA7">
              <w:rPr>
                <w:rFonts w:ascii="Calibri" w:hAnsi="Calibri"/>
                <w:spacing w:val="-13"/>
                <w:lang w:val="es-CL"/>
              </w:rPr>
              <w:t xml:space="preserve"> </w:t>
            </w:r>
            <w:r w:rsidRPr="00FD6DA7">
              <w:rPr>
                <w:rFonts w:ascii="Calibri" w:hAnsi="Calibri"/>
                <w:lang w:val="es-CL"/>
              </w:rPr>
              <w:t>dos</w:t>
            </w:r>
            <w:r w:rsidRPr="00FD6DA7">
              <w:rPr>
                <w:rFonts w:ascii="Calibri" w:hAnsi="Calibri"/>
                <w:spacing w:val="-12"/>
                <w:lang w:val="es-CL"/>
              </w:rPr>
              <w:t xml:space="preserve"> </w:t>
            </w:r>
            <w:r w:rsidRPr="00FD6DA7">
              <w:rPr>
                <w:rFonts w:ascii="Calibri" w:hAnsi="Calibri"/>
                <w:lang w:val="es-CL"/>
              </w:rPr>
              <w:t>maneras:</w:t>
            </w:r>
            <w:r w:rsidRPr="00FD6DA7">
              <w:rPr>
                <w:rFonts w:ascii="Calibri" w:hAnsi="Calibri"/>
                <w:spacing w:val="-12"/>
                <w:lang w:val="es-CL"/>
              </w:rPr>
              <w:t xml:space="preserve"> </w:t>
            </w:r>
            <w:r w:rsidRPr="00FD6DA7">
              <w:rPr>
                <w:rFonts w:ascii="Calibri" w:hAnsi="Calibri"/>
                <w:lang w:val="es-CL"/>
              </w:rPr>
              <w:t>un</w:t>
            </w:r>
            <w:r w:rsidRPr="00FD6DA7">
              <w:rPr>
                <w:rFonts w:ascii="Calibri" w:hAnsi="Calibri"/>
                <w:spacing w:val="-12"/>
                <w:lang w:val="es-CL"/>
              </w:rPr>
              <w:t xml:space="preserve"> </w:t>
            </w:r>
            <w:r w:rsidRPr="00FD6DA7">
              <w:rPr>
                <w:rFonts w:ascii="Calibri" w:hAnsi="Calibri"/>
                <w:b/>
                <w:u w:val="single"/>
                <w:lang w:val="es-CL"/>
              </w:rPr>
              <w:t>efecto directo sobre poblaciones</w:t>
            </w:r>
            <w:r w:rsidRPr="00FD6DA7">
              <w:rPr>
                <w:rFonts w:ascii="Calibri" w:hAnsi="Calibri"/>
                <w:lang w:val="es-CL"/>
              </w:rPr>
              <w:t xml:space="preserve"> que serían presa de estos salmónidos</w:t>
            </w:r>
            <w:r w:rsidRPr="00FD6DA7">
              <w:rPr>
                <w:rFonts w:ascii="Calibri" w:hAnsi="Calibri"/>
                <w:spacing w:val="-31"/>
                <w:lang w:val="es-CL"/>
              </w:rPr>
              <w:t xml:space="preserve"> </w:t>
            </w:r>
            <w:r w:rsidRPr="00FD6DA7">
              <w:rPr>
                <w:rFonts w:ascii="Calibri" w:hAnsi="Calibri"/>
                <w:lang w:val="es-CL"/>
              </w:rPr>
              <w:t>como</w:t>
            </w:r>
            <w:r w:rsidRPr="00FD6DA7">
              <w:rPr>
                <w:rFonts w:ascii="Calibri" w:hAnsi="Calibri"/>
                <w:spacing w:val="-30"/>
                <w:lang w:val="es-CL"/>
              </w:rPr>
              <w:t xml:space="preserve"> </w:t>
            </w:r>
            <w:r w:rsidRPr="00FD6DA7">
              <w:rPr>
                <w:rFonts w:ascii="Calibri" w:hAnsi="Calibri"/>
                <w:lang w:val="es-CL"/>
              </w:rPr>
              <w:t>pejerrey</w:t>
            </w:r>
            <w:r w:rsidRPr="00FD6DA7">
              <w:rPr>
                <w:rFonts w:ascii="Calibri" w:hAnsi="Calibri"/>
                <w:spacing w:val="-30"/>
                <w:lang w:val="es-CL"/>
              </w:rPr>
              <w:t xml:space="preserve"> </w:t>
            </w:r>
            <w:r w:rsidRPr="00FD6DA7">
              <w:rPr>
                <w:rFonts w:ascii="Calibri" w:hAnsi="Calibri"/>
                <w:i/>
                <w:lang w:val="es-CL"/>
              </w:rPr>
              <w:t>(Odonthesthes</w:t>
            </w:r>
            <w:r w:rsidRPr="00FD6DA7">
              <w:rPr>
                <w:rFonts w:ascii="Calibri" w:hAnsi="Calibri"/>
                <w:i/>
                <w:spacing w:val="-30"/>
                <w:lang w:val="es-CL"/>
              </w:rPr>
              <w:t xml:space="preserve"> </w:t>
            </w:r>
            <w:r w:rsidRPr="00FD6DA7">
              <w:rPr>
                <w:rFonts w:ascii="Calibri" w:hAnsi="Calibri"/>
                <w:i/>
                <w:lang w:val="es-CL"/>
              </w:rPr>
              <w:t>regia</w:t>
            </w:r>
            <w:r w:rsidRPr="00FD6DA7">
              <w:rPr>
                <w:rFonts w:ascii="Calibri" w:hAnsi="Calibri"/>
                <w:i/>
                <w:spacing w:val="-30"/>
                <w:lang w:val="es-CL"/>
              </w:rPr>
              <w:t xml:space="preserve"> </w:t>
            </w:r>
            <w:r w:rsidRPr="00FD6DA7">
              <w:rPr>
                <w:rFonts w:ascii="Calibri" w:hAnsi="Calibri"/>
                <w:i/>
                <w:lang w:val="es-CL"/>
              </w:rPr>
              <w:t>regia)</w:t>
            </w:r>
            <w:r w:rsidRPr="00FD6DA7">
              <w:rPr>
                <w:rFonts w:ascii="Calibri" w:hAnsi="Calibri"/>
                <w:lang w:val="es-CL"/>
              </w:rPr>
              <w:t>, mote</w:t>
            </w:r>
            <w:r w:rsidRPr="00FD6DA7">
              <w:rPr>
                <w:rFonts w:ascii="Calibri" w:hAnsi="Calibri"/>
                <w:spacing w:val="-25"/>
                <w:lang w:val="es-CL"/>
              </w:rPr>
              <w:t xml:space="preserve"> </w:t>
            </w:r>
            <w:r w:rsidRPr="00FD6DA7">
              <w:rPr>
                <w:rFonts w:ascii="Calibri" w:hAnsi="Calibri"/>
                <w:lang w:val="es-CL"/>
              </w:rPr>
              <w:t>o</w:t>
            </w:r>
            <w:r w:rsidRPr="00FD6DA7">
              <w:rPr>
                <w:rFonts w:ascii="Calibri" w:hAnsi="Calibri"/>
                <w:spacing w:val="-25"/>
                <w:lang w:val="es-CL"/>
              </w:rPr>
              <w:t xml:space="preserve"> </w:t>
            </w:r>
            <w:r w:rsidRPr="00FD6DA7">
              <w:rPr>
                <w:rFonts w:ascii="Calibri" w:hAnsi="Calibri"/>
                <w:lang w:val="es-CL"/>
              </w:rPr>
              <w:t>bacaladillo</w:t>
            </w:r>
            <w:r w:rsidRPr="00FD6DA7">
              <w:rPr>
                <w:rFonts w:ascii="Calibri" w:hAnsi="Calibri"/>
                <w:spacing w:val="-24"/>
                <w:lang w:val="es-CL"/>
              </w:rPr>
              <w:t xml:space="preserve"> </w:t>
            </w:r>
            <w:r w:rsidRPr="00FD6DA7">
              <w:rPr>
                <w:rFonts w:ascii="Calibri" w:hAnsi="Calibri"/>
                <w:i/>
                <w:lang w:val="es-CL"/>
              </w:rPr>
              <w:t>(Normanichthys</w:t>
            </w:r>
            <w:r w:rsidRPr="00FD6DA7">
              <w:rPr>
                <w:rFonts w:ascii="Calibri" w:hAnsi="Calibri"/>
                <w:i/>
                <w:spacing w:val="-25"/>
                <w:lang w:val="es-CL"/>
              </w:rPr>
              <w:t xml:space="preserve"> </w:t>
            </w:r>
            <w:r w:rsidRPr="00FD6DA7">
              <w:rPr>
                <w:rFonts w:ascii="Calibri" w:hAnsi="Calibri"/>
                <w:i/>
                <w:lang w:val="es-CL"/>
              </w:rPr>
              <w:t>crockeri</w:t>
            </w:r>
            <w:r w:rsidRPr="00B72A02">
              <w:rPr>
                <w:rFonts w:ascii="Calibri" w:hAnsi="Calibri"/>
                <w:i/>
                <w:lang w:val="es-CL"/>
              </w:rPr>
              <w:t>)</w:t>
            </w:r>
            <w:r w:rsidRPr="00B72A02">
              <w:rPr>
                <w:rFonts w:ascii="Calibri" w:hAnsi="Calibri"/>
                <w:i/>
                <w:spacing w:val="-25"/>
                <w:lang w:val="es-CL"/>
              </w:rPr>
              <w:t xml:space="preserve"> </w:t>
            </w:r>
            <w:r w:rsidRPr="00B72A02">
              <w:rPr>
                <w:rFonts w:ascii="Calibri" w:hAnsi="Calibri"/>
                <w:lang w:val="es-CL"/>
              </w:rPr>
              <w:t>y</w:t>
            </w:r>
            <w:r w:rsidRPr="00B72A02">
              <w:rPr>
                <w:rFonts w:ascii="Calibri" w:hAnsi="Calibri"/>
                <w:spacing w:val="-25"/>
                <w:lang w:val="es-CL"/>
              </w:rPr>
              <w:t xml:space="preserve"> </w:t>
            </w:r>
            <w:r w:rsidRPr="00B72A02">
              <w:rPr>
                <w:rFonts w:ascii="Calibri" w:hAnsi="Calibri"/>
                <w:lang w:val="es-CL"/>
              </w:rPr>
              <w:t xml:space="preserve">merluza de cola o huaica </w:t>
            </w:r>
            <w:r w:rsidRPr="00B72A02">
              <w:rPr>
                <w:rFonts w:ascii="Calibri" w:hAnsi="Calibri"/>
                <w:i/>
                <w:lang w:val="es-CL"/>
              </w:rPr>
              <w:t>(Macruronus magellanicus)</w:t>
            </w:r>
            <w:r w:rsidRPr="00B72A02">
              <w:rPr>
                <w:rFonts w:ascii="Calibri" w:hAnsi="Calibri"/>
                <w:lang w:val="es-CL"/>
              </w:rPr>
              <w:t>; o bien, por</w:t>
            </w:r>
            <w:r w:rsidRPr="00B72A02">
              <w:rPr>
                <w:rFonts w:ascii="Calibri" w:hAnsi="Calibri"/>
                <w:spacing w:val="-11"/>
                <w:lang w:val="es-CL"/>
              </w:rPr>
              <w:t xml:space="preserve"> </w:t>
            </w:r>
            <w:r w:rsidRPr="00B72A02">
              <w:rPr>
                <w:rFonts w:ascii="Calibri" w:hAnsi="Calibri"/>
                <w:lang w:val="es-CL"/>
              </w:rPr>
              <w:t>un</w:t>
            </w:r>
            <w:r w:rsidRPr="00B72A02">
              <w:rPr>
                <w:rFonts w:ascii="Calibri" w:hAnsi="Calibri"/>
                <w:spacing w:val="-11"/>
                <w:lang w:val="es-CL"/>
              </w:rPr>
              <w:t xml:space="preserve"> </w:t>
            </w:r>
            <w:r w:rsidRPr="00B72A02">
              <w:rPr>
                <w:rFonts w:ascii="Calibri" w:hAnsi="Calibri"/>
                <w:lang w:val="es-CL"/>
              </w:rPr>
              <w:t>efecto</w:t>
            </w:r>
            <w:r w:rsidRPr="00B72A02">
              <w:rPr>
                <w:rFonts w:ascii="Calibri" w:hAnsi="Calibri"/>
                <w:spacing w:val="-11"/>
                <w:lang w:val="es-CL"/>
              </w:rPr>
              <w:t xml:space="preserve"> </w:t>
            </w:r>
            <w:r w:rsidRPr="00B72A02">
              <w:rPr>
                <w:rFonts w:ascii="Calibri" w:hAnsi="Calibri"/>
                <w:lang w:val="es-CL"/>
              </w:rPr>
              <w:t>indirecto</w:t>
            </w:r>
            <w:r w:rsidRPr="00B72A02">
              <w:rPr>
                <w:rFonts w:ascii="Calibri" w:hAnsi="Calibri"/>
                <w:spacing w:val="-10"/>
                <w:lang w:val="es-CL"/>
              </w:rPr>
              <w:t xml:space="preserve"> </w:t>
            </w:r>
            <w:r w:rsidRPr="00B72A02">
              <w:rPr>
                <w:rFonts w:ascii="Calibri" w:hAnsi="Calibri"/>
                <w:lang w:val="es-CL"/>
              </w:rPr>
              <w:t>por</w:t>
            </w:r>
            <w:r w:rsidRPr="00B72A02">
              <w:rPr>
                <w:rFonts w:ascii="Calibri" w:hAnsi="Calibri"/>
                <w:spacing w:val="-11"/>
                <w:lang w:val="es-CL"/>
              </w:rPr>
              <w:t xml:space="preserve"> </w:t>
            </w:r>
            <w:r w:rsidRPr="00B72A02">
              <w:rPr>
                <w:rFonts w:ascii="Calibri" w:hAnsi="Calibri"/>
                <w:lang w:val="es-CL"/>
              </w:rPr>
              <w:t>competencia</w:t>
            </w:r>
            <w:r w:rsidRPr="00B72A02">
              <w:rPr>
                <w:rFonts w:ascii="Calibri" w:hAnsi="Calibri"/>
                <w:spacing w:val="-11"/>
                <w:lang w:val="es-CL"/>
              </w:rPr>
              <w:t xml:space="preserve"> </w:t>
            </w:r>
            <w:r w:rsidRPr="00B72A02">
              <w:rPr>
                <w:rFonts w:ascii="Calibri" w:hAnsi="Calibri"/>
                <w:lang w:val="es-CL"/>
              </w:rPr>
              <w:t>con</w:t>
            </w:r>
            <w:r w:rsidRPr="00B72A02">
              <w:rPr>
                <w:rFonts w:ascii="Calibri" w:hAnsi="Calibri"/>
                <w:spacing w:val="-11"/>
                <w:lang w:val="es-CL"/>
              </w:rPr>
              <w:t xml:space="preserve"> </w:t>
            </w:r>
            <w:r w:rsidRPr="00B72A02">
              <w:rPr>
                <w:rFonts w:ascii="Calibri" w:hAnsi="Calibri"/>
                <w:lang w:val="es-CL"/>
              </w:rPr>
              <w:t xml:space="preserve">especies con requerimientos alimenticios similares, como lo sería en el caso del róbalo </w:t>
            </w:r>
            <w:r w:rsidRPr="00B72A02">
              <w:rPr>
                <w:rFonts w:ascii="Calibri" w:hAnsi="Calibri"/>
                <w:i/>
                <w:lang w:val="es-CL"/>
              </w:rPr>
              <w:t>(Eleginops maclovinus)</w:t>
            </w:r>
            <w:r w:rsidRPr="00B72A02">
              <w:rPr>
                <w:rFonts w:ascii="Calibri" w:hAnsi="Calibri"/>
                <w:lang w:val="es-CL"/>
              </w:rPr>
              <w:t xml:space="preserve">, rollizo </w:t>
            </w:r>
            <w:r w:rsidRPr="00B72A02">
              <w:rPr>
                <w:rFonts w:ascii="Calibri" w:hAnsi="Calibri"/>
                <w:i/>
                <w:lang w:val="es-CL"/>
              </w:rPr>
              <w:t xml:space="preserve">(Pinguipes chilensis) </w:t>
            </w:r>
            <w:r w:rsidRPr="00B72A02">
              <w:rPr>
                <w:rFonts w:ascii="Calibri" w:hAnsi="Calibri"/>
                <w:lang w:val="es-CL"/>
              </w:rPr>
              <w:t xml:space="preserve">y blanquillo </w:t>
            </w:r>
            <w:r w:rsidRPr="00B72A02">
              <w:rPr>
                <w:rFonts w:ascii="Calibri" w:hAnsi="Calibri"/>
                <w:i/>
                <w:lang w:val="es-CL"/>
              </w:rPr>
              <w:t>(Prolatilus jugularis).</w:t>
            </w:r>
          </w:p>
          <w:p w14:paraId="238D0581" w14:textId="77777777" w:rsidR="00B72A02" w:rsidRPr="00B72A02" w:rsidRDefault="00B72A02" w:rsidP="007E1FE5">
            <w:pPr>
              <w:pStyle w:val="Textoindependiente"/>
              <w:spacing w:after="0"/>
              <w:ind w:left="601" w:right="-91"/>
              <w:jc w:val="both"/>
              <w:rPr>
                <w:rFonts w:ascii="Calibri" w:hAnsi="Calibri"/>
                <w:lang w:val="es-CL"/>
              </w:rPr>
            </w:pPr>
          </w:p>
          <w:p w14:paraId="7418FD9A" w14:textId="77777777" w:rsidR="003F1D33" w:rsidRDefault="003F1D33" w:rsidP="007E1FE5">
            <w:pPr>
              <w:pStyle w:val="Textoindependiente"/>
              <w:spacing w:after="0"/>
              <w:ind w:left="601"/>
              <w:jc w:val="both"/>
              <w:rPr>
                <w:rFonts w:ascii="Calibri" w:hAnsi="Calibri"/>
                <w:lang w:val="es-CL"/>
              </w:rPr>
            </w:pPr>
            <w:r w:rsidRPr="00B72A02">
              <w:rPr>
                <w:rFonts w:ascii="Calibri" w:hAnsi="Calibri"/>
                <w:lang w:val="es-CL"/>
              </w:rPr>
              <w:t>Asimismo,</w:t>
            </w:r>
            <w:r w:rsidR="007E1FE5">
              <w:rPr>
                <w:rFonts w:ascii="Calibri" w:hAnsi="Calibri"/>
                <w:lang w:val="es-CL"/>
              </w:rPr>
              <w:t xml:space="preserve"> al</w:t>
            </w:r>
            <w:r w:rsidRPr="007E1FE5">
              <w:rPr>
                <w:rFonts w:ascii="Calibri" w:hAnsi="Calibri"/>
                <w:lang w:val="es-CL"/>
              </w:rPr>
              <w:t>gunas</w:t>
            </w:r>
            <w:r w:rsidRPr="007E1FE5">
              <w:rPr>
                <w:rFonts w:ascii="Calibri" w:hAnsi="Calibri"/>
                <w:spacing w:val="-34"/>
                <w:lang w:val="es-CL"/>
              </w:rPr>
              <w:t xml:space="preserve">  </w:t>
            </w:r>
            <w:r w:rsidRPr="007E1FE5">
              <w:rPr>
                <w:rFonts w:ascii="Calibri" w:hAnsi="Calibri"/>
                <w:lang w:val="es-CL"/>
              </w:rPr>
              <w:t>investigaciones</w:t>
            </w:r>
            <w:r w:rsidRPr="007E1FE5">
              <w:rPr>
                <w:rFonts w:ascii="Calibri" w:hAnsi="Calibri"/>
                <w:spacing w:val="-34"/>
                <w:lang w:val="es-CL"/>
              </w:rPr>
              <w:t xml:space="preserve">  </w:t>
            </w:r>
            <w:r w:rsidRPr="007E1FE5">
              <w:rPr>
                <w:rFonts w:ascii="Calibri" w:hAnsi="Calibri"/>
                <w:lang w:val="es-CL"/>
              </w:rPr>
              <w:t>sugieren</w:t>
            </w:r>
            <w:r w:rsidRPr="00B72A02">
              <w:rPr>
                <w:rFonts w:ascii="Calibri" w:hAnsi="Calibri"/>
                <w:spacing w:val="-34"/>
                <w:lang w:val="es-CL"/>
              </w:rPr>
              <w:t xml:space="preserve"> </w:t>
            </w:r>
            <w:r w:rsidRPr="00B72A02">
              <w:rPr>
                <w:rFonts w:ascii="Calibri" w:hAnsi="Calibri"/>
                <w:lang w:val="es-CL"/>
              </w:rPr>
              <w:t>impactos perjudiciales sobre las agrupaciones de peces nativos, expresados por una relación negativa entre la abundancia relativa de salmones y de peces nativos,</w:t>
            </w:r>
            <w:r w:rsidRPr="00B72A02">
              <w:rPr>
                <w:rFonts w:ascii="Calibri" w:hAnsi="Calibri"/>
                <w:spacing w:val="-16"/>
                <w:lang w:val="es-CL"/>
              </w:rPr>
              <w:t xml:space="preserve"> </w:t>
            </w:r>
            <w:r w:rsidRPr="00B72A02">
              <w:rPr>
                <w:rFonts w:ascii="Calibri" w:hAnsi="Calibri"/>
                <w:lang w:val="es-CL"/>
              </w:rPr>
              <w:t>tanto</w:t>
            </w:r>
            <w:r w:rsidRPr="00B72A02">
              <w:rPr>
                <w:rFonts w:ascii="Calibri" w:hAnsi="Calibri"/>
                <w:spacing w:val="-16"/>
                <w:lang w:val="es-CL"/>
              </w:rPr>
              <w:t xml:space="preserve"> </w:t>
            </w:r>
            <w:r w:rsidRPr="00B72A02">
              <w:rPr>
                <w:rFonts w:ascii="Calibri" w:hAnsi="Calibri"/>
                <w:lang w:val="es-CL"/>
              </w:rPr>
              <w:t>en</w:t>
            </w:r>
            <w:r w:rsidRPr="00B72A02">
              <w:rPr>
                <w:rFonts w:ascii="Calibri" w:hAnsi="Calibri"/>
                <w:spacing w:val="-15"/>
                <w:lang w:val="es-CL"/>
              </w:rPr>
              <w:t xml:space="preserve"> </w:t>
            </w:r>
            <w:r w:rsidRPr="00B72A02">
              <w:rPr>
                <w:rFonts w:ascii="Calibri" w:hAnsi="Calibri"/>
                <w:lang w:val="es-CL"/>
              </w:rPr>
              <w:t>lagos,</w:t>
            </w:r>
            <w:r w:rsidRPr="00B72A02">
              <w:rPr>
                <w:rFonts w:ascii="Calibri" w:hAnsi="Calibri"/>
                <w:spacing w:val="-16"/>
                <w:lang w:val="es-CL"/>
              </w:rPr>
              <w:t xml:space="preserve"> </w:t>
            </w:r>
            <w:r w:rsidRPr="00B72A02">
              <w:rPr>
                <w:rFonts w:ascii="Calibri" w:hAnsi="Calibri"/>
                <w:lang w:val="es-CL"/>
              </w:rPr>
              <w:t xml:space="preserve">como en ríos y mar, donde sitios con alta abundancia de salmones, principalmente Coho </w:t>
            </w:r>
            <w:r w:rsidRPr="00B72A02">
              <w:rPr>
                <w:rFonts w:ascii="Calibri" w:hAnsi="Calibri"/>
                <w:i/>
                <w:lang w:val="es-CL"/>
              </w:rPr>
              <w:t xml:space="preserve">(Oncorhynchus kisutch) </w:t>
            </w:r>
            <w:r w:rsidRPr="00B72A02">
              <w:rPr>
                <w:rFonts w:ascii="Calibri" w:hAnsi="Calibri"/>
                <w:lang w:val="es-CL"/>
              </w:rPr>
              <w:t xml:space="preserve">y Chinook </w:t>
            </w:r>
            <w:r w:rsidRPr="00B72A02">
              <w:rPr>
                <w:rFonts w:ascii="Calibri" w:hAnsi="Calibri"/>
                <w:i/>
                <w:lang w:val="es-CL"/>
              </w:rPr>
              <w:t>(Oncorhynchus tshawytscha)</w:t>
            </w:r>
            <w:r w:rsidRPr="00B72A02">
              <w:rPr>
                <w:rFonts w:ascii="Calibri" w:hAnsi="Calibri"/>
                <w:lang w:val="es-CL"/>
              </w:rPr>
              <w:t>,</w:t>
            </w:r>
            <w:r w:rsidRPr="00B72A02">
              <w:rPr>
                <w:rFonts w:ascii="Calibri" w:hAnsi="Calibri"/>
                <w:spacing w:val="-37"/>
                <w:lang w:val="es-CL"/>
              </w:rPr>
              <w:t xml:space="preserve"> </w:t>
            </w:r>
            <w:r w:rsidRPr="00B72A02">
              <w:rPr>
                <w:rFonts w:ascii="Calibri" w:hAnsi="Calibri"/>
                <w:lang w:val="es-CL"/>
              </w:rPr>
              <w:t>muestran una</w:t>
            </w:r>
            <w:r w:rsidRPr="00B72A02">
              <w:rPr>
                <w:rFonts w:ascii="Calibri" w:hAnsi="Calibri"/>
                <w:spacing w:val="-17"/>
                <w:lang w:val="es-CL"/>
              </w:rPr>
              <w:t xml:space="preserve"> </w:t>
            </w:r>
            <w:r w:rsidRPr="00B72A02">
              <w:rPr>
                <w:rFonts w:ascii="Calibri" w:hAnsi="Calibri"/>
                <w:lang w:val="es-CL"/>
              </w:rPr>
              <w:t>baja</w:t>
            </w:r>
            <w:r w:rsidRPr="00B72A02">
              <w:rPr>
                <w:rFonts w:ascii="Calibri" w:hAnsi="Calibri"/>
                <w:spacing w:val="-17"/>
                <w:lang w:val="es-CL"/>
              </w:rPr>
              <w:t xml:space="preserve"> </w:t>
            </w:r>
            <w:r w:rsidRPr="00B72A02">
              <w:rPr>
                <w:rFonts w:ascii="Calibri" w:hAnsi="Calibri"/>
                <w:lang w:val="es-CL"/>
              </w:rPr>
              <w:t>abundancia</w:t>
            </w:r>
            <w:r w:rsidRPr="00B72A02">
              <w:rPr>
                <w:rFonts w:ascii="Calibri" w:hAnsi="Calibri"/>
                <w:spacing w:val="-17"/>
                <w:lang w:val="es-CL"/>
              </w:rPr>
              <w:t xml:space="preserve"> </w:t>
            </w:r>
            <w:r w:rsidRPr="00B72A02">
              <w:rPr>
                <w:rFonts w:ascii="Calibri" w:hAnsi="Calibri"/>
                <w:lang w:val="es-CL"/>
              </w:rPr>
              <w:t>de</w:t>
            </w:r>
            <w:r w:rsidRPr="00B72A02">
              <w:rPr>
                <w:rFonts w:ascii="Calibri" w:hAnsi="Calibri"/>
                <w:spacing w:val="-17"/>
                <w:lang w:val="es-CL"/>
              </w:rPr>
              <w:t xml:space="preserve"> </w:t>
            </w:r>
            <w:r w:rsidRPr="00B72A02">
              <w:rPr>
                <w:rFonts w:ascii="Calibri" w:hAnsi="Calibri"/>
                <w:lang w:val="es-CL"/>
              </w:rPr>
              <w:t>peces</w:t>
            </w:r>
            <w:r w:rsidRPr="00B72A02">
              <w:rPr>
                <w:rFonts w:ascii="Calibri" w:hAnsi="Calibri"/>
                <w:spacing w:val="-17"/>
                <w:lang w:val="es-CL"/>
              </w:rPr>
              <w:t xml:space="preserve"> </w:t>
            </w:r>
            <w:r w:rsidRPr="00B72A02">
              <w:rPr>
                <w:rFonts w:ascii="Calibri" w:hAnsi="Calibri"/>
                <w:lang w:val="es-CL"/>
              </w:rPr>
              <w:t>nativos.</w:t>
            </w:r>
            <w:r w:rsidRPr="00B72A02">
              <w:rPr>
                <w:rFonts w:ascii="Calibri" w:hAnsi="Calibri"/>
                <w:spacing w:val="-17"/>
                <w:lang w:val="es-CL"/>
              </w:rPr>
              <w:t xml:space="preserve"> E</w:t>
            </w:r>
            <w:r w:rsidRPr="00B72A02">
              <w:rPr>
                <w:rFonts w:ascii="Calibri" w:hAnsi="Calibri"/>
                <w:lang w:val="es-CL"/>
              </w:rPr>
              <w:t>sta</w:t>
            </w:r>
            <w:r w:rsidRPr="00B72A02">
              <w:rPr>
                <w:rFonts w:ascii="Calibri" w:hAnsi="Calibri"/>
                <w:spacing w:val="-15"/>
                <w:lang w:val="es-CL"/>
              </w:rPr>
              <w:t xml:space="preserve"> </w:t>
            </w:r>
            <w:r w:rsidRPr="00B72A02">
              <w:rPr>
                <w:rFonts w:ascii="Calibri" w:hAnsi="Calibri"/>
                <w:lang w:val="es-CL"/>
              </w:rPr>
              <w:t>relación</w:t>
            </w:r>
            <w:r w:rsidRPr="00B72A02">
              <w:rPr>
                <w:rFonts w:ascii="Calibri" w:hAnsi="Calibri"/>
                <w:spacing w:val="-16"/>
                <w:lang w:val="es-CL"/>
              </w:rPr>
              <w:t xml:space="preserve"> </w:t>
            </w:r>
            <w:r w:rsidRPr="00B72A02">
              <w:rPr>
                <w:rFonts w:ascii="Calibri" w:hAnsi="Calibri"/>
                <w:lang w:val="es-CL"/>
              </w:rPr>
              <w:t>negativa se</w:t>
            </w:r>
            <w:r w:rsidRPr="00B72A02">
              <w:rPr>
                <w:rFonts w:ascii="Calibri" w:hAnsi="Calibri"/>
                <w:spacing w:val="-15"/>
                <w:lang w:val="es-CL"/>
              </w:rPr>
              <w:t xml:space="preserve"> </w:t>
            </w:r>
            <w:r w:rsidRPr="00B72A02">
              <w:rPr>
                <w:rFonts w:ascii="Calibri" w:hAnsi="Calibri"/>
                <w:lang w:val="es-CL"/>
              </w:rPr>
              <w:t>debería</w:t>
            </w:r>
            <w:r w:rsidRPr="00B72A02">
              <w:rPr>
                <w:rFonts w:ascii="Calibri" w:hAnsi="Calibri"/>
                <w:spacing w:val="-15"/>
                <w:lang w:val="es-CL"/>
              </w:rPr>
              <w:t xml:space="preserve"> </w:t>
            </w:r>
            <w:r w:rsidRPr="00B72A02">
              <w:rPr>
                <w:rFonts w:ascii="Calibri" w:hAnsi="Calibri"/>
                <w:lang w:val="es-CL"/>
              </w:rPr>
              <w:t>a</w:t>
            </w:r>
            <w:r w:rsidRPr="00B72A02">
              <w:rPr>
                <w:rFonts w:ascii="Calibri" w:hAnsi="Calibri"/>
                <w:spacing w:val="-15"/>
                <w:lang w:val="es-CL"/>
              </w:rPr>
              <w:t xml:space="preserve"> </w:t>
            </w:r>
            <w:r w:rsidRPr="00B72A02">
              <w:rPr>
                <w:rFonts w:ascii="Calibri" w:hAnsi="Calibri"/>
                <w:lang w:val="es-CL"/>
              </w:rPr>
              <w:t>la</w:t>
            </w:r>
            <w:r w:rsidRPr="00B72A02">
              <w:rPr>
                <w:rFonts w:ascii="Calibri" w:hAnsi="Calibri"/>
                <w:spacing w:val="-15"/>
                <w:lang w:val="es-CL"/>
              </w:rPr>
              <w:t xml:space="preserve"> </w:t>
            </w:r>
            <w:r w:rsidRPr="00B72A02">
              <w:rPr>
                <w:rFonts w:ascii="Calibri" w:hAnsi="Calibri"/>
                <w:lang w:val="es-CL"/>
              </w:rPr>
              <w:t>depredación</w:t>
            </w:r>
            <w:r w:rsidRPr="00B72A02">
              <w:rPr>
                <w:rFonts w:ascii="Calibri" w:hAnsi="Calibri"/>
                <w:spacing w:val="-15"/>
                <w:lang w:val="es-CL"/>
              </w:rPr>
              <w:t xml:space="preserve"> </w:t>
            </w:r>
            <w:r w:rsidRPr="00B72A02">
              <w:rPr>
                <w:rFonts w:ascii="Calibri" w:hAnsi="Calibri"/>
                <w:lang w:val="es-CL"/>
              </w:rPr>
              <w:t>de</w:t>
            </w:r>
            <w:r w:rsidRPr="00B72A02">
              <w:rPr>
                <w:rFonts w:ascii="Calibri" w:hAnsi="Calibri"/>
                <w:spacing w:val="-15"/>
                <w:lang w:val="es-CL"/>
              </w:rPr>
              <w:t xml:space="preserve"> </w:t>
            </w:r>
            <w:r w:rsidRPr="00B72A02">
              <w:rPr>
                <w:rFonts w:ascii="Calibri" w:hAnsi="Calibri"/>
                <w:lang w:val="es-CL"/>
              </w:rPr>
              <w:t>salmones</w:t>
            </w:r>
            <w:r w:rsidRPr="00B72A02">
              <w:rPr>
                <w:rFonts w:ascii="Calibri" w:hAnsi="Calibri"/>
                <w:spacing w:val="-15"/>
                <w:lang w:val="es-CL"/>
              </w:rPr>
              <w:t xml:space="preserve"> </w:t>
            </w:r>
            <w:r w:rsidRPr="00B72A02">
              <w:rPr>
                <w:rFonts w:ascii="Calibri" w:hAnsi="Calibri"/>
                <w:lang w:val="es-CL"/>
              </w:rPr>
              <w:t>sobre</w:t>
            </w:r>
            <w:r w:rsidRPr="00B72A02">
              <w:rPr>
                <w:rFonts w:ascii="Calibri" w:hAnsi="Calibri"/>
                <w:spacing w:val="-15"/>
                <w:lang w:val="es-CL"/>
              </w:rPr>
              <w:t xml:space="preserve"> </w:t>
            </w:r>
            <w:r w:rsidRPr="00B72A02">
              <w:rPr>
                <w:rFonts w:ascii="Calibri" w:hAnsi="Calibri"/>
                <w:lang w:val="es-CL"/>
              </w:rPr>
              <w:t>la fauna</w:t>
            </w:r>
            <w:r w:rsidRPr="00B72A02">
              <w:rPr>
                <w:rFonts w:ascii="Calibri" w:hAnsi="Calibri"/>
                <w:spacing w:val="-18"/>
                <w:lang w:val="es-CL"/>
              </w:rPr>
              <w:t xml:space="preserve"> </w:t>
            </w:r>
            <w:r w:rsidRPr="00B72A02">
              <w:rPr>
                <w:rFonts w:ascii="Calibri" w:hAnsi="Calibri"/>
                <w:lang w:val="es-CL"/>
              </w:rPr>
              <w:t>autóctona</w:t>
            </w:r>
            <w:r w:rsidRPr="00B72A02">
              <w:rPr>
                <w:rFonts w:ascii="Calibri" w:hAnsi="Calibri"/>
                <w:u w:val="single"/>
                <w:lang w:val="es-CL"/>
              </w:rPr>
              <w:t>.</w:t>
            </w:r>
            <w:r w:rsidRPr="00B72A02">
              <w:rPr>
                <w:rFonts w:ascii="Calibri" w:hAnsi="Calibri"/>
                <w:spacing w:val="-17"/>
                <w:lang w:val="es-CL"/>
              </w:rPr>
              <w:t xml:space="preserve"> </w:t>
            </w:r>
            <w:r w:rsidRPr="00B72A02">
              <w:rPr>
                <w:rFonts w:ascii="Calibri" w:hAnsi="Calibri"/>
                <w:lang w:val="es-CL"/>
              </w:rPr>
              <w:t>En</w:t>
            </w:r>
            <w:r w:rsidRPr="00B72A02">
              <w:rPr>
                <w:rFonts w:ascii="Calibri" w:hAnsi="Calibri"/>
                <w:spacing w:val="-17"/>
                <w:lang w:val="es-CL"/>
              </w:rPr>
              <w:t xml:space="preserve"> </w:t>
            </w:r>
            <w:r w:rsidRPr="00B72A02">
              <w:rPr>
                <w:rFonts w:ascii="Calibri" w:hAnsi="Calibri"/>
                <w:lang w:val="es-CL"/>
              </w:rPr>
              <w:t>efecto,</w:t>
            </w:r>
            <w:r w:rsidRPr="00B72A02">
              <w:rPr>
                <w:rFonts w:ascii="Calibri" w:hAnsi="Calibri"/>
                <w:spacing w:val="-18"/>
                <w:lang w:val="es-CL"/>
              </w:rPr>
              <w:t xml:space="preserve"> </w:t>
            </w:r>
            <w:r w:rsidRPr="00B72A02">
              <w:rPr>
                <w:rFonts w:ascii="Calibri" w:hAnsi="Calibri"/>
                <w:lang w:val="es-CL"/>
              </w:rPr>
              <w:t>estudios</w:t>
            </w:r>
            <w:r w:rsidRPr="00B72A02">
              <w:rPr>
                <w:rFonts w:ascii="Calibri" w:hAnsi="Calibri"/>
                <w:spacing w:val="-17"/>
                <w:lang w:val="es-CL"/>
              </w:rPr>
              <w:t xml:space="preserve"> </w:t>
            </w:r>
            <w:r w:rsidRPr="00B72A02">
              <w:rPr>
                <w:rFonts w:ascii="Calibri" w:hAnsi="Calibri"/>
                <w:lang w:val="es-CL"/>
              </w:rPr>
              <w:t>de</w:t>
            </w:r>
            <w:r w:rsidRPr="00B72A02">
              <w:rPr>
                <w:rFonts w:ascii="Calibri" w:hAnsi="Calibri"/>
                <w:spacing w:val="-17"/>
                <w:lang w:val="es-CL"/>
              </w:rPr>
              <w:t xml:space="preserve"> </w:t>
            </w:r>
            <w:r w:rsidRPr="00B72A02">
              <w:rPr>
                <w:rFonts w:ascii="Calibri" w:hAnsi="Calibri"/>
                <w:lang w:val="es-CL"/>
              </w:rPr>
              <w:t>contenido estomacal realizados en diversas especies de salmones</w:t>
            </w:r>
            <w:r w:rsidRPr="00B72A02">
              <w:rPr>
                <w:rFonts w:ascii="Calibri" w:hAnsi="Calibri"/>
                <w:spacing w:val="-20"/>
                <w:lang w:val="es-CL"/>
              </w:rPr>
              <w:t xml:space="preserve"> </w:t>
            </w:r>
            <w:r w:rsidRPr="00B72A02">
              <w:rPr>
                <w:rFonts w:ascii="Calibri" w:hAnsi="Calibri"/>
                <w:lang w:val="es-CL"/>
              </w:rPr>
              <w:t>“asilvestrados”</w:t>
            </w:r>
            <w:r w:rsidRPr="00B72A02">
              <w:rPr>
                <w:rFonts w:ascii="Calibri" w:hAnsi="Calibri"/>
                <w:spacing w:val="-20"/>
                <w:lang w:val="es-CL"/>
              </w:rPr>
              <w:t xml:space="preserve"> </w:t>
            </w:r>
            <w:r w:rsidRPr="00B72A02">
              <w:rPr>
                <w:rFonts w:ascii="Calibri" w:hAnsi="Calibri"/>
                <w:lang w:val="es-CL"/>
              </w:rPr>
              <w:t>muestran</w:t>
            </w:r>
            <w:r w:rsidRPr="00B72A02">
              <w:rPr>
                <w:rFonts w:ascii="Calibri" w:hAnsi="Calibri"/>
                <w:spacing w:val="-20"/>
                <w:lang w:val="es-CL"/>
              </w:rPr>
              <w:t xml:space="preserve"> </w:t>
            </w:r>
            <w:r w:rsidRPr="00B72A02">
              <w:rPr>
                <w:rFonts w:ascii="Calibri" w:hAnsi="Calibri"/>
                <w:lang w:val="es-CL"/>
              </w:rPr>
              <w:t>que</w:t>
            </w:r>
            <w:r w:rsidRPr="00B72A02">
              <w:rPr>
                <w:rFonts w:ascii="Calibri" w:hAnsi="Calibri"/>
                <w:spacing w:val="-20"/>
                <w:lang w:val="es-CL"/>
              </w:rPr>
              <w:t xml:space="preserve"> </w:t>
            </w:r>
            <w:r w:rsidRPr="00B72A02">
              <w:rPr>
                <w:rFonts w:ascii="Calibri" w:hAnsi="Calibri"/>
                <w:lang w:val="es-CL"/>
              </w:rPr>
              <w:t>la</w:t>
            </w:r>
            <w:r w:rsidRPr="00B72A02">
              <w:rPr>
                <w:rFonts w:ascii="Calibri" w:hAnsi="Calibri"/>
                <w:spacing w:val="-20"/>
                <w:lang w:val="es-CL"/>
              </w:rPr>
              <w:t xml:space="preserve"> </w:t>
            </w:r>
            <w:r w:rsidRPr="00B72A02">
              <w:rPr>
                <w:rFonts w:ascii="Calibri" w:hAnsi="Calibri"/>
                <w:lang w:val="es-CL"/>
              </w:rPr>
              <w:t>dieta</w:t>
            </w:r>
            <w:r w:rsidRPr="00B72A02">
              <w:rPr>
                <w:rFonts w:ascii="Calibri" w:hAnsi="Calibri"/>
                <w:spacing w:val="-20"/>
                <w:lang w:val="es-CL"/>
              </w:rPr>
              <w:t xml:space="preserve"> </w:t>
            </w:r>
            <w:r w:rsidRPr="00B72A02">
              <w:rPr>
                <w:rFonts w:ascii="Calibri" w:hAnsi="Calibri"/>
                <w:lang w:val="es-CL"/>
              </w:rPr>
              <w:t>de estos</w:t>
            </w:r>
            <w:r w:rsidRPr="00B72A02">
              <w:rPr>
                <w:rFonts w:ascii="Calibri" w:hAnsi="Calibri"/>
                <w:spacing w:val="-17"/>
                <w:lang w:val="es-CL"/>
              </w:rPr>
              <w:t xml:space="preserve"> </w:t>
            </w:r>
            <w:r w:rsidRPr="00B72A02">
              <w:rPr>
                <w:rFonts w:ascii="Calibri" w:hAnsi="Calibri"/>
                <w:lang w:val="es-CL"/>
              </w:rPr>
              <w:t>animales</w:t>
            </w:r>
            <w:r w:rsidRPr="00B72A02">
              <w:rPr>
                <w:rFonts w:ascii="Calibri" w:hAnsi="Calibri"/>
                <w:spacing w:val="-17"/>
                <w:lang w:val="es-CL"/>
              </w:rPr>
              <w:t xml:space="preserve"> </w:t>
            </w:r>
            <w:r w:rsidRPr="00B72A02">
              <w:rPr>
                <w:rFonts w:ascii="Calibri" w:hAnsi="Calibri"/>
                <w:lang w:val="es-CL"/>
              </w:rPr>
              <w:t>se</w:t>
            </w:r>
            <w:r w:rsidRPr="00B72A02">
              <w:rPr>
                <w:rFonts w:ascii="Calibri" w:hAnsi="Calibri"/>
                <w:spacing w:val="-17"/>
                <w:lang w:val="es-CL"/>
              </w:rPr>
              <w:t xml:space="preserve"> </w:t>
            </w:r>
            <w:r w:rsidRPr="00B72A02">
              <w:rPr>
                <w:rFonts w:ascii="Calibri" w:hAnsi="Calibri"/>
                <w:lang w:val="es-CL"/>
              </w:rPr>
              <w:t>compone</w:t>
            </w:r>
            <w:r w:rsidRPr="00B72A02">
              <w:rPr>
                <w:rFonts w:ascii="Calibri" w:hAnsi="Calibri"/>
                <w:spacing w:val="-16"/>
                <w:lang w:val="es-CL"/>
              </w:rPr>
              <w:t xml:space="preserve"> </w:t>
            </w:r>
            <w:r w:rsidRPr="00B72A02">
              <w:rPr>
                <w:rFonts w:ascii="Calibri" w:hAnsi="Calibri"/>
                <w:lang w:val="es-CL"/>
              </w:rPr>
              <w:t>principalmente</w:t>
            </w:r>
            <w:r w:rsidRPr="00B72A02">
              <w:rPr>
                <w:rFonts w:ascii="Calibri" w:hAnsi="Calibri"/>
                <w:spacing w:val="-17"/>
                <w:lang w:val="es-CL"/>
              </w:rPr>
              <w:t xml:space="preserve"> </w:t>
            </w:r>
            <w:r w:rsidRPr="00B72A02">
              <w:rPr>
                <w:rFonts w:ascii="Calibri" w:hAnsi="Calibri"/>
                <w:lang w:val="es-CL"/>
              </w:rPr>
              <w:t>de</w:t>
            </w:r>
            <w:r w:rsidRPr="00B72A02">
              <w:rPr>
                <w:rFonts w:ascii="Calibri" w:hAnsi="Calibri"/>
                <w:spacing w:val="-17"/>
                <w:lang w:val="es-CL"/>
              </w:rPr>
              <w:t xml:space="preserve"> </w:t>
            </w:r>
            <w:r w:rsidRPr="00B72A02">
              <w:rPr>
                <w:rFonts w:ascii="Calibri" w:hAnsi="Calibri"/>
                <w:lang w:val="es-CL"/>
              </w:rPr>
              <w:t>peces, insectos, moluscos, crustáceos e invertebrados bentónicos</w:t>
            </w:r>
            <w:r w:rsidRPr="00B72A02">
              <w:rPr>
                <w:rFonts w:ascii="Calibri" w:hAnsi="Calibri"/>
                <w:spacing w:val="-14"/>
                <w:lang w:val="es-CL"/>
              </w:rPr>
              <w:t>,</w:t>
            </w:r>
            <w:r w:rsidRPr="00B72A02">
              <w:rPr>
                <w:rFonts w:ascii="Calibri" w:hAnsi="Calibri"/>
                <w:lang w:val="es-CL"/>
              </w:rPr>
              <w:t xml:space="preserve"> además de pellets de alimento para salmónidos.</w:t>
            </w:r>
          </w:p>
          <w:p w14:paraId="7DC5F1AE" w14:textId="77777777" w:rsidR="007E1FE5" w:rsidRPr="00B72A02" w:rsidRDefault="007E1FE5" w:rsidP="007E1FE5">
            <w:pPr>
              <w:pStyle w:val="Textoindependiente"/>
              <w:spacing w:after="0"/>
              <w:ind w:left="601" w:right="-91"/>
              <w:jc w:val="both"/>
              <w:rPr>
                <w:rFonts w:ascii="Calibri" w:hAnsi="Calibri"/>
                <w:lang w:val="es-CL"/>
              </w:rPr>
            </w:pPr>
          </w:p>
          <w:p w14:paraId="2DD5A06A" w14:textId="77777777" w:rsidR="003F1D33" w:rsidRPr="007E1FE5" w:rsidRDefault="003F1D33" w:rsidP="007E1FE5">
            <w:pPr>
              <w:pStyle w:val="Textoindependiente"/>
              <w:spacing w:after="0"/>
              <w:ind w:left="601" w:right="-93"/>
              <w:jc w:val="both"/>
              <w:rPr>
                <w:rFonts w:asciiTheme="minorHAnsi" w:hAnsiTheme="minorHAnsi"/>
                <w:color w:val="000000" w:themeColor="text1"/>
                <w:u w:val="single"/>
                <w:lang w:val="es-CL"/>
              </w:rPr>
            </w:pPr>
            <w:r w:rsidRPr="007E1FE5">
              <w:rPr>
                <w:rFonts w:asciiTheme="minorHAnsi" w:hAnsiTheme="minorHAnsi"/>
                <w:color w:val="000000" w:themeColor="text1"/>
                <w:u w:val="single"/>
                <w:lang w:val="es-CL"/>
              </w:rPr>
              <w:lastRenderedPageBreak/>
              <w:t>Asilvestramiento</w:t>
            </w:r>
            <w:r w:rsidR="007E1FE5">
              <w:rPr>
                <w:rFonts w:asciiTheme="minorHAnsi" w:hAnsiTheme="minorHAnsi"/>
                <w:color w:val="000000" w:themeColor="text1"/>
                <w:u w:val="single"/>
                <w:lang w:val="es-CL"/>
              </w:rPr>
              <w:t xml:space="preserve"> </w:t>
            </w:r>
            <w:r w:rsidRPr="007E1FE5">
              <w:rPr>
                <w:rFonts w:asciiTheme="minorHAnsi" w:hAnsiTheme="minorHAnsi"/>
                <w:color w:val="000000" w:themeColor="text1"/>
                <w:u w:val="single"/>
                <w:lang w:val="es-CL"/>
              </w:rPr>
              <w:t>de los salmones escapados</w:t>
            </w:r>
          </w:p>
          <w:p w14:paraId="7777D440" w14:textId="77777777" w:rsidR="003F1D33" w:rsidRPr="007E1FE5" w:rsidRDefault="003F1D33" w:rsidP="007E1FE5">
            <w:pPr>
              <w:pStyle w:val="Textoindependiente"/>
              <w:tabs>
                <w:tab w:val="left" w:pos="8505"/>
              </w:tabs>
              <w:spacing w:after="0"/>
              <w:ind w:left="601" w:right="-91"/>
              <w:jc w:val="both"/>
              <w:rPr>
                <w:rFonts w:asciiTheme="minorHAnsi" w:hAnsiTheme="minorHAnsi"/>
                <w:lang w:val="es-CL"/>
              </w:rPr>
            </w:pPr>
            <w:r w:rsidRPr="007E1FE5">
              <w:rPr>
                <w:rFonts w:asciiTheme="minorHAnsi" w:hAnsiTheme="minorHAnsi"/>
                <w:lang w:val="es-CL"/>
              </w:rPr>
              <w:t>Otro</w:t>
            </w:r>
            <w:r w:rsidRPr="007E1FE5">
              <w:rPr>
                <w:rFonts w:asciiTheme="minorHAnsi" w:hAnsiTheme="minorHAnsi"/>
                <w:spacing w:val="-9"/>
                <w:lang w:val="es-CL"/>
              </w:rPr>
              <w:t xml:space="preserve"> </w:t>
            </w:r>
            <w:r w:rsidRPr="007E1FE5">
              <w:rPr>
                <w:rFonts w:asciiTheme="minorHAnsi" w:hAnsiTheme="minorHAnsi"/>
                <w:lang w:val="es-CL"/>
              </w:rPr>
              <w:t>de</w:t>
            </w:r>
            <w:r w:rsidRPr="007E1FE5">
              <w:rPr>
                <w:rFonts w:asciiTheme="minorHAnsi" w:hAnsiTheme="minorHAnsi"/>
                <w:spacing w:val="-9"/>
                <w:lang w:val="es-CL"/>
              </w:rPr>
              <w:t xml:space="preserve"> </w:t>
            </w:r>
            <w:r w:rsidRPr="007E1FE5">
              <w:rPr>
                <w:rFonts w:asciiTheme="minorHAnsi" w:hAnsiTheme="minorHAnsi"/>
                <w:lang w:val="es-CL"/>
              </w:rPr>
              <w:t>los</w:t>
            </w:r>
            <w:r w:rsidRPr="007E1FE5">
              <w:rPr>
                <w:rFonts w:asciiTheme="minorHAnsi" w:hAnsiTheme="minorHAnsi"/>
                <w:spacing w:val="-9"/>
                <w:lang w:val="es-CL"/>
              </w:rPr>
              <w:t xml:space="preserve"> </w:t>
            </w:r>
            <w:r w:rsidRPr="007E1FE5">
              <w:rPr>
                <w:rFonts w:asciiTheme="minorHAnsi" w:hAnsiTheme="minorHAnsi"/>
                <w:lang w:val="es-CL"/>
              </w:rPr>
              <w:t>impactos</w:t>
            </w:r>
            <w:r w:rsidRPr="007E1FE5">
              <w:rPr>
                <w:rFonts w:asciiTheme="minorHAnsi" w:hAnsiTheme="minorHAnsi"/>
                <w:spacing w:val="-9"/>
                <w:lang w:val="es-CL"/>
              </w:rPr>
              <w:t xml:space="preserve"> </w:t>
            </w:r>
            <w:r w:rsidRPr="007E1FE5">
              <w:rPr>
                <w:rFonts w:asciiTheme="minorHAnsi" w:hAnsiTheme="minorHAnsi"/>
                <w:lang w:val="es-CL"/>
              </w:rPr>
              <w:t>provocados</w:t>
            </w:r>
            <w:r w:rsidRPr="007E1FE5">
              <w:rPr>
                <w:rFonts w:asciiTheme="minorHAnsi" w:hAnsiTheme="minorHAnsi"/>
                <w:spacing w:val="-8"/>
                <w:lang w:val="es-CL"/>
              </w:rPr>
              <w:t xml:space="preserve"> </w:t>
            </w:r>
            <w:r w:rsidRPr="007E1FE5">
              <w:rPr>
                <w:rFonts w:asciiTheme="minorHAnsi" w:hAnsiTheme="minorHAnsi"/>
                <w:lang w:val="es-CL"/>
              </w:rPr>
              <w:t>por</w:t>
            </w:r>
            <w:r w:rsidRPr="007E1FE5">
              <w:rPr>
                <w:rFonts w:asciiTheme="minorHAnsi" w:hAnsiTheme="minorHAnsi"/>
                <w:spacing w:val="-9"/>
                <w:lang w:val="es-CL"/>
              </w:rPr>
              <w:t xml:space="preserve"> </w:t>
            </w:r>
            <w:r w:rsidRPr="007E1FE5">
              <w:rPr>
                <w:rFonts w:asciiTheme="minorHAnsi" w:hAnsiTheme="minorHAnsi"/>
                <w:lang w:val="es-CL"/>
              </w:rPr>
              <w:t>los</w:t>
            </w:r>
            <w:r w:rsidRPr="007E1FE5">
              <w:rPr>
                <w:rFonts w:asciiTheme="minorHAnsi" w:hAnsiTheme="minorHAnsi"/>
                <w:spacing w:val="-9"/>
                <w:lang w:val="es-CL"/>
              </w:rPr>
              <w:t xml:space="preserve"> </w:t>
            </w:r>
            <w:r w:rsidRPr="007E1FE5">
              <w:rPr>
                <w:rFonts w:asciiTheme="minorHAnsi" w:hAnsiTheme="minorHAnsi"/>
                <w:lang w:val="es-CL"/>
              </w:rPr>
              <w:t>escapes</w:t>
            </w:r>
            <w:r w:rsidRPr="007E1FE5">
              <w:rPr>
                <w:rFonts w:asciiTheme="minorHAnsi" w:hAnsiTheme="minorHAnsi"/>
                <w:spacing w:val="-9"/>
                <w:lang w:val="es-CL"/>
              </w:rPr>
              <w:t xml:space="preserve"> </w:t>
            </w:r>
            <w:r w:rsidRPr="007E1FE5">
              <w:rPr>
                <w:rFonts w:asciiTheme="minorHAnsi" w:hAnsiTheme="minorHAnsi"/>
                <w:lang w:val="es-CL"/>
              </w:rPr>
              <w:t>de salmones</w:t>
            </w:r>
            <w:r w:rsidRPr="007E1FE5">
              <w:rPr>
                <w:rFonts w:asciiTheme="minorHAnsi" w:hAnsiTheme="minorHAnsi"/>
                <w:spacing w:val="-17"/>
                <w:lang w:val="es-CL"/>
              </w:rPr>
              <w:t xml:space="preserve"> </w:t>
            </w:r>
            <w:r w:rsidRPr="007E1FE5">
              <w:rPr>
                <w:rFonts w:asciiTheme="minorHAnsi" w:hAnsiTheme="minorHAnsi"/>
                <w:lang w:val="es-CL"/>
              </w:rPr>
              <w:t>se</w:t>
            </w:r>
            <w:r w:rsidRPr="007E1FE5">
              <w:rPr>
                <w:rFonts w:asciiTheme="minorHAnsi" w:hAnsiTheme="minorHAnsi"/>
                <w:spacing w:val="-16"/>
                <w:lang w:val="es-CL"/>
              </w:rPr>
              <w:t xml:space="preserve"> </w:t>
            </w:r>
            <w:r w:rsidRPr="007E1FE5">
              <w:rPr>
                <w:rFonts w:asciiTheme="minorHAnsi" w:hAnsiTheme="minorHAnsi"/>
                <w:lang w:val="es-CL"/>
              </w:rPr>
              <w:t>relaciona</w:t>
            </w:r>
            <w:r w:rsidRPr="007E1FE5">
              <w:rPr>
                <w:rFonts w:asciiTheme="minorHAnsi" w:hAnsiTheme="minorHAnsi"/>
                <w:spacing w:val="-16"/>
                <w:lang w:val="es-CL"/>
              </w:rPr>
              <w:t xml:space="preserve"> </w:t>
            </w:r>
            <w:r w:rsidRPr="007E1FE5">
              <w:rPr>
                <w:rFonts w:asciiTheme="minorHAnsi" w:hAnsiTheme="minorHAnsi"/>
                <w:lang w:val="es-CL"/>
              </w:rPr>
              <w:t>con</w:t>
            </w:r>
            <w:r w:rsidRPr="007E1FE5">
              <w:rPr>
                <w:rFonts w:asciiTheme="minorHAnsi" w:hAnsiTheme="minorHAnsi"/>
                <w:spacing w:val="-16"/>
                <w:lang w:val="es-CL"/>
              </w:rPr>
              <w:t xml:space="preserve"> </w:t>
            </w:r>
            <w:r w:rsidRPr="007E1FE5">
              <w:rPr>
                <w:rFonts w:asciiTheme="minorHAnsi" w:hAnsiTheme="minorHAnsi"/>
                <w:lang w:val="es-CL"/>
              </w:rPr>
              <w:t>la</w:t>
            </w:r>
            <w:r w:rsidRPr="007E1FE5">
              <w:rPr>
                <w:rFonts w:asciiTheme="minorHAnsi" w:hAnsiTheme="minorHAnsi"/>
                <w:spacing w:val="-16"/>
                <w:lang w:val="es-CL"/>
              </w:rPr>
              <w:t xml:space="preserve"> </w:t>
            </w:r>
            <w:r w:rsidRPr="007E1FE5">
              <w:rPr>
                <w:rFonts w:asciiTheme="minorHAnsi" w:hAnsiTheme="minorHAnsi"/>
                <w:lang w:val="es-CL"/>
              </w:rPr>
              <w:t>posibilidad</w:t>
            </w:r>
            <w:r w:rsidRPr="007E1FE5">
              <w:rPr>
                <w:rFonts w:asciiTheme="minorHAnsi" w:hAnsiTheme="minorHAnsi"/>
                <w:spacing w:val="-16"/>
                <w:lang w:val="es-CL"/>
              </w:rPr>
              <w:t xml:space="preserve"> </w:t>
            </w:r>
            <w:r w:rsidRPr="007E1FE5">
              <w:rPr>
                <w:rFonts w:asciiTheme="minorHAnsi" w:hAnsiTheme="minorHAnsi"/>
                <w:lang w:val="es-CL"/>
              </w:rPr>
              <w:t>de</w:t>
            </w:r>
            <w:r w:rsidRPr="007E1FE5">
              <w:rPr>
                <w:rFonts w:asciiTheme="minorHAnsi" w:hAnsiTheme="minorHAnsi"/>
                <w:spacing w:val="-16"/>
                <w:lang w:val="es-CL"/>
              </w:rPr>
              <w:t xml:space="preserve"> </w:t>
            </w:r>
            <w:r w:rsidRPr="007E1FE5">
              <w:rPr>
                <w:rFonts w:asciiTheme="minorHAnsi" w:hAnsiTheme="minorHAnsi"/>
                <w:lang w:val="es-CL"/>
              </w:rPr>
              <w:t>que</w:t>
            </w:r>
            <w:r w:rsidRPr="007E1FE5">
              <w:rPr>
                <w:rFonts w:asciiTheme="minorHAnsi" w:hAnsiTheme="minorHAnsi"/>
                <w:spacing w:val="-16"/>
                <w:lang w:val="es-CL"/>
              </w:rPr>
              <w:t xml:space="preserve"> </w:t>
            </w:r>
            <w:r w:rsidRPr="007E1FE5">
              <w:rPr>
                <w:rFonts w:asciiTheme="minorHAnsi" w:hAnsiTheme="minorHAnsi"/>
                <w:lang w:val="es-CL"/>
              </w:rPr>
              <w:t>estas especies exóticas logren establecer poblaciones viables</w:t>
            </w:r>
            <w:r w:rsidRPr="007E1FE5">
              <w:rPr>
                <w:rFonts w:asciiTheme="minorHAnsi" w:hAnsiTheme="minorHAnsi"/>
                <w:spacing w:val="-10"/>
                <w:lang w:val="es-CL"/>
              </w:rPr>
              <w:t xml:space="preserve"> </w:t>
            </w:r>
            <w:r w:rsidRPr="007E1FE5">
              <w:rPr>
                <w:rFonts w:asciiTheme="minorHAnsi" w:hAnsiTheme="minorHAnsi"/>
                <w:lang w:val="es-CL"/>
              </w:rPr>
              <w:t>y</w:t>
            </w:r>
            <w:r w:rsidRPr="007E1FE5">
              <w:rPr>
                <w:rFonts w:asciiTheme="minorHAnsi" w:hAnsiTheme="minorHAnsi"/>
                <w:spacing w:val="-9"/>
                <w:lang w:val="es-CL"/>
              </w:rPr>
              <w:t xml:space="preserve"> </w:t>
            </w:r>
            <w:r w:rsidRPr="007E1FE5">
              <w:rPr>
                <w:rFonts w:asciiTheme="minorHAnsi" w:hAnsiTheme="minorHAnsi"/>
                <w:lang w:val="es-CL"/>
              </w:rPr>
              <w:t>auto</w:t>
            </w:r>
            <w:r w:rsidRPr="007E1FE5">
              <w:rPr>
                <w:rFonts w:asciiTheme="minorHAnsi" w:hAnsiTheme="minorHAnsi"/>
                <w:spacing w:val="-10"/>
                <w:lang w:val="es-CL"/>
              </w:rPr>
              <w:t xml:space="preserve"> </w:t>
            </w:r>
            <w:r w:rsidRPr="007E1FE5">
              <w:rPr>
                <w:rFonts w:asciiTheme="minorHAnsi" w:hAnsiTheme="minorHAnsi"/>
                <w:lang w:val="es-CL"/>
              </w:rPr>
              <w:t>sustentables</w:t>
            </w:r>
            <w:r w:rsidRPr="007E1FE5">
              <w:rPr>
                <w:rFonts w:asciiTheme="minorHAnsi" w:hAnsiTheme="minorHAnsi"/>
                <w:spacing w:val="-9"/>
                <w:lang w:val="es-CL"/>
              </w:rPr>
              <w:t xml:space="preserve"> </w:t>
            </w:r>
            <w:r w:rsidRPr="007E1FE5">
              <w:rPr>
                <w:rFonts w:asciiTheme="minorHAnsi" w:hAnsiTheme="minorHAnsi"/>
                <w:lang w:val="es-CL"/>
              </w:rPr>
              <w:t>en</w:t>
            </w:r>
            <w:r w:rsidRPr="007E1FE5">
              <w:rPr>
                <w:rFonts w:asciiTheme="minorHAnsi" w:hAnsiTheme="minorHAnsi"/>
                <w:spacing w:val="-9"/>
                <w:lang w:val="es-CL"/>
              </w:rPr>
              <w:t xml:space="preserve"> </w:t>
            </w:r>
            <w:r w:rsidRPr="007E1FE5">
              <w:rPr>
                <w:rFonts w:asciiTheme="minorHAnsi" w:hAnsiTheme="minorHAnsi"/>
                <w:lang w:val="es-CL"/>
              </w:rPr>
              <w:t>el</w:t>
            </w:r>
            <w:r w:rsidRPr="007E1FE5">
              <w:rPr>
                <w:rFonts w:asciiTheme="minorHAnsi" w:hAnsiTheme="minorHAnsi"/>
                <w:spacing w:val="-10"/>
                <w:lang w:val="es-CL"/>
              </w:rPr>
              <w:t xml:space="preserve"> </w:t>
            </w:r>
            <w:r w:rsidRPr="007E1FE5">
              <w:rPr>
                <w:rFonts w:asciiTheme="minorHAnsi" w:hAnsiTheme="minorHAnsi"/>
                <w:lang w:val="es-CL"/>
              </w:rPr>
              <w:t>medio</w:t>
            </w:r>
            <w:r w:rsidRPr="007E1FE5">
              <w:rPr>
                <w:rFonts w:asciiTheme="minorHAnsi" w:hAnsiTheme="minorHAnsi"/>
                <w:spacing w:val="-9"/>
                <w:lang w:val="es-CL"/>
              </w:rPr>
              <w:t xml:space="preserve"> </w:t>
            </w:r>
            <w:r w:rsidRPr="007E1FE5">
              <w:rPr>
                <w:rFonts w:asciiTheme="minorHAnsi" w:hAnsiTheme="minorHAnsi"/>
                <w:lang w:val="es-CL"/>
              </w:rPr>
              <w:t>natural.</w:t>
            </w:r>
          </w:p>
          <w:p w14:paraId="4B16A1F9" w14:textId="77777777" w:rsidR="00B81C68" w:rsidRDefault="003F1D33" w:rsidP="007E1FE5">
            <w:pPr>
              <w:pStyle w:val="Textoindependiente"/>
              <w:spacing w:after="0"/>
              <w:ind w:left="601" w:right="-91"/>
              <w:jc w:val="both"/>
              <w:rPr>
                <w:rFonts w:asciiTheme="minorHAnsi" w:hAnsiTheme="minorHAnsi"/>
                <w:lang w:val="es-CL"/>
              </w:rPr>
            </w:pPr>
            <w:r w:rsidRPr="007E1FE5">
              <w:rPr>
                <w:rFonts w:asciiTheme="minorHAnsi" w:hAnsiTheme="minorHAnsi"/>
                <w:lang w:val="es-CL"/>
              </w:rPr>
              <w:t>Debido a las consecuencias ecológicas negativas sobre</w:t>
            </w:r>
            <w:r w:rsidRPr="007E1FE5">
              <w:rPr>
                <w:rFonts w:asciiTheme="minorHAnsi" w:hAnsiTheme="minorHAnsi"/>
                <w:spacing w:val="-18"/>
                <w:lang w:val="es-CL"/>
              </w:rPr>
              <w:t xml:space="preserve"> </w:t>
            </w:r>
            <w:r w:rsidRPr="007E1FE5">
              <w:rPr>
                <w:rFonts w:asciiTheme="minorHAnsi" w:hAnsiTheme="minorHAnsi"/>
                <w:lang w:val="es-CL"/>
              </w:rPr>
              <w:t>la</w:t>
            </w:r>
            <w:r w:rsidRPr="007E1FE5">
              <w:rPr>
                <w:rFonts w:asciiTheme="minorHAnsi" w:hAnsiTheme="minorHAnsi"/>
                <w:spacing w:val="-18"/>
                <w:lang w:val="es-CL"/>
              </w:rPr>
              <w:t xml:space="preserve"> </w:t>
            </w:r>
            <w:r w:rsidRPr="007E1FE5">
              <w:rPr>
                <w:rFonts w:asciiTheme="minorHAnsi" w:hAnsiTheme="minorHAnsi"/>
                <w:lang w:val="es-CL"/>
              </w:rPr>
              <w:t>biodiversidad</w:t>
            </w:r>
            <w:r w:rsidRPr="007E1FE5">
              <w:rPr>
                <w:rFonts w:asciiTheme="minorHAnsi" w:hAnsiTheme="minorHAnsi"/>
                <w:spacing w:val="-17"/>
                <w:lang w:val="es-CL"/>
              </w:rPr>
              <w:t xml:space="preserve"> </w:t>
            </w:r>
            <w:r w:rsidRPr="007E1FE5">
              <w:rPr>
                <w:rFonts w:asciiTheme="minorHAnsi" w:hAnsiTheme="minorHAnsi"/>
                <w:lang w:val="es-CL"/>
              </w:rPr>
              <w:t>acuática,</w:t>
            </w:r>
            <w:r w:rsidRPr="007E1FE5">
              <w:rPr>
                <w:rFonts w:asciiTheme="minorHAnsi" w:hAnsiTheme="minorHAnsi"/>
                <w:spacing w:val="-18"/>
                <w:lang w:val="es-CL"/>
              </w:rPr>
              <w:t xml:space="preserve"> </w:t>
            </w:r>
            <w:r w:rsidRPr="007E1FE5">
              <w:rPr>
                <w:rFonts w:asciiTheme="minorHAnsi" w:hAnsiTheme="minorHAnsi"/>
                <w:lang w:val="es-CL"/>
              </w:rPr>
              <w:t>se</w:t>
            </w:r>
            <w:r w:rsidRPr="007E1FE5">
              <w:rPr>
                <w:rFonts w:asciiTheme="minorHAnsi" w:hAnsiTheme="minorHAnsi"/>
                <w:spacing w:val="-18"/>
                <w:lang w:val="es-CL"/>
              </w:rPr>
              <w:t xml:space="preserve"> </w:t>
            </w:r>
            <w:r w:rsidRPr="007E1FE5">
              <w:rPr>
                <w:rFonts w:asciiTheme="minorHAnsi" w:hAnsiTheme="minorHAnsi"/>
                <w:lang w:val="es-CL"/>
              </w:rPr>
              <w:t>han</w:t>
            </w:r>
            <w:r w:rsidRPr="007E1FE5">
              <w:rPr>
                <w:rFonts w:asciiTheme="minorHAnsi" w:hAnsiTheme="minorHAnsi"/>
                <w:spacing w:val="-17"/>
                <w:lang w:val="es-CL"/>
              </w:rPr>
              <w:t xml:space="preserve"> </w:t>
            </w:r>
            <w:r w:rsidRPr="007E1FE5">
              <w:rPr>
                <w:rFonts w:asciiTheme="minorHAnsi" w:hAnsiTheme="minorHAnsi"/>
                <w:lang w:val="es-CL"/>
              </w:rPr>
              <w:t>hecho</w:t>
            </w:r>
            <w:r w:rsidRPr="007E1FE5">
              <w:rPr>
                <w:rFonts w:asciiTheme="minorHAnsi" w:hAnsiTheme="minorHAnsi"/>
                <w:spacing w:val="-18"/>
                <w:lang w:val="es-CL"/>
              </w:rPr>
              <w:t xml:space="preserve"> </w:t>
            </w:r>
            <w:r w:rsidRPr="007E1FE5">
              <w:rPr>
                <w:rFonts w:asciiTheme="minorHAnsi" w:hAnsiTheme="minorHAnsi"/>
                <w:lang w:val="es-CL"/>
              </w:rPr>
              <w:t>algunos esfuerzos en el país para evaluar si las distintas especies de salmones cultivadas han sido capaces de</w:t>
            </w:r>
            <w:r w:rsidRPr="007E1FE5">
              <w:rPr>
                <w:rFonts w:asciiTheme="minorHAnsi" w:hAnsiTheme="minorHAnsi"/>
                <w:spacing w:val="-13"/>
                <w:lang w:val="es-CL"/>
              </w:rPr>
              <w:t xml:space="preserve"> </w:t>
            </w:r>
            <w:r w:rsidRPr="007E1FE5">
              <w:rPr>
                <w:rFonts w:asciiTheme="minorHAnsi" w:hAnsiTheme="minorHAnsi"/>
                <w:lang w:val="es-CL"/>
              </w:rPr>
              <w:t>invadir</w:t>
            </w:r>
            <w:r w:rsidRPr="007E1FE5">
              <w:rPr>
                <w:rFonts w:asciiTheme="minorHAnsi" w:hAnsiTheme="minorHAnsi"/>
                <w:spacing w:val="-12"/>
                <w:lang w:val="es-CL"/>
              </w:rPr>
              <w:t xml:space="preserve"> </w:t>
            </w:r>
            <w:r w:rsidRPr="007E1FE5">
              <w:rPr>
                <w:rFonts w:asciiTheme="minorHAnsi" w:hAnsiTheme="minorHAnsi"/>
                <w:lang w:val="es-CL"/>
              </w:rPr>
              <w:t>exitosamente</w:t>
            </w:r>
            <w:r w:rsidRPr="007E1FE5">
              <w:rPr>
                <w:rFonts w:asciiTheme="minorHAnsi" w:hAnsiTheme="minorHAnsi"/>
                <w:spacing w:val="-12"/>
                <w:lang w:val="es-CL"/>
              </w:rPr>
              <w:t xml:space="preserve"> </w:t>
            </w:r>
            <w:r w:rsidRPr="007E1FE5">
              <w:rPr>
                <w:rFonts w:asciiTheme="minorHAnsi" w:hAnsiTheme="minorHAnsi"/>
                <w:lang w:val="es-CL"/>
              </w:rPr>
              <w:t>los</w:t>
            </w:r>
            <w:r w:rsidRPr="007E1FE5">
              <w:rPr>
                <w:rFonts w:asciiTheme="minorHAnsi" w:hAnsiTheme="minorHAnsi"/>
                <w:spacing w:val="-12"/>
                <w:lang w:val="es-CL"/>
              </w:rPr>
              <w:t xml:space="preserve"> </w:t>
            </w:r>
            <w:r w:rsidRPr="007E1FE5">
              <w:rPr>
                <w:rFonts w:asciiTheme="minorHAnsi" w:hAnsiTheme="minorHAnsi"/>
                <w:lang w:val="es-CL"/>
              </w:rPr>
              <w:t>ecosistemas</w:t>
            </w:r>
            <w:r w:rsidRPr="007E1FE5">
              <w:rPr>
                <w:rFonts w:asciiTheme="minorHAnsi" w:hAnsiTheme="minorHAnsi"/>
                <w:spacing w:val="-12"/>
                <w:lang w:val="es-CL"/>
              </w:rPr>
              <w:t xml:space="preserve"> </w:t>
            </w:r>
            <w:r w:rsidRPr="007E1FE5">
              <w:rPr>
                <w:rFonts w:asciiTheme="minorHAnsi" w:hAnsiTheme="minorHAnsi"/>
                <w:lang w:val="es-CL"/>
              </w:rPr>
              <w:t>sureños, como resultado de ello el salmón del Atlántico tiene menos capacidad de sobrevivir hasta la etapa reproductiva, esto puede tener</w:t>
            </w:r>
            <w:r w:rsidRPr="007E1FE5">
              <w:rPr>
                <w:rFonts w:asciiTheme="minorHAnsi" w:hAnsiTheme="minorHAnsi"/>
                <w:spacing w:val="-9"/>
                <w:lang w:val="es-CL"/>
              </w:rPr>
              <w:t xml:space="preserve"> </w:t>
            </w:r>
            <w:r w:rsidRPr="007E1FE5">
              <w:rPr>
                <w:rFonts w:asciiTheme="minorHAnsi" w:hAnsiTheme="minorHAnsi"/>
                <w:lang w:val="es-CL"/>
              </w:rPr>
              <w:t>al</w:t>
            </w:r>
            <w:r w:rsidRPr="007E1FE5">
              <w:rPr>
                <w:rFonts w:asciiTheme="minorHAnsi" w:hAnsiTheme="minorHAnsi"/>
                <w:spacing w:val="-9"/>
                <w:lang w:val="es-CL"/>
              </w:rPr>
              <w:t xml:space="preserve"> </w:t>
            </w:r>
            <w:r w:rsidRPr="007E1FE5">
              <w:rPr>
                <w:rFonts w:asciiTheme="minorHAnsi" w:hAnsiTheme="minorHAnsi"/>
                <w:lang w:val="es-CL"/>
              </w:rPr>
              <w:t>menos tres hipótesis no excluyentes. En primer lugar, el salmón del Atlántico aparentemente no es capaz de</w:t>
            </w:r>
            <w:r w:rsidRPr="007E1FE5">
              <w:rPr>
                <w:rFonts w:asciiTheme="minorHAnsi" w:hAnsiTheme="minorHAnsi"/>
                <w:spacing w:val="-19"/>
                <w:lang w:val="es-CL"/>
              </w:rPr>
              <w:t xml:space="preserve"> </w:t>
            </w:r>
            <w:r w:rsidRPr="007E1FE5">
              <w:rPr>
                <w:rFonts w:asciiTheme="minorHAnsi" w:hAnsiTheme="minorHAnsi"/>
                <w:lang w:val="es-CL"/>
              </w:rPr>
              <w:t>adaptarse</w:t>
            </w:r>
            <w:r w:rsidRPr="007E1FE5">
              <w:rPr>
                <w:rFonts w:asciiTheme="minorHAnsi" w:hAnsiTheme="minorHAnsi"/>
                <w:spacing w:val="-19"/>
                <w:lang w:val="es-CL"/>
              </w:rPr>
              <w:t xml:space="preserve"> </w:t>
            </w:r>
            <w:r w:rsidRPr="007E1FE5">
              <w:rPr>
                <w:rFonts w:asciiTheme="minorHAnsi" w:hAnsiTheme="minorHAnsi"/>
                <w:lang w:val="es-CL"/>
              </w:rPr>
              <w:t>al</w:t>
            </w:r>
            <w:r w:rsidRPr="007E1FE5">
              <w:rPr>
                <w:rFonts w:asciiTheme="minorHAnsi" w:hAnsiTheme="minorHAnsi"/>
                <w:spacing w:val="-19"/>
                <w:lang w:val="es-CL"/>
              </w:rPr>
              <w:t xml:space="preserve"> </w:t>
            </w:r>
            <w:r w:rsidRPr="007E1FE5">
              <w:rPr>
                <w:rFonts w:asciiTheme="minorHAnsi" w:hAnsiTheme="minorHAnsi"/>
                <w:lang w:val="es-CL"/>
              </w:rPr>
              <w:t>ambiente</w:t>
            </w:r>
            <w:r w:rsidRPr="007E1FE5">
              <w:rPr>
                <w:rFonts w:asciiTheme="minorHAnsi" w:hAnsiTheme="minorHAnsi"/>
                <w:spacing w:val="-18"/>
                <w:lang w:val="es-CL"/>
              </w:rPr>
              <w:t xml:space="preserve"> </w:t>
            </w:r>
            <w:r w:rsidRPr="007E1FE5">
              <w:rPr>
                <w:rFonts w:asciiTheme="minorHAnsi" w:hAnsiTheme="minorHAnsi"/>
                <w:lang w:val="es-CL"/>
              </w:rPr>
              <w:t>marino</w:t>
            </w:r>
            <w:r w:rsidRPr="007E1FE5">
              <w:rPr>
                <w:rFonts w:asciiTheme="minorHAnsi" w:hAnsiTheme="minorHAnsi"/>
                <w:spacing w:val="-19"/>
                <w:lang w:val="es-CL"/>
              </w:rPr>
              <w:t xml:space="preserve"> </w:t>
            </w:r>
            <w:r w:rsidRPr="007E1FE5">
              <w:rPr>
                <w:rFonts w:asciiTheme="minorHAnsi" w:hAnsiTheme="minorHAnsi"/>
                <w:lang w:val="es-CL"/>
              </w:rPr>
              <w:t>y</w:t>
            </w:r>
            <w:r w:rsidRPr="007E1FE5">
              <w:rPr>
                <w:rFonts w:asciiTheme="minorHAnsi" w:hAnsiTheme="minorHAnsi"/>
                <w:spacing w:val="-19"/>
                <w:lang w:val="es-CL"/>
              </w:rPr>
              <w:t xml:space="preserve"> </w:t>
            </w:r>
            <w:r w:rsidRPr="007E1FE5">
              <w:rPr>
                <w:rFonts w:asciiTheme="minorHAnsi" w:hAnsiTheme="minorHAnsi"/>
                <w:lang w:val="es-CL"/>
              </w:rPr>
              <w:t>alimentarse</w:t>
            </w:r>
            <w:r w:rsidRPr="007E1FE5">
              <w:rPr>
                <w:rFonts w:asciiTheme="minorHAnsi" w:hAnsiTheme="minorHAnsi"/>
                <w:spacing w:val="-19"/>
                <w:lang w:val="es-CL"/>
              </w:rPr>
              <w:t xml:space="preserve"> </w:t>
            </w:r>
            <w:r w:rsidRPr="007E1FE5">
              <w:rPr>
                <w:rFonts w:asciiTheme="minorHAnsi" w:hAnsiTheme="minorHAnsi"/>
                <w:lang w:val="es-CL"/>
              </w:rPr>
              <w:t xml:space="preserve">por </w:t>
            </w:r>
            <w:r w:rsidRPr="007E1FE5">
              <w:rPr>
                <w:rFonts w:asciiTheme="minorHAnsi" w:hAnsiTheme="minorHAnsi"/>
                <w:w w:val="95"/>
                <w:lang w:val="es-CL"/>
              </w:rPr>
              <w:t>sí</w:t>
            </w:r>
            <w:r w:rsidRPr="007E1FE5">
              <w:rPr>
                <w:rFonts w:asciiTheme="minorHAnsi" w:hAnsiTheme="minorHAnsi"/>
                <w:spacing w:val="-28"/>
                <w:w w:val="95"/>
                <w:lang w:val="es-CL"/>
              </w:rPr>
              <w:t xml:space="preserve"> </w:t>
            </w:r>
            <w:r w:rsidRPr="007E1FE5">
              <w:rPr>
                <w:rFonts w:asciiTheme="minorHAnsi" w:hAnsiTheme="minorHAnsi"/>
                <w:w w:val="95"/>
                <w:lang w:val="es-CL"/>
              </w:rPr>
              <w:t>mismo,</w:t>
            </w:r>
            <w:r w:rsidRPr="007E1FE5">
              <w:rPr>
                <w:rFonts w:asciiTheme="minorHAnsi" w:hAnsiTheme="minorHAnsi"/>
                <w:spacing w:val="-28"/>
                <w:w w:val="95"/>
                <w:lang w:val="es-CL"/>
              </w:rPr>
              <w:t xml:space="preserve"> </w:t>
            </w:r>
            <w:r w:rsidRPr="007E1FE5">
              <w:rPr>
                <w:rFonts w:asciiTheme="minorHAnsi" w:hAnsiTheme="minorHAnsi"/>
                <w:w w:val="95"/>
                <w:lang w:val="es-CL"/>
              </w:rPr>
              <w:t>lo</w:t>
            </w:r>
            <w:r w:rsidRPr="007E1FE5">
              <w:rPr>
                <w:rFonts w:asciiTheme="minorHAnsi" w:hAnsiTheme="minorHAnsi"/>
                <w:spacing w:val="-28"/>
                <w:w w:val="95"/>
                <w:lang w:val="es-CL"/>
              </w:rPr>
              <w:t xml:space="preserve"> </w:t>
            </w:r>
            <w:r w:rsidRPr="007E1FE5">
              <w:rPr>
                <w:rFonts w:asciiTheme="minorHAnsi" w:hAnsiTheme="minorHAnsi"/>
                <w:w w:val="95"/>
                <w:lang w:val="es-CL"/>
              </w:rPr>
              <w:t>que</w:t>
            </w:r>
            <w:r w:rsidRPr="007E1FE5">
              <w:rPr>
                <w:rFonts w:asciiTheme="minorHAnsi" w:hAnsiTheme="minorHAnsi"/>
                <w:spacing w:val="-28"/>
                <w:w w:val="95"/>
                <w:lang w:val="es-CL"/>
              </w:rPr>
              <w:t xml:space="preserve"> </w:t>
            </w:r>
            <w:r w:rsidRPr="007E1FE5">
              <w:rPr>
                <w:rFonts w:asciiTheme="minorHAnsi" w:hAnsiTheme="minorHAnsi"/>
                <w:w w:val="95"/>
                <w:lang w:val="es-CL"/>
              </w:rPr>
              <w:t>se</w:t>
            </w:r>
            <w:r w:rsidRPr="007E1FE5">
              <w:rPr>
                <w:rFonts w:asciiTheme="minorHAnsi" w:hAnsiTheme="minorHAnsi"/>
                <w:spacing w:val="-28"/>
                <w:w w:val="95"/>
                <w:lang w:val="es-CL"/>
              </w:rPr>
              <w:t xml:space="preserve"> </w:t>
            </w:r>
            <w:r w:rsidRPr="007E1FE5">
              <w:rPr>
                <w:rFonts w:asciiTheme="minorHAnsi" w:hAnsiTheme="minorHAnsi"/>
                <w:w w:val="95"/>
                <w:lang w:val="es-CL"/>
              </w:rPr>
              <w:t>refleja</w:t>
            </w:r>
            <w:r w:rsidRPr="007E1FE5">
              <w:rPr>
                <w:rFonts w:asciiTheme="minorHAnsi" w:hAnsiTheme="minorHAnsi"/>
                <w:spacing w:val="-28"/>
                <w:w w:val="95"/>
                <w:lang w:val="es-CL"/>
              </w:rPr>
              <w:t xml:space="preserve"> </w:t>
            </w:r>
            <w:r w:rsidRPr="007E1FE5">
              <w:rPr>
                <w:rFonts w:asciiTheme="minorHAnsi" w:hAnsiTheme="minorHAnsi"/>
                <w:w w:val="95"/>
                <w:lang w:val="es-CL"/>
              </w:rPr>
              <w:t>en</w:t>
            </w:r>
            <w:r w:rsidRPr="007E1FE5">
              <w:rPr>
                <w:rFonts w:asciiTheme="minorHAnsi" w:hAnsiTheme="minorHAnsi"/>
                <w:spacing w:val="-28"/>
                <w:w w:val="95"/>
                <w:lang w:val="es-CL"/>
              </w:rPr>
              <w:t xml:space="preserve"> </w:t>
            </w:r>
            <w:r w:rsidRPr="007E1FE5">
              <w:rPr>
                <w:rFonts w:asciiTheme="minorHAnsi" w:hAnsiTheme="minorHAnsi"/>
                <w:w w:val="95"/>
                <w:lang w:val="es-CL"/>
              </w:rPr>
              <w:t>una</w:t>
            </w:r>
            <w:r w:rsidRPr="007E1FE5">
              <w:rPr>
                <w:rFonts w:asciiTheme="minorHAnsi" w:hAnsiTheme="minorHAnsi"/>
                <w:spacing w:val="-28"/>
                <w:w w:val="95"/>
                <w:lang w:val="es-CL"/>
              </w:rPr>
              <w:t xml:space="preserve"> </w:t>
            </w:r>
            <w:r w:rsidRPr="007E1FE5">
              <w:rPr>
                <w:rFonts w:asciiTheme="minorHAnsi" w:hAnsiTheme="minorHAnsi"/>
                <w:w w:val="95"/>
                <w:lang w:val="es-CL"/>
              </w:rPr>
              <w:t>frecuencia</w:t>
            </w:r>
            <w:r w:rsidRPr="007E1FE5">
              <w:rPr>
                <w:rFonts w:asciiTheme="minorHAnsi" w:hAnsiTheme="minorHAnsi"/>
                <w:spacing w:val="-28"/>
                <w:w w:val="95"/>
                <w:lang w:val="es-CL"/>
              </w:rPr>
              <w:t xml:space="preserve"> </w:t>
            </w:r>
            <w:r w:rsidRPr="007E1FE5">
              <w:rPr>
                <w:rFonts w:asciiTheme="minorHAnsi" w:hAnsiTheme="minorHAnsi"/>
                <w:w w:val="95"/>
                <w:lang w:val="es-CL"/>
              </w:rPr>
              <w:t>de</w:t>
            </w:r>
            <w:r w:rsidRPr="007E1FE5">
              <w:rPr>
                <w:rFonts w:asciiTheme="minorHAnsi" w:hAnsiTheme="minorHAnsi"/>
                <w:spacing w:val="-27"/>
                <w:w w:val="95"/>
                <w:lang w:val="es-CL"/>
              </w:rPr>
              <w:t xml:space="preserve"> </w:t>
            </w:r>
            <w:r w:rsidRPr="007E1FE5">
              <w:rPr>
                <w:rFonts w:asciiTheme="minorHAnsi" w:hAnsiTheme="minorHAnsi"/>
                <w:w w:val="95"/>
                <w:lang w:val="es-CL"/>
              </w:rPr>
              <w:t xml:space="preserve">un </w:t>
            </w:r>
            <w:r w:rsidRPr="007E1FE5">
              <w:rPr>
                <w:rFonts w:asciiTheme="minorHAnsi" w:hAnsiTheme="minorHAnsi"/>
                <w:spacing w:val="-3"/>
                <w:lang w:val="es-CL"/>
              </w:rPr>
              <w:t>42%</w:t>
            </w:r>
            <w:r w:rsidRPr="007E1FE5">
              <w:rPr>
                <w:rFonts w:asciiTheme="minorHAnsi" w:hAnsiTheme="minorHAnsi"/>
                <w:spacing w:val="-21"/>
                <w:lang w:val="es-CL"/>
              </w:rPr>
              <w:t xml:space="preserve"> </w:t>
            </w:r>
            <w:r w:rsidRPr="007E1FE5">
              <w:rPr>
                <w:rFonts w:asciiTheme="minorHAnsi" w:hAnsiTheme="minorHAnsi"/>
                <w:lang w:val="es-CL"/>
              </w:rPr>
              <w:t>de</w:t>
            </w:r>
            <w:r w:rsidRPr="007E1FE5">
              <w:rPr>
                <w:rFonts w:asciiTheme="minorHAnsi" w:hAnsiTheme="minorHAnsi"/>
                <w:spacing w:val="-21"/>
                <w:lang w:val="es-CL"/>
              </w:rPr>
              <w:t xml:space="preserve"> </w:t>
            </w:r>
            <w:r w:rsidRPr="007E1FE5">
              <w:rPr>
                <w:rFonts w:asciiTheme="minorHAnsi" w:hAnsiTheme="minorHAnsi"/>
                <w:lang w:val="es-CL"/>
              </w:rPr>
              <w:t>estómagos</w:t>
            </w:r>
            <w:r w:rsidRPr="007E1FE5">
              <w:rPr>
                <w:rFonts w:asciiTheme="minorHAnsi" w:hAnsiTheme="minorHAnsi"/>
                <w:spacing w:val="-20"/>
                <w:lang w:val="es-CL"/>
              </w:rPr>
              <w:t xml:space="preserve"> </w:t>
            </w:r>
            <w:r w:rsidRPr="007E1FE5">
              <w:rPr>
                <w:rFonts w:asciiTheme="minorHAnsi" w:hAnsiTheme="minorHAnsi"/>
                <w:lang w:val="es-CL"/>
              </w:rPr>
              <w:t>vacíos,</w:t>
            </w:r>
            <w:r w:rsidRPr="007E1FE5">
              <w:rPr>
                <w:rFonts w:asciiTheme="minorHAnsi" w:hAnsiTheme="minorHAnsi"/>
                <w:spacing w:val="-21"/>
                <w:lang w:val="es-CL"/>
              </w:rPr>
              <w:t xml:space="preserve"> </w:t>
            </w:r>
            <w:r w:rsidRPr="007E1FE5">
              <w:rPr>
                <w:rFonts w:asciiTheme="minorHAnsi" w:hAnsiTheme="minorHAnsi"/>
                <w:lang w:val="es-CL"/>
              </w:rPr>
              <w:t>generando</w:t>
            </w:r>
            <w:r w:rsidRPr="007E1FE5">
              <w:rPr>
                <w:rFonts w:asciiTheme="minorHAnsi" w:hAnsiTheme="minorHAnsi"/>
                <w:spacing w:val="-20"/>
                <w:lang w:val="es-CL"/>
              </w:rPr>
              <w:t xml:space="preserve"> </w:t>
            </w:r>
            <w:r w:rsidRPr="007E1FE5">
              <w:rPr>
                <w:rFonts w:asciiTheme="minorHAnsi" w:hAnsiTheme="minorHAnsi"/>
                <w:lang w:val="es-CL"/>
              </w:rPr>
              <w:t xml:space="preserve">posiblemente </w:t>
            </w:r>
            <w:r w:rsidRPr="00B81C68">
              <w:rPr>
                <w:rFonts w:asciiTheme="minorHAnsi" w:hAnsiTheme="minorHAnsi"/>
                <w:lang w:val="es-CL"/>
              </w:rPr>
              <w:t>muerte de los individuos por inanición. En segundo lugar, las continuas</w:t>
            </w:r>
            <w:r w:rsidRPr="00B81C68">
              <w:rPr>
                <w:rFonts w:asciiTheme="minorHAnsi" w:hAnsiTheme="minorHAnsi"/>
                <w:spacing w:val="-12"/>
                <w:lang w:val="es-CL"/>
              </w:rPr>
              <w:t xml:space="preserve"> </w:t>
            </w:r>
            <w:r w:rsidRPr="00B81C68">
              <w:rPr>
                <w:rFonts w:asciiTheme="minorHAnsi" w:hAnsiTheme="minorHAnsi"/>
                <w:lang w:val="es-CL"/>
              </w:rPr>
              <w:t>remociones</w:t>
            </w:r>
            <w:r w:rsidRPr="00B81C68">
              <w:rPr>
                <w:rFonts w:asciiTheme="minorHAnsi" w:hAnsiTheme="minorHAnsi"/>
                <w:spacing w:val="-11"/>
                <w:lang w:val="es-CL"/>
              </w:rPr>
              <w:t xml:space="preserve"> </w:t>
            </w:r>
            <w:r w:rsidRPr="00B81C68">
              <w:rPr>
                <w:rFonts w:asciiTheme="minorHAnsi" w:hAnsiTheme="minorHAnsi"/>
                <w:lang w:val="es-CL"/>
              </w:rPr>
              <w:t>que</w:t>
            </w:r>
            <w:r w:rsidRPr="00B81C68">
              <w:rPr>
                <w:rFonts w:asciiTheme="minorHAnsi" w:hAnsiTheme="minorHAnsi"/>
                <w:spacing w:val="-12"/>
                <w:lang w:val="es-CL"/>
              </w:rPr>
              <w:t xml:space="preserve"> </w:t>
            </w:r>
            <w:r w:rsidRPr="00B81C68">
              <w:rPr>
                <w:rFonts w:asciiTheme="minorHAnsi" w:hAnsiTheme="minorHAnsi"/>
                <w:lang w:val="es-CL"/>
              </w:rPr>
              <w:t>realizan</w:t>
            </w:r>
            <w:r w:rsidRPr="00B81C68">
              <w:rPr>
                <w:rFonts w:asciiTheme="minorHAnsi" w:hAnsiTheme="minorHAnsi"/>
                <w:spacing w:val="-11"/>
                <w:lang w:val="es-CL"/>
              </w:rPr>
              <w:t xml:space="preserve"> </w:t>
            </w:r>
            <w:r w:rsidRPr="00B81C68">
              <w:rPr>
                <w:rFonts w:asciiTheme="minorHAnsi" w:hAnsiTheme="minorHAnsi"/>
                <w:lang w:val="es-CL"/>
              </w:rPr>
              <w:t>actualmente los pescadores artesanales sobre los salmones escapados</w:t>
            </w:r>
            <w:r w:rsidRPr="00B81C68">
              <w:rPr>
                <w:rFonts w:asciiTheme="minorHAnsi" w:hAnsiTheme="minorHAnsi"/>
                <w:spacing w:val="-20"/>
                <w:lang w:val="es-CL"/>
              </w:rPr>
              <w:t xml:space="preserve"> </w:t>
            </w:r>
            <w:r w:rsidRPr="00B81C68">
              <w:rPr>
                <w:rFonts w:asciiTheme="minorHAnsi" w:hAnsiTheme="minorHAnsi"/>
                <w:lang w:val="es-CL"/>
              </w:rPr>
              <w:t>podrían</w:t>
            </w:r>
            <w:r w:rsidRPr="00B81C68">
              <w:rPr>
                <w:rFonts w:asciiTheme="minorHAnsi" w:hAnsiTheme="minorHAnsi"/>
                <w:spacing w:val="-19"/>
                <w:lang w:val="es-CL"/>
              </w:rPr>
              <w:t xml:space="preserve"> </w:t>
            </w:r>
            <w:r w:rsidRPr="00B81C68">
              <w:rPr>
                <w:rFonts w:asciiTheme="minorHAnsi" w:hAnsiTheme="minorHAnsi"/>
                <w:lang w:val="es-CL"/>
              </w:rPr>
              <w:t>ser</w:t>
            </w:r>
            <w:r w:rsidRPr="00B81C68">
              <w:rPr>
                <w:rFonts w:asciiTheme="minorHAnsi" w:hAnsiTheme="minorHAnsi"/>
                <w:spacing w:val="-20"/>
                <w:lang w:val="es-CL"/>
              </w:rPr>
              <w:t xml:space="preserve"> </w:t>
            </w:r>
            <w:r w:rsidRPr="00B81C68">
              <w:rPr>
                <w:rFonts w:asciiTheme="minorHAnsi" w:hAnsiTheme="minorHAnsi"/>
                <w:lang w:val="es-CL"/>
              </w:rPr>
              <w:t>otra</w:t>
            </w:r>
            <w:r w:rsidRPr="00B81C68">
              <w:rPr>
                <w:rFonts w:asciiTheme="minorHAnsi" w:hAnsiTheme="minorHAnsi"/>
                <w:spacing w:val="-19"/>
                <w:lang w:val="es-CL"/>
              </w:rPr>
              <w:t xml:space="preserve"> </w:t>
            </w:r>
            <w:r w:rsidRPr="00B81C68">
              <w:rPr>
                <w:rFonts w:asciiTheme="minorHAnsi" w:hAnsiTheme="minorHAnsi"/>
                <w:lang w:val="es-CL"/>
              </w:rPr>
              <w:t>de</w:t>
            </w:r>
            <w:r w:rsidRPr="00B81C68">
              <w:rPr>
                <w:rFonts w:asciiTheme="minorHAnsi" w:hAnsiTheme="minorHAnsi"/>
                <w:spacing w:val="-20"/>
                <w:lang w:val="es-CL"/>
              </w:rPr>
              <w:t xml:space="preserve"> </w:t>
            </w:r>
            <w:r w:rsidRPr="00B81C68">
              <w:rPr>
                <w:rFonts w:asciiTheme="minorHAnsi" w:hAnsiTheme="minorHAnsi"/>
                <w:lang w:val="es-CL"/>
              </w:rPr>
              <w:t>las</w:t>
            </w:r>
            <w:r w:rsidRPr="00B81C68">
              <w:rPr>
                <w:rFonts w:asciiTheme="minorHAnsi" w:hAnsiTheme="minorHAnsi"/>
                <w:spacing w:val="-19"/>
                <w:lang w:val="es-CL"/>
              </w:rPr>
              <w:t xml:space="preserve"> </w:t>
            </w:r>
            <w:r w:rsidRPr="00B81C68">
              <w:rPr>
                <w:rFonts w:asciiTheme="minorHAnsi" w:hAnsiTheme="minorHAnsi"/>
                <w:lang w:val="es-CL"/>
              </w:rPr>
              <w:t>explicaciones</w:t>
            </w:r>
            <w:r w:rsidRPr="00B81C68">
              <w:rPr>
                <w:rFonts w:asciiTheme="minorHAnsi" w:hAnsiTheme="minorHAnsi"/>
                <w:spacing w:val="-4"/>
                <w:lang w:val="es-CL"/>
              </w:rPr>
              <w:t>.</w:t>
            </w:r>
            <w:r w:rsidRPr="00B81C68">
              <w:rPr>
                <w:rFonts w:asciiTheme="minorHAnsi" w:hAnsiTheme="minorHAnsi"/>
                <w:spacing w:val="-9"/>
                <w:lang w:val="es-CL"/>
              </w:rPr>
              <w:t xml:space="preserve"> </w:t>
            </w:r>
            <w:r w:rsidRPr="00B81C68">
              <w:rPr>
                <w:rFonts w:asciiTheme="minorHAnsi" w:hAnsiTheme="minorHAnsi"/>
                <w:lang w:val="es-CL"/>
              </w:rPr>
              <w:t>Además</w:t>
            </w:r>
            <w:r w:rsidRPr="00B81C68">
              <w:rPr>
                <w:rFonts w:asciiTheme="minorHAnsi" w:hAnsiTheme="minorHAnsi"/>
                <w:spacing w:val="-9"/>
                <w:lang w:val="es-CL"/>
              </w:rPr>
              <w:t xml:space="preserve"> </w:t>
            </w:r>
            <w:r w:rsidRPr="00B81C68">
              <w:rPr>
                <w:rFonts w:asciiTheme="minorHAnsi" w:hAnsiTheme="minorHAnsi"/>
                <w:lang w:val="es-CL"/>
              </w:rPr>
              <w:t>de</w:t>
            </w:r>
            <w:r w:rsidRPr="00B81C68">
              <w:rPr>
                <w:rFonts w:asciiTheme="minorHAnsi" w:hAnsiTheme="minorHAnsi"/>
                <w:spacing w:val="-9"/>
                <w:lang w:val="es-CL"/>
              </w:rPr>
              <w:t xml:space="preserve"> </w:t>
            </w:r>
            <w:r w:rsidRPr="00B81C68">
              <w:rPr>
                <w:rFonts w:asciiTheme="minorHAnsi" w:hAnsiTheme="minorHAnsi"/>
                <w:lang w:val="es-CL"/>
              </w:rPr>
              <w:t>lo</w:t>
            </w:r>
            <w:r w:rsidRPr="00B81C68">
              <w:rPr>
                <w:rFonts w:asciiTheme="minorHAnsi" w:hAnsiTheme="minorHAnsi"/>
                <w:spacing w:val="-9"/>
                <w:lang w:val="es-CL"/>
              </w:rPr>
              <w:t xml:space="preserve"> </w:t>
            </w:r>
            <w:r w:rsidRPr="00B81C68">
              <w:rPr>
                <w:rFonts w:asciiTheme="minorHAnsi" w:hAnsiTheme="minorHAnsi"/>
                <w:lang w:val="es-CL"/>
              </w:rPr>
              <w:t>anterior,</w:t>
            </w:r>
            <w:r w:rsidRPr="00B81C68">
              <w:rPr>
                <w:rFonts w:asciiTheme="minorHAnsi" w:hAnsiTheme="minorHAnsi"/>
                <w:spacing w:val="-8"/>
                <w:lang w:val="es-CL"/>
              </w:rPr>
              <w:t xml:space="preserve"> </w:t>
            </w:r>
            <w:r w:rsidRPr="00B81C68">
              <w:rPr>
                <w:rFonts w:asciiTheme="minorHAnsi" w:hAnsiTheme="minorHAnsi"/>
                <w:lang w:val="es-CL"/>
              </w:rPr>
              <w:t>es</w:t>
            </w:r>
            <w:r w:rsidRPr="00B81C68">
              <w:rPr>
                <w:rFonts w:asciiTheme="minorHAnsi" w:hAnsiTheme="minorHAnsi"/>
                <w:spacing w:val="-9"/>
                <w:lang w:val="es-CL"/>
              </w:rPr>
              <w:t xml:space="preserve"> </w:t>
            </w:r>
            <w:r w:rsidRPr="00B81C68">
              <w:rPr>
                <w:rFonts w:asciiTheme="minorHAnsi" w:hAnsiTheme="minorHAnsi"/>
                <w:lang w:val="es-CL"/>
              </w:rPr>
              <w:t xml:space="preserve">probable que esta especie sea una de las menos capaces </w:t>
            </w:r>
            <w:r w:rsidRPr="00B81C68">
              <w:rPr>
                <w:rFonts w:asciiTheme="minorHAnsi" w:hAnsiTheme="minorHAnsi"/>
                <w:w w:val="90"/>
                <w:lang w:val="es-CL"/>
              </w:rPr>
              <w:t>de</w:t>
            </w:r>
            <w:r w:rsidRPr="00B81C68">
              <w:rPr>
                <w:rFonts w:asciiTheme="minorHAnsi" w:hAnsiTheme="minorHAnsi"/>
                <w:spacing w:val="-19"/>
                <w:w w:val="90"/>
                <w:lang w:val="es-CL"/>
              </w:rPr>
              <w:t xml:space="preserve"> </w:t>
            </w:r>
            <w:r w:rsidRPr="00B81C68">
              <w:rPr>
                <w:rFonts w:asciiTheme="minorHAnsi" w:hAnsiTheme="minorHAnsi"/>
                <w:w w:val="90"/>
                <w:lang w:val="es-CL"/>
              </w:rPr>
              <w:t>establecer</w:t>
            </w:r>
            <w:r w:rsidRPr="00B81C68">
              <w:rPr>
                <w:rFonts w:asciiTheme="minorHAnsi" w:hAnsiTheme="minorHAnsi"/>
                <w:spacing w:val="-19"/>
                <w:w w:val="90"/>
                <w:lang w:val="es-CL"/>
              </w:rPr>
              <w:t xml:space="preserve"> </w:t>
            </w:r>
            <w:r w:rsidRPr="00B81C68">
              <w:rPr>
                <w:rFonts w:asciiTheme="minorHAnsi" w:hAnsiTheme="minorHAnsi"/>
                <w:w w:val="90"/>
                <w:lang w:val="es-CL"/>
              </w:rPr>
              <w:t>poblaciones,</w:t>
            </w:r>
            <w:r w:rsidRPr="00B81C68">
              <w:rPr>
                <w:rFonts w:asciiTheme="minorHAnsi" w:hAnsiTheme="minorHAnsi"/>
                <w:spacing w:val="-18"/>
                <w:w w:val="90"/>
                <w:lang w:val="es-CL"/>
              </w:rPr>
              <w:t xml:space="preserve"> </w:t>
            </w:r>
            <w:r w:rsidRPr="00B81C68">
              <w:rPr>
                <w:rFonts w:asciiTheme="minorHAnsi" w:hAnsiTheme="minorHAnsi"/>
                <w:w w:val="90"/>
                <w:lang w:val="es-CL"/>
              </w:rPr>
              <w:t>debido</w:t>
            </w:r>
            <w:r w:rsidRPr="00B81C68">
              <w:rPr>
                <w:rFonts w:asciiTheme="minorHAnsi" w:hAnsiTheme="minorHAnsi"/>
                <w:spacing w:val="-19"/>
                <w:w w:val="90"/>
                <w:lang w:val="es-CL"/>
              </w:rPr>
              <w:t xml:space="preserve"> </w:t>
            </w:r>
            <w:r w:rsidRPr="00B81C68">
              <w:rPr>
                <w:rFonts w:asciiTheme="minorHAnsi" w:hAnsiTheme="minorHAnsi"/>
                <w:w w:val="90"/>
                <w:lang w:val="es-CL"/>
              </w:rPr>
              <w:t>a</w:t>
            </w:r>
            <w:r w:rsidRPr="00B81C68">
              <w:rPr>
                <w:rFonts w:asciiTheme="minorHAnsi" w:hAnsiTheme="minorHAnsi"/>
                <w:spacing w:val="-18"/>
                <w:w w:val="90"/>
                <w:lang w:val="es-CL"/>
              </w:rPr>
              <w:t xml:space="preserve"> </w:t>
            </w:r>
            <w:r w:rsidRPr="00B81C68">
              <w:rPr>
                <w:rFonts w:asciiTheme="minorHAnsi" w:hAnsiTheme="minorHAnsi"/>
                <w:w w:val="90"/>
                <w:lang w:val="es-CL"/>
              </w:rPr>
              <w:t>que,</w:t>
            </w:r>
            <w:r w:rsidRPr="00B81C68">
              <w:rPr>
                <w:rFonts w:asciiTheme="minorHAnsi" w:hAnsiTheme="minorHAnsi"/>
                <w:spacing w:val="-19"/>
                <w:w w:val="90"/>
                <w:lang w:val="es-CL"/>
              </w:rPr>
              <w:t xml:space="preserve"> </w:t>
            </w:r>
            <w:r w:rsidRPr="00B81C68">
              <w:rPr>
                <w:rFonts w:asciiTheme="minorHAnsi" w:hAnsiTheme="minorHAnsi"/>
                <w:w w:val="90"/>
                <w:lang w:val="es-CL"/>
              </w:rPr>
              <w:t>con</w:t>
            </w:r>
            <w:r w:rsidRPr="00B81C68">
              <w:rPr>
                <w:rFonts w:asciiTheme="minorHAnsi" w:hAnsiTheme="minorHAnsi"/>
                <w:spacing w:val="-18"/>
                <w:w w:val="90"/>
                <w:lang w:val="es-CL"/>
              </w:rPr>
              <w:t xml:space="preserve"> </w:t>
            </w:r>
            <w:r w:rsidRPr="00B81C68">
              <w:rPr>
                <w:rFonts w:asciiTheme="minorHAnsi" w:hAnsiTheme="minorHAnsi"/>
                <w:w w:val="90"/>
                <w:lang w:val="es-CL"/>
              </w:rPr>
              <w:t xml:space="preserve">fines </w:t>
            </w:r>
            <w:r w:rsidRPr="00B81C68">
              <w:rPr>
                <w:rFonts w:asciiTheme="minorHAnsi" w:hAnsiTheme="minorHAnsi"/>
                <w:lang w:val="es-CL"/>
              </w:rPr>
              <w:t>productivos, ha sido sujeto de selección de los ejemplares</w:t>
            </w:r>
            <w:r w:rsidRPr="00B81C68">
              <w:rPr>
                <w:rFonts w:asciiTheme="minorHAnsi" w:hAnsiTheme="minorHAnsi"/>
                <w:spacing w:val="-23"/>
                <w:lang w:val="es-CL"/>
              </w:rPr>
              <w:t xml:space="preserve"> </w:t>
            </w:r>
            <w:r w:rsidRPr="00B81C68">
              <w:rPr>
                <w:rFonts w:asciiTheme="minorHAnsi" w:hAnsiTheme="minorHAnsi"/>
                <w:lang w:val="es-CL"/>
              </w:rPr>
              <w:t>para</w:t>
            </w:r>
            <w:r w:rsidRPr="00B81C68">
              <w:rPr>
                <w:rFonts w:asciiTheme="minorHAnsi" w:hAnsiTheme="minorHAnsi"/>
                <w:spacing w:val="-23"/>
                <w:lang w:val="es-CL"/>
              </w:rPr>
              <w:t xml:space="preserve"> </w:t>
            </w:r>
            <w:r w:rsidRPr="00B81C68">
              <w:rPr>
                <w:rFonts w:asciiTheme="minorHAnsi" w:hAnsiTheme="minorHAnsi"/>
                <w:lang w:val="es-CL"/>
              </w:rPr>
              <w:t>evitar</w:t>
            </w:r>
            <w:r w:rsidRPr="00B81C68">
              <w:rPr>
                <w:rFonts w:asciiTheme="minorHAnsi" w:hAnsiTheme="minorHAnsi"/>
                <w:spacing w:val="-23"/>
                <w:lang w:val="es-CL"/>
              </w:rPr>
              <w:t xml:space="preserve"> </w:t>
            </w:r>
            <w:r w:rsidRPr="00B81C68">
              <w:rPr>
                <w:rFonts w:asciiTheme="minorHAnsi" w:hAnsiTheme="minorHAnsi"/>
                <w:lang w:val="es-CL"/>
              </w:rPr>
              <w:t>su</w:t>
            </w:r>
            <w:r w:rsidRPr="00B81C68">
              <w:rPr>
                <w:rFonts w:asciiTheme="minorHAnsi" w:hAnsiTheme="minorHAnsi"/>
                <w:spacing w:val="-23"/>
                <w:lang w:val="es-CL"/>
              </w:rPr>
              <w:t xml:space="preserve"> </w:t>
            </w:r>
            <w:r w:rsidRPr="00B81C68">
              <w:rPr>
                <w:rFonts w:asciiTheme="minorHAnsi" w:hAnsiTheme="minorHAnsi"/>
                <w:lang w:val="es-CL"/>
              </w:rPr>
              <w:t>maduración</w:t>
            </w:r>
            <w:r w:rsidRPr="00B81C68">
              <w:rPr>
                <w:rFonts w:asciiTheme="minorHAnsi" w:hAnsiTheme="minorHAnsi"/>
                <w:spacing w:val="-23"/>
                <w:lang w:val="es-CL"/>
              </w:rPr>
              <w:t xml:space="preserve"> </w:t>
            </w:r>
            <w:r w:rsidRPr="00B81C68">
              <w:rPr>
                <w:rFonts w:asciiTheme="minorHAnsi" w:hAnsiTheme="minorHAnsi"/>
                <w:lang w:val="es-CL"/>
              </w:rPr>
              <w:t>sexual</w:t>
            </w:r>
            <w:r w:rsidRPr="00B81C68">
              <w:rPr>
                <w:rFonts w:asciiTheme="minorHAnsi" w:hAnsiTheme="minorHAnsi"/>
                <w:spacing w:val="-23"/>
                <w:lang w:val="es-CL"/>
              </w:rPr>
              <w:t xml:space="preserve">. </w:t>
            </w:r>
            <w:r w:rsidRPr="00B81C68">
              <w:rPr>
                <w:rFonts w:asciiTheme="minorHAnsi" w:hAnsiTheme="minorHAnsi"/>
                <w:lang w:val="es-CL"/>
              </w:rPr>
              <w:t>Para el caso del salmón Coho, se han constatado desplazamientos de animales maduros a los ríos locales de la región de Aysén.</w:t>
            </w:r>
            <w:r w:rsidRPr="00B81C68">
              <w:rPr>
                <w:rFonts w:asciiTheme="minorHAnsi" w:hAnsiTheme="minorHAnsi"/>
                <w:spacing w:val="-14"/>
                <w:lang w:val="es-CL"/>
              </w:rPr>
              <w:t xml:space="preserve"> </w:t>
            </w:r>
            <w:r w:rsidRPr="00B81C68">
              <w:rPr>
                <w:rFonts w:asciiTheme="minorHAnsi" w:hAnsiTheme="minorHAnsi"/>
                <w:lang w:val="es-CL"/>
              </w:rPr>
              <w:t>El</w:t>
            </w:r>
            <w:r w:rsidRPr="00B81C68">
              <w:rPr>
                <w:rFonts w:asciiTheme="minorHAnsi" w:hAnsiTheme="minorHAnsi"/>
                <w:spacing w:val="-15"/>
                <w:lang w:val="es-CL"/>
              </w:rPr>
              <w:t xml:space="preserve"> </w:t>
            </w:r>
            <w:r w:rsidRPr="00B81C68">
              <w:rPr>
                <w:rFonts w:asciiTheme="minorHAnsi" w:hAnsiTheme="minorHAnsi"/>
                <w:lang w:val="es-CL"/>
              </w:rPr>
              <w:t>salmón</w:t>
            </w:r>
            <w:r w:rsidRPr="00B81C68">
              <w:rPr>
                <w:rFonts w:asciiTheme="minorHAnsi" w:hAnsiTheme="minorHAnsi"/>
                <w:spacing w:val="-15"/>
                <w:lang w:val="es-CL"/>
              </w:rPr>
              <w:t xml:space="preserve"> </w:t>
            </w:r>
            <w:r w:rsidRPr="00B81C68">
              <w:rPr>
                <w:rFonts w:asciiTheme="minorHAnsi" w:hAnsiTheme="minorHAnsi"/>
                <w:lang w:val="es-CL"/>
              </w:rPr>
              <w:t>Chinook,</w:t>
            </w:r>
            <w:r w:rsidRPr="00B81C68">
              <w:rPr>
                <w:rFonts w:asciiTheme="minorHAnsi" w:hAnsiTheme="minorHAnsi"/>
                <w:spacing w:val="-15"/>
                <w:lang w:val="es-CL"/>
              </w:rPr>
              <w:t xml:space="preserve"> </w:t>
            </w:r>
            <w:r w:rsidRPr="00B81C68">
              <w:rPr>
                <w:rFonts w:asciiTheme="minorHAnsi" w:hAnsiTheme="minorHAnsi"/>
                <w:lang w:val="es-CL"/>
              </w:rPr>
              <w:t>por su parte, ha establecido poblaciones reproductivas en diversos lagos y ríos del sur de Chile y Argentina</w:t>
            </w:r>
          </w:p>
          <w:p w14:paraId="3E5097B6" w14:textId="77777777" w:rsidR="00B81C68" w:rsidRDefault="00B81C68" w:rsidP="007E1FE5">
            <w:pPr>
              <w:pStyle w:val="Textoindependiente"/>
              <w:spacing w:after="0"/>
              <w:ind w:left="601" w:right="-91"/>
              <w:jc w:val="both"/>
              <w:rPr>
                <w:rFonts w:asciiTheme="minorHAnsi" w:hAnsiTheme="minorHAnsi"/>
                <w:lang w:val="es-CL"/>
              </w:rPr>
            </w:pPr>
          </w:p>
          <w:p w14:paraId="34D8FB2F" w14:textId="77777777" w:rsidR="003F1D33" w:rsidRPr="00B81C68" w:rsidRDefault="003F1D33" w:rsidP="00B81C68">
            <w:pPr>
              <w:pStyle w:val="Ttulo3"/>
              <w:numPr>
                <w:ilvl w:val="0"/>
                <w:numId w:val="0"/>
              </w:numPr>
              <w:spacing w:before="0"/>
              <w:ind w:left="1146" w:right="-91" w:hanging="545"/>
              <w:outlineLvl w:val="2"/>
              <w:rPr>
                <w:rFonts w:asciiTheme="minorHAnsi" w:hAnsiTheme="minorHAnsi"/>
                <w:b w:val="0"/>
                <w:color w:val="000000" w:themeColor="text1"/>
                <w:szCs w:val="20"/>
                <w:u w:val="single"/>
                <w:lang w:val="es-CL"/>
              </w:rPr>
            </w:pPr>
            <w:bookmarkStart w:id="173" w:name="_Toc522703259"/>
            <w:r w:rsidRPr="00B81C68">
              <w:rPr>
                <w:rFonts w:asciiTheme="minorHAnsi" w:hAnsiTheme="minorHAnsi"/>
                <w:b w:val="0"/>
                <w:color w:val="000000" w:themeColor="text1"/>
                <w:szCs w:val="20"/>
                <w:u w:val="single"/>
                <w:lang w:val="es-CL"/>
              </w:rPr>
              <w:t>Transmisión de patógenos y enfermedades</w:t>
            </w:r>
            <w:bookmarkEnd w:id="173"/>
          </w:p>
          <w:p w14:paraId="0328FA4B" w14:textId="77777777" w:rsidR="003F1D33" w:rsidRPr="00B81C68" w:rsidRDefault="003F1D33" w:rsidP="00B81C68">
            <w:pPr>
              <w:pStyle w:val="Textoindependiente"/>
              <w:spacing w:after="0"/>
              <w:ind w:left="601" w:right="-91"/>
              <w:jc w:val="both"/>
              <w:rPr>
                <w:rFonts w:asciiTheme="minorHAnsi" w:hAnsiTheme="minorHAnsi"/>
                <w:color w:val="000000" w:themeColor="text1"/>
                <w:lang w:val="es-CL"/>
              </w:rPr>
            </w:pPr>
            <w:r w:rsidRPr="00B81C68">
              <w:rPr>
                <w:rFonts w:asciiTheme="minorHAnsi" w:hAnsiTheme="minorHAnsi"/>
                <w:lang w:val="es-CL"/>
              </w:rPr>
              <w:t xml:space="preserve">La salud animal es otro factor a </w:t>
            </w:r>
            <w:r w:rsidRPr="00B81C68">
              <w:rPr>
                <w:rFonts w:asciiTheme="minorHAnsi" w:hAnsiTheme="minorHAnsi"/>
                <w:color w:val="000000" w:themeColor="text1"/>
                <w:lang w:val="es-CL"/>
              </w:rPr>
              <w:t>considerar al</w:t>
            </w:r>
            <w:r w:rsidRPr="00B81C68">
              <w:rPr>
                <w:rFonts w:asciiTheme="minorHAnsi" w:hAnsiTheme="minorHAnsi"/>
                <w:color w:val="000000" w:themeColor="text1"/>
                <w:spacing w:val="-18"/>
                <w:lang w:val="es-CL"/>
              </w:rPr>
              <w:t xml:space="preserve"> </w:t>
            </w:r>
            <w:r w:rsidRPr="00B81C68">
              <w:rPr>
                <w:rFonts w:asciiTheme="minorHAnsi" w:hAnsiTheme="minorHAnsi"/>
                <w:color w:val="000000" w:themeColor="text1"/>
                <w:lang w:val="es-CL"/>
              </w:rPr>
              <w:t>analizar</w:t>
            </w:r>
            <w:r w:rsidRPr="00B81C68">
              <w:rPr>
                <w:rFonts w:asciiTheme="minorHAnsi" w:hAnsiTheme="minorHAnsi"/>
                <w:color w:val="000000" w:themeColor="text1"/>
                <w:spacing w:val="-17"/>
                <w:lang w:val="es-CL"/>
              </w:rPr>
              <w:t xml:space="preserve"> </w:t>
            </w:r>
            <w:r w:rsidRPr="00B81C68">
              <w:rPr>
                <w:rFonts w:asciiTheme="minorHAnsi" w:hAnsiTheme="minorHAnsi"/>
                <w:color w:val="000000" w:themeColor="text1"/>
                <w:lang w:val="es-CL"/>
              </w:rPr>
              <w:t>los</w:t>
            </w:r>
            <w:r w:rsidRPr="00B81C68">
              <w:rPr>
                <w:rFonts w:asciiTheme="minorHAnsi" w:hAnsiTheme="minorHAnsi"/>
                <w:color w:val="000000" w:themeColor="text1"/>
                <w:spacing w:val="-18"/>
                <w:lang w:val="es-CL"/>
              </w:rPr>
              <w:t xml:space="preserve"> </w:t>
            </w:r>
            <w:r w:rsidRPr="00B81C68">
              <w:rPr>
                <w:rFonts w:asciiTheme="minorHAnsi" w:hAnsiTheme="minorHAnsi"/>
                <w:color w:val="000000" w:themeColor="text1"/>
                <w:lang w:val="es-CL"/>
              </w:rPr>
              <w:t>impactos</w:t>
            </w:r>
            <w:r w:rsidRPr="00B81C68">
              <w:rPr>
                <w:rFonts w:asciiTheme="minorHAnsi" w:hAnsiTheme="minorHAnsi"/>
                <w:color w:val="000000" w:themeColor="text1"/>
                <w:spacing w:val="-17"/>
                <w:lang w:val="es-CL"/>
              </w:rPr>
              <w:t xml:space="preserve"> </w:t>
            </w:r>
            <w:r w:rsidRPr="00B81C68">
              <w:rPr>
                <w:rFonts w:asciiTheme="minorHAnsi" w:hAnsiTheme="minorHAnsi"/>
                <w:color w:val="000000" w:themeColor="text1"/>
                <w:lang w:val="es-CL"/>
              </w:rPr>
              <w:t>derivados</w:t>
            </w:r>
            <w:r w:rsidRPr="00B81C68">
              <w:rPr>
                <w:rFonts w:asciiTheme="minorHAnsi" w:hAnsiTheme="minorHAnsi"/>
                <w:color w:val="000000" w:themeColor="text1"/>
                <w:spacing w:val="-18"/>
                <w:lang w:val="es-CL"/>
              </w:rPr>
              <w:t xml:space="preserve"> </w:t>
            </w:r>
            <w:r w:rsidRPr="00B81C68">
              <w:rPr>
                <w:rFonts w:asciiTheme="minorHAnsi" w:hAnsiTheme="minorHAnsi"/>
                <w:color w:val="000000" w:themeColor="text1"/>
                <w:lang w:val="es-CL"/>
              </w:rPr>
              <w:t>de</w:t>
            </w:r>
            <w:r w:rsidRPr="00B81C68">
              <w:rPr>
                <w:rFonts w:asciiTheme="minorHAnsi" w:hAnsiTheme="minorHAnsi"/>
                <w:color w:val="000000" w:themeColor="text1"/>
                <w:spacing w:val="-17"/>
                <w:lang w:val="es-CL"/>
              </w:rPr>
              <w:t xml:space="preserve"> </w:t>
            </w:r>
            <w:r w:rsidRPr="00B81C68">
              <w:rPr>
                <w:rFonts w:asciiTheme="minorHAnsi" w:hAnsiTheme="minorHAnsi"/>
                <w:color w:val="000000" w:themeColor="text1"/>
                <w:lang w:val="es-CL"/>
              </w:rPr>
              <w:t>los</w:t>
            </w:r>
            <w:r w:rsidRPr="00B81C68">
              <w:rPr>
                <w:rFonts w:asciiTheme="minorHAnsi" w:hAnsiTheme="minorHAnsi"/>
                <w:color w:val="000000" w:themeColor="text1"/>
                <w:spacing w:val="-18"/>
                <w:lang w:val="es-CL"/>
              </w:rPr>
              <w:t xml:space="preserve"> </w:t>
            </w:r>
            <w:r w:rsidRPr="00B81C68">
              <w:rPr>
                <w:rFonts w:asciiTheme="minorHAnsi" w:hAnsiTheme="minorHAnsi"/>
                <w:color w:val="000000" w:themeColor="text1"/>
                <w:lang w:val="es-CL"/>
              </w:rPr>
              <w:t>escapes.</w:t>
            </w:r>
            <w:r w:rsidRPr="00B81C68">
              <w:rPr>
                <w:rFonts w:asciiTheme="minorHAnsi" w:hAnsiTheme="minorHAnsi"/>
                <w:color w:val="000000" w:themeColor="text1"/>
                <w:spacing w:val="-17"/>
                <w:lang w:val="es-CL"/>
              </w:rPr>
              <w:t xml:space="preserve"> </w:t>
            </w:r>
            <w:r w:rsidRPr="00B81C68">
              <w:rPr>
                <w:rFonts w:asciiTheme="minorHAnsi" w:hAnsiTheme="minorHAnsi"/>
                <w:color w:val="000000" w:themeColor="text1"/>
                <w:lang w:val="es-CL"/>
              </w:rPr>
              <w:t xml:space="preserve">En los últimos años, los centros de cultivo de salmones han registrado numerosos brotes de enfermedades, los que se han visto favorecidos por las condiciones </w:t>
            </w:r>
            <w:r w:rsidRPr="00B81C68">
              <w:rPr>
                <w:rFonts w:asciiTheme="minorHAnsi" w:hAnsiTheme="minorHAnsi"/>
                <w:color w:val="000000" w:themeColor="text1"/>
                <w:w w:val="95"/>
                <w:lang w:val="es-CL"/>
              </w:rPr>
              <w:t>propias</w:t>
            </w:r>
            <w:r w:rsidRPr="00B81C68">
              <w:rPr>
                <w:rFonts w:asciiTheme="minorHAnsi" w:hAnsiTheme="minorHAnsi"/>
                <w:color w:val="000000" w:themeColor="text1"/>
                <w:spacing w:val="-22"/>
                <w:w w:val="95"/>
                <w:lang w:val="es-CL"/>
              </w:rPr>
              <w:t xml:space="preserve"> </w:t>
            </w:r>
            <w:r w:rsidRPr="00B81C68">
              <w:rPr>
                <w:rFonts w:asciiTheme="minorHAnsi" w:hAnsiTheme="minorHAnsi"/>
                <w:color w:val="000000" w:themeColor="text1"/>
                <w:w w:val="95"/>
                <w:lang w:val="es-CL"/>
              </w:rPr>
              <w:t>de</w:t>
            </w:r>
            <w:r w:rsidRPr="00B81C68">
              <w:rPr>
                <w:rFonts w:asciiTheme="minorHAnsi" w:hAnsiTheme="minorHAnsi"/>
                <w:color w:val="000000" w:themeColor="text1"/>
                <w:spacing w:val="-22"/>
                <w:w w:val="95"/>
                <w:lang w:val="es-CL"/>
              </w:rPr>
              <w:t xml:space="preserve"> </w:t>
            </w:r>
            <w:r w:rsidRPr="00B81C68">
              <w:rPr>
                <w:rFonts w:asciiTheme="minorHAnsi" w:hAnsiTheme="minorHAnsi"/>
                <w:color w:val="000000" w:themeColor="text1"/>
                <w:w w:val="95"/>
                <w:lang w:val="es-CL"/>
              </w:rPr>
              <w:t>confinamiento</w:t>
            </w:r>
            <w:r w:rsidRPr="00B81C68">
              <w:rPr>
                <w:rFonts w:asciiTheme="minorHAnsi" w:hAnsiTheme="minorHAnsi"/>
                <w:color w:val="000000" w:themeColor="text1"/>
                <w:spacing w:val="-22"/>
                <w:w w:val="95"/>
                <w:lang w:val="es-CL"/>
              </w:rPr>
              <w:t xml:space="preserve"> </w:t>
            </w:r>
            <w:r w:rsidRPr="00B81C68">
              <w:rPr>
                <w:rFonts w:asciiTheme="minorHAnsi" w:hAnsiTheme="minorHAnsi"/>
                <w:color w:val="000000" w:themeColor="text1"/>
                <w:w w:val="95"/>
                <w:lang w:val="es-CL"/>
              </w:rPr>
              <w:t>de</w:t>
            </w:r>
            <w:r w:rsidRPr="00B81C68">
              <w:rPr>
                <w:rFonts w:asciiTheme="minorHAnsi" w:hAnsiTheme="minorHAnsi"/>
                <w:color w:val="000000" w:themeColor="text1"/>
                <w:spacing w:val="-22"/>
                <w:w w:val="95"/>
                <w:lang w:val="es-CL"/>
              </w:rPr>
              <w:t xml:space="preserve"> </w:t>
            </w:r>
            <w:r w:rsidRPr="00B81C68">
              <w:rPr>
                <w:rFonts w:asciiTheme="minorHAnsi" w:hAnsiTheme="minorHAnsi"/>
                <w:color w:val="000000" w:themeColor="text1"/>
                <w:w w:val="95"/>
                <w:lang w:val="es-CL"/>
              </w:rPr>
              <w:t>los</w:t>
            </w:r>
            <w:r w:rsidRPr="00B81C68">
              <w:rPr>
                <w:rFonts w:asciiTheme="minorHAnsi" w:hAnsiTheme="minorHAnsi"/>
                <w:color w:val="000000" w:themeColor="text1"/>
                <w:spacing w:val="-22"/>
                <w:w w:val="95"/>
                <w:lang w:val="es-CL"/>
              </w:rPr>
              <w:t xml:space="preserve"> </w:t>
            </w:r>
            <w:r w:rsidRPr="00B81C68">
              <w:rPr>
                <w:rFonts w:asciiTheme="minorHAnsi" w:hAnsiTheme="minorHAnsi"/>
                <w:color w:val="000000" w:themeColor="text1"/>
                <w:w w:val="95"/>
                <w:lang w:val="es-CL"/>
              </w:rPr>
              <w:t>peces</w:t>
            </w:r>
            <w:r w:rsidRPr="00B81C68">
              <w:rPr>
                <w:rFonts w:asciiTheme="minorHAnsi" w:hAnsiTheme="minorHAnsi"/>
                <w:color w:val="000000" w:themeColor="text1"/>
                <w:spacing w:val="-22"/>
                <w:w w:val="95"/>
                <w:lang w:val="es-CL"/>
              </w:rPr>
              <w:t xml:space="preserve"> </w:t>
            </w:r>
            <w:r w:rsidRPr="00B81C68">
              <w:rPr>
                <w:rFonts w:asciiTheme="minorHAnsi" w:hAnsiTheme="minorHAnsi"/>
                <w:color w:val="000000" w:themeColor="text1"/>
                <w:w w:val="95"/>
                <w:lang w:val="es-CL"/>
              </w:rPr>
              <w:t>y</w:t>
            </w:r>
            <w:r w:rsidRPr="00B81C68">
              <w:rPr>
                <w:rFonts w:asciiTheme="minorHAnsi" w:hAnsiTheme="minorHAnsi"/>
                <w:color w:val="000000" w:themeColor="text1"/>
                <w:spacing w:val="-22"/>
                <w:w w:val="95"/>
                <w:lang w:val="es-CL"/>
              </w:rPr>
              <w:t xml:space="preserve"> </w:t>
            </w:r>
            <w:r w:rsidRPr="00B81C68">
              <w:rPr>
                <w:rFonts w:asciiTheme="minorHAnsi" w:hAnsiTheme="minorHAnsi"/>
                <w:color w:val="000000" w:themeColor="text1"/>
                <w:w w:val="95"/>
                <w:lang w:val="es-CL"/>
              </w:rPr>
              <w:t>la</w:t>
            </w:r>
            <w:r w:rsidRPr="00B81C68">
              <w:rPr>
                <w:rFonts w:asciiTheme="minorHAnsi" w:hAnsiTheme="minorHAnsi"/>
                <w:color w:val="000000" w:themeColor="text1"/>
                <w:spacing w:val="-22"/>
                <w:w w:val="95"/>
                <w:lang w:val="es-CL"/>
              </w:rPr>
              <w:t xml:space="preserve"> </w:t>
            </w:r>
            <w:r w:rsidRPr="00B81C68">
              <w:rPr>
                <w:rFonts w:asciiTheme="minorHAnsi" w:hAnsiTheme="minorHAnsi"/>
                <w:color w:val="000000" w:themeColor="text1"/>
                <w:w w:val="95"/>
                <w:lang w:val="es-CL"/>
              </w:rPr>
              <w:t xml:space="preserve">escasa </w:t>
            </w:r>
            <w:r w:rsidRPr="00B81C68">
              <w:rPr>
                <w:rFonts w:asciiTheme="minorHAnsi" w:hAnsiTheme="minorHAnsi"/>
                <w:color w:val="000000" w:themeColor="text1"/>
                <w:lang w:val="es-CL"/>
              </w:rPr>
              <w:t>distancia dispuesta entre las concesiones de acuicultura.</w:t>
            </w:r>
          </w:p>
          <w:p w14:paraId="5616B5E8" w14:textId="77777777" w:rsidR="003F1D33" w:rsidRPr="00B81C68" w:rsidRDefault="003F1D33" w:rsidP="00B81C68">
            <w:pPr>
              <w:pStyle w:val="Textoindependiente"/>
              <w:spacing w:after="0"/>
              <w:ind w:left="601" w:right="-91"/>
              <w:jc w:val="both"/>
              <w:rPr>
                <w:rFonts w:asciiTheme="minorHAnsi" w:hAnsiTheme="minorHAnsi"/>
                <w:lang w:val="es-CL"/>
              </w:rPr>
            </w:pPr>
            <w:r w:rsidRPr="00B81C68">
              <w:rPr>
                <w:rFonts w:asciiTheme="minorHAnsi" w:hAnsiTheme="minorHAnsi"/>
                <w:lang w:val="es-CL"/>
              </w:rPr>
              <w:t>Producto</w:t>
            </w:r>
            <w:r w:rsidRPr="00B81C68">
              <w:rPr>
                <w:rFonts w:asciiTheme="minorHAnsi" w:hAnsiTheme="minorHAnsi"/>
                <w:spacing w:val="-15"/>
                <w:lang w:val="es-CL"/>
              </w:rPr>
              <w:t xml:space="preserve"> </w:t>
            </w:r>
            <w:r w:rsidRPr="00B81C68">
              <w:rPr>
                <w:rFonts w:asciiTheme="minorHAnsi" w:hAnsiTheme="minorHAnsi"/>
                <w:lang w:val="es-CL"/>
              </w:rPr>
              <w:t>del</w:t>
            </w:r>
            <w:r w:rsidRPr="00B81C68">
              <w:rPr>
                <w:rFonts w:asciiTheme="minorHAnsi" w:hAnsiTheme="minorHAnsi"/>
                <w:spacing w:val="-14"/>
                <w:lang w:val="es-CL"/>
              </w:rPr>
              <w:t xml:space="preserve"> </w:t>
            </w:r>
            <w:r w:rsidRPr="00B81C68">
              <w:rPr>
                <w:rFonts w:asciiTheme="minorHAnsi" w:hAnsiTheme="minorHAnsi"/>
                <w:lang w:val="es-CL"/>
              </w:rPr>
              <w:t>contacto</w:t>
            </w:r>
            <w:r w:rsidRPr="00B81C68">
              <w:rPr>
                <w:rFonts w:asciiTheme="minorHAnsi" w:hAnsiTheme="minorHAnsi"/>
                <w:spacing w:val="-15"/>
                <w:lang w:val="es-CL"/>
              </w:rPr>
              <w:t xml:space="preserve"> </w:t>
            </w:r>
            <w:r w:rsidRPr="00B81C68">
              <w:rPr>
                <w:rFonts w:asciiTheme="minorHAnsi" w:hAnsiTheme="minorHAnsi"/>
                <w:lang w:val="es-CL"/>
              </w:rPr>
              <w:t>y</w:t>
            </w:r>
            <w:r w:rsidRPr="00B81C68">
              <w:rPr>
                <w:rFonts w:asciiTheme="minorHAnsi" w:hAnsiTheme="minorHAnsi"/>
                <w:spacing w:val="-14"/>
                <w:lang w:val="es-CL"/>
              </w:rPr>
              <w:t xml:space="preserve"> </w:t>
            </w:r>
            <w:r w:rsidRPr="00B81C68">
              <w:rPr>
                <w:rFonts w:asciiTheme="minorHAnsi" w:hAnsiTheme="minorHAnsi"/>
                <w:lang w:val="es-CL"/>
              </w:rPr>
              <w:t>la</w:t>
            </w:r>
            <w:r w:rsidRPr="00B81C68">
              <w:rPr>
                <w:rFonts w:asciiTheme="minorHAnsi" w:hAnsiTheme="minorHAnsi"/>
                <w:spacing w:val="-15"/>
                <w:lang w:val="es-CL"/>
              </w:rPr>
              <w:t xml:space="preserve"> </w:t>
            </w:r>
            <w:r w:rsidRPr="00B81C68">
              <w:rPr>
                <w:rFonts w:asciiTheme="minorHAnsi" w:hAnsiTheme="minorHAnsi"/>
                <w:lang w:val="es-CL"/>
              </w:rPr>
              <w:t>interacción</w:t>
            </w:r>
            <w:r w:rsidRPr="00B81C68">
              <w:rPr>
                <w:rFonts w:asciiTheme="minorHAnsi" w:hAnsiTheme="minorHAnsi"/>
                <w:spacing w:val="-14"/>
                <w:lang w:val="es-CL"/>
              </w:rPr>
              <w:t xml:space="preserve"> </w:t>
            </w:r>
            <w:r w:rsidRPr="00B81C68">
              <w:rPr>
                <w:rFonts w:asciiTheme="minorHAnsi" w:hAnsiTheme="minorHAnsi"/>
                <w:lang w:val="es-CL"/>
              </w:rPr>
              <w:t>entre</w:t>
            </w:r>
            <w:r w:rsidRPr="00B81C68">
              <w:rPr>
                <w:rFonts w:asciiTheme="minorHAnsi" w:hAnsiTheme="minorHAnsi"/>
                <w:spacing w:val="-14"/>
                <w:lang w:val="es-CL"/>
              </w:rPr>
              <w:t xml:space="preserve"> </w:t>
            </w:r>
            <w:r w:rsidRPr="00B81C68">
              <w:rPr>
                <w:rFonts w:asciiTheme="minorHAnsi" w:hAnsiTheme="minorHAnsi"/>
                <w:lang w:val="es-CL"/>
              </w:rPr>
              <w:t>salmones escapados</w:t>
            </w:r>
            <w:r w:rsidRPr="00B81C68">
              <w:rPr>
                <w:rFonts w:asciiTheme="minorHAnsi" w:hAnsiTheme="minorHAnsi"/>
                <w:spacing w:val="-21"/>
                <w:lang w:val="es-CL"/>
              </w:rPr>
              <w:t xml:space="preserve"> </w:t>
            </w:r>
            <w:r w:rsidRPr="00B81C68">
              <w:rPr>
                <w:rFonts w:asciiTheme="minorHAnsi" w:hAnsiTheme="minorHAnsi"/>
                <w:lang w:val="es-CL"/>
              </w:rPr>
              <w:t>y</w:t>
            </w:r>
            <w:r w:rsidRPr="00B81C68">
              <w:rPr>
                <w:rFonts w:asciiTheme="minorHAnsi" w:hAnsiTheme="minorHAnsi"/>
                <w:spacing w:val="-22"/>
                <w:lang w:val="es-CL"/>
              </w:rPr>
              <w:t xml:space="preserve"> </w:t>
            </w:r>
            <w:r w:rsidRPr="00B81C68">
              <w:rPr>
                <w:rFonts w:asciiTheme="minorHAnsi" w:hAnsiTheme="minorHAnsi"/>
                <w:lang w:val="es-CL"/>
              </w:rPr>
              <w:t>la</w:t>
            </w:r>
            <w:r w:rsidRPr="00B81C68">
              <w:rPr>
                <w:rFonts w:asciiTheme="minorHAnsi" w:hAnsiTheme="minorHAnsi"/>
                <w:spacing w:val="-21"/>
                <w:lang w:val="es-CL"/>
              </w:rPr>
              <w:t xml:space="preserve"> </w:t>
            </w:r>
            <w:r w:rsidRPr="00B81C68">
              <w:rPr>
                <w:rFonts w:asciiTheme="minorHAnsi" w:hAnsiTheme="minorHAnsi"/>
                <w:lang w:val="es-CL"/>
              </w:rPr>
              <w:t>fauna</w:t>
            </w:r>
            <w:r w:rsidRPr="00B81C68">
              <w:rPr>
                <w:rFonts w:asciiTheme="minorHAnsi" w:hAnsiTheme="minorHAnsi"/>
                <w:spacing w:val="-21"/>
                <w:lang w:val="es-CL"/>
              </w:rPr>
              <w:t xml:space="preserve"> </w:t>
            </w:r>
            <w:r w:rsidRPr="00B81C68">
              <w:rPr>
                <w:rFonts w:asciiTheme="minorHAnsi" w:hAnsiTheme="minorHAnsi"/>
                <w:lang w:val="es-CL"/>
              </w:rPr>
              <w:t>silvestre,</w:t>
            </w:r>
            <w:r w:rsidRPr="00B81C68">
              <w:rPr>
                <w:rFonts w:asciiTheme="minorHAnsi" w:hAnsiTheme="minorHAnsi"/>
                <w:spacing w:val="-21"/>
                <w:lang w:val="es-CL"/>
              </w:rPr>
              <w:t xml:space="preserve"> </w:t>
            </w:r>
            <w:r w:rsidRPr="00B81C68">
              <w:rPr>
                <w:rFonts w:asciiTheme="minorHAnsi" w:hAnsiTheme="minorHAnsi"/>
                <w:lang w:val="es-CL"/>
              </w:rPr>
              <w:t>se</w:t>
            </w:r>
            <w:r w:rsidRPr="00B81C68">
              <w:rPr>
                <w:rFonts w:asciiTheme="minorHAnsi" w:hAnsiTheme="minorHAnsi"/>
                <w:spacing w:val="-21"/>
                <w:lang w:val="es-CL"/>
              </w:rPr>
              <w:t xml:space="preserve"> </w:t>
            </w:r>
            <w:r w:rsidRPr="00B81C68">
              <w:rPr>
                <w:rFonts w:asciiTheme="minorHAnsi" w:hAnsiTheme="minorHAnsi"/>
                <w:lang w:val="es-CL"/>
              </w:rPr>
              <w:t>incrementa</w:t>
            </w:r>
            <w:r w:rsidRPr="00B81C68">
              <w:rPr>
                <w:rFonts w:asciiTheme="minorHAnsi" w:hAnsiTheme="minorHAnsi"/>
                <w:spacing w:val="-21"/>
                <w:lang w:val="es-CL"/>
              </w:rPr>
              <w:t xml:space="preserve"> </w:t>
            </w:r>
            <w:r w:rsidRPr="00B81C68">
              <w:rPr>
                <w:rFonts w:asciiTheme="minorHAnsi" w:hAnsiTheme="minorHAnsi"/>
                <w:lang w:val="es-CL"/>
              </w:rPr>
              <w:t>el</w:t>
            </w:r>
            <w:r w:rsidRPr="00B81C68">
              <w:rPr>
                <w:rFonts w:asciiTheme="minorHAnsi" w:hAnsiTheme="minorHAnsi"/>
                <w:spacing w:val="-21"/>
                <w:lang w:val="es-CL"/>
              </w:rPr>
              <w:t xml:space="preserve"> </w:t>
            </w:r>
            <w:r w:rsidRPr="00B81C68">
              <w:rPr>
                <w:rFonts w:asciiTheme="minorHAnsi" w:hAnsiTheme="minorHAnsi"/>
                <w:lang w:val="es-CL"/>
              </w:rPr>
              <w:t>riesgo de</w:t>
            </w:r>
            <w:r w:rsidRPr="00B81C68">
              <w:rPr>
                <w:rFonts w:asciiTheme="minorHAnsi" w:hAnsiTheme="minorHAnsi"/>
                <w:spacing w:val="-18"/>
                <w:lang w:val="es-CL"/>
              </w:rPr>
              <w:t xml:space="preserve"> </w:t>
            </w:r>
            <w:r w:rsidRPr="00B81C68">
              <w:rPr>
                <w:rFonts w:asciiTheme="minorHAnsi" w:hAnsiTheme="minorHAnsi"/>
                <w:lang w:val="es-CL"/>
              </w:rPr>
              <w:t>transmisión</w:t>
            </w:r>
            <w:r w:rsidRPr="00B81C68">
              <w:rPr>
                <w:rFonts w:asciiTheme="minorHAnsi" w:hAnsiTheme="minorHAnsi"/>
                <w:spacing w:val="-17"/>
                <w:lang w:val="es-CL"/>
              </w:rPr>
              <w:t xml:space="preserve"> </w:t>
            </w:r>
            <w:r w:rsidRPr="00B81C68">
              <w:rPr>
                <w:rFonts w:asciiTheme="minorHAnsi" w:hAnsiTheme="minorHAnsi"/>
                <w:lang w:val="es-CL"/>
              </w:rPr>
              <w:t>de</w:t>
            </w:r>
            <w:r w:rsidRPr="00B81C68">
              <w:rPr>
                <w:rFonts w:asciiTheme="minorHAnsi" w:hAnsiTheme="minorHAnsi"/>
                <w:spacing w:val="-17"/>
                <w:lang w:val="es-CL"/>
              </w:rPr>
              <w:t xml:space="preserve"> </w:t>
            </w:r>
            <w:r w:rsidRPr="00B81C68">
              <w:rPr>
                <w:rFonts w:asciiTheme="minorHAnsi" w:hAnsiTheme="minorHAnsi"/>
                <w:lang w:val="es-CL"/>
              </w:rPr>
              <w:t>patógenos</w:t>
            </w:r>
            <w:r w:rsidRPr="00B81C68">
              <w:rPr>
                <w:rFonts w:asciiTheme="minorHAnsi" w:hAnsiTheme="minorHAnsi"/>
                <w:spacing w:val="-17"/>
                <w:lang w:val="es-CL"/>
              </w:rPr>
              <w:t xml:space="preserve"> </w:t>
            </w:r>
            <w:r w:rsidRPr="00B81C68">
              <w:rPr>
                <w:rFonts w:asciiTheme="minorHAnsi" w:hAnsiTheme="minorHAnsi"/>
                <w:lang w:val="es-CL"/>
              </w:rPr>
              <w:t>y</w:t>
            </w:r>
            <w:r w:rsidRPr="00B81C68">
              <w:rPr>
                <w:rFonts w:asciiTheme="minorHAnsi" w:hAnsiTheme="minorHAnsi"/>
                <w:spacing w:val="-18"/>
                <w:lang w:val="es-CL"/>
              </w:rPr>
              <w:t xml:space="preserve"> </w:t>
            </w:r>
            <w:r w:rsidRPr="00B81C68">
              <w:rPr>
                <w:rFonts w:asciiTheme="minorHAnsi" w:hAnsiTheme="minorHAnsi"/>
                <w:lang w:val="es-CL"/>
              </w:rPr>
              <w:t>enfermedades.</w:t>
            </w:r>
            <w:r w:rsidRPr="00B81C68">
              <w:rPr>
                <w:rFonts w:asciiTheme="minorHAnsi" w:hAnsiTheme="minorHAnsi"/>
                <w:spacing w:val="-17"/>
                <w:lang w:val="es-CL"/>
              </w:rPr>
              <w:t xml:space="preserve"> </w:t>
            </w:r>
          </w:p>
          <w:p w14:paraId="404D7AFF" w14:textId="77777777" w:rsidR="003F1D33" w:rsidRPr="00B81C68" w:rsidRDefault="003F1D33" w:rsidP="00A0339D">
            <w:pPr>
              <w:pStyle w:val="Textoindependiente"/>
              <w:spacing w:after="0"/>
              <w:ind w:left="601" w:right="-91"/>
              <w:jc w:val="both"/>
              <w:rPr>
                <w:rFonts w:asciiTheme="minorHAnsi" w:hAnsiTheme="minorHAnsi"/>
                <w:lang w:val="es-CL"/>
              </w:rPr>
            </w:pPr>
            <w:r w:rsidRPr="00B81C68">
              <w:rPr>
                <w:rFonts w:asciiTheme="minorHAnsi" w:hAnsiTheme="minorHAnsi"/>
                <w:lang w:val="es-CL"/>
              </w:rPr>
              <w:t>En</w:t>
            </w:r>
            <w:r w:rsidRPr="00B81C68">
              <w:rPr>
                <w:rFonts w:asciiTheme="minorHAnsi" w:hAnsiTheme="minorHAnsi"/>
                <w:spacing w:val="-18"/>
                <w:lang w:val="es-CL"/>
              </w:rPr>
              <w:t xml:space="preserve"> </w:t>
            </w:r>
            <w:r w:rsidRPr="00B81C68">
              <w:rPr>
                <w:rFonts w:asciiTheme="minorHAnsi" w:hAnsiTheme="minorHAnsi"/>
                <w:lang w:val="es-CL"/>
              </w:rPr>
              <w:t>cuanto</w:t>
            </w:r>
            <w:r w:rsidRPr="00B81C68">
              <w:rPr>
                <w:rFonts w:asciiTheme="minorHAnsi" w:hAnsiTheme="minorHAnsi"/>
                <w:spacing w:val="-17"/>
                <w:lang w:val="es-CL"/>
              </w:rPr>
              <w:t xml:space="preserve"> </w:t>
            </w:r>
            <w:r w:rsidRPr="00B81C68">
              <w:rPr>
                <w:rFonts w:asciiTheme="minorHAnsi" w:hAnsiTheme="minorHAnsi"/>
                <w:lang w:val="es-CL"/>
              </w:rPr>
              <w:t>a</w:t>
            </w:r>
            <w:r w:rsidRPr="00B81C68">
              <w:rPr>
                <w:rFonts w:asciiTheme="minorHAnsi" w:hAnsiTheme="minorHAnsi"/>
                <w:spacing w:val="-17"/>
                <w:lang w:val="es-CL"/>
              </w:rPr>
              <w:t xml:space="preserve"> </w:t>
            </w:r>
            <w:r w:rsidRPr="00B81C68">
              <w:rPr>
                <w:rFonts w:asciiTheme="minorHAnsi" w:hAnsiTheme="minorHAnsi"/>
                <w:lang w:val="es-CL"/>
              </w:rPr>
              <w:t>los</w:t>
            </w:r>
            <w:r w:rsidRPr="00B81C68">
              <w:rPr>
                <w:rFonts w:asciiTheme="minorHAnsi" w:hAnsiTheme="minorHAnsi"/>
                <w:spacing w:val="-17"/>
                <w:lang w:val="es-CL"/>
              </w:rPr>
              <w:t xml:space="preserve"> </w:t>
            </w:r>
            <w:r w:rsidRPr="00B81C68">
              <w:rPr>
                <w:rFonts w:asciiTheme="minorHAnsi" w:hAnsiTheme="minorHAnsi"/>
                <w:lang w:val="es-CL"/>
              </w:rPr>
              <w:t>virus</w:t>
            </w:r>
            <w:r w:rsidRPr="00B81C68">
              <w:rPr>
                <w:rFonts w:asciiTheme="minorHAnsi" w:hAnsiTheme="minorHAnsi"/>
                <w:spacing w:val="-18"/>
                <w:lang w:val="es-CL"/>
              </w:rPr>
              <w:t xml:space="preserve"> </w:t>
            </w:r>
            <w:r w:rsidRPr="00B81C68">
              <w:rPr>
                <w:rFonts w:asciiTheme="minorHAnsi" w:hAnsiTheme="minorHAnsi"/>
                <w:lang w:val="es-CL"/>
              </w:rPr>
              <w:t>que</w:t>
            </w:r>
            <w:r w:rsidRPr="00B81C68">
              <w:rPr>
                <w:rFonts w:asciiTheme="minorHAnsi" w:hAnsiTheme="minorHAnsi"/>
                <w:spacing w:val="-17"/>
                <w:lang w:val="es-CL"/>
              </w:rPr>
              <w:t xml:space="preserve"> </w:t>
            </w:r>
            <w:r w:rsidRPr="00B81C68">
              <w:rPr>
                <w:rFonts w:asciiTheme="minorHAnsi" w:hAnsiTheme="minorHAnsi"/>
                <w:lang w:val="es-CL"/>
              </w:rPr>
              <w:t>afectan</w:t>
            </w:r>
            <w:r w:rsidRPr="00B81C68">
              <w:rPr>
                <w:rFonts w:asciiTheme="minorHAnsi" w:hAnsiTheme="minorHAnsi"/>
                <w:spacing w:val="-17"/>
                <w:lang w:val="es-CL"/>
              </w:rPr>
              <w:t xml:space="preserve"> </w:t>
            </w:r>
            <w:r w:rsidRPr="00B81C68">
              <w:rPr>
                <w:rFonts w:asciiTheme="minorHAnsi" w:hAnsiTheme="minorHAnsi"/>
                <w:lang w:val="es-CL"/>
              </w:rPr>
              <w:t>a</w:t>
            </w:r>
            <w:r w:rsidRPr="00B81C68">
              <w:rPr>
                <w:rFonts w:asciiTheme="minorHAnsi" w:hAnsiTheme="minorHAnsi"/>
                <w:spacing w:val="-17"/>
                <w:lang w:val="es-CL"/>
              </w:rPr>
              <w:t xml:space="preserve"> </w:t>
            </w:r>
            <w:r w:rsidRPr="00B81C68">
              <w:rPr>
                <w:rFonts w:asciiTheme="minorHAnsi" w:hAnsiTheme="minorHAnsi"/>
                <w:lang w:val="es-CL"/>
              </w:rPr>
              <w:t>la</w:t>
            </w:r>
            <w:r w:rsidRPr="00B81C68">
              <w:rPr>
                <w:rFonts w:asciiTheme="minorHAnsi" w:hAnsiTheme="minorHAnsi"/>
                <w:spacing w:val="-18"/>
                <w:lang w:val="es-CL"/>
              </w:rPr>
              <w:t xml:space="preserve"> </w:t>
            </w:r>
            <w:r w:rsidRPr="00B81C68">
              <w:rPr>
                <w:rFonts w:asciiTheme="minorHAnsi" w:hAnsiTheme="minorHAnsi"/>
                <w:lang w:val="es-CL"/>
              </w:rPr>
              <w:t xml:space="preserve">salmonicultura, se destaca el virus de la Necrosis Pancreática Infecciosa, el cual ha sido encontrado en todas las especies de salmones en sus distintas fases de desarrollo (agua dulce y marina), y también se ha hallado en especies nativas (Murray </w:t>
            </w:r>
            <w:r w:rsidRPr="00B81C68">
              <w:rPr>
                <w:rFonts w:asciiTheme="minorHAnsi" w:hAnsiTheme="minorHAnsi"/>
                <w:i/>
                <w:lang w:val="es-CL"/>
              </w:rPr>
              <w:t xml:space="preserve">et al. </w:t>
            </w:r>
            <w:r w:rsidRPr="00B81C68">
              <w:rPr>
                <w:rFonts w:asciiTheme="minorHAnsi" w:hAnsiTheme="minorHAnsi"/>
                <w:lang w:val="es-CL"/>
              </w:rPr>
              <w:t>2003). El virus de la Anemia Infecciosa del Salmón ha sido detectado</w:t>
            </w:r>
            <w:r w:rsidRPr="00B81C68">
              <w:rPr>
                <w:rFonts w:asciiTheme="minorHAnsi" w:hAnsiTheme="minorHAnsi"/>
                <w:spacing w:val="-15"/>
                <w:lang w:val="es-CL"/>
              </w:rPr>
              <w:t xml:space="preserve"> </w:t>
            </w:r>
            <w:r w:rsidRPr="00B81C68">
              <w:rPr>
                <w:rFonts w:asciiTheme="minorHAnsi" w:hAnsiTheme="minorHAnsi"/>
                <w:lang w:val="es-CL"/>
              </w:rPr>
              <w:t>en</w:t>
            </w:r>
            <w:r w:rsidRPr="00B81C68">
              <w:rPr>
                <w:rFonts w:asciiTheme="minorHAnsi" w:hAnsiTheme="minorHAnsi"/>
                <w:spacing w:val="-15"/>
                <w:lang w:val="es-CL"/>
              </w:rPr>
              <w:t xml:space="preserve"> </w:t>
            </w:r>
            <w:r w:rsidRPr="00B81C68">
              <w:rPr>
                <w:rFonts w:asciiTheme="minorHAnsi" w:hAnsiTheme="minorHAnsi"/>
                <w:lang w:val="es-CL"/>
              </w:rPr>
              <w:t>centros</w:t>
            </w:r>
            <w:r w:rsidRPr="00B81C68">
              <w:rPr>
                <w:rFonts w:asciiTheme="minorHAnsi" w:hAnsiTheme="minorHAnsi"/>
                <w:spacing w:val="-15"/>
                <w:lang w:val="es-CL"/>
              </w:rPr>
              <w:t xml:space="preserve"> </w:t>
            </w:r>
            <w:r w:rsidRPr="00B81C68">
              <w:rPr>
                <w:rFonts w:asciiTheme="minorHAnsi" w:hAnsiTheme="minorHAnsi"/>
                <w:lang w:val="es-CL"/>
              </w:rPr>
              <w:t>de</w:t>
            </w:r>
            <w:r w:rsidRPr="00B81C68">
              <w:rPr>
                <w:rFonts w:asciiTheme="minorHAnsi" w:hAnsiTheme="minorHAnsi"/>
                <w:spacing w:val="-14"/>
                <w:lang w:val="es-CL"/>
              </w:rPr>
              <w:t xml:space="preserve"> </w:t>
            </w:r>
            <w:r w:rsidRPr="00B81C68">
              <w:rPr>
                <w:rFonts w:asciiTheme="minorHAnsi" w:hAnsiTheme="minorHAnsi"/>
                <w:lang w:val="es-CL"/>
              </w:rPr>
              <w:t>Noruega,</w:t>
            </w:r>
            <w:r w:rsidRPr="00B81C68">
              <w:rPr>
                <w:rFonts w:asciiTheme="minorHAnsi" w:hAnsiTheme="minorHAnsi"/>
                <w:spacing w:val="-15"/>
                <w:lang w:val="es-CL"/>
              </w:rPr>
              <w:t xml:space="preserve"> </w:t>
            </w:r>
            <w:r w:rsidRPr="00B81C68">
              <w:rPr>
                <w:rFonts w:asciiTheme="minorHAnsi" w:hAnsiTheme="minorHAnsi"/>
                <w:lang w:val="es-CL"/>
              </w:rPr>
              <w:t>Canadá,</w:t>
            </w:r>
            <w:r w:rsidRPr="00B81C68">
              <w:rPr>
                <w:rFonts w:asciiTheme="minorHAnsi" w:hAnsiTheme="minorHAnsi"/>
                <w:spacing w:val="-15"/>
                <w:lang w:val="es-CL"/>
              </w:rPr>
              <w:t xml:space="preserve"> </w:t>
            </w:r>
            <w:r w:rsidRPr="00B81C68">
              <w:rPr>
                <w:rFonts w:asciiTheme="minorHAnsi" w:hAnsiTheme="minorHAnsi"/>
                <w:lang w:val="es-CL"/>
              </w:rPr>
              <w:t>Escocia, Estados</w:t>
            </w:r>
            <w:r w:rsidRPr="00B81C68">
              <w:rPr>
                <w:rFonts w:asciiTheme="minorHAnsi" w:hAnsiTheme="minorHAnsi"/>
                <w:spacing w:val="-9"/>
                <w:lang w:val="es-CL"/>
              </w:rPr>
              <w:t xml:space="preserve"> </w:t>
            </w:r>
            <w:r w:rsidRPr="00B81C68">
              <w:rPr>
                <w:rFonts w:asciiTheme="minorHAnsi" w:hAnsiTheme="minorHAnsi"/>
                <w:lang w:val="es-CL"/>
              </w:rPr>
              <w:t>Unidos</w:t>
            </w:r>
            <w:r w:rsidRPr="00B81C68">
              <w:rPr>
                <w:rFonts w:asciiTheme="minorHAnsi" w:hAnsiTheme="minorHAnsi"/>
                <w:spacing w:val="-8"/>
                <w:lang w:val="es-CL"/>
              </w:rPr>
              <w:t xml:space="preserve"> </w:t>
            </w:r>
            <w:r w:rsidRPr="00B81C68">
              <w:rPr>
                <w:rFonts w:asciiTheme="minorHAnsi" w:hAnsiTheme="minorHAnsi"/>
                <w:lang w:val="es-CL"/>
              </w:rPr>
              <w:t>y</w:t>
            </w:r>
            <w:r w:rsidRPr="00B81C68">
              <w:rPr>
                <w:rFonts w:asciiTheme="minorHAnsi" w:hAnsiTheme="minorHAnsi"/>
                <w:spacing w:val="-9"/>
                <w:lang w:val="es-CL"/>
              </w:rPr>
              <w:t xml:space="preserve"> </w:t>
            </w:r>
            <w:r w:rsidRPr="00B81C68">
              <w:rPr>
                <w:rFonts w:asciiTheme="minorHAnsi" w:hAnsiTheme="minorHAnsi"/>
                <w:lang w:val="es-CL"/>
              </w:rPr>
              <w:t>Chile</w:t>
            </w:r>
            <w:r w:rsidRPr="00B81C68">
              <w:rPr>
                <w:rFonts w:asciiTheme="minorHAnsi" w:hAnsiTheme="minorHAnsi"/>
                <w:spacing w:val="-8"/>
                <w:lang w:val="es-CL"/>
              </w:rPr>
              <w:t xml:space="preserve"> </w:t>
            </w:r>
            <w:r w:rsidRPr="00B81C68">
              <w:rPr>
                <w:rFonts w:asciiTheme="minorHAnsi" w:hAnsiTheme="minorHAnsi"/>
                <w:lang w:val="es-CL"/>
              </w:rPr>
              <w:t>(Naylor</w:t>
            </w:r>
            <w:r w:rsidRPr="00B81C68">
              <w:rPr>
                <w:rFonts w:asciiTheme="minorHAnsi" w:hAnsiTheme="minorHAnsi"/>
                <w:spacing w:val="-9"/>
                <w:lang w:val="es-CL"/>
              </w:rPr>
              <w:t xml:space="preserve"> </w:t>
            </w:r>
            <w:r w:rsidRPr="00B81C68">
              <w:rPr>
                <w:rFonts w:asciiTheme="minorHAnsi" w:hAnsiTheme="minorHAnsi"/>
                <w:i/>
                <w:lang w:val="es-CL"/>
              </w:rPr>
              <w:t>et</w:t>
            </w:r>
            <w:r w:rsidRPr="00B81C68">
              <w:rPr>
                <w:rFonts w:asciiTheme="minorHAnsi" w:hAnsiTheme="minorHAnsi"/>
                <w:i/>
                <w:spacing w:val="-9"/>
                <w:lang w:val="es-CL"/>
              </w:rPr>
              <w:t xml:space="preserve"> </w:t>
            </w:r>
            <w:r w:rsidRPr="00B81C68">
              <w:rPr>
                <w:rFonts w:asciiTheme="minorHAnsi" w:hAnsiTheme="minorHAnsi"/>
                <w:i/>
                <w:spacing w:val="-4"/>
                <w:lang w:val="es-CL"/>
              </w:rPr>
              <w:t>al.</w:t>
            </w:r>
            <w:r w:rsidRPr="00B81C68">
              <w:rPr>
                <w:rFonts w:asciiTheme="minorHAnsi" w:hAnsiTheme="minorHAnsi"/>
                <w:spacing w:val="-4"/>
                <w:lang w:val="es-CL"/>
              </w:rPr>
              <w:t>,</w:t>
            </w:r>
            <w:r w:rsidRPr="00B81C68">
              <w:rPr>
                <w:rFonts w:asciiTheme="minorHAnsi" w:hAnsiTheme="minorHAnsi"/>
                <w:spacing w:val="-8"/>
                <w:lang w:val="es-CL"/>
              </w:rPr>
              <w:t xml:space="preserve"> </w:t>
            </w:r>
            <w:r w:rsidRPr="00B81C68">
              <w:rPr>
                <w:rFonts w:asciiTheme="minorHAnsi" w:hAnsiTheme="minorHAnsi"/>
                <w:lang w:val="es-CL"/>
              </w:rPr>
              <w:t>2005).</w:t>
            </w:r>
          </w:p>
          <w:p w14:paraId="777460D3" w14:textId="77777777" w:rsidR="00A0339D" w:rsidRPr="00A0339D" w:rsidRDefault="00A0339D" w:rsidP="00A0339D">
            <w:pPr>
              <w:pStyle w:val="Ttulo3"/>
              <w:numPr>
                <w:ilvl w:val="0"/>
                <w:numId w:val="0"/>
              </w:numPr>
              <w:spacing w:before="0"/>
              <w:ind w:left="601" w:right="-93"/>
              <w:outlineLvl w:val="2"/>
              <w:rPr>
                <w:rFonts w:asciiTheme="minorHAnsi" w:hAnsiTheme="minorHAnsi"/>
                <w:b w:val="0"/>
                <w:color w:val="000000" w:themeColor="text1"/>
                <w:sz w:val="22"/>
                <w:szCs w:val="22"/>
                <w:lang w:val="es-CL"/>
              </w:rPr>
            </w:pPr>
          </w:p>
          <w:p w14:paraId="46B376D6" w14:textId="77777777" w:rsidR="003F1D33" w:rsidRPr="00A0339D" w:rsidRDefault="003F1D33" w:rsidP="00A0339D">
            <w:pPr>
              <w:pStyle w:val="Ttulo3"/>
              <w:numPr>
                <w:ilvl w:val="0"/>
                <w:numId w:val="0"/>
              </w:numPr>
              <w:spacing w:before="0"/>
              <w:ind w:left="601" w:right="-93"/>
              <w:outlineLvl w:val="2"/>
              <w:rPr>
                <w:rFonts w:asciiTheme="minorHAnsi" w:hAnsiTheme="minorHAnsi"/>
                <w:b w:val="0"/>
                <w:color w:val="000000" w:themeColor="text1"/>
                <w:szCs w:val="20"/>
                <w:u w:val="single"/>
                <w:lang w:val="es-CL"/>
              </w:rPr>
            </w:pPr>
            <w:bookmarkStart w:id="174" w:name="_Toc522703260"/>
            <w:r w:rsidRPr="00A0339D">
              <w:rPr>
                <w:rFonts w:asciiTheme="minorHAnsi" w:hAnsiTheme="minorHAnsi"/>
                <w:b w:val="0"/>
                <w:color w:val="000000" w:themeColor="text1"/>
                <w:szCs w:val="20"/>
                <w:u w:val="single"/>
                <w:lang w:val="es-CL"/>
              </w:rPr>
              <w:t>Salud Pública</w:t>
            </w:r>
            <w:bookmarkEnd w:id="174"/>
          </w:p>
          <w:p w14:paraId="6DE2D711" w14:textId="77777777" w:rsidR="003F1D33" w:rsidRPr="00A0339D" w:rsidRDefault="003F1D33" w:rsidP="00A0339D">
            <w:pPr>
              <w:pStyle w:val="Textoindependiente"/>
              <w:spacing w:after="0"/>
              <w:ind w:left="601" w:right="-91"/>
              <w:jc w:val="both"/>
              <w:rPr>
                <w:rFonts w:asciiTheme="minorHAnsi" w:hAnsiTheme="minorHAnsi"/>
                <w:lang w:val="es-CL"/>
              </w:rPr>
            </w:pPr>
            <w:r w:rsidRPr="00A0339D">
              <w:rPr>
                <w:rFonts w:asciiTheme="minorHAnsi" w:hAnsiTheme="minorHAnsi"/>
                <w:lang w:val="es-CL"/>
              </w:rPr>
              <w:t>El consumo de peces escapados en tratamiento antimicrobiano,</w:t>
            </w:r>
            <w:r w:rsidRPr="00A0339D">
              <w:rPr>
                <w:rFonts w:asciiTheme="minorHAnsi" w:hAnsiTheme="minorHAnsi"/>
                <w:spacing w:val="-18"/>
                <w:lang w:val="es-CL"/>
              </w:rPr>
              <w:t xml:space="preserve"> </w:t>
            </w:r>
            <w:r w:rsidRPr="00A0339D">
              <w:rPr>
                <w:rFonts w:asciiTheme="minorHAnsi" w:hAnsiTheme="minorHAnsi"/>
                <w:lang w:val="es-CL"/>
              </w:rPr>
              <w:t>sin</w:t>
            </w:r>
            <w:r w:rsidRPr="00A0339D">
              <w:rPr>
                <w:rFonts w:asciiTheme="minorHAnsi" w:hAnsiTheme="minorHAnsi"/>
                <w:spacing w:val="-18"/>
                <w:lang w:val="es-CL"/>
              </w:rPr>
              <w:t xml:space="preserve"> </w:t>
            </w:r>
            <w:r w:rsidRPr="00A0339D">
              <w:rPr>
                <w:rFonts w:asciiTheme="minorHAnsi" w:hAnsiTheme="minorHAnsi"/>
                <w:lang w:val="es-CL"/>
              </w:rPr>
              <w:t>un</w:t>
            </w:r>
            <w:r w:rsidRPr="00A0339D">
              <w:rPr>
                <w:rFonts w:asciiTheme="minorHAnsi" w:hAnsiTheme="minorHAnsi"/>
                <w:spacing w:val="-18"/>
                <w:lang w:val="es-CL"/>
              </w:rPr>
              <w:t xml:space="preserve"> </w:t>
            </w:r>
            <w:r w:rsidRPr="00A0339D">
              <w:rPr>
                <w:rFonts w:asciiTheme="minorHAnsi" w:hAnsiTheme="minorHAnsi"/>
                <w:lang w:val="es-CL"/>
              </w:rPr>
              <w:t>período</w:t>
            </w:r>
            <w:r w:rsidRPr="00A0339D">
              <w:rPr>
                <w:rFonts w:asciiTheme="minorHAnsi" w:hAnsiTheme="minorHAnsi"/>
                <w:spacing w:val="-18"/>
                <w:lang w:val="es-CL"/>
              </w:rPr>
              <w:t xml:space="preserve"> </w:t>
            </w:r>
            <w:r w:rsidRPr="00A0339D">
              <w:rPr>
                <w:rFonts w:asciiTheme="minorHAnsi" w:hAnsiTheme="minorHAnsi"/>
                <w:lang w:val="es-CL"/>
              </w:rPr>
              <w:t>de</w:t>
            </w:r>
            <w:r w:rsidRPr="00A0339D">
              <w:rPr>
                <w:rFonts w:asciiTheme="minorHAnsi" w:hAnsiTheme="minorHAnsi"/>
                <w:spacing w:val="-18"/>
                <w:lang w:val="es-CL"/>
              </w:rPr>
              <w:t xml:space="preserve"> </w:t>
            </w:r>
            <w:r w:rsidRPr="00A0339D">
              <w:rPr>
                <w:rFonts w:asciiTheme="minorHAnsi" w:hAnsiTheme="minorHAnsi"/>
                <w:lang w:val="es-CL"/>
              </w:rPr>
              <w:t>carencia</w:t>
            </w:r>
            <w:r w:rsidRPr="00A0339D">
              <w:rPr>
                <w:rFonts w:asciiTheme="minorHAnsi" w:hAnsiTheme="minorHAnsi"/>
                <w:spacing w:val="-17"/>
                <w:lang w:val="es-CL"/>
              </w:rPr>
              <w:t xml:space="preserve"> </w:t>
            </w:r>
            <w:r w:rsidRPr="00A0339D">
              <w:rPr>
                <w:rFonts w:asciiTheme="minorHAnsi" w:hAnsiTheme="minorHAnsi"/>
                <w:lang w:val="es-CL"/>
              </w:rPr>
              <w:t>adecuado (esto</w:t>
            </w:r>
            <w:r w:rsidRPr="00A0339D">
              <w:rPr>
                <w:rFonts w:asciiTheme="minorHAnsi" w:hAnsiTheme="minorHAnsi"/>
                <w:spacing w:val="-14"/>
                <w:lang w:val="es-CL"/>
              </w:rPr>
              <w:t xml:space="preserve"> </w:t>
            </w:r>
            <w:r w:rsidRPr="00A0339D">
              <w:rPr>
                <w:rFonts w:asciiTheme="minorHAnsi" w:hAnsiTheme="minorHAnsi"/>
                <w:lang w:val="es-CL"/>
              </w:rPr>
              <w:t>es,</w:t>
            </w:r>
            <w:r w:rsidRPr="00A0339D">
              <w:rPr>
                <w:rFonts w:asciiTheme="minorHAnsi" w:hAnsiTheme="minorHAnsi"/>
                <w:spacing w:val="-13"/>
                <w:lang w:val="es-CL"/>
              </w:rPr>
              <w:t xml:space="preserve"> </w:t>
            </w:r>
            <w:r w:rsidRPr="00A0339D">
              <w:rPr>
                <w:rFonts w:asciiTheme="minorHAnsi" w:hAnsiTheme="minorHAnsi"/>
                <w:lang w:val="es-CL"/>
              </w:rPr>
              <w:t>tiempo</w:t>
            </w:r>
            <w:r w:rsidRPr="00A0339D">
              <w:rPr>
                <w:rFonts w:asciiTheme="minorHAnsi" w:hAnsiTheme="minorHAnsi"/>
                <w:spacing w:val="-14"/>
                <w:lang w:val="es-CL"/>
              </w:rPr>
              <w:t xml:space="preserve"> </w:t>
            </w:r>
            <w:r w:rsidRPr="00A0339D">
              <w:rPr>
                <w:rFonts w:asciiTheme="minorHAnsi" w:hAnsiTheme="minorHAnsi"/>
                <w:lang w:val="es-CL"/>
              </w:rPr>
              <w:t>prudente</w:t>
            </w:r>
            <w:r w:rsidRPr="00A0339D">
              <w:rPr>
                <w:rFonts w:asciiTheme="minorHAnsi" w:hAnsiTheme="minorHAnsi"/>
                <w:spacing w:val="-13"/>
                <w:lang w:val="es-CL"/>
              </w:rPr>
              <w:t xml:space="preserve"> </w:t>
            </w:r>
            <w:r w:rsidRPr="00A0339D">
              <w:rPr>
                <w:rFonts w:asciiTheme="minorHAnsi" w:hAnsiTheme="minorHAnsi"/>
                <w:lang w:val="es-CL"/>
              </w:rPr>
              <w:t>que</w:t>
            </w:r>
            <w:r w:rsidRPr="00A0339D">
              <w:rPr>
                <w:rFonts w:asciiTheme="minorHAnsi" w:hAnsiTheme="minorHAnsi"/>
                <w:spacing w:val="-14"/>
                <w:lang w:val="es-CL"/>
              </w:rPr>
              <w:t xml:space="preserve"> </w:t>
            </w:r>
            <w:r w:rsidRPr="00A0339D">
              <w:rPr>
                <w:rFonts w:asciiTheme="minorHAnsi" w:hAnsiTheme="minorHAnsi"/>
                <w:lang w:val="es-CL"/>
              </w:rPr>
              <w:t>asegure</w:t>
            </w:r>
            <w:r w:rsidRPr="00A0339D">
              <w:rPr>
                <w:rFonts w:asciiTheme="minorHAnsi" w:hAnsiTheme="minorHAnsi"/>
                <w:spacing w:val="-13"/>
                <w:lang w:val="es-CL"/>
              </w:rPr>
              <w:t xml:space="preserve"> </w:t>
            </w:r>
            <w:r w:rsidRPr="00A0339D">
              <w:rPr>
                <w:rFonts w:asciiTheme="minorHAnsi" w:hAnsiTheme="minorHAnsi"/>
                <w:lang w:val="es-CL"/>
              </w:rPr>
              <w:t>que</w:t>
            </w:r>
            <w:r w:rsidRPr="00A0339D">
              <w:rPr>
                <w:rFonts w:asciiTheme="minorHAnsi" w:hAnsiTheme="minorHAnsi"/>
                <w:spacing w:val="-14"/>
                <w:lang w:val="es-CL"/>
              </w:rPr>
              <w:t xml:space="preserve"> </w:t>
            </w:r>
            <w:r w:rsidRPr="00A0339D">
              <w:rPr>
                <w:rFonts w:asciiTheme="minorHAnsi" w:hAnsiTheme="minorHAnsi"/>
                <w:lang w:val="es-CL"/>
              </w:rPr>
              <w:t>todos</w:t>
            </w:r>
            <w:r w:rsidRPr="00A0339D">
              <w:rPr>
                <w:rFonts w:asciiTheme="minorHAnsi" w:hAnsiTheme="minorHAnsi"/>
                <w:spacing w:val="-13"/>
                <w:lang w:val="es-CL"/>
              </w:rPr>
              <w:t xml:space="preserve"> </w:t>
            </w:r>
            <w:r w:rsidRPr="00A0339D">
              <w:rPr>
                <w:rFonts w:asciiTheme="minorHAnsi" w:hAnsiTheme="minorHAnsi"/>
                <w:lang w:val="es-CL"/>
              </w:rPr>
              <w:t>los residuos de medicamento han sido metabolizados), puede afectar a los seres humanos, alterando su resistencia</w:t>
            </w:r>
            <w:r w:rsidRPr="00A0339D">
              <w:rPr>
                <w:rFonts w:asciiTheme="minorHAnsi" w:hAnsiTheme="minorHAnsi"/>
                <w:spacing w:val="-11"/>
                <w:lang w:val="es-CL"/>
              </w:rPr>
              <w:t xml:space="preserve"> </w:t>
            </w:r>
            <w:r w:rsidRPr="00A0339D">
              <w:rPr>
                <w:rFonts w:asciiTheme="minorHAnsi" w:hAnsiTheme="minorHAnsi"/>
                <w:lang w:val="es-CL"/>
              </w:rPr>
              <w:t>bacteriana</w:t>
            </w:r>
            <w:r w:rsidRPr="00A0339D">
              <w:rPr>
                <w:rFonts w:asciiTheme="minorHAnsi" w:hAnsiTheme="minorHAnsi"/>
                <w:spacing w:val="-11"/>
                <w:lang w:val="es-CL"/>
              </w:rPr>
              <w:t xml:space="preserve"> </w:t>
            </w:r>
            <w:r w:rsidRPr="00A0339D">
              <w:rPr>
                <w:rFonts w:asciiTheme="minorHAnsi" w:hAnsiTheme="minorHAnsi"/>
                <w:lang w:val="es-CL"/>
              </w:rPr>
              <w:t>y</w:t>
            </w:r>
            <w:r w:rsidRPr="00A0339D">
              <w:rPr>
                <w:rFonts w:asciiTheme="minorHAnsi" w:hAnsiTheme="minorHAnsi"/>
                <w:spacing w:val="-10"/>
                <w:lang w:val="es-CL"/>
              </w:rPr>
              <w:t xml:space="preserve"> </w:t>
            </w:r>
            <w:r w:rsidRPr="00A0339D">
              <w:rPr>
                <w:rFonts w:asciiTheme="minorHAnsi" w:hAnsiTheme="minorHAnsi"/>
                <w:lang w:val="es-CL"/>
              </w:rPr>
              <w:t>por</w:t>
            </w:r>
            <w:r w:rsidRPr="00A0339D">
              <w:rPr>
                <w:rFonts w:asciiTheme="minorHAnsi" w:hAnsiTheme="minorHAnsi"/>
                <w:spacing w:val="-11"/>
                <w:lang w:val="es-CL"/>
              </w:rPr>
              <w:t xml:space="preserve"> </w:t>
            </w:r>
            <w:r w:rsidRPr="00A0339D">
              <w:rPr>
                <w:rFonts w:asciiTheme="minorHAnsi" w:hAnsiTheme="minorHAnsi"/>
                <w:lang w:val="es-CL"/>
              </w:rPr>
              <w:t>ende,</w:t>
            </w:r>
            <w:r w:rsidRPr="00A0339D">
              <w:rPr>
                <w:rFonts w:asciiTheme="minorHAnsi" w:hAnsiTheme="minorHAnsi"/>
                <w:spacing w:val="-11"/>
                <w:lang w:val="es-CL"/>
              </w:rPr>
              <w:t xml:space="preserve"> </w:t>
            </w:r>
            <w:r w:rsidRPr="00A0339D">
              <w:rPr>
                <w:rFonts w:asciiTheme="minorHAnsi" w:hAnsiTheme="minorHAnsi"/>
                <w:lang w:val="es-CL"/>
              </w:rPr>
              <w:t>disminuyendo la</w:t>
            </w:r>
            <w:r w:rsidRPr="00A0339D">
              <w:rPr>
                <w:rFonts w:asciiTheme="minorHAnsi" w:hAnsiTheme="minorHAnsi"/>
                <w:spacing w:val="-34"/>
                <w:lang w:val="es-CL"/>
              </w:rPr>
              <w:t xml:space="preserve"> </w:t>
            </w:r>
            <w:r w:rsidRPr="00A0339D">
              <w:rPr>
                <w:rFonts w:asciiTheme="minorHAnsi" w:hAnsiTheme="minorHAnsi"/>
                <w:lang w:val="es-CL"/>
              </w:rPr>
              <w:t>eficacia</w:t>
            </w:r>
            <w:r w:rsidRPr="00A0339D">
              <w:rPr>
                <w:rFonts w:asciiTheme="minorHAnsi" w:hAnsiTheme="minorHAnsi"/>
                <w:spacing w:val="-34"/>
                <w:lang w:val="es-CL"/>
              </w:rPr>
              <w:t xml:space="preserve"> </w:t>
            </w:r>
            <w:r w:rsidRPr="00A0339D">
              <w:rPr>
                <w:rFonts w:asciiTheme="minorHAnsi" w:hAnsiTheme="minorHAnsi"/>
                <w:lang w:val="es-CL"/>
              </w:rPr>
              <w:t>de</w:t>
            </w:r>
            <w:r w:rsidRPr="00A0339D">
              <w:rPr>
                <w:rFonts w:asciiTheme="minorHAnsi" w:hAnsiTheme="minorHAnsi"/>
                <w:spacing w:val="-34"/>
                <w:lang w:val="es-CL"/>
              </w:rPr>
              <w:t xml:space="preserve"> </w:t>
            </w:r>
            <w:r w:rsidRPr="00A0339D">
              <w:rPr>
                <w:rFonts w:asciiTheme="minorHAnsi" w:hAnsiTheme="minorHAnsi"/>
                <w:lang w:val="es-CL"/>
              </w:rPr>
              <w:t>los</w:t>
            </w:r>
            <w:r w:rsidRPr="00A0339D">
              <w:rPr>
                <w:rFonts w:asciiTheme="minorHAnsi" w:hAnsiTheme="minorHAnsi"/>
                <w:spacing w:val="-34"/>
                <w:lang w:val="es-CL"/>
              </w:rPr>
              <w:t xml:space="preserve"> </w:t>
            </w:r>
            <w:r w:rsidRPr="00A0339D">
              <w:rPr>
                <w:rFonts w:asciiTheme="minorHAnsi" w:hAnsiTheme="minorHAnsi"/>
                <w:lang w:val="es-CL"/>
              </w:rPr>
              <w:t>tratamientos</w:t>
            </w:r>
            <w:r w:rsidRPr="00A0339D">
              <w:rPr>
                <w:rFonts w:asciiTheme="minorHAnsi" w:hAnsiTheme="minorHAnsi"/>
                <w:spacing w:val="-34"/>
                <w:lang w:val="es-CL"/>
              </w:rPr>
              <w:t xml:space="preserve"> </w:t>
            </w:r>
            <w:r w:rsidRPr="00A0339D">
              <w:rPr>
                <w:rFonts w:asciiTheme="minorHAnsi" w:hAnsiTheme="minorHAnsi"/>
                <w:lang w:val="es-CL"/>
              </w:rPr>
              <w:t>con</w:t>
            </w:r>
            <w:r w:rsidRPr="00A0339D">
              <w:rPr>
                <w:rFonts w:asciiTheme="minorHAnsi" w:hAnsiTheme="minorHAnsi"/>
                <w:spacing w:val="-34"/>
                <w:lang w:val="es-CL"/>
              </w:rPr>
              <w:t xml:space="preserve"> </w:t>
            </w:r>
            <w:r w:rsidRPr="00A0339D">
              <w:rPr>
                <w:rFonts w:asciiTheme="minorHAnsi" w:hAnsiTheme="minorHAnsi"/>
                <w:lang w:val="es-CL"/>
              </w:rPr>
              <w:t>antibióticos cuando</w:t>
            </w:r>
            <w:r w:rsidRPr="00A0339D">
              <w:rPr>
                <w:rFonts w:asciiTheme="minorHAnsi" w:hAnsiTheme="minorHAnsi"/>
                <w:spacing w:val="-16"/>
                <w:lang w:val="es-CL"/>
              </w:rPr>
              <w:t xml:space="preserve"> </w:t>
            </w:r>
            <w:r w:rsidRPr="00A0339D">
              <w:rPr>
                <w:rFonts w:asciiTheme="minorHAnsi" w:hAnsiTheme="minorHAnsi"/>
                <w:lang w:val="es-CL"/>
              </w:rPr>
              <w:t>éstos</w:t>
            </w:r>
            <w:r w:rsidRPr="00A0339D">
              <w:rPr>
                <w:rFonts w:asciiTheme="minorHAnsi" w:hAnsiTheme="minorHAnsi"/>
                <w:spacing w:val="-15"/>
                <w:lang w:val="es-CL"/>
              </w:rPr>
              <w:t xml:space="preserve"> </w:t>
            </w:r>
            <w:r w:rsidRPr="00A0339D">
              <w:rPr>
                <w:rFonts w:asciiTheme="minorHAnsi" w:hAnsiTheme="minorHAnsi"/>
                <w:lang w:val="es-CL"/>
              </w:rPr>
              <w:t>son</w:t>
            </w:r>
            <w:r w:rsidRPr="00A0339D">
              <w:rPr>
                <w:rFonts w:asciiTheme="minorHAnsi" w:hAnsiTheme="minorHAnsi"/>
                <w:spacing w:val="-15"/>
                <w:lang w:val="es-CL"/>
              </w:rPr>
              <w:t xml:space="preserve"> </w:t>
            </w:r>
            <w:r w:rsidRPr="00A0339D">
              <w:rPr>
                <w:rFonts w:asciiTheme="minorHAnsi" w:hAnsiTheme="minorHAnsi"/>
                <w:lang w:val="es-CL"/>
              </w:rPr>
              <w:t>requeridos. La SEREMI de Salud regional ha recomendado a la población no consumir salmones escapados,</w:t>
            </w:r>
            <w:r w:rsidRPr="00A0339D">
              <w:rPr>
                <w:rFonts w:asciiTheme="minorHAnsi" w:hAnsiTheme="minorHAnsi"/>
                <w:spacing w:val="-15"/>
                <w:lang w:val="es-CL"/>
              </w:rPr>
              <w:t xml:space="preserve"> </w:t>
            </w:r>
            <w:r w:rsidRPr="00A0339D">
              <w:rPr>
                <w:rFonts w:asciiTheme="minorHAnsi" w:hAnsiTheme="minorHAnsi"/>
                <w:lang w:val="es-CL"/>
              </w:rPr>
              <w:t>debido</w:t>
            </w:r>
            <w:r w:rsidRPr="00A0339D">
              <w:rPr>
                <w:rFonts w:asciiTheme="minorHAnsi" w:hAnsiTheme="minorHAnsi"/>
                <w:spacing w:val="-15"/>
                <w:lang w:val="es-CL"/>
              </w:rPr>
              <w:t xml:space="preserve"> </w:t>
            </w:r>
            <w:r w:rsidRPr="00A0339D">
              <w:rPr>
                <w:rFonts w:asciiTheme="minorHAnsi" w:hAnsiTheme="minorHAnsi"/>
                <w:lang w:val="es-CL"/>
              </w:rPr>
              <w:t>a</w:t>
            </w:r>
            <w:r w:rsidRPr="00A0339D">
              <w:rPr>
                <w:rFonts w:asciiTheme="minorHAnsi" w:hAnsiTheme="minorHAnsi"/>
                <w:spacing w:val="-14"/>
                <w:lang w:val="es-CL"/>
              </w:rPr>
              <w:t xml:space="preserve"> </w:t>
            </w:r>
            <w:r w:rsidRPr="00A0339D">
              <w:rPr>
                <w:rFonts w:asciiTheme="minorHAnsi" w:hAnsiTheme="minorHAnsi"/>
                <w:lang w:val="es-CL"/>
              </w:rPr>
              <w:t>que</w:t>
            </w:r>
            <w:r w:rsidRPr="00A0339D">
              <w:rPr>
                <w:rFonts w:asciiTheme="minorHAnsi" w:hAnsiTheme="minorHAnsi"/>
                <w:spacing w:val="-15"/>
                <w:lang w:val="es-CL"/>
              </w:rPr>
              <w:t xml:space="preserve"> </w:t>
            </w:r>
            <w:r w:rsidRPr="00A0339D">
              <w:rPr>
                <w:rFonts w:asciiTheme="minorHAnsi" w:hAnsiTheme="minorHAnsi"/>
                <w:lang w:val="es-CL"/>
              </w:rPr>
              <w:t>podrían</w:t>
            </w:r>
            <w:r w:rsidRPr="00A0339D">
              <w:rPr>
                <w:rFonts w:asciiTheme="minorHAnsi" w:hAnsiTheme="minorHAnsi"/>
                <w:spacing w:val="-14"/>
                <w:lang w:val="es-CL"/>
              </w:rPr>
              <w:t xml:space="preserve"> </w:t>
            </w:r>
            <w:r w:rsidRPr="00A0339D">
              <w:rPr>
                <w:rFonts w:asciiTheme="minorHAnsi" w:hAnsiTheme="minorHAnsi"/>
                <w:lang w:val="es-CL"/>
              </w:rPr>
              <w:t>contener</w:t>
            </w:r>
            <w:r w:rsidRPr="00A0339D">
              <w:rPr>
                <w:rFonts w:asciiTheme="minorHAnsi" w:hAnsiTheme="minorHAnsi"/>
                <w:spacing w:val="-15"/>
                <w:lang w:val="es-CL"/>
              </w:rPr>
              <w:t xml:space="preserve"> </w:t>
            </w:r>
            <w:r w:rsidRPr="00A0339D">
              <w:rPr>
                <w:rFonts w:asciiTheme="minorHAnsi" w:hAnsiTheme="minorHAnsi"/>
                <w:lang w:val="es-CL"/>
              </w:rPr>
              <w:t>residuos de antibióticos cuyas reacciones para personas alérgicas a estos medicamentos podrían ser de consideración.</w:t>
            </w:r>
          </w:p>
          <w:p w14:paraId="32619386" w14:textId="77777777" w:rsidR="003F1D33" w:rsidRPr="00A0339D" w:rsidRDefault="003F1D33" w:rsidP="00A0339D">
            <w:pPr>
              <w:pStyle w:val="Textoindependiente"/>
              <w:spacing w:after="0"/>
              <w:ind w:left="601" w:right="-93"/>
              <w:jc w:val="both"/>
              <w:rPr>
                <w:rFonts w:asciiTheme="minorHAnsi" w:hAnsiTheme="minorHAnsi"/>
                <w:color w:val="000000" w:themeColor="text1"/>
                <w:lang w:val="es-CL"/>
              </w:rPr>
            </w:pPr>
          </w:p>
          <w:p w14:paraId="64654854" w14:textId="77777777" w:rsidR="003F1D33" w:rsidRPr="00A0339D" w:rsidRDefault="003F1D33" w:rsidP="00A0339D">
            <w:pPr>
              <w:pStyle w:val="Ttulo3"/>
              <w:numPr>
                <w:ilvl w:val="0"/>
                <w:numId w:val="0"/>
              </w:numPr>
              <w:spacing w:before="0"/>
              <w:ind w:left="601" w:right="-93"/>
              <w:outlineLvl w:val="2"/>
              <w:rPr>
                <w:rFonts w:asciiTheme="minorHAnsi" w:hAnsiTheme="minorHAnsi"/>
                <w:b w:val="0"/>
                <w:color w:val="000000" w:themeColor="text1"/>
                <w:szCs w:val="20"/>
                <w:u w:val="single"/>
                <w:lang w:val="es-CL"/>
              </w:rPr>
            </w:pPr>
            <w:bookmarkStart w:id="175" w:name="_Toc522703261"/>
            <w:r w:rsidRPr="00A0339D">
              <w:rPr>
                <w:rFonts w:asciiTheme="minorHAnsi" w:hAnsiTheme="minorHAnsi"/>
                <w:b w:val="0"/>
                <w:color w:val="000000" w:themeColor="text1"/>
                <w:szCs w:val="20"/>
                <w:u w:val="single"/>
                <w:lang w:val="es-CL"/>
              </w:rPr>
              <w:t>Político/social</w:t>
            </w:r>
            <w:bookmarkEnd w:id="175"/>
          </w:p>
          <w:p w14:paraId="1C94B7C1" w14:textId="77777777" w:rsidR="003F1D33" w:rsidRPr="00A0339D" w:rsidRDefault="003F1D33" w:rsidP="00A0339D">
            <w:pPr>
              <w:pStyle w:val="Textoindependiente"/>
              <w:spacing w:after="0"/>
              <w:ind w:left="601" w:right="-93"/>
              <w:jc w:val="both"/>
              <w:rPr>
                <w:rFonts w:asciiTheme="minorHAnsi" w:hAnsiTheme="minorHAnsi"/>
                <w:lang w:val="es-CL"/>
              </w:rPr>
            </w:pPr>
            <w:r w:rsidRPr="00A0339D">
              <w:rPr>
                <w:rFonts w:asciiTheme="minorHAnsi" w:hAnsiTheme="minorHAnsi"/>
                <w:lang w:val="es-CL"/>
              </w:rPr>
              <w:t>Uno de los conflictos sociales más relevantes derivados de los escapes de salmones, es el que ocurre entre la industria salmonera y la pesca artesanal. Si bien este último sector ha tenido la posibilidad</w:t>
            </w:r>
            <w:r w:rsidRPr="00A0339D">
              <w:rPr>
                <w:rFonts w:asciiTheme="minorHAnsi" w:hAnsiTheme="minorHAnsi"/>
                <w:spacing w:val="-21"/>
                <w:lang w:val="es-CL"/>
              </w:rPr>
              <w:t xml:space="preserve"> </w:t>
            </w:r>
            <w:r w:rsidRPr="00A0339D">
              <w:rPr>
                <w:rFonts w:asciiTheme="minorHAnsi" w:hAnsiTheme="minorHAnsi"/>
                <w:lang w:val="es-CL"/>
              </w:rPr>
              <w:t>de</w:t>
            </w:r>
            <w:r w:rsidRPr="00A0339D">
              <w:rPr>
                <w:rFonts w:asciiTheme="minorHAnsi" w:hAnsiTheme="minorHAnsi"/>
                <w:spacing w:val="-20"/>
                <w:lang w:val="es-CL"/>
              </w:rPr>
              <w:t xml:space="preserve"> </w:t>
            </w:r>
            <w:r w:rsidRPr="00A0339D">
              <w:rPr>
                <w:rFonts w:asciiTheme="minorHAnsi" w:hAnsiTheme="minorHAnsi"/>
                <w:lang w:val="es-CL"/>
              </w:rPr>
              <w:t>capturar</w:t>
            </w:r>
            <w:r w:rsidRPr="00A0339D">
              <w:rPr>
                <w:rFonts w:asciiTheme="minorHAnsi" w:hAnsiTheme="minorHAnsi"/>
                <w:spacing w:val="-20"/>
                <w:lang w:val="es-CL"/>
              </w:rPr>
              <w:t xml:space="preserve"> </w:t>
            </w:r>
            <w:r w:rsidRPr="00A0339D">
              <w:rPr>
                <w:rFonts w:asciiTheme="minorHAnsi" w:hAnsiTheme="minorHAnsi"/>
                <w:lang w:val="es-CL"/>
              </w:rPr>
              <w:t>y</w:t>
            </w:r>
            <w:r w:rsidRPr="00A0339D">
              <w:rPr>
                <w:rFonts w:asciiTheme="minorHAnsi" w:hAnsiTheme="minorHAnsi"/>
                <w:spacing w:val="-21"/>
                <w:lang w:val="es-CL"/>
              </w:rPr>
              <w:t xml:space="preserve"> </w:t>
            </w:r>
            <w:r w:rsidRPr="00A0339D">
              <w:rPr>
                <w:rFonts w:asciiTheme="minorHAnsi" w:hAnsiTheme="minorHAnsi"/>
                <w:lang w:val="es-CL"/>
              </w:rPr>
              <w:t>comercializar</w:t>
            </w:r>
            <w:r w:rsidRPr="00A0339D">
              <w:rPr>
                <w:rFonts w:asciiTheme="minorHAnsi" w:hAnsiTheme="minorHAnsi"/>
                <w:spacing w:val="-20"/>
                <w:lang w:val="es-CL"/>
              </w:rPr>
              <w:t xml:space="preserve"> </w:t>
            </w:r>
            <w:r w:rsidRPr="00A0339D">
              <w:rPr>
                <w:rFonts w:asciiTheme="minorHAnsi" w:hAnsiTheme="minorHAnsi"/>
                <w:lang w:val="es-CL"/>
              </w:rPr>
              <w:t>los</w:t>
            </w:r>
            <w:r w:rsidRPr="00A0339D">
              <w:rPr>
                <w:rFonts w:asciiTheme="minorHAnsi" w:hAnsiTheme="minorHAnsi"/>
                <w:spacing w:val="-20"/>
                <w:lang w:val="es-CL"/>
              </w:rPr>
              <w:t xml:space="preserve"> </w:t>
            </w:r>
            <w:r w:rsidRPr="00A0339D">
              <w:rPr>
                <w:rFonts w:asciiTheme="minorHAnsi" w:hAnsiTheme="minorHAnsi"/>
                <w:lang w:val="es-CL"/>
              </w:rPr>
              <w:t xml:space="preserve">ejemplares escapados, esta acción representa hoy en día una práctica ilegal. Dentro de la normativa nacional, los salmones, incluso los escapados, son de propiedad del productor. </w:t>
            </w:r>
          </w:p>
          <w:p w14:paraId="105A168C" w14:textId="77777777" w:rsidR="003F1D33" w:rsidRDefault="003F1D33" w:rsidP="00577497">
            <w:pPr>
              <w:suppressAutoHyphens/>
              <w:ind w:left="34"/>
              <w:jc w:val="both"/>
              <w:rPr>
                <w:rFonts w:eastAsia="PMingLiU"/>
                <w:bCs/>
                <w:iCs/>
                <w:lang w:eastAsia="ar-SA"/>
              </w:rPr>
            </w:pPr>
          </w:p>
          <w:p w14:paraId="6B1FAB82" w14:textId="3EC9E808" w:rsidR="00577497" w:rsidRPr="00577497" w:rsidRDefault="00577497" w:rsidP="009D0E56">
            <w:pPr>
              <w:numPr>
                <w:ilvl w:val="0"/>
                <w:numId w:val="24"/>
              </w:numPr>
              <w:suppressAutoHyphens/>
              <w:ind w:left="601" w:hanging="567"/>
              <w:jc w:val="both"/>
              <w:rPr>
                <w:rFonts w:asciiTheme="minorHAnsi" w:eastAsia="Times New Roman" w:hAnsiTheme="minorHAnsi"/>
                <w:lang w:eastAsia="ar-SA"/>
              </w:rPr>
            </w:pPr>
            <w:r w:rsidRPr="00577497">
              <w:rPr>
                <w:rFonts w:asciiTheme="minorHAnsi" w:eastAsia="Times New Roman" w:hAnsiTheme="minorHAnsi"/>
                <w:lang w:eastAsia="ar-SA"/>
              </w:rPr>
              <w:t>En consecuencia, de la actividad de inspección ambiental más examen de información</w:t>
            </w:r>
            <w:r w:rsidR="00E8057B">
              <w:rPr>
                <w:rFonts w:asciiTheme="minorHAnsi" w:eastAsia="Times New Roman" w:hAnsiTheme="minorHAnsi"/>
                <w:lang w:eastAsia="ar-SA"/>
              </w:rPr>
              <w:t xml:space="preserve">, incluido el informe de fiscalización de </w:t>
            </w:r>
            <w:proofErr w:type="spellStart"/>
            <w:r w:rsidR="00E8057B">
              <w:rPr>
                <w:rFonts w:asciiTheme="minorHAnsi" w:eastAsia="Times New Roman" w:hAnsiTheme="minorHAnsi"/>
                <w:lang w:eastAsia="ar-SA"/>
              </w:rPr>
              <w:t>Sernapesca</w:t>
            </w:r>
            <w:proofErr w:type="spellEnd"/>
            <w:r w:rsidR="008B742C">
              <w:rPr>
                <w:rFonts w:asciiTheme="minorHAnsi" w:eastAsia="Times New Roman" w:hAnsiTheme="minorHAnsi"/>
                <w:lang w:eastAsia="ar-SA"/>
              </w:rPr>
              <w:t xml:space="preserve">, enviado mediante </w:t>
            </w:r>
            <w:proofErr w:type="spellStart"/>
            <w:proofErr w:type="gramStart"/>
            <w:r w:rsidR="008B742C">
              <w:rPr>
                <w:rFonts w:asciiTheme="minorHAnsi" w:eastAsia="Times New Roman" w:hAnsiTheme="minorHAnsi"/>
                <w:lang w:eastAsia="ar-SA"/>
              </w:rPr>
              <w:t>ord</w:t>
            </w:r>
            <w:proofErr w:type="spellEnd"/>
            <w:r w:rsidR="008B742C">
              <w:rPr>
                <w:rFonts w:asciiTheme="minorHAnsi" w:eastAsia="Times New Roman" w:hAnsiTheme="minorHAnsi"/>
                <w:lang w:eastAsia="ar-SA"/>
              </w:rPr>
              <w:t>./</w:t>
            </w:r>
            <w:proofErr w:type="gramEnd"/>
            <w:r w:rsidR="008B742C">
              <w:rPr>
                <w:rFonts w:asciiTheme="minorHAnsi" w:eastAsia="Times New Roman" w:hAnsiTheme="minorHAnsi"/>
                <w:lang w:eastAsia="ar-SA"/>
              </w:rPr>
              <w:t>X/N°54012 de fecha 20 de septiembre de 2018 (Ver anexo 35)</w:t>
            </w:r>
            <w:r w:rsidR="00E8057B">
              <w:rPr>
                <w:rFonts w:asciiTheme="minorHAnsi" w:eastAsia="Times New Roman" w:hAnsiTheme="minorHAnsi"/>
                <w:lang w:eastAsia="ar-SA"/>
              </w:rPr>
              <w:t xml:space="preserve"> de  </w:t>
            </w:r>
            <w:r w:rsidRPr="00577497">
              <w:rPr>
                <w:rFonts w:asciiTheme="minorHAnsi" w:eastAsia="Times New Roman" w:hAnsiTheme="minorHAnsi"/>
                <w:lang w:eastAsia="ar-SA"/>
              </w:rPr>
              <w:t>se tiene lo siguiente:</w:t>
            </w:r>
          </w:p>
          <w:bookmarkEnd w:id="170"/>
          <w:p w14:paraId="39039256" w14:textId="62D75472" w:rsidR="009E31AB" w:rsidRPr="008B742C" w:rsidRDefault="009E31AB" w:rsidP="009E31AB">
            <w:pPr>
              <w:pStyle w:val="Prrafodelista"/>
              <w:numPr>
                <w:ilvl w:val="0"/>
                <w:numId w:val="5"/>
              </w:numPr>
              <w:suppressAutoHyphens/>
              <w:ind w:left="1168" w:hanging="567"/>
              <w:rPr>
                <w:rFonts w:asciiTheme="minorHAnsi" w:eastAsia="Times New Roman" w:hAnsiTheme="minorHAnsi"/>
                <w:b/>
                <w:lang w:eastAsia="ar-SA"/>
              </w:rPr>
            </w:pPr>
            <w:r w:rsidRPr="008B742C">
              <w:rPr>
                <w:rFonts w:eastAsia="Times New Roman"/>
                <w:b/>
                <w:lang w:eastAsia="ar-SA"/>
              </w:rPr>
              <w:t>L</w:t>
            </w:r>
            <w:r w:rsidR="000749E9" w:rsidRPr="008B742C">
              <w:rPr>
                <w:rFonts w:eastAsia="Times New Roman"/>
                <w:b/>
                <w:lang w:eastAsia="ar-SA"/>
              </w:rPr>
              <w:t>a información oficial entregada por SERNAPESCA da cuenta de la recaptura de 38.</w:t>
            </w:r>
            <w:r w:rsidR="008B742C" w:rsidRPr="008B742C">
              <w:rPr>
                <w:rFonts w:eastAsia="Times New Roman"/>
                <w:b/>
                <w:lang w:eastAsia="ar-SA"/>
              </w:rPr>
              <w:t>286</w:t>
            </w:r>
            <w:r w:rsidR="000749E9" w:rsidRPr="008B742C">
              <w:rPr>
                <w:rFonts w:eastAsia="Times New Roman"/>
                <w:b/>
                <w:lang w:eastAsia="ar-SA"/>
              </w:rPr>
              <w:t xml:space="preserve"> </w:t>
            </w:r>
            <w:r w:rsidRPr="008B742C">
              <w:rPr>
                <w:rFonts w:eastAsia="Times New Roman"/>
                <w:b/>
                <w:lang w:eastAsia="ar-SA"/>
              </w:rPr>
              <w:t>ejemplares</w:t>
            </w:r>
            <w:r w:rsidR="000749E9" w:rsidRPr="008B742C">
              <w:rPr>
                <w:rFonts w:eastAsia="Times New Roman"/>
                <w:b/>
                <w:lang w:eastAsia="ar-SA"/>
              </w:rPr>
              <w:t xml:space="preserve">, para un número total estimado de </w:t>
            </w:r>
            <w:r w:rsidRPr="008B742C">
              <w:rPr>
                <w:rFonts w:eastAsia="Times New Roman"/>
                <w:b/>
                <w:lang w:eastAsia="ar-SA"/>
              </w:rPr>
              <w:t>salmones</w:t>
            </w:r>
            <w:r w:rsidR="000749E9" w:rsidRPr="008B742C">
              <w:rPr>
                <w:rFonts w:eastAsia="Times New Roman"/>
                <w:b/>
                <w:lang w:eastAsia="ar-SA"/>
              </w:rPr>
              <w:t xml:space="preserve"> escapados de 690.277, lo que da un 5.5</w:t>
            </w:r>
            <w:r w:rsidR="008B742C" w:rsidRPr="008B742C">
              <w:rPr>
                <w:rFonts w:eastAsia="Times New Roman"/>
                <w:b/>
                <w:lang w:eastAsia="ar-SA"/>
              </w:rPr>
              <w:t>4</w:t>
            </w:r>
            <w:r w:rsidR="000749E9" w:rsidRPr="008B742C">
              <w:rPr>
                <w:rFonts w:eastAsia="Times New Roman"/>
                <w:b/>
                <w:lang w:eastAsia="ar-SA"/>
              </w:rPr>
              <w:t>% de peces recapturados</w:t>
            </w:r>
            <w:r w:rsidR="000166CF" w:rsidRPr="008B742C">
              <w:rPr>
                <w:rFonts w:eastAsia="Times New Roman"/>
                <w:b/>
                <w:lang w:eastAsia="ar-SA"/>
              </w:rPr>
              <w:t xml:space="preserve"> (lo resaltado es nuestro)</w:t>
            </w:r>
          </w:p>
          <w:p w14:paraId="5911CDAC" w14:textId="77777777" w:rsidR="000166CF" w:rsidRPr="009E31AB" w:rsidRDefault="000166CF" w:rsidP="000166CF">
            <w:pPr>
              <w:pStyle w:val="Prrafodelista"/>
              <w:suppressAutoHyphens/>
              <w:ind w:left="1168"/>
              <w:rPr>
                <w:rFonts w:asciiTheme="minorHAnsi" w:eastAsia="Times New Roman" w:hAnsiTheme="minorHAnsi"/>
                <w:lang w:eastAsia="ar-SA"/>
              </w:rPr>
            </w:pPr>
          </w:p>
          <w:p w14:paraId="1B0C36EC" w14:textId="77777777" w:rsidR="009E31AB" w:rsidRPr="00377B24" w:rsidRDefault="009E31AB" w:rsidP="00636751">
            <w:pPr>
              <w:pStyle w:val="Prrafodelista"/>
              <w:numPr>
                <w:ilvl w:val="0"/>
                <w:numId w:val="5"/>
              </w:numPr>
              <w:suppressAutoHyphens/>
              <w:ind w:left="1168" w:hanging="567"/>
              <w:rPr>
                <w:rFonts w:eastAsia="Times New Roman"/>
                <w:lang w:eastAsia="ar-SA"/>
              </w:rPr>
            </w:pPr>
            <w:r w:rsidRPr="00377B24">
              <w:rPr>
                <w:rFonts w:eastAsia="Times New Roman"/>
                <w:lang w:eastAsia="ar-SA"/>
              </w:rPr>
              <w:t xml:space="preserve">Los </w:t>
            </w:r>
            <w:r w:rsidR="000749E9" w:rsidRPr="00377B24">
              <w:rPr>
                <w:rFonts w:eastAsia="Times New Roman"/>
                <w:lang w:eastAsia="ar-SA"/>
              </w:rPr>
              <w:t xml:space="preserve">efectos ambientales asociados al escape de peces </w:t>
            </w:r>
            <w:r w:rsidRPr="00377B24">
              <w:rPr>
                <w:rFonts w:eastAsia="Times New Roman"/>
                <w:lang w:eastAsia="ar-SA"/>
              </w:rPr>
              <w:t xml:space="preserve">no son cuantificables en el presente informe, </w:t>
            </w:r>
            <w:r w:rsidR="00636751" w:rsidRPr="00377B24">
              <w:rPr>
                <w:rFonts w:eastAsia="Times New Roman"/>
                <w:lang w:eastAsia="ar-SA"/>
              </w:rPr>
              <w:t xml:space="preserve">efectos tales como competencia, </w:t>
            </w:r>
            <w:r w:rsidR="000166CF" w:rsidRPr="00377B24">
              <w:rPr>
                <w:rFonts w:eastAsia="Times New Roman"/>
                <w:lang w:eastAsia="ar-SA"/>
              </w:rPr>
              <w:t>hibrídaje</w:t>
            </w:r>
            <w:r w:rsidR="00636751" w:rsidRPr="00377B24">
              <w:rPr>
                <w:rFonts w:eastAsia="Times New Roman"/>
                <w:lang w:eastAsia="ar-SA"/>
              </w:rPr>
              <w:t>, transmisión de enfermedades, entre otros</w:t>
            </w:r>
          </w:p>
          <w:p w14:paraId="3EA3C3BE" w14:textId="77777777" w:rsidR="000166CF" w:rsidRPr="000166CF" w:rsidRDefault="000166CF" w:rsidP="000166CF">
            <w:pPr>
              <w:pStyle w:val="Prrafodelista"/>
              <w:ind w:left="1168"/>
              <w:rPr>
                <w:rFonts w:eastAsia="Times New Roman"/>
                <w:lang w:eastAsia="ar-SA"/>
              </w:rPr>
            </w:pPr>
          </w:p>
          <w:p w14:paraId="2B9918DB" w14:textId="77777777" w:rsidR="000A7DEC" w:rsidRPr="00636751" w:rsidRDefault="0082684B" w:rsidP="0082684B">
            <w:pPr>
              <w:pStyle w:val="Prrafodelista"/>
              <w:numPr>
                <w:ilvl w:val="0"/>
                <w:numId w:val="5"/>
              </w:numPr>
              <w:suppressAutoHyphens/>
              <w:ind w:left="1168" w:hanging="567"/>
              <w:rPr>
                <w:rFonts w:asciiTheme="minorHAnsi" w:eastAsia="Times New Roman" w:hAnsiTheme="minorHAnsi"/>
                <w:lang w:eastAsia="ar-SA"/>
              </w:rPr>
            </w:pPr>
            <w:r w:rsidRPr="00636751">
              <w:rPr>
                <w:rFonts w:asciiTheme="minorHAnsi" w:eastAsia="Times New Roman" w:hAnsiTheme="minorHAnsi"/>
                <w:lang w:eastAsia="ar-SA"/>
              </w:rPr>
              <w:t xml:space="preserve">Respecto al riesgo para la salud de </w:t>
            </w:r>
            <w:r w:rsidR="00123381" w:rsidRPr="00636751">
              <w:rPr>
                <w:rFonts w:asciiTheme="minorHAnsi" w:eastAsia="Times New Roman" w:hAnsiTheme="minorHAnsi"/>
                <w:lang w:eastAsia="ar-SA"/>
              </w:rPr>
              <w:t>las personas</w:t>
            </w:r>
            <w:r w:rsidRPr="00636751">
              <w:rPr>
                <w:rFonts w:asciiTheme="minorHAnsi" w:eastAsia="Times New Roman" w:hAnsiTheme="minorHAnsi"/>
                <w:lang w:eastAsia="ar-SA"/>
              </w:rPr>
              <w:t xml:space="preserve">, se indica </w:t>
            </w:r>
            <w:r w:rsidR="00145F0C" w:rsidRPr="00636751">
              <w:rPr>
                <w:rFonts w:asciiTheme="minorHAnsi" w:eastAsia="Times New Roman" w:hAnsiTheme="minorHAnsi"/>
                <w:lang w:eastAsia="ar-SA"/>
              </w:rPr>
              <w:t xml:space="preserve">por parte del titular </w:t>
            </w:r>
            <w:r w:rsidRPr="00636751">
              <w:rPr>
                <w:rFonts w:asciiTheme="minorHAnsi" w:eastAsia="Times New Roman" w:hAnsiTheme="minorHAnsi"/>
                <w:lang w:eastAsia="ar-SA"/>
              </w:rPr>
              <w:t xml:space="preserve">que los análisis de florfenicol </w:t>
            </w:r>
            <w:r w:rsidR="00AB4F7C" w:rsidRPr="00636751">
              <w:rPr>
                <w:rFonts w:asciiTheme="minorHAnsi" w:eastAsia="Times New Roman" w:hAnsiTheme="minorHAnsi"/>
                <w:lang w:eastAsia="ar-SA"/>
              </w:rPr>
              <w:t xml:space="preserve">dieron bajo la norma oficial, lo anterior no representa un dato estadísticamente significativo cuando la cantidad de peces escapados que </w:t>
            </w:r>
            <w:r w:rsidR="00145F0C" w:rsidRPr="00636751">
              <w:rPr>
                <w:rFonts w:asciiTheme="minorHAnsi" w:eastAsia="Times New Roman" w:hAnsiTheme="minorHAnsi"/>
                <w:lang w:eastAsia="ar-SA"/>
              </w:rPr>
              <w:t>habían</w:t>
            </w:r>
            <w:r w:rsidR="00AB4F7C" w:rsidRPr="00636751">
              <w:rPr>
                <w:rFonts w:asciiTheme="minorHAnsi" w:eastAsia="Times New Roman" w:hAnsiTheme="minorHAnsi"/>
                <w:lang w:eastAsia="ar-SA"/>
              </w:rPr>
              <w:t xml:space="preserve"> recibido el tratamiento </w:t>
            </w:r>
            <w:r w:rsidR="00145F0C" w:rsidRPr="00636751">
              <w:rPr>
                <w:rFonts w:asciiTheme="minorHAnsi" w:eastAsia="Times New Roman" w:hAnsiTheme="minorHAnsi"/>
                <w:lang w:eastAsia="ar-SA"/>
              </w:rPr>
              <w:t>ascendía</w:t>
            </w:r>
            <w:r w:rsidR="00AB4F7C" w:rsidRPr="00636751">
              <w:rPr>
                <w:rFonts w:asciiTheme="minorHAnsi" w:eastAsia="Times New Roman" w:hAnsiTheme="minorHAnsi"/>
                <w:lang w:eastAsia="ar-SA"/>
              </w:rPr>
              <w:t xml:space="preserve"> a 495.000, es decir, los datos presentados </w:t>
            </w:r>
            <w:r w:rsidR="00145F0C" w:rsidRPr="00636751">
              <w:rPr>
                <w:rFonts w:asciiTheme="minorHAnsi" w:eastAsia="Times New Roman" w:hAnsiTheme="minorHAnsi"/>
                <w:lang w:eastAsia="ar-SA"/>
              </w:rPr>
              <w:t>representan</w:t>
            </w:r>
            <w:r w:rsidR="00AB4F7C" w:rsidRPr="00636751">
              <w:rPr>
                <w:rFonts w:asciiTheme="minorHAnsi" w:eastAsia="Times New Roman" w:hAnsiTheme="minorHAnsi"/>
                <w:lang w:eastAsia="ar-SA"/>
              </w:rPr>
              <w:t xml:space="preserve"> solo un 0.0006%</w:t>
            </w:r>
            <w:r w:rsidR="00145F0C" w:rsidRPr="00636751">
              <w:rPr>
                <w:rFonts w:asciiTheme="minorHAnsi" w:eastAsia="Times New Roman" w:hAnsiTheme="minorHAnsi"/>
                <w:lang w:eastAsia="ar-SA"/>
              </w:rPr>
              <w:t xml:space="preserve"> (3 muestras</w:t>
            </w:r>
            <w:r w:rsidR="005A07EF" w:rsidRPr="00636751">
              <w:rPr>
                <w:rFonts w:asciiTheme="minorHAnsi" w:eastAsia="Times New Roman" w:hAnsiTheme="minorHAnsi"/>
                <w:lang w:eastAsia="ar-SA"/>
              </w:rPr>
              <w:t xml:space="preserve"> </w:t>
            </w:r>
            <w:r w:rsidR="00123381">
              <w:rPr>
                <w:rFonts w:asciiTheme="minorHAnsi" w:eastAsia="Times New Roman" w:hAnsiTheme="minorHAnsi"/>
                <w:lang w:eastAsia="ar-SA"/>
              </w:rPr>
              <w:t xml:space="preserve">sobre </w:t>
            </w:r>
            <w:r w:rsidR="005A07EF" w:rsidRPr="00636751">
              <w:rPr>
                <w:rFonts w:asciiTheme="minorHAnsi" w:eastAsia="Times New Roman" w:hAnsiTheme="minorHAnsi"/>
                <w:lang w:eastAsia="ar-SA"/>
              </w:rPr>
              <w:t>el total</w:t>
            </w:r>
            <w:r w:rsidR="00123381">
              <w:rPr>
                <w:rFonts w:asciiTheme="minorHAnsi" w:eastAsia="Times New Roman" w:hAnsiTheme="minorHAnsi"/>
                <w:lang w:eastAsia="ar-SA"/>
              </w:rPr>
              <w:t xml:space="preserve"> de peces escapados</w:t>
            </w:r>
            <w:r w:rsidR="00145F0C" w:rsidRPr="00636751">
              <w:rPr>
                <w:rFonts w:asciiTheme="minorHAnsi" w:eastAsia="Times New Roman" w:hAnsiTheme="minorHAnsi"/>
                <w:lang w:eastAsia="ar-SA"/>
              </w:rPr>
              <w:t>)</w:t>
            </w:r>
          </w:p>
          <w:p w14:paraId="2B5B5251" w14:textId="77777777" w:rsidR="000A7DEC" w:rsidRPr="000A7DEC" w:rsidRDefault="000A7DEC" w:rsidP="00123381">
            <w:pPr>
              <w:pStyle w:val="Prrafodelista"/>
              <w:suppressAutoHyphens/>
              <w:ind w:left="1168"/>
              <w:rPr>
                <w:rFonts w:asciiTheme="minorHAnsi" w:eastAsia="Times New Roman" w:hAnsiTheme="minorHAnsi"/>
                <w:lang w:eastAsia="ar-SA"/>
              </w:rPr>
            </w:pPr>
          </w:p>
          <w:p w14:paraId="6971AF36" w14:textId="2AA573DE" w:rsidR="0082684B" w:rsidRPr="000166CF" w:rsidRDefault="000166CF" w:rsidP="0082684B">
            <w:pPr>
              <w:pStyle w:val="Prrafodelista"/>
              <w:numPr>
                <w:ilvl w:val="0"/>
                <w:numId w:val="5"/>
              </w:numPr>
              <w:suppressAutoHyphens/>
              <w:ind w:left="1168" w:hanging="567"/>
              <w:rPr>
                <w:rFonts w:asciiTheme="minorHAnsi" w:eastAsia="Times New Roman" w:hAnsiTheme="minorHAnsi"/>
                <w:lang w:eastAsia="ar-SA"/>
              </w:rPr>
            </w:pPr>
            <w:r w:rsidRPr="000166CF">
              <w:rPr>
                <w:rFonts w:asciiTheme="minorHAnsi" w:eastAsia="Times New Roman" w:hAnsiTheme="minorHAnsi"/>
                <w:lang w:eastAsia="ar-SA"/>
              </w:rPr>
              <w:t>Además,</w:t>
            </w:r>
            <w:r w:rsidR="00145F0C" w:rsidRPr="000166CF">
              <w:rPr>
                <w:rFonts w:asciiTheme="minorHAnsi" w:eastAsia="Times New Roman" w:hAnsiTheme="minorHAnsi"/>
                <w:lang w:eastAsia="ar-SA"/>
              </w:rPr>
              <w:t xml:space="preserve"> tal como se </w:t>
            </w:r>
            <w:r w:rsidRPr="000166CF">
              <w:rPr>
                <w:rFonts w:asciiTheme="minorHAnsi" w:eastAsia="Times New Roman" w:hAnsiTheme="minorHAnsi"/>
                <w:lang w:eastAsia="ar-SA"/>
              </w:rPr>
              <w:t>informó</w:t>
            </w:r>
            <w:r w:rsidR="00145F0C" w:rsidRPr="000166CF">
              <w:rPr>
                <w:rFonts w:asciiTheme="minorHAnsi" w:eastAsia="Times New Roman" w:hAnsiTheme="minorHAnsi"/>
                <w:lang w:eastAsia="ar-SA"/>
              </w:rPr>
              <w:t xml:space="preserve"> en distintos medios d</w:t>
            </w:r>
            <w:r w:rsidR="00842C33" w:rsidRPr="000166CF">
              <w:rPr>
                <w:rFonts w:asciiTheme="minorHAnsi" w:eastAsia="Times New Roman" w:hAnsiTheme="minorHAnsi"/>
                <w:lang w:eastAsia="ar-SA"/>
              </w:rPr>
              <w:t>e</w:t>
            </w:r>
            <w:r w:rsidR="00145F0C" w:rsidRPr="000166CF">
              <w:rPr>
                <w:rFonts w:asciiTheme="minorHAnsi" w:eastAsia="Times New Roman" w:hAnsiTheme="minorHAnsi"/>
                <w:lang w:eastAsia="ar-SA"/>
              </w:rPr>
              <w:t xml:space="preserve"> </w:t>
            </w:r>
            <w:r w:rsidR="00842C33" w:rsidRPr="000166CF">
              <w:rPr>
                <w:rFonts w:asciiTheme="minorHAnsi" w:eastAsia="Times New Roman" w:hAnsiTheme="minorHAnsi"/>
                <w:lang w:eastAsia="ar-SA"/>
              </w:rPr>
              <w:t>prensa</w:t>
            </w:r>
            <w:r w:rsidR="00145F0C" w:rsidRPr="000166CF">
              <w:rPr>
                <w:rFonts w:asciiTheme="minorHAnsi" w:eastAsia="Times New Roman" w:hAnsiTheme="minorHAnsi"/>
                <w:lang w:eastAsia="ar-SA"/>
              </w:rPr>
              <w:t xml:space="preserve"> un sinnúmero de ejemplares fue </w:t>
            </w:r>
            <w:r w:rsidR="00842C33" w:rsidRPr="000166CF">
              <w:rPr>
                <w:rFonts w:asciiTheme="minorHAnsi" w:eastAsia="Times New Roman" w:hAnsiTheme="minorHAnsi"/>
                <w:lang w:eastAsia="ar-SA"/>
              </w:rPr>
              <w:t>comercializado</w:t>
            </w:r>
            <w:r w:rsidR="00145F0C" w:rsidRPr="000166CF">
              <w:rPr>
                <w:rFonts w:asciiTheme="minorHAnsi" w:eastAsia="Times New Roman" w:hAnsiTheme="minorHAnsi"/>
                <w:lang w:eastAsia="ar-SA"/>
              </w:rPr>
              <w:t xml:space="preserve"> y consumido por la población por ende no es dable descartar que </w:t>
            </w:r>
            <w:r w:rsidR="00842C33" w:rsidRPr="000166CF">
              <w:rPr>
                <w:rFonts w:asciiTheme="minorHAnsi" w:eastAsia="Times New Roman" w:hAnsiTheme="minorHAnsi"/>
                <w:lang w:eastAsia="ar-SA"/>
              </w:rPr>
              <w:t xml:space="preserve">ejemplares comercializados no cumplieran con el umbral dado que hablamos de 3,4 kg de peso promedio </w:t>
            </w:r>
            <w:r w:rsidR="00123381">
              <w:rPr>
                <w:rFonts w:asciiTheme="minorHAnsi" w:eastAsia="Times New Roman" w:hAnsiTheme="minorHAnsi"/>
                <w:lang w:eastAsia="ar-SA"/>
              </w:rPr>
              <w:t xml:space="preserve">y se entiende que </w:t>
            </w:r>
            <w:r w:rsidR="00842C33" w:rsidRPr="000166CF">
              <w:rPr>
                <w:rFonts w:asciiTheme="minorHAnsi" w:eastAsia="Times New Roman" w:hAnsiTheme="minorHAnsi"/>
                <w:lang w:eastAsia="ar-SA"/>
              </w:rPr>
              <w:t xml:space="preserve">no todos los individuos </w:t>
            </w:r>
            <w:r w:rsidR="00123381">
              <w:rPr>
                <w:rFonts w:asciiTheme="minorHAnsi" w:eastAsia="Times New Roman" w:hAnsiTheme="minorHAnsi"/>
                <w:lang w:eastAsia="ar-SA"/>
              </w:rPr>
              <w:t>(salm</w:t>
            </w:r>
            <w:r w:rsidR="00B224F8">
              <w:rPr>
                <w:rFonts w:asciiTheme="minorHAnsi" w:eastAsia="Times New Roman" w:hAnsiTheme="minorHAnsi"/>
                <w:lang w:eastAsia="ar-SA"/>
              </w:rPr>
              <w:t>o</w:t>
            </w:r>
            <w:r w:rsidR="00123381">
              <w:rPr>
                <w:rFonts w:asciiTheme="minorHAnsi" w:eastAsia="Times New Roman" w:hAnsiTheme="minorHAnsi"/>
                <w:lang w:eastAsia="ar-SA"/>
              </w:rPr>
              <w:t xml:space="preserve">nes) </w:t>
            </w:r>
            <w:r w:rsidR="00842C33" w:rsidRPr="000166CF">
              <w:rPr>
                <w:rFonts w:asciiTheme="minorHAnsi" w:eastAsia="Times New Roman" w:hAnsiTheme="minorHAnsi"/>
                <w:lang w:eastAsia="ar-SA"/>
              </w:rPr>
              <w:t xml:space="preserve">responderán de la misma manera </w:t>
            </w:r>
            <w:r w:rsidR="00123381">
              <w:rPr>
                <w:rFonts w:asciiTheme="minorHAnsi" w:eastAsia="Times New Roman" w:hAnsiTheme="minorHAnsi"/>
                <w:lang w:eastAsia="ar-SA"/>
              </w:rPr>
              <w:t xml:space="preserve">al período de resguardo </w:t>
            </w:r>
            <w:r w:rsidR="00842C33" w:rsidRPr="000166CF">
              <w:rPr>
                <w:rFonts w:asciiTheme="minorHAnsi" w:eastAsia="Times New Roman" w:hAnsiTheme="minorHAnsi"/>
                <w:lang w:eastAsia="ar-SA"/>
              </w:rPr>
              <w:t>(tiempo</w:t>
            </w:r>
            <w:r w:rsidR="00123381">
              <w:rPr>
                <w:rFonts w:asciiTheme="minorHAnsi" w:eastAsia="Times New Roman" w:hAnsiTheme="minorHAnsi"/>
                <w:lang w:eastAsia="ar-SA"/>
              </w:rPr>
              <w:t xml:space="preserve"> de carencia</w:t>
            </w:r>
            <w:r w:rsidR="00842C33" w:rsidRPr="000166CF">
              <w:rPr>
                <w:rFonts w:asciiTheme="minorHAnsi" w:eastAsia="Times New Roman" w:hAnsiTheme="minorHAnsi"/>
                <w:lang w:eastAsia="ar-SA"/>
              </w:rPr>
              <w:t>)</w:t>
            </w:r>
          </w:p>
          <w:p w14:paraId="495B96E3" w14:textId="77777777" w:rsidR="000A7DEC" w:rsidRDefault="000A7DEC" w:rsidP="000A7DEC">
            <w:pPr>
              <w:pStyle w:val="Prrafodelista"/>
              <w:suppressAutoHyphens/>
              <w:ind w:left="1168"/>
              <w:rPr>
                <w:rFonts w:asciiTheme="minorHAnsi" w:eastAsia="Times New Roman" w:hAnsiTheme="minorHAnsi"/>
                <w:lang w:eastAsia="ar-SA"/>
              </w:rPr>
            </w:pPr>
          </w:p>
          <w:p w14:paraId="59B86E5C" w14:textId="77777777" w:rsidR="00145F0C" w:rsidRPr="000A7DEC" w:rsidRDefault="000A7DEC" w:rsidP="000A7DEC">
            <w:pPr>
              <w:pStyle w:val="Prrafodelista"/>
              <w:suppressAutoHyphens/>
              <w:ind w:left="601"/>
              <w:rPr>
                <w:rFonts w:asciiTheme="minorHAnsi" w:eastAsia="Times New Roman" w:hAnsiTheme="minorHAnsi"/>
                <w:b/>
                <w:u w:val="single"/>
                <w:lang w:eastAsia="ar-SA"/>
              </w:rPr>
            </w:pPr>
            <w:r w:rsidRPr="000A7DEC">
              <w:rPr>
                <w:rFonts w:asciiTheme="minorHAnsi" w:eastAsia="Times New Roman" w:hAnsiTheme="minorHAnsi"/>
                <w:b/>
                <w:u w:val="single"/>
                <w:lang w:eastAsia="ar-SA"/>
              </w:rPr>
              <w:t>Por lo tanto</w:t>
            </w:r>
            <w:r w:rsidRPr="000A7DEC">
              <w:rPr>
                <w:rFonts w:asciiTheme="minorHAnsi" w:eastAsia="Times New Roman" w:hAnsiTheme="minorHAnsi"/>
                <w:lang w:eastAsia="ar-SA"/>
              </w:rPr>
              <w:t>,</w:t>
            </w:r>
          </w:p>
          <w:p w14:paraId="136EAED8" w14:textId="23828A38" w:rsidR="00123381" w:rsidRPr="00407073" w:rsidRDefault="00123381" w:rsidP="000A7DEC">
            <w:pPr>
              <w:tabs>
                <w:tab w:val="left" w:pos="601"/>
              </w:tabs>
              <w:ind w:left="601"/>
              <w:jc w:val="both"/>
              <w:rPr>
                <w:rFonts w:asciiTheme="minorHAnsi" w:eastAsia="Times New Roman" w:hAnsiTheme="minorHAnsi"/>
                <w:lang w:eastAsia="ar-SA"/>
              </w:rPr>
            </w:pPr>
            <w:r>
              <w:rPr>
                <w:rFonts w:asciiTheme="minorHAnsi" w:eastAsia="Times New Roman" w:hAnsiTheme="minorHAnsi"/>
                <w:lang w:eastAsia="ar-SA"/>
              </w:rPr>
              <w:t>Los antecedentes tenidos a la vista permiten dar cuenta que Marine Harvest Chile S.A. no mantuvo las condiciones mínimas de seguridad en la etapa de operación del CES Punta Redonda lo que causo el escape de más de 690.000 ejemplares de Salmón del Atlántico cuyos efectos ambientales</w:t>
            </w:r>
            <w:r w:rsidR="00FD6DA7">
              <w:rPr>
                <w:rFonts w:asciiTheme="minorHAnsi" w:eastAsia="Times New Roman" w:hAnsiTheme="minorHAnsi"/>
                <w:lang w:eastAsia="ar-SA"/>
              </w:rPr>
              <w:t>,</w:t>
            </w:r>
            <w:r>
              <w:rPr>
                <w:rFonts w:asciiTheme="minorHAnsi" w:eastAsia="Times New Roman" w:hAnsiTheme="minorHAnsi"/>
                <w:lang w:eastAsia="ar-SA"/>
              </w:rPr>
              <w:t xml:space="preserve"> </w:t>
            </w:r>
            <w:r w:rsidR="00FD6DA7">
              <w:rPr>
                <w:rFonts w:asciiTheme="minorHAnsi" w:eastAsia="Times New Roman" w:hAnsiTheme="minorHAnsi"/>
                <w:lang w:eastAsia="ar-SA"/>
              </w:rPr>
              <w:t xml:space="preserve">impacto sobre ecosistemas y especies nativas, asilvestramiento de los salmones escapados, transmisión de patógenos y enfermedades, entre otros </w:t>
            </w:r>
            <w:r>
              <w:rPr>
                <w:rFonts w:asciiTheme="minorHAnsi" w:eastAsia="Times New Roman" w:hAnsiTheme="minorHAnsi"/>
                <w:lang w:eastAsia="ar-SA"/>
              </w:rPr>
              <w:t xml:space="preserve">no son </w:t>
            </w:r>
            <w:r w:rsidRPr="00407073">
              <w:rPr>
                <w:rFonts w:asciiTheme="minorHAnsi" w:eastAsia="Times New Roman" w:hAnsiTheme="minorHAnsi"/>
                <w:lang w:eastAsia="ar-SA"/>
              </w:rPr>
              <w:t>cu</w:t>
            </w:r>
            <w:r w:rsidRPr="00407073">
              <w:rPr>
                <w:rFonts w:eastAsia="Times New Roman"/>
                <w:lang w:eastAsia="ar-SA"/>
              </w:rPr>
              <w:t>antificables en el presente informe</w:t>
            </w:r>
          </w:p>
          <w:p w14:paraId="18364BC5" w14:textId="77777777" w:rsidR="00123381" w:rsidRDefault="00123381" w:rsidP="000A7DEC">
            <w:pPr>
              <w:tabs>
                <w:tab w:val="left" w:pos="601"/>
              </w:tabs>
              <w:ind w:left="601"/>
              <w:jc w:val="both"/>
              <w:rPr>
                <w:rFonts w:asciiTheme="minorHAnsi" w:eastAsia="Times New Roman" w:hAnsiTheme="minorHAnsi"/>
                <w:lang w:eastAsia="ar-SA"/>
              </w:rPr>
            </w:pPr>
          </w:p>
          <w:p w14:paraId="760579FD" w14:textId="030D329C" w:rsidR="000A7DEC" w:rsidRDefault="00123381" w:rsidP="000A7DEC">
            <w:pPr>
              <w:tabs>
                <w:tab w:val="left" w:pos="601"/>
              </w:tabs>
              <w:ind w:left="601"/>
              <w:jc w:val="both"/>
              <w:rPr>
                <w:rFonts w:asciiTheme="minorHAnsi" w:eastAsia="Times New Roman" w:hAnsiTheme="minorHAnsi"/>
                <w:b/>
                <w:lang w:eastAsia="ar-SA"/>
              </w:rPr>
            </w:pPr>
            <w:r>
              <w:rPr>
                <w:rFonts w:asciiTheme="minorHAnsi" w:eastAsia="Times New Roman" w:hAnsiTheme="minorHAnsi"/>
                <w:lang w:eastAsia="ar-SA"/>
              </w:rPr>
              <w:t xml:space="preserve">A mayor abundamiento </w:t>
            </w:r>
            <w:r w:rsidRPr="008B742C">
              <w:rPr>
                <w:rFonts w:asciiTheme="minorHAnsi" w:eastAsia="Times New Roman" w:hAnsiTheme="minorHAnsi"/>
                <w:b/>
                <w:lang w:eastAsia="ar-SA"/>
              </w:rPr>
              <w:t xml:space="preserve">al </w:t>
            </w:r>
            <w:r w:rsidR="008B742C" w:rsidRPr="008B742C">
              <w:rPr>
                <w:rFonts w:asciiTheme="minorHAnsi" w:eastAsia="Times New Roman" w:hAnsiTheme="minorHAnsi"/>
                <w:b/>
                <w:lang w:eastAsia="ar-SA"/>
              </w:rPr>
              <w:t>15 de septiembre de 2018</w:t>
            </w:r>
            <w:r w:rsidRPr="008B742C">
              <w:rPr>
                <w:rFonts w:asciiTheme="minorHAnsi" w:eastAsia="Times New Roman" w:hAnsiTheme="minorHAnsi"/>
                <w:b/>
                <w:lang w:eastAsia="ar-SA"/>
              </w:rPr>
              <w:t xml:space="preserve"> </w:t>
            </w:r>
            <w:r w:rsidR="000A7DEC" w:rsidRPr="008B742C">
              <w:rPr>
                <w:rFonts w:asciiTheme="minorHAnsi" w:eastAsia="Times New Roman" w:hAnsiTheme="minorHAnsi"/>
                <w:b/>
                <w:lang w:eastAsia="ar-SA"/>
              </w:rPr>
              <w:t xml:space="preserve">Marine Harvest Chile S.A. </w:t>
            </w:r>
            <w:r w:rsidR="00AB364A" w:rsidRPr="008B742C">
              <w:rPr>
                <w:rFonts w:asciiTheme="minorHAnsi" w:eastAsia="Times New Roman" w:hAnsiTheme="minorHAnsi"/>
                <w:b/>
                <w:lang w:eastAsia="ar-SA"/>
              </w:rPr>
              <w:t>solo ha recapturado un 5,5</w:t>
            </w:r>
            <w:r w:rsidR="008B742C" w:rsidRPr="008B742C">
              <w:rPr>
                <w:rFonts w:asciiTheme="minorHAnsi" w:eastAsia="Times New Roman" w:hAnsiTheme="minorHAnsi"/>
                <w:b/>
                <w:lang w:eastAsia="ar-SA"/>
              </w:rPr>
              <w:t>4</w:t>
            </w:r>
            <w:r w:rsidR="00AB364A" w:rsidRPr="008B742C">
              <w:rPr>
                <w:rFonts w:asciiTheme="minorHAnsi" w:eastAsia="Times New Roman" w:hAnsiTheme="minorHAnsi"/>
                <w:b/>
                <w:lang w:eastAsia="ar-SA"/>
              </w:rPr>
              <w:t xml:space="preserve"> %</w:t>
            </w:r>
            <w:r w:rsidR="00407073" w:rsidRPr="008B742C">
              <w:rPr>
                <w:rFonts w:asciiTheme="minorHAnsi" w:eastAsia="Times New Roman" w:hAnsiTheme="minorHAnsi"/>
                <w:b/>
                <w:lang w:eastAsia="ar-SA"/>
              </w:rPr>
              <w:t>, es decir, 38.</w:t>
            </w:r>
            <w:r w:rsidR="008B742C" w:rsidRPr="008B742C">
              <w:rPr>
                <w:rFonts w:asciiTheme="minorHAnsi" w:eastAsia="Times New Roman" w:hAnsiTheme="minorHAnsi"/>
                <w:b/>
                <w:lang w:eastAsia="ar-SA"/>
              </w:rPr>
              <w:t>286</w:t>
            </w:r>
            <w:r w:rsidR="00407073" w:rsidRPr="008B742C">
              <w:rPr>
                <w:rFonts w:asciiTheme="minorHAnsi" w:eastAsia="Times New Roman" w:hAnsiTheme="minorHAnsi"/>
                <w:b/>
                <w:lang w:eastAsia="ar-SA"/>
              </w:rPr>
              <w:t xml:space="preserve"> ejemplares </w:t>
            </w:r>
          </w:p>
          <w:p w14:paraId="680B9912" w14:textId="1FFC2461" w:rsidR="008B742C" w:rsidRDefault="008B742C" w:rsidP="000A7DEC">
            <w:pPr>
              <w:tabs>
                <w:tab w:val="left" w:pos="601"/>
              </w:tabs>
              <w:ind w:left="601"/>
              <w:jc w:val="both"/>
              <w:rPr>
                <w:rFonts w:asciiTheme="minorHAnsi" w:eastAsia="Times New Roman" w:hAnsiTheme="minorHAnsi"/>
                <w:lang w:eastAsia="ar-SA"/>
              </w:rPr>
            </w:pPr>
          </w:p>
          <w:p w14:paraId="1ECEEAAA" w14:textId="77777777" w:rsidR="008B742C" w:rsidRPr="006B7D1D" w:rsidRDefault="008B742C" w:rsidP="008B742C">
            <w:pPr>
              <w:pStyle w:val="Prrafodelista"/>
              <w:tabs>
                <w:tab w:val="left" w:pos="567"/>
              </w:tabs>
              <w:ind w:left="567"/>
              <w:rPr>
                <w:rFonts w:eastAsia="PMingLiU"/>
                <w:bCs/>
                <w:iCs/>
              </w:rPr>
            </w:pPr>
            <w:r>
              <w:t xml:space="preserve">Una vez cumplido el plazo establecido en el artículo 118 </w:t>
            </w:r>
            <w:proofErr w:type="spellStart"/>
            <w:r>
              <w:t>quater</w:t>
            </w:r>
            <w:proofErr w:type="spellEnd"/>
            <w:r>
              <w:t xml:space="preserve"> de la Ley General de Pesca y Acuicultura, prorrogado mediante Res Ex 3184 del 24 de julio de 2018, </w:t>
            </w:r>
            <w:r w:rsidRPr="006B7D1D">
              <w:rPr>
                <w:b/>
              </w:rPr>
              <w:t xml:space="preserve">el recuento de la recaptura llevada a cabo por la empresa Marine </w:t>
            </w:r>
            <w:proofErr w:type="spellStart"/>
            <w:r w:rsidRPr="006B7D1D">
              <w:rPr>
                <w:b/>
              </w:rPr>
              <w:t>Harvest</w:t>
            </w:r>
            <w:proofErr w:type="spellEnd"/>
            <w:r w:rsidRPr="006B7D1D">
              <w:rPr>
                <w:b/>
              </w:rPr>
              <w:t xml:space="preserve"> Chile S.A, respecto del escape de ejemplares de centro Punta Redonda, código 102833, es de 38.286 ejemplares, lo que equivale a un 5,54% del escape registrado. (lo resaltado es nuestro)</w:t>
            </w:r>
            <w:r>
              <w:t xml:space="preserve"> Cabe destacar que dentro de los primeros 30 días, establecidos por Ley la empresa recapturó 38.157 ejemplares equivalentes al 5,52%, mientras que durante la prorroga otorgada mediante Res Ex 3184/2018 se recapturaron 129 ejemplares, equivalentes al 0,018% de los ejemplares escapados.</w:t>
            </w:r>
          </w:p>
          <w:p w14:paraId="270C52BD" w14:textId="77777777" w:rsidR="008B742C" w:rsidRPr="00AB364A" w:rsidRDefault="008B742C" w:rsidP="000A7DEC">
            <w:pPr>
              <w:tabs>
                <w:tab w:val="left" w:pos="601"/>
              </w:tabs>
              <w:ind w:left="601"/>
              <w:jc w:val="both"/>
              <w:rPr>
                <w:rFonts w:asciiTheme="minorHAnsi" w:eastAsia="Times New Roman" w:hAnsiTheme="minorHAnsi"/>
                <w:lang w:eastAsia="ar-SA"/>
              </w:rPr>
            </w:pPr>
          </w:p>
          <w:p w14:paraId="4B25CC4E" w14:textId="77777777" w:rsidR="000A7DEC" w:rsidRPr="00577497" w:rsidRDefault="000A7DEC" w:rsidP="000A7DEC">
            <w:pPr>
              <w:pStyle w:val="Prrafodelista"/>
              <w:suppressAutoHyphens/>
              <w:ind w:left="601"/>
              <w:rPr>
                <w:rFonts w:asciiTheme="minorHAnsi" w:eastAsia="Times New Roman" w:hAnsiTheme="minorHAnsi"/>
                <w:lang w:eastAsia="ar-SA"/>
              </w:rPr>
            </w:pPr>
          </w:p>
        </w:tc>
      </w:tr>
    </w:tbl>
    <w:p w14:paraId="34E25117" w14:textId="77777777" w:rsidR="00577497" w:rsidRPr="00577497" w:rsidRDefault="00577497" w:rsidP="00577497">
      <w:pPr>
        <w:spacing w:after="0" w:line="240" w:lineRule="auto"/>
        <w:rPr>
          <w:rFonts w:ascii="Calibri" w:eastAsia="Calibri" w:hAnsi="Calibri" w:cs="Calibri"/>
          <w:sz w:val="16"/>
          <w:szCs w:val="16"/>
        </w:rPr>
      </w:pPr>
      <w:r w:rsidRPr="00577497">
        <w:rPr>
          <w:rFonts w:ascii="Calibri" w:eastAsia="Calibri" w:hAnsi="Calibri" w:cs="Calibri"/>
          <w:sz w:val="16"/>
          <w:szCs w:val="16"/>
        </w:rPr>
        <w:lastRenderedPageBreak/>
        <w:t xml:space="preserve"> </w:t>
      </w:r>
      <w:r w:rsidRPr="00577497">
        <w:rPr>
          <w:rFonts w:ascii="Calibri" w:eastAsia="Calibri" w:hAnsi="Calibri" w:cs="Calibri"/>
          <w:sz w:val="16"/>
          <w:szCs w:val="16"/>
        </w:rPr>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577497" w:rsidRPr="00577497" w14:paraId="6170F6C1" w14:textId="77777777" w:rsidTr="00BB039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4D9C45" w14:textId="77777777" w:rsidR="00577497" w:rsidRPr="00577497" w:rsidRDefault="00577497" w:rsidP="00577497">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577497" w:rsidRPr="00577497" w14:paraId="2085FB50" w14:textId="77777777" w:rsidTr="00F745EE">
        <w:trPr>
          <w:trHeight w:val="71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45B73556" w14:textId="77777777" w:rsidR="00577497" w:rsidRPr="00577497" w:rsidRDefault="00F745EE" w:rsidP="00F745EE">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A1F0DBF" wp14:editId="045F10BD">
                  <wp:extent cx="5132407" cy="4191000"/>
                  <wp:effectExtent l="19050" t="19050" r="11430" b="19050"/>
                  <wp:docPr id="30" name="Imagen 30" descr="cid:image001.png@01D42FF1.26C81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1.png@01D42FF1.26C81E60"/>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0" y="0"/>
                            <a:ext cx="5136428" cy="4194284"/>
                          </a:xfrm>
                          <a:prstGeom prst="rect">
                            <a:avLst/>
                          </a:prstGeom>
                          <a:noFill/>
                          <a:ln>
                            <a:solidFill>
                              <a:schemeClr val="tx1"/>
                            </a:solidFill>
                          </a:ln>
                        </pic:spPr>
                      </pic:pic>
                    </a:graphicData>
                  </a:graphic>
                </wp:inline>
              </w:drawing>
            </w:r>
          </w:p>
        </w:tc>
      </w:tr>
      <w:tr w:rsidR="00577497" w:rsidRPr="00577497" w14:paraId="14930283" w14:textId="77777777" w:rsidTr="00BB0390">
        <w:trPr>
          <w:trHeight w:val="30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6E216" w14:textId="595F3688" w:rsidR="00577497" w:rsidRPr="00577497" w:rsidRDefault="00577497" w:rsidP="00577497">
            <w:pPr>
              <w:spacing w:after="0" w:line="240" w:lineRule="auto"/>
              <w:rPr>
                <w:rFonts w:ascii="Calibri" w:eastAsia="Times New Roman" w:hAnsi="Calibri" w:cs="Times New Roman"/>
                <w:b/>
                <w:color w:val="000000"/>
                <w:sz w:val="20"/>
                <w:szCs w:val="20"/>
                <w:lang w:eastAsia="es-CL"/>
              </w:rPr>
            </w:pPr>
            <w:r w:rsidRPr="00577497">
              <w:rPr>
                <w:rFonts w:ascii="Calibri" w:eastAsia="Calibri" w:hAnsi="Calibri" w:cs="Calibri"/>
                <w:b/>
                <w:sz w:val="20"/>
                <w:szCs w:val="20"/>
              </w:rPr>
              <w:t>Fotografía 1</w:t>
            </w:r>
            <w:r w:rsidR="00713100">
              <w:rPr>
                <w:rFonts w:ascii="Calibri" w:eastAsia="Calibri" w:hAnsi="Calibri" w:cs="Calibri"/>
                <w:b/>
                <w:sz w:val="20"/>
                <w:szCs w:val="20"/>
              </w:rPr>
              <w:t>6</w:t>
            </w:r>
            <w:r w:rsidRPr="00577497">
              <w:rPr>
                <w:rFonts w:ascii="Calibri" w:eastAsia="Calibri" w:hAnsi="Calibri" w:cs="Calibri"/>
                <w:b/>
                <w:sz w:val="20"/>
                <w:szCs w:val="20"/>
              </w:rPr>
              <w:t>.</w:t>
            </w:r>
          </w:p>
        </w:tc>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1C3E68" w14:textId="77777777" w:rsidR="00577497" w:rsidRPr="00577497" w:rsidRDefault="00577497" w:rsidP="00577497">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w:t>
            </w:r>
            <w:r w:rsidRPr="00577497">
              <w:rPr>
                <w:rFonts w:ascii="Calibri" w:eastAsia="Times New Roman" w:hAnsi="Calibri" w:cs="Times New Roman"/>
                <w:b/>
                <w:sz w:val="20"/>
                <w:szCs w:val="20"/>
                <w:lang w:eastAsia="es-CL"/>
              </w:rPr>
              <w:t xml:space="preserve">: </w:t>
            </w:r>
            <w:r w:rsidRPr="00577497">
              <w:rPr>
                <w:rFonts w:ascii="Calibri" w:eastAsia="Times New Roman" w:hAnsi="Calibri" w:cs="Times New Roman"/>
                <w:b/>
                <w:color w:val="000000"/>
                <w:sz w:val="20"/>
                <w:szCs w:val="20"/>
                <w:lang w:eastAsia="es-CL"/>
              </w:rPr>
              <w:t>12-07-2018</w:t>
            </w:r>
          </w:p>
        </w:tc>
      </w:tr>
      <w:tr w:rsidR="00577497" w:rsidRPr="00577497" w14:paraId="707DEEE8" w14:textId="77777777" w:rsidTr="00BB0390">
        <w:trPr>
          <w:trHeight w:val="755"/>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6D41030" w14:textId="77777777" w:rsidR="00577497" w:rsidRPr="00577497" w:rsidRDefault="00577497" w:rsidP="00331E43">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sidR="00217FAE">
              <w:rPr>
                <w:rFonts w:ascii="Calibri" w:eastAsia="Times New Roman" w:hAnsi="Calibri" w:cs="Times New Roman"/>
                <w:color w:val="000000"/>
                <w:sz w:val="20"/>
                <w:szCs w:val="20"/>
                <w:lang w:eastAsia="es-CL"/>
              </w:rPr>
              <w:t>Se observa que a</w:t>
            </w:r>
            <w:r w:rsidR="00217FAE" w:rsidRPr="00217FAE">
              <w:rPr>
                <w:sz w:val="20"/>
                <w:szCs w:val="20"/>
              </w:rPr>
              <w:t xml:space="preserve"> unos 30 metros de la orilla de playa se encuentra visible la primera boya de una de los dos lances, instalados en el sector </w:t>
            </w:r>
            <w:r w:rsidR="00217FAE">
              <w:rPr>
                <w:sz w:val="20"/>
                <w:szCs w:val="20"/>
              </w:rPr>
              <w:t>o</w:t>
            </w:r>
            <w:r w:rsidR="00217FAE" w:rsidRPr="00217FAE">
              <w:rPr>
                <w:sz w:val="20"/>
                <w:szCs w:val="20"/>
              </w:rPr>
              <w:t xml:space="preserve">este, de la instalación en tierra de la empresa, la cual, según lo señalado por el </w:t>
            </w:r>
            <w:r w:rsidR="00217FAE">
              <w:rPr>
                <w:sz w:val="20"/>
                <w:szCs w:val="20"/>
              </w:rPr>
              <w:t>J</w:t>
            </w:r>
            <w:r w:rsidR="00217FAE" w:rsidRPr="00217FAE">
              <w:rPr>
                <w:sz w:val="20"/>
                <w:szCs w:val="20"/>
              </w:rPr>
              <w:t xml:space="preserve">efe de </w:t>
            </w:r>
            <w:r w:rsidR="00217FAE">
              <w:rPr>
                <w:sz w:val="20"/>
                <w:szCs w:val="20"/>
              </w:rPr>
              <w:t>Centro</w:t>
            </w:r>
            <w:r w:rsidR="00217FAE" w:rsidRPr="00217FAE">
              <w:rPr>
                <w:sz w:val="20"/>
                <w:szCs w:val="20"/>
              </w:rPr>
              <w:t>, cuenta con una extensión aproximada de 100 metros.</w:t>
            </w:r>
          </w:p>
        </w:tc>
      </w:tr>
    </w:tbl>
    <w:p w14:paraId="2A432295" w14:textId="77777777" w:rsidR="00944594" w:rsidRDefault="00944594">
      <w:r>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944594" w:rsidRPr="00577497" w14:paraId="4B91111C" w14:textId="77777777" w:rsidTr="004A5E3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9281F9" w14:textId="77777777" w:rsidR="00944594" w:rsidRPr="00577497" w:rsidRDefault="00944594" w:rsidP="004A5E31">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944594" w:rsidRPr="00577497" w14:paraId="18D852F7" w14:textId="77777777" w:rsidTr="004A5E31">
        <w:trPr>
          <w:trHeight w:val="71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174A4F7E" w14:textId="77777777" w:rsidR="00944594" w:rsidRPr="00577497" w:rsidRDefault="00944594" w:rsidP="004A5E3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E11C68D" wp14:editId="1AFAE94A">
                  <wp:extent cx="7391400" cy="4328160"/>
                  <wp:effectExtent l="19050" t="19050" r="19050" b="15240"/>
                  <wp:docPr id="38" name="Imagen 38"/>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391400" cy="4328160"/>
                          </a:xfrm>
                          <a:prstGeom prst="rect">
                            <a:avLst/>
                          </a:prstGeom>
                          <a:noFill/>
                          <a:ln>
                            <a:solidFill>
                              <a:schemeClr val="tx1"/>
                            </a:solidFill>
                          </a:ln>
                        </pic:spPr>
                      </pic:pic>
                    </a:graphicData>
                  </a:graphic>
                </wp:inline>
              </w:drawing>
            </w:r>
          </w:p>
        </w:tc>
      </w:tr>
      <w:tr w:rsidR="00944594" w:rsidRPr="00577497" w14:paraId="2F3971D9" w14:textId="77777777" w:rsidTr="004A5E31">
        <w:trPr>
          <w:trHeight w:val="30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39E6E" w14:textId="260891DF" w:rsidR="00944594" w:rsidRPr="00577497" w:rsidRDefault="00944594" w:rsidP="004A5E31">
            <w:pPr>
              <w:spacing w:after="0" w:line="240" w:lineRule="auto"/>
              <w:rPr>
                <w:rFonts w:ascii="Calibri" w:eastAsia="Times New Roman" w:hAnsi="Calibri" w:cs="Times New Roman"/>
                <w:b/>
                <w:color w:val="000000"/>
                <w:sz w:val="20"/>
                <w:szCs w:val="20"/>
                <w:lang w:eastAsia="es-CL"/>
              </w:rPr>
            </w:pPr>
            <w:r w:rsidRPr="00577497">
              <w:rPr>
                <w:rFonts w:ascii="Calibri" w:eastAsia="Calibri" w:hAnsi="Calibri" w:cs="Calibri"/>
                <w:b/>
                <w:sz w:val="20"/>
                <w:szCs w:val="20"/>
              </w:rPr>
              <w:t>Fotografía 1</w:t>
            </w:r>
            <w:r w:rsidR="00713100">
              <w:rPr>
                <w:rFonts w:ascii="Calibri" w:eastAsia="Calibri" w:hAnsi="Calibri" w:cs="Calibri"/>
                <w:b/>
                <w:sz w:val="20"/>
                <w:szCs w:val="20"/>
              </w:rPr>
              <w:t>7</w:t>
            </w:r>
            <w:r w:rsidRPr="00577497">
              <w:rPr>
                <w:rFonts w:ascii="Calibri" w:eastAsia="Calibri" w:hAnsi="Calibri" w:cs="Calibri"/>
                <w:b/>
                <w:sz w:val="20"/>
                <w:szCs w:val="20"/>
              </w:rPr>
              <w:t>.</w:t>
            </w:r>
          </w:p>
        </w:tc>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11AD7D" w14:textId="77777777" w:rsidR="00944594" w:rsidRPr="00577497" w:rsidRDefault="00944594" w:rsidP="004A5E31">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w:t>
            </w:r>
            <w:r w:rsidRPr="00577497">
              <w:rPr>
                <w:rFonts w:ascii="Calibri" w:eastAsia="Times New Roman" w:hAnsi="Calibri" w:cs="Times New Roman"/>
                <w:b/>
                <w:sz w:val="20"/>
                <w:szCs w:val="20"/>
                <w:lang w:eastAsia="es-CL"/>
              </w:rPr>
              <w:t xml:space="preserve">: </w:t>
            </w:r>
            <w:r w:rsidRPr="00577497">
              <w:rPr>
                <w:rFonts w:ascii="Calibri" w:eastAsia="Times New Roman" w:hAnsi="Calibri" w:cs="Times New Roman"/>
                <w:b/>
                <w:color w:val="000000"/>
                <w:sz w:val="20"/>
                <w:szCs w:val="20"/>
                <w:lang w:eastAsia="es-CL"/>
              </w:rPr>
              <w:t>12-07-2018</w:t>
            </w:r>
          </w:p>
        </w:tc>
      </w:tr>
      <w:tr w:rsidR="00944594" w:rsidRPr="00577497" w14:paraId="7F4537DF" w14:textId="77777777" w:rsidTr="004A5E31">
        <w:trPr>
          <w:trHeight w:val="755"/>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9D158B7" w14:textId="77777777" w:rsidR="00944594" w:rsidRPr="00577497" w:rsidRDefault="00944594" w:rsidP="004A5E31">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Se observa l</w:t>
            </w:r>
            <w:r w:rsidRPr="00944594">
              <w:rPr>
                <w:rFonts w:ascii="Calibri" w:eastAsia="Times New Roman" w:hAnsi="Calibri" w:cs="Times New Roman"/>
                <w:color w:val="000000"/>
                <w:sz w:val="20"/>
                <w:szCs w:val="20"/>
                <w:lang w:eastAsia="es-CL"/>
              </w:rPr>
              <w:t>ínea de boyas de color naranja de 100 mts aprox., sostenedora de paños de 20 metros, las cuales están a una distancia de 300 mts de la línea de red de boyas amarillas para la recaptura de peces, la cual se encontraba en el lado noroeste.</w:t>
            </w:r>
          </w:p>
        </w:tc>
      </w:tr>
    </w:tbl>
    <w:p w14:paraId="1D7D6C96" w14:textId="77777777" w:rsidR="00577497" w:rsidRPr="00577497" w:rsidRDefault="00577497" w:rsidP="00577497">
      <w:pPr>
        <w:spacing w:after="0" w:line="240" w:lineRule="auto"/>
      </w:pPr>
      <w:r w:rsidRPr="00577497">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577497" w:rsidRPr="00577497" w14:paraId="052A91C5" w14:textId="77777777" w:rsidTr="00BB039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BB72A8" w14:textId="77777777" w:rsidR="00577497" w:rsidRPr="00577497" w:rsidRDefault="00577497" w:rsidP="00577497">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577497" w:rsidRPr="00577497" w14:paraId="186704C1" w14:textId="77777777" w:rsidTr="00BB039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D26D40F" w14:textId="77777777" w:rsidR="00577497" w:rsidRPr="00577497" w:rsidRDefault="00331E43" w:rsidP="0057749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6D47C19" wp14:editId="40A9981C">
                  <wp:extent cx="4054375" cy="3093720"/>
                  <wp:effectExtent l="19050" t="19050" r="22860" b="11430"/>
                  <wp:docPr id="35" name="Imagen 35" descr="cid:image003.jpg@01D42FF2.D383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id:image003.jpg@01D42FF2.D3831000"/>
                          <pic:cNvPicPr>
                            <a:picLocks noChangeAspect="1" noChangeArrowheads="1"/>
                          </pic:cNvPicPr>
                        </pic:nvPicPr>
                        <pic:blipFill>
                          <a:blip r:embed="rId60" r:link="rId61" cstate="print">
                            <a:extLst>
                              <a:ext uri="{28A0092B-C50C-407E-A947-70E740481C1C}">
                                <a14:useLocalDpi xmlns:a14="http://schemas.microsoft.com/office/drawing/2010/main" val="0"/>
                              </a:ext>
                            </a:extLst>
                          </a:blip>
                          <a:srcRect/>
                          <a:stretch>
                            <a:fillRect/>
                          </a:stretch>
                        </pic:blipFill>
                        <pic:spPr bwMode="auto">
                          <a:xfrm>
                            <a:off x="0" y="0"/>
                            <a:ext cx="4067523" cy="3103752"/>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5A224B4" w14:textId="77777777" w:rsidR="00577497" w:rsidRPr="00577497" w:rsidRDefault="00331E43" w:rsidP="0057749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53D3985" wp14:editId="58D48ADE">
                  <wp:extent cx="3926472" cy="3063240"/>
                  <wp:effectExtent l="19050" t="19050" r="17145" b="22860"/>
                  <wp:docPr id="34" name="Imagen 34" descr="cid:image002.png@01D42FF2.D383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id:image002.png@01D42FF2.D3831000"/>
                          <pic:cNvPicPr>
                            <a:picLocks noChangeAspect="1" noChangeArrowheads="1"/>
                          </pic:cNvPicPr>
                        </pic:nvPicPr>
                        <pic:blipFill>
                          <a:blip r:embed="rId62" r:link="rId63" cstate="print">
                            <a:extLst>
                              <a:ext uri="{28A0092B-C50C-407E-A947-70E740481C1C}">
                                <a14:useLocalDpi xmlns:a14="http://schemas.microsoft.com/office/drawing/2010/main" val="0"/>
                              </a:ext>
                            </a:extLst>
                          </a:blip>
                          <a:srcRect/>
                          <a:stretch>
                            <a:fillRect/>
                          </a:stretch>
                        </pic:blipFill>
                        <pic:spPr bwMode="auto">
                          <a:xfrm>
                            <a:off x="0" y="0"/>
                            <a:ext cx="3929165" cy="3065341"/>
                          </a:xfrm>
                          <a:prstGeom prst="rect">
                            <a:avLst/>
                          </a:prstGeom>
                          <a:noFill/>
                          <a:ln>
                            <a:solidFill>
                              <a:schemeClr val="tx1"/>
                            </a:solidFill>
                          </a:ln>
                        </pic:spPr>
                      </pic:pic>
                    </a:graphicData>
                  </a:graphic>
                </wp:inline>
              </w:drawing>
            </w:r>
          </w:p>
        </w:tc>
      </w:tr>
      <w:tr w:rsidR="00577497" w:rsidRPr="00577497" w14:paraId="18EC53C4" w14:textId="77777777" w:rsidTr="00BB0390">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432E2127" w14:textId="339C7AC1" w:rsidR="00577497" w:rsidRPr="00577497" w:rsidRDefault="00577497" w:rsidP="00577497">
            <w:pPr>
              <w:spacing w:after="0" w:line="240" w:lineRule="auto"/>
              <w:contextualSpacing/>
              <w:outlineLvl w:val="1"/>
              <w:rPr>
                <w:rFonts w:ascii="Calibri" w:eastAsia="Times New Roman" w:hAnsi="Calibri" w:cs="Calibri"/>
                <w:b/>
                <w:color w:val="000000"/>
                <w:sz w:val="20"/>
                <w:szCs w:val="20"/>
                <w:lang w:eastAsia="es-CL"/>
              </w:rPr>
            </w:pPr>
            <w:bookmarkStart w:id="176" w:name="_Toc520707012"/>
            <w:bookmarkStart w:id="177" w:name="_Toc520879001"/>
            <w:bookmarkStart w:id="178" w:name="_Toc520962897"/>
            <w:bookmarkStart w:id="179" w:name="_Toc521488388"/>
            <w:bookmarkStart w:id="180" w:name="_Toc522703262"/>
            <w:r w:rsidRPr="00577497">
              <w:rPr>
                <w:rFonts w:ascii="Calibri" w:eastAsia="Calibri" w:hAnsi="Calibri" w:cs="Calibri"/>
                <w:b/>
                <w:sz w:val="20"/>
                <w:szCs w:val="20"/>
              </w:rPr>
              <w:t xml:space="preserve">Fotografía </w:t>
            </w:r>
            <w:r w:rsidR="00A66B9C">
              <w:rPr>
                <w:rFonts w:ascii="Calibri" w:eastAsia="Calibri" w:hAnsi="Calibri" w:cs="Calibri"/>
                <w:b/>
                <w:sz w:val="20"/>
                <w:szCs w:val="20"/>
              </w:rPr>
              <w:t>1</w:t>
            </w:r>
            <w:r w:rsidR="00713100">
              <w:rPr>
                <w:rFonts w:ascii="Calibri" w:eastAsia="Calibri" w:hAnsi="Calibri" w:cs="Calibri"/>
                <w:b/>
                <w:sz w:val="20"/>
                <w:szCs w:val="20"/>
              </w:rPr>
              <w:t>8</w:t>
            </w:r>
            <w:r w:rsidRPr="00577497">
              <w:rPr>
                <w:rFonts w:ascii="Calibri" w:eastAsia="Calibri" w:hAnsi="Calibri" w:cs="Calibri"/>
                <w:b/>
                <w:sz w:val="20"/>
                <w:szCs w:val="20"/>
              </w:rPr>
              <w:t>.</w:t>
            </w:r>
            <w:bookmarkEnd w:id="176"/>
            <w:bookmarkEnd w:id="177"/>
            <w:bookmarkEnd w:id="178"/>
            <w:bookmarkEnd w:id="179"/>
            <w:bookmarkEnd w:id="180"/>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BAA21E" w14:textId="77777777" w:rsidR="00577497" w:rsidRPr="00577497" w:rsidRDefault="00577497" w:rsidP="00577497">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w:t>
            </w:r>
            <w:r w:rsidRPr="00577497">
              <w:rPr>
                <w:rFonts w:ascii="Calibri" w:eastAsia="Times New Roman" w:hAnsi="Calibri" w:cs="Times New Roman"/>
                <w:color w:val="000000"/>
                <w:sz w:val="20"/>
                <w:szCs w:val="20"/>
                <w:lang w:eastAsia="es-CL"/>
              </w:rPr>
              <w:t xml:space="preserve"> </w:t>
            </w:r>
            <w:r w:rsidRPr="00577497">
              <w:rPr>
                <w:rFonts w:ascii="Calibri" w:eastAsia="Times New Roman" w:hAnsi="Calibri" w:cs="Times New Roman"/>
                <w:b/>
                <w:color w:val="000000"/>
                <w:sz w:val="20"/>
                <w:szCs w:val="20"/>
                <w:lang w:eastAsia="es-CL"/>
              </w:rPr>
              <w:t>12-07-2018</w:t>
            </w:r>
          </w:p>
        </w:tc>
        <w:tc>
          <w:tcPr>
            <w:tcW w:w="1411" w:type="pct"/>
            <w:tcBorders>
              <w:top w:val="single" w:sz="4" w:space="0" w:color="auto"/>
              <w:left w:val="nil"/>
              <w:bottom w:val="single" w:sz="4" w:space="0" w:color="auto"/>
              <w:right w:val="nil"/>
            </w:tcBorders>
            <w:shd w:val="clear" w:color="auto" w:fill="auto"/>
            <w:noWrap/>
            <w:vAlign w:val="center"/>
            <w:hideMark/>
          </w:tcPr>
          <w:p w14:paraId="21EA47A5" w14:textId="3C33D836" w:rsidR="00577497" w:rsidRPr="00577497" w:rsidRDefault="00577497" w:rsidP="00577497">
            <w:pPr>
              <w:spacing w:after="0" w:line="240" w:lineRule="auto"/>
              <w:contextualSpacing/>
              <w:outlineLvl w:val="1"/>
              <w:rPr>
                <w:rFonts w:ascii="Calibri" w:eastAsia="Calibri" w:hAnsi="Calibri" w:cs="Calibri"/>
                <w:b/>
                <w:sz w:val="20"/>
                <w:szCs w:val="20"/>
              </w:rPr>
            </w:pPr>
            <w:bookmarkStart w:id="181" w:name="_Toc520707013"/>
            <w:bookmarkStart w:id="182" w:name="_Toc520879002"/>
            <w:bookmarkStart w:id="183" w:name="_Toc520962898"/>
            <w:bookmarkStart w:id="184" w:name="_Toc521488389"/>
            <w:bookmarkStart w:id="185" w:name="_Toc522703263"/>
            <w:r w:rsidRPr="00577497">
              <w:rPr>
                <w:rFonts w:ascii="Calibri" w:eastAsia="Calibri" w:hAnsi="Calibri" w:cs="Calibri"/>
                <w:b/>
                <w:sz w:val="20"/>
                <w:szCs w:val="20"/>
              </w:rPr>
              <w:t xml:space="preserve">Fotografía </w:t>
            </w:r>
            <w:r w:rsidR="00A66B9C">
              <w:rPr>
                <w:rFonts w:ascii="Calibri" w:eastAsia="Calibri" w:hAnsi="Calibri" w:cs="Calibri"/>
                <w:b/>
                <w:sz w:val="20"/>
                <w:szCs w:val="20"/>
              </w:rPr>
              <w:t>1</w:t>
            </w:r>
            <w:r w:rsidR="00713100">
              <w:rPr>
                <w:rFonts w:ascii="Calibri" w:eastAsia="Calibri" w:hAnsi="Calibri" w:cs="Calibri"/>
                <w:b/>
                <w:sz w:val="20"/>
                <w:szCs w:val="20"/>
              </w:rPr>
              <w:t>9</w:t>
            </w:r>
            <w:r w:rsidRPr="00577497">
              <w:rPr>
                <w:rFonts w:ascii="Calibri" w:eastAsia="Calibri" w:hAnsi="Calibri" w:cs="Calibri"/>
                <w:b/>
                <w:sz w:val="20"/>
                <w:szCs w:val="20"/>
              </w:rPr>
              <w:t>.</w:t>
            </w:r>
            <w:bookmarkEnd w:id="181"/>
            <w:bookmarkEnd w:id="182"/>
            <w:bookmarkEnd w:id="183"/>
            <w:bookmarkEnd w:id="184"/>
            <w:bookmarkEnd w:id="185"/>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CB4A40" w14:textId="77777777" w:rsidR="00577497" w:rsidRPr="00577497" w:rsidRDefault="00577497" w:rsidP="00577497">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 12-07-2018</w:t>
            </w:r>
          </w:p>
        </w:tc>
      </w:tr>
      <w:tr w:rsidR="00577497" w:rsidRPr="00577497" w14:paraId="2158A4E0" w14:textId="77777777" w:rsidTr="00BB0390">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D5649DD" w14:textId="77777777" w:rsidR="00577497" w:rsidRPr="00577497" w:rsidRDefault="00577497" w:rsidP="00294CA3">
            <w:pPr>
              <w:jc w:val="both"/>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sidR="00294CA3">
              <w:rPr>
                <w:rFonts w:ascii="Calibri" w:eastAsia="Times New Roman" w:hAnsi="Calibri" w:cs="Times New Roman"/>
                <w:color w:val="000000"/>
                <w:sz w:val="20"/>
                <w:szCs w:val="20"/>
                <w:lang w:eastAsia="es-CL"/>
              </w:rPr>
              <w:t>Se observa mayor d</w:t>
            </w:r>
            <w:r w:rsidR="00294CA3" w:rsidRPr="00294CA3">
              <w:rPr>
                <w:sz w:val="20"/>
                <w:szCs w:val="20"/>
              </w:rPr>
              <w:t>etalle del lance donde se aprecia la red a baja profundidad</w:t>
            </w:r>
            <w:r w:rsidR="00294CA3">
              <w:rPr>
                <w:sz w:val="20"/>
                <w:szCs w:val="20"/>
              </w:rPr>
              <w:t>, e</w:t>
            </w:r>
            <w:r w:rsidR="00294CA3" w:rsidRPr="00294CA3">
              <w:rPr>
                <w:sz w:val="20"/>
                <w:szCs w:val="20"/>
              </w:rPr>
              <w:t xml:space="preserve">n el sector Oeste es donde </w:t>
            </w:r>
            <w:r w:rsidR="00294CA3">
              <w:rPr>
                <w:sz w:val="20"/>
                <w:szCs w:val="20"/>
              </w:rPr>
              <w:t>ocurrió</w:t>
            </w:r>
            <w:r w:rsidR="00294CA3" w:rsidRPr="00294CA3">
              <w:rPr>
                <w:sz w:val="20"/>
                <w:szCs w:val="20"/>
              </w:rPr>
              <w:t xml:space="preserve"> </w:t>
            </w:r>
            <w:r w:rsidR="00294CA3">
              <w:rPr>
                <w:sz w:val="20"/>
                <w:szCs w:val="20"/>
              </w:rPr>
              <w:t xml:space="preserve">el </w:t>
            </w:r>
            <w:r w:rsidR="00294CA3" w:rsidRPr="00294CA3">
              <w:rPr>
                <w:sz w:val="20"/>
                <w:szCs w:val="20"/>
              </w:rPr>
              <w:t xml:space="preserve">mayor </w:t>
            </w:r>
            <w:r w:rsidR="00944594">
              <w:rPr>
                <w:sz w:val="20"/>
                <w:szCs w:val="20"/>
              </w:rPr>
              <w:t>é</w:t>
            </w:r>
            <w:r w:rsidR="00944594" w:rsidRPr="00294CA3">
              <w:rPr>
                <w:sz w:val="20"/>
                <w:szCs w:val="20"/>
              </w:rPr>
              <w:t>xito</w:t>
            </w:r>
            <w:r w:rsidR="00294CA3" w:rsidRPr="00294CA3">
              <w:rPr>
                <w:sz w:val="20"/>
                <w:szCs w:val="20"/>
              </w:rPr>
              <w:t xml:space="preserve"> con el rescate de los peces fugados.</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25C7DF3" w14:textId="77777777" w:rsidR="00577497" w:rsidRPr="00577497" w:rsidRDefault="00577497" w:rsidP="00E455F2">
            <w:pPr>
              <w:spacing w:after="0" w:line="240" w:lineRule="auto"/>
              <w:jc w:val="both"/>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sidR="00E455F2">
              <w:rPr>
                <w:rFonts w:ascii="Calibri" w:eastAsia="Times New Roman" w:hAnsi="Calibri" w:cs="Times New Roman"/>
                <w:color w:val="000000"/>
                <w:sz w:val="20"/>
                <w:szCs w:val="20"/>
                <w:lang w:eastAsia="es-CL"/>
              </w:rPr>
              <w:t>Se observan lances instalados en el sector donde se encontraban los módulos de cultivo.</w:t>
            </w:r>
          </w:p>
        </w:tc>
      </w:tr>
    </w:tbl>
    <w:p w14:paraId="60B9F7CB" w14:textId="77777777" w:rsidR="00577497" w:rsidRPr="00577497" w:rsidRDefault="00577497" w:rsidP="00577497">
      <w:r w:rsidRPr="00577497">
        <w:br w:type="page"/>
      </w:r>
    </w:p>
    <w:p w14:paraId="59641F74" w14:textId="77777777" w:rsidR="00577497" w:rsidRPr="00577497" w:rsidRDefault="00577497" w:rsidP="00577497">
      <w:pPr>
        <w:pStyle w:val="Ttulo1"/>
      </w:pPr>
      <w:bookmarkStart w:id="186" w:name="_Toc352840403"/>
      <w:bookmarkStart w:id="187" w:name="_Toc352841463"/>
      <w:bookmarkStart w:id="188" w:name="_Toc447875250"/>
      <w:bookmarkStart w:id="189" w:name="_Toc449085428"/>
      <w:bookmarkStart w:id="190" w:name="_Toc520879005"/>
      <w:bookmarkStart w:id="191" w:name="_Toc522703264"/>
      <w:r w:rsidRPr="00577497">
        <w:lastRenderedPageBreak/>
        <w:t>OTROS HECHOS</w:t>
      </w:r>
      <w:bookmarkEnd w:id="186"/>
      <w:bookmarkEnd w:id="187"/>
      <w:bookmarkEnd w:id="188"/>
      <w:bookmarkEnd w:id="189"/>
      <w:bookmarkEnd w:id="190"/>
      <w:bookmarkEnd w:id="191"/>
    </w:p>
    <w:p w14:paraId="711796E1" w14:textId="77777777" w:rsidR="00577497" w:rsidRPr="00FF6367" w:rsidRDefault="00577497" w:rsidP="00577497">
      <w:pPr>
        <w:spacing w:after="0" w:line="240" w:lineRule="auto"/>
        <w:contextualSpacing/>
        <w:jc w:val="both"/>
        <w:rPr>
          <w:rFonts w:ascii="Calibri" w:eastAsia="Calibri" w:hAnsi="Calibri" w:cs="Calibri"/>
          <w:sz w:val="10"/>
          <w:szCs w:val="1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577497" w:rsidRPr="00577497" w14:paraId="08098226" w14:textId="77777777" w:rsidTr="00BB0390">
        <w:trPr>
          <w:trHeight w:val="300"/>
          <w:jc w:val="center"/>
        </w:trPr>
        <w:tc>
          <w:tcPr>
            <w:tcW w:w="5000" w:type="pct"/>
            <w:shd w:val="clear" w:color="auto" w:fill="auto"/>
            <w:noWrap/>
            <w:vAlign w:val="center"/>
            <w:hideMark/>
          </w:tcPr>
          <w:p w14:paraId="31042B9A" w14:textId="77777777" w:rsidR="00577497" w:rsidRPr="00577497" w:rsidRDefault="00577497" w:rsidP="00577497">
            <w:pPr>
              <w:spacing w:after="0" w:line="240" w:lineRule="auto"/>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t>Otros Hechos N°1.</w:t>
            </w:r>
          </w:p>
        </w:tc>
      </w:tr>
      <w:tr w:rsidR="00577497" w:rsidRPr="00577497" w14:paraId="15B086D0" w14:textId="77777777" w:rsidTr="00BB0390">
        <w:trPr>
          <w:trHeight w:val="1686"/>
          <w:jc w:val="center"/>
        </w:trPr>
        <w:tc>
          <w:tcPr>
            <w:tcW w:w="5000" w:type="pct"/>
            <w:shd w:val="clear" w:color="auto" w:fill="auto"/>
            <w:noWrap/>
            <w:hideMark/>
          </w:tcPr>
          <w:p w14:paraId="6FD29F0E" w14:textId="77777777" w:rsidR="00577497" w:rsidRPr="00577497" w:rsidRDefault="00577497" w:rsidP="00577497">
            <w:pPr>
              <w:spacing w:after="0" w:line="240" w:lineRule="auto"/>
              <w:rPr>
                <w:rFonts w:ascii="Calibri" w:eastAsia="Times New Roman" w:hAnsi="Calibri" w:cs="Times New Roman"/>
                <w:color w:val="000000"/>
                <w:sz w:val="20"/>
                <w:szCs w:val="20"/>
                <w:lang w:eastAsia="es-CL"/>
              </w:rPr>
            </w:pPr>
            <w:r w:rsidRPr="00577497">
              <w:rPr>
                <w:rFonts w:ascii="Calibri" w:eastAsia="Times New Roman" w:hAnsi="Calibri" w:cs="Times New Roman"/>
                <w:b/>
                <w:bCs/>
                <w:color w:val="000000"/>
                <w:sz w:val="20"/>
                <w:szCs w:val="20"/>
                <w:lang w:eastAsia="es-CL"/>
              </w:rPr>
              <w:t>Descripción</w:t>
            </w:r>
            <w:r w:rsidRPr="00577497">
              <w:rPr>
                <w:rFonts w:ascii="Calibri" w:eastAsia="Times New Roman" w:hAnsi="Calibri" w:cs="Times New Roman"/>
                <w:color w:val="000000"/>
                <w:sz w:val="20"/>
                <w:szCs w:val="20"/>
                <w:lang w:eastAsia="es-CL"/>
              </w:rPr>
              <w:t>:</w:t>
            </w:r>
          </w:p>
          <w:p w14:paraId="7E2CBF36" w14:textId="77777777" w:rsidR="0086102F" w:rsidRPr="00577497" w:rsidRDefault="0086102F" w:rsidP="0064599A">
            <w:pPr>
              <w:pStyle w:val="Prrafodelista"/>
              <w:numPr>
                <w:ilvl w:val="4"/>
                <w:numId w:val="11"/>
              </w:numPr>
              <w:tabs>
                <w:tab w:val="clear" w:pos="3600"/>
              </w:tabs>
              <w:suppressAutoHyphens/>
              <w:ind w:left="601" w:hanging="637"/>
              <w:rPr>
                <w:rFonts w:ascii="Calibri" w:eastAsia="Times New Roman" w:hAnsi="Calibri"/>
                <w:color w:val="000000"/>
                <w:sz w:val="20"/>
                <w:szCs w:val="20"/>
                <w:lang w:eastAsia="es-CL"/>
              </w:rPr>
            </w:pPr>
            <w:r w:rsidRPr="0086102F">
              <w:rPr>
                <w:rFonts w:eastAsia="PMingLiU"/>
                <w:bCs/>
                <w:iCs/>
                <w:sz w:val="20"/>
                <w:szCs w:val="20"/>
                <w:lang w:eastAsia="ar-SA"/>
              </w:rPr>
              <w:t>Se comienza la actividad con una inspección visual desde el punto de bajada del buque de la armada (sector pontón de alimentación) hasta oficinas en tierra del centro de engorda de la empresa Marine Harvest Punta Redonda Isla Huar donde se tomó contacto con el Jefe de Centro Sr. Robinson Córdova, para efectuar recorrido en su compañía al sector sur este de los módulos del centro de engorda donde constató que se encuentran desarmando la estructura de las balsas jaulas, pasillos, los cuales indica el Sr. Córdova que se están desarmando para ser llevados a tierra a terreno colindante de las oficinas para ser armados y periciados también indica que las redes fueron sacadas y llevadas a taller de redes AC Redes de Curaco de Vélez y lo que queda por retirar son las redes loberas</w:t>
            </w:r>
            <w:r>
              <w:rPr>
                <w:rFonts w:eastAsia="PMingLiU"/>
                <w:bCs/>
                <w:iCs/>
                <w:sz w:val="20"/>
                <w:szCs w:val="20"/>
                <w:lang w:eastAsia="ar-SA"/>
              </w:rPr>
              <w:t>.</w:t>
            </w:r>
          </w:p>
        </w:tc>
      </w:tr>
    </w:tbl>
    <w:p w14:paraId="30308758" w14:textId="77777777" w:rsidR="00577497" w:rsidRPr="00FF6367" w:rsidRDefault="00577497" w:rsidP="00577497">
      <w:pPr>
        <w:rPr>
          <w:rFonts w:ascii="Calibri" w:eastAsia="Calibri" w:hAnsi="Calibri" w:cs="Calibri"/>
          <w:sz w:val="10"/>
          <w:szCs w:val="10"/>
        </w:rPr>
      </w:pPr>
    </w:p>
    <w:tbl>
      <w:tblPr>
        <w:tblW w:w="5000" w:type="pct"/>
        <w:jc w:val="center"/>
        <w:tblCellMar>
          <w:left w:w="70" w:type="dxa"/>
          <w:right w:w="70" w:type="dxa"/>
        </w:tblCellMar>
        <w:tblLook w:val="04A0" w:firstRow="1" w:lastRow="0" w:firstColumn="1" w:lastColumn="0" w:noHBand="0" w:noVBand="1"/>
      </w:tblPr>
      <w:tblGrid>
        <w:gridCol w:w="6781"/>
        <w:gridCol w:w="6781"/>
      </w:tblGrid>
      <w:tr w:rsidR="00577497" w:rsidRPr="00577497" w14:paraId="33A23C09" w14:textId="77777777" w:rsidTr="00BB039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C51422" w14:textId="77777777" w:rsidR="00577497" w:rsidRPr="00577497" w:rsidRDefault="00577497" w:rsidP="00577497">
            <w:pPr>
              <w:spacing w:after="0" w:line="240" w:lineRule="auto"/>
              <w:jc w:val="center"/>
              <w:rPr>
                <w:rFonts w:ascii="Calibri" w:eastAsia="Times New Roman" w:hAnsi="Calibri" w:cs="Times New Roman"/>
                <w:b/>
                <w:bCs/>
                <w:color w:val="000000"/>
                <w:sz w:val="20"/>
                <w:szCs w:val="20"/>
                <w:lang w:eastAsia="es-CL"/>
              </w:rPr>
            </w:pPr>
            <w:bookmarkStart w:id="192" w:name="_Hlk520705993"/>
            <w:bookmarkStart w:id="193" w:name="_Hlk520705974"/>
            <w:r w:rsidRPr="00577497">
              <w:rPr>
                <w:rFonts w:ascii="Calibri" w:eastAsia="Times New Roman" w:hAnsi="Calibri" w:cs="Times New Roman"/>
                <w:b/>
                <w:bCs/>
                <w:color w:val="000000"/>
                <w:sz w:val="20"/>
                <w:szCs w:val="20"/>
                <w:lang w:eastAsia="es-CL"/>
              </w:rPr>
              <w:t>Registros</w:t>
            </w:r>
          </w:p>
        </w:tc>
      </w:tr>
      <w:tr w:rsidR="00EF7609" w:rsidRPr="00577497" w14:paraId="1F3689D2" w14:textId="77777777" w:rsidTr="00EF7609">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14:paraId="71E5FD62" w14:textId="77777777" w:rsidR="00EF7609" w:rsidRPr="00577497" w:rsidRDefault="00EF7609" w:rsidP="0057749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CE04189" wp14:editId="723F0B45">
                  <wp:extent cx="3489960" cy="2908301"/>
                  <wp:effectExtent l="19050" t="19050" r="15240" b="2540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490357" cy="2908632"/>
                          </a:xfrm>
                          <a:prstGeom prst="rect">
                            <a:avLst/>
                          </a:prstGeom>
                          <a:ln>
                            <a:solidFill>
                              <a:schemeClr val="tx1"/>
                            </a:solidFill>
                          </a:ln>
                        </pic:spPr>
                      </pic:pic>
                    </a:graphicData>
                  </a:graphic>
                </wp:inline>
              </w:drawing>
            </w:r>
          </w:p>
        </w:tc>
      </w:tr>
      <w:tr w:rsidR="00EF7609" w:rsidRPr="00577497" w14:paraId="0E10E8F7" w14:textId="77777777" w:rsidTr="00EF7609">
        <w:trPr>
          <w:trHeight w:val="300"/>
          <w:jc w:val="center"/>
        </w:trPr>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520274" w14:textId="42952931" w:rsidR="00EF7609" w:rsidRPr="00577497" w:rsidRDefault="00EF7609" w:rsidP="00EF7609">
            <w:pPr>
              <w:spacing w:after="0" w:line="240" w:lineRule="auto"/>
              <w:contextualSpacing/>
              <w:outlineLvl w:val="1"/>
              <w:rPr>
                <w:rFonts w:ascii="Calibri" w:eastAsia="Times New Roman" w:hAnsi="Calibri" w:cs="Times New Roman"/>
                <w:b/>
                <w:color w:val="000000"/>
                <w:sz w:val="20"/>
                <w:szCs w:val="20"/>
                <w:lang w:eastAsia="es-CL"/>
              </w:rPr>
            </w:pPr>
            <w:bookmarkStart w:id="194" w:name="_Toc353998127"/>
            <w:bookmarkStart w:id="195" w:name="_Toc353998200"/>
            <w:bookmarkStart w:id="196" w:name="_Toc382383551"/>
            <w:bookmarkStart w:id="197" w:name="_Toc382472373"/>
            <w:bookmarkStart w:id="198" w:name="_Toc390184283"/>
            <w:bookmarkStart w:id="199" w:name="_Toc390360014"/>
            <w:bookmarkStart w:id="200" w:name="_Toc390777035"/>
            <w:bookmarkStart w:id="201" w:name="_Toc447875246"/>
            <w:bookmarkStart w:id="202" w:name="_Toc448926736"/>
            <w:bookmarkStart w:id="203" w:name="_Toc448926925"/>
            <w:bookmarkStart w:id="204" w:name="_Toc448927013"/>
            <w:bookmarkStart w:id="205" w:name="_Toc448928076"/>
            <w:bookmarkStart w:id="206" w:name="_Toc449085424"/>
            <w:bookmarkStart w:id="207" w:name="_Toc449105982"/>
            <w:bookmarkStart w:id="208" w:name="_Toc449106098"/>
            <w:bookmarkStart w:id="209" w:name="_Toc449517540"/>
            <w:bookmarkStart w:id="210" w:name="_Toc520283019"/>
            <w:bookmarkStart w:id="211" w:name="_Toc520283242"/>
            <w:bookmarkStart w:id="212" w:name="_Toc520284856"/>
            <w:bookmarkStart w:id="213" w:name="_Toc520457403"/>
            <w:bookmarkStart w:id="214" w:name="_Toc520707017"/>
            <w:bookmarkStart w:id="215" w:name="_Toc520879006"/>
            <w:bookmarkStart w:id="216" w:name="_Toc520962902"/>
            <w:bookmarkStart w:id="217" w:name="_Toc521488393"/>
            <w:bookmarkStart w:id="218" w:name="_Toc522703265"/>
            <w:r>
              <w:rPr>
                <w:rFonts w:ascii="Calibri" w:eastAsia="Calibri" w:hAnsi="Calibri" w:cs="Calibri"/>
                <w:b/>
                <w:sz w:val="20"/>
                <w:szCs w:val="20"/>
              </w:rPr>
              <w:t xml:space="preserve">Imagen </w:t>
            </w:r>
            <w:r w:rsidR="00713100">
              <w:rPr>
                <w:rFonts w:ascii="Calibri" w:eastAsia="Calibri" w:hAnsi="Calibri" w:cs="Calibri"/>
                <w:b/>
                <w:sz w:val="20"/>
                <w:szCs w:val="20"/>
              </w:rPr>
              <w:t>8</w:t>
            </w:r>
            <w:r w:rsidRPr="00577497">
              <w:rPr>
                <w:rFonts w:ascii="Calibri" w:eastAsia="Calibri" w:hAnsi="Calibri" w:cs="Calibri"/>
                <w:b/>
                <w:sz w:val="20"/>
                <w:szCs w:val="20"/>
              </w:rPr>
              <w:t>.</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p>
        </w:tc>
        <w:tc>
          <w:tcPr>
            <w:tcW w:w="2500" w:type="pct"/>
            <w:tcBorders>
              <w:top w:val="single" w:sz="4" w:space="0" w:color="auto"/>
              <w:left w:val="nil"/>
              <w:bottom w:val="single" w:sz="4" w:space="0" w:color="auto"/>
              <w:right w:val="single" w:sz="4" w:space="0" w:color="000000"/>
            </w:tcBorders>
            <w:shd w:val="clear" w:color="auto" w:fill="auto"/>
            <w:noWrap/>
            <w:vAlign w:val="center"/>
            <w:hideMark/>
          </w:tcPr>
          <w:p w14:paraId="0734C25C" w14:textId="77777777" w:rsidR="00EF7609" w:rsidRPr="00577497" w:rsidRDefault="00EF7609" w:rsidP="00577497">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 xml:space="preserve">Fecha: </w:t>
            </w:r>
          </w:p>
        </w:tc>
      </w:tr>
      <w:tr w:rsidR="00EF7609" w:rsidRPr="00577497" w14:paraId="7BDF45CB" w14:textId="77777777" w:rsidTr="00EF7609">
        <w:trPr>
          <w:trHeight w:val="61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9C5FF48" w14:textId="77777777" w:rsidR="00EF7609" w:rsidRPr="00577497" w:rsidRDefault="00EF7609" w:rsidP="00EF7609">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sidRPr="00A1181A">
              <w:rPr>
                <w:rFonts w:ascii="Calibri" w:eastAsia="Times New Roman" w:hAnsi="Calibri" w:cs="Times New Roman"/>
                <w:sz w:val="20"/>
                <w:szCs w:val="20"/>
                <w:lang w:eastAsia="es-CL"/>
              </w:rPr>
              <w:t>Imagen Google del 11/04/2016 que da cuenta de la existencia de instalaciones de apoyo en tierra al CES Punta Redonda incluso se observan jaulas.</w:t>
            </w:r>
          </w:p>
        </w:tc>
      </w:tr>
    </w:tbl>
    <w:p w14:paraId="3F857861" w14:textId="77777777" w:rsidR="00EF7609" w:rsidRDefault="00EF7609">
      <w:pPr>
        <w:rPr>
          <w:rFonts w:ascii="Calibri" w:eastAsia="Calibri" w:hAnsi="Calibri" w:cs="Calibri"/>
          <w:b/>
          <w:sz w:val="24"/>
          <w:szCs w:val="20"/>
        </w:rPr>
      </w:pPr>
      <w:bookmarkStart w:id="219" w:name="_Toc352840404"/>
      <w:bookmarkStart w:id="220" w:name="_Toc352841464"/>
      <w:bookmarkStart w:id="221" w:name="_Toc447875253"/>
      <w:bookmarkStart w:id="222" w:name="_Toc449085431"/>
      <w:bookmarkEnd w:id="192"/>
      <w:r>
        <w:rPr>
          <w:rFonts w:ascii="Calibri" w:eastAsia="Calibri" w:hAnsi="Calibri" w:cs="Calibri"/>
          <w:b/>
          <w:sz w:val="24"/>
          <w:szCs w:val="20"/>
        </w:rPr>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EF7609" w:rsidRPr="00577497" w14:paraId="746E9313" w14:textId="77777777" w:rsidTr="00026DB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67EFFC" w14:textId="77777777" w:rsidR="00EF7609" w:rsidRPr="00577497" w:rsidRDefault="00EF7609" w:rsidP="00026DB6">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EF7609" w:rsidRPr="00577497" w14:paraId="155A72AB" w14:textId="77777777" w:rsidTr="00EF7609">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14:paraId="510D3BE8" w14:textId="77777777" w:rsidR="00EF7609" w:rsidRPr="00A1181A" w:rsidRDefault="00EF7609" w:rsidP="00026DB6">
            <w:pPr>
              <w:spacing w:after="0" w:line="240" w:lineRule="auto"/>
              <w:jc w:val="center"/>
              <w:rPr>
                <w:rFonts w:ascii="Calibri" w:eastAsia="Times New Roman" w:hAnsi="Calibri" w:cs="Times New Roman"/>
                <w:color w:val="000000"/>
                <w:sz w:val="10"/>
                <w:szCs w:val="10"/>
                <w:lang w:eastAsia="es-CL"/>
              </w:rPr>
            </w:pPr>
          </w:p>
          <w:p w14:paraId="03C024CD" w14:textId="77777777" w:rsidR="00EF7609" w:rsidRPr="00A1181A" w:rsidRDefault="0035209D" w:rsidP="00026DB6">
            <w:pPr>
              <w:spacing w:after="0" w:line="240" w:lineRule="auto"/>
              <w:jc w:val="center"/>
              <w:rPr>
                <w:rFonts w:ascii="Calibri" w:eastAsia="Times New Roman" w:hAnsi="Calibri" w:cs="Times New Roman"/>
                <w:color w:val="000000"/>
                <w:sz w:val="10"/>
                <w:szCs w:val="10"/>
                <w:lang w:eastAsia="es-CL"/>
              </w:rPr>
            </w:pPr>
            <w:r>
              <w:rPr>
                <w:noProof/>
              </w:rPr>
              <w:drawing>
                <wp:inline distT="0" distB="0" distL="0" distR="0" wp14:anchorId="77A0427C" wp14:editId="5A2388F4">
                  <wp:extent cx="6607692" cy="4381500"/>
                  <wp:effectExtent l="19050" t="19050" r="22225" b="1905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rot="10800000">
                            <a:off x="0" y="0"/>
                            <a:ext cx="6615181" cy="4386466"/>
                          </a:xfrm>
                          <a:prstGeom prst="rect">
                            <a:avLst/>
                          </a:prstGeom>
                          <a:ln>
                            <a:solidFill>
                              <a:schemeClr val="tx1"/>
                            </a:solidFill>
                          </a:ln>
                        </pic:spPr>
                      </pic:pic>
                    </a:graphicData>
                  </a:graphic>
                </wp:inline>
              </w:drawing>
            </w:r>
          </w:p>
          <w:p w14:paraId="7D508710" w14:textId="77777777" w:rsidR="00EF7609" w:rsidRPr="00577497" w:rsidRDefault="00EF7609" w:rsidP="00026DB6">
            <w:pPr>
              <w:spacing w:after="0" w:line="240" w:lineRule="auto"/>
              <w:jc w:val="center"/>
              <w:rPr>
                <w:rFonts w:ascii="Calibri" w:eastAsia="Times New Roman" w:hAnsi="Calibri" w:cs="Times New Roman"/>
                <w:color w:val="000000"/>
                <w:sz w:val="20"/>
                <w:szCs w:val="20"/>
                <w:lang w:eastAsia="es-CL"/>
              </w:rPr>
            </w:pPr>
          </w:p>
        </w:tc>
      </w:tr>
      <w:tr w:rsidR="00EF7609" w:rsidRPr="00577497" w14:paraId="765DDF07" w14:textId="77777777" w:rsidTr="00EF7609">
        <w:trPr>
          <w:trHeight w:val="300"/>
          <w:jc w:val="center"/>
        </w:trPr>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EDB55B" w14:textId="7015B03B" w:rsidR="00EF7609" w:rsidRPr="00577497" w:rsidRDefault="00EF7609" w:rsidP="00026DB6">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w:t>
            </w:r>
            <w:r>
              <w:rPr>
                <w:rFonts w:ascii="Calibri" w:eastAsia="Times New Roman" w:hAnsi="Calibri" w:cs="Times New Roman"/>
                <w:b/>
                <w:color w:val="000000"/>
                <w:sz w:val="20"/>
                <w:szCs w:val="20"/>
                <w:lang w:eastAsia="es-CL"/>
              </w:rPr>
              <w:t xml:space="preserve">otografía </w:t>
            </w:r>
            <w:r w:rsidR="00713100">
              <w:rPr>
                <w:rFonts w:ascii="Calibri" w:eastAsia="Times New Roman" w:hAnsi="Calibri" w:cs="Times New Roman"/>
                <w:b/>
                <w:color w:val="000000"/>
                <w:sz w:val="20"/>
                <w:szCs w:val="20"/>
                <w:lang w:eastAsia="es-CL"/>
              </w:rPr>
              <w:t>20</w:t>
            </w:r>
            <w:r>
              <w:rPr>
                <w:rFonts w:ascii="Calibri" w:eastAsia="Times New Roman" w:hAnsi="Calibri" w:cs="Times New Roman"/>
                <w:b/>
                <w:color w:val="000000"/>
                <w:sz w:val="20"/>
                <w:szCs w:val="20"/>
                <w:lang w:eastAsia="es-CL"/>
              </w:rPr>
              <w:t>.</w:t>
            </w:r>
          </w:p>
        </w:tc>
        <w:tc>
          <w:tcPr>
            <w:tcW w:w="2500" w:type="pct"/>
            <w:tcBorders>
              <w:top w:val="single" w:sz="4" w:space="0" w:color="auto"/>
              <w:left w:val="nil"/>
              <w:bottom w:val="single" w:sz="4" w:space="0" w:color="auto"/>
              <w:right w:val="single" w:sz="4" w:space="0" w:color="000000"/>
            </w:tcBorders>
            <w:shd w:val="clear" w:color="auto" w:fill="auto"/>
            <w:noWrap/>
            <w:vAlign w:val="center"/>
            <w:hideMark/>
          </w:tcPr>
          <w:p w14:paraId="3F53367B" w14:textId="77777777" w:rsidR="00EF7609" w:rsidRPr="00577497" w:rsidRDefault="00EF7609" w:rsidP="00026DB6">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 12-07-2018</w:t>
            </w:r>
          </w:p>
        </w:tc>
      </w:tr>
      <w:tr w:rsidR="00EF7609" w:rsidRPr="00577497" w14:paraId="21381D2C" w14:textId="77777777" w:rsidTr="00EF7609">
        <w:trPr>
          <w:trHeight w:val="82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A42014A" w14:textId="259E2087" w:rsidR="006B3022" w:rsidRPr="0035209D" w:rsidRDefault="00EF7609" w:rsidP="00804C45">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sidR="005E75B1">
              <w:rPr>
                <w:rFonts w:ascii="Calibri" w:eastAsia="Times New Roman" w:hAnsi="Calibri" w:cs="Times New Roman"/>
                <w:color w:val="000000"/>
                <w:sz w:val="20"/>
                <w:szCs w:val="20"/>
                <w:lang w:eastAsia="es-CL"/>
              </w:rPr>
              <w:t xml:space="preserve">Se observa instalaciones en tierra </w:t>
            </w:r>
            <w:r w:rsidR="00F04FB0">
              <w:rPr>
                <w:rFonts w:ascii="Calibri" w:eastAsia="Times New Roman" w:hAnsi="Calibri" w:cs="Times New Roman"/>
                <w:color w:val="000000"/>
                <w:sz w:val="20"/>
                <w:szCs w:val="20"/>
                <w:lang w:eastAsia="es-CL"/>
              </w:rPr>
              <w:t xml:space="preserve">en primer plano </w:t>
            </w:r>
            <w:r w:rsidR="0035209D">
              <w:rPr>
                <w:rFonts w:ascii="Calibri" w:eastAsia="Times New Roman" w:hAnsi="Calibri" w:cs="Times New Roman"/>
                <w:color w:val="000000"/>
                <w:sz w:val="20"/>
                <w:szCs w:val="20"/>
                <w:lang w:eastAsia="es-CL"/>
              </w:rPr>
              <w:t>surtidos de gas, al fondo casino y oficinas; además de utilizar para el acopio de jaulas.</w:t>
            </w:r>
          </w:p>
        </w:tc>
      </w:tr>
    </w:tbl>
    <w:p w14:paraId="00C3D7B0" w14:textId="77777777" w:rsidR="00577497" w:rsidRPr="00577497" w:rsidRDefault="00577497" w:rsidP="00577497">
      <w:pPr>
        <w:rPr>
          <w:rFonts w:ascii="Calibri" w:eastAsia="Calibri" w:hAnsi="Calibri" w:cs="Calibri"/>
          <w:b/>
          <w:sz w:val="24"/>
          <w:szCs w:val="20"/>
        </w:rPr>
      </w:pPr>
      <w:r w:rsidRPr="00577497">
        <w:rPr>
          <w:rFonts w:ascii="Calibri" w:eastAsia="Calibri" w:hAnsi="Calibri" w:cs="Calibri"/>
          <w:b/>
          <w:sz w:val="24"/>
          <w:szCs w:val="20"/>
        </w:rPr>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577497" w:rsidRPr="00577497" w14:paraId="5B4F44D2" w14:textId="77777777" w:rsidTr="00BB039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361EFA" w14:textId="77777777" w:rsidR="00577497" w:rsidRPr="00577497" w:rsidRDefault="00577497" w:rsidP="00577497">
            <w:pPr>
              <w:spacing w:after="0" w:line="240" w:lineRule="auto"/>
              <w:jc w:val="center"/>
              <w:rPr>
                <w:rFonts w:ascii="Calibri" w:eastAsia="Times New Roman" w:hAnsi="Calibri" w:cs="Times New Roman"/>
                <w:b/>
                <w:bCs/>
                <w:color w:val="000000"/>
                <w:sz w:val="20"/>
                <w:szCs w:val="20"/>
                <w:lang w:eastAsia="es-CL"/>
              </w:rPr>
            </w:pPr>
            <w:r w:rsidRPr="00577497">
              <w:rPr>
                <w:rFonts w:ascii="Calibri" w:eastAsia="Times New Roman" w:hAnsi="Calibri" w:cs="Times New Roman"/>
                <w:b/>
                <w:bCs/>
                <w:color w:val="000000"/>
                <w:sz w:val="20"/>
                <w:szCs w:val="20"/>
                <w:lang w:eastAsia="es-CL"/>
              </w:rPr>
              <w:lastRenderedPageBreak/>
              <w:t>Registros</w:t>
            </w:r>
          </w:p>
        </w:tc>
      </w:tr>
      <w:tr w:rsidR="00577497" w:rsidRPr="00577497" w14:paraId="6D452DA3" w14:textId="77777777" w:rsidTr="00BB0390">
        <w:trPr>
          <w:trHeight w:val="6735"/>
          <w:jc w:val="center"/>
        </w:trPr>
        <w:tc>
          <w:tcPr>
            <w:tcW w:w="5000" w:type="pct"/>
            <w:gridSpan w:val="2"/>
            <w:tcBorders>
              <w:top w:val="nil"/>
              <w:left w:val="single" w:sz="4" w:space="0" w:color="auto"/>
              <w:right w:val="single" w:sz="4" w:space="0" w:color="auto"/>
            </w:tcBorders>
            <w:shd w:val="clear" w:color="auto" w:fill="auto"/>
            <w:noWrap/>
            <w:vAlign w:val="center"/>
            <w:hideMark/>
          </w:tcPr>
          <w:p w14:paraId="0B10162B" w14:textId="77777777" w:rsidR="00577497" w:rsidRPr="00577497" w:rsidRDefault="00577497" w:rsidP="00577497">
            <w:pPr>
              <w:jc w:val="center"/>
              <w:rPr>
                <w:rFonts w:ascii="Calibri" w:eastAsia="Times New Roman" w:hAnsi="Calibri" w:cs="Times New Roman"/>
                <w:noProof/>
                <w:color w:val="000000"/>
                <w:sz w:val="16"/>
                <w:szCs w:val="16"/>
                <w:lang w:eastAsia="es-CL"/>
              </w:rPr>
            </w:pPr>
          </w:p>
          <w:p w14:paraId="032F15FD" w14:textId="77777777" w:rsidR="00577497" w:rsidRDefault="00577497" w:rsidP="00F90622">
            <w:pPr>
              <w:spacing w:after="0" w:line="240" w:lineRule="auto"/>
              <w:jc w:val="center"/>
              <w:rPr>
                <w:rFonts w:ascii="Calibri" w:eastAsia="Times New Roman" w:hAnsi="Calibri" w:cs="Times New Roman"/>
                <w:color w:val="000000"/>
                <w:sz w:val="20"/>
                <w:szCs w:val="20"/>
                <w:lang w:eastAsia="es-CL"/>
              </w:rPr>
            </w:pPr>
            <w:r w:rsidRPr="00577497">
              <w:rPr>
                <w:noProof/>
              </w:rPr>
              <w:drawing>
                <wp:inline distT="0" distB="0" distL="0" distR="0" wp14:anchorId="2049E6DD" wp14:editId="4E2A672E">
                  <wp:extent cx="6690360" cy="4072286"/>
                  <wp:effectExtent l="19050" t="19050" r="15240" b="2349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690519" cy="4072383"/>
                          </a:xfrm>
                          <a:prstGeom prst="rect">
                            <a:avLst/>
                          </a:prstGeom>
                          <a:ln>
                            <a:solidFill>
                              <a:sysClr val="windowText" lastClr="000000"/>
                            </a:solidFill>
                          </a:ln>
                        </pic:spPr>
                      </pic:pic>
                    </a:graphicData>
                  </a:graphic>
                </wp:inline>
              </w:drawing>
            </w:r>
          </w:p>
          <w:p w14:paraId="406B3E63" w14:textId="77777777" w:rsidR="00F90622" w:rsidRPr="00577497" w:rsidRDefault="00F90622" w:rsidP="00F90622">
            <w:pPr>
              <w:spacing w:after="0" w:line="240" w:lineRule="auto"/>
              <w:jc w:val="center"/>
              <w:rPr>
                <w:rFonts w:ascii="Calibri" w:eastAsia="Times New Roman" w:hAnsi="Calibri" w:cs="Times New Roman"/>
                <w:color w:val="000000"/>
                <w:sz w:val="20"/>
                <w:szCs w:val="20"/>
                <w:lang w:eastAsia="es-CL"/>
              </w:rPr>
            </w:pPr>
            <w:r w:rsidRPr="006964C8">
              <w:rPr>
                <w:rFonts w:ascii="Calibri" w:eastAsia="Times New Roman" w:hAnsi="Calibri" w:cs="Times New Roman"/>
                <w:sz w:val="20"/>
                <w:szCs w:val="20"/>
                <w:lang w:eastAsia="es-CL"/>
              </w:rPr>
              <w:t xml:space="preserve">Fuente: </w:t>
            </w:r>
            <w:r w:rsidR="002259F5" w:rsidRPr="006964C8">
              <w:rPr>
                <w:rFonts w:ascii="Calibri" w:eastAsia="Times New Roman" w:hAnsi="Calibri" w:cs="Times New Roman"/>
                <w:sz w:val="20"/>
                <w:szCs w:val="20"/>
                <w:lang w:eastAsia="es-CL"/>
              </w:rPr>
              <w:t>Carta Pertinencia Marine Harvest Chile S.A.</w:t>
            </w:r>
            <w:r w:rsidR="006964C8" w:rsidRPr="006964C8">
              <w:rPr>
                <w:rFonts w:ascii="Calibri" w:eastAsia="Times New Roman" w:hAnsi="Calibri" w:cs="Times New Roman"/>
                <w:sz w:val="20"/>
                <w:szCs w:val="20"/>
                <w:lang w:eastAsia="es-CL"/>
              </w:rPr>
              <w:t xml:space="preserve"> del 15 de enero de 2016</w:t>
            </w:r>
          </w:p>
        </w:tc>
      </w:tr>
      <w:tr w:rsidR="00577497" w:rsidRPr="00577497" w14:paraId="624D0EF4" w14:textId="77777777" w:rsidTr="00BB0390">
        <w:trPr>
          <w:trHeight w:val="30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4B69C" w14:textId="00CDCE62" w:rsidR="00577497" w:rsidRPr="00577497" w:rsidRDefault="002259F5" w:rsidP="00577497">
            <w:pPr>
              <w:spacing w:after="0" w:line="240" w:lineRule="auto"/>
              <w:rPr>
                <w:rFonts w:ascii="Calibri" w:eastAsia="Times New Roman" w:hAnsi="Calibri" w:cs="Times New Roman"/>
                <w:b/>
                <w:color w:val="000000"/>
                <w:sz w:val="20"/>
                <w:szCs w:val="20"/>
                <w:lang w:eastAsia="es-CL"/>
              </w:rPr>
            </w:pPr>
            <w:r w:rsidRPr="006964C8">
              <w:rPr>
                <w:rFonts w:ascii="Calibri" w:eastAsia="Calibri" w:hAnsi="Calibri" w:cs="Calibri"/>
                <w:b/>
                <w:sz w:val="20"/>
                <w:szCs w:val="20"/>
              </w:rPr>
              <w:t>Imagen</w:t>
            </w:r>
            <w:r w:rsidR="00577497" w:rsidRPr="006964C8">
              <w:rPr>
                <w:rFonts w:ascii="Calibri" w:eastAsia="Calibri" w:hAnsi="Calibri" w:cs="Calibri"/>
                <w:b/>
                <w:sz w:val="20"/>
                <w:szCs w:val="20"/>
              </w:rPr>
              <w:t xml:space="preserve"> </w:t>
            </w:r>
            <w:r w:rsidR="00713100">
              <w:rPr>
                <w:rFonts w:ascii="Calibri" w:eastAsia="Calibri" w:hAnsi="Calibri" w:cs="Calibri"/>
                <w:b/>
                <w:sz w:val="20"/>
                <w:szCs w:val="20"/>
              </w:rPr>
              <w:t>9</w:t>
            </w:r>
            <w:r w:rsidR="00577497" w:rsidRPr="006964C8">
              <w:rPr>
                <w:rFonts w:ascii="Calibri" w:eastAsia="Calibri" w:hAnsi="Calibri" w:cs="Calibri"/>
                <w:b/>
                <w:sz w:val="20"/>
                <w:szCs w:val="20"/>
              </w:rPr>
              <w:t>.</w:t>
            </w:r>
          </w:p>
        </w:tc>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0E43D4" w14:textId="77777777" w:rsidR="00577497" w:rsidRPr="00577497" w:rsidRDefault="00577497" w:rsidP="00577497">
            <w:pPr>
              <w:spacing w:after="0" w:line="240" w:lineRule="auto"/>
              <w:rPr>
                <w:rFonts w:ascii="Calibri" w:eastAsia="Times New Roman" w:hAnsi="Calibri" w:cs="Times New Roman"/>
                <w:b/>
                <w:color w:val="000000"/>
                <w:sz w:val="20"/>
                <w:szCs w:val="20"/>
                <w:lang w:eastAsia="es-CL"/>
              </w:rPr>
            </w:pPr>
            <w:r w:rsidRPr="00577497">
              <w:rPr>
                <w:rFonts w:ascii="Calibri" w:eastAsia="Times New Roman" w:hAnsi="Calibri" w:cs="Times New Roman"/>
                <w:b/>
                <w:color w:val="000000"/>
                <w:sz w:val="20"/>
                <w:szCs w:val="20"/>
                <w:lang w:eastAsia="es-CL"/>
              </w:rPr>
              <w:t>Fecha</w:t>
            </w:r>
            <w:r w:rsidRPr="00577497">
              <w:rPr>
                <w:rFonts w:ascii="Calibri" w:eastAsia="Times New Roman" w:hAnsi="Calibri" w:cs="Times New Roman"/>
                <w:b/>
                <w:sz w:val="20"/>
                <w:szCs w:val="20"/>
                <w:lang w:eastAsia="es-CL"/>
              </w:rPr>
              <w:t xml:space="preserve">: </w:t>
            </w:r>
            <w:r w:rsidR="00A1181A">
              <w:rPr>
                <w:rFonts w:ascii="Calibri" w:eastAsia="Times New Roman" w:hAnsi="Calibri" w:cs="Times New Roman"/>
                <w:b/>
                <w:sz w:val="20"/>
                <w:szCs w:val="20"/>
                <w:lang w:eastAsia="es-CL"/>
              </w:rPr>
              <w:t>-----</w:t>
            </w:r>
          </w:p>
        </w:tc>
      </w:tr>
      <w:tr w:rsidR="00577497" w:rsidRPr="00577497" w14:paraId="595395EF" w14:textId="77777777" w:rsidTr="00BB0390">
        <w:trPr>
          <w:trHeight w:val="85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143990E" w14:textId="77777777" w:rsidR="00577497" w:rsidRPr="00577497" w:rsidRDefault="00577497" w:rsidP="00577497">
            <w:pPr>
              <w:spacing w:after="0" w:line="240" w:lineRule="auto"/>
              <w:jc w:val="both"/>
              <w:rPr>
                <w:rFonts w:ascii="Calibri" w:eastAsia="Times New Roman" w:hAnsi="Calibri" w:cs="Times New Roman"/>
                <w:color w:val="000000"/>
                <w:sz w:val="20"/>
                <w:szCs w:val="20"/>
                <w:lang w:eastAsia="es-CL"/>
              </w:rPr>
            </w:pPr>
            <w:r w:rsidRPr="00577497">
              <w:rPr>
                <w:rFonts w:ascii="Calibri" w:eastAsia="Times New Roman" w:hAnsi="Calibri" w:cs="Times New Roman"/>
                <w:b/>
                <w:color w:val="000000"/>
                <w:sz w:val="20"/>
                <w:szCs w:val="20"/>
                <w:lang w:eastAsia="es-CL"/>
              </w:rPr>
              <w:t>Descripción del medio de prueba:</w:t>
            </w:r>
            <w:r w:rsidRPr="00577497">
              <w:rPr>
                <w:rFonts w:ascii="Calibri" w:eastAsia="Times New Roman" w:hAnsi="Calibri" w:cs="Times New Roman"/>
                <w:color w:val="000000"/>
                <w:sz w:val="20"/>
                <w:szCs w:val="20"/>
                <w:lang w:eastAsia="es-CL"/>
              </w:rPr>
              <w:t xml:space="preserve"> </w:t>
            </w:r>
            <w:r w:rsidR="005C5701">
              <w:rPr>
                <w:rFonts w:ascii="Calibri" w:eastAsia="Times New Roman" w:hAnsi="Calibri" w:cs="Times New Roman"/>
                <w:color w:val="000000"/>
                <w:sz w:val="20"/>
                <w:szCs w:val="20"/>
                <w:lang w:eastAsia="es-CL"/>
              </w:rPr>
              <w:t xml:space="preserve">Se observa Figura 2. </w:t>
            </w:r>
            <w:r w:rsidR="00A1181A">
              <w:rPr>
                <w:rFonts w:ascii="Calibri" w:eastAsia="Times New Roman" w:hAnsi="Calibri" w:cs="Times New Roman"/>
                <w:color w:val="000000"/>
                <w:sz w:val="20"/>
                <w:szCs w:val="20"/>
                <w:lang w:eastAsia="es-CL"/>
              </w:rPr>
              <w:t>de</w:t>
            </w:r>
            <w:r w:rsidR="00DA30CE">
              <w:rPr>
                <w:rFonts w:ascii="Calibri" w:eastAsia="Times New Roman" w:hAnsi="Calibri" w:cs="Times New Roman"/>
                <w:color w:val="000000"/>
                <w:sz w:val="20"/>
                <w:szCs w:val="20"/>
                <w:lang w:eastAsia="es-CL"/>
              </w:rPr>
              <w:t xml:space="preserve"> </w:t>
            </w:r>
            <w:r w:rsidR="005C5701">
              <w:rPr>
                <w:rFonts w:ascii="Calibri" w:eastAsia="Times New Roman" w:hAnsi="Calibri" w:cs="Times New Roman"/>
                <w:color w:val="000000"/>
                <w:sz w:val="20"/>
                <w:szCs w:val="20"/>
                <w:lang w:eastAsia="es-CL"/>
              </w:rPr>
              <w:t xml:space="preserve">carta de pertinencia presentada al Servicio de Evaluación Ambiental Región de Los Lagos </w:t>
            </w:r>
            <w:r w:rsidR="00DA30CE">
              <w:rPr>
                <w:rFonts w:ascii="Calibri" w:eastAsia="Times New Roman" w:hAnsi="Calibri" w:cs="Times New Roman"/>
                <w:color w:val="000000"/>
                <w:sz w:val="20"/>
                <w:szCs w:val="20"/>
                <w:lang w:eastAsia="es-CL"/>
              </w:rPr>
              <w:t xml:space="preserve">por parte del titular </w:t>
            </w:r>
            <w:r w:rsidR="005C5701">
              <w:rPr>
                <w:rFonts w:ascii="Calibri" w:eastAsia="Times New Roman" w:hAnsi="Calibri" w:cs="Times New Roman"/>
                <w:color w:val="000000"/>
                <w:sz w:val="20"/>
                <w:szCs w:val="20"/>
                <w:lang w:eastAsia="es-CL"/>
              </w:rPr>
              <w:t>para instalar sistema de ensilaje, en ella ya se observa que el titular cuenta con instalaciones de apoyo en tierra para el CES Punta Redonda.</w:t>
            </w:r>
          </w:p>
        </w:tc>
      </w:tr>
    </w:tbl>
    <w:p w14:paraId="76ABE895" w14:textId="77777777" w:rsidR="00577497" w:rsidRPr="00577497" w:rsidRDefault="00577497" w:rsidP="00577497">
      <w:pPr>
        <w:rPr>
          <w:rFonts w:ascii="Calibri" w:eastAsia="Calibri" w:hAnsi="Calibri" w:cs="Calibri"/>
          <w:sz w:val="24"/>
          <w:szCs w:val="20"/>
        </w:rPr>
      </w:pPr>
      <w:r w:rsidRPr="00577497">
        <w:rPr>
          <w:rFonts w:ascii="Calibri" w:eastAsia="Calibri" w:hAnsi="Calibri" w:cs="Calibri"/>
          <w:b/>
          <w:sz w:val="24"/>
          <w:szCs w:val="20"/>
        </w:rPr>
        <w:br w:type="page"/>
      </w:r>
    </w:p>
    <w:p w14:paraId="3C069883" w14:textId="77777777" w:rsidR="00577497" w:rsidRPr="00577497" w:rsidRDefault="00577497" w:rsidP="00577497">
      <w:pPr>
        <w:pStyle w:val="Ttulo1"/>
      </w:pPr>
      <w:bookmarkStart w:id="223" w:name="_Toc520879008"/>
      <w:bookmarkStart w:id="224" w:name="_Toc522703266"/>
      <w:r w:rsidRPr="00577497">
        <w:lastRenderedPageBreak/>
        <w:t>CONCLUSIONES</w:t>
      </w:r>
      <w:bookmarkEnd w:id="219"/>
      <w:bookmarkEnd w:id="220"/>
      <w:bookmarkEnd w:id="221"/>
      <w:bookmarkEnd w:id="222"/>
      <w:bookmarkEnd w:id="223"/>
      <w:bookmarkEnd w:id="224"/>
    </w:p>
    <w:p w14:paraId="6415A125" w14:textId="77777777" w:rsidR="00577497" w:rsidRPr="00577497" w:rsidRDefault="00577497" w:rsidP="00577497">
      <w:pPr>
        <w:spacing w:after="0" w:line="240" w:lineRule="auto"/>
        <w:contextualSpacing/>
        <w:jc w:val="both"/>
        <w:rPr>
          <w:rFonts w:eastAsia="Calibri" w:cs="Calibri"/>
          <w:sz w:val="20"/>
          <w:szCs w:val="20"/>
        </w:rPr>
      </w:pPr>
    </w:p>
    <w:p w14:paraId="2CD3F431" w14:textId="77777777" w:rsidR="00577497" w:rsidRPr="00577497" w:rsidRDefault="00577497" w:rsidP="00577497">
      <w:pPr>
        <w:spacing w:after="0" w:line="240" w:lineRule="auto"/>
        <w:jc w:val="both"/>
        <w:rPr>
          <w:rFonts w:eastAsia="Calibri" w:cs="Calibri"/>
          <w:sz w:val="20"/>
          <w:szCs w:val="20"/>
        </w:rPr>
      </w:pPr>
      <w:r w:rsidRPr="00577497">
        <w:rPr>
          <w:rFonts w:eastAsia="Calibri" w:cs="Calibri"/>
          <w:sz w:val="20"/>
          <w:szCs w:val="20"/>
        </w:rPr>
        <w:t>Los resultados de las actividades de fiscalización, asociados los Instrumentos de Carácter Ambiental indicados en el punto 3, permitieron identificar ciertos hallazgos que se describen a continuación:</w:t>
      </w:r>
    </w:p>
    <w:bookmarkEnd w:id="193"/>
    <w:p w14:paraId="5A4BB6EB" w14:textId="77777777" w:rsidR="00577497" w:rsidRPr="00577497" w:rsidRDefault="00577497" w:rsidP="00577497">
      <w:pPr>
        <w:spacing w:after="0" w:line="240" w:lineRule="auto"/>
        <w:jc w:val="both"/>
        <w:rPr>
          <w:rFonts w:eastAsia="Calibri" w:cs="Calibri"/>
          <w:sz w:val="20"/>
          <w:szCs w:val="20"/>
        </w:rPr>
      </w:pPr>
    </w:p>
    <w:tbl>
      <w:tblPr>
        <w:tblStyle w:val="Tablaconcuadrcula11"/>
        <w:tblW w:w="4963" w:type="pct"/>
        <w:jc w:val="center"/>
        <w:tblLayout w:type="fixed"/>
        <w:tblLook w:val="04A0" w:firstRow="1" w:lastRow="0" w:firstColumn="1" w:lastColumn="0" w:noHBand="0" w:noVBand="1"/>
      </w:tblPr>
      <w:tblGrid>
        <w:gridCol w:w="1295"/>
        <w:gridCol w:w="1823"/>
        <w:gridCol w:w="6238"/>
        <w:gridCol w:w="4106"/>
      </w:tblGrid>
      <w:tr w:rsidR="00577497" w:rsidRPr="00577497" w14:paraId="0C260632" w14:textId="77777777" w:rsidTr="00BB0390">
        <w:trPr>
          <w:trHeight w:val="395"/>
          <w:tblHeader/>
          <w:jc w:val="center"/>
        </w:trPr>
        <w:tc>
          <w:tcPr>
            <w:tcW w:w="481" w:type="pct"/>
            <w:shd w:val="clear" w:color="auto" w:fill="D9D9D9"/>
            <w:vAlign w:val="center"/>
          </w:tcPr>
          <w:p w14:paraId="25B53B47" w14:textId="77777777" w:rsidR="00577497" w:rsidRPr="00577497" w:rsidRDefault="00577497" w:rsidP="00577497">
            <w:pPr>
              <w:jc w:val="center"/>
              <w:rPr>
                <w:rFonts w:asciiTheme="minorHAnsi" w:hAnsiTheme="minorHAnsi" w:cs="Calibri"/>
                <w:b/>
                <w:lang w:val="es-CL" w:eastAsia="en-US"/>
              </w:rPr>
            </w:pPr>
            <w:r w:rsidRPr="00577497">
              <w:rPr>
                <w:rFonts w:asciiTheme="minorHAnsi" w:hAnsiTheme="minorHAnsi" w:cs="Calibri"/>
                <w:b/>
                <w:lang w:val="es-CL" w:eastAsia="en-US"/>
              </w:rPr>
              <w:t>N° Hecho constatado</w:t>
            </w:r>
          </w:p>
        </w:tc>
        <w:tc>
          <w:tcPr>
            <w:tcW w:w="677" w:type="pct"/>
            <w:shd w:val="clear" w:color="auto" w:fill="D9D9D9"/>
            <w:vAlign w:val="center"/>
          </w:tcPr>
          <w:p w14:paraId="34AFC778" w14:textId="77777777" w:rsidR="00577497" w:rsidRPr="00577497" w:rsidRDefault="00577497" w:rsidP="00577497">
            <w:pPr>
              <w:jc w:val="center"/>
              <w:rPr>
                <w:rFonts w:asciiTheme="minorHAnsi" w:hAnsiTheme="minorHAnsi" w:cs="Calibri"/>
                <w:b/>
                <w:color w:val="A6A6A6"/>
                <w:lang w:val="es-CL" w:eastAsia="en-US"/>
              </w:rPr>
            </w:pPr>
            <w:r w:rsidRPr="00577497">
              <w:rPr>
                <w:rFonts w:asciiTheme="minorHAnsi" w:hAnsiTheme="minorHAnsi" w:cs="Calibri"/>
                <w:b/>
                <w:lang w:val="es-CL" w:eastAsia="en-US"/>
              </w:rPr>
              <w:t>Materia específica objeto de la fiscalización ambiental.</w:t>
            </w:r>
          </w:p>
        </w:tc>
        <w:tc>
          <w:tcPr>
            <w:tcW w:w="2317" w:type="pct"/>
            <w:shd w:val="clear" w:color="auto" w:fill="D9D9D9"/>
            <w:vAlign w:val="center"/>
          </w:tcPr>
          <w:p w14:paraId="568414AB" w14:textId="77777777" w:rsidR="00577497" w:rsidRPr="00577497" w:rsidRDefault="00577497" w:rsidP="00577497">
            <w:pPr>
              <w:jc w:val="center"/>
              <w:rPr>
                <w:rFonts w:asciiTheme="minorHAnsi" w:hAnsiTheme="minorHAnsi" w:cs="Calibri"/>
                <w:b/>
                <w:lang w:val="es-CL" w:eastAsia="en-US"/>
              </w:rPr>
            </w:pPr>
            <w:r w:rsidRPr="00577497">
              <w:rPr>
                <w:rFonts w:asciiTheme="minorHAnsi" w:hAnsiTheme="minorHAnsi" w:cs="Calibri"/>
                <w:b/>
                <w:lang w:val="es-CL" w:eastAsia="en-US"/>
              </w:rPr>
              <w:t>Exigencia asociada</w:t>
            </w:r>
          </w:p>
        </w:tc>
        <w:tc>
          <w:tcPr>
            <w:tcW w:w="1526" w:type="pct"/>
            <w:shd w:val="clear" w:color="auto" w:fill="D9D9D9"/>
            <w:vAlign w:val="center"/>
          </w:tcPr>
          <w:p w14:paraId="2419C84D" w14:textId="77777777" w:rsidR="00577497" w:rsidRPr="00577497" w:rsidRDefault="00577497" w:rsidP="00577497">
            <w:pPr>
              <w:jc w:val="center"/>
              <w:rPr>
                <w:rFonts w:asciiTheme="minorHAnsi" w:hAnsiTheme="minorHAnsi" w:cs="Calibri"/>
                <w:b/>
                <w:lang w:val="es-CL" w:eastAsia="en-US"/>
              </w:rPr>
            </w:pPr>
            <w:r w:rsidRPr="00577497">
              <w:rPr>
                <w:rFonts w:asciiTheme="minorHAnsi" w:hAnsiTheme="minorHAnsi" w:cs="Calibri"/>
                <w:b/>
                <w:lang w:val="es-CL" w:eastAsia="en-US"/>
              </w:rPr>
              <w:t>Hallazgo</w:t>
            </w:r>
          </w:p>
        </w:tc>
      </w:tr>
      <w:tr w:rsidR="00577497" w:rsidRPr="00577497" w14:paraId="7EAD0F98" w14:textId="77777777" w:rsidTr="00BB0390">
        <w:trPr>
          <w:jc w:val="center"/>
        </w:trPr>
        <w:tc>
          <w:tcPr>
            <w:tcW w:w="481" w:type="pct"/>
            <w:vAlign w:val="center"/>
          </w:tcPr>
          <w:p w14:paraId="29C865EF" w14:textId="77777777" w:rsidR="00577497" w:rsidRPr="00577497" w:rsidRDefault="00577497" w:rsidP="00577497">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577497">
              <w:rPr>
                <w:rFonts w:asciiTheme="minorHAnsi" w:hAnsiTheme="minorHAnsi" w:cs="Calibri"/>
                <w:iCs/>
                <w:lang w:val="es-CL" w:eastAsia="en-US"/>
              </w:rPr>
              <w:t>1</w:t>
            </w:r>
          </w:p>
        </w:tc>
        <w:tc>
          <w:tcPr>
            <w:tcW w:w="677" w:type="pct"/>
            <w:vAlign w:val="center"/>
          </w:tcPr>
          <w:p w14:paraId="07FB5D64" w14:textId="77777777" w:rsidR="00577497" w:rsidRPr="00577497" w:rsidRDefault="008E25F1" w:rsidP="00577497">
            <w:pPr>
              <w:widowControl w:val="0"/>
              <w:overflowPunct w:val="0"/>
              <w:autoSpaceDE w:val="0"/>
              <w:autoSpaceDN w:val="0"/>
              <w:adjustRightInd w:val="0"/>
              <w:jc w:val="center"/>
              <w:rPr>
                <w:rFonts w:asciiTheme="minorHAnsi" w:hAnsiTheme="minorHAnsi" w:cs="Calibri"/>
                <w:iCs/>
                <w:lang w:val="es-CL" w:eastAsia="en-US"/>
              </w:rPr>
            </w:pPr>
            <w:r>
              <w:rPr>
                <w:rFonts w:cs="Calibri"/>
              </w:rPr>
              <w:t>C</w:t>
            </w:r>
            <w:r w:rsidR="00577497" w:rsidRPr="00577497">
              <w:rPr>
                <w:rFonts w:cs="Calibri"/>
              </w:rPr>
              <w:t>ondiciones de seguridad de los módulos del centro de cultivo</w:t>
            </w:r>
          </w:p>
        </w:tc>
        <w:tc>
          <w:tcPr>
            <w:tcW w:w="2317" w:type="pct"/>
            <w:vAlign w:val="center"/>
          </w:tcPr>
          <w:p w14:paraId="513A7774" w14:textId="77777777" w:rsidR="00D7796C" w:rsidRPr="00D7796C" w:rsidRDefault="00D7796C" w:rsidP="00D7796C">
            <w:pPr>
              <w:jc w:val="both"/>
              <w:rPr>
                <w:rFonts w:asciiTheme="minorHAnsi" w:hAnsiTheme="minorHAnsi" w:cs="Calibri"/>
                <w:u w:val="single"/>
                <w:lang w:eastAsia="en-US"/>
              </w:rPr>
            </w:pPr>
            <w:r w:rsidRPr="00D7796C">
              <w:rPr>
                <w:rFonts w:asciiTheme="minorHAnsi" w:hAnsiTheme="minorHAnsi" w:cs="Calibri"/>
                <w:u w:val="single"/>
                <w:lang w:eastAsia="en-US"/>
              </w:rPr>
              <w:t>Extracto Anexo 5 Informe de Caracterización oceanográfica y topográfica, de sector de concesión Punta Redonda, Isla Guar DIA “Centro de engorda de Salmones en Isla Guar, Sector Punta Redonda, Comuna de Calbuco, X Región. Solicitud n° 98104043”</w:t>
            </w:r>
          </w:p>
          <w:p w14:paraId="4B058AD6" w14:textId="77777777" w:rsidR="00577497" w:rsidRDefault="00D7796C" w:rsidP="00D7796C">
            <w:pPr>
              <w:jc w:val="both"/>
              <w:rPr>
                <w:rFonts w:asciiTheme="minorHAnsi" w:hAnsiTheme="minorHAnsi" w:cs="Calibri"/>
                <w:lang w:eastAsia="en-US"/>
              </w:rPr>
            </w:pPr>
            <w:r w:rsidRPr="00D7796C">
              <w:rPr>
                <w:rFonts w:asciiTheme="minorHAnsi" w:hAnsiTheme="minorHAnsi" w:cs="Calibri"/>
                <w:lang w:eastAsia="en-US"/>
              </w:rPr>
              <w:t>Las velocidades superficiales observadas corresponden a las adecuadas para actividades de acuicultura, del orden de 0,1 a 0,4 m/s; sin embargo, por su condición expuesta al sur, se recomienda abordar con un estudio completo de suelo y corrientes el dimensionamiento de los fondeos de las estructuras flotantes a instalar en la concesión</w:t>
            </w:r>
          </w:p>
          <w:p w14:paraId="2EAC0A96" w14:textId="77777777" w:rsidR="00D7796C" w:rsidRDefault="00D7796C" w:rsidP="00D7796C">
            <w:pPr>
              <w:jc w:val="both"/>
              <w:rPr>
                <w:rFonts w:asciiTheme="minorHAnsi" w:hAnsiTheme="minorHAnsi" w:cs="Calibri"/>
                <w:lang w:eastAsia="en-US"/>
              </w:rPr>
            </w:pPr>
          </w:p>
          <w:p w14:paraId="191EE3FA" w14:textId="77777777" w:rsidR="00D7796C" w:rsidRPr="00D7796C" w:rsidRDefault="00D7796C" w:rsidP="00D7796C">
            <w:pPr>
              <w:jc w:val="both"/>
              <w:rPr>
                <w:rFonts w:asciiTheme="minorHAnsi" w:hAnsiTheme="minorHAnsi" w:cs="Calibri"/>
                <w:u w:val="single"/>
                <w:lang w:eastAsia="en-US"/>
              </w:rPr>
            </w:pPr>
            <w:r w:rsidRPr="00D7796C">
              <w:rPr>
                <w:rFonts w:asciiTheme="minorHAnsi" w:hAnsiTheme="minorHAnsi" w:cs="Calibri"/>
                <w:u w:val="single"/>
                <w:lang w:eastAsia="en-US"/>
              </w:rPr>
              <w:t>Extracto Considerando 5.5.4 RCA N° 2040/2001</w:t>
            </w:r>
          </w:p>
          <w:p w14:paraId="511CAC3C" w14:textId="77777777" w:rsidR="00D7796C" w:rsidRPr="00D7796C" w:rsidRDefault="00D7796C" w:rsidP="00D7796C">
            <w:pPr>
              <w:jc w:val="both"/>
              <w:rPr>
                <w:rFonts w:asciiTheme="minorHAnsi" w:hAnsiTheme="minorHAnsi" w:cs="Calibri"/>
                <w:lang w:eastAsia="en-US"/>
              </w:rPr>
            </w:pPr>
            <w:r w:rsidRPr="00D7796C">
              <w:rPr>
                <w:rFonts w:asciiTheme="minorHAnsi" w:hAnsiTheme="minorHAnsi" w:cs="Calibri"/>
                <w:lang w:eastAsia="en-US"/>
              </w:rPr>
              <w:t>Medidas y acciones en caso de catástrofes naturales que afecten el tren de balsas produzcan desprendimiento de unidades de cultivo: a modo de prevención se contará con un sistema adecuado de anclaje, ejecutado por una empresa externa experta, quien dimensiona cabos y muertos necesarios, de acuerdo a estudio oceanográfico. Además, existirá una revisión periódica de los anclajes y estructuras. Se contará con embarcaciones de apoyo, de servicios de terceros, en caso de temporales</w:t>
            </w:r>
          </w:p>
          <w:p w14:paraId="54085F66" w14:textId="77777777" w:rsidR="00D7796C" w:rsidRDefault="00D7796C" w:rsidP="00D7796C">
            <w:pPr>
              <w:jc w:val="both"/>
              <w:rPr>
                <w:rFonts w:asciiTheme="minorHAnsi" w:hAnsiTheme="minorHAnsi" w:cs="Calibri"/>
                <w:lang w:eastAsia="en-US"/>
              </w:rPr>
            </w:pPr>
          </w:p>
          <w:p w14:paraId="6040B195" w14:textId="77777777" w:rsidR="00BD74B1" w:rsidRPr="00BD74B1" w:rsidRDefault="00BD74B1" w:rsidP="00BD74B1">
            <w:pPr>
              <w:jc w:val="both"/>
              <w:rPr>
                <w:rFonts w:asciiTheme="minorHAnsi" w:hAnsiTheme="minorHAnsi" w:cs="Calibri"/>
                <w:lang w:eastAsia="en-US"/>
              </w:rPr>
            </w:pPr>
            <w:r w:rsidRPr="00BD74B1">
              <w:rPr>
                <w:rFonts w:asciiTheme="minorHAnsi" w:hAnsiTheme="minorHAnsi" w:cs="Calibri"/>
                <w:u w:val="single"/>
                <w:lang w:eastAsia="en-US"/>
              </w:rPr>
              <w:t>Extracto Descripción de Proyecto 4.2.2 DIA “Ampliación de Biomasa Centro de Cultivo de Salmónidos Sector Sur Punta Redonda Isla Guar, PERT Nº 210104039</w:t>
            </w:r>
            <w:r w:rsidRPr="00BD74B1">
              <w:rPr>
                <w:rFonts w:asciiTheme="minorHAnsi" w:hAnsiTheme="minorHAnsi" w:cs="Calibri"/>
                <w:lang w:eastAsia="en-US"/>
              </w:rPr>
              <w:t>”</w:t>
            </w:r>
          </w:p>
          <w:p w14:paraId="2CE97FB1" w14:textId="77777777" w:rsidR="00BD74B1" w:rsidRPr="00BD74B1" w:rsidRDefault="00BD74B1" w:rsidP="00BD74B1">
            <w:pPr>
              <w:jc w:val="both"/>
              <w:rPr>
                <w:rFonts w:asciiTheme="minorHAnsi" w:hAnsiTheme="minorHAnsi" w:cs="Calibri"/>
                <w:lang w:eastAsia="en-US"/>
              </w:rPr>
            </w:pPr>
            <w:r w:rsidRPr="00BD74B1">
              <w:rPr>
                <w:rFonts w:asciiTheme="minorHAnsi" w:hAnsiTheme="minorHAnsi" w:cs="Calibri"/>
                <w:lang w:eastAsia="en-US"/>
              </w:rPr>
              <w:t>Para cumplir con el Art, 4° letra e) del “Reglamento Ambiental para la Acuicultura” se contará con sistemas de seguridad adecuados para prevenir el escape de recursos en cultivo</w:t>
            </w:r>
          </w:p>
          <w:p w14:paraId="14D4659F" w14:textId="77777777" w:rsidR="00BD74B1" w:rsidRPr="00BD74B1" w:rsidRDefault="00BD74B1" w:rsidP="00BD74B1">
            <w:pPr>
              <w:jc w:val="both"/>
              <w:rPr>
                <w:rFonts w:asciiTheme="minorHAnsi" w:hAnsiTheme="minorHAnsi" w:cs="Calibri"/>
                <w:lang w:eastAsia="en-US"/>
              </w:rPr>
            </w:pPr>
          </w:p>
          <w:p w14:paraId="334B40B5" w14:textId="77777777" w:rsidR="00BD74B1" w:rsidRPr="00BD74B1" w:rsidRDefault="00BD74B1" w:rsidP="00BD74B1">
            <w:pPr>
              <w:jc w:val="both"/>
              <w:rPr>
                <w:rFonts w:asciiTheme="minorHAnsi" w:hAnsiTheme="minorHAnsi" w:cs="Calibri"/>
                <w:u w:val="single"/>
                <w:lang w:eastAsia="en-US"/>
              </w:rPr>
            </w:pPr>
            <w:r w:rsidRPr="00BD74B1">
              <w:rPr>
                <w:rFonts w:asciiTheme="minorHAnsi" w:hAnsiTheme="minorHAnsi" w:cs="Calibri"/>
                <w:u w:val="single"/>
                <w:lang w:eastAsia="en-US"/>
              </w:rPr>
              <w:lastRenderedPageBreak/>
              <w:t>Extracto Descripción de Proyecto 4.2.5 DIA “Ampliación de Biomasa Centro de Cultivo de Salmónidos Sector Sur Punta Redonda Isla Guar, PERT Nº 210104039”</w:t>
            </w:r>
          </w:p>
          <w:p w14:paraId="68FE1F37" w14:textId="77777777" w:rsidR="00BD74B1" w:rsidRPr="00BD74B1" w:rsidRDefault="00BD74B1" w:rsidP="00BD74B1">
            <w:pPr>
              <w:jc w:val="both"/>
              <w:rPr>
                <w:rFonts w:asciiTheme="minorHAnsi" w:hAnsiTheme="minorHAnsi" w:cs="Calibri"/>
                <w:lang w:eastAsia="en-US"/>
              </w:rPr>
            </w:pPr>
            <w:r w:rsidRPr="00BD74B1">
              <w:rPr>
                <w:rFonts w:asciiTheme="minorHAnsi" w:hAnsiTheme="minorHAnsi" w:cs="Calibri"/>
                <w:lang w:eastAsia="en-US"/>
              </w:rPr>
              <w:t xml:space="preserve">Junto con esto el Titular establece que dará cumplimiento a lo establecido en el artículo 4° del D.S. (MINECON) N° 320 del 2001 y sus modificaciones, referente a: </w:t>
            </w:r>
          </w:p>
          <w:p w14:paraId="78007B69" w14:textId="77777777" w:rsidR="00BD74B1" w:rsidRPr="00BD74B1" w:rsidRDefault="00BD74B1" w:rsidP="00BD74B1">
            <w:pPr>
              <w:jc w:val="both"/>
              <w:rPr>
                <w:rFonts w:asciiTheme="minorHAnsi" w:hAnsiTheme="minorHAnsi" w:cs="Calibri"/>
                <w:lang w:eastAsia="en-US"/>
              </w:rPr>
            </w:pPr>
            <w:r w:rsidRPr="00BD74B1">
              <w:rPr>
                <w:rFonts w:asciiTheme="minorHAnsi" w:hAnsiTheme="minorHAnsi" w:cs="Calibri"/>
                <w:lang w:eastAsia="en-US"/>
              </w:rPr>
              <w:t>“Todo centro deberá cumplir siempre con las siguientes condiciones”:</w:t>
            </w:r>
          </w:p>
          <w:p w14:paraId="458B63B4" w14:textId="77777777" w:rsidR="00BD74B1" w:rsidRPr="00BD74B1" w:rsidRDefault="00BD74B1" w:rsidP="00BD74B1">
            <w:pPr>
              <w:jc w:val="both"/>
              <w:rPr>
                <w:rFonts w:asciiTheme="minorHAnsi" w:hAnsiTheme="minorHAnsi" w:cs="Calibri"/>
                <w:lang w:eastAsia="en-US"/>
              </w:rPr>
            </w:pPr>
            <w:r w:rsidRPr="00BD74B1">
              <w:rPr>
                <w:rFonts w:asciiTheme="minorHAnsi" w:hAnsiTheme="minorHAnsi" w:cs="Calibri"/>
                <w:lang w:eastAsia="en-US"/>
              </w:rPr>
              <w:t>e) Disponer de módulos de cultivo y fondeo que presenten condiciones de seguridad apropiadas a las características geográficas y oceanográficas del sitio concesionado, para prevenir el escape o pérdida masiva de recursos en sistema de cultivo intensivo o desprendimiento p pérdida de recursos exóticos en cultivos extensivos. Deberá verificarse semestralmente el buen estado de los mencionados módulos, debiendo realizarse la mantención en caso necesario para el restablecimiento de las condiciones de seguridad, de los cual se llevará registro en el centro las condiciones de seguridad de los módulos de cultivo y del fondeo de los centros de cultivo intensivo de peces, deberán ser certificadas anualmente, por un profesional o entidad debidamente calificados.</w:t>
            </w:r>
          </w:p>
          <w:p w14:paraId="0F7CD446" w14:textId="77777777" w:rsidR="00BD74B1" w:rsidRPr="00BD74B1" w:rsidRDefault="00BD74B1" w:rsidP="00BD74B1">
            <w:pPr>
              <w:jc w:val="both"/>
              <w:rPr>
                <w:rFonts w:asciiTheme="minorHAnsi" w:hAnsiTheme="minorHAnsi" w:cs="Calibri"/>
                <w:lang w:eastAsia="en-US"/>
              </w:rPr>
            </w:pPr>
            <w:r w:rsidRPr="00BD74B1">
              <w:rPr>
                <w:rFonts w:asciiTheme="minorHAnsi" w:hAnsiTheme="minorHAnsi" w:cs="Calibri"/>
                <w:lang w:eastAsia="en-US"/>
              </w:rPr>
              <w:t>Una copia de las certificaciones señaladas en el inciso anterior deberá ser mantenida en el centro de cultivo</w:t>
            </w:r>
          </w:p>
          <w:p w14:paraId="42E839C7" w14:textId="77777777" w:rsidR="00BD74B1" w:rsidRPr="00BD74B1" w:rsidRDefault="00BD74B1" w:rsidP="00BD74B1">
            <w:pPr>
              <w:jc w:val="both"/>
              <w:rPr>
                <w:rFonts w:asciiTheme="minorHAnsi" w:hAnsiTheme="minorHAnsi" w:cs="Calibri"/>
                <w:lang w:eastAsia="en-US"/>
              </w:rPr>
            </w:pPr>
          </w:p>
          <w:p w14:paraId="61FD518C" w14:textId="77777777" w:rsidR="00BD74B1" w:rsidRPr="00BD74B1" w:rsidRDefault="00BD74B1" w:rsidP="00BD74B1">
            <w:pPr>
              <w:jc w:val="both"/>
              <w:rPr>
                <w:rFonts w:asciiTheme="minorHAnsi" w:hAnsiTheme="minorHAnsi" w:cs="Calibri"/>
                <w:u w:val="single"/>
                <w:lang w:eastAsia="en-US"/>
              </w:rPr>
            </w:pPr>
            <w:r w:rsidRPr="00BD74B1">
              <w:rPr>
                <w:rFonts w:asciiTheme="minorHAnsi" w:hAnsiTheme="minorHAnsi" w:cs="Calibri"/>
                <w:u w:val="single"/>
                <w:lang w:eastAsia="en-US"/>
              </w:rPr>
              <w:t>Extracto Plan de Contingencia 4.3.1 DIA “Ampliación de Biomasa Centro de Cultivo de Salmónidos Sector Sur Punta Redonda Isla Guar, PERT Nº 210104039”</w:t>
            </w:r>
          </w:p>
          <w:p w14:paraId="4E2E41EC" w14:textId="77777777" w:rsidR="00BD74B1" w:rsidRPr="00BD74B1" w:rsidRDefault="00BD74B1" w:rsidP="00BD74B1">
            <w:pPr>
              <w:tabs>
                <w:tab w:val="left" w:pos="264"/>
              </w:tabs>
              <w:jc w:val="both"/>
              <w:rPr>
                <w:rFonts w:asciiTheme="minorHAnsi" w:hAnsiTheme="minorHAnsi" w:cs="Calibri"/>
                <w:lang w:eastAsia="en-US"/>
              </w:rPr>
            </w:pPr>
            <w:r w:rsidRPr="00BD74B1">
              <w:rPr>
                <w:rFonts w:asciiTheme="minorHAnsi" w:hAnsiTheme="minorHAnsi" w:cs="Calibri"/>
                <w:lang w:eastAsia="en-US"/>
              </w:rPr>
              <w:t>1.</w:t>
            </w:r>
            <w:r w:rsidRPr="00BD74B1">
              <w:rPr>
                <w:rFonts w:asciiTheme="minorHAnsi" w:hAnsiTheme="minorHAnsi" w:cs="Calibri"/>
                <w:lang w:eastAsia="en-US"/>
              </w:rPr>
              <w:tab/>
              <w:t>ESCAPE MASIVO DE PECES</w:t>
            </w:r>
          </w:p>
          <w:p w14:paraId="5FA3E14F" w14:textId="77777777" w:rsidR="00BD74B1" w:rsidRPr="00BD74B1" w:rsidRDefault="00BD74B1" w:rsidP="00BD74B1">
            <w:pPr>
              <w:jc w:val="both"/>
              <w:rPr>
                <w:rFonts w:asciiTheme="minorHAnsi" w:hAnsiTheme="minorHAnsi" w:cs="Calibri"/>
                <w:lang w:eastAsia="en-US"/>
              </w:rPr>
            </w:pPr>
            <w:r w:rsidRPr="00BD74B1">
              <w:rPr>
                <w:rFonts w:asciiTheme="minorHAnsi" w:hAnsiTheme="minorHAnsi" w:cs="Calibri"/>
                <w:lang w:eastAsia="en-US"/>
              </w:rPr>
              <w:t xml:space="preserve">El escape de peces se previene al instalar elementos de cultivo de óptima calidad y resistencia. Unido a ello, el proyecto contempla como medida de prevención la instalación de redes loberas que impiden el ataque de estos mamíferos y a su vez los protegen contra el enredamiento y muerte por asfixia. Se trabajará con alta titulación de redes (210/36 para redes de 3/4 ", 210/48 para redes de 1" y 210/72 para redes de 1 1/2"); además se dispondrá de una rutina de revisión diaria de unidades de cultivo mediante la inspección directa por buceo, para evaluar la limpieza, comportamiento </w:t>
            </w:r>
            <w:r w:rsidRPr="00BD74B1">
              <w:rPr>
                <w:rFonts w:asciiTheme="minorHAnsi" w:hAnsiTheme="minorHAnsi" w:cs="Calibri"/>
                <w:lang w:eastAsia="en-US"/>
              </w:rPr>
              <w:lastRenderedPageBreak/>
              <w:t>de corrientes y estado general. Las redes loberas y los sistemas de fijación serán revisados en forma quincenal. Además, se dispondrá de redes de reemplazo.</w:t>
            </w:r>
          </w:p>
          <w:p w14:paraId="2D078717" w14:textId="77777777" w:rsidR="00D7796C" w:rsidRDefault="00D7796C" w:rsidP="00D7796C">
            <w:pPr>
              <w:jc w:val="both"/>
              <w:rPr>
                <w:rFonts w:asciiTheme="minorHAnsi" w:hAnsiTheme="minorHAnsi" w:cs="Calibri"/>
                <w:lang w:eastAsia="en-US"/>
              </w:rPr>
            </w:pPr>
          </w:p>
          <w:p w14:paraId="14D64CB5" w14:textId="77777777" w:rsidR="00931A11" w:rsidRPr="00931A11" w:rsidRDefault="00931A11" w:rsidP="00931A11">
            <w:pPr>
              <w:jc w:val="both"/>
              <w:rPr>
                <w:rFonts w:asciiTheme="minorHAnsi" w:hAnsiTheme="minorHAnsi" w:cs="Calibri"/>
                <w:u w:val="single"/>
                <w:lang w:eastAsia="en-US"/>
              </w:rPr>
            </w:pPr>
            <w:r w:rsidRPr="00931A11">
              <w:rPr>
                <w:rFonts w:asciiTheme="minorHAnsi" w:hAnsiTheme="minorHAnsi" w:cs="Calibri"/>
                <w:u w:val="single"/>
                <w:lang w:eastAsia="en-US"/>
              </w:rPr>
              <w:t>Extracto Antecedentes para evaluar que el proyecto o actividad no requiere presentar un estudio de impacto ambiental Índice 6 DIA “Ampliación de Biomasa Centro de Cultivo de Salmónidos Sector Sur Punta Redonda Isla Guar, PERT Nº 210104039”</w:t>
            </w:r>
          </w:p>
          <w:p w14:paraId="7C497CF0" w14:textId="77777777" w:rsidR="00931A11" w:rsidRPr="00931A11" w:rsidRDefault="00931A11" w:rsidP="00931A11">
            <w:pPr>
              <w:jc w:val="both"/>
              <w:rPr>
                <w:rFonts w:asciiTheme="minorHAnsi" w:hAnsiTheme="minorHAnsi" w:cs="Calibri"/>
                <w:lang w:eastAsia="en-US"/>
              </w:rPr>
            </w:pPr>
            <w:r w:rsidRPr="00931A11">
              <w:rPr>
                <w:rFonts w:asciiTheme="minorHAnsi" w:hAnsiTheme="minorHAnsi" w:cs="Calibri"/>
                <w:lang w:eastAsia="en-US"/>
              </w:rPr>
              <w:t>En el presente capitulo el Titular presenta un análisis de los criterios que definen que el proyecto “Centro de Cultivo de Salmónidos Sur Punta Redonda”, que ingresa al Sistema de Evaluación de Impacto Ambiental mediante una Declaración de Impacto y que no genera ninguno de los efectos descritos en los Criterios contenidos en los Art. 11 de la Ley 19.300 y sus modificaciones Ley 20.417, y por ende no debe ser ingresado como un Estudio de Impacto Ambiental.</w:t>
            </w:r>
          </w:p>
          <w:p w14:paraId="2A4B0471" w14:textId="77777777" w:rsidR="00931A11" w:rsidRPr="00931A11" w:rsidRDefault="00931A11" w:rsidP="00931A11">
            <w:pPr>
              <w:jc w:val="both"/>
              <w:rPr>
                <w:rFonts w:asciiTheme="minorHAnsi" w:hAnsiTheme="minorHAnsi" w:cs="Calibri"/>
                <w:lang w:eastAsia="en-US"/>
              </w:rPr>
            </w:pPr>
            <w:r w:rsidRPr="00931A11">
              <w:rPr>
                <w:rFonts w:asciiTheme="minorHAnsi" w:hAnsiTheme="minorHAnsi" w:cs="Calibri"/>
                <w:lang w:eastAsia="en-US"/>
              </w:rPr>
              <w:t>Art. 11, Ley 19.300 y su modificación Ley 20.417 (artículo 12 bis b)</w:t>
            </w:r>
          </w:p>
          <w:p w14:paraId="1AF62344" w14:textId="77777777" w:rsidR="00931A11" w:rsidRPr="00931A11" w:rsidRDefault="00931A11" w:rsidP="00931A11">
            <w:pPr>
              <w:jc w:val="both"/>
              <w:rPr>
                <w:rFonts w:asciiTheme="minorHAnsi" w:hAnsiTheme="minorHAnsi" w:cs="Calibri"/>
                <w:lang w:eastAsia="en-US"/>
              </w:rPr>
            </w:pPr>
            <w:r w:rsidRPr="00931A11">
              <w:rPr>
                <w:rFonts w:asciiTheme="minorHAnsi" w:hAnsiTheme="minorHAnsi" w:cs="Calibri"/>
                <w:lang w:eastAsia="en-US"/>
              </w:rPr>
              <w:t>Los proyectos o actividades enumerados en el artículo precedente requerirán la elaboración de un Estudio de Impacto Ambiental, si generan o presentan a lo menos uno de los siguientes efectos, características o circunstancias:</w:t>
            </w:r>
          </w:p>
          <w:p w14:paraId="6FB3B4BA" w14:textId="77777777" w:rsidR="00931A11" w:rsidRPr="00931A11" w:rsidRDefault="00931A11" w:rsidP="00931A11">
            <w:pPr>
              <w:tabs>
                <w:tab w:val="left" w:pos="276"/>
              </w:tabs>
              <w:jc w:val="both"/>
              <w:rPr>
                <w:rFonts w:asciiTheme="minorHAnsi" w:hAnsiTheme="minorHAnsi" w:cs="Calibri"/>
                <w:lang w:eastAsia="en-US"/>
              </w:rPr>
            </w:pPr>
            <w:r w:rsidRPr="00931A11">
              <w:rPr>
                <w:rFonts w:asciiTheme="minorHAnsi" w:hAnsiTheme="minorHAnsi" w:cs="Calibri"/>
                <w:lang w:eastAsia="en-US"/>
              </w:rPr>
              <w:t>b)</w:t>
            </w:r>
            <w:r w:rsidRPr="00931A11">
              <w:rPr>
                <w:rFonts w:asciiTheme="minorHAnsi" w:hAnsiTheme="minorHAnsi" w:cs="Calibri"/>
                <w:lang w:eastAsia="en-US"/>
              </w:rPr>
              <w:tab/>
              <w:t>Efectos adversos significativos sobre la cantidad y calidad de los recursos naturales renovables, incluidos el suelo, agua y aire</w:t>
            </w:r>
          </w:p>
          <w:p w14:paraId="5C293948" w14:textId="77777777" w:rsidR="00D7796C" w:rsidRPr="00577497" w:rsidRDefault="00931A11" w:rsidP="00931A11">
            <w:pPr>
              <w:jc w:val="both"/>
              <w:rPr>
                <w:rFonts w:asciiTheme="minorHAnsi" w:hAnsiTheme="minorHAnsi" w:cs="Calibri"/>
                <w:lang w:eastAsia="en-US"/>
              </w:rPr>
            </w:pPr>
            <w:r w:rsidRPr="00931A11">
              <w:rPr>
                <w:rFonts w:asciiTheme="minorHAnsi" w:hAnsiTheme="minorHAnsi" w:cs="Calibri"/>
                <w:lang w:eastAsia="en-US"/>
              </w:rPr>
              <w:t>El titular considera que con base en los antecedentes expuestos, considerando la envergadura del proyecto, las condiciones oceanográficas, la tecnología de punta incorporada, adoptando las medidas antes mencionadas y operando bajo un concepto preventivo, no se generarán efectos adversos significativos sobre la cantidad y calidad de los recursos naturales renovables, incluidos suelo, agua y aire.</w:t>
            </w:r>
          </w:p>
        </w:tc>
        <w:tc>
          <w:tcPr>
            <w:tcW w:w="1526" w:type="pct"/>
            <w:vAlign w:val="center"/>
          </w:tcPr>
          <w:p w14:paraId="5669C5B7" w14:textId="03305CEB" w:rsidR="00A76905" w:rsidRDefault="00A76905" w:rsidP="00A76905">
            <w:pPr>
              <w:suppressAutoHyphens/>
              <w:ind w:left="30"/>
              <w:jc w:val="both"/>
              <w:rPr>
                <w:rFonts w:cs="Calibri"/>
                <w:lang w:eastAsia="en-US"/>
              </w:rPr>
            </w:pPr>
            <w:r w:rsidRPr="00A76905">
              <w:rPr>
                <w:rFonts w:cs="Calibri"/>
                <w:lang w:eastAsia="en-US"/>
              </w:rPr>
              <w:lastRenderedPageBreak/>
              <w:t>-</w:t>
            </w:r>
            <w:r w:rsidRPr="00A76905">
              <w:rPr>
                <w:rFonts w:cs="Calibri"/>
                <w:lang w:eastAsia="en-US"/>
              </w:rPr>
              <w:tab/>
              <w:t xml:space="preserve">Los antecedentes tenidos a la vista permiten dar cuenta que Marine </w:t>
            </w:r>
            <w:proofErr w:type="spellStart"/>
            <w:r w:rsidRPr="00A76905">
              <w:rPr>
                <w:rFonts w:cs="Calibri"/>
                <w:lang w:eastAsia="en-US"/>
              </w:rPr>
              <w:t>Harvest</w:t>
            </w:r>
            <w:proofErr w:type="spellEnd"/>
            <w:r w:rsidRPr="00A76905">
              <w:rPr>
                <w:rFonts w:cs="Calibri"/>
                <w:lang w:eastAsia="en-US"/>
              </w:rPr>
              <w:t xml:space="preserve"> Chile S.A. no mantuvo las condiciones mínimas de seguridad establecidas en la RCA </w:t>
            </w:r>
            <w:proofErr w:type="spellStart"/>
            <w:r w:rsidRPr="00A76905">
              <w:rPr>
                <w:rFonts w:cs="Calibri"/>
                <w:lang w:eastAsia="en-US"/>
              </w:rPr>
              <w:t>N°</w:t>
            </w:r>
            <w:proofErr w:type="spellEnd"/>
            <w:r w:rsidRPr="00A76905">
              <w:rPr>
                <w:rFonts w:cs="Calibri"/>
                <w:lang w:eastAsia="en-US"/>
              </w:rPr>
              <w:t xml:space="preserve"> 2040/2001 y RCA </w:t>
            </w:r>
            <w:proofErr w:type="spellStart"/>
            <w:r w:rsidRPr="00A76905">
              <w:rPr>
                <w:rFonts w:cs="Calibri"/>
                <w:lang w:eastAsia="en-US"/>
              </w:rPr>
              <w:t>N°</w:t>
            </w:r>
            <w:proofErr w:type="spellEnd"/>
            <w:r w:rsidRPr="00A76905">
              <w:rPr>
                <w:rFonts w:cs="Calibri"/>
                <w:lang w:eastAsia="en-US"/>
              </w:rPr>
              <w:t xml:space="preserve"> 539/2011 en la etapa de operación del CES Punta Redonda de acuerdo a las condiciones oceanográficas del área concesionada, cuya consecuencia fue el escape de más de 690.000 ejemplares de Salmón del Atlántico, en tal sentido hay una serie de hechos constatados que en sumatoria dan cuenta de lo anterior, puesto que:</w:t>
            </w:r>
          </w:p>
          <w:p w14:paraId="71695F03" w14:textId="77777777" w:rsidR="00B1208D" w:rsidRPr="00A76905" w:rsidRDefault="00B1208D" w:rsidP="00A76905">
            <w:pPr>
              <w:suppressAutoHyphens/>
              <w:ind w:left="30"/>
              <w:jc w:val="both"/>
              <w:rPr>
                <w:rFonts w:cs="Calibri"/>
                <w:lang w:eastAsia="en-US"/>
              </w:rPr>
            </w:pPr>
          </w:p>
          <w:p w14:paraId="59EA0922" w14:textId="579687F0" w:rsidR="00B1208D" w:rsidRPr="00454461" w:rsidRDefault="00A76905" w:rsidP="00B1208D">
            <w:pPr>
              <w:tabs>
                <w:tab w:val="left" w:pos="420"/>
              </w:tabs>
              <w:suppressAutoHyphens/>
              <w:ind w:left="455" w:hanging="425"/>
              <w:jc w:val="both"/>
              <w:rPr>
                <w:rFonts w:cs="Calibri"/>
                <w:lang w:eastAsia="en-US"/>
              </w:rPr>
            </w:pPr>
            <w:r w:rsidRPr="00A76905">
              <w:rPr>
                <w:rFonts w:cs="Calibri"/>
                <w:lang w:eastAsia="en-US"/>
              </w:rPr>
              <w:t>•</w:t>
            </w:r>
            <w:r w:rsidRPr="00A76905">
              <w:rPr>
                <w:rFonts w:cs="Calibri"/>
                <w:lang w:eastAsia="en-US"/>
              </w:rPr>
              <w:tab/>
            </w:r>
            <w:bookmarkStart w:id="225" w:name="_Hlk523135719"/>
            <w:r w:rsidR="00B1208D">
              <w:rPr>
                <w:rFonts w:cs="Calibri"/>
                <w:lang w:eastAsia="en-US"/>
              </w:rPr>
              <w:t xml:space="preserve">El titular </w:t>
            </w:r>
            <w:r w:rsidR="00B1208D">
              <w:rPr>
                <w:rFonts w:cs="Calibri"/>
                <w:lang w:eastAsia="en-US"/>
              </w:rPr>
              <w:t>con</w:t>
            </w:r>
            <w:r w:rsidR="00B1208D">
              <w:rPr>
                <w:rFonts w:cs="Calibri"/>
                <w:lang w:eastAsia="en-US"/>
              </w:rPr>
              <w:t>taba con</w:t>
            </w:r>
            <w:r w:rsidR="00B1208D" w:rsidRPr="0080427C">
              <w:rPr>
                <w:rFonts w:cs="Calibri"/>
                <w:lang w:eastAsia="en-US"/>
              </w:rPr>
              <w:t xml:space="preserve"> antecedentes </w:t>
            </w:r>
            <w:r w:rsidR="00B1208D">
              <w:rPr>
                <w:rFonts w:cs="Calibri"/>
                <w:lang w:eastAsia="en-US"/>
              </w:rPr>
              <w:t xml:space="preserve">anteriores </w:t>
            </w:r>
            <w:r w:rsidR="00B1208D" w:rsidRPr="0080427C">
              <w:rPr>
                <w:rFonts w:cs="Calibri"/>
                <w:lang w:eastAsia="en-US"/>
              </w:rPr>
              <w:t xml:space="preserve">que daban cuenta de la experiencia del ciclo anterior </w:t>
            </w:r>
            <w:r w:rsidR="00B1208D">
              <w:rPr>
                <w:rFonts w:cs="Calibri"/>
                <w:lang w:eastAsia="en-US"/>
              </w:rPr>
              <w:t xml:space="preserve">que </w:t>
            </w:r>
            <w:r w:rsidR="00B1208D" w:rsidRPr="0080427C">
              <w:rPr>
                <w:rFonts w:cs="Calibri"/>
                <w:lang w:eastAsia="en-US"/>
              </w:rPr>
              <w:t>ya mostraba que la energía dominante en la concesión (corriente y oleaje) produjo un desgaste acelerado en los materiales</w:t>
            </w:r>
            <w:r w:rsidR="00B1208D">
              <w:rPr>
                <w:rFonts w:cs="Calibri"/>
                <w:lang w:eastAsia="en-US"/>
              </w:rPr>
              <w:t xml:space="preserve">; </w:t>
            </w:r>
            <w:r w:rsidR="00B1208D" w:rsidRPr="00BA4874">
              <w:rPr>
                <w:rFonts w:cs="Calibri"/>
                <w:b/>
                <w:lang w:eastAsia="en-US"/>
              </w:rPr>
              <w:t>aun así, se utilizaron datos de corrientes del año 2011 (lo resaltado es nuestro)</w:t>
            </w:r>
            <w:r w:rsidR="00B1208D" w:rsidRPr="00454461">
              <w:rPr>
                <w:rFonts w:cs="Calibri"/>
                <w:lang w:eastAsia="en-US"/>
              </w:rPr>
              <w:t xml:space="preserve"> para la instalación del centro en el año 2017</w:t>
            </w:r>
          </w:p>
          <w:p w14:paraId="026D4D26" w14:textId="77777777" w:rsidR="00B1208D" w:rsidRDefault="00B1208D" w:rsidP="00B1208D">
            <w:pPr>
              <w:suppressAutoHyphens/>
              <w:ind w:left="30"/>
              <w:jc w:val="both"/>
              <w:rPr>
                <w:rFonts w:cs="Calibri"/>
                <w:lang w:eastAsia="en-US"/>
              </w:rPr>
            </w:pPr>
          </w:p>
          <w:p w14:paraId="36355E95" w14:textId="77777777" w:rsidR="00B1208D" w:rsidRPr="00D95DCD" w:rsidRDefault="00B1208D" w:rsidP="00B1208D">
            <w:pPr>
              <w:suppressAutoHyphens/>
              <w:ind w:left="455"/>
              <w:jc w:val="both"/>
              <w:rPr>
                <w:rFonts w:cs="Calibri"/>
                <w:lang w:val="es-CL" w:eastAsia="en-US"/>
              </w:rPr>
            </w:pPr>
            <w:r w:rsidRPr="00D95DCD">
              <w:rPr>
                <w:rFonts w:cs="Calibri"/>
                <w:lang w:val="es-CL" w:eastAsia="en-US"/>
              </w:rPr>
              <w:t xml:space="preserve">Se debe relevar la importancia del </w:t>
            </w:r>
            <w:r w:rsidRPr="00D95DCD">
              <w:rPr>
                <w:rFonts w:cs="Calibri"/>
                <w:b/>
                <w:lang w:val="es-CL" w:eastAsia="en-US"/>
              </w:rPr>
              <w:t>levantamiento de las corrientes de</w:t>
            </w:r>
            <w:r w:rsidRPr="00D95DCD">
              <w:rPr>
                <w:rFonts w:cs="Calibri"/>
                <w:lang w:val="es-CL" w:eastAsia="en-US"/>
              </w:rPr>
              <w:t xml:space="preserve"> </w:t>
            </w:r>
            <w:r w:rsidRPr="00D95DCD">
              <w:rPr>
                <w:rFonts w:cs="Calibri"/>
                <w:b/>
                <w:lang w:val="es-CL" w:eastAsia="en-US"/>
              </w:rPr>
              <w:t>forma previa a la memoria de cálculo de fondeo</w:t>
            </w:r>
            <w:r w:rsidRPr="00D95DCD">
              <w:rPr>
                <w:rFonts w:cs="Calibri"/>
                <w:lang w:val="es-CL" w:eastAsia="en-US"/>
              </w:rPr>
              <w:t xml:space="preserve"> </w:t>
            </w:r>
            <w:r w:rsidRPr="00D95DCD">
              <w:rPr>
                <w:rFonts w:cs="Calibri"/>
                <w:b/>
                <w:lang w:val="es-CL" w:eastAsia="en-US"/>
              </w:rPr>
              <w:t>(lo resaltado es nuestro)</w:t>
            </w:r>
            <w:r>
              <w:rPr>
                <w:rFonts w:cs="Calibri"/>
                <w:lang w:val="es-CL" w:eastAsia="en-US"/>
              </w:rPr>
              <w:t xml:space="preserve">, </w:t>
            </w:r>
            <w:r w:rsidRPr="00D95DCD">
              <w:rPr>
                <w:rFonts w:cs="Calibri"/>
                <w:lang w:val="es-CL" w:eastAsia="en-US"/>
              </w:rPr>
              <w:t xml:space="preserve">ya que entrega </w:t>
            </w:r>
            <w:r w:rsidRPr="00D95DCD">
              <w:rPr>
                <w:rFonts w:cs="Calibri"/>
                <w:lang w:val="es-CL" w:eastAsia="en-US"/>
              </w:rPr>
              <w:lastRenderedPageBreak/>
              <w:t>los antecedentes necesarios para el modelo de emplazamiento ingenieril de los sistemas de fondeo y las estructuras flotantes</w:t>
            </w:r>
          </w:p>
          <w:p w14:paraId="387A4150" w14:textId="77777777" w:rsidR="00B1208D" w:rsidRPr="0080427C" w:rsidRDefault="00B1208D" w:rsidP="00B1208D">
            <w:pPr>
              <w:suppressAutoHyphens/>
              <w:ind w:left="30"/>
              <w:jc w:val="both"/>
              <w:rPr>
                <w:rFonts w:cs="Calibri"/>
                <w:lang w:eastAsia="en-US"/>
              </w:rPr>
            </w:pPr>
          </w:p>
          <w:p w14:paraId="452879F9" w14:textId="77777777" w:rsidR="00B1208D" w:rsidRPr="0080427C" w:rsidRDefault="00B1208D" w:rsidP="00B1208D">
            <w:pPr>
              <w:tabs>
                <w:tab w:val="left" w:pos="455"/>
              </w:tabs>
              <w:suppressAutoHyphens/>
              <w:ind w:left="455" w:hanging="425"/>
              <w:jc w:val="both"/>
              <w:rPr>
                <w:rFonts w:cs="Calibri"/>
                <w:lang w:eastAsia="en-US"/>
              </w:rPr>
            </w:pPr>
            <w:r w:rsidRPr="0080427C">
              <w:rPr>
                <w:rFonts w:cs="Calibri"/>
                <w:lang w:eastAsia="en-US"/>
              </w:rPr>
              <w:t>-</w:t>
            </w:r>
            <w:r w:rsidRPr="0080427C">
              <w:rPr>
                <w:rFonts w:cs="Calibri"/>
                <w:lang w:eastAsia="en-US"/>
              </w:rPr>
              <w:tab/>
              <w:t>No haber considerado la totalidad de las líneas de respeto, que es una línea de fondeo adicional instalada para dividir las fuerzas ejercidas en un punto dado de la estructura flotante, y que funcionan además como respaldo en caso del corte de una</w:t>
            </w:r>
          </w:p>
          <w:p w14:paraId="3CDC0C1D" w14:textId="77777777" w:rsidR="00B1208D" w:rsidRPr="0080427C" w:rsidRDefault="00B1208D" w:rsidP="00B1208D">
            <w:pPr>
              <w:suppressAutoHyphens/>
              <w:ind w:left="30"/>
              <w:jc w:val="both"/>
              <w:rPr>
                <w:rFonts w:cs="Calibri"/>
                <w:lang w:eastAsia="en-US"/>
              </w:rPr>
            </w:pPr>
          </w:p>
          <w:p w14:paraId="60C99963" w14:textId="77777777" w:rsidR="00B1208D" w:rsidRPr="0080427C" w:rsidRDefault="00B1208D" w:rsidP="00B1208D">
            <w:pPr>
              <w:tabs>
                <w:tab w:val="left" w:pos="455"/>
              </w:tabs>
              <w:suppressAutoHyphens/>
              <w:ind w:left="455" w:hanging="425"/>
              <w:jc w:val="both"/>
              <w:rPr>
                <w:rFonts w:cs="Calibri"/>
                <w:lang w:eastAsia="en-US"/>
              </w:rPr>
            </w:pPr>
            <w:r w:rsidRPr="0080427C">
              <w:rPr>
                <w:rFonts w:cs="Calibri"/>
                <w:lang w:eastAsia="en-US"/>
              </w:rPr>
              <w:t>-</w:t>
            </w:r>
            <w:r w:rsidRPr="0080427C">
              <w:rPr>
                <w:rFonts w:cs="Calibri"/>
                <w:lang w:eastAsia="en-US"/>
              </w:rPr>
              <w:tab/>
              <w:t xml:space="preserve">La empresa Servicios </w:t>
            </w:r>
            <w:proofErr w:type="spellStart"/>
            <w:r w:rsidRPr="0080427C">
              <w:rPr>
                <w:rFonts w:cs="Calibri"/>
                <w:lang w:eastAsia="en-US"/>
              </w:rPr>
              <w:t>Maritimos</w:t>
            </w:r>
            <w:proofErr w:type="spellEnd"/>
            <w:r w:rsidRPr="0080427C">
              <w:rPr>
                <w:rFonts w:cs="Calibri"/>
                <w:lang w:eastAsia="en-US"/>
              </w:rPr>
              <w:t xml:space="preserve"> Vientos Sur S.A con fecha 13 de junio de 2018 realizó la alineación del módulo 100, acortando cuatro fondeos y alargando uno, lo que significaba que ya dicho módulo estaba sufriendo una desalineación</w:t>
            </w:r>
          </w:p>
          <w:p w14:paraId="310E578A" w14:textId="77777777" w:rsidR="00B1208D" w:rsidRPr="0080427C" w:rsidRDefault="00B1208D" w:rsidP="00B1208D">
            <w:pPr>
              <w:suppressAutoHyphens/>
              <w:ind w:left="30"/>
              <w:jc w:val="both"/>
              <w:rPr>
                <w:rFonts w:cs="Calibri"/>
                <w:lang w:eastAsia="en-US"/>
              </w:rPr>
            </w:pPr>
          </w:p>
          <w:p w14:paraId="0E41042E" w14:textId="77777777" w:rsidR="00B1208D" w:rsidRPr="0080427C" w:rsidRDefault="00B1208D" w:rsidP="00B1208D">
            <w:pPr>
              <w:tabs>
                <w:tab w:val="left" w:pos="396"/>
              </w:tabs>
              <w:suppressAutoHyphens/>
              <w:ind w:left="455" w:hanging="425"/>
              <w:jc w:val="both"/>
              <w:rPr>
                <w:rFonts w:cs="Calibri"/>
                <w:lang w:eastAsia="en-US"/>
              </w:rPr>
            </w:pPr>
            <w:r w:rsidRPr="0080427C">
              <w:rPr>
                <w:rFonts w:cs="Calibri"/>
                <w:lang w:eastAsia="en-US"/>
              </w:rPr>
              <w:t>-</w:t>
            </w:r>
            <w:r w:rsidRPr="0080427C">
              <w:rPr>
                <w:rFonts w:cs="Calibri"/>
                <w:lang w:eastAsia="en-US"/>
              </w:rPr>
              <w:tab/>
              <w:t xml:space="preserve">Registros de reparaciones y mantenciones recientes respecto de la fecha del evento que denotan un claro desgaste de los sistemas de unión y redes </w:t>
            </w:r>
            <w:bookmarkEnd w:id="225"/>
            <w:r w:rsidRPr="0080427C">
              <w:rPr>
                <w:rFonts w:cs="Calibri"/>
                <w:lang w:eastAsia="en-US"/>
              </w:rPr>
              <w:t>por las condiciones ambientales del sector de emplazamiento del CES Punta Redonda</w:t>
            </w:r>
          </w:p>
          <w:p w14:paraId="6F4A1147" w14:textId="77777777" w:rsidR="00B1208D" w:rsidRPr="0080427C" w:rsidRDefault="00B1208D" w:rsidP="00B1208D">
            <w:pPr>
              <w:suppressAutoHyphens/>
              <w:ind w:left="30"/>
              <w:jc w:val="both"/>
              <w:rPr>
                <w:rFonts w:cs="Calibri"/>
                <w:lang w:eastAsia="en-US"/>
              </w:rPr>
            </w:pPr>
          </w:p>
          <w:p w14:paraId="0785D652" w14:textId="77777777" w:rsidR="00B1208D" w:rsidRDefault="00B1208D" w:rsidP="00B1208D">
            <w:pPr>
              <w:tabs>
                <w:tab w:val="left" w:pos="408"/>
              </w:tabs>
              <w:suppressAutoHyphens/>
              <w:ind w:left="455" w:hanging="425"/>
              <w:jc w:val="both"/>
              <w:rPr>
                <w:rFonts w:cs="Calibri"/>
                <w:lang w:eastAsia="en-US"/>
              </w:rPr>
            </w:pPr>
            <w:r w:rsidRPr="0080427C">
              <w:rPr>
                <w:rFonts w:cs="Calibri"/>
                <w:lang w:eastAsia="en-US"/>
              </w:rPr>
              <w:t>-</w:t>
            </w:r>
            <w:r w:rsidRPr="0080427C">
              <w:rPr>
                <w:rFonts w:cs="Calibri"/>
                <w:lang w:eastAsia="en-US"/>
              </w:rPr>
              <w:tab/>
              <w:t>En actividad del 27 de julio se pudo constatar un desgaste severo (próximo a su corte) en la línea de fondeo cercano al vértice del módulo 200</w:t>
            </w:r>
          </w:p>
          <w:p w14:paraId="3625F5AD" w14:textId="3549590D" w:rsidR="00A76905" w:rsidRPr="00A76905" w:rsidRDefault="00A76905" w:rsidP="00A76905">
            <w:pPr>
              <w:suppressAutoHyphens/>
              <w:ind w:left="30"/>
              <w:jc w:val="both"/>
              <w:rPr>
                <w:rFonts w:cs="Calibri"/>
                <w:lang w:eastAsia="en-US"/>
              </w:rPr>
            </w:pPr>
          </w:p>
          <w:p w14:paraId="694ECD9B" w14:textId="77777777" w:rsidR="00A76905" w:rsidRPr="00A76905" w:rsidRDefault="00A76905" w:rsidP="00A76905">
            <w:pPr>
              <w:suppressAutoHyphens/>
              <w:ind w:left="30"/>
              <w:jc w:val="both"/>
              <w:rPr>
                <w:rFonts w:cs="Calibri"/>
                <w:lang w:eastAsia="en-US"/>
              </w:rPr>
            </w:pPr>
            <w:r w:rsidRPr="00A76905">
              <w:rPr>
                <w:rFonts w:cs="Calibri"/>
                <w:lang w:eastAsia="en-US"/>
              </w:rPr>
              <w:lastRenderedPageBreak/>
              <w:t>•</w:t>
            </w:r>
            <w:r w:rsidRPr="00A76905">
              <w:rPr>
                <w:rFonts w:cs="Calibri"/>
                <w:lang w:eastAsia="en-US"/>
              </w:rPr>
              <w:tab/>
              <w:t>En cuanto al módulo 100 se observaron pasillos laterales e interiores (transversales), de acuerdo a diseño ingenieril se unen con pasillos del tipo “T”, en su mayoría desconectados, con prácticamente toda la línea de pasillos del Este invertida, aledaño a dichas estructuras se constata la ausencia de boyas tipo “pera” frente a las jaulas 102, 103 y 105</w:t>
            </w:r>
          </w:p>
          <w:p w14:paraId="0F329265" w14:textId="77777777" w:rsidR="00A76905" w:rsidRPr="00A76905" w:rsidRDefault="00A76905" w:rsidP="00A76905">
            <w:pPr>
              <w:suppressAutoHyphens/>
              <w:ind w:left="30"/>
              <w:jc w:val="both"/>
              <w:rPr>
                <w:rFonts w:cs="Calibri"/>
                <w:lang w:eastAsia="en-US"/>
              </w:rPr>
            </w:pPr>
            <w:r w:rsidRPr="00A76905">
              <w:rPr>
                <w:rFonts w:cs="Calibri"/>
                <w:lang w:eastAsia="en-US"/>
              </w:rPr>
              <w:t>•</w:t>
            </w:r>
            <w:r w:rsidRPr="00A76905">
              <w:rPr>
                <w:rFonts w:cs="Calibri"/>
                <w:lang w:eastAsia="en-US"/>
              </w:rPr>
              <w:tab/>
              <w:t xml:space="preserve">Se observa que el 13 de junio del 2018, la empresa Servicios Marítimos Vientos Sur S.A., según la guía </w:t>
            </w:r>
            <w:proofErr w:type="spellStart"/>
            <w:r w:rsidRPr="00A76905">
              <w:rPr>
                <w:rFonts w:cs="Calibri"/>
                <w:lang w:eastAsia="en-US"/>
              </w:rPr>
              <w:t>n°</w:t>
            </w:r>
            <w:proofErr w:type="spellEnd"/>
            <w:r w:rsidRPr="00A76905">
              <w:rPr>
                <w:rFonts w:cs="Calibri"/>
                <w:lang w:eastAsia="en-US"/>
              </w:rPr>
              <w:t xml:space="preserve"> 472, realizó el “enderezamiento” del módulo 100, acortando cuatro fondeos y alargando uno lo que significaba que ya dicho módulo estaba sufriendo una desalineación.</w:t>
            </w:r>
          </w:p>
          <w:p w14:paraId="2226F36D" w14:textId="77777777" w:rsidR="00A76905" w:rsidRPr="00A76905" w:rsidRDefault="00A76905" w:rsidP="00A76905">
            <w:pPr>
              <w:suppressAutoHyphens/>
              <w:ind w:left="30"/>
              <w:jc w:val="both"/>
              <w:rPr>
                <w:rFonts w:cs="Calibri"/>
                <w:lang w:eastAsia="en-US"/>
              </w:rPr>
            </w:pPr>
            <w:r w:rsidRPr="00A76905">
              <w:rPr>
                <w:rFonts w:cs="Calibri"/>
                <w:lang w:eastAsia="en-US"/>
              </w:rPr>
              <w:t>•</w:t>
            </w:r>
            <w:r w:rsidRPr="00A76905">
              <w:rPr>
                <w:rFonts w:cs="Calibri"/>
                <w:lang w:eastAsia="en-US"/>
              </w:rPr>
              <w:tab/>
              <w:t xml:space="preserve">En relación a las redes instaladas y su revisión periódica, los registros demuestran que estaban siendo afectadas por las condiciones ambientales en el sector, como lo señalo explícitamente Salmo &amp; </w:t>
            </w:r>
            <w:proofErr w:type="spellStart"/>
            <w:r w:rsidRPr="00A76905">
              <w:rPr>
                <w:rFonts w:cs="Calibri"/>
                <w:lang w:eastAsia="en-US"/>
              </w:rPr>
              <w:t>Boats</w:t>
            </w:r>
            <w:proofErr w:type="spellEnd"/>
            <w:r w:rsidRPr="00A76905">
              <w:rPr>
                <w:rFonts w:cs="Calibri"/>
                <w:lang w:eastAsia="en-US"/>
              </w:rPr>
              <w:t xml:space="preserve"> S.A en el punto 5.1 Cabecera Sur y 5.2 Cabecera Norte de la memoria de cálculo de fondeo. Así mismo, los vientos y oleaje predominantes previo y durante el evento de contingencia, habrían sido desde el Este, lo que se debe resaltar ya que según los resultados levantados por Salmo &amp; </w:t>
            </w:r>
            <w:proofErr w:type="spellStart"/>
            <w:r w:rsidRPr="00A76905">
              <w:rPr>
                <w:rFonts w:cs="Calibri"/>
                <w:lang w:eastAsia="en-US"/>
              </w:rPr>
              <w:t>Boats</w:t>
            </w:r>
            <w:proofErr w:type="spellEnd"/>
            <w:r w:rsidRPr="00A76905">
              <w:rPr>
                <w:rFonts w:cs="Calibri"/>
                <w:lang w:eastAsia="en-US"/>
              </w:rPr>
              <w:t xml:space="preserve">, según la Tabla 4, el </w:t>
            </w:r>
            <w:proofErr w:type="spellStart"/>
            <w:r w:rsidRPr="00A76905">
              <w:rPr>
                <w:rFonts w:cs="Calibri"/>
                <w:lang w:eastAsia="en-US"/>
              </w:rPr>
              <w:t>Fetch</w:t>
            </w:r>
            <w:proofErr w:type="spellEnd"/>
            <w:r w:rsidRPr="00A76905">
              <w:rPr>
                <w:rFonts w:cs="Calibri"/>
                <w:lang w:eastAsia="en-US"/>
              </w:rPr>
              <w:t xml:space="preserve"> en orden de magnitud y sus puntos cardinales son: Cabecera Sur, seguido por la cabecera Norte, y secundariamente el Lateral Este y finalmente el Lateral </w:t>
            </w:r>
            <w:proofErr w:type="spellStart"/>
            <w:r w:rsidRPr="00A76905">
              <w:rPr>
                <w:rFonts w:cs="Calibri"/>
                <w:lang w:eastAsia="en-US"/>
              </w:rPr>
              <w:t>Weste</w:t>
            </w:r>
            <w:proofErr w:type="spellEnd"/>
          </w:p>
          <w:p w14:paraId="4B55620E" w14:textId="77777777" w:rsidR="00A76905" w:rsidRPr="00A76905" w:rsidRDefault="00A76905" w:rsidP="00A76905">
            <w:pPr>
              <w:suppressAutoHyphens/>
              <w:ind w:left="30"/>
              <w:jc w:val="both"/>
              <w:rPr>
                <w:rFonts w:cs="Calibri"/>
                <w:lang w:eastAsia="en-US"/>
              </w:rPr>
            </w:pPr>
            <w:r w:rsidRPr="00A76905">
              <w:rPr>
                <w:rFonts w:cs="Calibri"/>
                <w:lang w:eastAsia="en-US"/>
              </w:rPr>
              <w:t>•</w:t>
            </w:r>
            <w:r w:rsidRPr="00A76905">
              <w:rPr>
                <w:rFonts w:cs="Calibri"/>
                <w:lang w:eastAsia="en-US"/>
              </w:rPr>
              <w:tab/>
              <w:t xml:space="preserve">Las cláusulas de garantía observadas en actividad del 06 de julio de 2018, dan cuenta de </w:t>
            </w:r>
            <w:r w:rsidRPr="00A76905">
              <w:rPr>
                <w:rFonts w:cs="Calibri"/>
                <w:lang w:eastAsia="en-US"/>
              </w:rPr>
              <w:lastRenderedPageBreak/>
              <w:t>que el titular no mantenía registro de una nueva mantención semestral validada por especialista idóneo</w:t>
            </w:r>
          </w:p>
          <w:p w14:paraId="771EB88C" w14:textId="77777777" w:rsidR="00A76905" w:rsidRDefault="00A76905" w:rsidP="00BA4874">
            <w:pPr>
              <w:suppressAutoHyphens/>
              <w:ind w:left="30"/>
              <w:jc w:val="both"/>
              <w:rPr>
                <w:rFonts w:cs="Calibri"/>
                <w:lang w:eastAsia="en-US"/>
              </w:rPr>
            </w:pPr>
          </w:p>
          <w:p w14:paraId="348766C8" w14:textId="482BE35D" w:rsidR="00454461" w:rsidRDefault="00A76905" w:rsidP="00BA4874">
            <w:pPr>
              <w:suppressAutoHyphens/>
              <w:ind w:left="30"/>
              <w:jc w:val="both"/>
              <w:rPr>
                <w:rFonts w:cs="Calibri"/>
                <w:lang w:eastAsia="en-US"/>
              </w:rPr>
            </w:pPr>
            <w:r>
              <w:rPr>
                <w:rFonts w:cs="Calibri"/>
                <w:lang w:eastAsia="en-US"/>
              </w:rPr>
              <w:t>Por lo tanto; l</w:t>
            </w:r>
            <w:r w:rsidR="00454461" w:rsidRPr="00454461">
              <w:rPr>
                <w:rFonts w:cs="Calibri"/>
                <w:lang w:eastAsia="en-US"/>
              </w:rPr>
              <w:t xml:space="preserve">os antecedentes tenidos a la vista permiten dar cuenta que </w:t>
            </w:r>
            <w:r w:rsidR="00454461">
              <w:rPr>
                <w:rFonts w:cs="Calibri"/>
                <w:lang w:eastAsia="en-US"/>
              </w:rPr>
              <w:t xml:space="preserve">no puede atribuirse el siniestro del </w:t>
            </w:r>
            <w:r w:rsidR="00454461" w:rsidRPr="00454461">
              <w:rPr>
                <w:rFonts w:cs="Calibri"/>
                <w:lang w:eastAsia="en-US"/>
              </w:rPr>
              <w:t xml:space="preserve">CES Punta Redonda </w:t>
            </w:r>
            <w:r w:rsidR="00454461">
              <w:rPr>
                <w:rFonts w:cs="Calibri"/>
                <w:lang w:eastAsia="en-US"/>
              </w:rPr>
              <w:t>a las condiciones de viento Puelche ocurridas para la semana del 30 de junio al 07 de julio de 2018</w:t>
            </w:r>
            <w:r w:rsidR="0043126F">
              <w:rPr>
                <w:rFonts w:cs="Calibri"/>
                <w:lang w:eastAsia="en-US"/>
              </w:rPr>
              <w:t>, como lo atribuye el titular</w:t>
            </w:r>
          </w:p>
          <w:p w14:paraId="19C0CC7D" w14:textId="1471915F" w:rsidR="0007015E" w:rsidRDefault="0007015E" w:rsidP="00BA4874">
            <w:pPr>
              <w:suppressAutoHyphens/>
              <w:ind w:left="30"/>
              <w:jc w:val="both"/>
              <w:rPr>
                <w:rFonts w:cs="Calibri"/>
                <w:lang w:eastAsia="en-US"/>
              </w:rPr>
            </w:pPr>
          </w:p>
          <w:p w14:paraId="63E29CF3" w14:textId="4309805A" w:rsidR="0007015E" w:rsidRDefault="00BF1A80" w:rsidP="00BA4874">
            <w:pPr>
              <w:suppressAutoHyphens/>
              <w:ind w:left="30"/>
              <w:jc w:val="both"/>
              <w:rPr>
                <w:rFonts w:cs="Calibri"/>
                <w:lang w:eastAsia="en-US"/>
              </w:rPr>
            </w:pPr>
            <w:r>
              <w:rPr>
                <w:rFonts w:cs="Calibri"/>
                <w:lang w:eastAsia="en-US"/>
              </w:rPr>
              <w:t xml:space="preserve">Los </w:t>
            </w:r>
            <w:r w:rsidR="0007015E">
              <w:rPr>
                <w:rFonts w:cs="Calibri"/>
                <w:lang w:eastAsia="en-US"/>
              </w:rPr>
              <w:t xml:space="preserve">datos </w:t>
            </w:r>
            <w:r>
              <w:rPr>
                <w:rFonts w:cs="Calibri"/>
                <w:lang w:eastAsia="en-US"/>
              </w:rPr>
              <w:t xml:space="preserve">recopilados indican </w:t>
            </w:r>
            <w:r w:rsidR="0007015E">
              <w:rPr>
                <w:rFonts w:cs="Calibri"/>
                <w:lang w:eastAsia="en-US"/>
              </w:rPr>
              <w:t xml:space="preserve">que </w:t>
            </w:r>
            <w:r>
              <w:rPr>
                <w:rFonts w:cs="Calibri"/>
                <w:lang w:eastAsia="en-US"/>
              </w:rPr>
              <w:t>fue</w:t>
            </w:r>
            <w:r w:rsidR="0007015E">
              <w:rPr>
                <w:rFonts w:cs="Calibri"/>
                <w:lang w:eastAsia="en-US"/>
              </w:rPr>
              <w:t xml:space="preserve"> el único centro de engorda ubicado dentro de la ACS N° 2 que reportó tal circunstancia</w:t>
            </w:r>
          </w:p>
          <w:p w14:paraId="5E8DC8F9" w14:textId="0063CEDB" w:rsidR="00BF1A80" w:rsidRDefault="00BF1A80" w:rsidP="00BA4874">
            <w:pPr>
              <w:suppressAutoHyphens/>
              <w:ind w:left="30"/>
              <w:jc w:val="both"/>
              <w:rPr>
                <w:rFonts w:cs="Calibri"/>
                <w:lang w:eastAsia="en-US"/>
              </w:rPr>
            </w:pPr>
          </w:p>
          <w:p w14:paraId="24AACBF9" w14:textId="71F29CBA" w:rsidR="00454461" w:rsidRDefault="00BF1A80" w:rsidP="00BA4874">
            <w:pPr>
              <w:suppressAutoHyphens/>
              <w:ind w:left="30"/>
              <w:jc w:val="both"/>
              <w:rPr>
                <w:rFonts w:cs="Calibri"/>
                <w:lang w:eastAsia="en-US"/>
              </w:rPr>
            </w:pPr>
            <w:r>
              <w:rPr>
                <w:rFonts w:cs="Calibri"/>
                <w:lang w:eastAsia="en-US"/>
              </w:rPr>
              <w:t>A mayor detalle el análisis permite señalar como causa basal que e</w:t>
            </w:r>
            <w:r w:rsidR="005E69B4">
              <w:rPr>
                <w:rFonts w:cs="Calibri"/>
                <w:lang w:eastAsia="en-US"/>
              </w:rPr>
              <w:t>l titular no mantuvo los resguardos necesarios desde el punto de vista de seguridad para los módulos 100 y 200 del centro de cultivo</w:t>
            </w:r>
          </w:p>
          <w:p w14:paraId="3745752D" w14:textId="44E9E3AB" w:rsidR="00577497" w:rsidRPr="00577497" w:rsidRDefault="00577497" w:rsidP="00B1208D">
            <w:pPr>
              <w:tabs>
                <w:tab w:val="left" w:pos="420"/>
              </w:tabs>
              <w:suppressAutoHyphens/>
              <w:jc w:val="both"/>
              <w:rPr>
                <w:rFonts w:cs="Calibri"/>
                <w:lang w:eastAsia="en-US"/>
              </w:rPr>
            </w:pPr>
          </w:p>
        </w:tc>
      </w:tr>
      <w:tr w:rsidR="00577497" w:rsidRPr="00577497" w14:paraId="40634164" w14:textId="77777777" w:rsidTr="00BB0390">
        <w:trPr>
          <w:jc w:val="center"/>
        </w:trPr>
        <w:tc>
          <w:tcPr>
            <w:tcW w:w="481" w:type="pct"/>
            <w:vAlign w:val="center"/>
          </w:tcPr>
          <w:p w14:paraId="503C28AA" w14:textId="77777777" w:rsidR="00577497" w:rsidRPr="00577497" w:rsidRDefault="00577497" w:rsidP="00577497">
            <w:pPr>
              <w:widowControl w:val="0"/>
              <w:overflowPunct w:val="0"/>
              <w:autoSpaceDE w:val="0"/>
              <w:autoSpaceDN w:val="0"/>
              <w:adjustRightInd w:val="0"/>
              <w:jc w:val="center"/>
              <w:rPr>
                <w:rFonts w:cs="Calibri"/>
                <w:iCs/>
              </w:rPr>
            </w:pPr>
            <w:r w:rsidRPr="00577497">
              <w:rPr>
                <w:rFonts w:cs="Calibri"/>
                <w:iCs/>
              </w:rPr>
              <w:lastRenderedPageBreak/>
              <w:t>2</w:t>
            </w:r>
          </w:p>
        </w:tc>
        <w:tc>
          <w:tcPr>
            <w:tcW w:w="677" w:type="pct"/>
            <w:vAlign w:val="center"/>
          </w:tcPr>
          <w:p w14:paraId="2EF0D1B5" w14:textId="77777777" w:rsidR="00577497" w:rsidRPr="00577497" w:rsidRDefault="00577497" w:rsidP="00577497">
            <w:pPr>
              <w:widowControl w:val="0"/>
              <w:overflowPunct w:val="0"/>
              <w:autoSpaceDE w:val="0"/>
              <w:autoSpaceDN w:val="0"/>
              <w:adjustRightInd w:val="0"/>
              <w:jc w:val="center"/>
              <w:rPr>
                <w:rFonts w:cs="Calibri"/>
                <w:iCs/>
              </w:rPr>
            </w:pPr>
            <w:r w:rsidRPr="00577497">
              <w:rPr>
                <w:rFonts w:cs="Calibri"/>
              </w:rPr>
              <w:t>Plan de contingencia para manejo escape de peces</w:t>
            </w:r>
          </w:p>
        </w:tc>
        <w:tc>
          <w:tcPr>
            <w:tcW w:w="2317" w:type="pct"/>
            <w:vAlign w:val="center"/>
          </w:tcPr>
          <w:p w14:paraId="67A9DF53" w14:textId="5F30E75A" w:rsidR="00005B8F" w:rsidRPr="00577497" w:rsidRDefault="00005B8F" w:rsidP="00970055">
            <w:pPr>
              <w:pStyle w:val="Normal1"/>
            </w:pPr>
            <w:r w:rsidRPr="00577497">
              <w:t>Extracto Capítulo de la “Capítulo de la DIA 4.3.</w:t>
            </w:r>
            <w:r w:rsidRPr="00577497">
              <w:tab/>
              <w:t>Planes de Mitigación</w:t>
            </w:r>
            <w:r w:rsidR="00BB4157">
              <w:t xml:space="preserve"> </w:t>
            </w:r>
            <w:r w:rsidRPr="00577497">
              <w:t>y Contingencia, 4.3.1.</w:t>
            </w:r>
            <w:r w:rsidRPr="00577497">
              <w:tab/>
              <w:t>Plan De Contingencia.</w:t>
            </w:r>
          </w:p>
          <w:p w14:paraId="7AE9536F" w14:textId="77777777" w:rsidR="00005B8F" w:rsidRPr="00577497" w:rsidRDefault="00005B8F" w:rsidP="00005B8F">
            <w:pPr>
              <w:ind w:left="33"/>
              <w:rPr>
                <w:rFonts w:asciiTheme="minorHAnsi" w:eastAsiaTheme="minorHAnsi" w:hAnsiTheme="minorHAnsi" w:cs="Arial"/>
                <w:lang w:val="es-CL" w:eastAsia="en-US"/>
              </w:rPr>
            </w:pPr>
            <w:r w:rsidRPr="00577497">
              <w:rPr>
                <w:rFonts w:asciiTheme="minorHAnsi" w:eastAsiaTheme="minorHAnsi" w:hAnsiTheme="minorHAnsi" w:cs="Arial"/>
                <w:lang w:val="es-CL" w:eastAsia="en-US"/>
              </w:rPr>
              <w:t>Escape Masivo De Ejemplares</w:t>
            </w:r>
          </w:p>
          <w:p w14:paraId="6432B2D2" w14:textId="77777777" w:rsidR="00577497" w:rsidRPr="00577497" w:rsidRDefault="00005B8F" w:rsidP="00005B8F">
            <w:pPr>
              <w:ind w:left="33"/>
              <w:jc w:val="both"/>
              <w:rPr>
                <w:rFonts w:cs="Calibri"/>
              </w:rPr>
            </w:pPr>
            <w:r w:rsidRPr="00577497">
              <w:rPr>
                <w:rFonts w:asciiTheme="minorHAnsi" w:eastAsiaTheme="minorHAnsi" w:hAnsiTheme="minorHAnsi" w:cs="Arial"/>
                <w:lang w:val="es-CL" w:eastAsia="en-US"/>
              </w:rPr>
              <w:t xml:space="preserve">“El escape de peces se previene al instalar elementos de cultivo de óptima calidad y resistencia. Unido a ello, el proyecto contempla como medida de prevención la instalación de redes loberas que impiden el ataque de estos mamíferos y a su vez los protegen contra el enredamiento y muerte por asfixia. Se trabajará con alta titulación de redes (210/36 para redes de 3/4 ", 210/48 para redes de 1" y 210/72 para redes de 1 1/2"); además se dispondrá de una rutina de revisión diaria de unidades de cultivo mediante la inspección directa por buceo, para evaluar la limpieza, comportamiento de corrientes y estado general. Las redes loberas y los sistemas de fijación </w:t>
            </w:r>
            <w:r w:rsidRPr="00577497">
              <w:rPr>
                <w:rFonts w:asciiTheme="minorHAnsi" w:eastAsiaTheme="minorHAnsi" w:hAnsiTheme="minorHAnsi" w:cs="Arial"/>
                <w:lang w:val="es-CL" w:eastAsia="en-US"/>
              </w:rPr>
              <w:lastRenderedPageBreak/>
              <w:t>serán revisados en forma quincenal. Además, se dispondrá de redes de reemplazo.</w:t>
            </w:r>
          </w:p>
        </w:tc>
        <w:tc>
          <w:tcPr>
            <w:tcW w:w="1526" w:type="pct"/>
            <w:vAlign w:val="center"/>
          </w:tcPr>
          <w:p w14:paraId="080318E7" w14:textId="36B1AC05" w:rsidR="00454461" w:rsidRPr="00454461" w:rsidRDefault="00454461" w:rsidP="00454461">
            <w:pPr>
              <w:suppressAutoHyphens/>
              <w:jc w:val="both"/>
              <w:rPr>
                <w:rFonts w:cs="Calibri"/>
                <w:lang w:eastAsia="en-US"/>
              </w:rPr>
            </w:pPr>
            <w:r>
              <w:rPr>
                <w:rFonts w:cs="Calibri"/>
                <w:lang w:eastAsia="en-US"/>
              </w:rPr>
              <w:lastRenderedPageBreak/>
              <w:t xml:space="preserve">Como resultado de no haber mantenido </w:t>
            </w:r>
            <w:r w:rsidRPr="00454461">
              <w:rPr>
                <w:rFonts w:cs="Calibri"/>
                <w:lang w:eastAsia="en-US"/>
              </w:rPr>
              <w:t xml:space="preserve">condiciones mínimas de seguridad en la etapa de operación del CES Punta Redonda </w:t>
            </w:r>
            <w:r>
              <w:rPr>
                <w:rFonts w:cs="Calibri"/>
                <w:lang w:eastAsia="en-US"/>
              </w:rPr>
              <w:t>se produjo</w:t>
            </w:r>
            <w:r w:rsidRPr="00454461">
              <w:rPr>
                <w:rFonts w:cs="Calibri"/>
                <w:lang w:eastAsia="en-US"/>
              </w:rPr>
              <w:t xml:space="preserve"> el escape de más de 690.000 ejemplares de Salmón del Atlántico</w:t>
            </w:r>
            <w:r w:rsidR="003473CD">
              <w:rPr>
                <w:rFonts w:cs="Calibri"/>
                <w:lang w:eastAsia="en-US"/>
              </w:rPr>
              <w:t>,</w:t>
            </w:r>
            <w:r w:rsidRPr="00454461">
              <w:rPr>
                <w:rFonts w:cs="Calibri"/>
                <w:lang w:eastAsia="en-US"/>
              </w:rPr>
              <w:t xml:space="preserve"> </w:t>
            </w:r>
            <w:r w:rsidR="003473CD">
              <w:rPr>
                <w:rFonts w:cs="Calibri"/>
                <w:lang w:eastAsia="en-US"/>
              </w:rPr>
              <w:t xml:space="preserve">en el sector de Isla Guar, Seno de Reloncaví, </w:t>
            </w:r>
            <w:r w:rsidRPr="00454461">
              <w:rPr>
                <w:rFonts w:cs="Calibri"/>
                <w:lang w:eastAsia="en-US"/>
              </w:rPr>
              <w:t xml:space="preserve">cuyos efectos ambientales </w:t>
            </w:r>
            <w:r w:rsidR="00DC0AE8">
              <w:rPr>
                <w:rFonts w:cs="Calibri"/>
                <w:lang w:eastAsia="en-US"/>
              </w:rPr>
              <w:t xml:space="preserve">sobre las especies nativas, asilvestramiento de los salmones escapados y la transmisión de patógenos y enfermedades </w:t>
            </w:r>
          </w:p>
          <w:p w14:paraId="79DF1DFF" w14:textId="1A9EB0BB" w:rsidR="00454461" w:rsidRDefault="00454461" w:rsidP="00454461">
            <w:pPr>
              <w:suppressAutoHyphens/>
              <w:jc w:val="both"/>
              <w:rPr>
                <w:rFonts w:cs="Calibri"/>
                <w:lang w:eastAsia="en-US"/>
              </w:rPr>
            </w:pPr>
          </w:p>
          <w:p w14:paraId="54EEAAAF" w14:textId="38CCE619" w:rsidR="00BB4157" w:rsidRDefault="00BB4157" w:rsidP="00454461">
            <w:pPr>
              <w:suppressAutoHyphens/>
              <w:jc w:val="both"/>
              <w:rPr>
                <w:rFonts w:cs="Calibri"/>
                <w:lang w:eastAsia="en-US"/>
              </w:rPr>
            </w:pPr>
            <w:r>
              <w:rPr>
                <w:rFonts w:cs="Calibri"/>
                <w:lang w:eastAsia="en-US"/>
              </w:rPr>
              <w:lastRenderedPageBreak/>
              <w:t>Más aún 463.000 ejemplares de forma reciente habían sido tratados con el antibiótico florfenicol</w:t>
            </w:r>
          </w:p>
          <w:p w14:paraId="7D4E1D74" w14:textId="77777777" w:rsidR="00BB4157" w:rsidRPr="00454461" w:rsidRDefault="00BB4157" w:rsidP="00454461">
            <w:pPr>
              <w:suppressAutoHyphens/>
              <w:jc w:val="both"/>
              <w:rPr>
                <w:rFonts w:cs="Calibri"/>
                <w:lang w:eastAsia="en-US"/>
              </w:rPr>
            </w:pPr>
          </w:p>
          <w:p w14:paraId="139740E4" w14:textId="77777777" w:rsidR="001E35B8" w:rsidRPr="006B7D1D" w:rsidRDefault="001E35B8" w:rsidP="00075D7D">
            <w:pPr>
              <w:pStyle w:val="Prrafodelista"/>
              <w:tabs>
                <w:tab w:val="left" w:pos="30"/>
              </w:tabs>
              <w:ind w:left="30" w:hanging="30"/>
              <w:rPr>
                <w:rFonts w:eastAsia="PMingLiU"/>
                <w:bCs/>
                <w:iCs/>
              </w:rPr>
            </w:pPr>
            <w:r>
              <w:t xml:space="preserve">Una vez cumplido el plazo establecido en el artículo 118 </w:t>
            </w:r>
            <w:proofErr w:type="spellStart"/>
            <w:r>
              <w:t>quater</w:t>
            </w:r>
            <w:proofErr w:type="spellEnd"/>
            <w:r>
              <w:t xml:space="preserve"> de la Ley General de Pesca y Acuicultura, prorrogado mediante Res Ex 3184 del 24 de julio de 2018, </w:t>
            </w:r>
            <w:r w:rsidRPr="006B7D1D">
              <w:rPr>
                <w:b/>
              </w:rPr>
              <w:t xml:space="preserve">el recuento de la recaptura llevada a cabo por la empresa Marine </w:t>
            </w:r>
            <w:proofErr w:type="spellStart"/>
            <w:r w:rsidRPr="006B7D1D">
              <w:rPr>
                <w:b/>
              </w:rPr>
              <w:t>Harvest</w:t>
            </w:r>
            <w:proofErr w:type="spellEnd"/>
            <w:r w:rsidRPr="006B7D1D">
              <w:rPr>
                <w:b/>
              </w:rPr>
              <w:t xml:space="preserve"> Chile S.A, respecto del escape de ejemplares de centro Punta Redonda, código 102833, es de 38.286 ejemplares, lo que equivale a un 5,54% del escape registrado. (lo resaltado es nuestro)</w:t>
            </w:r>
            <w:r>
              <w:t xml:space="preserve"> Cabe destacar que dentro de los primeros 30 días, establecidos por Ley la empresa recapturó 38.157 ejemplares equivalentes al 5,52%, mientras que durante la prorroga otorgada mediante Res Ex 3184/2018 se recapturaron 129 ejemplares, equivalentes al 0,018% de los ejemplares escapados.</w:t>
            </w:r>
          </w:p>
          <w:p w14:paraId="7C1B5A47" w14:textId="423C33DE" w:rsidR="00454461" w:rsidRPr="00577497" w:rsidRDefault="00454461" w:rsidP="00454461">
            <w:pPr>
              <w:suppressAutoHyphens/>
              <w:jc w:val="both"/>
              <w:rPr>
                <w:rFonts w:cs="Calibri"/>
                <w:lang w:eastAsia="en-US"/>
              </w:rPr>
            </w:pPr>
          </w:p>
        </w:tc>
      </w:tr>
      <w:tr w:rsidR="00577497" w:rsidRPr="00577497" w14:paraId="4E7C7C57" w14:textId="77777777" w:rsidTr="00BB0390">
        <w:trPr>
          <w:jc w:val="center"/>
        </w:trPr>
        <w:tc>
          <w:tcPr>
            <w:tcW w:w="481" w:type="pct"/>
            <w:vAlign w:val="center"/>
          </w:tcPr>
          <w:p w14:paraId="3AD06CE0" w14:textId="77777777" w:rsidR="00577497" w:rsidRPr="00577497" w:rsidRDefault="00577497" w:rsidP="00577497">
            <w:pPr>
              <w:widowControl w:val="0"/>
              <w:overflowPunct w:val="0"/>
              <w:autoSpaceDE w:val="0"/>
              <w:autoSpaceDN w:val="0"/>
              <w:adjustRightInd w:val="0"/>
              <w:jc w:val="center"/>
              <w:rPr>
                <w:rFonts w:cs="Calibri"/>
                <w:iCs/>
              </w:rPr>
            </w:pPr>
          </w:p>
        </w:tc>
        <w:tc>
          <w:tcPr>
            <w:tcW w:w="677" w:type="pct"/>
            <w:vAlign w:val="center"/>
          </w:tcPr>
          <w:p w14:paraId="68ED9527" w14:textId="77777777" w:rsidR="00577497" w:rsidRPr="00577497" w:rsidRDefault="00577497" w:rsidP="00577497">
            <w:pPr>
              <w:widowControl w:val="0"/>
              <w:overflowPunct w:val="0"/>
              <w:autoSpaceDE w:val="0"/>
              <w:autoSpaceDN w:val="0"/>
              <w:adjustRightInd w:val="0"/>
              <w:jc w:val="center"/>
              <w:rPr>
                <w:rFonts w:cs="Calibri"/>
                <w:iCs/>
              </w:rPr>
            </w:pPr>
            <w:r w:rsidRPr="00577497">
              <w:rPr>
                <w:rFonts w:cs="Calibri"/>
                <w:iCs/>
              </w:rPr>
              <w:t>Otros Hechos</w:t>
            </w:r>
          </w:p>
        </w:tc>
        <w:tc>
          <w:tcPr>
            <w:tcW w:w="2317" w:type="pct"/>
            <w:vAlign w:val="center"/>
          </w:tcPr>
          <w:p w14:paraId="7D7FF9D1" w14:textId="77777777" w:rsidR="00577497" w:rsidRPr="00577497" w:rsidRDefault="00577497" w:rsidP="00577497">
            <w:pPr>
              <w:jc w:val="both"/>
              <w:rPr>
                <w:rFonts w:cs="Calibri"/>
                <w:u w:val="single"/>
              </w:rPr>
            </w:pPr>
            <w:r w:rsidRPr="00577497">
              <w:rPr>
                <w:rFonts w:cs="Calibri"/>
                <w:u w:val="single"/>
              </w:rPr>
              <w:t>Extracto Considerando 3.3.1 RCA N° 2040/2001</w:t>
            </w:r>
          </w:p>
          <w:p w14:paraId="319FC269" w14:textId="77777777" w:rsidR="00577497" w:rsidRPr="00577497" w:rsidRDefault="00577497" w:rsidP="00577497">
            <w:pPr>
              <w:jc w:val="both"/>
              <w:rPr>
                <w:rFonts w:cs="Calibri"/>
              </w:rPr>
            </w:pPr>
            <w:r w:rsidRPr="00577497">
              <w:rPr>
                <w:rFonts w:cs="Calibri"/>
              </w:rPr>
              <w:t>El centro de cultivo de Punta Redonda se configura solamente con infraestructura flotante, pontón de alimento y trenes de cultivo. No se considera infraestructura en tierra o en playa, ya que todos los sistemas de abastecimiento, servicios, provisiones y facilidades industriales se efectuarán por mar, con servicios de terceros y constituyendo este proyecto una unidad de producción remota de la empresa, cuyo centro de producción principal se ubica en Apiao y Putique en la Isla de Chiloé, con oficinas de administración y operaciones en Puerto Montt.</w:t>
            </w:r>
          </w:p>
          <w:p w14:paraId="58F1F6CE" w14:textId="77777777" w:rsidR="00577497" w:rsidRPr="00577497" w:rsidRDefault="00577497" w:rsidP="00577497">
            <w:pPr>
              <w:jc w:val="both"/>
              <w:rPr>
                <w:rFonts w:cs="Calibri"/>
              </w:rPr>
            </w:pPr>
          </w:p>
          <w:p w14:paraId="559633AC" w14:textId="77777777" w:rsidR="00577497" w:rsidRPr="00577497" w:rsidRDefault="00577497" w:rsidP="00577497">
            <w:pPr>
              <w:jc w:val="both"/>
              <w:rPr>
                <w:rFonts w:cs="Calibri"/>
                <w:u w:val="single"/>
              </w:rPr>
            </w:pPr>
            <w:r w:rsidRPr="00577497">
              <w:rPr>
                <w:rFonts w:cs="Calibri"/>
                <w:u w:val="single"/>
              </w:rPr>
              <w:t>Extracto Considerando 3.3.2.1 RCA N° 539/2011</w:t>
            </w:r>
          </w:p>
          <w:p w14:paraId="7E492A78" w14:textId="77777777" w:rsidR="00577497" w:rsidRPr="00577497" w:rsidRDefault="00577497" w:rsidP="00577497">
            <w:pPr>
              <w:jc w:val="both"/>
              <w:rPr>
                <w:rFonts w:cs="Calibri"/>
              </w:rPr>
            </w:pPr>
            <w:r w:rsidRPr="00577497">
              <w:rPr>
                <w:rFonts w:cs="Calibri"/>
              </w:rPr>
              <w:lastRenderedPageBreak/>
              <w:t>Para la ampliación de biomasa de salmónidos se ingresarán balsas jaulas circulares de 50 metros de diámetro y 17 metros de profundidad. La siguiente tabla nos muestra el número de jaulas y sus dimensiones:</w:t>
            </w:r>
          </w:p>
          <w:p w14:paraId="57EF2764" w14:textId="77777777" w:rsidR="00577497" w:rsidRPr="00577497" w:rsidRDefault="00577497" w:rsidP="00577497">
            <w:pPr>
              <w:jc w:val="both"/>
              <w:rPr>
                <w:rFonts w:cs="Calibri"/>
              </w:rPr>
            </w:pPr>
          </w:p>
          <w:tbl>
            <w:tblPr>
              <w:tblStyle w:val="Tablaconcuadrcula4"/>
              <w:tblW w:w="0" w:type="auto"/>
              <w:tblLayout w:type="fixed"/>
              <w:tblLook w:val="04A0" w:firstRow="1" w:lastRow="0" w:firstColumn="1" w:lastColumn="0" w:noHBand="0" w:noVBand="1"/>
            </w:tblPr>
            <w:tblGrid>
              <w:gridCol w:w="898"/>
              <w:gridCol w:w="408"/>
              <w:gridCol w:w="236"/>
              <w:gridCol w:w="379"/>
              <w:gridCol w:w="380"/>
              <w:gridCol w:w="379"/>
              <w:gridCol w:w="603"/>
              <w:gridCol w:w="1296"/>
              <w:gridCol w:w="1404"/>
            </w:tblGrid>
            <w:tr w:rsidR="00577497" w:rsidRPr="00577497" w14:paraId="4C4200BD" w14:textId="77777777" w:rsidTr="00BB0390">
              <w:tc>
                <w:tcPr>
                  <w:tcW w:w="5983" w:type="dxa"/>
                  <w:gridSpan w:val="9"/>
                </w:tcPr>
                <w:p w14:paraId="0CC71374" w14:textId="77777777" w:rsidR="00577497" w:rsidRPr="00577497" w:rsidRDefault="00577497" w:rsidP="00577497">
                  <w:pPr>
                    <w:jc w:val="center"/>
                    <w:rPr>
                      <w:rFonts w:cs="Calibri"/>
                      <w:sz w:val="18"/>
                      <w:szCs w:val="18"/>
                    </w:rPr>
                  </w:pPr>
                  <w:r w:rsidRPr="00577497">
                    <w:rPr>
                      <w:rFonts w:cs="Calibri"/>
                      <w:sz w:val="18"/>
                      <w:szCs w:val="18"/>
                    </w:rPr>
                    <w:t>Balsa Jaulas Instalada por Año a Evaluar</w:t>
                  </w:r>
                </w:p>
              </w:tc>
            </w:tr>
            <w:tr w:rsidR="00577497" w:rsidRPr="00577497" w14:paraId="225600FB" w14:textId="77777777" w:rsidTr="00BB0390">
              <w:tc>
                <w:tcPr>
                  <w:tcW w:w="898" w:type="dxa"/>
                </w:tcPr>
                <w:p w14:paraId="1B2323F6" w14:textId="77777777" w:rsidR="00577497" w:rsidRPr="00577497" w:rsidRDefault="00577497" w:rsidP="00577497">
                  <w:pPr>
                    <w:jc w:val="center"/>
                    <w:rPr>
                      <w:rFonts w:cs="Calibri"/>
                      <w:sz w:val="16"/>
                      <w:szCs w:val="16"/>
                    </w:rPr>
                  </w:pPr>
                  <w:r w:rsidRPr="00577497">
                    <w:rPr>
                      <w:rFonts w:cs="Calibri"/>
                      <w:sz w:val="16"/>
                      <w:szCs w:val="16"/>
                    </w:rPr>
                    <w:t>Año</w:t>
                  </w:r>
                </w:p>
              </w:tc>
              <w:tc>
                <w:tcPr>
                  <w:tcW w:w="408" w:type="dxa"/>
                </w:tcPr>
                <w:p w14:paraId="2E274AEB" w14:textId="77777777" w:rsidR="00577497" w:rsidRPr="00577497" w:rsidRDefault="00577497" w:rsidP="00577497">
                  <w:pPr>
                    <w:jc w:val="center"/>
                    <w:rPr>
                      <w:rFonts w:cs="Calibri"/>
                      <w:sz w:val="18"/>
                      <w:szCs w:val="18"/>
                    </w:rPr>
                  </w:pPr>
                  <w:r w:rsidRPr="00577497">
                    <w:rPr>
                      <w:rFonts w:cs="Calibri"/>
                      <w:sz w:val="18"/>
                      <w:szCs w:val="18"/>
                    </w:rPr>
                    <w:t>1</w:t>
                  </w:r>
                </w:p>
              </w:tc>
              <w:tc>
                <w:tcPr>
                  <w:tcW w:w="236" w:type="dxa"/>
                </w:tcPr>
                <w:p w14:paraId="3471D5D7" w14:textId="77777777" w:rsidR="00577497" w:rsidRPr="00577497" w:rsidRDefault="00577497" w:rsidP="00577497">
                  <w:pPr>
                    <w:jc w:val="center"/>
                    <w:rPr>
                      <w:rFonts w:cs="Calibri"/>
                      <w:sz w:val="18"/>
                      <w:szCs w:val="18"/>
                    </w:rPr>
                  </w:pPr>
                  <w:r w:rsidRPr="00577497">
                    <w:rPr>
                      <w:rFonts w:cs="Calibri"/>
                      <w:sz w:val="18"/>
                      <w:szCs w:val="18"/>
                    </w:rPr>
                    <w:t>2</w:t>
                  </w:r>
                </w:p>
              </w:tc>
              <w:tc>
                <w:tcPr>
                  <w:tcW w:w="379" w:type="dxa"/>
                </w:tcPr>
                <w:p w14:paraId="0E2562FD" w14:textId="77777777" w:rsidR="00577497" w:rsidRPr="00577497" w:rsidRDefault="00577497" w:rsidP="00577497">
                  <w:pPr>
                    <w:jc w:val="center"/>
                    <w:rPr>
                      <w:rFonts w:cs="Calibri"/>
                      <w:sz w:val="18"/>
                      <w:szCs w:val="18"/>
                    </w:rPr>
                  </w:pPr>
                  <w:r w:rsidRPr="00577497">
                    <w:rPr>
                      <w:rFonts w:cs="Calibri"/>
                      <w:sz w:val="18"/>
                      <w:szCs w:val="18"/>
                    </w:rPr>
                    <w:t>3</w:t>
                  </w:r>
                </w:p>
              </w:tc>
              <w:tc>
                <w:tcPr>
                  <w:tcW w:w="380" w:type="dxa"/>
                </w:tcPr>
                <w:p w14:paraId="4B533B22" w14:textId="77777777" w:rsidR="00577497" w:rsidRPr="00577497" w:rsidRDefault="00577497" w:rsidP="00577497">
                  <w:pPr>
                    <w:jc w:val="center"/>
                    <w:rPr>
                      <w:rFonts w:cs="Calibri"/>
                      <w:sz w:val="18"/>
                      <w:szCs w:val="18"/>
                    </w:rPr>
                  </w:pPr>
                  <w:r w:rsidRPr="00577497">
                    <w:rPr>
                      <w:rFonts w:cs="Calibri"/>
                      <w:sz w:val="18"/>
                      <w:szCs w:val="18"/>
                    </w:rPr>
                    <w:t>4</w:t>
                  </w:r>
                </w:p>
              </w:tc>
              <w:tc>
                <w:tcPr>
                  <w:tcW w:w="379" w:type="dxa"/>
                </w:tcPr>
                <w:p w14:paraId="53105C2B" w14:textId="77777777" w:rsidR="00577497" w:rsidRPr="00577497" w:rsidRDefault="00577497" w:rsidP="00577497">
                  <w:pPr>
                    <w:jc w:val="center"/>
                    <w:rPr>
                      <w:rFonts w:cs="Calibri"/>
                      <w:sz w:val="18"/>
                      <w:szCs w:val="18"/>
                    </w:rPr>
                  </w:pPr>
                  <w:r w:rsidRPr="00577497">
                    <w:rPr>
                      <w:rFonts w:cs="Calibri"/>
                      <w:sz w:val="18"/>
                      <w:szCs w:val="18"/>
                    </w:rPr>
                    <w:t>5</w:t>
                  </w:r>
                </w:p>
              </w:tc>
              <w:tc>
                <w:tcPr>
                  <w:tcW w:w="603" w:type="dxa"/>
                </w:tcPr>
                <w:p w14:paraId="35ACCF23" w14:textId="77777777" w:rsidR="00577497" w:rsidRPr="00577497" w:rsidRDefault="00577497" w:rsidP="00577497">
                  <w:pPr>
                    <w:jc w:val="center"/>
                    <w:rPr>
                      <w:rFonts w:cs="Calibri"/>
                      <w:sz w:val="18"/>
                      <w:szCs w:val="18"/>
                    </w:rPr>
                  </w:pPr>
                  <w:r w:rsidRPr="00577497">
                    <w:rPr>
                      <w:rFonts w:cs="Calibri"/>
                      <w:sz w:val="18"/>
                      <w:szCs w:val="18"/>
                    </w:rPr>
                    <w:t>Total</w:t>
                  </w:r>
                </w:p>
              </w:tc>
              <w:tc>
                <w:tcPr>
                  <w:tcW w:w="1296" w:type="dxa"/>
                </w:tcPr>
                <w:p w14:paraId="419352AC" w14:textId="77777777" w:rsidR="00577497" w:rsidRPr="00577497" w:rsidRDefault="00577497" w:rsidP="00577497">
                  <w:pPr>
                    <w:jc w:val="both"/>
                    <w:rPr>
                      <w:rFonts w:cs="Calibri"/>
                      <w:sz w:val="18"/>
                      <w:szCs w:val="18"/>
                    </w:rPr>
                  </w:pPr>
                  <w:r w:rsidRPr="00577497">
                    <w:rPr>
                      <w:rFonts w:cs="Calibri"/>
                      <w:sz w:val="18"/>
                      <w:szCs w:val="18"/>
                    </w:rPr>
                    <w:t>Superficie (m</w:t>
                  </w:r>
                  <w:r w:rsidRPr="00577497">
                    <w:rPr>
                      <w:rFonts w:cs="Calibri"/>
                      <w:sz w:val="18"/>
                      <w:szCs w:val="18"/>
                      <w:vertAlign w:val="superscript"/>
                    </w:rPr>
                    <w:t>2</w:t>
                  </w:r>
                  <w:r w:rsidRPr="00577497">
                    <w:rPr>
                      <w:rFonts w:cs="Calibri"/>
                      <w:sz w:val="18"/>
                      <w:szCs w:val="18"/>
                    </w:rPr>
                    <w:t>)</w:t>
                  </w:r>
                </w:p>
              </w:tc>
              <w:tc>
                <w:tcPr>
                  <w:tcW w:w="1404" w:type="dxa"/>
                </w:tcPr>
                <w:p w14:paraId="4BD76BF9" w14:textId="77777777" w:rsidR="00577497" w:rsidRPr="00577497" w:rsidRDefault="00577497" w:rsidP="00577497">
                  <w:pPr>
                    <w:jc w:val="both"/>
                    <w:rPr>
                      <w:rFonts w:cs="Calibri"/>
                      <w:sz w:val="18"/>
                      <w:szCs w:val="18"/>
                    </w:rPr>
                  </w:pPr>
                  <w:r w:rsidRPr="00577497">
                    <w:rPr>
                      <w:rFonts w:cs="Calibri"/>
                      <w:sz w:val="18"/>
                      <w:szCs w:val="18"/>
                    </w:rPr>
                    <w:t>Volumen (m</w:t>
                  </w:r>
                  <w:r w:rsidRPr="00577497">
                    <w:rPr>
                      <w:rFonts w:cs="Calibri"/>
                      <w:sz w:val="18"/>
                      <w:szCs w:val="18"/>
                      <w:vertAlign w:val="superscript"/>
                    </w:rPr>
                    <w:t>3</w:t>
                  </w:r>
                  <w:r w:rsidRPr="00577497">
                    <w:rPr>
                      <w:rFonts w:cs="Calibri"/>
                      <w:sz w:val="18"/>
                      <w:szCs w:val="18"/>
                    </w:rPr>
                    <w:t>)</w:t>
                  </w:r>
                </w:p>
              </w:tc>
            </w:tr>
            <w:tr w:rsidR="00577497" w:rsidRPr="00577497" w14:paraId="71B172FA" w14:textId="77777777" w:rsidTr="00BB0390">
              <w:tc>
                <w:tcPr>
                  <w:tcW w:w="898" w:type="dxa"/>
                </w:tcPr>
                <w:p w14:paraId="587068A3" w14:textId="77777777" w:rsidR="00577497" w:rsidRPr="00577497" w:rsidRDefault="00577497" w:rsidP="00577497">
                  <w:pPr>
                    <w:jc w:val="both"/>
                    <w:rPr>
                      <w:rFonts w:cs="Calibri"/>
                      <w:sz w:val="16"/>
                      <w:szCs w:val="16"/>
                    </w:rPr>
                  </w:pPr>
                  <w:r w:rsidRPr="00577497">
                    <w:rPr>
                      <w:rFonts w:cs="Calibri"/>
                      <w:sz w:val="16"/>
                      <w:szCs w:val="16"/>
                    </w:rPr>
                    <w:t>(BJ/Año)</w:t>
                  </w:r>
                </w:p>
              </w:tc>
              <w:tc>
                <w:tcPr>
                  <w:tcW w:w="408" w:type="dxa"/>
                </w:tcPr>
                <w:p w14:paraId="6B6B0BAE" w14:textId="77777777" w:rsidR="00577497" w:rsidRPr="00577497" w:rsidRDefault="00577497" w:rsidP="00577497">
                  <w:pPr>
                    <w:jc w:val="center"/>
                    <w:rPr>
                      <w:rFonts w:cs="Calibri"/>
                      <w:sz w:val="18"/>
                      <w:szCs w:val="18"/>
                    </w:rPr>
                  </w:pPr>
                  <w:r w:rsidRPr="00577497">
                    <w:rPr>
                      <w:rFonts w:cs="Calibri"/>
                      <w:sz w:val="18"/>
                      <w:szCs w:val="18"/>
                    </w:rPr>
                    <w:t>20</w:t>
                  </w:r>
                </w:p>
              </w:tc>
              <w:tc>
                <w:tcPr>
                  <w:tcW w:w="236" w:type="dxa"/>
                </w:tcPr>
                <w:p w14:paraId="04AC0395" w14:textId="77777777" w:rsidR="00577497" w:rsidRPr="00577497" w:rsidRDefault="00577497" w:rsidP="00577497">
                  <w:pPr>
                    <w:jc w:val="center"/>
                    <w:rPr>
                      <w:rFonts w:cs="Calibri"/>
                      <w:sz w:val="18"/>
                      <w:szCs w:val="18"/>
                    </w:rPr>
                  </w:pPr>
                  <w:r w:rsidRPr="00577497">
                    <w:rPr>
                      <w:rFonts w:cs="Calibri"/>
                      <w:sz w:val="18"/>
                      <w:szCs w:val="18"/>
                    </w:rPr>
                    <w:t>0</w:t>
                  </w:r>
                </w:p>
              </w:tc>
              <w:tc>
                <w:tcPr>
                  <w:tcW w:w="379" w:type="dxa"/>
                </w:tcPr>
                <w:p w14:paraId="561217DC" w14:textId="77777777" w:rsidR="00577497" w:rsidRPr="00577497" w:rsidRDefault="00577497" w:rsidP="00577497">
                  <w:pPr>
                    <w:jc w:val="center"/>
                    <w:rPr>
                      <w:rFonts w:cs="Calibri"/>
                      <w:sz w:val="18"/>
                      <w:szCs w:val="18"/>
                    </w:rPr>
                  </w:pPr>
                  <w:r w:rsidRPr="00577497">
                    <w:rPr>
                      <w:rFonts w:cs="Calibri"/>
                      <w:sz w:val="18"/>
                      <w:szCs w:val="18"/>
                    </w:rPr>
                    <w:t>0</w:t>
                  </w:r>
                </w:p>
              </w:tc>
              <w:tc>
                <w:tcPr>
                  <w:tcW w:w="380" w:type="dxa"/>
                </w:tcPr>
                <w:p w14:paraId="0F2A3DA0" w14:textId="77777777" w:rsidR="00577497" w:rsidRPr="00577497" w:rsidRDefault="00577497" w:rsidP="00577497">
                  <w:pPr>
                    <w:jc w:val="center"/>
                    <w:rPr>
                      <w:rFonts w:cs="Calibri"/>
                      <w:sz w:val="18"/>
                      <w:szCs w:val="18"/>
                    </w:rPr>
                  </w:pPr>
                  <w:r w:rsidRPr="00577497">
                    <w:rPr>
                      <w:rFonts w:cs="Calibri"/>
                      <w:sz w:val="18"/>
                      <w:szCs w:val="18"/>
                    </w:rPr>
                    <w:t>0</w:t>
                  </w:r>
                </w:p>
              </w:tc>
              <w:tc>
                <w:tcPr>
                  <w:tcW w:w="379" w:type="dxa"/>
                </w:tcPr>
                <w:p w14:paraId="628AC969" w14:textId="77777777" w:rsidR="00577497" w:rsidRPr="00577497" w:rsidRDefault="00577497" w:rsidP="00577497">
                  <w:pPr>
                    <w:jc w:val="center"/>
                    <w:rPr>
                      <w:rFonts w:cs="Calibri"/>
                      <w:sz w:val="18"/>
                      <w:szCs w:val="18"/>
                    </w:rPr>
                  </w:pPr>
                  <w:r w:rsidRPr="00577497">
                    <w:rPr>
                      <w:rFonts w:cs="Calibri"/>
                      <w:sz w:val="18"/>
                      <w:szCs w:val="18"/>
                    </w:rPr>
                    <w:t>0</w:t>
                  </w:r>
                </w:p>
              </w:tc>
              <w:tc>
                <w:tcPr>
                  <w:tcW w:w="603" w:type="dxa"/>
                </w:tcPr>
                <w:p w14:paraId="015DBA62" w14:textId="77777777" w:rsidR="00577497" w:rsidRPr="00577497" w:rsidRDefault="00577497" w:rsidP="00577497">
                  <w:pPr>
                    <w:jc w:val="center"/>
                    <w:rPr>
                      <w:rFonts w:cs="Calibri"/>
                      <w:sz w:val="18"/>
                      <w:szCs w:val="18"/>
                    </w:rPr>
                  </w:pPr>
                  <w:r w:rsidRPr="00577497">
                    <w:rPr>
                      <w:rFonts w:cs="Calibri"/>
                      <w:sz w:val="18"/>
                      <w:szCs w:val="18"/>
                    </w:rPr>
                    <w:t>20</w:t>
                  </w:r>
                </w:p>
              </w:tc>
              <w:tc>
                <w:tcPr>
                  <w:tcW w:w="1296" w:type="dxa"/>
                </w:tcPr>
                <w:p w14:paraId="03C3F109" w14:textId="77777777" w:rsidR="00577497" w:rsidRPr="00577497" w:rsidRDefault="00577497" w:rsidP="00577497">
                  <w:pPr>
                    <w:jc w:val="center"/>
                    <w:rPr>
                      <w:rFonts w:cs="Calibri"/>
                      <w:sz w:val="18"/>
                      <w:szCs w:val="18"/>
                    </w:rPr>
                  </w:pPr>
                  <w:r w:rsidRPr="00577497">
                    <w:rPr>
                      <w:rFonts w:cs="Calibri"/>
                      <w:sz w:val="18"/>
                      <w:szCs w:val="18"/>
                    </w:rPr>
                    <w:t>39269,91</w:t>
                  </w:r>
                </w:p>
              </w:tc>
              <w:tc>
                <w:tcPr>
                  <w:tcW w:w="1404" w:type="dxa"/>
                </w:tcPr>
                <w:p w14:paraId="0F0298ED" w14:textId="77777777" w:rsidR="00577497" w:rsidRPr="00577497" w:rsidRDefault="00577497" w:rsidP="00577497">
                  <w:pPr>
                    <w:jc w:val="center"/>
                    <w:rPr>
                      <w:rFonts w:cs="Calibri"/>
                      <w:sz w:val="18"/>
                      <w:szCs w:val="18"/>
                    </w:rPr>
                  </w:pPr>
                  <w:r w:rsidRPr="00577497">
                    <w:rPr>
                      <w:rFonts w:cs="Calibri"/>
                      <w:sz w:val="18"/>
                      <w:szCs w:val="18"/>
                    </w:rPr>
                    <w:t>667590</w:t>
                  </w:r>
                </w:p>
              </w:tc>
            </w:tr>
          </w:tbl>
          <w:p w14:paraId="3F94C834" w14:textId="77777777" w:rsidR="00577497" w:rsidRPr="00577497" w:rsidRDefault="00577497" w:rsidP="00577497">
            <w:pPr>
              <w:jc w:val="both"/>
              <w:rPr>
                <w:rFonts w:cs="Calibri"/>
              </w:rPr>
            </w:pPr>
            <w:r w:rsidRPr="00577497">
              <w:rPr>
                <w:rFonts w:cs="Calibri"/>
              </w:rPr>
              <w:t>La etapa de construcción consta de la instalación de 20 balsas jaulas, y en virtud de que el centro no cuenta con ningún tipo de instalaciones de apoyo en tierra, estará implementado con un pontón habitable, con acomodación para 10 personas y una plataforma de ensilaje de mortalidad</w:t>
            </w:r>
          </w:p>
        </w:tc>
        <w:tc>
          <w:tcPr>
            <w:tcW w:w="1526" w:type="pct"/>
            <w:vAlign w:val="center"/>
          </w:tcPr>
          <w:p w14:paraId="49D147C9" w14:textId="77777777" w:rsidR="00577497" w:rsidRPr="00960527" w:rsidRDefault="002259F5" w:rsidP="002259F5">
            <w:pPr>
              <w:suppressAutoHyphens/>
              <w:jc w:val="both"/>
              <w:rPr>
                <w:rFonts w:cs="Calibri"/>
                <w:lang w:eastAsia="en-US"/>
              </w:rPr>
            </w:pPr>
            <w:r w:rsidRPr="00960527">
              <w:rPr>
                <w:rFonts w:cs="Calibri"/>
                <w:lang w:eastAsia="en-US"/>
              </w:rPr>
              <w:lastRenderedPageBreak/>
              <w:t>Se constat</w:t>
            </w:r>
            <w:r w:rsidR="00960527">
              <w:rPr>
                <w:rFonts w:cs="Calibri"/>
                <w:lang w:eastAsia="en-US"/>
              </w:rPr>
              <w:t>ó</w:t>
            </w:r>
            <w:r w:rsidRPr="00960527">
              <w:rPr>
                <w:rFonts w:cs="Calibri"/>
                <w:lang w:eastAsia="en-US"/>
              </w:rPr>
              <w:t xml:space="preserve"> </w:t>
            </w:r>
            <w:r w:rsidR="00875667" w:rsidRPr="00960527">
              <w:rPr>
                <w:rFonts w:cs="Calibri"/>
                <w:lang w:eastAsia="en-US"/>
              </w:rPr>
              <w:t>que en el CES Punta Redonda cuenta con instala</w:t>
            </w:r>
            <w:r w:rsidRPr="00960527">
              <w:rPr>
                <w:rFonts w:cs="Calibri"/>
                <w:lang w:eastAsia="en-US"/>
              </w:rPr>
              <w:t xml:space="preserve">ciones de apoyo en tierra </w:t>
            </w:r>
            <w:r w:rsidR="00875667" w:rsidRPr="00960527">
              <w:rPr>
                <w:rFonts w:cs="Calibri"/>
                <w:lang w:eastAsia="en-US"/>
              </w:rPr>
              <w:t>a saber: oficina, casino, surtidor de gas tal como lo muestra la carta de pertinencia presentada al SEA Región de Los Lagos</w:t>
            </w:r>
            <w:r w:rsidR="00B13434" w:rsidRPr="00960527">
              <w:rPr>
                <w:rFonts w:cs="Calibri"/>
                <w:lang w:eastAsia="en-US"/>
              </w:rPr>
              <w:t>, obras no</w:t>
            </w:r>
            <w:r w:rsidRPr="00960527">
              <w:rPr>
                <w:rFonts w:cs="Calibri"/>
                <w:lang w:eastAsia="en-US"/>
              </w:rPr>
              <w:t xml:space="preserve"> contempladas en la evaluación ambiental </w:t>
            </w:r>
            <w:r w:rsidR="00B13434" w:rsidRPr="00960527">
              <w:rPr>
                <w:rFonts w:cs="Calibri"/>
                <w:lang w:eastAsia="en-US"/>
              </w:rPr>
              <w:t xml:space="preserve">de las </w:t>
            </w:r>
            <w:r w:rsidRPr="00960527">
              <w:rPr>
                <w:rFonts w:cs="Calibri"/>
                <w:lang w:eastAsia="en-US"/>
              </w:rPr>
              <w:t xml:space="preserve">RCA N° </w:t>
            </w:r>
            <w:r w:rsidR="00B13434" w:rsidRPr="00960527">
              <w:rPr>
                <w:rFonts w:cs="Calibri"/>
                <w:lang w:eastAsia="en-US"/>
              </w:rPr>
              <w:t>20401/2011 y RC</w:t>
            </w:r>
            <w:r w:rsidR="00960527">
              <w:rPr>
                <w:rFonts w:cs="Calibri"/>
                <w:lang w:eastAsia="en-US"/>
              </w:rPr>
              <w:t>A</w:t>
            </w:r>
            <w:r w:rsidR="00B13434" w:rsidRPr="00960527">
              <w:rPr>
                <w:rFonts w:cs="Calibri"/>
                <w:lang w:eastAsia="en-US"/>
              </w:rPr>
              <w:t xml:space="preserve"> N° 539/2011</w:t>
            </w:r>
          </w:p>
          <w:p w14:paraId="7CBBBC23" w14:textId="77777777" w:rsidR="00875667" w:rsidRDefault="00875667" w:rsidP="002259F5">
            <w:pPr>
              <w:suppressAutoHyphens/>
              <w:jc w:val="both"/>
              <w:rPr>
                <w:rFonts w:cs="Calibri"/>
                <w:lang w:eastAsia="en-US"/>
              </w:rPr>
            </w:pPr>
          </w:p>
          <w:p w14:paraId="492D8DEA" w14:textId="77777777" w:rsidR="00671100" w:rsidRDefault="00671100" w:rsidP="002259F5">
            <w:pPr>
              <w:suppressAutoHyphens/>
              <w:jc w:val="both"/>
              <w:rPr>
                <w:rFonts w:cs="Calibri"/>
                <w:lang w:eastAsia="en-US"/>
              </w:rPr>
            </w:pPr>
            <w:r>
              <w:rPr>
                <w:rFonts w:cs="Calibri"/>
                <w:lang w:eastAsia="en-US"/>
              </w:rPr>
              <w:t>Además, desde la base terrestre puede efectuar operaciones de manera remota tales como alimentación automática y monitoreo mediante cámaras</w:t>
            </w:r>
          </w:p>
          <w:p w14:paraId="73AA25F1" w14:textId="77777777" w:rsidR="00671100" w:rsidRDefault="00671100" w:rsidP="002259F5">
            <w:pPr>
              <w:suppressAutoHyphens/>
              <w:jc w:val="both"/>
              <w:rPr>
                <w:rFonts w:cs="Calibri"/>
                <w:lang w:eastAsia="en-US"/>
              </w:rPr>
            </w:pPr>
          </w:p>
          <w:p w14:paraId="617E89E2" w14:textId="77777777" w:rsidR="00875667" w:rsidRPr="00577497" w:rsidRDefault="00875667" w:rsidP="002259F5">
            <w:pPr>
              <w:suppressAutoHyphens/>
              <w:jc w:val="both"/>
              <w:rPr>
                <w:rFonts w:cs="Calibri"/>
                <w:lang w:eastAsia="en-US"/>
              </w:rPr>
            </w:pPr>
            <w:r>
              <w:rPr>
                <w:rFonts w:cs="Calibri"/>
                <w:lang w:eastAsia="en-US"/>
              </w:rPr>
              <w:t>Esta situación no es nueva ya que en el informe de fiscalización DFZ</w:t>
            </w:r>
            <w:r w:rsidR="006F6FA2">
              <w:rPr>
                <w:rFonts w:cs="Calibri"/>
                <w:lang w:eastAsia="en-US"/>
              </w:rPr>
              <w:t>-</w:t>
            </w:r>
            <w:r>
              <w:rPr>
                <w:rFonts w:cs="Calibri"/>
                <w:lang w:eastAsia="en-US"/>
              </w:rPr>
              <w:t>2014-4</w:t>
            </w:r>
            <w:r w:rsidR="006F6FA2">
              <w:rPr>
                <w:rFonts w:cs="Calibri"/>
                <w:lang w:eastAsia="en-US"/>
              </w:rPr>
              <w:t>3-X-RCA-IA</w:t>
            </w:r>
            <w:r>
              <w:rPr>
                <w:rFonts w:cs="Calibri"/>
                <w:lang w:eastAsia="en-US"/>
              </w:rPr>
              <w:t xml:space="preserve"> ya se había constatado una situación del mismo tipo y tenor por parte del titular, es decir, señalar no contar con este tipo de apoyo de forma terrestre</w:t>
            </w:r>
            <w:r w:rsidR="006F6FA2">
              <w:rPr>
                <w:rFonts w:cs="Calibri"/>
                <w:lang w:eastAsia="en-US"/>
              </w:rPr>
              <w:t xml:space="preserve"> y constatarse en terreno el uso de dicho apoyo (oficinas, bodegas, entre otros)</w:t>
            </w:r>
          </w:p>
        </w:tc>
      </w:tr>
    </w:tbl>
    <w:p w14:paraId="18BAFC43" w14:textId="77777777" w:rsidR="00577497" w:rsidRPr="00577497" w:rsidRDefault="00577497" w:rsidP="00577497">
      <w:pPr>
        <w:spacing w:after="0" w:line="240" w:lineRule="auto"/>
        <w:ind w:left="576"/>
        <w:contextualSpacing/>
        <w:outlineLvl w:val="0"/>
        <w:rPr>
          <w:rFonts w:ascii="Calibri" w:eastAsia="Calibri" w:hAnsi="Calibri" w:cs="Calibri"/>
          <w:sz w:val="20"/>
          <w:szCs w:val="20"/>
        </w:rPr>
      </w:pPr>
    </w:p>
    <w:p w14:paraId="586C43F8" w14:textId="77777777" w:rsidR="00577497" w:rsidRPr="00577497" w:rsidRDefault="00577497" w:rsidP="00E76174">
      <w:pPr>
        <w:numPr>
          <w:ilvl w:val="0"/>
          <w:numId w:val="3"/>
        </w:numPr>
        <w:spacing w:after="0" w:line="240" w:lineRule="auto"/>
        <w:ind w:left="567" w:hanging="567"/>
        <w:contextualSpacing/>
        <w:outlineLvl w:val="0"/>
        <w:rPr>
          <w:rFonts w:ascii="Calibri" w:eastAsia="Calibri" w:hAnsi="Calibri" w:cs="Calibri"/>
          <w:b/>
          <w:sz w:val="24"/>
          <w:szCs w:val="20"/>
        </w:rPr>
        <w:sectPr w:rsidR="00577497" w:rsidRPr="00577497" w:rsidSect="00BB0390">
          <w:pgSz w:w="15840" w:h="12240" w:orient="landscape" w:code="1"/>
          <w:pgMar w:top="1134" w:right="1134" w:bottom="1134" w:left="1134" w:header="709" w:footer="709" w:gutter="0"/>
          <w:cols w:space="708"/>
          <w:docGrid w:linePitch="360"/>
        </w:sectPr>
      </w:pPr>
    </w:p>
    <w:p w14:paraId="4C7872AF" w14:textId="77777777" w:rsidR="00577497" w:rsidRPr="00577497" w:rsidRDefault="00577497" w:rsidP="00577497">
      <w:pPr>
        <w:pStyle w:val="Ttulo1"/>
      </w:pPr>
      <w:bookmarkStart w:id="226" w:name="_Toc449085432"/>
      <w:bookmarkStart w:id="227" w:name="_Toc520879009"/>
      <w:bookmarkStart w:id="228" w:name="_Toc522703267"/>
      <w:r w:rsidRPr="00577497">
        <w:lastRenderedPageBreak/>
        <w:t>ANEXOS</w:t>
      </w:r>
      <w:bookmarkEnd w:id="226"/>
      <w:bookmarkEnd w:id="227"/>
      <w:bookmarkEnd w:id="228"/>
    </w:p>
    <w:p w14:paraId="43D48B80" w14:textId="77777777" w:rsidR="00577497" w:rsidRPr="00577497" w:rsidRDefault="00577497" w:rsidP="00577497">
      <w:pPr>
        <w:spacing w:after="0" w:line="240" w:lineRule="auto"/>
        <w:jc w:val="both"/>
        <w:rPr>
          <w:rFonts w:ascii="Calibri" w:eastAsia="Calibri" w:hAnsi="Calibri" w:cs="Times New Roman"/>
          <w:sz w:val="20"/>
          <w:szCs w:val="20"/>
        </w:rPr>
      </w:pPr>
    </w:p>
    <w:tbl>
      <w:tblPr>
        <w:tblStyle w:val="Tablaconcuadrcula21"/>
        <w:tblW w:w="5000" w:type="pct"/>
        <w:jc w:val="center"/>
        <w:tblLook w:val="04A0" w:firstRow="1" w:lastRow="0" w:firstColumn="1" w:lastColumn="0" w:noHBand="0" w:noVBand="1"/>
      </w:tblPr>
      <w:tblGrid>
        <w:gridCol w:w="1130"/>
        <w:gridCol w:w="8832"/>
      </w:tblGrid>
      <w:tr w:rsidR="00577497" w:rsidRPr="00577497" w14:paraId="6DB764CA" w14:textId="77777777" w:rsidTr="00BB0390">
        <w:trPr>
          <w:trHeight w:val="286"/>
          <w:jc w:val="center"/>
        </w:trPr>
        <w:tc>
          <w:tcPr>
            <w:tcW w:w="567" w:type="pct"/>
            <w:shd w:val="clear" w:color="auto" w:fill="D9D9D9"/>
          </w:tcPr>
          <w:p w14:paraId="4BF884DE" w14:textId="77777777" w:rsidR="00577497" w:rsidRPr="00577497" w:rsidRDefault="00577497" w:rsidP="00577497">
            <w:pPr>
              <w:jc w:val="center"/>
              <w:rPr>
                <w:rFonts w:cs="Calibri"/>
                <w:b/>
                <w:lang w:val="es-CL" w:eastAsia="en-US"/>
              </w:rPr>
            </w:pPr>
            <w:r w:rsidRPr="00577497">
              <w:rPr>
                <w:rFonts w:cs="Calibri"/>
                <w:b/>
                <w:lang w:val="es-CL" w:eastAsia="en-US"/>
              </w:rPr>
              <w:t>N° Anexo</w:t>
            </w:r>
          </w:p>
        </w:tc>
        <w:tc>
          <w:tcPr>
            <w:tcW w:w="4433" w:type="pct"/>
            <w:shd w:val="clear" w:color="auto" w:fill="D9D9D9"/>
          </w:tcPr>
          <w:p w14:paraId="180E0A8C" w14:textId="77777777" w:rsidR="00577497" w:rsidRPr="00577497" w:rsidRDefault="00577497" w:rsidP="00577497">
            <w:pPr>
              <w:jc w:val="center"/>
              <w:rPr>
                <w:rFonts w:cs="Calibri"/>
                <w:b/>
                <w:lang w:val="es-CL" w:eastAsia="en-US"/>
              </w:rPr>
            </w:pPr>
            <w:r w:rsidRPr="00577497">
              <w:rPr>
                <w:rFonts w:cs="Calibri"/>
                <w:b/>
                <w:lang w:val="es-CL" w:eastAsia="en-US"/>
              </w:rPr>
              <w:t>Nombre Anexo</w:t>
            </w:r>
          </w:p>
        </w:tc>
      </w:tr>
      <w:tr w:rsidR="00577497" w:rsidRPr="00577497" w14:paraId="74CB6481" w14:textId="77777777" w:rsidTr="00BB0390">
        <w:trPr>
          <w:trHeight w:val="286"/>
          <w:jc w:val="center"/>
        </w:trPr>
        <w:tc>
          <w:tcPr>
            <w:tcW w:w="567" w:type="pct"/>
            <w:vAlign w:val="center"/>
          </w:tcPr>
          <w:p w14:paraId="2FA2819C" w14:textId="77777777" w:rsidR="00577497" w:rsidRPr="00577497" w:rsidRDefault="00577497" w:rsidP="00577497">
            <w:pPr>
              <w:jc w:val="center"/>
              <w:rPr>
                <w:rFonts w:cs="Calibri"/>
                <w:lang w:val="es-CL" w:eastAsia="en-US"/>
              </w:rPr>
            </w:pPr>
            <w:r w:rsidRPr="00577497">
              <w:rPr>
                <w:rFonts w:cs="Calibri"/>
                <w:lang w:val="es-CL" w:eastAsia="en-US"/>
              </w:rPr>
              <w:t>1</w:t>
            </w:r>
          </w:p>
        </w:tc>
        <w:tc>
          <w:tcPr>
            <w:tcW w:w="4433" w:type="pct"/>
            <w:vAlign w:val="center"/>
          </w:tcPr>
          <w:p w14:paraId="08530AA1" w14:textId="77777777" w:rsidR="00577497" w:rsidRPr="00577497" w:rsidRDefault="00577497" w:rsidP="00577497">
            <w:pPr>
              <w:rPr>
                <w:rFonts w:cs="Calibri"/>
                <w:lang w:val="es-CL" w:eastAsia="en-US"/>
              </w:rPr>
            </w:pPr>
            <w:r w:rsidRPr="00577497">
              <w:rPr>
                <w:rFonts w:cs="Calibri"/>
                <w:lang w:val="es-CL" w:eastAsia="en-US"/>
              </w:rPr>
              <w:t>Acta de inspección ambiental</w:t>
            </w:r>
          </w:p>
        </w:tc>
      </w:tr>
      <w:tr w:rsidR="001E572D" w:rsidRPr="00577497" w14:paraId="6072620C" w14:textId="77777777" w:rsidTr="00BB0390">
        <w:trPr>
          <w:trHeight w:val="286"/>
          <w:jc w:val="center"/>
        </w:trPr>
        <w:tc>
          <w:tcPr>
            <w:tcW w:w="567" w:type="pct"/>
            <w:vAlign w:val="center"/>
          </w:tcPr>
          <w:p w14:paraId="39DB9489" w14:textId="77777777" w:rsidR="001E572D" w:rsidRPr="00577497" w:rsidRDefault="001E572D" w:rsidP="00577497">
            <w:pPr>
              <w:jc w:val="center"/>
              <w:rPr>
                <w:rFonts w:cs="Calibri"/>
              </w:rPr>
            </w:pPr>
            <w:r>
              <w:rPr>
                <w:rFonts w:cs="Calibri"/>
              </w:rPr>
              <w:t>2</w:t>
            </w:r>
          </w:p>
        </w:tc>
        <w:tc>
          <w:tcPr>
            <w:tcW w:w="4433" w:type="pct"/>
            <w:vAlign w:val="center"/>
          </w:tcPr>
          <w:p w14:paraId="37DE265C" w14:textId="77777777" w:rsidR="001E572D" w:rsidRPr="00577497" w:rsidRDefault="008153D5" w:rsidP="00577497">
            <w:pPr>
              <w:rPr>
                <w:rFonts w:cs="Calibri"/>
              </w:rPr>
            </w:pPr>
            <w:r w:rsidRPr="008153D5">
              <w:rPr>
                <w:rFonts w:cs="Calibri"/>
              </w:rPr>
              <w:t xml:space="preserve">Res. Ex. </w:t>
            </w:r>
            <w:r>
              <w:rPr>
                <w:rFonts w:cs="Calibri"/>
              </w:rPr>
              <w:t xml:space="preserve">SMA </w:t>
            </w:r>
            <w:r w:rsidRPr="008153D5">
              <w:rPr>
                <w:rFonts w:cs="Calibri"/>
              </w:rPr>
              <w:t>N° 865 del 20 de julio de 2018</w:t>
            </w:r>
          </w:p>
        </w:tc>
      </w:tr>
      <w:tr w:rsidR="001E572D" w:rsidRPr="00577497" w14:paraId="019B30C0" w14:textId="77777777" w:rsidTr="00BB0390">
        <w:trPr>
          <w:trHeight w:val="286"/>
          <w:jc w:val="center"/>
        </w:trPr>
        <w:tc>
          <w:tcPr>
            <w:tcW w:w="567" w:type="pct"/>
            <w:vAlign w:val="center"/>
          </w:tcPr>
          <w:p w14:paraId="1F286344" w14:textId="77777777" w:rsidR="001E572D" w:rsidRPr="00577497" w:rsidRDefault="001E572D" w:rsidP="00577497">
            <w:pPr>
              <w:jc w:val="center"/>
              <w:rPr>
                <w:rFonts w:cs="Calibri"/>
              </w:rPr>
            </w:pPr>
            <w:r>
              <w:rPr>
                <w:rFonts w:cs="Calibri"/>
              </w:rPr>
              <w:t>3</w:t>
            </w:r>
          </w:p>
        </w:tc>
        <w:tc>
          <w:tcPr>
            <w:tcW w:w="4433" w:type="pct"/>
            <w:vAlign w:val="center"/>
          </w:tcPr>
          <w:p w14:paraId="6B74F9AC" w14:textId="77777777" w:rsidR="001E572D" w:rsidRPr="00577497" w:rsidRDefault="008153D5" w:rsidP="00577497">
            <w:pPr>
              <w:rPr>
                <w:rFonts w:cs="Calibri"/>
              </w:rPr>
            </w:pPr>
            <w:r w:rsidRPr="008153D5">
              <w:rPr>
                <w:rFonts w:cs="Calibri"/>
              </w:rPr>
              <w:t xml:space="preserve">Res. Ex. </w:t>
            </w:r>
            <w:r>
              <w:rPr>
                <w:rFonts w:cs="Calibri"/>
              </w:rPr>
              <w:t xml:space="preserve">SMA </w:t>
            </w:r>
            <w:r w:rsidRPr="008153D5">
              <w:rPr>
                <w:rFonts w:cs="Calibri"/>
              </w:rPr>
              <w:t>N° 886 del 25 de julio de 2018</w:t>
            </w:r>
          </w:p>
        </w:tc>
      </w:tr>
      <w:tr w:rsidR="001E572D" w:rsidRPr="00577497" w14:paraId="23A79DCA" w14:textId="77777777" w:rsidTr="00BB0390">
        <w:trPr>
          <w:trHeight w:val="286"/>
          <w:jc w:val="center"/>
        </w:trPr>
        <w:tc>
          <w:tcPr>
            <w:tcW w:w="567" w:type="pct"/>
            <w:vAlign w:val="center"/>
          </w:tcPr>
          <w:p w14:paraId="39A9F391" w14:textId="77777777" w:rsidR="001E572D" w:rsidRPr="00577497" w:rsidRDefault="001E572D" w:rsidP="00577497">
            <w:pPr>
              <w:jc w:val="center"/>
              <w:rPr>
                <w:rFonts w:cs="Calibri"/>
              </w:rPr>
            </w:pPr>
            <w:r>
              <w:rPr>
                <w:rFonts w:cs="Calibri"/>
              </w:rPr>
              <w:t>4</w:t>
            </w:r>
          </w:p>
        </w:tc>
        <w:tc>
          <w:tcPr>
            <w:tcW w:w="4433" w:type="pct"/>
            <w:vAlign w:val="center"/>
          </w:tcPr>
          <w:p w14:paraId="47F1D5E5" w14:textId="77777777" w:rsidR="001E572D" w:rsidRPr="00577497" w:rsidRDefault="008153D5" w:rsidP="00577497">
            <w:pPr>
              <w:rPr>
                <w:rFonts w:cs="Calibri"/>
              </w:rPr>
            </w:pPr>
            <w:r w:rsidRPr="008153D5">
              <w:rPr>
                <w:rFonts w:cs="Calibri"/>
              </w:rPr>
              <w:t xml:space="preserve">Res. Ex. SMA N° </w:t>
            </w:r>
            <w:r>
              <w:rPr>
                <w:rFonts w:cs="Calibri"/>
              </w:rPr>
              <w:t>16</w:t>
            </w:r>
            <w:r w:rsidRPr="008153D5">
              <w:rPr>
                <w:rFonts w:cs="Calibri"/>
              </w:rPr>
              <w:t xml:space="preserve"> del </w:t>
            </w:r>
            <w:r>
              <w:rPr>
                <w:rFonts w:cs="Calibri"/>
              </w:rPr>
              <w:t>10</w:t>
            </w:r>
            <w:r w:rsidRPr="008153D5">
              <w:rPr>
                <w:rFonts w:cs="Calibri"/>
              </w:rPr>
              <w:t xml:space="preserve"> de julio de 2018</w:t>
            </w:r>
          </w:p>
        </w:tc>
      </w:tr>
      <w:tr w:rsidR="00577497" w:rsidRPr="00577497" w14:paraId="51A9E794" w14:textId="77777777" w:rsidTr="00BB0390">
        <w:trPr>
          <w:trHeight w:val="264"/>
          <w:jc w:val="center"/>
        </w:trPr>
        <w:tc>
          <w:tcPr>
            <w:tcW w:w="567" w:type="pct"/>
            <w:vAlign w:val="center"/>
          </w:tcPr>
          <w:p w14:paraId="705D21ED" w14:textId="77777777" w:rsidR="00577497" w:rsidRPr="00577497" w:rsidRDefault="001E572D" w:rsidP="00577497">
            <w:pPr>
              <w:jc w:val="center"/>
              <w:rPr>
                <w:rFonts w:cs="Calibri"/>
                <w:lang w:val="es-CL" w:eastAsia="en-US"/>
              </w:rPr>
            </w:pPr>
            <w:r>
              <w:rPr>
                <w:rFonts w:cs="Calibri"/>
                <w:lang w:val="es-CL" w:eastAsia="en-US"/>
              </w:rPr>
              <w:t>5</w:t>
            </w:r>
          </w:p>
        </w:tc>
        <w:tc>
          <w:tcPr>
            <w:tcW w:w="4433" w:type="pct"/>
            <w:vAlign w:val="center"/>
          </w:tcPr>
          <w:p w14:paraId="3FEB6F3E" w14:textId="77777777" w:rsidR="00577497" w:rsidRPr="00577497" w:rsidRDefault="00577497" w:rsidP="00577497">
            <w:pPr>
              <w:jc w:val="both"/>
              <w:rPr>
                <w:rFonts w:eastAsia="Times New Roman" w:cs="Calibri"/>
                <w:bCs/>
                <w:lang w:eastAsia="es-CL"/>
              </w:rPr>
            </w:pPr>
            <w:r w:rsidRPr="00577497">
              <w:rPr>
                <w:rFonts w:eastAsia="Times New Roman" w:cs="Calibri"/>
                <w:bCs/>
                <w:lang w:eastAsia="es-CL"/>
              </w:rPr>
              <w:t>Res. Ex. N° 493 SEA Región de Los Lagos del 15 de noviembre de 2016</w:t>
            </w:r>
          </w:p>
          <w:p w14:paraId="461777F6" w14:textId="77777777" w:rsidR="00577497" w:rsidRPr="00577497" w:rsidRDefault="00577497" w:rsidP="00577497">
            <w:pPr>
              <w:jc w:val="both"/>
              <w:rPr>
                <w:rFonts w:eastAsia="Times New Roman" w:cs="Calibri"/>
                <w:bCs/>
                <w:lang w:eastAsia="es-CL"/>
              </w:rPr>
            </w:pPr>
            <w:r w:rsidRPr="00577497">
              <w:rPr>
                <w:rFonts w:eastAsia="Times New Roman" w:cs="Calibri"/>
                <w:bCs/>
                <w:lang w:eastAsia="es-CL"/>
              </w:rPr>
              <w:t>Res. Ex. N° 495 SEA Región de Los Lagos del 15 de noviembre de 2016</w:t>
            </w:r>
          </w:p>
          <w:p w14:paraId="0D61FB6D" w14:textId="77777777" w:rsidR="00577497" w:rsidRPr="00577497" w:rsidRDefault="00577497" w:rsidP="00577497">
            <w:pPr>
              <w:jc w:val="both"/>
              <w:rPr>
                <w:rFonts w:eastAsia="Times New Roman" w:cs="Calibri"/>
                <w:bCs/>
                <w:lang w:eastAsia="es-CL"/>
              </w:rPr>
            </w:pPr>
            <w:r w:rsidRPr="00577497">
              <w:rPr>
                <w:rFonts w:eastAsia="Times New Roman" w:cs="Calibri"/>
                <w:bCs/>
                <w:lang w:eastAsia="es-CL"/>
              </w:rPr>
              <w:t>Res. Ex. N° 144 SEA Región de Los Lagos del 26 de febrero de 2016</w:t>
            </w:r>
          </w:p>
          <w:p w14:paraId="02F73D06" w14:textId="77777777" w:rsidR="00577497" w:rsidRPr="00577497" w:rsidRDefault="00577497" w:rsidP="00577497">
            <w:pPr>
              <w:jc w:val="both"/>
              <w:rPr>
                <w:rFonts w:eastAsia="Times New Roman" w:cs="Calibri"/>
                <w:bCs/>
                <w:lang w:eastAsia="es-CL"/>
              </w:rPr>
            </w:pPr>
            <w:r w:rsidRPr="00577497">
              <w:rPr>
                <w:rFonts w:eastAsia="Times New Roman" w:cs="Calibri"/>
                <w:bCs/>
                <w:lang w:eastAsia="es-CL"/>
              </w:rPr>
              <w:t>Res. Ex. N° 552 SEA Región de Los Lagos del 15 de septiembre de 2014</w:t>
            </w:r>
          </w:p>
          <w:p w14:paraId="61ECBA09" w14:textId="77777777" w:rsidR="00577497" w:rsidRPr="00577497" w:rsidRDefault="00577497" w:rsidP="00577497">
            <w:pPr>
              <w:jc w:val="both"/>
              <w:rPr>
                <w:rFonts w:cs="Calibri"/>
                <w:lang w:eastAsia="en-US"/>
              </w:rPr>
            </w:pPr>
            <w:r w:rsidRPr="00577497">
              <w:rPr>
                <w:rFonts w:eastAsia="Times New Roman" w:cs="Calibri"/>
                <w:bCs/>
                <w:lang w:eastAsia="es-CL"/>
              </w:rPr>
              <w:t>Res. Ex. N° 587 SEA Región de Los Lagos del 24 de octubre de 2013</w:t>
            </w:r>
          </w:p>
        </w:tc>
      </w:tr>
      <w:tr w:rsidR="00577497" w:rsidRPr="00577497" w14:paraId="43F27F2C" w14:textId="77777777" w:rsidTr="00BB0390">
        <w:trPr>
          <w:trHeight w:val="264"/>
          <w:jc w:val="center"/>
        </w:trPr>
        <w:tc>
          <w:tcPr>
            <w:tcW w:w="567" w:type="pct"/>
            <w:vAlign w:val="center"/>
          </w:tcPr>
          <w:p w14:paraId="7E25F05A" w14:textId="77777777" w:rsidR="00577497" w:rsidRPr="00577497" w:rsidRDefault="00941EE8" w:rsidP="00577497">
            <w:pPr>
              <w:jc w:val="center"/>
              <w:rPr>
                <w:rFonts w:cs="Calibri"/>
              </w:rPr>
            </w:pPr>
            <w:r>
              <w:rPr>
                <w:rFonts w:cs="Calibri"/>
              </w:rPr>
              <w:t>6</w:t>
            </w:r>
          </w:p>
        </w:tc>
        <w:tc>
          <w:tcPr>
            <w:tcW w:w="4433" w:type="pct"/>
            <w:vAlign w:val="center"/>
          </w:tcPr>
          <w:p w14:paraId="1082B9DD" w14:textId="77777777" w:rsidR="00577497" w:rsidRDefault="00941EE8" w:rsidP="00577497">
            <w:pPr>
              <w:jc w:val="both"/>
              <w:rPr>
                <w:rFonts w:cs="Calibri"/>
              </w:rPr>
            </w:pPr>
            <w:r w:rsidRPr="00941EE8">
              <w:rPr>
                <w:rFonts w:cs="Calibri"/>
              </w:rPr>
              <w:t>ORD. SERNAPESCA N° 128564 del 18 de julio de 2018</w:t>
            </w:r>
          </w:p>
          <w:p w14:paraId="02210EDB" w14:textId="77777777" w:rsidR="004C3AA0" w:rsidRDefault="004C3AA0" w:rsidP="00577497">
            <w:pPr>
              <w:jc w:val="both"/>
              <w:rPr>
                <w:rFonts w:cs="Calibri"/>
              </w:rPr>
            </w:pPr>
            <w:r>
              <w:rPr>
                <w:rFonts w:cs="Calibri"/>
              </w:rPr>
              <w:t>Cláusulas de garantía SalmoBoats</w:t>
            </w:r>
          </w:p>
          <w:p w14:paraId="4943AA8B" w14:textId="77777777" w:rsidR="004C3AA0" w:rsidRPr="00577497" w:rsidRDefault="004C3AA0" w:rsidP="004C3AA0">
            <w:pPr>
              <w:jc w:val="both"/>
              <w:rPr>
                <w:rFonts w:cs="Calibri"/>
              </w:rPr>
            </w:pPr>
            <w:r>
              <w:rPr>
                <w:rFonts w:cs="Calibri"/>
              </w:rPr>
              <w:t>Registro mantenciones</w:t>
            </w:r>
          </w:p>
        </w:tc>
      </w:tr>
      <w:tr w:rsidR="00EC0DFC" w:rsidRPr="00577497" w14:paraId="420BC468" w14:textId="77777777" w:rsidTr="00BB0390">
        <w:trPr>
          <w:trHeight w:val="264"/>
          <w:jc w:val="center"/>
        </w:trPr>
        <w:tc>
          <w:tcPr>
            <w:tcW w:w="567" w:type="pct"/>
            <w:vAlign w:val="center"/>
          </w:tcPr>
          <w:p w14:paraId="07B70423" w14:textId="2FEA1051" w:rsidR="00EC0DFC" w:rsidRDefault="00EC0DFC" w:rsidP="00EC0DFC">
            <w:pPr>
              <w:jc w:val="center"/>
              <w:rPr>
                <w:rFonts w:cs="Calibri"/>
              </w:rPr>
            </w:pPr>
            <w:r>
              <w:rPr>
                <w:rFonts w:cs="Calibri"/>
              </w:rPr>
              <w:t>7</w:t>
            </w:r>
          </w:p>
        </w:tc>
        <w:tc>
          <w:tcPr>
            <w:tcW w:w="4433" w:type="pct"/>
            <w:vAlign w:val="center"/>
          </w:tcPr>
          <w:p w14:paraId="13265EB3" w14:textId="7E00D39E" w:rsidR="00EC0DFC" w:rsidRPr="00941EE8" w:rsidRDefault="00EC0DFC" w:rsidP="00EC0DFC">
            <w:pPr>
              <w:jc w:val="both"/>
              <w:rPr>
                <w:rFonts w:cs="Calibri"/>
              </w:rPr>
            </w:pPr>
            <w:r w:rsidRPr="00E932C8">
              <w:rPr>
                <w:rFonts w:cs="Calibri"/>
              </w:rPr>
              <w:t xml:space="preserve">ORD. SERNAPESCA N° </w:t>
            </w:r>
            <w:r>
              <w:rPr>
                <w:rFonts w:cs="Calibri"/>
              </w:rPr>
              <w:t xml:space="preserve">53404 </w:t>
            </w:r>
            <w:r w:rsidRPr="00E932C8">
              <w:rPr>
                <w:rFonts w:cs="Calibri"/>
              </w:rPr>
              <w:t>del 1</w:t>
            </w:r>
            <w:r>
              <w:rPr>
                <w:rFonts w:cs="Calibri"/>
              </w:rPr>
              <w:t>0</w:t>
            </w:r>
            <w:r w:rsidRPr="00E932C8">
              <w:rPr>
                <w:rFonts w:cs="Calibri"/>
              </w:rPr>
              <w:t xml:space="preserve"> de </w:t>
            </w:r>
            <w:r>
              <w:rPr>
                <w:rFonts w:cs="Calibri"/>
              </w:rPr>
              <w:t>agosto</w:t>
            </w:r>
            <w:r w:rsidRPr="00E932C8">
              <w:rPr>
                <w:rFonts w:cs="Calibri"/>
              </w:rPr>
              <w:t xml:space="preserve"> de 2018</w:t>
            </w:r>
          </w:p>
        </w:tc>
      </w:tr>
      <w:tr w:rsidR="00EC0DFC" w:rsidRPr="00577497" w14:paraId="7C05A1DC" w14:textId="77777777" w:rsidTr="00BB0390">
        <w:trPr>
          <w:trHeight w:val="264"/>
          <w:jc w:val="center"/>
        </w:trPr>
        <w:tc>
          <w:tcPr>
            <w:tcW w:w="567" w:type="pct"/>
            <w:vAlign w:val="center"/>
          </w:tcPr>
          <w:p w14:paraId="4905A24F" w14:textId="152D52F9" w:rsidR="00EC0DFC" w:rsidRDefault="001F1AF6" w:rsidP="00EC0DFC">
            <w:pPr>
              <w:jc w:val="center"/>
              <w:rPr>
                <w:rFonts w:cs="Calibri"/>
              </w:rPr>
            </w:pPr>
            <w:r>
              <w:rPr>
                <w:rFonts w:cs="Calibri"/>
              </w:rPr>
              <w:t>8</w:t>
            </w:r>
          </w:p>
        </w:tc>
        <w:tc>
          <w:tcPr>
            <w:tcW w:w="4433" w:type="pct"/>
            <w:vAlign w:val="center"/>
          </w:tcPr>
          <w:p w14:paraId="78309D0B" w14:textId="77777777" w:rsidR="00EC0DFC" w:rsidRPr="00166CCD" w:rsidRDefault="00EC0DFC" w:rsidP="00EC0DFC">
            <w:pPr>
              <w:jc w:val="both"/>
              <w:rPr>
                <w:rFonts w:cs="Calibri"/>
              </w:rPr>
            </w:pPr>
            <w:r w:rsidRPr="00166CCD">
              <w:rPr>
                <w:rFonts w:cs="Calibri"/>
              </w:rPr>
              <w:t>Carta s/n Marine Harvest Chile S.A del 25 de julio de 2018</w:t>
            </w:r>
          </w:p>
        </w:tc>
      </w:tr>
      <w:tr w:rsidR="00EC0DFC" w:rsidRPr="00577497" w14:paraId="216C0558" w14:textId="77777777" w:rsidTr="00BB0390">
        <w:trPr>
          <w:trHeight w:val="264"/>
          <w:jc w:val="center"/>
        </w:trPr>
        <w:tc>
          <w:tcPr>
            <w:tcW w:w="567" w:type="pct"/>
            <w:vAlign w:val="center"/>
          </w:tcPr>
          <w:p w14:paraId="7F1F604A" w14:textId="522ABB64" w:rsidR="00EC0DFC" w:rsidRDefault="00BD5648" w:rsidP="00EC0DFC">
            <w:pPr>
              <w:jc w:val="center"/>
              <w:rPr>
                <w:rFonts w:cs="Calibri"/>
              </w:rPr>
            </w:pPr>
            <w:r>
              <w:rPr>
                <w:rFonts w:cs="Calibri"/>
              </w:rPr>
              <w:t>9</w:t>
            </w:r>
          </w:p>
        </w:tc>
        <w:tc>
          <w:tcPr>
            <w:tcW w:w="4433" w:type="pct"/>
            <w:vAlign w:val="center"/>
          </w:tcPr>
          <w:p w14:paraId="71BE0252" w14:textId="77777777" w:rsidR="00EC0DFC" w:rsidRPr="00B656A0" w:rsidRDefault="00EC0DFC" w:rsidP="00EC0DFC">
            <w:pPr>
              <w:jc w:val="both"/>
              <w:rPr>
                <w:rFonts w:cs="Calibri"/>
              </w:rPr>
            </w:pPr>
            <w:r w:rsidRPr="00130096">
              <w:rPr>
                <w:rFonts w:cs="Calibri"/>
              </w:rPr>
              <w:t>Bitácora CES Punta Redonda</w:t>
            </w:r>
          </w:p>
        </w:tc>
      </w:tr>
      <w:tr w:rsidR="00EC0DFC" w:rsidRPr="00577497" w14:paraId="4186F1C7" w14:textId="77777777" w:rsidTr="00BB0390">
        <w:trPr>
          <w:trHeight w:val="264"/>
          <w:jc w:val="center"/>
        </w:trPr>
        <w:tc>
          <w:tcPr>
            <w:tcW w:w="567" w:type="pct"/>
            <w:vAlign w:val="center"/>
          </w:tcPr>
          <w:p w14:paraId="4815B6B1" w14:textId="2B1F8DD4" w:rsidR="00EC0DFC" w:rsidRDefault="00BD5648" w:rsidP="00EC0DFC">
            <w:pPr>
              <w:jc w:val="center"/>
              <w:rPr>
                <w:rFonts w:cs="Calibri"/>
              </w:rPr>
            </w:pPr>
            <w:r>
              <w:rPr>
                <w:rFonts w:cs="Calibri"/>
              </w:rPr>
              <w:t>10</w:t>
            </w:r>
          </w:p>
        </w:tc>
        <w:tc>
          <w:tcPr>
            <w:tcW w:w="4433" w:type="pct"/>
            <w:vAlign w:val="center"/>
          </w:tcPr>
          <w:p w14:paraId="040E8736" w14:textId="77777777" w:rsidR="00EC0DFC" w:rsidRPr="00B656A0" w:rsidRDefault="00EC0DFC" w:rsidP="00EC0DFC">
            <w:pPr>
              <w:jc w:val="both"/>
              <w:rPr>
                <w:rFonts w:cs="Calibri"/>
              </w:rPr>
            </w:pPr>
            <w:r w:rsidRPr="00B656A0">
              <w:rPr>
                <w:rFonts w:cs="Calibri"/>
              </w:rPr>
              <w:t>Checklist mantención jaulas n° 000418 AKVA Group del 29 de agosto de 2017</w:t>
            </w:r>
          </w:p>
          <w:p w14:paraId="3C65CD1A" w14:textId="77777777" w:rsidR="00EC0DFC" w:rsidRPr="00B656A0" w:rsidRDefault="00EC0DFC" w:rsidP="00EC0DFC">
            <w:pPr>
              <w:jc w:val="both"/>
              <w:rPr>
                <w:rFonts w:cs="Calibri"/>
              </w:rPr>
            </w:pPr>
            <w:r w:rsidRPr="00B656A0">
              <w:rPr>
                <w:rFonts w:cs="Calibri"/>
              </w:rPr>
              <w:t>Lista chequeo mantención jaulas n° 000794 AKVA Group del 18 de enero de 2018</w:t>
            </w:r>
          </w:p>
          <w:p w14:paraId="287A37E9" w14:textId="77777777" w:rsidR="00EC0DFC" w:rsidRPr="00B656A0" w:rsidRDefault="00EC0DFC" w:rsidP="00EC0DFC">
            <w:pPr>
              <w:jc w:val="both"/>
              <w:rPr>
                <w:rFonts w:cs="Calibri"/>
              </w:rPr>
            </w:pPr>
            <w:r w:rsidRPr="00B656A0">
              <w:rPr>
                <w:rFonts w:cs="Calibri"/>
              </w:rPr>
              <w:t>Lista chequeo mantención jaulas n° 000123 AKVA Group del 15 de febrero de 2018</w:t>
            </w:r>
          </w:p>
          <w:p w14:paraId="73BFBAD6" w14:textId="77777777" w:rsidR="00EC0DFC" w:rsidRPr="00B656A0" w:rsidRDefault="00EC0DFC" w:rsidP="00EC0DFC">
            <w:pPr>
              <w:jc w:val="both"/>
              <w:rPr>
                <w:rFonts w:cs="Calibri"/>
              </w:rPr>
            </w:pPr>
            <w:r w:rsidRPr="00B656A0">
              <w:rPr>
                <w:rFonts w:cs="Calibri"/>
              </w:rPr>
              <w:t>Lista chequeo mantención jaulas n° 001123 AKV A Group del 29 de mayo de 2018</w:t>
            </w:r>
          </w:p>
          <w:p w14:paraId="1D6F91BD" w14:textId="77777777" w:rsidR="00EC0DFC" w:rsidRPr="00B656A0" w:rsidRDefault="00EC0DFC" w:rsidP="00EC0DFC">
            <w:pPr>
              <w:jc w:val="both"/>
              <w:rPr>
                <w:rFonts w:cs="Calibri"/>
              </w:rPr>
            </w:pPr>
            <w:r w:rsidRPr="00B656A0">
              <w:rPr>
                <w:rFonts w:cs="Calibri"/>
              </w:rPr>
              <w:t>Lista chequeo mantención jaulas n° 001124 AKVA Group del 29 de mayo de 2018</w:t>
            </w:r>
          </w:p>
          <w:p w14:paraId="5C36CC03" w14:textId="77777777" w:rsidR="00EC0DFC" w:rsidRPr="00B656A0" w:rsidRDefault="00EC0DFC" w:rsidP="00EC0DFC">
            <w:pPr>
              <w:jc w:val="both"/>
              <w:rPr>
                <w:rFonts w:cs="Calibri"/>
              </w:rPr>
            </w:pPr>
            <w:r w:rsidRPr="00B656A0">
              <w:rPr>
                <w:rFonts w:cs="Calibri"/>
              </w:rPr>
              <w:t>Lista chequeo mantención jaulas n° 001217 AKVA Group del 29 de mayo de 2018</w:t>
            </w:r>
          </w:p>
          <w:p w14:paraId="3D3D6C73" w14:textId="77777777" w:rsidR="00EC0DFC" w:rsidRPr="00B656A0" w:rsidRDefault="00EC0DFC" w:rsidP="00EC0DFC">
            <w:pPr>
              <w:jc w:val="both"/>
              <w:rPr>
                <w:rFonts w:cs="Calibri"/>
              </w:rPr>
            </w:pPr>
            <w:r w:rsidRPr="00B656A0">
              <w:rPr>
                <w:rFonts w:cs="Calibri"/>
              </w:rPr>
              <w:t>Lista chequeo mantención jaulas n° 001402 AKVA Group del 14 de junio de 2018</w:t>
            </w:r>
          </w:p>
          <w:p w14:paraId="78765E0D" w14:textId="77777777" w:rsidR="00EC0DFC" w:rsidRPr="00B656A0" w:rsidRDefault="00EC0DFC" w:rsidP="00EC0DFC">
            <w:pPr>
              <w:jc w:val="both"/>
              <w:rPr>
                <w:rFonts w:cs="Calibri"/>
              </w:rPr>
            </w:pPr>
            <w:r w:rsidRPr="00B656A0">
              <w:rPr>
                <w:rFonts w:cs="Calibri"/>
              </w:rPr>
              <w:t>Lista chequeo mantención jaulas n° 001352 AKVA Group del 18 de junio de 2018</w:t>
            </w:r>
          </w:p>
          <w:p w14:paraId="70031699" w14:textId="77777777" w:rsidR="00EC0DFC" w:rsidRPr="00166CCD" w:rsidRDefault="00EC0DFC" w:rsidP="00EC0DFC">
            <w:pPr>
              <w:jc w:val="both"/>
              <w:rPr>
                <w:rFonts w:cs="Calibri"/>
                <w:color w:val="FF0000"/>
              </w:rPr>
            </w:pPr>
            <w:r w:rsidRPr="00B656A0">
              <w:rPr>
                <w:rFonts w:cs="Calibri"/>
              </w:rPr>
              <w:t>Lista chequeo mantención jaulas n° 001353 AKVA Group del 23 de junio de 2018</w:t>
            </w:r>
          </w:p>
        </w:tc>
      </w:tr>
      <w:tr w:rsidR="00EC0DFC" w:rsidRPr="00577497" w14:paraId="338E0A43" w14:textId="77777777" w:rsidTr="00BB0390">
        <w:trPr>
          <w:trHeight w:val="264"/>
          <w:jc w:val="center"/>
        </w:trPr>
        <w:tc>
          <w:tcPr>
            <w:tcW w:w="567" w:type="pct"/>
            <w:vAlign w:val="center"/>
          </w:tcPr>
          <w:p w14:paraId="70F6456B" w14:textId="71825793" w:rsidR="00EC0DFC" w:rsidRDefault="00BD5648" w:rsidP="00EC0DFC">
            <w:pPr>
              <w:jc w:val="center"/>
              <w:rPr>
                <w:rFonts w:cs="Calibri"/>
              </w:rPr>
            </w:pPr>
            <w:r>
              <w:rPr>
                <w:rFonts w:cs="Calibri"/>
              </w:rPr>
              <w:t>11</w:t>
            </w:r>
          </w:p>
        </w:tc>
        <w:tc>
          <w:tcPr>
            <w:tcW w:w="4433" w:type="pct"/>
            <w:vAlign w:val="center"/>
          </w:tcPr>
          <w:p w14:paraId="32D209D1" w14:textId="77777777" w:rsidR="00EC0DFC" w:rsidRPr="00A400D6" w:rsidRDefault="00EC0DFC" w:rsidP="00EC0DFC">
            <w:pPr>
              <w:jc w:val="both"/>
              <w:rPr>
                <w:rFonts w:cs="Calibri"/>
              </w:rPr>
            </w:pPr>
            <w:r w:rsidRPr="00A400D6">
              <w:rPr>
                <w:rFonts w:cs="Calibri"/>
              </w:rPr>
              <w:t>Certificado sistema de fondeo Salmo &amp; Boats S.A. con fecha 01.10.2017 válido hasta el 01.04.2018</w:t>
            </w:r>
          </w:p>
          <w:p w14:paraId="3ECF58CA" w14:textId="77777777" w:rsidR="00EC0DFC" w:rsidRPr="00A400D6" w:rsidRDefault="00EC0DFC" w:rsidP="00EC0DFC">
            <w:pPr>
              <w:jc w:val="both"/>
              <w:rPr>
                <w:rFonts w:cs="Calibri"/>
              </w:rPr>
            </w:pPr>
            <w:r w:rsidRPr="00A400D6">
              <w:rPr>
                <w:rFonts w:cs="Calibri"/>
              </w:rPr>
              <w:t>Certificado sistema de fondeo Salmo &amp; Boats S.A. con fecha 19.01.2018 válido hasta el 19.07.2018</w:t>
            </w:r>
          </w:p>
        </w:tc>
      </w:tr>
      <w:tr w:rsidR="00EC0DFC" w:rsidRPr="00577497" w14:paraId="2537E3DF" w14:textId="77777777" w:rsidTr="00BB0390">
        <w:trPr>
          <w:trHeight w:val="264"/>
          <w:jc w:val="center"/>
        </w:trPr>
        <w:tc>
          <w:tcPr>
            <w:tcW w:w="567" w:type="pct"/>
            <w:vAlign w:val="center"/>
          </w:tcPr>
          <w:p w14:paraId="6B2C6DC0" w14:textId="6CBDE2F3" w:rsidR="00EC0DFC" w:rsidRDefault="00BD5648" w:rsidP="00EC0DFC">
            <w:pPr>
              <w:jc w:val="center"/>
              <w:rPr>
                <w:rFonts w:cs="Calibri"/>
              </w:rPr>
            </w:pPr>
            <w:r>
              <w:rPr>
                <w:rFonts w:cs="Calibri"/>
              </w:rPr>
              <w:t>12</w:t>
            </w:r>
          </w:p>
        </w:tc>
        <w:tc>
          <w:tcPr>
            <w:tcW w:w="4433" w:type="pct"/>
            <w:vAlign w:val="center"/>
          </w:tcPr>
          <w:p w14:paraId="227B4E8C" w14:textId="77777777" w:rsidR="00EC0DFC" w:rsidRPr="00B77D29" w:rsidRDefault="00EC0DFC" w:rsidP="00EC0DFC">
            <w:pPr>
              <w:jc w:val="both"/>
              <w:rPr>
                <w:rFonts w:cs="Calibri"/>
              </w:rPr>
            </w:pPr>
            <w:r w:rsidRPr="00B77D29">
              <w:rPr>
                <w:rFonts w:cs="Calibri"/>
              </w:rPr>
              <w:t>Hoja de Servicio n° 000103 Servicios Marítimos Viento Sur S.A.</w:t>
            </w:r>
          </w:p>
          <w:p w14:paraId="6F8104A2" w14:textId="77777777" w:rsidR="00EC0DFC" w:rsidRPr="00B77D29" w:rsidRDefault="00EC0DFC" w:rsidP="00EC0DFC">
            <w:pPr>
              <w:jc w:val="both"/>
              <w:rPr>
                <w:rFonts w:cs="Calibri"/>
              </w:rPr>
            </w:pPr>
            <w:r w:rsidRPr="00B77D29">
              <w:rPr>
                <w:rFonts w:cs="Calibri"/>
              </w:rPr>
              <w:t>Hoja de Servicio n° 000104 Servicios Marítimos Viento Sur S.A.</w:t>
            </w:r>
          </w:p>
          <w:p w14:paraId="439BA866" w14:textId="77777777" w:rsidR="00EC0DFC" w:rsidRPr="00B77D29" w:rsidRDefault="00EC0DFC" w:rsidP="00EC0DFC">
            <w:pPr>
              <w:jc w:val="both"/>
              <w:rPr>
                <w:rFonts w:cs="Calibri"/>
              </w:rPr>
            </w:pPr>
            <w:r w:rsidRPr="00B77D29">
              <w:rPr>
                <w:rFonts w:cs="Calibri"/>
              </w:rPr>
              <w:t>Hoja de Servicio n° 000105 Servicios Marítimos Viento Sur S.A.</w:t>
            </w:r>
          </w:p>
          <w:p w14:paraId="45981A1C" w14:textId="77777777" w:rsidR="00EC0DFC" w:rsidRPr="00B77D29" w:rsidRDefault="00EC0DFC" w:rsidP="00EC0DFC">
            <w:pPr>
              <w:jc w:val="both"/>
              <w:rPr>
                <w:rFonts w:cs="Calibri"/>
              </w:rPr>
            </w:pPr>
            <w:r w:rsidRPr="00B77D29">
              <w:rPr>
                <w:rFonts w:cs="Calibri"/>
              </w:rPr>
              <w:t>Hoja de Servicio n° 000106 Servicios Marítimos Viento Sur·S.A.</w:t>
            </w:r>
          </w:p>
          <w:p w14:paraId="772E81D4" w14:textId="77777777" w:rsidR="00EC0DFC" w:rsidRPr="00B77D29" w:rsidRDefault="00EC0DFC" w:rsidP="00EC0DFC">
            <w:pPr>
              <w:jc w:val="both"/>
              <w:rPr>
                <w:rFonts w:cs="Calibri"/>
              </w:rPr>
            </w:pPr>
            <w:r w:rsidRPr="00B77D29">
              <w:rPr>
                <w:rFonts w:cs="Calibri"/>
              </w:rPr>
              <w:t>Hoja de Servicio n° 000472 Servicios Marítimos Viento Sur S.A.</w:t>
            </w:r>
          </w:p>
          <w:p w14:paraId="4E37A42A" w14:textId="77777777" w:rsidR="00EC0DFC" w:rsidRPr="00B77D29" w:rsidRDefault="00EC0DFC" w:rsidP="00EC0DFC">
            <w:pPr>
              <w:jc w:val="both"/>
              <w:rPr>
                <w:rFonts w:cs="Calibri"/>
              </w:rPr>
            </w:pPr>
            <w:r w:rsidRPr="00B77D29">
              <w:rPr>
                <w:rFonts w:cs="Calibri"/>
              </w:rPr>
              <w:t>Hoja de Servicio n° 000473 Servicios Marítimos Viento Sur S.A.</w:t>
            </w:r>
          </w:p>
          <w:p w14:paraId="47A1CCBA" w14:textId="77777777" w:rsidR="00EC0DFC" w:rsidRPr="00166CCD" w:rsidRDefault="00EC0DFC" w:rsidP="00EC0DFC">
            <w:pPr>
              <w:jc w:val="both"/>
              <w:rPr>
                <w:rFonts w:cs="Calibri"/>
                <w:color w:val="FF0000"/>
              </w:rPr>
            </w:pPr>
            <w:r w:rsidRPr="00B77D29">
              <w:rPr>
                <w:rFonts w:cs="Calibri"/>
              </w:rPr>
              <w:t>Hoja de Servicio n° 000477 Servicios Marítimos Viento Sur S.A.</w:t>
            </w:r>
          </w:p>
        </w:tc>
      </w:tr>
      <w:tr w:rsidR="00EC0DFC" w:rsidRPr="00577497" w14:paraId="2023136F" w14:textId="77777777" w:rsidTr="00BB0390">
        <w:trPr>
          <w:trHeight w:val="264"/>
          <w:jc w:val="center"/>
        </w:trPr>
        <w:tc>
          <w:tcPr>
            <w:tcW w:w="567" w:type="pct"/>
            <w:vAlign w:val="center"/>
          </w:tcPr>
          <w:p w14:paraId="6C2DB5DB" w14:textId="7E666F88" w:rsidR="00EC0DFC" w:rsidRDefault="00BD5648" w:rsidP="00EC0DFC">
            <w:pPr>
              <w:jc w:val="center"/>
              <w:rPr>
                <w:rFonts w:cs="Calibri"/>
              </w:rPr>
            </w:pPr>
            <w:r>
              <w:rPr>
                <w:rFonts w:cs="Calibri"/>
              </w:rPr>
              <w:t>13</w:t>
            </w:r>
          </w:p>
        </w:tc>
        <w:tc>
          <w:tcPr>
            <w:tcW w:w="4433" w:type="pct"/>
            <w:vAlign w:val="center"/>
          </w:tcPr>
          <w:p w14:paraId="30A67637" w14:textId="77777777" w:rsidR="00EC0DFC" w:rsidRPr="00A14CA9" w:rsidRDefault="00EC0DFC" w:rsidP="00EC0DFC">
            <w:pPr>
              <w:jc w:val="both"/>
              <w:rPr>
                <w:rFonts w:cs="Calibri"/>
              </w:rPr>
            </w:pPr>
            <w:r w:rsidRPr="00A14CA9">
              <w:rPr>
                <w:rFonts w:cs="Calibri"/>
              </w:rPr>
              <w:t>Bitácora de trabajo diario n° 001327 Salmo &amp; Boats S.A. del 09.11.2017</w:t>
            </w:r>
          </w:p>
          <w:p w14:paraId="7D11E5EE" w14:textId="77777777" w:rsidR="00EC0DFC" w:rsidRPr="00A14CA9" w:rsidRDefault="00EC0DFC" w:rsidP="00EC0DFC">
            <w:pPr>
              <w:jc w:val="both"/>
              <w:rPr>
                <w:rFonts w:cs="Calibri"/>
              </w:rPr>
            </w:pPr>
            <w:r w:rsidRPr="00A14CA9">
              <w:rPr>
                <w:rFonts w:cs="Calibri"/>
              </w:rPr>
              <w:t>Bitácora de trabajo diario n° 001328 Salmo &amp; Boats S.A. del 10.11.2017</w:t>
            </w:r>
          </w:p>
          <w:p w14:paraId="32AEE661" w14:textId="77777777" w:rsidR="00EC0DFC" w:rsidRPr="00A14CA9" w:rsidRDefault="00EC0DFC" w:rsidP="00EC0DFC">
            <w:pPr>
              <w:jc w:val="both"/>
              <w:rPr>
                <w:rFonts w:cs="Calibri"/>
              </w:rPr>
            </w:pPr>
            <w:r w:rsidRPr="00A14CA9">
              <w:rPr>
                <w:rFonts w:cs="Calibri"/>
              </w:rPr>
              <w:t>Bitácora de trabajo diario n° 02580 Salmo &amp; Boats S.A. del 11.01.2018</w:t>
            </w:r>
          </w:p>
          <w:p w14:paraId="7AC8E815" w14:textId="77777777" w:rsidR="00EC0DFC" w:rsidRPr="00A14CA9" w:rsidRDefault="00EC0DFC" w:rsidP="00EC0DFC">
            <w:pPr>
              <w:jc w:val="both"/>
              <w:rPr>
                <w:rFonts w:cs="Calibri"/>
              </w:rPr>
            </w:pPr>
            <w:r w:rsidRPr="00A14CA9">
              <w:rPr>
                <w:rFonts w:cs="Calibri"/>
              </w:rPr>
              <w:t>Bitácora de trabajo diario n° 02581 Salmo &amp; Boats S.A. del 15.01.2018</w:t>
            </w:r>
          </w:p>
          <w:p w14:paraId="087C6D76" w14:textId="77777777" w:rsidR="00EC0DFC" w:rsidRPr="00A14CA9" w:rsidRDefault="00EC0DFC" w:rsidP="00EC0DFC">
            <w:pPr>
              <w:jc w:val="both"/>
              <w:rPr>
                <w:rFonts w:cs="Calibri"/>
              </w:rPr>
            </w:pPr>
            <w:r w:rsidRPr="00A14CA9">
              <w:rPr>
                <w:rFonts w:cs="Calibri"/>
              </w:rPr>
              <w:t>Bitácora de trabajo diario n° 02585 Salmo &amp; Boats S.A. del 19.01.2018</w:t>
            </w:r>
          </w:p>
          <w:p w14:paraId="287FF6D9" w14:textId="77777777" w:rsidR="00EC0DFC" w:rsidRPr="00A14CA9" w:rsidRDefault="00EC0DFC" w:rsidP="00EC0DFC">
            <w:pPr>
              <w:jc w:val="both"/>
              <w:rPr>
                <w:rFonts w:cs="Calibri"/>
              </w:rPr>
            </w:pPr>
            <w:r w:rsidRPr="00A14CA9">
              <w:rPr>
                <w:rFonts w:cs="Calibri"/>
              </w:rPr>
              <w:t>Bitácora de trabajo diario n° 2771 Salmo &amp; Boats S.A. del 28.02.2018</w:t>
            </w:r>
          </w:p>
          <w:p w14:paraId="502DB866" w14:textId="77777777" w:rsidR="00EC0DFC" w:rsidRPr="00A14CA9" w:rsidRDefault="00EC0DFC" w:rsidP="00EC0DFC">
            <w:pPr>
              <w:jc w:val="both"/>
              <w:rPr>
                <w:rFonts w:cs="Calibri"/>
              </w:rPr>
            </w:pPr>
            <w:r w:rsidRPr="00A14CA9">
              <w:rPr>
                <w:rFonts w:cs="Calibri"/>
              </w:rPr>
              <w:t>Bitácora de trabajo diario n° 2772 Salmo &amp; Boats S.A. de 02.03.2018</w:t>
            </w:r>
          </w:p>
          <w:p w14:paraId="05080B88" w14:textId="77777777" w:rsidR="00EC0DFC" w:rsidRPr="00A14CA9" w:rsidRDefault="00EC0DFC" w:rsidP="00EC0DFC">
            <w:pPr>
              <w:jc w:val="both"/>
              <w:rPr>
                <w:rFonts w:cs="Calibri"/>
              </w:rPr>
            </w:pPr>
            <w:r w:rsidRPr="00A14CA9">
              <w:rPr>
                <w:rFonts w:cs="Calibri"/>
              </w:rPr>
              <w:t>Bitácora de trabajo diario n° 2773 Salmo &amp; Boats S.A. de 03.03.2018</w:t>
            </w:r>
          </w:p>
          <w:p w14:paraId="20AF1828" w14:textId="77777777" w:rsidR="00EC0DFC" w:rsidRPr="00A14CA9" w:rsidRDefault="00EC0DFC" w:rsidP="00EC0DFC">
            <w:pPr>
              <w:jc w:val="both"/>
              <w:rPr>
                <w:rFonts w:cs="Calibri"/>
              </w:rPr>
            </w:pPr>
            <w:r w:rsidRPr="00A14CA9">
              <w:rPr>
                <w:rFonts w:cs="Calibri"/>
              </w:rPr>
              <w:t>Bitácora de trabajo diario n° 2774 Salmo &amp; Boats S.A. del 04.03.2018</w:t>
            </w:r>
          </w:p>
          <w:p w14:paraId="783E6F66" w14:textId="77777777" w:rsidR="00EC0DFC" w:rsidRPr="00A14CA9" w:rsidRDefault="00EC0DFC" w:rsidP="00EC0DFC">
            <w:pPr>
              <w:jc w:val="both"/>
              <w:rPr>
                <w:rFonts w:cs="Calibri"/>
              </w:rPr>
            </w:pPr>
            <w:r w:rsidRPr="00A14CA9">
              <w:rPr>
                <w:rFonts w:cs="Calibri"/>
              </w:rPr>
              <w:t>Bitácora de trabajo diario n° 2775 Salmo &amp; Boats S.A. del 05.03.2018</w:t>
            </w:r>
          </w:p>
          <w:p w14:paraId="0E449717" w14:textId="77777777" w:rsidR="00EC0DFC" w:rsidRPr="00A14CA9" w:rsidRDefault="00EC0DFC" w:rsidP="00EC0DFC">
            <w:pPr>
              <w:jc w:val="both"/>
              <w:rPr>
                <w:rFonts w:cs="Calibri"/>
              </w:rPr>
            </w:pPr>
            <w:r w:rsidRPr="00A14CA9">
              <w:rPr>
                <w:rFonts w:cs="Calibri"/>
              </w:rPr>
              <w:t>Bitácora de trabajo diario n° 2776 Salmo &amp; Boats S.A. del 07.03.2018</w:t>
            </w:r>
          </w:p>
          <w:p w14:paraId="78650AB8" w14:textId="77777777" w:rsidR="00EC0DFC" w:rsidRPr="00A14CA9" w:rsidRDefault="00EC0DFC" w:rsidP="00EC0DFC">
            <w:pPr>
              <w:jc w:val="both"/>
              <w:rPr>
                <w:rFonts w:cs="Calibri"/>
              </w:rPr>
            </w:pPr>
            <w:r w:rsidRPr="00A14CA9">
              <w:rPr>
                <w:rFonts w:cs="Calibri"/>
              </w:rPr>
              <w:t>Bitácora de trabajo diario n° 2778 SaJmo &amp; Boats S.A. del 08.03.2018</w:t>
            </w:r>
          </w:p>
          <w:p w14:paraId="57592BFB" w14:textId="77777777" w:rsidR="00EC0DFC" w:rsidRPr="00A14CA9" w:rsidRDefault="00EC0DFC" w:rsidP="00EC0DFC">
            <w:pPr>
              <w:jc w:val="both"/>
              <w:rPr>
                <w:rFonts w:cs="Calibri"/>
              </w:rPr>
            </w:pPr>
            <w:r w:rsidRPr="00A14CA9">
              <w:rPr>
                <w:rFonts w:cs="Calibri"/>
              </w:rPr>
              <w:lastRenderedPageBreak/>
              <w:t>Bitácora de trabajo diario n° 2779 Salmo &amp; Boats S.A. del 09.03.2018</w:t>
            </w:r>
          </w:p>
          <w:p w14:paraId="12F90ED5" w14:textId="77777777" w:rsidR="00EC0DFC" w:rsidRPr="00A14CA9" w:rsidRDefault="00EC0DFC" w:rsidP="00EC0DFC">
            <w:pPr>
              <w:jc w:val="both"/>
              <w:rPr>
                <w:rFonts w:cs="Calibri"/>
              </w:rPr>
            </w:pPr>
            <w:r w:rsidRPr="00A14CA9">
              <w:rPr>
                <w:rFonts w:cs="Calibri"/>
              </w:rPr>
              <w:t>Bitácora de trabajo diario n° 2780 Salmo &amp; Boats S.A. del 10.03.2018</w:t>
            </w:r>
          </w:p>
          <w:p w14:paraId="77BAC244" w14:textId="77777777" w:rsidR="00EC0DFC" w:rsidRPr="00A14CA9" w:rsidRDefault="00EC0DFC" w:rsidP="00EC0DFC">
            <w:pPr>
              <w:jc w:val="both"/>
              <w:rPr>
                <w:rFonts w:cs="Calibri"/>
              </w:rPr>
            </w:pPr>
            <w:r w:rsidRPr="00A14CA9">
              <w:rPr>
                <w:rFonts w:cs="Calibri"/>
              </w:rPr>
              <w:t>Bitácora de trabajo diario n° 2781 SaJmo &amp; Boats S.A. del 11.03.2018</w:t>
            </w:r>
          </w:p>
          <w:p w14:paraId="52BB9015" w14:textId="77777777" w:rsidR="00EC0DFC" w:rsidRPr="00A14CA9" w:rsidRDefault="00EC0DFC" w:rsidP="00EC0DFC">
            <w:pPr>
              <w:jc w:val="both"/>
              <w:rPr>
                <w:rFonts w:cs="Calibri"/>
              </w:rPr>
            </w:pPr>
            <w:r w:rsidRPr="00A14CA9">
              <w:rPr>
                <w:rFonts w:cs="Calibri"/>
              </w:rPr>
              <w:t>Bitácora de trabajo diario n° 2782 Salmo &amp; Boats S.A. del 12.03.2018</w:t>
            </w:r>
          </w:p>
          <w:p w14:paraId="00934655" w14:textId="77777777" w:rsidR="00EC0DFC" w:rsidRPr="00A14CA9" w:rsidRDefault="00EC0DFC" w:rsidP="00EC0DFC">
            <w:pPr>
              <w:jc w:val="both"/>
              <w:rPr>
                <w:rFonts w:cs="Calibri"/>
              </w:rPr>
            </w:pPr>
            <w:r w:rsidRPr="00A14CA9">
              <w:rPr>
                <w:rFonts w:cs="Calibri"/>
              </w:rPr>
              <w:t>Bitácora de trabajo diario n° 2784 SaJmo &amp; Boats S.A. del 17.03.2018</w:t>
            </w:r>
          </w:p>
          <w:p w14:paraId="2CFDD00B" w14:textId="77777777" w:rsidR="00EC0DFC" w:rsidRPr="00A14CA9" w:rsidRDefault="00EC0DFC" w:rsidP="00EC0DFC">
            <w:pPr>
              <w:jc w:val="both"/>
              <w:rPr>
                <w:rFonts w:cs="Calibri"/>
              </w:rPr>
            </w:pPr>
            <w:r w:rsidRPr="00A14CA9">
              <w:rPr>
                <w:rFonts w:cs="Calibri"/>
              </w:rPr>
              <w:t>Bitácora de trabajo diario n° 00551 Salmo &amp; Boats S.A. del 11.04.2018</w:t>
            </w:r>
          </w:p>
        </w:tc>
      </w:tr>
      <w:tr w:rsidR="00EC0DFC" w:rsidRPr="00577497" w14:paraId="2F01C6E8" w14:textId="77777777" w:rsidTr="00BB0390">
        <w:trPr>
          <w:trHeight w:val="264"/>
          <w:jc w:val="center"/>
        </w:trPr>
        <w:tc>
          <w:tcPr>
            <w:tcW w:w="567" w:type="pct"/>
            <w:vAlign w:val="center"/>
          </w:tcPr>
          <w:p w14:paraId="7CAD5BB4" w14:textId="18E8438F" w:rsidR="00EC0DFC" w:rsidRDefault="00BD5648" w:rsidP="00EC0DFC">
            <w:pPr>
              <w:jc w:val="center"/>
              <w:rPr>
                <w:rFonts w:cs="Calibri"/>
              </w:rPr>
            </w:pPr>
            <w:r>
              <w:rPr>
                <w:rFonts w:cs="Calibri"/>
              </w:rPr>
              <w:lastRenderedPageBreak/>
              <w:t>14</w:t>
            </w:r>
          </w:p>
        </w:tc>
        <w:tc>
          <w:tcPr>
            <w:tcW w:w="4433" w:type="pct"/>
            <w:vAlign w:val="center"/>
          </w:tcPr>
          <w:p w14:paraId="21A410CD" w14:textId="77777777" w:rsidR="00EC0DFC" w:rsidRPr="003053CA" w:rsidRDefault="00EC0DFC" w:rsidP="00EC0DFC">
            <w:pPr>
              <w:jc w:val="both"/>
              <w:rPr>
                <w:rFonts w:cs="Calibri"/>
              </w:rPr>
            </w:pPr>
            <w:r w:rsidRPr="003053CA">
              <w:rPr>
                <w:rFonts w:cs="Calibri"/>
              </w:rPr>
              <w:t>Informe Servicios Acuícolas ROV Chiloé – 02.04.2018</w:t>
            </w:r>
          </w:p>
          <w:p w14:paraId="2E2542D8" w14:textId="77777777" w:rsidR="00EC0DFC" w:rsidRPr="003053CA" w:rsidRDefault="00EC0DFC" w:rsidP="00EC0DFC">
            <w:pPr>
              <w:jc w:val="both"/>
              <w:rPr>
                <w:rFonts w:cs="Calibri"/>
              </w:rPr>
            </w:pPr>
            <w:r w:rsidRPr="003053CA">
              <w:rPr>
                <w:rFonts w:cs="Calibri"/>
              </w:rPr>
              <w:t>Informe Servicios Acuícolas ROV Chiloé – 03.04.2018</w:t>
            </w:r>
          </w:p>
          <w:p w14:paraId="66821F0D" w14:textId="77777777" w:rsidR="00EC0DFC" w:rsidRPr="003053CA" w:rsidRDefault="00EC0DFC" w:rsidP="00EC0DFC">
            <w:pPr>
              <w:jc w:val="both"/>
              <w:rPr>
                <w:rFonts w:cs="Calibri"/>
              </w:rPr>
            </w:pPr>
            <w:r w:rsidRPr="003053CA">
              <w:rPr>
                <w:rFonts w:cs="Calibri"/>
              </w:rPr>
              <w:t>Informe Servicios Acuícolas ROV Chiloé – 04.04.2018</w:t>
            </w:r>
          </w:p>
          <w:p w14:paraId="28EE139C" w14:textId="77777777" w:rsidR="00EC0DFC" w:rsidRPr="003053CA" w:rsidRDefault="00EC0DFC" w:rsidP="00EC0DFC">
            <w:pPr>
              <w:jc w:val="both"/>
              <w:rPr>
                <w:rFonts w:cs="Calibri"/>
              </w:rPr>
            </w:pPr>
            <w:r w:rsidRPr="003053CA">
              <w:rPr>
                <w:rFonts w:cs="Calibri"/>
              </w:rPr>
              <w:t>Informe Servicios Acuícolas ROV Chiloé – 05.04.2018</w:t>
            </w:r>
          </w:p>
          <w:p w14:paraId="50731200" w14:textId="77777777" w:rsidR="00EC0DFC" w:rsidRPr="003053CA" w:rsidRDefault="00EC0DFC" w:rsidP="00EC0DFC">
            <w:pPr>
              <w:jc w:val="both"/>
              <w:rPr>
                <w:rFonts w:cs="Calibri"/>
              </w:rPr>
            </w:pPr>
            <w:r w:rsidRPr="003053CA">
              <w:rPr>
                <w:rFonts w:cs="Calibri"/>
              </w:rPr>
              <w:t>Informe Servicios Acuícolas ROV Chiloé – 06.04.2018</w:t>
            </w:r>
          </w:p>
          <w:p w14:paraId="69866B08" w14:textId="77777777" w:rsidR="00EC0DFC" w:rsidRPr="003053CA" w:rsidRDefault="00EC0DFC" w:rsidP="00EC0DFC">
            <w:pPr>
              <w:jc w:val="both"/>
              <w:rPr>
                <w:rFonts w:cs="Calibri"/>
              </w:rPr>
            </w:pPr>
            <w:r w:rsidRPr="003053CA">
              <w:rPr>
                <w:rFonts w:cs="Calibri"/>
              </w:rPr>
              <w:t>Informe Servicios Acuícolas ROV Chiloé – 07.04.2018</w:t>
            </w:r>
          </w:p>
          <w:p w14:paraId="64C4F45C" w14:textId="77777777" w:rsidR="00EC0DFC" w:rsidRPr="003053CA" w:rsidRDefault="00EC0DFC" w:rsidP="00EC0DFC">
            <w:pPr>
              <w:jc w:val="both"/>
              <w:rPr>
                <w:rFonts w:cs="Calibri"/>
              </w:rPr>
            </w:pPr>
            <w:r w:rsidRPr="003053CA">
              <w:rPr>
                <w:rFonts w:cs="Calibri"/>
              </w:rPr>
              <w:t>Informe Servicios Acuícolas ROV Chiloé – 08.04.2018</w:t>
            </w:r>
          </w:p>
          <w:p w14:paraId="72DF612F" w14:textId="77777777" w:rsidR="00EC0DFC" w:rsidRPr="003053CA" w:rsidRDefault="00EC0DFC" w:rsidP="00EC0DFC">
            <w:pPr>
              <w:jc w:val="both"/>
              <w:rPr>
                <w:rFonts w:cs="Calibri"/>
              </w:rPr>
            </w:pPr>
            <w:r w:rsidRPr="003053CA">
              <w:rPr>
                <w:rFonts w:cs="Calibri"/>
              </w:rPr>
              <w:t>Informe Servicios Acuícolas ROV Chiloé – 09.04.2018</w:t>
            </w:r>
          </w:p>
          <w:p w14:paraId="7EA03A43" w14:textId="77777777" w:rsidR="00EC0DFC" w:rsidRPr="003053CA" w:rsidRDefault="00EC0DFC" w:rsidP="00EC0DFC">
            <w:pPr>
              <w:jc w:val="both"/>
              <w:rPr>
                <w:rFonts w:cs="Calibri"/>
              </w:rPr>
            </w:pPr>
            <w:r w:rsidRPr="003053CA">
              <w:rPr>
                <w:rFonts w:cs="Calibri"/>
              </w:rPr>
              <w:t>Informe Servicios Acuícolas ROV Chiloé – 11.04.2018</w:t>
            </w:r>
          </w:p>
          <w:p w14:paraId="63E815A6" w14:textId="77777777" w:rsidR="00EC0DFC" w:rsidRPr="003053CA" w:rsidRDefault="00EC0DFC" w:rsidP="00EC0DFC">
            <w:pPr>
              <w:jc w:val="both"/>
              <w:rPr>
                <w:rFonts w:cs="Calibri"/>
              </w:rPr>
            </w:pPr>
            <w:r w:rsidRPr="003053CA">
              <w:rPr>
                <w:rFonts w:cs="Calibri"/>
              </w:rPr>
              <w:t>Informe Servicios Acuícolas ROV Chiloé – 12.04.2018</w:t>
            </w:r>
          </w:p>
          <w:p w14:paraId="59935E24" w14:textId="77777777" w:rsidR="00EC0DFC" w:rsidRPr="003053CA" w:rsidRDefault="00EC0DFC" w:rsidP="00EC0DFC">
            <w:pPr>
              <w:jc w:val="both"/>
              <w:rPr>
                <w:rFonts w:cs="Calibri"/>
              </w:rPr>
            </w:pPr>
            <w:r w:rsidRPr="003053CA">
              <w:rPr>
                <w:rFonts w:cs="Calibri"/>
              </w:rPr>
              <w:t>Informe Servicios Acuícolas ROV Chiloé – 13.04.2018</w:t>
            </w:r>
          </w:p>
          <w:p w14:paraId="058F66F2" w14:textId="77777777" w:rsidR="00EC0DFC" w:rsidRPr="003053CA" w:rsidRDefault="00EC0DFC" w:rsidP="00EC0DFC">
            <w:pPr>
              <w:jc w:val="both"/>
              <w:rPr>
                <w:rFonts w:cs="Calibri"/>
              </w:rPr>
            </w:pPr>
            <w:r w:rsidRPr="003053CA">
              <w:rPr>
                <w:rFonts w:cs="Calibri"/>
              </w:rPr>
              <w:t>Informe Servicios Acuícolas ROV Chiloé – 14.04.2018</w:t>
            </w:r>
          </w:p>
          <w:p w14:paraId="696CF98D" w14:textId="77777777" w:rsidR="00EC0DFC" w:rsidRPr="003053CA" w:rsidRDefault="00EC0DFC" w:rsidP="00EC0DFC">
            <w:pPr>
              <w:jc w:val="both"/>
              <w:rPr>
                <w:rFonts w:cs="Calibri"/>
              </w:rPr>
            </w:pPr>
            <w:r w:rsidRPr="003053CA">
              <w:rPr>
                <w:rFonts w:cs="Calibri"/>
              </w:rPr>
              <w:t>Informe Servicios Acuícolas ROV Chiloé – 15.04.2018</w:t>
            </w:r>
          </w:p>
          <w:p w14:paraId="14AE7370" w14:textId="77777777" w:rsidR="00EC0DFC" w:rsidRPr="003053CA" w:rsidRDefault="00EC0DFC" w:rsidP="00EC0DFC">
            <w:pPr>
              <w:jc w:val="both"/>
              <w:rPr>
                <w:rFonts w:cs="Calibri"/>
              </w:rPr>
            </w:pPr>
            <w:r w:rsidRPr="003053CA">
              <w:rPr>
                <w:rFonts w:cs="Calibri"/>
              </w:rPr>
              <w:t>Informe Servicios Acuícolas ROV Chiloé – 16.04.2018 y 17.04.2018</w:t>
            </w:r>
          </w:p>
          <w:p w14:paraId="038F41AB" w14:textId="77777777" w:rsidR="00EC0DFC" w:rsidRPr="003053CA" w:rsidRDefault="00EC0DFC" w:rsidP="00EC0DFC">
            <w:pPr>
              <w:jc w:val="both"/>
              <w:rPr>
                <w:rFonts w:cs="Calibri"/>
              </w:rPr>
            </w:pPr>
            <w:r w:rsidRPr="003053CA">
              <w:rPr>
                <w:rFonts w:cs="Calibri"/>
              </w:rPr>
              <w:t>Informe Servicios Acuícolas ROV Chiloé – 19.04.2018</w:t>
            </w:r>
          </w:p>
          <w:p w14:paraId="29D6F685" w14:textId="77777777" w:rsidR="00EC0DFC" w:rsidRPr="003053CA" w:rsidRDefault="00EC0DFC" w:rsidP="00EC0DFC">
            <w:pPr>
              <w:jc w:val="both"/>
              <w:rPr>
                <w:rFonts w:cs="Calibri"/>
              </w:rPr>
            </w:pPr>
            <w:r w:rsidRPr="003053CA">
              <w:rPr>
                <w:rFonts w:cs="Calibri"/>
              </w:rPr>
              <w:t>Informe Servicios Acuícolas ROV Chiloé – 27.04.2018</w:t>
            </w:r>
          </w:p>
          <w:p w14:paraId="36BC050A" w14:textId="77777777" w:rsidR="00EC0DFC" w:rsidRPr="003053CA" w:rsidRDefault="00EC0DFC" w:rsidP="00EC0DFC">
            <w:pPr>
              <w:jc w:val="both"/>
              <w:rPr>
                <w:rFonts w:cs="Calibri"/>
              </w:rPr>
            </w:pPr>
            <w:r w:rsidRPr="003053CA">
              <w:rPr>
                <w:rFonts w:cs="Calibri"/>
              </w:rPr>
              <w:t>Informe Servicios Acuícolas ROV Chiloé – 11.06.2018</w:t>
            </w:r>
          </w:p>
          <w:p w14:paraId="661A175D" w14:textId="77777777" w:rsidR="00EC0DFC" w:rsidRPr="003053CA" w:rsidRDefault="00EC0DFC" w:rsidP="00EC0DFC">
            <w:pPr>
              <w:jc w:val="both"/>
              <w:rPr>
                <w:rFonts w:cs="Calibri"/>
              </w:rPr>
            </w:pPr>
            <w:r w:rsidRPr="003053CA">
              <w:rPr>
                <w:rFonts w:cs="Calibri"/>
              </w:rPr>
              <w:t>Informe Servicios Acuícolas ROV Chiloé – 12.06.2018</w:t>
            </w:r>
          </w:p>
          <w:p w14:paraId="11FF369C" w14:textId="77777777" w:rsidR="00EC0DFC" w:rsidRPr="003053CA" w:rsidRDefault="00EC0DFC" w:rsidP="00EC0DFC">
            <w:pPr>
              <w:jc w:val="both"/>
              <w:rPr>
                <w:rFonts w:cs="Calibri"/>
              </w:rPr>
            </w:pPr>
            <w:r w:rsidRPr="003053CA">
              <w:rPr>
                <w:rFonts w:cs="Calibri"/>
              </w:rPr>
              <w:t>Informe Servicios Acuícolas ROV Chiloé – 13.06.2018</w:t>
            </w:r>
          </w:p>
          <w:p w14:paraId="06DEC0C3" w14:textId="77777777" w:rsidR="00EC0DFC" w:rsidRPr="003053CA" w:rsidRDefault="00EC0DFC" w:rsidP="00EC0DFC">
            <w:pPr>
              <w:jc w:val="both"/>
              <w:rPr>
                <w:rFonts w:cs="Calibri"/>
              </w:rPr>
            </w:pPr>
            <w:r w:rsidRPr="003053CA">
              <w:rPr>
                <w:rFonts w:cs="Calibri"/>
              </w:rPr>
              <w:t>Informe Servicios Acuícolas ROV Chiloé – 14.06.2018</w:t>
            </w:r>
          </w:p>
          <w:p w14:paraId="2A95B442" w14:textId="77777777" w:rsidR="00EC0DFC" w:rsidRPr="003053CA" w:rsidRDefault="00EC0DFC" w:rsidP="00EC0DFC">
            <w:pPr>
              <w:jc w:val="both"/>
              <w:rPr>
                <w:rFonts w:cs="Calibri"/>
              </w:rPr>
            </w:pPr>
            <w:r w:rsidRPr="003053CA">
              <w:rPr>
                <w:rFonts w:cs="Calibri"/>
              </w:rPr>
              <w:t>Informe Servicios Acuícolas ROV Chiloé – 18.06.2018</w:t>
            </w:r>
          </w:p>
          <w:p w14:paraId="4C312363" w14:textId="77777777" w:rsidR="00EC0DFC" w:rsidRPr="003053CA" w:rsidRDefault="00EC0DFC" w:rsidP="00EC0DFC">
            <w:pPr>
              <w:jc w:val="both"/>
              <w:rPr>
                <w:rFonts w:cs="Calibri"/>
              </w:rPr>
            </w:pPr>
            <w:r w:rsidRPr="003053CA">
              <w:rPr>
                <w:rFonts w:cs="Calibri"/>
              </w:rPr>
              <w:t>Informe Servicios Acuícolas ROV Chiloé – 19.06.2018</w:t>
            </w:r>
          </w:p>
          <w:p w14:paraId="14277DE3" w14:textId="77777777" w:rsidR="00EC0DFC" w:rsidRPr="003053CA" w:rsidRDefault="00EC0DFC" w:rsidP="00EC0DFC">
            <w:pPr>
              <w:jc w:val="both"/>
              <w:rPr>
                <w:rFonts w:cs="Calibri"/>
              </w:rPr>
            </w:pPr>
            <w:r w:rsidRPr="003053CA">
              <w:rPr>
                <w:rFonts w:cs="Calibri"/>
              </w:rPr>
              <w:t>Informe Servicios Acuícolas ROV Chiloé – 20.06.2018</w:t>
            </w:r>
          </w:p>
          <w:p w14:paraId="4A1516AD" w14:textId="77777777" w:rsidR="00EC0DFC" w:rsidRPr="003053CA" w:rsidRDefault="00EC0DFC" w:rsidP="00EC0DFC">
            <w:pPr>
              <w:jc w:val="both"/>
              <w:rPr>
                <w:rFonts w:cs="Calibri"/>
              </w:rPr>
            </w:pPr>
            <w:r w:rsidRPr="003053CA">
              <w:rPr>
                <w:rFonts w:cs="Calibri"/>
              </w:rPr>
              <w:t>Informe Servicios Acuícolas ROV Chiloé – 21.06.2018</w:t>
            </w:r>
          </w:p>
          <w:p w14:paraId="2613C0F1" w14:textId="77777777" w:rsidR="00EC0DFC" w:rsidRPr="003053CA" w:rsidRDefault="00EC0DFC" w:rsidP="00EC0DFC">
            <w:pPr>
              <w:jc w:val="both"/>
              <w:rPr>
                <w:rFonts w:cs="Calibri"/>
              </w:rPr>
            </w:pPr>
            <w:r w:rsidRPr="003053CA">
              <w:rPr>
                <w:rFonts w:cs="Calibri"/>
              </w:rPr>
              <w:t>Informe Servicios Acuícolas ROV Chiloé – 22.06.2018</w:t>
            </w:r>
          </w:p>
          <w:p w14:paraId="5EDDAC13" w14:textId="77777777" w:rsidR="00EC0DFC" w:rsidRPr="003053CA" w:rsidRDefault="00EC0DFC" w:rsidP="00EC0DFC">
            <w:pPr>
              <w:jc w:val="both"/>
              <w:rPr>
                <w:rFonts w:cs="Calibri"/>
              </w:rPr>
            </w:pPr>
            <w:r w:rsidRPr="003053CA">
              <w:rPr>
                <w:rFonts w:cs="Calibri"/>
              </w:rPr>
              <w:t>Informe Servicios Acuícolas ROV Chiloé – 25.06.2018</w:t>
            </w:r>
          </w:p>
          <w:p w14:paraId="791F3C86" w14:textId="77777777" w:rsidR="00EC0DFC" w:rsidRPr="003053CA" w:rsidRDefault="00EC0DFC" w:rsidP="00EC0DFC">
            <w:pPr>
              <w:jc w:val="both"/>
              <w:rPr>
                <w:rFonts w:cs="Calibri"/>
              </w:rPr>
            </w:pPr>
            <w:r w:rsidRPr="003053CA">
              <w:rPr>
                <w:rFonts w:cs="Calibri"/>
              </w:rPr>
              <w:t>Informe Servicios Acuícolas ROV Chiloé – 26.06.2018</w:t>
            </w:r>
          </w:p>
          <w:p w14:paraId="3E61E8E6" w14:textId="77777777" w:rsidR="00EC0DFC" w:rsidRPr="003053CA" w:rsidRDefault="00EC0DFC" w:rsidP="00EC0DFC">
            <w:pPr>
              <w:jc w:val="both"/>
              <w:rPr>
                <w:rFonts w:cs="Calibri"/>
              </w:rPr>
            </w:pPr>
            <w:r w:rsidRPr="003053CA">
              <w:rPr>
                <w:rFonts w:cs="Calibri"/>
              </w:rPr>
              <w:t>Informe Servicios Acuícolas ROV Chiloé – 27.06.2018</w:t>
            </w:r>
          </w:p>
          <w:p w14:paraId="4D30A216" w14:textId="77777777" w:rsidR="00EC0DFC" w:rsidRPr="003053CA" w:rsidRDefault="00EC0DFC" w:rsidP="00EC0DFC">
            <w:pPr>
              <w:jc w:val="both"/>
              <w:rPr>
                <w:rFonts w:cs="Calibri"/>
              </w:rPr>
            </w:pPr>
            <w:r w:rsidRPr="003053CA">
              <w:rPr>
                <w:rFonts w:cs="Calibri"/>
              </w:rPr>
              <w:t>Informe Servicios Acuícolas ROV Chiloé – 28.06.2018</w:t>
            </w:r>
          </w:p>
          <w:p w14:paraId="5DC6FA5C" w14:textId="77777777" w:rsidR="00EC0DFC" w:rsidRPr="003053CA" w:rsidRDefault="00EC0DFC" w:rsidP="00EC0DFC">
            <w:pPr>
              <w:jc w:val="both"/>
              <w:rPr>
                <w:rFonts w:cs="Calibri"/>
              </w:rPr>
            </w:pPr>
            <w:r w:rsidRPr="003053CA">
              <w:rPr>
                <w:rFonts w:cs="Calibri"/>
              </w:rPr>
              <w:t>Informe Servicios Acuícolas ROV Chiloé – 03.07.2018</w:t>
            </w:r>
          </w:p>
          <w:p w14:paraId="357F897E" w14:textId="77777777" w:rsidR="00EC0DFC" w:rsidRPr="003053CA" w:rsidRDefault="00EC0DFC" w:rsidP="00EC0DFC">
            <w:pPr>
              <w:jc w:val="both"/>
              <w:rPr>
                <w:rFonts w:cs="Calibri"/>
              </w:rPr>
            </w:pPr>
            <w:r w:rsidRPr="003053CA">
              <w:rPr>
                <w:rFonts w:cs="Calibri"/>
              </w:rPr>
              <w:t>Informe Servicios Acuícolas ROV Chiloé – 04.07.2018</w:t>
            </w:r>
          </w:p>
          <w:p w14:paraId="78CA7A17" w14:textId="77777777" w:rsidR="00EC0DFC" w:rsidRPr="003053CA" w:rsidRDefault="00EC0DFC" w:rsidP="00EC0DFC">
            <w:pPr>
              <w:jc w:val="both"/>
              <w:rPr>
                <w:rFonts w:cs="Calibri"/>
              </w:rPr>
            </w:pPr>
            <w:r w:rsidRPr="003053CA">
              <w:rPr>
                <w:rFonts w:cs="Calibri"/>
              </w:rPr>
              <w:t>Informe Servicios Acuícolas ROV Chiloé – 05.07.2018</w:t>
            </w:r>
          </w:p>
          <w:p w14:paraId="0ABAC3F6" w14:textId="77777777" w:rsidR="00EC0DFC" w:rsidRPr="003053CA" w:rsidRDefault="00EC0DFC" w:rsidP="00EC0DFC">
            <w:pPr>
              <w:jc w:val="both"/>
              <w:rPr>
                <w:rFonts w:cs="Calibri"/>
              </w:rPr>
            </w:pPr>
            <w:r w:rsidRPr="003053CA">
              <w:rPr>
                <w:rFonts w:cs="Calibri"/>
              </w:rPr>
              <w:t>Informe Servicios Acuícolas ROV Chiloé – 06.07.2018</w:t>
            </w:r>
          </w:p>
          <w:p w14:paraId="39FC74BB" w14:textId="77777777" w:rsidR="00EC0DFC" w:rsidRPr="003053CA" w:rsidRDefault="00EC0DFC" w:rsidP="00EC0DFC">
            <w:pPr>
              <w:jc w:val="both"/>
              <w:rPr>
                <w:rFonts w:cs="Calibri"/>
              </w:rPr>
            </w:pPr>
            <w:r w:rsidRPr="003053CA">
              <w:rPr>
                <w:rFonts w:cs="Calibri"/>
              </w:rPr>
              <w:t>Informe Servicios Acuícolas ROV Chiloé – 07.07.2018</w:t>
            </w:r>
          </w:p>
          <w:p w14:paraId="251704E6" w14:textId="77777777" w:rsidR="00EC0DFC" w:rsidRPr="003053CA" w:rsidRDefault="00EC0DFC" w:rsidP="00EC0DFC">
            <w:pPr>
              <w:jc w:val="both"/>
              <w:rPr>
                <w:rFonts w:cs="Calibri"/>
              </w:rPr>
            </w:pPr>
            <w:r w:rsidRPr="003053CA">
              <w:rPr>
                <w:rFonts w:cs="Calibri"/>
              </w:rPr>
              <w:t>Informe Servicios Acuícolas ROV Chiloé – 09.07.2018</w:t>
            </w:r>
          </w:p>
          <w:p w14:paraId="7F23B2A8" w14:textId="77777777" w:rsidR="00EC0DFC" w:rsidRPr="003053CA" w:rsidRDefault="00EC0DFC" w:rsidP="00EC0DFC">
            <w:pPr>
              <w:jc w:val="both"/>
              <w:rPr>
                <w:rFonts w:cs="Calibri"/>
              </w:rPr>
            </w:pPr>
            <w:r w:rsidRPr="003053CA">
              <w:rPr>
                <w:rFonts w:cs="Calibri"/>
              </w:rPr>
              <w:t>Informe Servicios Acuícolas ROV Chiloé – 10.07.2018</w:t>
            </w:r>
          </w:p>
          <w:p w14:paraId="1789E5B3" w14:textId="77777777" w:rsidR="00EC0DFC" w:rsidRPr="00632CE2" w:rsidRDefault="00EC0DFC" w:rsidP="00EC0DFC">
            <w:pPr>
              <w:jc w:val="both"/>
              <w:rPr>
                <w:rFonts w:cs="Calibri"/>
              </w:rPr>
            </w:pPr>
            <w:r w:rsidRPr="00632CE2">
              <w:rPr>
                <w:rFonts w:cs="Calibri"/>
              </w:rPr>
              <w:t>Contrato de Servicio de apoyo de robótica submarina entre Marine Harvest Chile S.A y Claudia Lorena Riquelme Iglesias – 20.11.2014</w:t>
            </w:r>
          </w:p>
          <w:p w14:paraId="203DB183" w14:textId="77777777" w:rsidR="00EC0DFC" w:rsidRPr="00632CE2" w:rsidRDefault="00EC0DFC" w:rsidP="00EC0DFC">
            <w:pPr>
              <w:jc w:val="both"/>
              <w:rPr>
                <w:rFonts w:cs="Calibri"/>
              </w:rPr>
            </w:pPr>
            <w:r w:rsidRPr="00632CE2">
              <w:rPr>
                <w:rFonts w:cs="Calibri"/>
              </w:rPr>
              <w:t>Modificación Contrato de Servicio de apoyo de robótica submarina entre Marine Harvest Chile S.A y Claudia Lorena Riquelme Iglesias -10.11.2017</w:t>
            </w:r>
          </w:p>
          <w:p w14:paraId="79CFABE1" w14:textId="77777777" w:rsidR="00EC0DFC" w:rsidRPr="00166CCD" w:rsidRDefault="00EC0DFC" w:rsidP="00EC0DFC">
            <w:pPr>
              <w:jc w:val="both"/>
              <w:rPr>
                <w:rFonts w:cs="Calibri"/>
                <w:color w:val="FF0000"/>
              </w:rPr>
            </w:pPr>
            <w:r w:rsidRPr="00632CE2">
              <w:rPr>
                <w:rFonts w:cs="Calibri"/>
              </w:rPr>
              <w:t>Contrato de Servicio de apoyo de robótica submarina entre Marine Harvest Chile S.A y José Báez Abarca EIRL – 16.05.2017</w:t>
            </w:r>
          </w:p>
        </w:tc>
      </w:tr>
      <w:tr w:rsidR="00EC0DFC" w:rsidRPr="00577497" w14:paraId="4C2DE186" w14:textId="77777777" w:rsidTr="00BB0390">
        <w:trPr>
          <w:trHeight w:val="264"/>
          <w:jc w:val="center"/>
        </w:trPr>
        <w:tc>
          <w:tcPr>
            <w:tcW w:w="567" w:type="pct"/>
            <w:vAlign w:val="center"/>
          </w:tcPr>
          <w:p w14:paraId="723888F8" w14:textId="0D64D1F4" w:rsidR="00EC0DFC" w:rsidRDefault="00BD5648" w:rsidP="00EC0DFC">
            <w:pPr>
              <w:jc w:val="center"/>
              <w:rPr>
                <w:rFonts w:cs="Calibri"/>
              </w:rPr>
            </w:pPr>
            <w:r>
              <w:rPr>
                <w:rFonts w:cs="Calibri"/>
              </w:rPr>
              <w:t>15</w:t>
            </w:r>
          </w:p>
        </w:tc>
        <w:tc>
          <w:tcPr>
            <w:tcW w:w="4433" w:type="pct"/>
            <w:vAlign w:val="center"/>
          </w:tcPr>
          <w:p w14:paraId="7DEB985D" w14:textId="77777777" w:rsidR="00EC0DFC" w:rsidRPr="003053CA" w:rsidRDefault="00EC0DFC" w:rsidP="00EC0DFC">
            <w:pPr>
              <w:jc w:val="both"/>
              <w:rPr>
                <w:rFonts w:cs="Calibri"/>
              </w:rPr>
            </w:pPr>
            <w:r w:rsidRPr="003053CA">
              <w:rPr>
                <w:rFonts w:cs="Calibri"/>
              </w:rPr>
              <w:t>Bitácora para faena de buceo profesional periodo entre 19 de marzo de 2018 y viernes 6 de abril de 2018</w:t>
            </w:r>
          </w:p>
          <w:p w14:paraId="524114CE" w14:textId="77777777" w:rsidR="00EC0DFC" w:rsidRPr="003053CA" w:rsidRDefault="00EC0DFC" w:rsidP="00EC0DFC">
            <w:pPr>
              <w:jc w:val="both"/>
              <w:rPr>
                <w:rFonts w:cs="Calibri"/>
              </w:rPr>
            </w:pPr>
            <w:r w:rsidRPr="003053CA">
              <w:rPr>
                <w:rFonts w:cs="Calibri"/>
              </w:rPr>
              <w:t>Reportes de Servicios de Buceo de Servicios Acuícolas y Buceo Bahía Manao realizados en el año 2017</w:t>
            </w:r>
          </w:p>
          <w:p w14:paraId="25C807C4" w14:textId="77777777" w:rsidR="00EC0DFC" w:rsidRPr="003053CA" w:rsidRDefault="00EC0DFC" w:rsidP="00EC0DFC">
            <w:pPr>
              <w:jc w:val="both"/>
              <w:rPr>
                <w:rFonts w:cs="Calibri"/>
              </w:rPr>
            </w:pPr>
            <w:r w:rsidRPr="003053CA">
              <w:rPr>
                <w:rFonts w:cs="Calibri"/>
              </w:rPr>
              <w:lastRenderedPageBreak/>
              <w:t>Ordenes de trabajo Servicio de Buceo Carelmapu Ltda. por servicios realizados en los años 2017 y 2018</w:t>
            </w:r>
          </w:p>
          <w:p w14:paraId="05DEB762" w14:textId="77777777" w:rsidR="00EC0DFC" w:rsidRPr="00166CCD" w:rsidRDefault="00EC0DFC" w:rsidP="00EC0DFC">
            <w:pPr>
              <w:jc w:val="both"/>
              <w:rPr>
                <w:rFonts w:cs="Calibri"/>
                <w:color w:val="FF0000"/>
              </w:rPr>
            </w:pPr>
            <w:r w:rsidRPr="003053CA">
              <w:rPr>
                <w:rFonts w:cs="Calibri"/>
              </w:rPr>
              <w:t>Hojas de servicio Servicios Acuícolas Integrales Marcelo Martínez trabajos de mantención los días 9, 12, 13, 14 y 17 de marzo de 2018</w:t>
            </w:r>
          </w:p>
        </w:tc>
      </w:tr>
      <w:tr w:rsidR="00EC0DFC" w:rsidRPr="00577497" w14:paraId="0BE999B5" w14:textId="77777777" w:rsidTr="00BB0390">
        <w:trPr>
          <w:trHeight w:val="264"/>
          <w:jc w:val="center"/>
        </w:trPr>
        <w:tc>
          <w:tcPr>
            <w:tcW w:w="567" w:type="pct"/>
            <w:vAlign w:val="center"/>
          </w:tcPr>
          <w:p w14:paraId="1731B0FE" w14:textId="2D14029E" w:rsidR="00EC0DFC" w:rsidRDefault="00BD5648" w:rsidP="00EC0DFC">
            <w:pPr>
              <w:jc w:val="center"/>
              <w:rPr>
                <w:rFonts w:cs="Calibri"/>
              </w:rPr>
            </w:pPr>
            <w:r>
              <w:rPr>
                <w:rFonts w:cs="Calibri"/>
              </w:rPr>
              <w:lastRenderedPageBreak/>
              <w:t>16</w:t>
            </w:r>
          </w:p>
        </w:tc>
        <w:tc>
          <w:tcPr>
            <w:tcW w:w="4433" w:type="pct"/>
            <w:vAlign w:val="center"/>
          </w:tcPr>
          <w:p w14:paraId="685FB58C" w14:textId="77777777" w:rsidR="00EC0DFC" w:rsidRPr="004C4636" w:rsidRDefault="00EC0DFC" w:rsidP="00EC0DFC">
            <w:pPr>
              <w:autoSpaceDE w:val="0"/>
              <w:autoSpaceDN w:val="0"/>
              <w:adjustRightInd w:val="0"/>
              <w:ind w:left="28"/>
              <w:contextualSpacing/>
              <w:jc w:val="both"/>
              <w:rPr>
                <w:bCs/>
              </w:rPr>
            </w:pPr>
            <w:r w:rsidRPr="004C4636">
              <w:rPr>
                <w:bCs/>
              </w:rPr>
              <w:t>Cotización</w:t>
            </w:r>
            <w:r>
              <w:rPr>
                <w:bCs/>
              </w:rPr>
              <w:t xml:space="preserve"> n° </w:t>
            </w:r>
            <w:r w:rsidRPr="004C4636">
              <w:rPr>
                <w:bCs/>
              </w:rPr>
              <w:t>40 Álvarez y C</w:t>
            </w:r>
            <w:r>
              <w:rPr>
                <w:bCs/>
              </w:rPr>
              <w:t xml:space="preserve">ompañía </w:t>
            </w:r>
            <w:r w:rsidRPr="004C4636">
              <w:rPr>
                <w:bCs/>
              </w:rPr>
              <w:t>Ltda para servicios transporte de redes</w:t>
            </w:r>
            <w:r>
              <w:rPr>
                <w:bCs/>
              </w:rPr>
              <w:t xml:space="preserve"> días 10.07.2018 y 11.07.2018</w:t>
            </w:r>
          </w:p>
          <w:p w14:paraId="3AC49B52" w14:textId="77777777" w:rsidR="00EC0DFC" w:rsidRPr="004C4636" w:rsidRDefault="00EC0DFC" w:rsidP="00EC0DFC">
            <w:pPr>
              <w:autoSpaceDE w:val="0"/>
              <w:autoSpaceDN w:val="0"/>
              <w:adjustRightInd w:val="0"/>
              <w:ind w:left="28"/>
              <w:contextualSpacing/>
              <w:jc w:val="both"/>
              <w:rPr>
                <w:bCs/>
              </w:rPr>
            </w:pPr>
            <w:r w:rsidRPr="004C4636">
              <w:rPr>
                <w:bCs/>
              </w:rPr>
              <w:t xml:space="preserve">Cotización </w:t>
            </w:r>
            <w:r>
              <w:rPr>
                <w:bCs/>
              </w:rPr>
              <w:t xml:space="preserve">n° </w:t>
            </w:r>
            <w:r w:rsidRPr="004C4636">
              <w:rPr>
                <w:bCs/>
              </w:rPr>
              <w:t>01 Manuel Díaz de</w:t>
            </w:r>
            <w:r>
              <w:rPr>
                <w:bCs/>
              </w:rPr>
              <w:t>l 24.07.2018</w:t>
            </w:r>
          </w:p>
          <w:p w14:paraId="23875C00" w14:textId="77777777" w:rsidR="00EC0DFC" w:rsidRDefault="00EC0DFC" w:rsidP="00EC0DFC">
            <w:pPr>
              <w:autoSpaceDE w:val="0"/>
              <w:autoSpaceDN w:val="0"/>
              <w:adjustRightInd w:val="0"/>
              <w:ind w:left="28"/>
              <w:contextualSpacing/>
              <w:jc w:val="both"/>
              <w:rPr>
                <w:bCs/>
              </w:rPr>
            </w:pPr>
            <w:r w:rsidRPr="004C4636">
              <w:rPr>
                <w:bCs/>
              </w:rPr>
              <w:t xml:space="preserve">Cotización </w:t>
            </w:r>
            <w:r>
              <w:rPr>
                <w:bCs/>
              </w:rPr>
              <w:t>n</w:t>
            </w:r>
            <w:r w:rsidRPr="004C4636">
              <w:rPr>
                <w:bCs/>
              </w:rPr>
              <w:t>° 30 Edward Pérez F. de</w:t>
            </w:r>
            <w:r>
              <w:rPr>
                <w:bCs/>
              </w:rPr>
              <w:t>l 24.07.2018</w:t>
            </w:r>
          </w:p>
          <w:p w14:paraId="1AE14338" w14:textId="77777777" w:rsidR="00EC0DFC" w:rsidRPr="004C4636" w:rsidRDefault="00EC0DFC" w:rsidP="00EC0DFC">
            <w:pPr>
              <w:autoSpaceDE w:val="0"/>
              <w:autoSpaceDN w:val="0"/>
              <w:adjustRightInd w:val="0"/>
              <w:ind w:left="28"/>
              <w:contextualSpacing/>
              <w:jc w:val="both"/>
              <w:rPr>
                <w:bCs/>
              </w:rPr>
            </w:pPr>
            <w:r w:rsidRPr="004C4636">
              <w:rPr>
                <w:bCs/>
              </w:rPr>
              <w:t xml:space="preserve">Cotización </w:t>
            </w:r>
            <w:r>
              <w:rPr>
                <w:bCs/>
              </w:rPr>
              <w:t>n</w:t>
            </w:r>
            <w:r w:rsidRPr="004C4636">
              <w:rPr>
                <w:bCs/>
              </w:rPr>
              <w:t>° 001 Transportes Melleico Ltda de</w:t>
            </w:r>
            <w:r>
              <w:rPr>
                <w:bCs/>
              </w:rPr>
              <w:t>l 24.07.2018</w:t>
            </w:r>
          </w:p>
          <w:p w14:paraId="4EDC7F4E" w14:textId="77777777" w:rsidR="00EC0DFC" w:rsidRPr="004C4636" w:rsidRDefault="00EC0DFC" w:rsidP="00EC0DFC">
            <w:pPr>
              <w:autoSpaceDE w:val="0"/>
              <w:autoSpaceDN w:val="0"/>
              <w:adjustRightInd w:val="0"/>
              <w:ind w:left="28"/>
              <w:contextualSpacing/>
              <w:jc w:val="both"/>
              <w:rPr>
                <w:bCs/>
              </w:rPr>
            </w:pPr>
            <w:r w:rsidRPr="004C4636">
              <w:rPr>
                <w:bCs/>
              </w:rPr>
              <w:t xml:space="preserve">Cotización </w:t>
            </w:r>
            <w:r>
              <w:rPr>
                <w:bCs/>
              </w:rPr>
              <w:t>n</w:t>
            </w:r>
            <w:r w:rsidRPr="004C4636">
              <w:rPr>
                <w:bCs/>
              </w:rPr>
              <w:t>° 051 Soc</w:t>
            </w:r>
            <w:r>
              <w:rPr>
                <w:bCs/>
              </w:rPr>
              <w:t xml:space="preserve">. </w:t>
            </w:r>
            <w:r w:rsidRPr="004C4636">
              <w:rPr>
                <w:bCs/>
              </w:rPr>
              <w:t xml:space="preserve">de Servicios Monos Lobos SpA </w:t>
            </w:r>
            <w:r>
              <w:rPr>
                <w:bCs/>
              </w:rPr>
              <w:t>d</w:t>
            </w:r>
            <w:r w:rsidRPr="004C4636">
              <w:rPr>
                <w:bCs/>
              </w:rPr>
              <w:t>e</w:t>
            </w:r>
            <w:r>
              <w:rPr>
                <w:bCs/>
              </w:rPr>
              <w:t>l 24.02.2018</w:t>
            </w:r>
          </w:p>
          <w:p w14:paraId="7C0CA382" w14:textId="77777777" w:rsidR="00EC0DFC" w:rsidRPr="00166CCD" w:rsidRDefault="00EC0DFC" w:rsidP="00EC0DFC">
            <w:pPr>
              <w:jc w:val="both"/>
              <w:rPr>
                <w:rFonts w:cs="Calibri"/>
                <w:color w:val="FF0000"/>
              </w:rPr>
            </w:pPr>
            <w:r w:rsidRPr="004C4636">
              <w:rPr>
                <w:bCs/>
              </w:rPr>
              <w:t>Fotografías georreferenciadas ubicación actual de</w:t>
            </w:r>
            <w:r>
              <w:rPr>
                <w:bCs/>
              </w:rPr>
              <w:t xml:space="preserve"> </w:t>
            </w:r>
            <w:r w:rsidRPr="004C4636">
              <w:rPr>
                <w:bCs/>
              </w:rPr>
              <w:t xml:space="preserve">las estructuras </w:t>
            </w:r>
            <w:r>
              <w:rPr>
                <w:bCs/>
              </w:rPr>
              <w:t>del centro de engorda Punta Redonda</w:t>
            </w:r>
          </w:p>
        </w:tc>
      </w:tr>
      <w:tr w:rsidR="00EC0DFC" w:rsidRPr="00577497" w14:paraId="0BB4AEBB" w14:textId="77777777" w:rsidTr="00BB0390">
        <w:trPr>
          <w:trHeight w:val="264"/>
          <w:jc w:val="center"/>
        </w:trPr>
        <w:tc>
          <w:tcPr>
            <w:tcW w:w="567" w:type="pct"/>
            <w:vAlign w:val="center"/>
          </w:tcPr>
          <w:p w14:paraId="1BBA6263" w14:textId="06DD4927" w:rsidR="00EC0DFC" w:rsidRDefault="00BD5648" w:rsidP="00EC0DFC">
            <w:pPr>
              <w:jc w:val="center"/>
              <w:rPr>
                <w:rFonts w:cs="Calibri"/>
              </w:rPr>
            </w:pPr>
            <w:r>
              <w:rPr>
                <w:rFonts w:cs="Calibri"/>
              </w:rPr>
              <w:t>17</w:t>
            </w:r>
          </w:p>
        </w:tc>
        <w:tc>
          <w:tcPr>
            <w:tcW w:w="4433" w:type="pct"/>
            <w:vAlign w:val="center"/>
          </w:tcPr>
          <w:p w14:paraId="585D3B31" w14:textId="77777777" w:rsidR="00EC0DFC" w:rsidRPr="00166CCD" w:rsidRDefault="00EC0DFC" w:rsidP="00EC0DFC">
            <w:pPr>
              <w:jc w:val="both"/>
              <w:rPr>
                <w:rFonts w:cs="Calibri"/>
              </w:rPr>
            </w:pPr>
            <w:r>
              <w:rPr>
                <w:rFonts w:cs="Calibri"/>
              </w:rPr>
              <w:t>G.M. PMO. ORD. N° 12600/12300 del 25 de julio de 2018</w:t>
            </w:r>
          </w:p>
        </w:tc>
      </w:tr>
      <w:tr w:rsidR="00EC0DFC" w:rsidRPr="00577497" w14:paraId="316B64ED" w14:textId="77777777" w:rsidTr="00BB0390">
        <w:trPr>
          <w:trHeight w:val="264"/>
          <w:jc w:val="center"/>
        </w:trPr>
        <w:tc>
          <w:tcPr>
            <w:tcW w:w="567" w:type="pct"/>
            <w:vAlign w:val="center"/>
          </w:tcPr>
          <w:p w14:paraId="2D9FECF0" w14:textId="6BC8545E" w:rsidR="00EC0DFC" w:rsidRDefault="00BD5648" w:rsidP="00EC0DFC">
            <w:pPr>
              <w:jc w:val="center"/>
              <w:rPr>
                <w:rFonts w:cs="Calibri"/>
              </w:rPr>
            </w:pPr>
            <w:r>
              <w:rPr>
                <w:rFonts w:cs="Calibri"/>
              </w:rPr>
              <w:t>18</w:t>
            </w:r>
          </w:p>
        </w:tc>
        <w:tc>
          <w:tcPr>
            <w:tcW w:w="4433" w:type="pct"/>
            <w:vAlign w:val="center"/>
          </w:tcPr>
          <w:p w14:paraId="6B518515" w14:textId="77777777" w:rsidR="00EC0DFC" w:rsidRPr="004B16D7" w:rsidRDefault="00EC0DFC" w:rsidP="00EC0DFC">
            <w:pPr>
              <w:jc w:val="both"/>
              <w:rPr>
                <w:rFonts w:cs="Calibri"/>
              </w:rPr>
            </w:pPr>
            <w:r w:rsidRPr="004B16D7">
              <w:rPr>
                <w:rFonts w:cs="Calibri"/>
              </w:rPr>
              <w:t>Ord. SMA N° 138 del 12 de julio de 2018</w:t>
            </w:r>
          </w:p>
        </w:tc>
      </w:tr>
      <w:tr w:rsidR="00EC0DFC" w:rsidRPr="00577497" w14:paraId="1B6D154E" w14:textId="77777777" w:rsidTr="00BB0390">
        <w:trPr>
          <w:trHeight w:val="264"/>
          <w:jc w:val="center"/>
        </w:trPr>
        <w:tc>
          <w:tcPr>
            <w:tcW w:w="567" w:type="pct"/>
            <w:vAlign w:val="center"/>
          </w:tcPr>
          <w:p w14:paraId="000B99F7" w14:textId="2B60C1FF" w:rsidR="00EC0DFC" w:rsidRDefault="00BD5648" w:rsidP="00EC0DFC">
            <w:pPr>
              <w:jc w:val="center"/>
              <w:rPr>
                <w:rFonts w:cs="Calibri"/>
              </w:rPr>
            </w:pPr>
            <w:r>
              <w:rPr>
                <w:rFonts w:cs="Calibri"/>
              </w:rPr>
              <w:t>19</w:t>
            </w:r>
          </w:p>
        </w:tc>
        <w:tc>
          <w:tcPr>
            <w:tcW w:w="4433" w:type="pct"/>
            <w:vAlign w:val="center"/>
          </w:tcPr>
          <w:p w14:paraId="581E3F3E" w14:textId="77777777" w:rsidR="00EC0DFC" w:rsidRPr="00166CCD" w:rsidRDefault="00EC0DFC" w:rsidP="00EC0DFC">
            <w:pPr>
              <w:jc w:val="both"/>
              <w:rPr>
                <w:rFonts w:cs="Calibri"/>
                <w:color w:val="FF0000"/>
              </w:rPr>
            </w:pPr>
            <w:r w:rsidRPr="00E932C8">
              <w:rPr>
                <w:rFonts w:cs="Calibri"/>
              </w:rPr>
              <w:t>ORD. SERNAPESCA N° 128515 del 13 de julio de 2018</w:t>
            </w:r>
          </w:p>
        </w:tc>
      </w:tr>
      <w:tr w:rsidR="00EC0DFC" w:rsidRPr="00577497" w14:paraId="6E22A0A5" w14:textId="77777777" w:rsidTr="00BB0390">
        <w:trPr>
          <w:trHeight w:val="264"/>
          <w:jc w:val="center"/>
        </w:trPr>
        <w:tc>
          <w:tcPr>
            <w:tcW w:w="567" w:type="pct"/>
            <w:vAlign w:val="center"/>
          </w:tcPr>
          <w:p w14:paraId="5D8B3C29" w14:textId="469C7848" w:rsidR="00EC0DFC" w:rsidRPr="00941EE8" w:rsidRDefault="000343D8" w:rsidP="00EC0DFC">
            <w:pPr>
              <w:jc w:val="center"/>
              <w:rPr>
                <w:rFonts w:cs="Calibri"/>
                <w:color w:val="FF0000"/>
              </w:rPr>
            </w:pPr>
            <w:r w:rsidRPr="000343D8">
              <w:rPr>
                <w:rFonts w:cs="Calibri"/>
              </w:rPr>
              <w:t>20</w:t>
            </w:r>
          </w:p>
        </w:tc>
        <w:tc>
          <w:tcPr>
            <w:tcW w:w="4433" w:type="pct"/>
            <w:vAlign w:val="center"/>
          </w:tcPr>
          <w:p w14:paraId="418FCBDC" w14:textId="77777777" w:rsidR="00EC0DFC" w:rsidRPr="006D54F4" w:rsidRDefault="00EC0DFC" w:rsidP="00EC0DFC">
            <w:pPr>
              <w:jc w:val="both"/>
              <w:rPr>
                <w:rFonts w:cs="Calibri"/>
              </w:rPr>
            </w:pPr>
            <w:r w:rsidRPr="006D54F4">
              <w:rPr>
                <w:rFonts w:cs="Calibri"/>
              </w:rPr>
              <w:t>Plano de vinculación geodésica CES Punta Redonda</w:t>
            </w:r>
          </w:p>
          <w:p w14:paraId="448C7E07" w14:textId="77777777" w:rsidR="00EC0DFC" w:rsidRPr="006D54F4" w:rsidRDefault="00EC0DFC" w:rsidP="00EC0DFC">
            <w:pPr>
              <w:jc w:val="both"/>
              <w:rPr>
                <w:rFonts w:cs="Calibri"/>
              </w:rPr>
            </w:pPr>
            <w:r w:rsidRPr="006D54F4">
              <w:rPr>
                <w:rFonts w:cs="Calibri"/>
              </w:rPr>
              <w:t>Registro de Concesiones de Acuicultura de fecha 20 de julio de 2018 de la Subsecretaría de Pesca y Acuicultura</w:t>
            </w:r>
          </w:p>
          <w:p w14:paraId="5CCBBAD7" w14:textId="77777777" w:rsidR="00EC0DFC" w:rsidRPr="006D54F4" w:rsidRDefault="00EC0DFC" w:rsidP="00EC0DFC">
            <w:pPr>
              <w:jc w:val="both"/>
              <w:rPr>
                <w:rFonts w:cs="Calibri"/>
              </w:rPr>
            </w:pPr>
            <w:r w:rsidRPr="006D54F4">
              <w:rPr>
                <w:rFonts w:cs="Calibri"/>
              </w:rPr>
              <w:t>Resolución de la Subsecretaría de Marina N° 1375 de fecha 17 de julio de 2002</w:t>
            </w:r>
          </w:p>
          <w:p w14:paraId="0ECBC451" w14:textId="77777777" w:rsidR="00EC0DFC" w:rsidRPr="006D54F4" w:rsidRDefault="00EC0DFC" w:rsidP="00EC0DFC">
            <w:pPr>
              <w:jc w:val="both"/>
              <w:rPr>
                <w:rFonts w:cs="Calibri"/>
              </w:rPr>
            </w:pPr>
            <w:r w:rsidRPr="006D54F4">
              <w:rPr>
                <w:rFonts w:cs="Calibri"/>
              </w:rPr>
              <w:t>Resolución N° 1360 de fecha 12 de julio de 2010, Subsecretaría para las FFAA</w:t>
            </w:r>
          </w:p>
          <w:p w14:paraId="3A3714B8" w14:textId="77777777" w:rsidR="00EC0DFC" w:rsidRPr="006D54F4" w:rsidRDefault="00EC0DFC" w:rsidP="00EC0DFC">
            <w:pPr>
              <w:jc w:val="both"/>
              <w:rPr>
                <w:rFonts w:cs="Calibri"/>
              </w:rPr>
            </w:pPr>
            <w:r w:rsidRPr="006D54F4">
              <w:rPr>
                <w:rFonts w:cs="Calibri"/>
              </w:rPr>
              <w:t>Resolución N° 2598 de fecha 15 de julio de 2013, Subsecretaría para las FFAA</w:t>
            </w:r>
          </w:p>
        </w:tc>
      </w:tr>
      <w:tr w:rsidR="00EC0DFC" w:rsidRPr="00577497" w14:paraId="29555BA1" w14:textId="77777777" w:rsidTr="00BB0390">
        <w:trPr>
          <w:trHeight w:val="264"/>
          <w:jc w:val="center"/>
        </w:trPr>
        <w:tc>
          <w:tcPr>
            <w:tcW w:w="567" w:type="pct"/>
            <w:vAlign w:val="center"/>
          </w:tcPr>
          <w:p w14:paraId="4179D6EC" w14:textId="70EC48A3" w:rsidR="00EC0DFC" w:rsidRPr="00CE2BF7" w:rsidRDefault="000343D8" w:rsidP="00EC0DFC">
            <w:pPr>
              <w:jc w:val="center"/>
              <w:rPr>
                <w:rFonts w:cs="Calibri"/>
              </w:rPr>
            </w:pPr>
            <w:r>
              <w:rPr>
                <w:rFonts w:cs="Calibri"/>
              </w:rPr>
              <w:t>21</w:t>
            </w:r>
          </w:p>
        </w:tc>
        <w:tc>
          <w:tcPr>
            <w:tcW w:w="4433" w:type="pct"/>
            <w:vAlign w:val="center"/>
          </w:tcPr>
          <w:p w14:paraId="7A36F4AC" w14:textId="77777777" w:rsidR="00EC0DFC" w:rsidRPr="00CE2BF7" w:rsidRDefault="00EC0DFC" w:rsidP="00EC0DFC">
            <w:pPr>
              <w:jc w:val="both"/>
              <w:rPr>
                <w:rFonts w:cs="Calibri"/>
              </w:rPr>
            </w:pPr>
            <w:r w:rsidRPr="00CE2BF7">
              <w:rPr>
                <w:rFonts w:cs="Calibri"/>
              </w:rPr>
              <w:t>Registro Sistema de Información de la Fiscalización de Acuicultura (SIFA)</w:t>
            </w:r>
          </w:p>
        </w:tc>
      </w:tr>
      <w:tr w:rsidR="00EC0DFC" w:rsidRPr="00577497" w14:paraId="6FEA8529" w14:textId="77777777" w:rsidTr="00613C66">
        <w:trPr>
          <w:trHeight w:val="570"/>
          <w:jc w:val="center"/>
        </w:trPr>
        <w:tc>
          <w:tcPr>
            <w:tcW w:w="567" w:type="pct"/>
            <w:vAlign w:val="center"/>
          </w:tcPr>
          <w:p w14:paraId="4AA8EDC1" w14:textId="5503A47C" w:rsidR="00EC0DFC" w:rsidRPr="00CE2BF7" w:rsidRDefault="000343D8" w:rsidP="00EC0DFC">
            <w:pPr>
              <w:jc w:val="center"/>
              <w:rPr>
                <w:rFonts w:cs="Calibri"/>
              </w:rPr>
            </w:pPr>
            <w:r>
              <w:rPr>
                <w:rFonts w:cs="Calibri"/>
              </w:rPr>
              <w:t>22</w:t>
            </w:r>
          </w:p>
        </w:tc>
        <w:tc>
          <w:tcPr>
            <w:tcW w:w="4433" w:type="pct"/>
            <w:vAlign w:val="center"/>
          </w:tcPr>
          <w:p w14:paraId="4DB5DCC7" w14:textId="77777777" w:rsidR="00EC0DFC" w:rsidRDefault="00EC0DFC" w:rsidP="00EC0DFC">
            <w:pPr>
              <w:jc w:val="both"/>
              <w:rPr>
                <w:rFonts w:cs="Calibri"/>
              </w:rPr>
            </w:pPr>
            <w:r w:rsidRPr="00CE2BF7">
              <w:rPr>
                <w:rFonts w:cs="Calibri"/>
              </w:rPr>
              <w:t>Registro Sistema de Información de la Fiscalización de Acuicultura (SIFA)</w:t>
            </w:r>
          </w:p>
          <w:p w14:paraId="54E3AC10" w14:textId="77777777" w:rsidR="00EC0DFC" w:rsidRPr="004150E3" w:rsidRDefault="00EC0DFC" w:rsidP="00EC0DFC">
            <w:pPr>
              <w:jc w:val="both"/>
              <w:rPr>
                <w:rFonts w:cs="Calibri"/>
              </w:rPr>
            </w:pPr>
            <w:r w:rsidRPr="004150E3">
              <w:rPr>
                <w:rFonts w:cs="Calibri"/>
              </w:rPr>
              <w:t>Correo electrónico Jefa Departamento Gestión Ambiental (S) de Subdirección de Acuicultura de S</w:t>
            </w:r>
            <w:r>
              <w:rPr>
                <w:rFonts w:cs="Calibri"/>
              </w:rPr>
              <w:t xml:space="preserve">ERNAPESCA- </w:t>
            </w:r>
            <w:r w:rsidRPr="004150E3">
              <w:rPr>
                <w:rFonts w:cs="Calibri"/>
              </w:rPr>
              <w:t>autoriza movimiento de salmones por fuerza mayor</w:t>
            </w:r>
          </w:p>
          <w:p w14:paraId="3D4CBFA0" w14:textId="77777777" w:rsidR="00EC0DFC" w:rsidRPr="004150E3" w:rsidRDefault="00EC0DFC" w:rsidP="00EC0DFC">
            <w:pPr>
              <w:jc w:val="both"/>
              <w:rPr>
                <w:rFonts w:cs="Calibri"/>
                <w:lang w:val="es-CL"/>
              </w:rPr>
            </w:pPr>
            <w:r w:rsidRPr="004150E3">
              <w:rPr>
                <w:rFonts w:cs="Calibri"/>
                <w:lang w:val="es-CL"/>
              </w:rPr>
              <w:t xml:space="preserve">Solicitud Marine Harvest del 13,07.2018- extender plazo recaptura de </w:t>
            </w:r>
            <w:r>
              <w:rPr>
                <w:rFonts w:cs="Calibri"/>
                <w:lang w:val="es-CL"/>
              </w:rPr>
              <w:t>peces y entrega informe</w:t>
            </w:r>
          </w:p>
          <w:p w14:paraId="4460207C" w14:textId="77777777" w:rsidR="00EC0DFC" w:rsidRPr="00043EE4" w:rsidRDefault="00EC0DFC" w:rsidP="00EC0DFC">
            <w:pPr>
              <w:jc w:val="both"/>
              <w:rPr>
                <w:rFonts w:cs="Calibri"/>
              </w:rPr>
            </w:pPr>
            <w:r w:rsidRPr="00043EE4">
              <w:rPr>
                <w:rFonts w:cs="Calibri"/>
              </w:rPr>
              <w:t>Certificado autorización movimiento N° 542018068358 – 06.07.2018</w:t>
            </w:r>
          </w:p>
          <w:p w14:paraId="36CB1A33" w14:textId="77777777" w:rsidR="00EC0DFC" w:rsidRPr="00043EE4" w:rsidRDefault="00EC0DFC" w:rsidP="00EC0DFC">
            <w:pPr>
              <w:jc w:val="both"/>
              <w:rPr>
                <w:rFonts w:cs="Calibri"/>
              </w:rPr>
            </w:pPr>
            <w:r w:rsidRPr="00043EE4">
              <w:rPr>
                <w:rFonts w:cs="Calibri"/>
              </w:rPr>
              <w:t>Certificado autorización movimiento N° 542018068495 – 07.07.2018</w:t>
            </w:r>
          </w:p>
          <w:p w14:paraId="28B8F89C" w14:textId="77777777" w:rsidR="00EC0DFC" w:rsidRPr="00043EE4" w:rsidRDefault="00EC0DFC" w:rsidP="00EC0DFC">
            <w:pPr>
              <w:jc w:val="both"/>
              <w:rPr>
                <w:rFonts w:cs="Calibri"/>
              </w:rPr>
            </w:pPr>
            <w:r w:rsidRPr="00043EE4">
              <w:rPr>
                <w:rFonts w:cs="Calibri"/>
              </w:rPr>
              <w:t>Certificado autorización movimiento N° 542018068509 – 07.07.2018</w:t>
            </w:r>
          </w:p>
          <w:p w14:paraId="5B264998" w14:textId="77777777" w:rsidR="00EC0DFC" w:rsidRPr="00043EE4" w:rsidRDefault="00EC0DFC" w:rsidP="00EC0DFC">
            <w:pPr>
              <w:jc w:val="both"/>
              <w:rPr>
                <w:rFonts w:cs="Calibri"/>
              </w:rPr>
            </w:pPr>
            <w:r w:rsidRPr="00043EE4">
              <w:rPr>
                <w:rFonts w:cs="Calibri"/>
              </w:rPr>
              <w:t>Certificado autorización movimiento N° 542018068511 – 07.07.2018</w:t>
            </w:r>
          </w:p>
          <w:p w14:paraId="66E22CA6" w14:textId="77777777" w:rsidR="00EC0DFC" w:rsidRPr="00043EE4" w:rsidRDefault="00EC0DFC" w:rsidP="00EC0DFC">
            <w:pPr>
              <w:jc w:val="both"/>
              <w:rPr>
                <w:rFonts w:cs="Calibri"/>
              </w:rPr>
            </w:pPr>
            <w:r w:rsidRPr="00043EE4">
              <w:rPr>
                <w:rFonts w:cs="Calibri"/>
              </w:rPr>
              <w:t>Certificado autorización movimiento N° 542018069353 – 10.07.2018</w:t>
            </w:r>
          </w:p>
          <w:p w14:paraId="0DD7D3BE" w14:textId="77777777" w:rsidR="00EC0DFC" w:rsidRPr="00043EE4" w:rsidRDefault="00EC0DFC" w:rsidP="00EC0DFC">
            <w:pPr>
              <w:jc w:val="both"/>
              <w:rPr>
                <w:rFonts w:cs="Calibri"/>
              </w:rPr>
            </w:pPr>
            <w:r w:rsidRPr="00043EE4">
              <w:rPr>
                <w:rFonts w:cs="Calibri"/>
              </w:rPr>
              <w:t>Certificado autorización movimiento N° 542018069355 – 10.07.2018</w:t>
            </w:r>
          </w:p>
          <w:p w14:paraId="2BE2E808" w14:textId="77777777" w:rsidR="00EC0DFC" w:rsidRPr="00043EE4" w:rsidRDefault="00EC0DFC" w:rsidP="00EC0DFC">
            <w:pPr>
              <w:jc w:val="both"/>
              <w:rPr>
                <w:rFonts w:cs="Calibri"/>
              </w:rPr>
            </w:pPr>
            <w:r w:rsidRPr="00043EE4">
              <w:rPr>
                <w:rFonts w:cs="Calibri"/>
              </w:rPr>
              <w:t>Certificado autorización movimiento N° 542018069359 – 10.07.2018</w:t>
            </w:r>
          </w:p>
          <w:p w14:paraId="3AEC43BD" w14:textId="77777777" w:rsidR="00EC0DFC" w:rsidRPr="00CE2BF7" w:rsidRDefault="00EC0DFC" w:rsidP="00EC0DFC">
            <w:pPr>
              <w:jc w:val="both"/>
              <w:rPr>
                <w:rFonts w:cs="Calibri"/>
              </w:rPr>
            </w:pPr>
            <w:r w:rsidRPr="00043EE4">
              <w:rPr>
                <w:rFonts w:cs="Calibri"/>
              </w:rPr>
              <w:t>Certificado autorización movimiento N° 542018069360 – 10.07.2018</w:t>
            </w:r>
          </w:p>
          <w:p w14:paraId="14EF726B" w14:textId="77777777" w:rsidR="00EC0DFC" w:rsidRPr="00043EE4" w:rsidRDefault="00EC0DFC" w:rsidP="00EC0DFC">
            <w:pPr>
              <w:jc w:val="both"/>
              <w:rPr>
                <w:rFonts w:cs="Calibri"/>
              </w:rPr>
            </w:pPr>
            <w:r w:rsidRPr="00043EE4">
              <w:rPr>
                <w:rFonts w:cs="Calibri"/>
              </w:rPr>
              <w:t>Guías de despacho N° 0803432 - 13.07.2018</w:t>
            </w:r>
          </w:p>
          <w:p w14:paraId="410534A9" w14:textId="77777777" w:rsidR="00EC0DFC" w:rsidRPr="00043EE4" w:rsidRDefault="00EC0DFC" w:rsidP="00EC0DFC">
            <w:pPr>
              <w:jc w:val="both"/>
              <w:rPr>
                <w:rFonts w:cs="Calibri"/>
              </w:rPr>
            </w:pPr>
            <w:r w:rsidRPr="00043EE4">
              <w:rPr>
                <w:rFonts w:cs="Calibri"/>
              </w:rPr>
              <w:t>Guías de despacho N° 0803437 - 14.07.2018</w:t>
            </w:r>
          </w:p>
          <w:p w14:paraId="7FC1FD4D" w14:textId="77777777" w:rsidR="00EC0DFC" w:rsidRPr="00043EE4" w:rsidRDefault="00EC0DFC" w:rsidP="00EC0DFC">
            <w:pPr>
              <w:jc w:val="both"/>
              <w:rPr>
                <w:rFonts w:cs="Calibri"/>
              </w:rPr>
            </w:pPr>
            <w:r w:rsidRPr="00043EE4">
              <w:rPr>
                <w:rFonts w:cs="Calibri"/>
              </w:rPr>
              <w:t>Guías de despacho N° 0803765 - 08.07.2018</w:t>
            </w:r>
          </w:p>
          <w:p w14:paraId="501F5EDE" w14:textId="77777777" w:rsidR="00EC0DFC" w:rsidRPr="00043EE4" w:rsidRDefault="00EC0DFC" w:rsidP="00EC0DFC">
            <w:pPr>
              <w:jc w:val="both"/>
              <w:rPr>
                <w:rFonts w:cs="Calibri"/>
              </w:rPr>
            </w:pPr>
            <w:r w:rsidRPr="00043EE4">
              <w:rPr>
                <w:rFonts w:cs="Calibri"/>
              </w:rPr>
              <w:t>Guías de despacho N° 0803766 - 08.07.2018</w:t>
            </w:r>
          </w:p>
          <w:p w14:paraId="5E875A11" w14:textId="77777777" w:rsidR="00EC0DFC" w:rsidRPr="00043EE4" w:rsidRDefault="00EC0DFC" w:rsidP="00EC0DFC">
            <w:pPr>
              <w:jc w:val="both"/>
              <w:rPr>
                <w:rFonts w:cs="Calibri"/>
              </w:rPr>
            </w:pPr>
            <w:r w:rsidRPr="00043EE4">
              <w:rPr>
                <w:rFonts w:cs="Calibri"/>
              </w:rPr>
              <w:t>Guías de despacho N° 0803767 - 09.07.2018</w:t>
            </w:r>
          </w:p>
          <w:p w14:paraId="09971BD7" w14:textId="77777777" w:rsidR="00EC0DFC" w:rsidRPr="00043EE4" w:rsidRDefault="00EC0DFC" w:rsidP="00EC0DFC">
            <w:pPr>
              <w:jc w:val="both"/>
              <w:rPr>
                <w:rFonts w:cs="Calibri"/>
              </w:rPr>
            </w:pPr>
            <w:r w:rsidRPr="00043EE4">
              <w:rPr>
                <w:rFonts w:cs="Calibri"/>
              </w:rPr>
              <w:t>Guías de despacho N° 0803768 - 09.07.2018</w:t>
            </w:r>
          </w:p>
          <w:p w14:paraId="0513BC89" w14:textId="77777777" w:rsidR="00EC0DFC" w:rsidRPr="00043EE4" w:rsidRDefault="00EC0DFC" w:rsidP="00EC0DFC">
            <w:pPr>
              <w:jc w:val="both"/>
              <w:rPr>
                <w:rFonts w:cs="Calibri"/>
              </w:rPr>
            </w:pPr>
            <w:r w:rsidRPr="00043EE4">
              <w:rPr>
                <w:rFonts w:cs="Calibri"/>
              </w:rPr>
              <w:t>Guías de despacho N° 0804258 - 10.07.2018</w:t>
            </w:r>
          </w:p>
          <w:p w14:paraId="61347470" w14:textId="77777777" w:rsidR="00EC0DFC" w:rsidRPr="00043EE4" w:rsidRDefault="00EC0DFC" w:rsidP="00EC0DFC">
            <w:pPr>
              <w:jc w:val="both"/>
              <w:rPr>
                <w:rFonts w:cs="Calibri"/>
              </w:rPr>
            </w:pPr>
            <w:r w:rsidRPr="00043EE4">
              <w:rPr>
                <w:rFonts w:cs="Calibri"/>
              </w:rPr>
              <w:t>Guías de despacho N° 0804259 - 10.07.2018</w:t>
            </w:r>
          </w:p>
          <w:p w14:paraId="3463CE05" w14:textId="77777777" w:rsidR="00EC0DFC" w:rsidRPr="00043EE4" w:rsidRDefault="00EC0DFC" w:rsidP="00EC0DFC">
            <w:pPr>
              <w:jc w:val="both"/>
              <w:rPr>
                <w:rFonts w:cs="Calibri"/>
              </w:rPr>
            </w:pPr>
            <w:r w:rsidRPr="00043EE4">
              <w:rPr>
                <w:rFonts w:cs="Calibri"/>
              </w:rPr>
              <w:t>Guías de despacho N° 0804260 - 11.07.2018</w:t>
            </w:r>
          </w:p>
          <w:p w14:paraId="73E36DC8" w14:textId="77777777" w:rsidR="00EC0DFC" w:rsidRPr="00043EE4" w:rsidRDefault="00EC0DFC" w:rsidP="00EC0DFC">
            <w:pPr>
              <w:jc w:val="both"/>
              <w:rPr>
                <w:rFonts w:cs="Calibri"/>
              </w:rPr>
            </w:pPr>
            <w:r w:rsidRPr="00043EE4">
              <w:rPr>
                <w:rFonts w:cs="Calibri"/>
              </w:rPr>
              <w:t>Guías de despacho N° 0804262 - 11.07.2018</w:t>
            </w:r>
          </w:p>
          <w:p w14:paraId="76F774EF" w14:textId="77777777" w:rsidR="00EC0DFC" w:rsidRPr="00043EE4" w:rsidRDefault="00EC0DFC" w:rsidP="00EC0DFC">
            <w:pPr>
              <w:jc w:val="both"/>
              <w:rPr>
                <w:rFonts w:cs="Calibri"/>
              </w:rPr>
            </w:pPr>
            <w:r w:rsidRPr="00043EE4">
              <w:rPr>
                <w:rFonts w:cs="Calibri"/>
              </w:rPr>
              <w:t>Guías de despacho N° 0804263 - 11.07.2018</w:t>
            </w:r>
          </w:p>
          <w:p w14:paraId="0E4DE897" w14:textId="77777777" w:rsidR="00EC0DFC" w:rsidRPr="00043EE4" w:rsidRDefault="00EC0DFC" w:rsidP="00EC0DFC">
            <w:pPr>
              <w:jc w:val="both"/>
              <w:rPr>
                <w:rFonts w:cs="Calibri"/>
              </w:rPr>
            </w:pPr>
            <w:r w:rsidRPr="00043EE4">
              <w:rPr>
                <w:rFonts w:cs="Calibri"/>
              </w:rPr>
              <w:t>Guías de despacho N° 0804267 - 12.07.2018</w:t>
            </w:r>
          </w:p>
          <w:p w14:paraId="5DE0B4C2" w14:textId="77777777" w:rsidR="00EC0DFC" w:rsidRPr="00043EE4" w:rsidRDefault="00EC0DFC" w:rsidP="00EC0DFC">
            <w:pPr>
              <w:jc w:val="both"/>
              <w:rPr>
                <w:rFonts w:cs="Calibri"/>
              </w:rPr>
            </w:pPr>
            <w:r w:rsidRPr="00043EE4">
              <w:rPr>
                <w:rFonts w:cs="Calibri"/>
              </w:rPr>
              <w:t>Guías de despacho N° 0804268 - 12.07.2018</w:t>
            </w:r>
          </w:p>
          <w:p w14:paraId="10835065" w14:textId="77777777" w:rsidR="00EC0DFC" w:rsidRPr="00043EE4" w:rsidRDefault="00EC0DFC" w:rsidP="00EC0DFC">
            <w:pPr>
              <w:jc w:val="both"/>
              <w:rPr>
                <w:rFonts w:cs="Calibri"/>
              </w:rPr>
            </w:pPr>
            <w:r w:rsidRPr="00043EE4">
              <w:rPr>
                <w:rFonts w:cs="Calibri"/>
              </w:rPr>
              <w:t>Guías de despacho N° 0804269 - 12.07.2018</w:t>
            </w:r>
          </w:p>
          <w:p w14:paraId="18AFE4F9" w14:textId="77777777" w:rsidR="00EC0DFC" w:rsidRPr="00043EE4" w:rsidRDefault="00EC0DFC" w:rsidP="00EC0DFC">
            <w:pPr>
              <w:jc w:val="both"/>
              <w:rPr>
                <w:rFonts w:cs="Calibri"/>
              </w:rPr>
            </w:pPr>
            <w:r w:rsidRPr="00043EE4">
              <w:rPr>
                <w:rFonts w:cs="Calibri"/>
              </w:rPr>
              <w:t>Guías de despacho N° 0804271 - 13.07.2018</w:t>
            </w:r>
          </w:p>
          <w:p w14:paraId="2EEFD35D" w14:textId="77777777" w:rsidR="00EC0DFC" w:rsidRPr="00043EE4" w:rsidRDefault="00EC0DFC" w:rsidP="00EC0DFC">
            <w:pPr>
              <w:jc w:val="both"/>
              <w:rPr>
                <w:rFonts w:cs="Calibri"/>
              </w:rPr>
            </w:pPr>
            <w:r w:rsidRPr="00043EE4">
              <w:rPr>
                <w:rFonts w:cs="Calibri"/>
              </w:rPr>
              <w:t>Guías de despacho N° 0804275 - 16.07.2018</w:t>
            </w:r>
          </w:p>
          <w:p w14:paraId="418C6563" w14:textId="77777777" w:rsidR="00EC0DFC" w:rsidRPr="00043EE4" w:rsidRDefault="00EC0DFC" w:rsidP="00EC0DFC">
            <w:pPr>
              <w:jc w:val="both"/>
              <w:rPr>
                <w:rFonts w:cs="Calibri"/>
              </w:rPr>
            </w:pPr>
            <w:r w:rsidRPr="00043EE4">
              <w:rPr>
                <w:rFonts w:cs="Calibri"/>
              </w:rPr>
              <w:t>Guías de despacho N° 0804301 - 12.07.2018</w:t>
            </w:r>
          </w:p>
          <w:p w14:paraId="421A4F32" w14:textId="77777777" w:rsidR="00EC0DFC" w:rsidRPr="00043EE4" w:rsidRDefault="00EC0DFC" w:rsidP="00EC0DFC">
            <w:pPr>
              <w:jc w:val="both"/>
              <w:rPr>
                <w:rFonts w:cs="Calibri"/>
              </w:rPr>
            </w:pPr>
            <w:r w:rsidRPr="00043EE4">
              <w:rPr>
                <w:rFonts w:cs="Calibri"/>
              </w:rPr>
              <w:t>Guías de despacho N° 0804312 - 18.07.2018</w:t>
            </w:r>
          </w:p>
          <w:p w14:paraId="065D0EE7" w14:textId="77777777" w:rsidR="00EC0DFC" w:rsidRPr="00043EE4" w:rsidRDefault="00EC0DFC" w:rsidP="00EC0DFC">
            <w:pPr>
              <w:jc w:val="both"/>
              <w:rPr>
                <w:rFonts w:cs="Calibri"/>
              </w:rPr>
            </w:pPr>
            <w:r w:rsidRPr="00043EE4">
              <w:rPr>
                <w:rFonts w:cs="Calibri"/>
              </w:rPr>
              <w:lastRenderedPageBreak/>
              <w:t>Guías de despacho N° 0804314 - 19.07.2018</w:t>
            </w:r>
          </w:p>
          <w:p w14:paraId="3B117050" w14:textId="77777777" w:rsidR="00EC0DFC" w:rsidRPr="00043EE4" w:rsidRDefault="00EC0DFC" w:rsidP="00EC0DFC">
            <w:pPr>
              <w:jc w:val="both"/>
              <w:rPr>
                <w:rFonts w:cs="Calibri"/>
              </w:rPr>
            </w:pPr>
            <w:r w:rsidRPr="00043EE4">
              <w:rPr>
                <w:rFonts w:cs="Calibri"/>
              </w:rPr>
              <w:t>Guías de despacho N° 0804315 - 19.07.2018</w:t>
            </w:r>
          </w:p>
          <w:p w14:paraId="270E6FFA" w14:textId="77777777" w:rsidR="00EC0DFC" w:rsidRPr="00CE2BF7" w:rsidRDefault="00EC0DFC" w:rsidP="00EC0DFC">
            <w:pPr>
              <w:jc w:val="both"/>
              <w:rPr>
                <w:rFonts w:cs="Calibri"/>
              </w:rPr>
            </w:pPr>
            <w:r w:rsidRPr="00043EE4">
              <w:rPr>
                <w:rFonts w:cs="Calibri"/>
              </w:rPr>
              <w:t>Guías de despacho N° 0803249 - 19.07.2018</w:t>
            </w:r>
          </w:p>
        </w:tc>
      </w:tr>
      <w:tr w:rsidR="00EC0DFC" w:rsidRPr="00577497" w14:paraId="6798D33E" w14:textId="77777777" w:rsidTr="00BB0390">
        <w:trPr>
          <w:trHeight w:val="264"/>
          <w:jc w:val="center"/>
        </w:trPr>
        <w:tc>
          <w:tcPr>
            <w:tcW w:w="567" w:type="pct"/>
            <w:vAlign w:val="center"/>
          </w:tcPr>
          <w:p w14:paraId="130370B4" w14:textId="6C872881" w:rsidR="00EC0DFC" w:rsidRPr="000343D8" w:rsidRDefault="000343D8" w:rsidP="00EC0DFC">
            <w:pPr>
              <w:jc w:val="center"/>
              <w:rPr>
                <w:rFonts w:cs="Calibri"/>
              </w:rPr>
            </w:pPr>
            <w:r w:rsidRPr="000343D8">
              <w:rPr>
                <w:rFonts w:cs="Calibri"/>
              </w:rPr>
              <w:lastRenderedPageBreak/>
              <w:t>23</w:t>
            </w:r>
          </w:p>
        </w:tc>
        <w:tc>
          <w:tcPr>
            <w:tcW w:w="4433" w:type="pct"/>
            <w:vAlign w:val="center"/>
          </w:tcPr>
          <w:p w14:paraId="06077825" w14:textId="77777777" w:rsidR="00EC0DFC" w:rsidRPr="006D54F4" w:rsidRDefault="00EC0DFC" w:rsidP="00EC0DFC">
            <w:pPr>
              <w:jc w:val="both"/>
              <w:rPr>
                <w:rFonts w:cs="Calibri"/>
              </w:rPr>
            </w:pPr>
            <w:r>
              <w:rPr>
                <w:rFonts w:eastAsia="PMingLiU"/>
                <w:bCs/>
                <w:iCs/>
                <w:lang w:val="es-CL"/>
              </w:rPr>
              <w:t>B</w:t>
            </w:r>
            <w:r w:rsidRPr="00577497">
              <w:rPr>
                <w:rFonts w:eastAsia="PMingLiU"/>
                <w:bCs/>
                <w:iCs/>
                <w:lang w:val="es-CL"/>
              </w:rPr>
              <w:t>itácora CES Punta Redonda 4 al 14 de julio de 2018</w:t>
            </w:r>
          </w:p>
        </w:tc>
      </w:tr>
      <w:tr w:rsidR="00EC0DFC" w:rsidRPr="00577497" w14:paraId="3E4C3A74" w14:textId="77777777" w:rsidTr="00BB0390">
        <w:trPr>
          <w:trHeight w:val="264"/>
          <w:jc w:val="center"/>
        </w:trPr>
        <w:tc>
          <w:tcPr>
            <w:tcW w:w="567" w:type="pct"/>
            <w:vAlign w:val="center"/>
          </w:tcPr>
          <w:p w14:paraId="6CECED61" w14:textId="17101E00" w:rsidR="00EC0DFC" w:rsidRPr="000343D8" w:rsidRDefault="000343D8" w:rsidP="00EC0DFC">
            <w:pPr>
              <w:jc w:val="center"/>
              <w:rPr>
                <w:rFonts w:cs="Calibri"/>
              </w:rPr>
            </w:pPr>
            <w:r w:rsidRPr="000343D8">
              <w:rPr>
                <w:rFonts w:cs="Calibri"/>
              </w:rPr>
              <w:t>24</w:t>
            </w:r>
          </w:p>
        </w:tc>
        <w:tc>
          <w:tcPr>
            <w:tcW w:w="4433" w:type="pct"/>
            <w:vAlign w:val="center"/>
          </w:tcPr>
          <w:p w14:paraId="585B85BE" w14:textId="77777777" w:rsidR="00EC0DFC" w:rsidRPr="00BA3893" w:rsidRDefault="00EC0DFC" w:rsidP="00EC0DFC">
            <w:pPr>
              <w:jc w:val="both"/>
              <w:rPr>
                <w:rFonts w:cs="Calibri"/>
              </w:rPr>
            </w:pPr>
            <w:r w:rsidRPr="00BA3893">
              <w:rPr>
                <w:rFonts w:cs="Calibri"/>
              </w:rPr>
              <w:t>FAX DSA/N°118100 Sernapesca de fecha 7 de noviembre de 2017 notifica a MHChile CES Punta Redonda</w:t>
            </w:r>
          </w:p>
          <w:p w14:paraId="4A26AC41" w14:textId="77777777" w:rsidR="00EC0DFC" w:rsidRPr="00BA3893" w:rsidRDefault="00EC0DFC" w:rsidP="00EC0DFC">
            <w:pPr>
              <w:jc w:val="both"/>
              <w:rPr>
                <w:rFonts w:cs="Calibri"/>
              </w:rPr>
            </w:pPr>
            <w:r w:rsidRPr="00BA3893">
              <w:rPr>
                <w:rFonts w:cs="Calibri"/>
              </w:rPr>
              <w:t>Listado de Centros en Alerta y CAD para PSEVC-Piscirickettsiosis Semana 27 año 2018</w:t>
            </w:r>
          </w:p>
          <w:p w14:paraId="48AB1879" w14:textId="77777777" w:rsidR="00EC0DFC" w:rsidRPr="00BA3893" w:rsidRDefault="00EC0DFC" w:rsidP="00EC0DFC">
            <w:pPr>
              <w:jc w:val="both"/>
              <w:rPr>
                <w:rFonts w:cs="Calibri"/>
              </w:rPr>
            </w:pPr>
            <w:r w:rsidRPr="00BA3893">
              <w:rPr>
                <w:rFonts w:cs="Calibri"/>
              </w:rPr>
              <w:t>Boletín INTESAL semana 28 de 2018 para la enfermedad Caligus</w:t>
            </w:r>
          </w:p>
          <w:p w14:paraId="66D6B225" w14:textId="77777777" w:rsidR="00EC0DFC" w:rsidRPr="00BA3893" w:rsidRDefault="00EC0DFC" w:rsidP="00EC0DFC">
            <w:pPr>
              <w:jc w:val="both"/>
              <w:rPr>
                <w:rFonts w:cs="Calibri"/>
              </w:rPr>
            </w:pPr>
            <w:r w:rsidRPr="00BA3893">
              <w:rPr>
                <w:rFonts w:cs="Calibri"/>
              </w:rPr>
              <w:t>Boletín mortalidad lNTESAL semana 28 de 2018</w:t>
            </w:r>
          </w:p>
          <w:p w14:paraId="557D2DA0" w14:textId="77777777" w:rsidR="00EC0DFC" w:rsidRPr="00EB5687" w:rsidRDefault="00EC0DFC" w:rsidP="00EC0DFC">
            <w:pPr>
              <w:jc w:val="both"/>
              <w:rPr>
                <w:rFonts w:cs="Calibri"/>
              </w:rPr>
            </w:pPr>
            <w:r w:rsidRPr="00BA3893">
              <w:rPr>
                <w:rFonts w:cs="Calibri"/>
              </w:rPr>
              <w:t>Resumen Condición Sanitaria Centro Punta Redonda</w:t>
            </w:r>
          </w:p>
        </w:tc>
      </w:tr>
      <w:tr w:rsidR="00EC0DFC" w:rsidRPr="00577497" w14:paraId="060878ED" w14:textId="77777777" w:rsidTr="00BB0390">
        <w:trPr>
          <w:trHeight w:val="264"/>
          <w:jc w:val="center"/>
        </w:trPr>
        <w:tc>
          <w:tcPr>
            <w:tcW w:w="567" w:type="pct"/>
            <w:vAlign w:val="center"/>
          </w:tcPr>
          <w:p w14:paraId="0D6B3A21" w14:textId="365AC0A3" w:rsidR="00EC0DFC" w:rsidRPr="00EB5687" w:rsidRDefault="000343D8" w:rsidP="00EC0DFC">
            <w:pPr>
              <w:jc w:val="center"/>
              <w:rPr>
                <w:rFonts w:cs="Calibri"/>
              </w:rPr>
            </w:pPr>
            <w:r>
              <w:rPr>
                <w:rFonts w:cs="Calibri"/>
              </w:rPr>
              <w:t>25</w:t>
            </w:r>
          </w:p>
        </w:tc>
        <w:tc>
          <w:tcPr>
            <w:tcW w:w="4433" w:type="pct"/>
            <w:vAlign w:val="center"/>
          </w:tcPr>
          <w:p w14:paraId="65A1AA20" w14:textId="77777777" w:rsidR="00EC0DFC" w:rsidRPr="00EB5687" w:rsidRDefault="00EC0DFC" w:rsidP="00EC0DFC">
            <w:pPr>
              <w:jc w:val="both"/>
              <w:rPr>
                <w:rFonts w:cs="Calibri"/>
              </w:rPr>
            </w:pPr>
            <w:r w:rsidRPr="00BA3893">
              <w:rPr>
                <w:rFonts w:cs="Calibri"/>
              </w:rPr>
              <w:t>Bitácora veterinaria CES Punta Redonda</w:t>
            </w:r>
          </w:p>
        </w:tc>
      </w:tr>
      <w:tr w:rsidR="00EC0DFC" w:rsidRPr="00577497" w14:paraId="0E140760" w14:textId="77777777" w:rsidTr="00BB0390">
        <w:trPr>
          <w:trHeight w:val="264"/>
          <w:jc w:val="center"/>
        </w:trPr>
        <w:tc>
          <w:tcPr>
            <w:tcW w:w="567" w:type="pct"/>
            <w:vAlign w:val="center"/>
          </w:tcPr>
          <w:p w14:paraId="0E13D3C6" w14:textId="0621A5B8" w:rsidR="00EC0DFC" w:rsidRPr="00EB5687" w:rsidRDefault="000343D8" w:rsidP="00EC0DFC">
            <w:pPr>
              <w:jc w:val="center"/>
              <w:rPr>
                <w:rFonts w:cs="Calibri"/>
              </w:rPr>
            </w:pPr>
            <w:r>
              <w:rPr>
                <w:rFonts w:cs="Calibri"/>
              </w:rPr>
              <w:t>26</w:t>
            </w:r>
          </w:p>
        </w:tc>
        <w:tc>
          <w:tcPr>
            <w:tcW w:w="4433" w:type="pct"/>
            <w:vAlign w:val="center"/>
          </w:tcPr>
          <w:p w14:paraId="29B004D5" w14:textId="77777777" w:rsidR="00EC0DFC" w:rsidRPr="00BE2B74" w:rsidRDefault="00EC0DFC" w:rsidP="00EC0DFC">
            <w:pPr>
              <w:jc w:val="both"/>
              <w:rPr>
                <w:rFonts w:cs="Calibri"/>
              </w:rPr>
            </w:pPr>
            <w:r w:rsidRPr="00BE2B74">
              <w:rPr>
                <w:rFonts w:cs="Calibri"/>
              </w:rPr>
              <w:t>Reporte de Aviso/Contingencia/Incidente de la SMA de fecha 6 de julio de 2018</w:t>
            </w:r>
          </w:p>
          <w:p w14:paraId="60B6382B" w14:textId="77777777" w:rsidR="00EC0DFC" w:rsidRPr="00BE2B74" w:rsidRDefault="00EC0DFC" w:rsidP="00EC0DFC">
            <w:pPr>
              <w:jc w:val="both"/>
              <w:rPr>
                <w:rFonts w:cs="Calibri"/>
              </w:rPr>
            </w:pPr>
            <w:r w:rsidRPr="00BE2B74">
              <w:rPr>
                <w:rFonts w:cs="Calibri"/>
              </w:rPr>
              <w:t>Correo electrónico del 05.07.2018 a Capitanía de Puerto de Calbuco y Sernapesca</w:t>
            </w:r>
          </w:p>
          <w:p w14:paraId="4995ACD3" w14:textId="77777777" w:rsidR="00EC0DFC" w:rsidRPr="00EB5687" w:rsidRDefault="00EC0DFC" w:rsidP="00EC0DFC">
            <w:pPr>
              <w:jc w:val="both"/>
              <w:rPr>
                <w:rFonts w:cs="Calibri"/>
              </w:rPr>
            </w:pPr>
            <w:r w:rsidRPr="00BE2B74">
              <w:rPr>
                <w:rFonts w:cs="Calibri"/>
              </w:rPr>
              <w:t>Informe preliminar escape de peces del 05.07.2018 a Capitanía de Puerto de Calbuco y Sernapesca Puerto Montt</w:t>
            </w:r>
          </w:p>
        </w:tc>
      </w:tr>
      <w:tr w:rsidR="00EC0DFC" w:rsidRPr="00577497" w14:paraId="5C24EC97" w14:textId="77777777" w:rsidTr="00BB0390">
        <w:trPr>
          <w:trHeight w:val="264"/>
          <w:jc w:val="center"/>
        </w:trPr>
        <w:tc>
          <w:tcPr>
            <w:tcW w:w="567" w:type="pct"/>
            <w:vAlign w:val="center"/>
          </w:tcPr>
          <w:p w14:paraId="316BB6DB" w14:textId="352938A9" w:rsidR="00EC0DFC" w:rsidRPr="00EB5687" w:rsidRDefault="000343D8" w:rsidP="00EC0DFC">
            <w:pPr>
              <w:jc w:val="center"/>
              <w:rPr>
                <w:rFonts w:cs="Calibri"/>
              </w:rPr>
            </w:pPr>
            <w:r>
              <w:rPr>
                <w:rFonts w:cs="Calibri"/>
              </w:rPr>
              <w:t>27</w:t>
            </w:r>
          </w:p>
        </w:tc>
        <w:tc>
          <w:tcPr>
            <w:tcW w:w="4433" w:type="pct"/>
            <w:vAlign w:val="center"/>
          </w:tcPr>
          <w:p w14:paraId="0C52C641" w14:textId="77777777" w:rsidR="00EC0DFC" w:rsidRPr="003A2DC9" w:rsidRDefault="00EC0DFC" w:rsidP="00EC0DFC">
            <w:pPr>
              <w:jc w:val="both"/>
              <w:rPr>
                <w:rFonts w:cs="Calibri"/>
              </w:rPr>
            </w:pPr>
            <w:r w:rsidRPr="003A2DC9">
              <w:rPr>
                <w:rFonts w:cs="Calibri"/>
              </w:rPr>
              <w:t>Acuerdo de Colaboración entre FEPACAB y Marine Harvest del 9 de julio de 2018</w:t>
            </w:r>
          </w:p>
          <w:p w14:paraId="5E8C6528" w14:textId="77777777" w:rsidR="00EC0DFC" w:rsidRPr="003A2DC9" w:rsidRDefault="00EC0DFC" w:rsidP="00EC0DFC">
            <w:pPr>
              <w:jc w:val="both"/>
              <w:rPr>
                <w:rFonts w:cs="Calibri"/>
              </w:rPr>
            </w:pPr>
            <w:r w:rsidRPr="003A2DC9">
              <w:rPr>
                <w:rFonts w:cs="Calibri"/>
              </w:rPr>
              <w:t>Acuerdo de Colaboración entre Federación de sindicatos de trabajadores y pescadores artesanales de la comuna de Hualaihué y Marine Harvest del 5 de julio de 2018</w:t>
            </w:r>
          </w:p>
          <w:p w14:paraId="4B119C8D" w14:textId="77777777" w:rsidR="00EC0DFC" w:rsidRPr="003A2DC9" w:rsidRDefault="00EC0DFC" w:rsidP="00EC0DFC">
            <w:pPr>
              <w:jc w:val="both"/>
              <w:rPr>
                <w:rFonts w:cs="Calibri"/>
              </w:rPr>
            </w:pPr>
            <w:r w:rsidRPr="003A2DC9">
              <w:rPr>
                <w:rFonts w:cs="Calibri"/>
              </w:rPr>
              <w:t>Acuerdo de Colaboración entre sindicato de pescadores de Bahía Lenca y Marine Harvest del 5 de julio de 2018</w:t>
            </w:r>
          </w:p>
          <w:p w14:paraId="7DAFB213" w14:textId="77777777" w:rsidR="00EC0DFC" w:rsidRPr="003A2DC9" w:rsidRDefault="00EC0DFC" w:rsidP="00EC0DFC">
            <w:pPr>
              <w:jc w:val="both"/>
              <w:rPr>
                <w:rFonts w:cs="Calibri"/>
              </w:rPr>
            </w:pPr>
            <w:r w:rsidRPr="003A2DC9">
              <w:rPr>
                <w:rFonts w:cs="Calibri"/>
              </w:rPr>
              <w:t>Acuerdo de Colaboración entre Sindicato de Pescadores Artesanales de Puntilla Tenglo y Marine Harvest del 5 de julio de 2018</w:t>
            </w:r>
          </w:p>
          <w:p w14:paraId="584F6F79" w14:textId="77777777" w:rsidR="00EC0DFC" w:rsidRPr="003A2DC9" w:rsidRDefault="00EC0DFC" w:rsidP="00EC0DFC">
            <w:pPr>
              <w:jc w:val="both"/>
              <w:rPr>
                <w:rFonts w:cs="Calibri"/>
              </w:rPr>
            </w:pPr>
            <w:r w:rsidRPr="003A2DC9">
              <w:rPr>
                <w:rFonts w:cs="Calibri"/>
              </w:rPr>
              <w:t>Correo electrónico Jefa Departamento Gestión Ambiental (S) de Subdirección de Acuicultura Sernapesca</w:t>
            </w:r>
          </w:p>
          <w:p w14:paraId="7A74566F" w14:textId="77777777" w:rsidR="00EC0DFC" w:rsidRPr="00EB5687" w:rsidRDefault="00EC0DFC" w:rsidP="00EC0DFC">
            <w:pPr>
              <w:jc w:val="both"/>
              <w:rPr>
                <w:rFonts w:cs="Calibri"/>
              </w:rPr>
            </w:pPr>
            <w:r w:rsidRPr="003A2DC9">
              <w:rPr>
                <w:rFonts w:cs="Calibri"/>
              </w:rPr>
              <w:t>Ord N° 128325 de 10 de julio de Subdirectora Nacional de Acuicultura de Sernapesca</w:t>
            </w:r>
          </w:p>
        </w:tc>
      </w:tr>
      <w:tr w:rsidR="00EC0DFC" w:rsidRPr="00577497" w14:paraId="689286E1" w14:textId="77777777" w:rsidTr="00BB0390">
        <w:trPr>
          <w:trHeight w:val="264"/>
          <w:jc w:val="center"/>
        </w:trPr>
        <w:tc>
          <w:tcPr>
            <w:tcW w:w="567" w:type="pct"/>
            <w:vAlign w:val="center"/>
          </w:tcPr>
          <w:p w14:paraId="0F9537E6" w14:textId="15460CC2" w:rsidR="00EC0DFC" w:rsidRPr="00E600D4" w:rsidRDefault="000343D8" w:rsidP="00EC0DFC">
            <w:pPr>
              <w:jc w:val="center"/>
              <w:rPr>
                <w:rFonts w:cs="Calibri"/>
              </w:rPr>
            </w:pPr>
            <w:r>
              <w:rPr>
                <w:rFonts w:cs="Calibri"/>
              </w:rPr>
              <w:t>28</w:t>
            </w:r>
          </w:p>
        </w:tc>
        <w:tc>
          <w:tcPr>
            <w:tcW w:w="4433" w:type="pct"/>
            <w:vAlign w:val="center"/>
          </w:tcPr>
          <w:p w14:paraId="6A8E1A44" w14:textId="77777777" w:rsidR="00EC0DFC" w:rsidRPr="00E600D4" w:rsidRDefault="00EC0DFC" w:rsidP="00EC0DFC">
            <w:pPr>
              <w:jc w:val="both"/>
              <w:rPr>
                <w:rFonts w:cs="Calibri"/>
              </w:rPr>
            </w:pPr>
            <w:r w:rsidRPr="00E600D4">
              <w:rPr>
                <w:rFonts w:cs="Calibri"/>
              </w:rPr>
              <w:t>Registro fotográfico de las artes de cultivo afectadas</w:t>
            </w:r>
          </w:p>
        </w:tc>
      </w:tr>
      <w:tr w:rsidR="00EC0DFC" w:rsidRPr="00577497" w14:paraId="440A7E4C" w14:textId="77777777" w:rsidTr="00BB0390">
        <w:trPr>
          <w:trHeight w:val="264"/>
          <w:jc w:val="center"/>
        </w:trPr>
        <w:tc>
          <w:tcPr>
            <w:tcW w:w="567" w:type="pct"/>
            <w:vAlign w:val="center"/>
          </w:tcPr>
          <w:p w14:paraId="584D6052" w14:textId="0C93F283" w:rsidR="00EC0DFC" w:rsidRPr="00577497" w:rsidRDefault="000343D8" w:rsidP="00EC0DFC">
            <w:pPr>
              <w:jc w:val="center"/>
              <w:rPr>
                <w:rFonts w:cs="Calibri"/>
              </w:rPr>
            </w:pPr>
            <w:r>
              <w:rPr>
                <w:rFonts w:cs="Calibri"/>
              </w:rPr>
              <w:t>29</w:t>
            </w:r>
          </w:p>
        </w:tc>
        <w:tc>
          <w:tcPr>
            <w:tcW w:w="4433" w:type="pct"/>
            <w:vAlign w:val="center"/>
          </w:tcPr>
          <w:p w14:paraId="2B7509EC" w14:textId="77777777" w:rsidR="00EC0DFC" w:rsidRPr="00577497" w:rsidRDefault="00EC0DFC" w:rsidP="00EC0DFC">
            <w:pPr>
              <w:jc w:val="both"/>
              <w:rPr>
                <w:rFonts w:cs="Calibri"/>
              </w:rPr>
            </w:pPr>
            <w:r>
              <w:rPr>
                <w:rFonts w:cs="Calibri"/>
              </w:rPr>
              <w:t>Datos E</w:t>
            </w:r>
            <w:r w:rsidRPr="00AE1289">
              <w:rPr>
                <w:rFonts w:cs="Calibri"/>
              </w:rPr>
              <w:t xml:space="preserve">stación </w:t>
            </w:r>
            <w:r>
              <w:rPr>
                <w:rFonts w:cs="Calibri"/>
              </w:rPr>
              <w:t>M</w:t>
            </w:r>
            <w:r w:rsidRPr="00AE1289">
              <w:rPr>
                <w:rFonts w:cs="Calibri"/>
              </w:rPr>
              <w:t>eteorológica Centro Caicura</w:t>
            </w:r>
          </w:p>
        </w:tc>
      </w:tr>
      <w:tr w:rsidR="00EC0DFC" w:rsidRPr="00577497" w14:paraId="5E32CA39" w14:textId="77777777" w:rsidTr="00BB0390">
        <w:trPr>
          <w:trHeight w:val="264"/>
          <w:jc w:val="center"/>
        </w:trPr>
        <w:tc>
          <w:tcPr>
            <w:tcW w:w="567" w:type="pct"/>
            <w:vAlign w:val="center"/>
          </w:tcPr>
          <w:p w14:paraId="619C0219" w14:textId="6C478970" w:rsidR="00EC0DFC" w:rsidRPr="00577497" w:rsidRDefault="000343D8" w:rsidP="00EC0DFC">
            <w:pPr>
              <w:jc w:val="center"/>
              <w:rPr>
                <w:rFonts w:cs="Calibri"/>
              </w:rPr>
            </w:pPr>
            <w:r>
              <w:rPr>
                <w:rFonts w:cs="Calibri"/>
              </w:rPr>
              <w:t>30</w:t>
            </w:r>
          </w:p>
        </w:tc>
        <w:tc>
          <w:tcPr>
            <w:tcW w:w="4433" w:type="pct"/>
            <w:vAlign w:val="center"/>
          </w:tcPr>
          <w:p w14:paraId="390966C7" w14:textId="77777777" w:rsidR="00EC0DFC" w:rsidRPr="00087906" w:rsidRDefault="00EC0DFC" w:rsidP="00EC0DFC">
            <w:pPr>
              <w:autoSpaceDE w:val="0"/>
              <w:autoSpaceDN w:val="0"/>
              <w:adjustRightInd w:val="0"/>
              <w:ind w:left="32"/>
              <w:contextualSpacing/>
              <w:jc w:val="both"/>
              <w:rPr>
                <w:rFonts w:cs="Calibri"/>
              </w:rPr>
            </w:pPr>
            <w:r w:rsidRPr="00087906">
              <w:rPr>
                <w:rFonts w:cs="Calibri"/>
              </w:rPr>
              <w:t>Bitácora Veterinaria CES Punta Redonda</w:t>
            </w:r>
          </w:p>
          <w:p w14:paraId="38B8B723" w14:textId="77777777" w:rsidR="00EC0DFC" w:rsidRPr="00087906" w:rsidRDefault="00EC0DFC" w:rsidP="00EC0DFC">
            <w:pPr>
              <w:autoSpaceDE w:val="0"/>
              <w:autoSpaceDN w:val="0"/>
              <w:adjustRightInd w:val="0"/>
              <w:ind w:left="32"/>
              <w:contextualSpacing/>
              <w:jc w:val="both"/>
              <w:rPr>
                <w:rFonts w:cs="Calibri"/>
              </w:rPr>
            </w:pPr>
            <w:r w:rsidRPr="00087906">
              <w:rPr>
                <w:rFonts w:cs="Calibri"/>
              </w:rPr>
              <w:t>Prescripciones Médicas Veterinarias N° 520268, 520270,510129, 510167 y 510168</w:t>
            </w:r>
          </w:p>
          <w:p w14:paraId="21568133" w14:textId="77777777" w:rsidR="00EC0DFC" w:rsidRPr="00087906" w:rsidRDefault="00EC0DFC" w:rsidP="00EC0DFC">
            <w:pPr>
              <w:autoSpaceDE w:val="0"/>
              <w:autoSpaceDN w:val="0"/>
              <w:adjustRightInd w:val="0"/>
              <w:ind w:left="32"/>
              <w:contextualSpacing/>
              <w:jc w:val="both"/>
              <w:rPr>
                <w:rFonts w:cs="Calibri"/>
              </w:rPr>
            </w:pPr>
            <w:r w:rsidRPr="00087906">
              <w:rPr>
                <w:rFonts w:cs="Calibri"/>
              </w:rPr>
              <w:t>Informe de resultados AQ-18-15678/1, Análisis</w:t>
            </w:r>
            <w:r>
              <w:rPr>
                <w:rFonts w:cs="Calibri"/>
              </w:rPr>
              <w:t xml:space="preserve"> flo</w:t>
            </w:r>
            <w:r w:rsidRPr="00087906">
              <w:rPr>
                <w:rFonts w:cs="Calibri"/>
              </w:rPr>
              <w:t>rfenico</w:t>
            </w:r>
            <w:r>
              <w:rPr>
                <w:rFonts w:cs="Calibri"/>
              </w:rPr>
              <w:t>l</w:t>
            </w:r>
            <w:r w:rsidRPr="00087906">
              <w:rPr>
                <w:rFonts w:cs="Calibri"/>
              </w:rPr>
              <w:t xml:space="preserve"> en peces trasladados a</w:t>
            </w:r>
            <w:r>
              <w:rPr>
                <w:rFonts w:cs="Calibri"/>
              </w:rPr>
              <w:t xml:space="preserve"> </w:t>
            </w:r>
            <w:r w:rsidRPr="00087906">
              <w:rPr>
                <w:rFonts w:cs="Calibri"/>
              </w:rPr>
              <w:t xml:space="preserve">Centro Huelmo </w:t>
            </w:r>
            <w:r>
              <w:rPr>
                <w:rFonts w:cs="Calibri"/>
              </w:rPr>
              <w:t>J101</w:t>
            </w:r>
            <w:r w:rsidRPr="00087906">
              <w:rPr>
                <w:rFonts w:cs="Calibri"/>
              </w:rPr>
              <w:t xml:space="preserve"> A</w:t>
            </w:r>
          </w:p>
          <w:p w14:paraId="0EA73FF2" w14:textId="77777777" w:rsidR="00EC0DFC" w:rsidRPr="00087906" w:rsidRDefault="00EC0DFC" w:rsidP="00EC0DFC">
            <w:pPr>
              <w:autoSpaceDE w:val="0"/>
              <w:autoSpaceDN w:val="0"/>
              <w:adjustRightInd w:val="0"/>
              <w:ind w:left="32"/>
              <w:contextualSpacing/>
              <w:jc w:val="both"/>
              <w:rPr>
                <w:rFonts w:cs="Calibri"/>
              </w:rPr>
            </w:pPr>
            <w:r w:rsidRPr="00087906">
              <w:rPr>
                <w:rFonts w:cs="Calibri"/>
              </w:rPr>
              <w:t>Info</w:t>
            </w:r>
            <w:r>
              <w:rPr>
                <w:rFonts w:cs="Calibri"/>
              </w:rPr>
              <w:t>rm</w:t>
            </w:r>
            <w:r w:rsidRPr="00087906">
              <w:rPr>
                <w:rFonts w:cs="Calibri"/>
              </w:rPr>
              <w:t>e de resultados AQ-18-15688/1, Análisis flo</w:t>
            </w:r>
            <w:r>
              <w:rPr>
                <w:rFonts w:cs="Calibri"/>
              </w:rPr>
              <w:t>r</w:t>
            </w:r>
            <w:r w:rsidRPr="00087906">
              <w:rPr>
                <w:rFonts w:cs="Calibri"/>
              </w:rPr>
              <w:t>fenicol en peces recapturados en Zona C</w:t>
            </w:r>
            <w:r>
              <w:rPr>
                <w:rFonts w:cs="Calibri"/>
              </w:rPr>
              <w:t>hi</w:t>
            </w:r>
            <w:r w:rsidRPr="00087906">
              <w:rPr>
                <w:rFonts w:cs="Calibri"/>
              </w:rPr>
              <w:t>pue</w:t>
            </w:r>
          </w:p>
          <w:p w14:paraId="414CE627" w14:textId="77777777" w:rsidR="00EC0DFC" w:rsidRPr="00087906" w:rsidRDefault="00EC0DFC" w:rsidP="00EC0DFC">
            <w:pPr>
              <w:autoSpaceDE w:val="0"/>
              <w:autoSpaceDN w:val="0"/>
              <w:adjustRightInd w:val="0"/>
              <w:ind w:left="32"/>
              <w:contextualSpacing/>
              <w:jc w:val="both"/>
              <w:rPr>
                <w:rFonts w:cs="Calibri"/>
              </w:rPr>
            </w:pPr>
            <w:r w:rsidRPr="00087906">
              <w:rPr>
                <w:rFonts w:cs="Calibri"/>
              </w:rPr>
              <w:t>Informe de resultados AQ-18-15851, Análisis florfenicol en peces recapturados</w:t>
            </w:r>
          </w:p>
          <w:p w14:paraId="3E264BB2" w14:textId="77777777" w:rsidR="00EC0DFC" w:rsidRPr="00577497" w:rsidRDefault="00EC0DFC" w:rsidP="00EC0DFC">
            <w:pPr>
              <w:autoSpaceDE w:val="0"/>
              <w:autoSpaceDN w:val="0"/>
              <w:adjustRightInd w:val="0"/>
              <w:ind w:left="32"/>
              <w:contextualSpacing/>
              <w:jc w:val="both"/>
              <w:rPr>
                <w:rFonts w:cs="Calibri"/>
              </w:rPr>
            </w:pPr>
            <w:r w:rsidRPr="00087906">
              <w:rPr>
                <w:rFonts w:cs="Calibri"/>
              </w:rPr>
              <w:t>Informe de resultados AQ-18-15852, Análisis florfenicol en peces recapturados</w:t>
            </w:r>
          </w:p>
        </w:tc>
      </w:tr>
      <w:tr w:rsidR="00EC0DFC" w:rsidRPr="00577497" w14:paraId="7C929BE4" w14:textId="77777777" w:rsidTr="00BB0390">
        <w:trPr>
          <w:trHeight w:val="264"/>
          <w:jc w:val="center"/>
        </w:trPr>
        <w:tc>
          <w:tcPr>
            <w:tcW w:w="567" w:type="pct"/>
            <w:vAlign w:val="center"/>
          </w:tcPr>
          <w:p w14:paraId="5D84CF63" w14:textId="696273C8" w:rsidR="00EC0DFC" w:rsidRDefault="000343D8" w:rsidP="00EC0DFC">
            <w:pPr>
              <w:jc w:val="center"/>
              <w:rPr>
                <w:rFonts w:cs="Calibri"/>
              </w:rPr>
            </w:pPr>
            <w:r>
              <w:rPr>
                <w:rFonts w:cs="Calibri"/>
              </w:rPr>
              <w:t>31</w:t>
            </w:r>
          </w:p>
        </w:tc>
        <w:tc>
          <w:tcPr>
            <w:tcW w:w="4433" w:type="pct"/>
            <w:vAlign w:val="center"/>
          </w:tcPr>
          <w:p w14:paraId="4B14EB45" w14:textId="77777777" w:rsidR="00EC0DFC" w:rsidRPr="00166CCD" w:rsidRDefault="00EC0DFC" w:rsidP="00EC0DFC">
            <w:pPr>
              <w:jc w:val="both"/>
              <w:rPr>
                <w:rFonts w:cs="Calibri"/>
              </w:rPr>
            </w:pPr>
            <w:r>
              <w:rPr>
                <w:rFonts w:cs="Calibri"/>
              </w:rPr>
              <w:t>ORD. SERNAPESCA N° 53116 del 23 de julio de 2018</w:t>
            </w:r>
          </w:p>
        </w:tc>
      </w:tr>
      <w:tr w:rsidR="00EC0DFC" w:rsidRPr="00577497" w14:paraId="51672B51" w14:textId="77777777" w:rsidTr="00BB0390">
        <w:trPr>
          <w:trHeight w:val="264"/>
          <w:jc w:val="center"/>
        </w:trPr>
        <w:tc>
          <w:tcPr>
            <w:tcW w:w="567" w:type="pct"/>
            <w:vAlign w:val="center"/>
          </w:tcPr>
          <w:p w14:paraId="1F737443" w14:textId="113DF598" w:rsidR="00EC0DFC" w:rsidRDefault="000343D8" w:rsidP="00EC0DFC">
            <w:pPr>
              <w:jc w:val="center"/>
              <w:rPr>
                <w:rFonts w:cs="Calibri"/>
              </w:rPr>
            </w:pPr>
            <w:r>
              <w:rPr>
                <w:rFonts w:cs="Calibri"/>
              </w:rPr>
              <w:t>32</w:t>
            </w:r>
          </w:p>
        </w:tc>
        <w:tc>
          <w:tcPr>
            <w:tcW w:w="4433" w:type="pct"/>
            <w:vAlign w:val="center"/>
          </w:tcPr>
          <w:p w14:paraId="2B4000B0" w14:textId="77777777" w:rsidR="00EC0DFC" w:rsidRPr="004B16D7" w:rsidRDefault="00EC0DFC" w:rsidP="00EC0DFC">
            <w:pPr>
              <w:jc w:val="both"/>
              <w:rPr>
                <w:rFonts w:cs="Calibri"/>
              </w:rPr>
            </w:pPr>
            <w:r w:rsidRPr="004B16D7">
              <w:rPr>
                <w:rFonts w:cs="Calibri"/>
              </w:rPr>
              <w:t>Ord. SMA N° 13</w:t>
            </w:r>
            <w:r>
              <w:rPr>
                <w:rFonts w:cs="Calibri"/>
              </w:rPr>
              <w:t>7</w:t>
            </w:r>
            <w:r w:rsidRPr="004B16D7">
              <w:rPr>
                <w:rFonts w:cs="Calibri"/>
              </w:rPr>
              <w:t xml:space="preserve"> del 12 de julio de 2018</w:t>
            </w:r>
          </w:p>
        </w:tc>
      </w:tr>
      <w:tr w:rsidR="00EC0DFC" w:rsidRPr="00577497" w14:paraId="08D15D5B" w14:textId="77777777" w:rsidTr="00BB0390">
        <w:trPr>
          <w:trHeight w:val="264"/>
          <w:jc w:val="center"/>
        </w:trPr>
        <w:tc>
          <w:tcPr>
            <w:tcW w:w="567" w:type="pct"/>
            <w:vAlign w:val="center"/>
          </w:tcPr>
          <w:p w14:paraId="7DF591EC" w14:textId="4DE9961F" w:rsidR="00EC0DFC" w:rsidRDefault="000343D8" w:rsidP="00EC0DFC">
            <w:pPr>
              <w:jc w:val="center"/>
              <w:rPr>
                <w:rFonts w:cs="Calibri"/>
              </w:rPr>
            </w:pPr>
            <w:r>
              <w:rPr>
                <w:rFonts w:cs="Calibri"/>
              </w:rPr>
              <w:t>33</w:t>
            </w:r>
          </w:p>
        </w:tc>
        <w:tc>
          <w:tcPr>
            <w:tcW w:w="4433" w:type="pct"/>
            <w:vAlign w:val="center"/>
          </w:tcPr>
          <w:p w14:paraId="50EC0039" w14:textId="77777777" w:rsidR="00EC0DFC" w:rsidRPr="00087906" w:rsidRDefault="00EC0DFC" w:rsidP="00EC0DFC">
            <w:pPr>
              <w:autoSpaceDE w:val="0"/>
              <w:autoSpaceDN w:val="0"/>
              <w:adjustRightInd w:val="0"/>
              <w:ind w:left="32"/>
              <w:contextualSpacing/>
              <w:jc w:val="both"/>
              <w:rPr>
                <w:rFonts w:cs="Calibri"/>
              </w:rPr>
            </w:pPr>
            <w:r>
              <w:rPr>
                <w:rFonts w:cs="Calibri"/>
              </w:rPr>
              <w:t>Correo electrónico Sernapesca del 10 de agosto de 2018</w:t>
            </w:r>
          </w:p>
        </w:tc>
      </w:tr>
      <w:tr w:rsidR="008A50A0" w:rsidRPr="00577497" w14:paraId="61B4D4DA" w14:textId="77777777" w:rsidTr="00BB0390">
        <w:trPr>
          <w:trHeight w:val="264"/>
          <w:jc w:val="center"/>
        </w:trPr>
        <w:tc>
          <w:tcPr>
            <w:tcW w:w="567" w:type="pct"/>
            <w:vAlign w:val="center"/>
          </w:tcPr>
          <w:p w14:paraId="26865D4D" w14:textId="6D1379CE" w:rsidR="008A50A0" w:rsidRPr="008A50A0" w:rsidRDefault="008A50A0" w:rsidP="00EC0DFC">
            <w:pPr>
              <w:jc w:val="center"/>
              <w:rPr>
                <w:rFonts w:cs="Calibri"/>
                <w:lang w:val="es-CL"/>
              </w:rPr>
            </w:pPr>
            <w:r>
              <w:rPr>
                <w:rFonts w:cs="Calibri"/>
                <w:lang w:val="es-CL"/>
              </w:rPr>
              <w:t>34</w:t>
            </w:r>
          </w:p>
        </w:tc>
        <w:tc>
          <w:tcPr>
            <w:tcW w:w="4433" w:type="pct"/>
            <w:vAlign w:val="center"/>
          </w:tcPr>
          <w:p w14:paraId="0BB60A46" w14:textId="4125935A" w:rsidR="008A50A0" w:rsidRDefault="008A50A0" w:rsidP="00EC0DFC">
            <w:pPr>
              <w:autoSpaceDE w:val="0"/>
              <w:autoSpaceDN w:val="0"/>
              <w:adjustRightInd w:val="0"/>
              <w:ind w:left="32"/>
              <w:contextualSpacing/>
              <w:jc w:val="both"/>
              <w:rPr>
                <w:rFonts w:cs="Calibri"/>
              </w:rPr>
            </w:pPr>
            <w:r>
              <w:rPr>
                <w:rFonts w:cs="Calibri"/>
              </w:rPr>
              <w:t xml:space="preserve">Resolución Exenta N°3595 del 16.08.2018 resuelve solicitud de Marine </w:t>
            </w:r>
            <w:proofErr w:type="spellStart"/>
            <w:r>
              <w:rPr>
                <w:rFonts w:cs="Calibri"/>
              </w:rPr>
              <w:t>Harvest</w:t>
            </w:r>
            <w:proofErr w:type="spellEnd"/>
            <w:r>
              <w:rPr>
                <w:rFonts w:cs="Calibri"/>
              </w:rPr>
              <w:t xml:space="preserve"> Chile asociada a la recaptura de ejemplares escapados del centro de cultivo código N°102833</w:t>
            </w:r>
          </w:p>
        </w:tc>
      </w:tr>
      <w:tr w:rsidR="008A50A0" w:rsidRPr="00577497" w14:paraId="26FECB3F" w14:textId="77777777" w:rsidTr="00BB0390">
        <w:trPr>
          <w:trHeight w:val="264"/>
          <w:jc w:val="center"/>
        </w:trPr>
        <w:tc>
          <w:tcPr>
            <w:tcW w:w="567" w:type="pct"/>
            <w:vAlign w:val="center"/>
          </w:tcPr>
          <w:p w14:paraId="0E72BF7B" w14:textId="4602949F" w:rsidR="008A50A0" w:rsidRDefault="008A50A0" w:rsidP="00EC0DFC">
            <w:pPr>
              <w:jc w:val="center"/>
              <w:rPr>
                <w:rFonts w:cs="Calibri"/>
              </w:rPr>
            </w:pPr>
            <w:r>
              <w:rPr>
                <w:rFonts w:cs="Calibri"/>
              </w:rPr>
              <w:t>35</w:t>
            </w:r>
          </w:p>
        </w:tc>
        <w:tc>
          <w:tcPr>
            <w:tcW w:w="4433" w:type="pct"/>
            <w:vAlign w:val="center"/>
          </w:tcPr>
          <w:p w14:paraId="63289591" w14:textId="3BBCF52B" w:rsidR="008A50A0" w:rsidRDefault="008A50A0" w:rsidP="00EC0DFC">
            <w:pPr>
              <w:autoSpaceDE w:val="0"/>
              <w:autoSpaceDN w:val="0"/>
              <w:adjustRightInd w:val="0"/>
              <w:ind w:left="32"/>
              <w:contextualSpacing/>
              <w:jc w:val="both"/>
              <w:rPr>
                <w:rFonts w:cs="Calibri"/>
              </w:rPr>
            </w:pPr>
            <w:proofErr w:type="gramStart"/>
            <w:r>
              <w:rPr>
                <w:rFonts w:cs="Calibri"/>
              </w:rPr>
              <w:t>Ord./</w:t>
            </w:r>
            <w:proofErr w:type="gramEnd"/>
            <w:r>
              <w:rPr>
                <w:rFonts w:cs="Calibri"/>
              </w:rPr>
              <w:t xml:space="preserve">X/N°54012 remite informe de fiscalización medidas urgentes y transitorias, centro ¨punta redonda 102833. Marine </w:t>
            </w:r>
            <w:proofErr w:type="spellStart"/>
            <w:r>
              <w:rPr>
                <w:rFonts w:cs="Calibri"/>
              </w:rPr>
              <w:t>Harvest</w:t>
            </w:r>
            <w:proofErr w:type="spellEnd"/>
            <w:r>
              <w:rPr>
                <w:rFonts w:cs="Calibri"/>
              </w:rPr>
              <w:t xml:space="preserve"> chile</w:t>
            </w:r>
          </w:p>
        </w:tc>
      </w:tr>
    </w:tbl>
    <w:p w14:paraId="62F72CF2" w14:textId="77777777" w:rsidR="007A7DEB" w:rsidRPr="00933DB1" w:rsidRDefault="007A7DEB" w:rsidP="007A7DEB">
      <w:pPr>
        <w:spacing w:line="240" w:lineRule="auto"/>
        <w:jc w:val="center"/>
        <w:rPr>
          <w:rFonts w:ascii="Calibri" w:eastAsia="Calibri" w:hAnsi="Calibri" w:cs="Calibri"/>
          <w:sz w:val="20"/>
          <w:szCs w:val="20"/>
        </w:rPr>
      </w:pPr>
    </w:p>
    <w:sectPr w:rsidR="007A7DEB" w:rsidRPr="00933DB1" w:rsidSect="002D4700">
      <w:footerReference w:type="default" r:id="rId67"/>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F5B43D" w14:textId="77777777" w:rsidR="00B16400" w:rsidRDefault="00B16400" w:rsidP="00E56524">
      <w:pPr>
        <w:spacing w:after="0" w:line="240" w:lineRule="auto"/>
      </w:pPr>
      <w:r>
        <w:separator/>
      </w:r>
    </w:p>
    <w:p w14:paraId="30104EAB" w14:textId="77777777" w:rsidR="00B16400" w:rsidRDefault="00B16400"/>
  </w:endnote>
  <w:endnote w:type="continuationSeparator" w:id="0">
    <w:p w14:paraId="2614C716" w14:textId="77777777" w:rsidR="00B16400" w:rsidRDefault="00B16400" w:rsidP="00E56524">
      <w:pPr>
        <w:spacing w:after="0" w:line="240" w:lineRule="auto"/>
      </w:pPr>
      <w:r>
        <w:continuationSeparator/>
      </w:r>
    </w:p>
    <w:p w14:paraId="0626515D" w14:textId="77777777" w:rsidR="00B16400" w:rsidRDefault="00B164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PMingLiU">
    <w:altName w:val="新細明體"/>
    <w:panose1 w:val="02020500000000000000"/>
    <w:charset w:val="88"/>
    <w:family w:val="roman"/>
    <w:pitch w:val="variable"/>
    <w:sig w:usb0="A00002FF" w:usb1="28CFFCFA" w:usb2="00000016" w:usb3="00000000" w:csb0="00100001" w:csb1="00000000"/>
  </w:font>
  <w:font w:name="Verdana">
    <w:panose1 w:val="020B0604030504040204"/>
    <w:charset w:val="00"/>
    <w:family w:val="swiss"/>
    <w:pitch w:val="variable"/>
    <w:sig w:usb0="A10006FF" w:usb1="4000205B" w:usb2="00000010" w:usb3="00000000" w:csb0="0000019F" w:csb1="00000000"/>
  </w:font>
  <w:font w:name="Calibri,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1A3E9648" w14:textId="77777777" w:rsidR="00FB1004" w:rsidRDefault="00FB1004">
        <w:pPr>
          <w:jc w:val="right"/>
        </w:pPr>
        <w:r>
          <w:fldChar w:fldCharType="begin"/>
        </w:r>
        <w:r>
          <w:instrText>PAGE   \* MERGEFORMAT</w:instrText>
        </w:r>
        <w:r>
          <w:fldChar w:fldCharType="separate"/>
        </w:r>
        <w:r w:rsidRPr="003F4FEB">
          <w:rPr>
            <w:noProof/>
            <w:lang w:val="es-ES"/>
          </w:rPr>
          <w:t>83</w:t>
        </w:r>
        <w:r>
          <w:fldChar w:fldCharType="end"/>
        </w:r>
      </w:p>
    </w:sdtContent>
  </w:sdt>
  <w:p w14:paraId="6E18164E" w14:textId="77777777" w:rsidR="00FB1004" w:rsidRPr="00E56524" w:rsidRDefault="00FB1004"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D1C997C" w14:textId="77777777" w:rsidR="00FB1004" w:rsidRPr="00E56524" w:rsidRDefault="00FB1004"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3D38FA4C" w14:textId="77777777" w:rsidR="00FB1004" w:rsidRDefault="00FB100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319F3F1A" w14:textId="77777777" w:rsidR="00FB1004" w:rsidRDefault="00FB1004">
        <w:pPr>
          <w:jc w:val="right"/>
        </w:pPr>
        <w:r>
          <w:fldChar w:fldCharType="begin"/>
        </w:r>
        <w:r>
          <w:instrText>PAGE   \* MERGEFORMAT</w:instrText>
        </w:r>
        <w:r>
          <w:fldChar w:fldCharType="separate"/>
        </w:r>
        <w:r w:rsidRPr="003F4FEB">
          <w:rPr>
            <w:noProof/>
            <w:lang w:val="es-ES"/>
          </w:rPr>
          <w:t>84</w:t>
        </w:r>
        <w:r>
          <w:fldChar w:fldCharType="end"/>
        </w:r>
      </w:p>
    </w:sdtContent>
  </w:sdt>
  <w:p w14:paraId="45448D14" w14:textId="77777777" w:rsidR="00FB1004" w:rsidRPr="00E56524" w:rsidRDefault="00FB1004"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1E520CA" w14:textId="77777777" w:rsidR="00FB1004" w:rsidRPr="00E56524" w:rsidRDefault="00FB1004"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7E27CE21" w14:textId="77777777" w:rsidR="00FB1004" w:rsidRDefault="00FB1004"/>
  <w:p w14:paraId="581BC5CB" w14:textId="77777777" w:rsidR="00FB1004" w:rsidRDefault="00FB100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7BAE9B" w14:textId="77777777" w:rsidR="00B16400" w:rsidRDefault="00B16400" w:rsidP="00E56524">
      <w:pPr>
        <w:spacing w:after="0" w:line="240" w:lineRule="auto"/>
      </w:pPr>
      <w:r>
        <w:separator/>
      </w:r>
    </w:p>
    <w:p w14:paraId="59E6394A" w14:textId="77777777" w:rsidR="00B16400" w:rsidRDefault="00B16400"/>
  </w:footnote>
  <w:footnote w:type="continuationSeparator" w:id="0">
    <w:p w14:paraId="14D9C150" w14:textId="77777777" w:rsidR="00B16400" w:rsidRDefault="00B16400" w:rsidP="00E56524">
      <w:pPr>
        <w:spacing w:after="0" w:line="240" w:lineRule="auto"/>
      </w:pPr>
      <w:r>
        <w:continuationSeparator/>
      </w:r>
    </w:p>
    <w:p w14:paraId="00D9E0B9" w14:textId="77777777" w:rsidR="00B16400" w:rsidRDefault="00B1640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915CF1"/>
    <w:multiLevelType w:val="hybridMultilevel"/>
    <w:tmpl w:val="593E310A"/>
    <w:lvl w:ilvl="0" w:tplc="C84C9BFC">
      <w:start w:val="1"/>
      <w:numFmt w:val="decimal"/>
      <w:lvlText w:val="%1."/>
      <w:lvlJc w:val="left"/>
      <w:pPr>
        <w:tabs>
          <w:tab w:val="num" w:pos="720"/>
        </w:tabs>
        <w:ind w:left="720" w:hanging="360"/>
      </w:pPr>
      <w:rPr>
        <w:rFonts w:cs="Times New Roman"/>
        <w:b/>
        <w:bCs/>
        <w:i w:val="0"/>
        <w:iCs w:val="0"/>
        <w:sz w:val="20"/>
        <w:szCs w:val="20"/>
      </w:rPr>
    </w:lvl>
    <w:lvl w:ilvl="1" w:tplc="0C0A0001">
      <w:start w:val="1"/>
      <w:numFmt w:val="bullet"/>
      <w:lvlText w:val=""/>
      <w:lvlJc w:val="left"/>
      <w:pPr>
        <w:tabs>
          <w:tab w:val="num" w:pos="1440"/>
        </w:tabs>
        <w:ind w:left="1440" w:hanging="360"/>
      </w:pPr>
      <w:rPr>
        <w:rFonts w:ascii="Symbol" w:hAnsi="Symbol" w:hint="default"/>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3" w15:restartNumberingAfterBreak="0">
    <w:nsid w:val="01763EC7"/>
    <w:multiLevelType w:val="hybridMultilevel"/>
    <w:tmpl w:val="E550DBF6"/>
    <w:lvl w:ilvl="0" w:tplc="2700B50C">
      <w:start w:val="3"/>
      <w:numFmt w:val="bullet"/>
      <w:lvlText w:val="-"/>
      <w:lvlJc w:val="left"/>
      <w:pPr>
        <w:ind w:left="720" w:hanging="360"/>
      </w:pPr>
      <w:rPr>
        <w:rFonts w:ascii="Calibri" w:eastAsia="Calibri" w:hAnsi="Calibri" w:cs="Times New Roman"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030516D0"/>
    <w:multiLevelType w:val="hybridMultilevel"/>
    <w:tmpl w:val="87F4262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4B00B3D"/>
    <w:multiLevelType w:val="multilevel"/>
    <w:tmpl w:val="03C6398E"/>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b/>
      </w:rPr>
    </w:lvl>
    <w:lvl w:ilvl="2">
      <w:start w:val="1"/>
      <w:numFmt w:val="decimal"/>
      <w:pStyle w:val="Ttulo3"/>
      <w:lvlText w:val="%1.%2.%3"/>
      <w:lvlJc w:val="left"/>
      <w:pPr>
        <w:ind w:left="1146" w:hanging="720"/>
      </w:pPr>
      <w:rPr>
        <w:rFonts w:hint="default"/>
        <w:b/>
      </w:rPr>
    </w:lvl>
    <w:lvl w:ilvl="3">
      <w:start w:val="1"/>
      <w:numFmt w:val="decimal"/>
      <w:pStyle w:val="Ttulo4"/>
      <w:lvlText w:val="%1.%2.%3.%4"/>
      <w:lvlJc w:val="left"/>
      <w:pPr>
        <w:ind w:left="864" w:hanging="864"/>
      </w:pPr>
      <w:rPr>
        <w:rFonts w:hint="default"/>
        <w:b/>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6" w15:restartNumberingAfterBreak="0">
    <w:nsid w:val="091216B2"/>
    <w:multiLevelType w:val="hybridMultilevel"/>
    <w:tmpl w:val="62061266"/>
    <w:lvl w:ilvl="0" w:tplc="9CC0E9EE">
      <w:start w:val="1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0AD95463"/>
    <w:multiLevelType w:val="hybridMultilevel"/>
    <w:tmpl w:val="CF4E69E2"/>
    <w:lvl w:ilvl="0" w:tplc="364A2DE2">
      <w:start w:val="1"/>
      <w:numFmt w:val="lowerLetter"/>
      <w:lvlText w:val="%1."/>
      <w:lvlJc w:val="left"/>
      <w:pPr>
        <w:ind w:left="961" w:hanging="360"/>
      </w:pPr>
      <w:rPr>
        <w:rFonts w:asciiTheme="minorHAnsi" w:hAnsiTheme="minorHAnsi" w:hint="default"/>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0BF6049E"/>
    <w:multiLevelType w:val="hybridMultilevel"/>
    <w:tmpl w:val="3EA21CB2"/>
    <w:lvl w:ilvl="0" w:tplc="19E6F2E8">
      <w:start w:val="1"/>
      <w:numFmt w:val="lowerRoman"/>
      <w:lvlText w:val="(%1)"/>
      <w:lvlJc w:val="left"/>
      <w:pPr>
        <w:ind w:left="1888" w:hanging="720"/>
      </w:pPr>
      <w:rPr>
        <w:rFonts w:ascii="Calibri" w:eastAsia="Arial" w:hAnsi="Calibri" w:cs="Arial" w:hint="default"/>
        <w:w w:val="100"/>
      </w:rPr>
    </w:lvl>
    <w:lvl w:ilvl="1" w:tplc="340A0019" w:tentative="1">
      <w:start w:val="1"/>
      <w:numFmt w:val="lowerLetter"/>
      <w:lvlText w:val="%2."/>
      <w:lvlJc w:val="left"/>
      <w:pPr>
        <w:ind w:left="2248" w:hanging="360"/>
      </w:pPr>
    </w:lvl>
    <w:lvl w:ilvl="2" w:tplc="340A001B" w:tentative="1">
      <w:start w:val="1"/>
      <w:numFmt w:val="lowerRoman"/>
      <w:lvlText w:val="%3."/>
      <w:lvlJc w:val="right"/>
      <w:pPr>
        <w:ind w:left="2968" w:hanging="180"/>
      </w:pPr>
    </w:lvl>
    <w:lvl w:ilvl="3" w:tplc="340A000F" w:tentative="1">
      <w:start w:val="1"/>
      <w:numFmt w:val="decimal"/>
      <w:lvlText w:val="%4."/>
      <w:lvlJc w:val="left"/>
      <w:pPr>
        <w:ind w:left="3688" w:hanging="360"/>
      </w:pPr>
    </w:lvl>
    <w:lvl w:ilvl="4" w:tplc="340A0019" w:tentative="1">
      <w:start w:val="1"/>
      <w:numFmt w:val="lowerLetter"/>
      <w:lvlText w:val="%5."/>
      <w:lvlJc w:val="left"/>
      <w:pPr>
        <w:ind w:left="4408" w:hanging="360"/>
      </w:pPr>
    </w:lvl>
    <w:lvl w:ilvl="5" w:tplc="340A001B" w:tentative="1">
      <w:start w:val="1"/>
      <w:numFmt w:val="lowerRoman"/>
      <w:lvlText w:val="%6."/>
      <w:lvlJc w:val="right"/>
      <w:pPr>
        <w:ind w:left="5128" w:hanging="180"/>
      </w:pPr>
    </w:lvl>
    <w:lvl w:ilvl="6" w:tplc="340A000F" w:tentative="1">
      <w:start w:val="1"/>
      <w:numFmt w:val="decimal"/>
      <w:lvlText w:val="%7."/>
      <w:lvlJc w:val="left"/>
      <w:pPr>
        <w:ind w:left="5848" w:hanging="360"/>
      </w:pPr>
    </w:lvl>
    <w:lvl w:ilvl="7" w:tplc="340A0019" w:tentative="1">
      <w:start w:val="1"/>
      <w:numFmt w:val="lowerLetter"/>
      <w:lvlText w:val="%8."/>
      <w:lvlJc w:val="left"/>
      <w:pPr>
        <w:ind w:left="6568" w:hanging="360"/>
      </w:pPr>
    </w:lvl>
    <w:lvl w:ilvl="8" w:tplc="340A001B" w:tentative="1">
      <w:start w:val="1"/>
      <w:numFmt w:val="lowerRoman"/>
      <w:lvlText w:val="%9."/>
      <w:lvlJc w:val="right"/>
      <w:pPr>
        <w:ind w:left="7288" w:hanging="180"/>
      </w:pPr>
    </w:lvl>
  </w:abstractNum>
  <w:abstractNum w:abstractNumId="9" w15:restartNumberingAfterBreak="0">
    <w:nsid w:val="0FDE59AE"/>
    <w:multiLevelType w:val="hybridMultilevel"/>
    <w:tmpl w:val="5204C496"/>
    <w:lvl w:ilvl="0" w:tplc="404278D6">
      <w:start w:val="1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12341012"/>
    <w:multiLevelType w:val="hybridMultilevel"/>
    <w:tmpl w:val="CB089656"/>
    <w:lvl w:ilvl="0" w:tplc="C3260F64">
      <w:start w:val="2"/>
      <w:numFmt w:val="lowerLetter"/>
      <w:lvlText w:val="%1)"/>
      <w:lvlJc w:val="left"/>
      <w:pPr>
        <w:ind w:left="1245" w:hanging="360"/>
      </w:pPr>
      <w:rPr>
        <w:rFonts w:hint="default"/>
      </w:rPr>
    </w:lvl>
    <w:lvl w:ilvl="1" w:tplc="340A0019" w:tentative="1">
      <w:start w:val="1"/>
      <w:numFmt w:val="lowerLetter"/>
      <w:lvlText w:val="%2."/>
      <w:lvlJc w:val="left"/>
      <w:pPr>
        <w:ind w:left="1965" w:hanging="360"/>
      </w:pPr>
    </w:lvl>
    <w:lvl w:ilvl="2" w:tplc="340A001B" w:tentative="1">
      <w:start w:val="1"/>
      <w:numFmt w:val="lowerRoman"/>
      <w:lvlText w:val="%3."/>
      <w:lvlJc w:val="right"/>
      <w:pPr>
        <w:ind w:left="2685" w:hanging="180"/>
      </w:pPr>
    </w:lvl>
    <w:lvl w:ilvl="3" w:tplc="340A000F" w:tentative="1">
      <w:start w:val="1"/>
      <w:numFmt w:val="decimal"/>
      <w:lvlText w:val="%4."/>
      <w:lvlJc w:val="left"/>
      <w:pPr>
        <w:ind w:left="3405" w:hanging="360"/>
      </w:pPr>
    </w:lvl>
    <w:lvl w:ilvl="4" w:tplc="340A0019" w:tentative="1">
      <w:start w:val="1"/>
      <w:numFmt w:val="lowerLetter"/>
      <w:lvlText w:val="%5."/>
      <w:lvlJc w:val="left"/>
      <w:pPr>
        <w:ind w:left="4125" w:hanging="360"/>
      </w:pPr>
    </w:lvl>
    <w:lvl w:ilvl="5" w:tplc="340A001B" w:tentative="1">
      <w:start w:val="1"/>
      <w:numFmt w:val="lowerRoman"/>
      <w:lvlText w:val="%6."/>
      <w:lvlJc w:val="right"/>
      <w:pPr>
        <w:ind w:left="4845" w:hanging="180"/>
      </w:pPr>
    </w:lvl>
    <w:lvl w:ilvl="6" w:tplc="340A000F" w:tentative="1">
      <w:start w:val="1"/>
      <w:numFmt w:val="decimal"/>
      <w:lvlText w:val="%7."/>
      <w:lvlJc w:val="left"/>
      <w:pPr>
        <w:ind w:left="5565" w:hanging="360"/>
      </w:pPr>
    </w:lvl>
    <w:lvl w:ilvl="7" w:tplc="340A0019" w:tentative="1">
      <w:start w:val="1"/>
      <w:numFmt w:val="lowerLetter"/>
      <w:lvlText w:val="%8."/>
      <w:lvlJc w:val="left"/>
      <w:pPr>
        <w:ind w:left="6285" w:hanging="360"/>
      </w:pPr>
    </w:lvl>
    <w:lvl w:ilvl="8" w:tplc="340A001B" w:tentative="1">
      <w:start w:val="1"/>
      <w:numFmt w:val="lowerRoman"/>
      <w:lvlText w:val="%9."/>
      <w:lvlJc w:val="right"/>
      <w:pPr>
        <w:ind w:left="7005" w:hanging="180"/>
      </w:pPr>
    </w:lvl>
  </w:abstractNum>
  <w:abstractNum w:abstractNumId="11" w15:restartNumberingAfterBreak="0">
    <w:nsid w:val="16BD0554"/>
    <w:multiLevelType w:val="hybridMultilevel"/>
    <w:tmpl w:val="2158B1C4"/>
    <w:lvl w:ilvl="0" w:tplc="0C0A000F">
      <w:start w:val="1"/>
      <w:numFmt w:val="decimal"/>
      <w:lvlText w:val="%1."/>
      <w:lvlJc w:val="left"/>
      <w:pPr>
        <w:tabs>
          <w:tab w:val="num" w:pos="720"/>
        </w:tabs>
        <w:ind w:left="720" w:hanging="360"/>
      </w:pPr>
      <w:rPr>
        <w:rFonts w:cs="Times New Roman"/>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12" w15:restartNumberingAfterBreak="0">
    <w:nsid w:val="1D201B1D"/>
    <w:multiLevelType w:val="hybridMultilevel"/>
    <w:tmpl w:val="BD2A968C"/>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21D80F3D"/>
    <w:multiLevelType w:val="hybridMultilevel"/>
    <w:tmpl w:val="EFB6C102"/>
    <w:lvl w:ilvl="0" w:tplc="225436CE">
      <w:start w:val="28"/>
      <w:numFmt w:val="bullet"/>
      <w:lvlText w:val=""/>
      <w:lvlJc w:val="left"/>
      <w:pPr>
        <w:ind w:left="961" w:hanging="360"/>
      </w:pPr>
      <w:rPr>
        <w:rFonts w:ascii="Symbol" w:eastAsia="Times New Roman" w:hAnsi="Symbol" w:cs="Times New Roman" w:hint="default"/>
      </w:rPr>
    </w:lvl>
    <w:lvl w:ilvl="1" w:tplc="340A0003" w:tentative="1">
      <w:start w:val="1"/>
      <w:numFmt w:val="bullet"/>
      <w:lvlText w:val="o"/>
      <w:lvlJc w:val="left"/>
      <w:pPr>
        <w:ind w:left="1681" w:hanging="360"/>
      </w:pPr>
      <w:rPr>
        <w:rFonts w:ascii="Courier New" w:hAnsi="Courier New" w:cs="Courier New" w:hint="default"/>
      </w:rPr>
    </w:lvl>
    <w:lvl w:ilvl="2" w:tplc="340A0005" w:tentative="1">
      <w:start w:val="1"/>
      <w:numFmt w:val="bullet"/>
      <w:lvlText w:val=""/>
      <w:lvlJc w:val="left"/>
      <w:pPr>
        <w:ind w:left="2401" w:hanging="360"/>
      </w:pPr>
      <w:rPr>
        <w:rFonts w:ascii="Wingdings" w:hAnsi="Wingdings" w:hint="default"/>
      </w:rPr>
    </w:lvl>
    <w:lvl w:ilvl="3" w:tplc="340A0001" w:tentative="1">
      <w:start w:val="1"/>
      <w:numFmt w:val="bullet"/>
      <w:lvlText w:val=""/>
      <w:lvlJc w:val="left"/>
      <w:pPr>
        <w:ind w:left="3121" w:hanging="360"/>
      </w:pPr>
      <w:rPr>
        <w:rFonts w:ascii="Symbol" w:hAnsi="Symbol" w:hint="default"/>
      </w:rPr>
    </w:lvl>
    <w:lvl w:ilvl="4" w:tplc="340A0003" w:tentative="1">
      <w:start w:val="1"/>
      <w:numFmt w:val="bullet"/>
      <w:lvlText w:val="o"/>
      <w:lvlJc w:val="left"/>
      <w:pPr>
        <w:ind w:left="3841" w:hanging="360"/>
      </w:pPr>
      <w:rPr>
        <w:rFonts w:ascii="Courier New" w:hAnsi="Courier New" w:cs="Courier New" w:hint="default"/>
      </w:rPr>
    </w:lvl>
    <w:lvl w:ilvl="5" w:tplc="340A0005" w:tentative="1">
      <w:start w:val="1"/>
      <w:numFmt w:val="bullet"/>
      <w:lvlText w:val=""/>
      <w:lvlJc w:val="left"/>
      <w:pPr>
        <w:ind w:left="4561" w:hanging="360"/>
      </w:pPr>
      <w:rPr>
        <w:rFonts w:ascii="Wingdings" w:hAnsi="Wingdings" w:hint="default"/>
      </w:rPr>
    </w:lvl>
    <w:lvl w:ilvl="6" w:tplc="340A0001" w:tentative="1">
      <w:start w:val="1"/>
      <w:numFmt w:val="bullet"/>
      <w:lvlText w:val=""/>
      <w:lvlJc w:val="left"/>
      <w:pPr>
        <w:ind w:left="5281" w:hanging="360"/>
      </w:pPr>
      <w:rPr>
        <w:rFonts w:ascii="Symbol" w:hAnsi="Symbol" w:hint="default"/>
      </w:rPr>
    </w:lvl>
    <w:lvl w:ilvl="7" w:tplc="340A0003" w:tentative="1">
      <w:start w:val="1"/>
      <w:numFmt w:val="bullet"/>
      <w:lvlText w:val="o"/>
      <w:lvlJc w:val="left"/>
      <w:pPr>
        <w:ind w:left="6001" w:hanging="360"/>
      </w:pPr>
      <w:rPr>
        <w:rFonts w:ascii="Courier New" w:hAnsi="Courier New" w:cs="Courier New" w:hint="default"/>
      </w:rPr>
    </w:lvl>
    <w:lvl w:ilvl="8" w:tplc="340A0005" w:tentative="1">
      <w:start w:val="1"/>
      <w:numFmt w:val="bullet"/>
      <w:lvlText w:val=""/>
      <w:lvlJc w:val="left"/>
      <w:pPr>
        <w:ind w:left="6721" w:hanging="360"/>
      </w:pPr>
      <w:rPr>
        <w:rFonts w:ascii="Wingdings" w:hAnsi="Wingdings" w:hint="default"/>
      </w:rPr>
    </w:lvl>
  </w:abstractNum>
  <w:abstractNum w:abstractNumId="14" w15:restartNumberingAfterBreak="0">
    <w:nsid w:val="24CE1CCF"/>
    <w:multiLevelType w:val="hybridMultilevel"/>
    <w:tmpl w:val="78781BF0"/>
    <w:lvl w:ilvl="0" w:tplc="58948A8A">
      <w:numFmt w:val="bullet"/>
      <w:lvlText w:val="-"/>
      <w:lvlJc w:val="left"/>
      <w:pPr>
        <w:ind w:left="644" w:hanging="360"/>
      </w:pPr>
      <w:rPr>
        <w:rFonts w:ascii="Times New Roman" w:eastAsia="Calibri" w:hAnsi="Times New Roman" w:cs="Times New Roman" w:hint="default"/>
      </w:rPr>
    </w:lvl>
    <w:lvl w:ilvl="1" w:tplc="340A0003">
      <w:start w:val="1"/>
      <w:numFmt w:val="bullet"/>
      <w:lvlText w:val="o"/>
      <w:lvlJc w:val="left"/>
      <w:pPr>
        <w:ind w:left="1364" w:hanging="360"/>
      </w:pPr>
      <w:rPr>
        <w:rFonts w:ascii="Courier New" w:hAnsi="Courier New" w:cs="Courier New" w:hint="default"/>
      </w:rPr>
    </w:lvl>
    <w:lvl w:ilvl="2" w:tplc="340A0005">
      <w:start w:val="1"/>
      <w:numFmt w:val="bullet"/>
      <w:lvlText w:val=""/>
      <w:lvlJc w:val="left"/>
      <w:pPr>
        <w:ind w:left="2084" w:hanging="360"/>
      </w:pPr>
      <w:rPr>
        <w:rFonts w:ascii="Wingdings" w:hAnsi="Wingdings" w:hint="default"/>
      </w:rPr>
    </w:lvl>
    <w:lvl w:ilvl="3" w:tplc="340A0001">
      <w:start w:val="1"/>
      <w:numFmt w:val="bullet"/>
      <w:lvlText w:val=""/>
      <w:lvlJc w:val="left"/>
      <w:pPr>
        <w:ind w:left="2804" w:hanging="360"/>
      </w:pPr>
      <w:rPr>
        <w:rFonts w:ascii="Symbol" w:hAnsi="Symbol" w:hint="default"/>
      </w:rPr>
    </w:lvl>
    <w:lvl w:ilvl="4" w:tplc="340A0003">
      <w:start w:val="1"/>
      <w:numFmt w:val="bullet"/>
      <w:lvlText w:val="o"/>
      <w:lvlJc w:val="left"/>
      <w:pPr>
        <w:ind w:left="3524" w:hanging="360"/>
      </w:pPr>
      <w:rPr>
        <w:rFonts w:ascii="Courier New" w:hAnsi="Courier New" w:cs="Courier New" w:hint="default"/>
      </w:rPr>
    </w:lvl>
    <w:lvl w:ilvl="5" w:tplc="340A0005">
      <w:start w:val="1"/>
      <w:numFmt w:val="bullet"/>
      <w:lvlText w:val=""/>
      <w:lvlJc w:val="left"/>
      <w:pPr>
        <w:ind w:left="4244" w:hanging="360"/>
      </w:pPr>
      <w:rPr>
        <w:rFonts w:ascii="Wingdings" w:hAnsi="Wingdings" w:hint="default"/>
      </w:rPr>
    </w:lvl>
    <w:lvl w:ilvl="6" w:tplc="340A0001">
      <w:start w:val="1"/>
      <w:numFmt w:val="bullet"/>
      <w:lvlText w:val=""/>
      <w:lvlJc w:val="left"/>
      <w:pPr>
        <w:ind w:left="4964" w:hanging="360"/>
      </w:pPr>
      <w:rPr>
        <w:rFonts w:ascii="Symbol" w:hAnsi="Symbol" w:hint="default"/>
      </w:rPr>
    </w:lvl>
    <w:lvl w:ilvl="7" w:tplc="340A0003">
      <w:start w:val="1"/>
      <w:numFmt w:val="bullet"/>
      <w:lvlText w:val="o"/>
      <w:lvlJc w:val="left"/>
      <w:pPr>
        <w:ind w:left="5684" w:hanging="360"/>
      </w:pPr>
      <w:rPr>
        <w:rFonts w:ascii="Courier New" w:hAnsi="Courier New" w:cs="Courier New" w:hint="default"/>
      </w:rPr>
    </w:lvl>
    <w:lvl w:ilvl="8" w:tplc="340A0005">
      <w:start w:val="1"/>
      <w:numFmt w:val="bullet"/>
      <w:lvlText w:val=""/>
      <w:lvlJc w:val="left"/>
      <w:pPr>
        <w:ind w:left="6404" w:hanging="360"/>
      </w:pPr>
      <w:rPr>
        <w:rFonts w:ascii="Wingdings" w:hAnsi="Wingdings" w:hint="default"/>
      </w:rPr>
    </w:lvl>
  </w:abstractNum>
  <w:abstractNum w:abstractNumId="15" w15:restartNumberingAfterBreak="0">
    <w:nsid w:val="26E72295"/>
    <w:multiLevelType w:val="hybridMultilevel"/>
    <w:tmpl w:val="40D80E9A"/>
    <w:lvl w:ilvl="0" w:tplc="56C2A6D8">
      <w:start w:val="1"/>
      <w:numFmt w:val="decimal"/>
      <w:lvlText w:val="%1."/>
      <w:lvlJc w:val="left"/>
      <w:pPr>
        <w:ind w:left="1080" w:hanging="360"/>
      </w:pPr>
    </w:lvl>
    <w:lvl w:ilvl="1" w:tplc="340A0019">
      <w:start w:val="1"/>
      <w:numFmt w:val="lowerLetter"/>
      <w:lvlText w:val="%2."/>
      <w:lvlJc w:val="left"/>
      <w:pPr>
        <w:ind w:left="1800" w:hanging="360"/>
      </w:pPr>
    </w:lvl>
    <w:lvl w:ilvl="2" w:tplc="340A001B">
      <w:start w:val="1"/>
      <w:numFmt w:val="lowerRoman"/>
      <w:lvlText w:val="%3."/>
      <w:lvlJc w:val="right"/>
      <w:pPr>
        <w:ind w:left="2520" w:hanging="180"/>
      </w:pPr>
    </w:lvl>
    <w:lvl w:ilvl="3" w:tplc="340A000F">
      <w:start w:val="1"/>
      <w:numFmt w:val="decimal"/>
      <w:lvlText w:val="%4."/>
      <w:lvlJc w:val="left"/>
      <w:pPr>
        <w:ind w:left="3240" w:hanging="360"/>
      </w:pPr>
    </w:lvl>
    <w:lvl w:ilvl="4" w:tplc="340A0019">
      <w:start w:val="1"/>
      <w:numFmt w:val="lowerLetter"/>
      <w:lvlText w:val="%5."/>
      <w:lvlJc w:val="left"/>
      <w:pPr>
        <w:ind w:left="3960" w:hanging="360"/>
      </w:pPr>
    </w:lvl>
    <w:lvl w:ilvl="5" w:tplc="340A001B">
      <w:start w:val="1"/>
      <w:numFmt w:val="lowerRoman"/>
      <w:lvlText w:val="%6."/>
      <w:lvlJc w:val="right"/>
      <w:pPr>
        <w:ind w:left="4680" w:hanging="180"/>
      </w:pPr>
    </w:lvl>
    <w:lvl w:ilvl="6" w:tplc="340A000F">
      <w:start w:val="1"/>
      <w:numFmt w:val="decimal"/>
      <w:lvlText w:val="%7."/>
      <w:lvlJc w:val="left"/>
      <w:pPr>
        <w:ind w:left="5400" w:hanging="360"/>
      </w:pPr>
    </w:lvl>
    <w:lvl w:ilvl="7" w:tplc="340A0019">
      <w:start w:val="1"/>
      <w:numFmt w:val="lowerLetter"/>
      <w:lvlText w:val="%8."/>
      <w:lvlJc w:val="left"/>
      <w:pPr>
        <w:ind w:left="6120" w:hanging="360"/>
      </w:pPr>
    </w:lvl>
    <w:lvl w:ilvl="8" w:tplc="340A001B">
      <w:start w:val="1"/>
      <w:numFmt w:val="lowerRoman"/>
      <w:lvlText w:val="%9."/>
      <w:lvlJc w:val="right"/>
      <w:pPr>
        <w:ind w:left="6840" w:hanging="180"/>
      </w:pPr>
    </w:lvl>
  </w:abstractNum>
  <w:abstractNum w:abstractNumId="16" w15:restartNumberingAfterBreak="0">
    <w:nsid w:val="27CC6EBB"/>
    <w:multiLevelType w:val="hybridMultilevel"/>
    <w:tmpl w:val="B0ECFFC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2AA77432"/>
    <w:multiLevelType w:val="hybridMultilevel"/>
    <w:tmpl w:val="1A0EF51C"/>
    <w:lvl w:ilvl="0" w:tplc="0F0CBCC4">
      <w:numFmt w:val="bullet"/>
      <w:lvlText w:val="-"/>
      <w:lvlJc w:val="left"/>
      <w:pPr>
        <w:ind w:left="720" w:hanging="360"/>
      </w:pPr>
      <w:rPr>
        <w:rFonts w:ascii="Calibri" w:eastAsia="Times New Roman"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2D1077DD"/>
    <w:multiLevelType w:val="hybridMultilevel"/>
    <w:tmpl w:val="5E80AC98"/>
    <w:lvl w:ilvl="0" w:tplc="340A000F">
      <w:start w:val="1"/>
      <w:numFmt w:val="decimal"/>
      <w:lvlText w:val="%1."/>
      <w:lvlJc w:val="left"/>
      <w:pPr>
        <w:ind w:left="1416" w:hanging="360"/>
      </w:pPr>
    </w:lvl>
    <w:lvl w:ilvl="1" w:tplc="340A0019" w:tentative="1">
      <w:start w:val="1"/>
      <w:numFmt w:val="lowerLetter"/>
      <w:lvlText w:val="%2."/>
      <w:lvlJc w:val="left"/>
      <w:pPr>
        <w:ind w:left="2136" w:hanging="360"/>
      </w:pPr>
    </w:lvl>
    <w:lvl w:ilvl="2" w:tplc="340A001B" w:tentative="1">
      <w:start w:val="1"/>
      <w:numFmt w:val="lowerRoman"/>
      <w:lvlText w:val="%3."/>
      <w:lvlJc w:val="right"/>
      <w:pPr>
        <w:ind w:left="2856" w:hanging="180"/>
      </w:pPr>
    </w:lvl>
    <w:lvl w:ilvl="3" w:tplc="340A000F" w:tentative="1">
      <w:start w:val="1"/>
      <w:numFmt w:val="decimal"/>
      <w:lvlText w:val="%4."/>
      <w:lvlJc w:val="left"/>
      <w:pPr>
        <w:ind w:left="3576" w:hanging="360"/>
      </w:pPr>
    </w:lvl>
    <w:lvl w:ilvl="4" w:tplc="340A0019" w:tentative="1">
      <w:start w:val="1"/>
      <w:numFmt w:val="lowerLetter"/>
      <w:lvlText w:val="%5."/>
      <w:lvlJc w:val="left"/>
      <w:pPr>
        <w:ind w:left="4296" w:hanging="360"/>
      </w:pPr>
    </w:lvl>
    <w:lvl w:ilvl="5" w:tplc="340A001B" w:tentative="1">
      <w:start w:val="1"/>
      <w:numFmt w:val="lowerRoman"/>
      <w:lvlText w:val="%6."/>
      <w:lvlJc w:val="right"/>
      <w:pPr>
        <w:ind w:left="5016" w:hanging="180"/>
      </w:pPr>
    </w:lvl>
    <w:lvl w:ilvl="6" w:tplc="340A000F" w:tentative="1">
      <w:start w:val="1"/>
      <w:numFmt w:val="decimal"/>
      <w:lvlText w:val="%7."/>
      <w:lvlJc w:val="left"/>
      <w:pPr>
        <w:ind w:left="5736" w:hanging="360"/>
      </w:pPr>
    </w:lvl>
    <w:lvl w:ilvl="7" w:tplc="340A0019" w:tentative="1">
      <w:start w:val="1"/>
      <w:numFmt w:val="lowerLetter"/>
      <w:lvlText w:val="%8."/>
      <w:lvlJc w:val="left"/>
      <w:pPr>
        <w:ind w:left="6456" w:hanging="360"/>
      </w:pPr>
    </w:lvl>
    <w:lvl w:ilvl="8" w:tplc="340A001B" w:tentative="1">
      <w:start w:val="1"/>
      <w:numFmt w:val="lowerRoman"/>
      <w:lvlText w:val="%9."/>
      <w:lvlJc w:val="right"/>
      <w:pPr>
        <w:ind w:left="7176" w:hanging="180"/>
      </w:pPr>
    </w:lvl>
  </w:abstractNum>
  <w:abstractNum w:abstractNumId="19" w15:restartNumberingAfterBreak="0">
    <w:nsid w:val="2DEE452F"/>
    <w:multiLevelType w:val="hybridMultilevel"/>
    <w:tmpl w:val="CF4E69E2"/>
    <w:lvl w:ilvl="0" w:tplc="364A2DE2">
      <w:start w:val="1"/>
      <w:numFmt w:val="lowerLetter"/>
      <w:lvlText w:val="%1."/>
      <w:lvlJc w:val="left"/>
      <w:pPr>
        <w:ind w:left="961" w:hanging="360"/>
      </w:pPr>
      <w:rPr>
        <w:rFonts w:asciiTheme="minorHAnsi" w:hAnsiTheme="minorHAnsi" w:hint="default"/>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303F0A80"/>
    <w:multiLevelType w:val="hybridMultilevel"/>
    <w:tmpl w:val="05E20258"/>
    <w:lvl w:ilvl="0" w:tplc="340A0001">
      <w:start w:val="1"/>
      <w:numFmt w:val="bullet"/>
      <w:lvlText w:val=""/>
      <w:lvlJc w:val="left"/>
      <w:pPr>
        <w:ind w:left="644" w:hanging="360"/>
      </w:pPr>
      <w:rPr>
        <w:rFonts w:ascii="Symbol" w:hAnsi="Symbol" w:hint="default"/>
        <w:color w:val="000000"/>
      </w:rPr>
    </w:lvl>
    <w:lvl w:ilvl="1" w:tplc="340A0003">
      <w:start w:val="1"/>
      <w:numFmt w:val="bullet"/>
      <w:lvlText w:val="o"/>
      <w:lvlJc w:val="left"/>
      <w:pPr>
        <w:ind w:left="1364" w:hanging="360"/>
      </w:pPr>
      <w:rPr>
        <w:rFonts w:ascii="Courier New" w:hAnsi="Courier New" w:cs="Courier New" w:hint="default"/>
      </w:rPr>
    </w:lvl>
    <w:lvl w:ilvl="2" w:tplc="FAB0F31C">
      <w:numFmt w:val="bullet"/>
      <w:lvlText w:val="•"/>
      <w:lvlJc w:val="left"/>
      <w:pPr>
        <w:ind w:left="2108" w:hanging="384"/>
      </w:pPr>
      <w:rPr>
        <w:rFonts w:ascii="Calibri" w:eastAsiaTheme="minorHAnsi" w:hAnsi="Calibri" w:cs="Calibri"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21" w15:restartNumberingAfterBreak="0">
    <w:nsid w:val="357F0322"/>
    <w:multiLevelType w:val="hybridMultilevel"/>
    <w:tmpl w:val="995A7BA0"/>
    <w:lvl w:ilvl="0" w:tplc="340A0001">
      <w:start w:val="1"/>
      <w:numFmt w:val="bullet"/>
      <w:lvlText w:val=""/>
      <w:lvlJc w:val="left"/>
      <w:pPr>
        <w:ind w:left="1416" w:hanging="360"/>
      </w:pPr>
      <w:rPr>
        <w:rFonts w:ascii="Symbol" w:hAnsi="Symbol" w:hint="default"/>
      </w:rPr>
    </w:lvl>
    <w:lvl w:ilvl="1" w:tplc="340A0003" w:tentative="1">
      <w:start w:val="1"/>
      <w:numFmt w:val="bullet"/>
      <w:lvlText w:val="o"/>
      <w:lvlJc w:val="left"/>
      <w:pPr>
        <w:ind w:left="2136" w:hanging="360"/>
      </w:pPr>
      <w:rPr>
        <w:rFonts w:ascii="Courier New" w:hAnsi="Courier New" w:cs="Courier New" w:hint="default"/>
      </w:rPr>
    </w:lvl>
    <w:lvl w:ilvl="2" w:tplc="340A0005" w:tentative="1">
      <w:start w:val="1"/>
      <w:numFmt w:val="bullet"/>
      <w:lvlText w:val=""/>
      <w:lvlJc w:val="left"/>
      <w:pPr>
        <w:ind w:left="2856" w:hanging="360"/>
      </w:pPr>
      <w:rPr>
        <w:rFonts w:ascii="Wingdings" w:hAnsi="Wingdings" w:hint="default"/>
      </w:rPr>
    </w:lvl>
    <w:lvl w:ilvl="3" w:tplc="340A0001" w:tentative="1">
      <w:start w:val="1"/>
      <w:numFmt w:val="bullet"/>
      <w:lvlText w:val=""/>
      <w:lvlJc w:val="left"/>
      <w:pPr>
        <w:ind w:left="3576" w:hanging="360"/>
      </w:pPr>
      <w:rPr>
        <w:rFonts w:ascii="Symbol" w:hAnsi="Symbol" w:hint="default"/>
      </w:rPr>
    </w:lvl>
    <w:lvl w:ilvl="4" w:tplc="340A0003" w:tentative="1">
      <w:start w:val="1"/>
      <w:numFmt w:val="bullet"/>
      <w:lvlText w:val="o"/>
      <w:lvlJc w:val="left"/>
      <w:pPr>
        <w:ind w:left="4296" w:hanging="360"/>
      </w:pPr>
      <w:rPr>
        <w:rFonts w:ascii="Courier New" w:hAnsi="Courier New" w:cs="Courier New" w:hint="default"/>
      </w:rPr>
    </w:lvl>
    <w:lvl w:ilvl="5" w:tplc="340A0005" w:tentative="1">
      <w:start w:val="1"/>
      <w:numFmt w:val="bullet"/>
      <w:lvlText w:val=""/>
      <w:lvlJc w:val="left"/>
      <w:pPr>
        <w:ind w:left="5016" w:hanging="360"/>
      </w:pPr>
      <w:rPr>
        <w:rFonts w:ascii="Wingdings" w:hAnsi="Wingdings" w:hint="default"/>
      </w:rPr>
    </w:lvl>
    <w:lvl w:ilvl="6" w:tplc="340A0001" w:tentative="1">
      <w:start w:val="1"/>
      <w:numFmt w:val="bullet"/>
      <w:lvlText w:val=""/>
      <w:lvlJc w:val="left"/>
      <w:pPr>
        <w:ind w:left="5736" w:hanging="360"/>
      </w:pPr>
      <w:rPr>
        <w:rFonts w:ascii="Symbol" w:hAnsi="Symbol" w:hint="default"/>
      </w:rPr>
    </w:lvl>
    <w:lvl w:ilvl="7" w:tplc="340A0003" w:tentative="1">
      <w:start w:val="1"/>
      <w:numFmt w:val="bullet"/>
      <w:lvlText w:val="o"/>
      <w:lvlJc w:val="left"/>
      <w:pPr>
        <w:ind w:left="6456" w:hanging="360"/>
      </w:pPr>
      <w:rPr>
        <w:rFonts w:ascii="Courier New" w:hAnsi="Courier New" w:cs="Courier New" w:hint="default"/>
      </w:rPr>
    </w:lvl>
    <w:lvl w:ilvl="8" w:tplc="340A0005" w:tentative="1">
      <w:start w:val="1"/>
      <w:numFmt w:val="bullet"/>
      <w:lvlText w:val=""/>
      <w:lvlJc w:val="left"/>
      <w:pPr>
        <w:ind w:left="7176" w:hanging="360"/>
      </w:pPr>
      <w:rPr>
        <w:rFonts w:ascii="Wingdings" w:hAnsi="Wingdings" w:hint="default"/>
      </w:rPr>
    </w:lvl>
  </w:abstractNum>
  <w:abstractNum w:abstractNumId="22" w15:restartNumberingAfterBreak="0">
    <w:nsid w:val="40122908"/>
    <w:multiLevelType w:val="hybridMultilevel"/>
    <w:tmpl w:val="960CAD6E"/>
    <w:lvl w:ilvl="0" w:tplc="D3981220">
      <w:start w:val="9"/>
      <w:numFmt w:val="lowerLetter"/>
      <w:lvlText w:val="%1."/>
      <w:lvlJc w:val="left"/>
      <w:pPr>
        <w:ind w:left="961" w:hanging="360"/>
      </w:pPr>
      <w:rPr>
        <w:rFonts w:asciiTheme="minorHAnsi" w:hAnsiTheme="minorHAnsi" w:hint="default"/>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41482CF1"/>
    <w:multiLevelType w:val="hybridMultilevel"/>
    <w:tmpl w:val="AAF2A6F0"/>
    <w:lvl w:ilvl="0" w:tplc="364A2DE2">
      <w:start w:val="1"/>
      <w:numFmt w:val="lowerLetter"/>
      <w:lvlText w:val="%1."/>
      <w:lvlJc w:val="left"/>
      <w:pPr>
        <w:ind w:left="961" w:hanging="360"/>
      </w:pPr>
      <w:rPr>
        <w:rFonts w:asciiTheme="minorHAnsi" w:hAnsiTheme="minorHAnsi" w:hint="default"/>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4550577E"/>
    <w:multiLevelType w:val="hybridMultilevel"/>
    <w:tmpl w:val="FF24BDC0"/>
    <w:lvl w:ilvl="0" w:tplc="340A0019">
      <w:start w:val="8"/>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4617215B"/>
    <w:multiLevelType w:val="hybridMultilevel"/>
    <w:tmpl w:val="BEC076F6"/>
    <w:lvl w:ilvl="0" w:tplc="8C40EC82">
      <w:start w:val="1"/>
      <w:numFmt w:val="decimal"/>
      <w:lvlText w:val="%1."/>
      <w:lvlJc w:val="left"/>
      <w:pPr>
        <w:tabs>
          <w:tab w:val="num" w:pos="720"/>
        </w:tabs>
        <w:ind w:left="720" w:hanging="360"/>
      </w:pPr>
      <w:rPr>
        <w:rFonts w:cs="Times New Roman"/>
      </w:rPr>
    </w:lvl>
    <w:lvl w:ilvl="1" w:tplc="0C0A0005">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27" w15:restartNumberingAfterBreak="0">
    <w:nsid w:val="46D06B22"/>
    <w:multiLevelType w:val="hybridMultilevel"/>
    <w:tmpl w:val="55447E0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48675E5F"/>
    <w:multiLevelType w:val="hybridMultilevel"/>
    <w:tmpl w:val="C058A5A8"/>
    <w:lvl w:ilvl="0" w:tplc="40EE58BC">
      <w:start w:val="6"/>
      <w:numFmt w:val="bullet"/>
      <w:lvlText w:val=""/>
      <w:lvlJc w:val="left"/>
      <w:pPr>
        <w:ind w:left="720" w:hanging="360"/>
      </w:pPr>
      <w:rPr>
        <w:rFonts w:ascii="Symbol" w:eastAsia="Calibri" w:hAnsi="Symbol"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4AF154E9"/>
    <w:multiLevelType w:val="hybridMultilevel"/>
    <w:tmpl w:val="9C64326C"/>
    <w:lvl w:ilvl="0" w:tplc="D3981220">
      <w:start w:val="9"/>
      <w:numFmt w:val="lowerLetter"/>
      <w:lvlText w:val="%1."/>
      <w:lvlJc w:val="left"/>
      <w:pPr>
        <w:ind w:left="961" w:hanging="360"/>
      </w:pPr>
      <w:rPr>
        <w:rFonts w:asciiTheme="minorHAnsi" w:hAnsiTheme="minorHAnsi" w:hint="default"/>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4BF12372"/>
    <w:multiLevelType w:val="hybridMultilevel"/>
    <w:tmpl w:val="1EF87F08"/>
    <w:lvl w:ilvl="0" w:tplc="5E7C5912">
      <w:start w:val="12"/>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5C3A6A79"/>
    <w:multiLevelType w:val="hybridMultilevel"/>
    <w:tmpl w:val="F5BE08C4"/>
    <w:lvl w:ilvl="0" w:tplc="85825FA0">
      <w:start w:val="1"/>
      <w:numFmt w:val="decimal"/>
      <w:lvlText w:val="%1."/>
      <w:lvlJc w:val="left"/>
      <w:pPr>
        <w:ind w:left="644" w:hanging="360"/>
      </w:pPr>
    </w:lvl>
    <w:lvl w:ilvl="1" w:tplc="340A0019">
      <w:start w:val="1"/>
      <w:numFmt w:val="lowerLetter"/>
      <w:lvlText w:val="%2."/>
      <w:lvlJc w:val="left"/>
      <w:pPr>
        <w:ind w:left="1364" w:hanging="360"/>
      </w:pPr>
    </w:lvl>
    <w:lvl w:ilvl="2" w:tplc="340A001B">
      <w:start w:val="1"/>
      <w:numFmt w:val="lowerRoman"/>
      <w:lvlText w:val="%3."/>
      <w:lvlJc w:val="right"/>
      <w:pPr>
        <w:ind w:left="2084" w:hanging="180"/>
      </w:pPr>
    </w:lvl>
    <w:lvl w:ilvl="3" w:tplc="340A000F">
      <w:start w:val="1"/>
      <w:numFmt w:val="decimal"/>
      <w:lvlText w:val="%4."/>
      <w:lvlJc w:val="left"/>
      <w:pPr>
        <w:ind w:left="2804" w:hanging="360"/>
      </w:pPr>
    </w:lvl>
    <w:lvl w:ilvl="4" w:tplc="340A0019">
      <w:start w:val="1"/>
      <w:numFmt w:val="lowerLetter"/>
      <w:lvlText w:val="%5."/>
      <w:lvlJc w:val="left"/>
      <w:pPr>
        <w:ind w:left="3524" w:hanging="360"/>
      </w:pPr>
    </w:lvl>
    <w:lvl w:ilvl="5" w:tplc="340A001B">
      <w:start w:val="1"/>
      <w:numFmt w:val="lowerRoman"/>
      <w:lvlText w:val="%6."/>
      <w:lvlJc w:val="right"/>
      <w:pPr>
        <w:ind w:left="4244" w:hanging="180"/>
      </w:pPr>
    </w:lvl>
    <w:lvl w:ilvl="6" w:tplc="340A000F">
      <w:start w:val="1"/>
      <w:numFmt w:val="decimal"/>
      <w:lvlText w:val="%7."/>
      <w:lvlJc w:val="left"/>
      <w:pPr>
        <w:ind w:left="4964" w:hanging="360"/>
      </w:pPr>
    </w:lvl>
    <w:lvl w:ilvl="7" w:tplc="340A0019">
      <w:start w:val="1"/>
      <w:numFmt w:val="lowerLetter"/>
      <w:lvlText w:val="%8."/>
      <w:lvlJc w:val="left"/>
      <w:pPr>
        <w:ind w:left="5684" w:hanging="360"/>
      </w:pPr>
    </w:lvl>
    <w:lvl w:ilvl="8" w:tplc="340A001B">
      <w:start w:val="1"/>
      <w:numFmt w:val="lowerRoman"/>
      <w:lvlText w:val="%9."/>
      <w:lvlJc w:val="right"/>
      <w:pPr>
        <w:ind w:left="6404" w:hanging="180"/>
      </w:pPr>
    </w:lvl>
  </w:abstractNum>
  <w:abstractNum w:abstractNumId="32" w15:restartNumberingAfterBreak="0">
    <w:nsid w:val="7870349D"/>
    <w:multiLevelType w:val="hybridMultilevel"/>
    <w:tmpl w:val="34726664"/>
    <w:lvl w:ilvl="0" w:tplc="57E2F57A">
      <w:start w:val="9"/>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7A23732F"/>
    <w:multiLevelType w:val="hybridMultilevel"/>
    <w:tmpl w:val="AF70CBAE"/>
    <w:lvl w:ilvl="0" w:tplc="5EDEE3D4">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7B4E3010"/>
    <w:multiLevelType w:val="hybridMultilevel"/>
    <w:tmpl w:val="35E60F5C"/>
    <w:lvl w:ilvl="0" w:tplc="B5A2748E">
      <w:start w:val="1"/>
      <w:numFmt w:val="lowerLetter"/>
      <w:pStyle w:val="Normal1"/>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25"/>
  </w:num>
  <w:num w:numId="4">
    <w:abstractNumId w:val="5"/>
  </w:num>
  <w:num w:numId="5">
    <w:abstractNumId w:val="3"/>
  </w:num>
  <w:num w:numId="6">
    <w:abstractNumId w:val="33"/>
  </w:num>
  <w:num w:numId="7">
    <w:abstractNumId w:val="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7"/>
  </w:num>
  <w:num w:numId="13">
    <w:abstractNumId w:val="34"/>
  </w:num>
  <w:num w:numId="14">
    <w:abstractNumId w:val="4"/>
  </w:num>
  <w:num w:numId="15">
    <w:abstractNumId w:val="10"/>
  </w:num>
  <w:num w:numId="16">
    <w:abstractNumId w:val="7"/>
  </w:num>
  <w:num w:numId="17">
    <w:abstractNumId w:val="23"/>
  </w:num>
  <w:num w:numId="18">
    <w:abstractNumId w:val="24"/>
  </w:num>
  <w:num w:numId="19">
    <w:abstractNumId w:val="32"/>
  </w:num>
  <w:num w:numId="20">
    <w:abstractNumId w:val="29"/>
  </w:num>
  <w:num w:numId="21">
    <w:abstractNumId w:val="9"/>
  </w:num>
  <w:num w:numId="22">
    <w:abstractNumId w:val="19"/>
  </w:num>
  <w:num w:numId="23">
    <w:abstractNumId w:val="22"/>
  </w:num>
  <w:num w:numId="24">
    <w:abstractNumId w:val="6"/>
  </w:num>
  <w:num w:numId="25">
    <w:abstractNumId w:val="8"/>
  </w:num>
  <w:num w:numId="26">
    <w:abstractNumId w:val="30"/>
  </w:num>
  <w:num w:numId="27">
    <w:abstractNumId w:val="14"/>
  </w:num>
  <w:num w:numId="2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13"/>
  </w:num>
  <w:num w:numId="31">
    <w:abstractNumId w:val="28"/>
  </w:num>
  <w:num w:numId="32">
    <w:abstractNumId w:val="18"/>
  </w:num>
  <w:num w:numId="33">
    <w:abstractNumId w:val="21"/>
  </w:num>
  <w:num w:numId="34">
    <w:abstractNumId w:val="12"/>
  </w:num>
  <w:num w:numId="35">
    <w:abstractNumId w:val="17"/>
  </w:num>
  <w:num w:numId="36">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628"/>
    <w:rsid w:val="00000941"/>
    <w:rsid w:val="0000105F"/>
    <w:rsid w:val="000011D2"/>
    <w:rsid w:val="0000139A"/>
    <w:rsid w:val="000016D5"/>
    <w:rsid w:val="00001957"/>
    <w:rsid w:val="0000269D"/>
    <w:rsid w:val="00002749"/>
    <w:rsid w:val="00002D95"/>
    <w:rsid w:val="00004083"/>
    <w:rsid w:val="00004A78"/>
    <w:rsid w:val="00004D07"/>
    <w:rsid w:val="00005075"/>
    <w:rsid w:val="0000596B"/>
    <w:rsid w:val="00005A01"/>
    <w:rsid w:val="00005B14"/>
    <w:rsid w:val="00005B8F"/>
    <w:rsid w:val="00005CAF"/>
    <w:rsid w:val="00006AA6"/>
    <w:rsid w:val="00006AB1"/>
    <w:rsid w:val="000073E9"/>
    <w:rsid w:val="000075BA"/>
    <w:rsid w:val="0000770F"/>
    <w:rsid w:val="00007827"/>
    <w:rsid w:val="00010AD0"/>
    <w:rsid w:val="00010D29"/>
    <w:rsid w:val="00010FC0"/>
    <w:rsid w:val="000115E6"/>
    <w:rsid w:val="00011948"/>
    <w:rsid w:val="00011B37"/>
    <w:rsid w:val="0001222E"/>
    <w:rsid w:val="000123FC"/>
    <w:rsid w:val="000127F0"/>
    <w:rsid w:val="00012951"/>
    <w:rsid w:val="000131F4"/>
    <w:rsid w:val="0001327C"/>
    <w:rsid w:val="0001342C"/>
    <w:rsid w:val="00013641"/>
    <w:rsid w:val="00013BCB"/>
    <w:rsid w:val="00013DF5"/>
    <w:rsid w:val="00014B30"/>
    <w:rsid w:val="000166A3"/>
    <w:rsid w:val="000166CF"/>
    <w:rsid w:val="000169CB"/>
    <w:rsid w:val="00016EBA"/>
    <w:rsid w:val="00017765"/>
    <w:rsid w:val="00017A5B"/>
    <w:rsid w:val="0002011A"/>
    <w:rsid w:val="000203A6"/>
    <w:rsid w:val="0002099A"/>
    <w:rsid w:val="00021DC1"/>
    <w:rsid w:val="00022487"/>
    <w:rsid w:val="0002334C"/>
    <w:rsid w:val="00023687"/>
    <w:rsid w:val="00023B54"/>
    <w:rsid w:val="00024591"/>
    <w:rsid w:val="000247FC"/>
    <w:rsid w:val="00024A48"/>
    <w:rsid w:val="00024A9B"/>
    <w:rsid w:val="00024DD9"/>
    <w:rsid w:val="00025099"/>
    <w:rsid w:val="00025218"/>
    <w:rsid w:val="000255BB"/>
    <w:rsid w:val="0002585D"/>
    <w:rsid w:val="00025E50"/>
    <w:rsid w:val="00026658"/>
    <w:rsid w:val="00026DB6"/>
    <w:rsid w:val="00026EFD"/>
    <w:rsid w:val="00027330"/>
    <w:rsid w:val="00027699"/>
    <w:rsid w:val="000300C7"/>
    <w:rsid w:val="00030C24"/>
    <w:rsid w:val="00031119"/>
    <w:rsid w:val="00031478"/>
    <w:rsid w:val="000314DF"/>
    <w:rsid w:val="00032341"/>
    <w:rsid w:val="00032572"/>
    <w:rsid w:val="00032DBE"/>
    <w:rsid w:val="00033380"/>
    <w:rsid w:val="000343D8"/>
    <w:rsid w:val="00034425"/>
    <w:rsid w:val="000347BC"/>
    <w:rsid w:val="000348B6"/>
    <w:rsid w:val="00035071"/>
    <w:rsid w:val="00035461"/>
    <w:rsid w:val="00035A08"/>
    <w:rsid w:val="00035E11"/>
    <w:rsid w:val="00036381"/>
    <w:rsid w:val="00036581"/>
    <w:rsid w:val="00037864"/>
    <w:rsid w:val="00037A8D"/>
    <w:rsid w:val="00040212"/>
    <w:rsid w:val="000404B5"/>
    <w:rsid w:val="00040BF3"/>
    <w:rsid w:val="00040EF8"/>
    <w:rsid w:val="000410CE"/>
    <w:rsid w:val="00041261"/>
    <w:rsid w:val="00041C11"/>
    <w:rsid w:val="00041E7D"/>
    <w:rsid w:val="000423FA"/>
    <w:rsid w:val="00042C22"/>
    <w:rsid w:val="000430B2"/>
    <w:rsid w:val="000431FE"/>
    <w:rsid w:val="00043EE4"/>
    <w:rsid w:val="00044670"/>
    <w:rsid w:val="00044712"/>
    <w:rsid w:val="00044C05"/>
    <w:rsid w:val="00044C60"/>
    <w:rsid w:val="00044F2A"/>
    <w:rsid w:val="00045082"/>
    <w:rsid w:val="0004577E"/>
    <w:rsid w:val="00045947"/>
    <w:rsid w:val="00045E96"/>
    <w:rsid w:val="000460CA"/>
    <w:rsid w:val="00046285"/>
    <w:rsid w:val="00046B1A"/>
    <w:rsid w:val="0005026D"/>
    <w:rsid w:val="00050367"/>
    <w:rsid w:val="00050681"/>
    <w:rsid w:val="000508C8"/>
    <w:rsid w:val="00051A2E"/>
    <w:rsid w:val="00052D3B"/>
    <w:rsid w:val="00052DF8"/>
    <w:rsid w:val="00053A90"/>
    <w:rsid w:val="00053B7C"/>
    <w:rsid w:val="000541F6"/>
    <w:rsid w:val="0005445C"/>
    <w:rsid w:val="000554C4"/>
    <w:rsid w:val="00055584"/>
    <w:rsid w:val="000556C1"/>
    <w:rsid w:val="000556E8"/>
    <w:rsid w:val="00055BFA"/>
    <w:rsid w:val="00055DA9"/>
    <w:rsid w:val="000565A9"/>
    <w:rsid w:val="00056FAD"/>
    <w:rsid w:val="000572DC"/>
    <w:rsid w:val="00057380"/>
    <w:rsid w:val="00057970"/>
    <w:rsid w:val="0006009A"/>
    <w:rsid w:val="0006043F"/>
    <w:rsid w:val="00061101"/>
    <w:rsid w:val="00061499"/>
    <w:rsid w:val="00061780"/>
    <w:rsid w:val="000622A5"/>
    <w:rsid w:val="0006284F"/>
    <w:rsid w:val="00062C8D"/>
    <w:rsid w:val="000635F9"/>
    <w:rsid w:val="0006573D"/>
    <w:rsid w:val="00066467"/>
    <w:rsid w:val="00067017"/>
    <w:rsid w:val="00067A61"/>
    <w:rsid w:val="0007015E"/>
    <w:rsid w:val="00070204"/>
    <w:rsid w:val="0007020F"/>
    <w:rsid w:val="00070E27"/>
    <w:rsid w:val="0007127A"/>
    <w:rsid w:val="0007165A"/>
    <w:rsid w:val="0007182E"/>
    <w:rsid w:val="00072259"/>
    <w:rsid w:val="00072611"/>
    <w:rsid w:val="00072975"/>
    <w:rsid w:val="00072BC9"/>
    <w:rsid w:val="000730DE"/>
    <w:rsid w:val="000731BA"/>
    <w:rsid w:val="0007321C"/>
    <w:rsid w:val="00073244"/>
    <w:rsid w:val="00074571"/>
    <w:rsid w:val="0007489C"/>
    <w:rsid w:val="000749E9"/>
    <w:rsid w:val="00074E0B"/>
    <w:rsid w:val="00075134"/>
    <w:rsid w:val="0007552A"/>
    <w:rsid w:val="000756ED"/>
    <w:rsid w:val="00075D7D"/>
    <w:rsid w:val="00076831"/>
    <w:rsid w:val="000770DE"/>
    <w:rsid w:val="000775E5"/>
    <w:rsid w:val="00080E18"/>
    <w:rsid w:val="000821CA"/>
    <w:rsid w:val="00082690"/>
    <w:rsid w:val="00082BBC"/>
    <w:rsid w:val="00083AE0"/>
    <w:rsid w:val="000844B6"/>
    <w:rsid w:val="00086456"/>
    <w:rsid w:val="000865E7"/>
    <w:rsid w:val="000871D3"/>
    <w:rsid w:val="00087906"/>
    <w:rsid w:val="00087A4D"/>
    <w:rsid w:val="00087E4B"/>
    <w:rsid w:val="000904C3"/>
    <w:rsid w:val="00090898"/>
    <w:rsid w:val="000909D1"/>
    <w:rsid w:val="00091CCA"/>
    <w:rsid w:val="00091EC5"/>
    <w:rsid w:val="000922E6"/>
    <w:rsid w:val="000923CA"/>
    <w:rsid w:val="0009313C"/>
    <w:rsid w:val="00093310"/>
    <w:rsid w:val="0009347B"/>
    <w:rsid w:val="000934CE"/>
    <w:rsid w:val="00093B44"/>
    <w:rsid w:val="00094495"/>
    <w:rsid w:val="00094AFF"/>
    <w:rsid w:val="00094C5F"/>
    <w:rsid w:val="00094D12"/>
    <w:rsid w:val="00095780"/>
    <w:rsid w:val="000958B1"/>
    <w:rsid w:val="00095DDD"/>
    <w:rsid w:val="0009642A"/>
    <w:rsid w:val="000976BC"/>
    <w:rsid w:val="00097C35"/>
    <w:rsid w:val="000A2241"/>
    <w:rsid w:val="000A2261"/>
    <w:rsid w:val="000A28D4"/>
    <w:rsid w:val="000A2CDE"/>
    <w:rsid w:val="000A2DF5"/>
    <w:rsid w:val="000A3170"/>
    <w:rsid w:val="000A3A01"/>
    <w:rsid w:val="000A4008"/>
    <w:rsid w:val="000A41A4"/>
    <w:rsid w:val="000A641D"/>
    <w:rsid w:val="000A65CF"/>
    <w:rsid w:val="000A6811"/>
    <w:rsid w:val="000A6D1C"/>
    <w:rsid w:val="000A7DEC"/>
    <w:rsid w:val="000B06B0"/>
    <w:rsid w:val="000B10EE"/>
    <w:rsid w:val="000B156B"/>
    <w:rsid w:val="000B16B2"/>
    <w:rsid w:val="000B1AA1"/>
    <w:rsid w:val="000B2DA7"/>
    <w:rsid w:val="000B3316"/>
    <w:rsid w:val="000B373D"/>
    <w:rsid w:val="000B37B7"/>
    <w:rsid w:val="000B4068"/>
    <w:rsid w:val="000B518B"/>
    <w:rsid w:val="000B5CC7"/>
    <w:rsid w:val="000B617D"/>
    <w:rsid w:val="000B78E7"/>
    <w:rsid w:val="000B7C72"/>
    <w:rsid w:val="000C0283"/>
    <w:rsid w:val="000C0F98"/>
    <w:rsid w:val="000C1DE8"/>
    <w:rsid w:val="000C27B3"/>
    <w:rsid w:val="000C2C59"/>
    <w:rsid w:val="000C2CFB"/>
    <w:rsid w:val="000C2F08"/>
    <w:rsid w:val="000C3DEA"/>
    <w:rsid w:val="000C407C"/>
    <w:rsid w:val="000C60BA"/>
    <w:rsid w:val="000C62AD"/>
    <w:rsid w:val="000C66F1"/>
    <w:rsid w:val="000C6D53"/>
    <w:rsid w:val="000C7310"/>
    <w:rsid w:val="000C76AA"/>
    <w:rsid w:val="000D13D1"/>
    <w:rsid w:val="000D1D10"/>
    <w:rsid w:val="000D1D73"/>
    <w:rsid w:val="000D1EA8"/>
    <w:rsid w:val="000D3473"/>
    <w:rsid w:val="000D3FBE"/>
    <w:rsid w:val="000D4DA4"/>
    <w:rsid w:val="000D5402"/>
    <w:rsid w:val="000D54C5"/>
    <w:rsid w:val="000D55B3"/>
    <w:rsid w:val="000D6575"/>
    <w:rsid w:val="000D682A"/>
    <w:rsid w:val="000D69BE"/>
    <w:rsid w:val="000D6C97"/>
    <w:rsid w:val="000D70B9"/>
    <w:rsid w:val="000D7507"/>
    <w:rsid w:val="000D7B62"/>
    <w:rsid w:val="000E0324"/>
    <w:rsid w:val="000E0335"/>
    <w:rsid w:val="000E090D"/>
    <w:rsid w:val="000E1C86"/>
    <w:rsid w:val="000E209D"/>
    <w:rsid w:val="000E221F"/>
    <w:rsid w:val="000E277D"/>
    <w:rsid w:val="000E285D"/>
    <w:rsid w:val="000E3AA7"/>
    <w:rsid w:val="000E41DE"/>
    <w:rsid w:val="000E4F75"/>
    <w:rsid w:val="000E52B7"/>
    <w:rsid w:val="000E53BF"/>
    <w:rsid w:val="000E54A7"/>
    <w:rsid w:val="000E5D08"/>
    <w:rsid w:val="000E6DFA"/>
    <w:rsid w:val="000F042F"/>
    <w:rsid w:val="000F12B3"/>
    <w:rsid w:val="000F21B6"/>
    <w:rsid w:val="000F31D8"/>
    <w:rsid w:val="000F3AB4"/>
    <w:rsid w:val="000F3B8D"/>
    <w:rsid w:val="000F4362"/>
    <w:rsid w:val="000F4A08"/>
    <w:rsid w:val="000F4EE3"/>
    <w:rsid w:val="000F4F84"/>
    <w:rsid w:val="000F505A"/>
    <w:rsid w:val="000F5174"/>
    <w:rsid w:val="000F5379"/>
    <w:rsid w:val="000F5551"/>
    <w:rsid w:val="000F55E8"/>
    <w:rsid w:val="000F5E57"/>
    <w:rsid w:val="000F6078"/>
    <w:rsid w:val="000F68A5"/>
    <w:rsid w:val="000F7708"/>
    <w:rsid w:val="001002E9"/>
    <w:rsid w:val="001006CB"/>
    <w:rsid w:val="00100A64"/>
    <w:rsid w:val="00100C0D"/>
    <w:rsid w:val="0010120D"/>
    <w:rsid w:val="00101503"/>
    <w:rsid w:val="00101B6E"/>
    <w:rsid w:val="00101B7C"/>
    <w:rsid w:val="0010207F"/>
    <w:rsid w:val="001020DF"/>
    <w:rsid w:val="0010228D"/>
    <w:rsid w:val="001029E5"/>
    <w:rsid w:val="00102C33"/>
    <w:rsid w:val="001034EF"/>
    <w:rsid w:val="00103E5E"/>
    <w:rsid w:val="00104C0D"/>
    <w:rsid w:val="00104F0D"/>
    <w:rsid w:val="00105A19"/>
    <w:rsid w:val="00105B2F"/>
    <w:rsid w:val="00106BD0"/>
    <w:rsid w:val="00107520"/>
    <w:rsid w:val="001078EF"/>
    <w:rsid w:val="00107D6F"/>
    <w:rsid w:val="00111535"/>
    <w:rsid w:val="00111CDB"/>
    <w:rsid w:val="00111F87"/>
    <w:rsid w:val="00112715"/>
    <w:rsid w:val="00112D1B"/>
    <w:rsid w:val="00112FDD"/>
    <w:rsid w:val="0011345F"/>
    <w:rsid w:val="00113BC8"/>
    <w:rsid w:val="00113EB7"/>
    <w:rsid w:val="00113FEF"/>
    <w:rsid w:val="00114621"/>
    <w:rsid w:val="0011632A"/>
    <w:rsid w:val="00116870"/>
    <w:rsid w:val="00116EEB"/>
    <w:rsid w:val="00117405"/>
    <w:rsid w:val="00117B4E"/>
    <w:rsid w:val="00117EB7"/>
    <w:rsid w:val="001200C3"/>
    <w:rsid w:val="001207AE"/>
    <w:rsid w:val="00120AAC"/>
    <w:rsid w:val="00120BC6"/>
    <w:rsid w:val="00121678"/>
    <w:rsid w:val="00121C62"/>
    <w:rsid w:val="00121CC8"/>
    <w:rsid w:val="0012261B"/>
    <w:rsid w:val="00122745"/>
    <w:rsid w:val="00122D95"/>
    <w:rsid w:val="00123381"/>
    <w:rsid w:val="00123650"/>
    <w:rsid w:val="0012440A"/>
    <w:rsid w:val="001248A7"/>
    <w:rsid w:val="00125466"/>
    <w:rsid w:val="00125744"/>
    <w:rsid w:val="001259E2"/>
    <w:rsid w:val="001266A5"/>
    <w:rsid w:val="00127D8C"/>
    <w:rsid w:val="00130049"/>
    <w:rsid w:val="00130095"/>
    <w:rsid w:val="00130096"/>
    <w:rsid w:val="00130F4E"/>
    <w:rsid w:val="0013138A"/>
    <w:rsid w:val="00131C30"/>
    <w:rsid w:val="00132D7B"/>
    <w:rsid w:val="00132FE8"/>
    <w:rsid w:val="001339FF"/>
    <w:rsid w:val="0013452B"/>
    <w:rsid w:val="00137989"/>
    <w:rsid w:val="00137EAA"/>
    <w:rsid w:val="001409C1"/>
    <w:rsid w:val="00140B5B"/>
    <w:rsid w:val="00140D54"/>
    <w:rsid w:val="0014181D"/>
    <w:rsid w:val="001432A7"/>
    <w:rsid w:val="00145020"/>
    <w:rsid w:val="001451C3"/>
    <w:rsid w:val="00145299"/>
    <w:rsid w:val="0014589E"/>
    <w:rsid w:val="00145E97"/>
    <w:rsid w:val="00145F0C"/>
    <w:rsid w:val="001467AE"/>
    <w:rsid w:val="00146AA1"/>
    <w:rsid w:val="00146E32"/>
    <w:rsid w:val="00146EC5"/>
    <w:rsid w:val="001478F1"/>
    <w:rsid w:val="00147B7B"/>
    <w:rsid w:val="00150322"/>
    <w:rsid w:val="00150614"/>
    <w:rsid w:val="00150736"/>
    <w:rsid w:val="00150DF9"/>
    <w:rsid w:val="00151A52"/>
    <w:rsid w:val="00151CC2"/>
    <w:rsid w:val="001520B1"/>
    <w:rsid w:val="00152189"/>
    <w:rsid w:val="00152AC5"/>
    <w:rsid w:val="00152B5F"/>
    <w:rsid w:val="00153D49"/>
    <w:rsid w:val="001543AC"/>
    <w:rsid w:val="00154A52"/>
    <w:rsid w:val="00154DC5"/>
    <w:rsid w:val="001554E6"/>
    <w:rsid w:val="00155612"/>
    <w:rsid w:val="00155746"/>
    <w:rsid w:val="00155FDE"/>
    <w:rsid w:val="0015600B"/>
    <w:rsid w:val="001567F9"/>
    <w:rsid w:val="00156D57"/>
    <w:rsid w:val="00156DEA"/>
    <w:rsid w:val="00156F3F"/>
    <w:rsid w:val="00157CF0"/>
    <w:rsid w:val="001601CA"/>
    <w:rsid w:val="00160625"/>
    <w:rsid w:val="00161505"/>
    <w:rsid w:val="001618FB"/>
    <w:rsid w:val="001629ED"/>
    <w:rsid w:val="00162BE4"/>
    <w:rsid w:val="00163024"/>
    <w:rsid w:val="00163109"/>
    <w:rsid w:val="0016478E"/>
    <w:rsid w:val="0016581D"/>
    <w:rsid w:val="0016594F"/>
    <w:rsid w:val="00166960"/>
    <w:rsid w:val="00166C5F"/>
    <w:rsid w:val="00166CCD"/>
    <w:rsid w:val="00167225"/>
    <w:rsid w:val="00167746"/>
    <w:rsid w:val="00167930"/>
    <w:rsid w:val="001709D0"/>
    <w:rsid w:val="001710FD"/>
    <w:rsid w:val="00172518"/>
    <w:rsid w:val="00173187"/>
    <w:rsid w:val="00173651"/>
    <w:rsid w:val="00173A15"/>
    <w:rsid w:val="00173C62"/>
    <w:rsid w:val="00174207"/>
    <w:rsid w:val="001744A5"/>
    <w:rsid w:val="001744C9"/>
    <w:rsid w:val="00174941"/>
    <w:rsid w:val="001749A9"/>
    <w:rsid w:val="00174EB6"/>
    <w:rsid w:val="0017537B"/>
    <w:rsid w:val="001753A0"/>
    <w:rsid w:val="0017583D"/>
    <w:rsid w:val="00175878"/>
    <w:rsid w:val="00175F2D"/>
    <w:rsid w:val="00175F52"/>
    <w:rsid w:val="001770E4"/>
    <w:rsid w:val="00177869"/>
    <w:rsid w:val="00177A1D"/>
    <w:rsid w:val="00177BF6"/>
    <w:rsid w:val="00180906"/>
    <w:rsid w:val="00180BF0"/>
    <w:rsid w:val="00181511"/>
    <w:rsid w:val="00181F85"/>
    <w:rsid w:val="0018200E"/>
    <w:rsid w:val="00182536"/>
    <w:rsid w:val="00182894"/>
    <w:rsid w:val="00182A4E"/>
    <w:rsid w:val="001844B1"/>
    <w:rsid w:val="00184EF9"/>
    <w:rsid w:val="00186440"/>
    <w:rsid w:val="00186A87"/>
    <w:rsid w:val="00186E63"/>
    <w:rsid w:val="00187A97"/>
    <w:rsid w:val="001900E0"/>
    <w:rsid w:val="0019103E"/>
    <w:rsid w:val="0019191D"/>
    <w:rsid w:val="00191FC0"/>
    <w:rsid w:val="00192550"/>
    <w:rsid w:val="00192688"/>
    <w:rsid w:val="001929A7"/>
    <w:rsid w:val="001930E9"/>
    <w:rsid w:val="001931BF"/>
    <w:rsid w:val="001933E3"/>
    <w:rsid w:val="00193FB0"/>
    <w:rsid w:val="00194098"/>
    <w:rsid w:val="001945A2"/>
    <w:rsid w:val="00194F25"/>
    <w:rsid w:val="001954D5"/>
    <w:rsid w:val="00195698"/>
    <w:rsid w:val="001956B1"/>
    <w:rsid w:val="00195C94"/>
    <w:rsid w:val="001963A7"/>
    <w:rsid w:val="001973C3"/>
    <w:rsid w:val="00197835"/>
    <w:rsid w:val="001A0488"/>
    <w:rsid w:val="001A093B"/>
    <w:rsid w:val="001A0EA0"/>
    <w:rsid w:val="001A2498"/>
    <w:rsid w:val="001A2580"/>
    <w:rsid w:val="001A2951"/>
    <w:rsid w:val="001A2AE7"/>
    <w:rsid w:val="001A34F7"/>
    <w:rsid w:val="001A4432"/>
    <w:rsid w:val="001A6602"/>
    <w:rsid w:val="001A6D03"/>
    <w:rsid w:val="001A6E46"/>
    <w:rsid w:val="001A7579"/>
    <w:rsid w:val="001A7709"/>
    <w:rsid w:val="001A7C1F"/>
    <w:rsid w:val="001A7D74"/>
    <w:rsid w:val="001A7FD0"/>
    <w:rsid w:val="001B08BF"/>
    <w:rsid w:val="001B0A3B"/>
    <w:rsid w:val="001B0AC5"/>
    <w:rsid w:val="001B0BA3"/>
    <w:rsid w:val="001B0E74"/>
    <w:rsid w:val="001B1261"/>
    <w:rsid w:val="001B34F6"/>
    <w:rsid w:val="001B373A"/>
    <w:rsid w:val="001B3812"/>
    <w:rsid w:val="001B3CD9"/>
    <w:rsid w:val="001B3D73"/>
    <w:rsid w:val="001B40AE"/>
    <w:rsid w:val="001B4231"/>
    <w:rsid w:val="001B4371"/>
    <w:rsid w:val="001B5BB5"/>
    <w:rsid w:val="001B5BDE"/>
    <w:rsid w:val="001B5EA7"/>
    <w:rsid w:val="001B6ADA"/>
    <w:rsid w:val="001B78AB"/>
    <w:rsid w:val="001B7CC8"/>
    <w:rsid w:val="001C0609"/>
    <w:rsid w:val="001C082E"/>
    <w:rsid w:val="001C2429"/>
    <w:rsid w:val="001C286B"/>
    <w:rsid w:val="001C28C7"/>
    <w:rsid w:val="001C2BBC"/>
    <w:rsid w:val="001C2BC9"/>
    <w:rsid w:val="001C3172"/>
    <w:rsid w:val="001C488E"/>
    <w:rsid w:val="001C4AE7"/>
    <w:rsid w:val="001C4B3A"/>
    <w:rsid w:val="001C4D65"/>
    <w:rsid w:val="001C4EF0"/>
    <w:rsid w:val="001C50BE"/>
    <w:rsid w:val="001C5803"/>
    <w:rsid w:val="001C5895"/>
    <w:rsid w:val="001C5B41"/>
    <w:rsid w:val="001C6976"/>
    <w:rsid w:val="001C6DC7"/>
    <w:rsid w:val="001C759F"/>
    <w:rsid w:val="001C7D22"/>
    <w:rsid w:val="001C7F6E"/>
    <w:rsid w:val="001D016D"/>
    <w:rsid w:val="001D079B"/>
    <w:rsid w:val="001D0B66"/>
    <w:rsid w:val="001D1717"/>
    <w:rsid w:val="001D2624"/>
    <w:rsid w:val="001D285C"/>
    <w:rsid w:val="001D2E42"/>
    <w:rsid w:val="001D316C"/>
    <w:rsid w:val="001D4312"/>
    <w:rsid w:val="001D49AD"/>
    <w:rsid w:val="001D4EE9"/>
    <w:rsid w:val="001D523A"/>
    <w:rsid w:val="001D5811"/>
    <w:rsid w:val="001D5E0D"/>
    <w:rsid w:val="001D6209"/>
    <w:rsid w:val="001D69A3"/>
    <w:rsid w:val="001D7786"/>
    <w:rsid w:val="001E001C"/>
    <w:rsid w:val="001E0D1D"/>
    <w:rsid w:val="001E0DB6"/>
    <w:rsid w:val="001E0F3A"/>
    <w:rsid w:val="001E1046"/>
    <w:rsid w:val="001E1732"/>
    <w:rsid w:val="001E1B0A"/>
    <w:rsid w:val="001E1FDF"/>
    <w:rsid w:val="001E2975"/>
    <w:rsid w:val="001E2BCA"/>
    <w:rsid w:val="001E2DA5"/>
    <w:rsid w:val="001E35B8"/>
    <w:rsid w:val="001E35D2"/>
    <w:rsid w:val="001E37C8"/>
    <w:rsid w:val="001E3880"/>
    <w:rsid w:val="001E3F4A"/>
    <w:rsid w:val="001E4660"/>
    <w:rsid w:val="001E4AA5"/>
    <w:rsid w:val="001E4BA3"/>
    <w:rsid w:val="001E4C5A"/>
    <w:rsid w:val="001E5576"/>
    <w:rsid w:val="001E569B"/>
    <w:rsid w:val="001E572D"/>
    <w:rsid w:val="001E5AB7"/>
    <w:rsid w:val="001E5CDA"/>
    <w:rsid w:val="001E67FF"/>
    <w:rsid w:val="001E6B0D"/>
    <w:rsid w:val="001E70D1"/>
    <w:rsid w:val="001E7A5F"/>
    <w:rsid w:val="001F042B"/>
    <w:rsid w:val="001F1386"/>
    <w:rsid w:val="001F13CF"/>
    <w:rsid w:val="001F19E7"/>
    <w:rsid w:val="001F1AF6"/>
    <w:rsid w:val="001F1E9D"/>
    <w:rsid w:val="001F22D4"/>
    <w:rsid w:val="001F2B03"/>
    <w:rsid w:val="001F2B40"/>
    <w:rsid w:val="001F2C0B"/>
    <w:rsid w:val="001F2C63"/>
    <w:rsid w:val="001F3AEB"/>
    <w:rsid w:val="001F3F00"/>
    <w:rsid w:val="001F413B"/>
    <w:rsid w:val="001F4358"/>
    <w:rsid w:val="001F4A49"/>
    <w:rsid w:val="001F5BB5"/>
    <w:rsid w:val="001F63A5"/>
    <w:rsid w:val="001F6FEB"/>
    <w:rsid w:val="001F73A1"/>
    <w:rsid w:val="001F7BB0"/>
    <w:rsid w:val="00200118"/>
    <w:rsid w:val="00200768"/>
    <w:rsid w:val="00200A3A"/>
    <w:rsid w:val="002011A0"/>
    <w:rsid w:val="0020163B"/>
    <w:rsid w:val="00201A17"/>
    <w:rsid w:val="00201E15"/>
    <w:rsid w:val="0020241F"/>
    <w:rsid w:val="002034F6"/>
    <w:rsid w:val="002035F8"/>
    <w:rsid w:val="00203AB1"/>
    <w:rsid w:val="002040A8"/>
    <w:rsid w:val="0020425A"/>
    <w:rsid w:val="00204701"/>
    <w:rsid w:val="00205484"/>
    <w:rsid w:val="00206824"/>
    <w:rsid w:val="00207B44"/>
    <w:rsid w:val="00207D4B"/>
    <w:rsid w:val="00207DD7"/>
    <w:rsid w:val="00210D42"/>
    <w:rsid w:val="00211246"/>
    <w:rsid w:val="00211C82"/>
    <w:rsid w:val="00212103"/>
    <w:rsid w:val="00212291"/>
    <w:rsid w:val="00213404"/>
    <w:rsid w:val="00215578"/>
    <w:rsid w:val="00215723"/>
    <w:rsid w:val="00215B34"/>
    <w:rsid w:val="002163CB"/>
    <w:rsid w:val="0021692A"/>
    <w:rsid w:val="00217203"/>
    <w:rsid w:val="00217A53"/>
    <w:rsid w:val="00217B6D"/>
    <w:rsid w:val="00217FAE"/>
    <w:rsid w:val="002204BC"/>
    <w:rsid w:val="00220670"/>
    <w:rsid w:val="002209EE"/>
    <w:rsid w:val="00220CEB"/>
    <w:rsid w:val="0022146B"/>
    <w:rsid w:val="002214F6"/>
    <w:rsid w:val="00221619"/>
    <w:rsid w:val="0022219F"/>
    <w:rsid w:val="00222655"/>
    <w:rsid w:val="00222908"/>
    <w:rsid w:val="00222C9F"/>
    <w:rsid w:val="002238A8"/>
    <w:rsid w:val="00223E22"/>
    <w:rsid w:val="00223E4D"/>
    <w:rsid w:val="00224583"/>
    <w:rsid w:val="00224FFF"/>
    <w:rsid w:val="00225566"/>
    <w:rsid w:val="00225768"/>
    <w:rsid w:val="0022595A"/>
    <w:rsid w:val="002259F5"/>
    <w:rsid w:val="00225EC3"/>
    <w:rsid w:val="00226439"/>
    <w:rsid w:val="002264EA"/>
    <w:rsid w:val="002268E4"/>
    <w:rsid w:val="00227E35"/>
    <w:rsid w:val="00227E7F"/>
    <w:rsid w:val="00232D20"/>
    <w:rsid w:val="0023333F"/>
    <w:rsid w:val="00233FAC"/>
    <w:rsid w:val="00234A88"/>
    <w:rsid w:val="00234F56"/>
    <w:rsid w:val="00235020"/>
    <w:rsid w:val="0023504D"/>
    <w:rsid w:val="00235563"/>
    <w:rsid w:val="00235964"/>
    <w:rsid w:val="00235A13"/>
    <w:rsid w:val="00236253"/>
    <w:rsid w:val="00236422"/>
    <w:rsid w:val="00236EF0"/>
    <w:rsid w:val="00236F1C"/>
    <w:rsid w:val="00237461"/>
    <w:rsid w:val="00240B83"/>
    <w:rsid w:val="00241BE1"/>
    <w:rsid w:val="002428F8"/>
    <w:rsid w:val="00242DD2"/>
    <w:rsid w:val="00244263"/>
    <w:rsid w:val="00245175"/>
    <w:rsid w:val="0024518D"/>
    <w:rsid w:val="00245548"/>
    <w:rsid w:val="00245999"/>
    <w:rsid w:val="002459B8"/>
    <w:rsid w:val="00245B22"/>
    <w:rsid w:val="00245CC9"/>
    <w:rsid w:val="00245E3D"/>
    <w:rsid w:val="002474F7"/>
    <w:rsid w:val="002475C7"/>
    <w:rsid w:val="00247ADB"/>
    <w:rsid w:val="002508D9"/>
    <w:rsid w:val="00251775"/>
    <w:rsid w:val="00251A41"/>
    <w:rsid w:val="0025217E"/>
    <w:rsid w:val="00252286"/>
    <w:rsid w:val="00253BA6"/>
    <w:rsid w:val="00253C7A"/>
    <w:rsid w:val="00254DAB"/>
    <w:rsid w:val="002558C3"/>
    <w:rsid w:val="00256150"/>
    <w:rsid w:val="00256182"/>
    <w:rsid w:val="002561F7"/>
    <w:rsid w:val="00256915"/>
    <w:rsid w:val="00256A8E"/>
    <w:rsid w:val="00256DFE"/>
    <w:rsid w:val="0025719A"/>
    <w:rsid w:val="002578FF"/>
    <w:rsid w:val="00257B0A"/>
    <w:rsid w:val="00257D2F"/>
    <w:rsid w:val="0026013C"/>
    <w:rsid w:val="00260A44"/>
    <w:rsid w:val="00261311"/>
    <w:rsid w:val="00262969"/>
    <w:rsid w:val="00262EA2"/>
    <w:rsid w:val="00263042"/>
    <w:rsid w:val="002630E1"/>
    <w:rsid w:val="00263889"/>
    <w:rsid w:val="002644B8"/>
    <w:rsid w:val="00264527"/>
    <w:rsid w:val="00265199"/>
    <w:rsid w:val="00266289"/>
    <w:rsid w:val="0026677A"/>
    <w:rsid w:val="002668C8"/>
    <w:rsid w:val="00267917"/>
    <w:rsid w:val="00270F4A"/>
    <w:rsid w:val="0027114B"/>
    <w:rsid w:val="002719B1"/>
    <w:rsid w:val="00273DFB"/>
    <w:rsid w:val="0027431F"/>
    <w:rsid w:val="0027434C"/>
    <w:rsid w:val="0027461E"/>
    <w:rsid w:val="00274809"/>
    <w:rsid w:val="0027492B"/>
    <w:rsid w:val="00274D54"/>
    <w:rsid w:val="00274E79"/>
    <w:rsid w:val="002753FF"/>
    <w:rsid w:val="00275A7D"/>
    <w:rsid w:val="00276448"/>
    <w:rsid w:val="002765BA"/>
    <w:rsid w:val="00277492"/>
    <w:rsid w:val="002779F4"/>
    <w:rsid w:val="00277D31"/>
    <w:rsid w:val="00280FBA"/>
    <w:rsid w:val="00281B82"/>
    <w:rsid w:val="00282A9D"/>
    <w:rsid w:val="00282C16"/>
    <w:rsid w:val="00283075"/>
    <w:rsid w:val="002834D8"/>
    <w:rsid w:val="0028373A"/>
    <w:rsid w:val="00283905"/>
    <w:rsid w:val="00284197"/>
    <w:rsid w:val="0028440A"/>
    <w:rsid w:val="002851D0"/>
    <w:rsid w:val="00285ABD"/>
    <w:rsid w:val="00285C97"/>
    <w:rsid w:val="0028693C"/>
    <w:rsid w:val="00286CDF"/>
    <w:rsid w:val="00287362"/>
    <w:rsid w:val="00287943"/>
    <w:rsid w:val="002904CD"/>
    <w:rsid w:val="00290AB5"/>
    <w:rsid w:val="00291BD8"/>
    <w:rsid w:val="00292110"/>
    <w:rsid w:val="002924BC"/>
    <w:rsid w:val="002939BB"/>
    <w:rsid w:val="00293AE7"/>
    <w:rsid w:val="002944EF"/>
    <w:rsid w:val="00294CA3"/>
    <w:rsid w:val="00295A3A"/>
    <w:rsid w:val="0029635E"/>
    <w:rsid w:val="0029714D"/>
    <w:rsid w:val="00297346"/>
    <w:rsid w:val="00297B68"/>
    <w:rsid w:val="002A0256"/>
    <w:rsid w:val="002A03E0"/>
    <w:rsid w:val="002A1149"/>
    <w:rsid w:val="002A256E"/>
    <w:rsid w:val="002A2FB9"/>
    <w:rsid w:val="002A3220"/>
    <w:rsid w:val="002A3477"/>
    <w:rsid w:val="002A370B"/>
    <w:rsid w:val="002A3ED0"/>
    <w:rsid w:val="002A453F"/>
    <w:rsid w:val="002A45E7"/>
    <w:rsid w:val="002A480A"/>
    <w:rsid w:val="002A5A55"/>
    <w:rsid w:val="002A61B9"/>
    <w:rsid w:val="002A6627"/>
    <w:rsid w:val="002A7919"/>
    <w:rsid w:val="002A7A8C"/>
    <w:rsid w:val="002B075A"/>
    <w:rsid w:val="002B0FD9"/>
    <w:rsid w:val="002B112D"/>
    <w:rsid w:val="002B126E"/>
    <w:rsid w:val="002B146D"/>
    <w:rsid w:val="002B2827"/>
    <w:rsid w:val="002B334C"/>
    <w:rsid w:val="002B38AB"/>
    <w:rsid w:val="002B3CED"/>
    <w:rsid w:val="002B46E1"/>
    <w:rsid w:val="002B5110"/>
    <w:rsid w:val="002B5255"/>
    <w:rsid w:val="002B5EFB"/>
    <w:rsid w:val="002B6029"/>
    <w:rsid w:val="002B63AB"/>
    <w:rsid w:val="002B70AB"/>
    <w:rsid w:val="002B741C"/>
    <w:rsid w:val="002B7542"/>
    <w:rsid w:val="002B7A58"/>
    <w:rsid w:val="002C0BFA"/>
    <w:rsid w:val="002C0D1E"/>
    <w:rsid w:val="002C0FED"/>
    <w:rsid w:val="002C16C0"/>
    <w:rsid w:val="002C2A3F"/>
    <w:rsid w:val="002C33E3"/>
    <w:rsid w:val="002C4D9A"/>
    <w:rsid w:val="002C547D"/>
    <w:rsid w:val="002C55C2"/>
    <w:rsid w:val="002C56FF"/>
    <w:rsid w:val="002C570A"/>
    <w:rsid w:val="002C6057"/>
    <w:rsid w:val="002C63CD"/>
    <w:rsid w:val="002C649D"/>
    <w:rsid w:val="002C67DD"/>
    <w:rsid w:val="002C6849"/>
    <w:rsid w:val="002C69BC"/>
    <w:rsid w:val="002C708E"/>
    <w:rsid w:val="002D0181"/>
    <w:rsid w:val="002D0794"/>
    <w:rsid w:val="002D1D8A"/>
    <w:rsid w:val="002D1F51"/>
    <w:rsid w:val="002D24B2"/>
    <w:rsid w:val="002D3671"/>
    <w:rsid w:val="002D3B77"/>
    <w:rsid w:val="002D46B6"/>
    <w:rsid w:val="002D46E0"/>
    <w:rsid w:val="002D4700"/>
    <w:rsid w:val="002D4B50"/>
    <w:rsid w:val="002D4D5F"/>
    <w:rsid w:val="002D5820"/>
    <w:rsid w:val="002D5C9F"/>
    <w:rsid w:val="002D6FC4"/>
    <w:rsid w:val="002D6FE6"/>
    <w:rsid w:val="002D7A22"/>
    <w:rsid w:val="002D7E77"/>
    <w:rsid w:val="002E0D04"/>
    <w:rsid w:val="002E17D5"/>
    <w:rsid w:val="002E1947"/>
    <w:rsid w:val="002E19E2"/>
    <w:rsid w:val="002E1AFB"/>
    <w:rsid w:val="002E1BFC"/>
    <w:rsid w:val="002E1DE0"/>
    <w:rsid w:val="002E1E87"/>
    <w:rsid w:val="002E2DC5"/>
    <w:rsid w:val="002E336C"/>
    <w:rsid w:val="002E3583"/>
    <w:rsid w:val="002E444A"/>
    <w:rsid w:val="002E4FB0"/>
    <w:rsid w:val="002E4FF5"/>
    <w:rsid w:val="002E550F"/>
    <w:rsid w:val="002E57D3"/>
    <w:rsid w:val="002E5A9F"/>
    <w:rsid w:val="002E5C90"/>
    <w:rsid w:val="002E606C"/>
    <w:rsid w:val="002E608A"/>
    <w:rsid w:val="002E6208"/>
    <w:rsid w:val="002E6308"/>
    <w:rsid w:val="002E68F7"/>
    <w:rsid w:val="002E69F1"/>
    <w:rsid w:val="002E6E46"/>
    <w:rsid w:val="002E7285"/>
    <w:rsid w:val="002E787B"/>
    <w:rsid w:val="002E78C9"/>
    <w:rsid w:val="002F0DD0"/>
    <w:rsid w:val="002F15BB"/>
    <w:rsid w:val="002F1CC5"/>
    <w:rsid w:val="002F1F62"/>
    <w:rsid w:val="002F2CF9"/>
    <w:rsid w:val="002F3137"/>
    <w:rsid w:val="002F3637"/>
    <w:rsid w:val="002F363E"/>
    <w:rsid w:val="002F4EC5"/>
    <w:rsid w:val="002F5105"/>
    <w:rsid w:val="002F5201"/>
    <w:rsid w:val="002F5517"/>
    <w:rsid w:val="002F57A5"/>
    <w:rsid w:val="002F5CC0"/>
    <w:rsid w:val="002F5EA8"/>
    <w:rsid w:val="002F652F"/>
    <w:rsid w:val="002F65C7"/>
    <w:rsid w:val="002F6631"/>
    <w:rsid w:val="002F6654"/>
    <w:rsid w:val="002F6E08"/>
    <w:rsid w:val="002F6FE1"/>
    <w:rsid w:val="002F71F7"/>
    <w:rsid w:val="002F743B"/>
    <w:rsid w:val="002F75AA"/>
    <w:rsid w:val="002F7651"/>
    <w:rsid w:val="002F7788"/>
    <w:rsid w:val="002F7DE6"/>
    <w:rsid w:val="003000DD"/>
    <w:rsid w:val="003019B6"/>
    <w:rsid w:val="0030301B"/>
    <w:rsid w:val="00303C85"/>
    <w:rsid w:val="00303DE0"/>
    <w:rsid w:val="00304A75"/>
    <w:rsid w:val="003053CA"/>
    <w:rsid w:val="00305A3D"/>
    <w:rsid w:val="003062DC"/>
    <w:rsid w:val="00306671"/>
    <w:rsid w:val="0030686F"/>
    <w:rsid w:val="00306BF9"/>
    <w:rsid w:val="00310457"/>
    <w:rsid w:val="0031131C"/>
    <w:rsid w:val="00311B8D"/>
    <w:rsid w:val="00311F43"/>
    <w:rsid w:val="00312D65"/>
    <w:rsid w:val="00312FD4"/>
    <w:rsid w:val="00313292"/>
    <w:rsid w:val="00313A74"/>
    <w:rsid w:val="00313F16"/>
    <w:rsid w:val="0031454C"/>
    <w:rsid w:val="003145F4"/>
    <w:rsid w:val="003149C0"/>
    <w:rsid w:val="0031512B"/>
    <w:rsid w:val="003174C9"/>
    <w:rsid w:val="0032039C"/>
    <w:rsid w:val="00320585"/>
    <w:rsid w:val="00320C0A"/>
    <w:rsid w:val="003215F1"/>
    <w:rsid w:val="0032282C"/>
    <w:rsid w:val="00322DE7"/>
    <w:rsid w:val="003234E5"/>
    <w:rsid w:val="00323887"/>
    <w:rsid w:val="00323EF8"/>
    <w:rsid w:val="0032475E"/>
    <w:rsid w:val="003248F2"/>
    <w:rsid w:val="003255DC"/>
    <w:rsid w:val="003256AE"/>
    <w:rsid w:val="0032611D"/>
    <w:rsid w:val="00327125"/>
    <w:rsid w:val="0032724D"/>
    <w:rsid w:val="003272C9"/>
    <w:rsid w:val="00327837"/>
    <w:rsid w:val="00327953"/>
    <w:rsid w:val="003279ED"/>
    <w:rsid w:val="00327ED3"/>
    <w:rsid w:val="003300E1"/>
    <w:rsid w:val="00330E72"/>
    <w:rsid w:val="00331E43"/>
    <w:rsid w:val="003322E5"/>
    <w:rsid w:val="00332489"/>
    <w:rsid w:val="00332F45"/>
    <w:rsid w:val="00333417"/>
    <w:rsid w:val="00334AF6"/>
    <w:rsid w:val="00334CD3"/>
    <w:rsid w:val="00335D39"/>
    <w:rsid w:val="00336451"/>
    <w:rsid w:val="00337195"/>
    <w:rsid w:val="003372E0"/>
    <w:rsid w:val="0033754F"/>
    <w:rsid w:val="0033791B"/>
    <w:rsid w:val="00337B2E"/>
    <w:rsid w:val="00337D5C"/>
    <w:rsid w:val="00337F5D"/>
    <w:rsid w:val="0034010D"/>
    <w:rsid w:val="00340495"/>
    <w:rsid w:val="00340B2F"/>
    <w:rsid w:val="00340D8F"/>
    <w:rsid w:val="00341162"/>
    <w:rsid w:val="003412CC"/>
    <w:rsid w:val="0034165B"/>
    <w:rsid w:val="003420AD"/>
    <w:rsid w:val="003437A1"/>
    <w:rsid w:val="00344882"/>
    <w:rsid w:val="00345475"/>
    <w:rsid w:val="00346277"/>
    <w:rsid w:val="003467F3"/>
    <w:rsid w:val="003473CD"/>
    <w:rsid w:val="00347583"/>
    <w:rsid w:val="00347F97"/>
    <w:rsid w:val="003501D5"/>
    <w:rsid w:val="00350F7C"/>
    <w:rsid w:val="00351C0F"/>
    <w:rsid w:val="0035209D"/>
    <w:rsid w:val="003525D3"/>
    <w:rsid w:val="00355075"/>
    <w:rsid w:val="00356412"/>
    <w:rsid w:val="003567F1"/>
    <w:rsid w:val="00356A09"/>
    <w:rsid w:val="00356D6F"/>
    <w:rsid w:val="0035705B"/>
    <w:rsid w:val="00357329"/>
    <w:rsid w:val="00357E1B"/>
    <w:rsid w:val="00361B48"/>
    <w:rsid w:val="00361F91"/>
    <w:rsid w:val="00362B7C"/>
    <w:rsid w:val="00362C4F"/>
    <w:rsid w:val="00362C8B"/>
    <w:rsid w:val="00362E25"/>
    <w:rsid w:val="00363152"/>
    <w:rsid w:val="0036345C"/>
    <w:rsid w:val="0036365A"/>
    <w:rsid w:val="00363AFD"/>
    <w:rsid w:val="00364A93"/>
    <w:rsid w:val="00364D54"/>
    <w:rsid w:val="00365596"/>
    <w:rsid w:val="003655FE"/>
    <w:rsid w:val="003663BD"/>
    <w:rsid w:val="00366BE0"/>
    <w:rsid w:val="00367399"/>
    <w:rsid w:val="003676E3"/>
    <w:rsid w:val="00367F00"/>
    <w:rsid w:val="003701CB"/>
    <w:rsid w:val="00370DC4"/>
    <w:rsid w:val="00370EC2"/>
    <w:rsid w:val="00371707"/>
    <w:rsid w:val="00371A48"/>
    <w:rsid w:val="003725F6"/>
    <w:rsid w:val="0037265F"/>
    <w:rsid w:val="0037394C"/>
    <w:rsid w:val="0037400A"/>
    <w:rsid w:val="00375B39"/>
    <w:rsid w:val="00375BA6"/>
    <w:rsid w:val="00375F6D"/>
    <w:rsid w:val="0037684E"/>
    <w:rsid w:val="0037685D"/>
    <w:rsid w:val="00376F64"/>
    <w:rsid w:val="00377AE8"/>
    <w:rsid w:val="00377B24"/>
    <w:rsid w:val="00377DE8"/>
    <w:rsid w:val="00380950"/>
    <w:rsid w:val="00381478"/>
    <w:rsid w:val="00381A4B"/>
    <w:rsid w:val="00382200"/>
    <w:rsid w:val="003824A5"/>
    <w:rsid w:val="00382CF0"/>
    <w:rsid w:val="0038449A"/>
    <w:rsid w:val="0038457A"/>
    <w:rsid w:val="00384D09"/>
    <w:rsid w:val="00385A04"/>
    <w:rsid w:val="00385D30"/>
    <w:rsid w:val="00385ED5"/>
    <w:rsid w:val="0038624B"/>
    <w:rsid w:val="00386396"/>
    <w:rsid w:val="00386F56"/>
    <w:rsid w:val="0038789C"/>
    <w:rsid w:val="003902C9"/>
    <w:rsid w:val="00390560"/>
    <w:rsid w:val="00390E69"/>
    <w:rsid w:val="0039168A"/>
    <w:rsid w:val="00391774"/>
    <w:rsid w:val="003919E3"/>
    <w:rsid w:val="00391B00"/>
    <w:rsid w:val="0039305A"/>
    <w:rsid w:val="00393081"/>
    <w:rsid w:val="00394666"/>
    <w:rsid w:val="003951F5"/>
    <w:rsid w:val="00395B66"/>
    <w:rsid w:val="00395F79"/>
    <w:rsid w:val="003961E3"/>
    <w:rsid w:val="003A05D2"/>
    <w:rsid w:val="003A0C1C"/>
    <w:rsid w:val="003A0D6C"/>
    <w:rsid w:val="003A105A"/>
    <w:rsid w:val="003A1746"/>
    <w:rsid w:val="003A1918"/>
    <w:rsid w:val="003A1CD4"/>
    <w:rsid w:val="003A26B2"/>
    <w:rsid w:val="003A29A7"/>
    <w:rsid w:val="003A2DC9"/>
    <w:rsid w:val="003A3DA4"/>
    <w:rsid w:val="003A41A0"/>
    <w:rsid w:val="003A4650"/>
    <w:rsid w:val="003A50FA"/>
    <w:rsid w:val="003A52A9"/>
    <w:rsid w:val="003A5BD9"/>
    <w:rsid w:val="003A6F6D"/>
    <w:rsid w:val="003A7A11"/>
    <w:rsid w:val="003B0FAD"/>
    <w:rsid w:val="003B1911"/>
    <w:rsid w:val="003B197D"/>
    <w:rsid w:val="003B2160"/>
    <w:rsid w:val="003B23AC"/>
    <w:rsid w:val="003B2529"/>
    <w:rsid w:val="003B3356"/>
    <w:rsid w:val="003B4179"/>
    <w:rsid w:val="003B56C0"/>
    <w:rsid w:val="003B5821"/>
    <w:rsid w:val="003B592B"/>
    <w:rsid w:val="003B614F"/>
    <w:rsid w:val="003B6A66"/>
    <w:rsid w:val="003B6CCF"/>
    <w:rsid w:val="003B6CE2"/>
    <w:rsid w:val="003B758C"/>
    <w:rsid w:val="003C0AAE"/>
    <w:rsid w:val="003C129E"/>
    <w:rsid w:val="003C1302"/>
    <w:rsid w:val="003C1329"/>
    <w:rsid w:val="003C1349"/>
    <w:rsid w:val="003C14BE"/>
    <w:rsid w:val="003C15BD"/>
    <w:rsid w:val="003C20A3"/>
    <w:rsid w:val="003C23C0"/>
    <w:rsid w:val="003C268D"/>
    <w:rsid w:val="003C2BE0"/>
    <w:rsid w:val="003C2F0B"/>
    <w:rsid w:val="003C37A9"/>
    <w:rsid w:val="003C3AB2"/>
    <w:rsid w:val="003C3FAB"/>
    <w:rsid w:val="003C487C"/>
    <w:rsid w:val="003C4CC3"/>
    <w:rsid w:val="003C5FB0"/>
    <w:rsid w:val="003C6C6A"/>
    <w:rsid w:val="003C7960"/>
    <w:rsid w:val="003C7C0D"/>
    <w:rsid w:val="003D00FD"/>
    <w:rsid w:val="003D02FD"/>
    <w:rsid w:val="003D10CE"/>
    <w:rsid w:val="003D2982"/>
    <w:rsid w:val="003D2B9B"/>
    <w:rsid w:val="003D30C5"/>
    <w:rsid w:val="003D3D1C"/>
    <w:rsid w:val="003D4D50"/>
    <w:rsid w:val="003D50D0"/>
    <w:rsid w:val="003D5DA5"/>
    <w:rsid w:val="003D61E8"/>
    <w:rsid w:val="003D6A16"/>
    <w:rsid w:val="003D7589"/>
    <w:rsid w:val="003E0B43"/>
    <w:rsid w:val="003E1BAD"/>
    <w:rsid w:val="003E1EAD"/>
    <w:rsid w:val="003E2F37"/>
    <w:rsid w:val="003E34E1"/>
    <w:rsid w:val="003E36A7"/>
    <w:rsid w:val="003E3E01"/>
    <w:rsid w:val="003E3E13"/>
    <w:rsid w:val="003E3FFD"/>
    <w:rsid w:val="003E4783"/>
    <w:rsid w:val="003E51AA"/>
    <w:rsid w:val="003E51E3"/>
    <w:rsid w:val="003E5253"/>
    <w:rsid w:val="003E634E"/>
    <w:rsid w:val="003E63C8"/>
    <w:rsid w:val="003E7292"/>
    <w:rsid w:val="003E7C10"/>
    <w:rsid w:val="003F02ED"/>
    <w:rsid w:val="003F1C12"/>
    <w:rsid w:val="003F1D33"/>
    <w:rsid w:val="003F1D5E"/>
    <w:rsid w:val="003F2DF4"/>
    <w:rsid w:val="003F2EDA"/>
    <w:rsid w:val="003F4DF9"/>
    <w:rsid w:val="003F4FEB"/>
    <w:rsid w:val="003F52C0"/>
    <w:rsid w:val="003F568D"/>
    <w:rsid w:val="003F5FA6"/>
    <w:rsid w:val="003F6B57"/>
    <w:rsid w:val="003F6EF6"/>
    <w:rsid w:val="003F6F3D"/>
    <w:rsid w:val="003F6F97"/>
    <w:rsid w:val="00400A3C"/>
    <w:rsid w:val="00401FC7"/>
    <w:rsid w:val="004023DA"/>
    <w:rsid w:val="0040298A"/>
    <w:rsid w:val="0040429E"/>
    <w:rsid w:val="004046B8"/>
    <w:rsid w:val="0040475E"/>
    <w:rsid w:val="00404BB3"/>
    <w:rsid w:val="00404BB4"/>
    <w:rsid w:val="00405271"/>
    <w:rsid w:val="004055B7"/>
    <w:rsid w:val="00405665"/>
    <w:rsid w:val="0040578B"/>
    <w:rsid w:val="00405ABA"/>
    <w:rsid w:val="00405E6B"/>
    <w:rsid w:val="00406147"/>
    <w:rsid w:val="00407073"/>
    <w:rsid w:val="00407A72"/>
    <w:rsid w:val="004115DB"/>
    <w:rsid w:val="00411CF1"/>
    <w:rsid w:val="004128C3"/>
    <w:rsid w:val="00412C96"/>
    <w:rsid w:val="00412E0E"/>
    <w:rsid w:val="00413238"/>
    <w:rsid w:val="0041343C"/>
    <w:rsid w:val="0041378B"/>
    <w:rsid w:val="0041470C"/>
    <w:rsid w:val="0041499E"/>
    <w:rsid w:val="004149D6"/>
    <w:rsid w:val="00414FD2"/>
    <w:rsid w:val="004150E3"/>
    <w:rsid w:val="004154F0"/>
    <w:rsid w:val="004163D4"/>
    <w:rsid w:val="00416836"/>
    <w:rsid w:val="0041713C"/>
    <w:rsid w:val="00417639"/>
    <w:rsid w:val="00417C37"/>
    <w:rsid w:val="00420FE5"/>
    <w:rsid w:val="00421F2F"/>
    <w:rsid w:val="00422A05"/>
    <w:rsid w:val="00422CF9"/>
    <w:rsid w:val="0042312D"/>
    <w:rsid w:val="00423975"/>
    <w:rsid w:val="0042402B"/>
    <w:rsid w:val="00424118"/>
    <w:rsid w:val="00424630"/>
    <w:rsid w:val="004251ED"/>
    <w:rsid w:val="00425453"/>
    <w:rsid w:val="004256C2"/>
    <w:rsid w:val="00425722"/>
    <w:rsid w:val="00425A95"/>
    <w:rsid w:val="00425B8A"/>
    <w:rsid w:val="00426BBD"/>
    <w:rsid w:val="00427107"/>
    <w:rsid w:val="00430D18"/>
    <w:rsid w:val="004310A6"/>
    <w:rsid w:val="0043126F"/>
    <w:rsid w:val="00432415"/>
    <w:rsid w:val="004326FC"/>
    <w:rsid w:val="004327AA"/>
    <w:rsid w:val="00432A2D"/>
    <w:rsid w:val="00433240"/>
    <w:rsid w:val="0043438E"/>
    <w:rsid w:val="00434C44"/>
    <w:rsid w:val="00435AEB"/>
    <w:rsid w:val="00435E58"/>
    <w:rsid w:val="00435EEE"/>
    <w:rsid w:val="00436074"/>
    <w:rsid w:val="00436260"/>
    <w:rsid w:val="00436432"/>
    <w:rsid w:val="0043679B"/>
    <w:rsid w:val="00436EF5"/>
    <w:rsid w:val="00437618"/>
    <w:rsid w:val="004408A9"/>
    <w:rsid w:val="00440C11"/>
    <w:rsid w:val="00440EDF"/>
    <w:rsid w:val="0044101E"/>
    <w:rsid w:val="00441463"/>
    <w:rsid w:val="00441E1E"/>
    <w:rsid w:val="00442ADF"/>
    <w:rsid w:val="0044326B"/>
    <w:rsid w:val="004433D1"/>
    <w:rsid w:val="004438A3"/>
    <w:rsid w:val="004438E4"/>
    <w:rsid w:val="0044439F"/>
    <w:rsid w:val="00444867"/>
    <w:rsid w:val="0044537A"/>
    <w:rsid w:val="0044578F"/>
    <w:rsid w:val="00445A0D"/>
    <w:rsid w:val="0044610D"/>
    <w:rsid w:val="004465B0"/>
    <w:rsid w:val="00446A7C"/>
    <w:rsid w:val="004472D8"/>
    <w:rsid w:val="00451437"/>
    <w:rsid w:val="0045163A"/>
    <w:rsid w:val="0045175A"/>
    <w:rsid w:val="00451CA0"/>
    <w:rsid w:val="00451CC4"/>
    <w:rsid w:val="00452046"/>
    <w:rsid w:val="00452CEB"/>
    <w:rsid w:val="00452DF6"/>
    <w:rsid w:val="00453302"/>
    <w:rsid w:val="004533D6"/>
    <w:rsid w:val="0045387B"/>
    <w:rsid w:val="00454461"/>
    <w:rsid w:val="004544B8"/>
    <w:rsid w:val="00454EEC"/>
    <w:rsid w:val="00455460"/>
    <w:rsid w:val="00455D8B"/>
    <w:rsid w:val="0045627B"/>
    <w:rsid w:val="00456BDA"/>
    <w:rsid w:val="00457C61"/>
    <w:rsid w:val="00457EEA"/>
    <w:rsid w:val="00460112"/>
    <w:rsid w:val="00461155"/>
    <w:rsid w:val="00461640"/>
    <w:rsid w:val="00461A17"/>
    <w:rsid w:val="00461BD4"/>
    <w:rsid w:val="004629ED"/>
    <w:rsid w:val="00462D56"/>
    <w:rsid w:val="0046314A"/>
    <w:rsid w:val="0046320A"/>
    <w:rsid w:val="00463AAB"/>
    <w:rsid w:val="00463E9C"/>
    <w:rsid w:val="004645C4"/>
    <w:rsid w:val="00465069"/>
    <w:rsid w:val="00465BFF"/>
    <w:rsid w:val="00465DD5"/>
    <w:rsid w:val="00466CAF"/>
    <w:rsid w:val="00466CEC"/>
    <w:rsid w:val="00466EAC"/>
    <w:rsid w:val="0046765A"/>
    <w:rsid w:val="004678AE"/>
    <w:rsid w:val="00470752"/>
    <w:rsid w:val="00470865"/>
    <w:rsid w:val="0047168A"/>
    <w:rsid w:val="00471831"/>
    <w:rsid w:val="00472D62"/>
    <w:rsid w:val="0047301D"/>
    <w:rsid w:val="00473DA8"/>
    <w:rsid w:val="00474BAE"/>
    <w:rsid w:val="00475A0B"/>
    <w:rsid w:val="00475E7A"/>
    <w:rsid w:val="004770D0"/>
    <w:rsid w:val="0047736D"/>
    <w:rsid w:val="0047784F"/>
    <w:rsid w:val="00480950"/>
    <w:rsid w:val="00481429"/>
    <w:rsid w:val="004819E6"/>
    <w:rsid w:val="004828E7"/>
    <w:rsid w:val="0048322D"/>
    <w:rsid w:val="004839CA"/>
    <w:rsid w:val="004841C3"/>
    <w:rsid w:val="0048431D"/>
    <w:rsid w:val="00484A0E"/>
    <w:rsid w:val="00484A44"/>
    <w:rsid w:val="004850FD"/>
    <w:rsid w:val="0048562A"/>
    <w:rsid w:val="00485B0F"/>
    <w:rsid w:val="00485F0D"/>
    <w:rsid w:val="00486323"/>
    <w:rsid w:val="00486FCB"/>
    <w:rsid w:val="004877D6"/>
    <w:rsid w:val="00487F51"/>
    <w:rsid w:val="0049048B"/>
    <w:rsid w:val="004908A3"/>
    <w:rsid w:val="00490E9F"/>
    <w:rsid w:val="00491197"/>
    <w:rsid w:val="00491405"/>
    <w:rsid w:val="00492E4D"/>
    <w:rsid w:val="00492F79"/>
    <w:rsid w:val="0049304E"/>
    <w:rsid w:val="00493223"/>
    <w:rsid w:val="0049425E"/>
    <w:rsid w:val="00494632"/>
    <w:rsid w:val="00494776"/>
    <w:rsid w:val="0049492C"/>
    <w:rsid w:val="00495023"/>
    <w:rsid w:val="004954FB"/>
    <w:rsid w:val="004959DB"/>
    <w:rsid w:val="00495B01"/>
    <w:rsid w:val="00495C13"/>
    <w:rsid w:val="004968A5"/>
    <w:rsid w:val="004975B4"/>
    <w:rsid w:val="00497605"/>
    <w:rsid w:val="0049765D"/>
    <w:rsid w:val="00497F91"/>
    <w:rsid w:val="004A08FC"/>
    <w:rsid w:val="004A0C6A"/>
    <w:rsid w:val="004A2AF9"/>
    <w:rsid w:val="004A2D5A"/>
    <w:rsid w:val="004A2EC9"/>
    <w:rsid w:val="004A2FDD"/>
    <w:rsid w:val="004A3173"/>
    <w:rsid w:val="004A31A0"/>
    <w:rsid w:val="004A3BA2"/>
    <w:rsid w:val="004A4093"/>
    <w:rsid w:val="004A436D"/>
    <w:rsid w:val="004A4577"/>
    <w:rsid w:val="004A4C7C"/>
    <w:rsid w:val="004A52BE"/>
    <w:rsid w:val="004A57FD"/>
    <w:rsid w:val="004A5BAF"/>
    <w:rsid w:val="004A5E31"/>
    <w:rsid w:val="004A5EA8"/>
    <w:rsid w:val="004A660C"/>
    <w:rsid w:val="004A6B0F"/>
    <w:rsid w:val="004A7302"/>
    <w:rsid w:val="004A7A84"/>
    <w:rsid w:val="004B0336"/>
    <w:rsid w:val="004B043F"/>
    <w:rsid w:val="004B0917"/>
    <w:rsid w:val="004B0996"/>
    <w:rsid w:val="004B16D7"/>
    <w:rsid w:val="004B1996"/>
    <w:rsid w:val="004B2A39"/>
    <w:rsid w:val="004B3897"/>
    <w:rsid w:val="004B3A9F"/>
    <w:rsid w:val="004B3FEB"/>
    <w:rsid w:val="004B4185"/>
    <w:rsid w:val="004B4617"/>
    <w:rsid w:val="004B4706"/>
    <w:rsid w:val="004B58F6"/>
    <w:rsid w:val="004B6B2A"/>
    <w:rsid w:val="004B70D9"/>
    <w:rsid w:val="004B7486"/>
    <w:rsid w:val="004B765C"/>
    <w:rsid w:val="004C0236"/>
    <w:rsid w:val="004C0921"/>
    <w:rsid w:val="004C0A6D"/>
    <w:rsid w:val="004C0DEF"/>
    <w:rsid w:val="004C1106"/>
    <w:rsid w:val="004C249D"/>
    <w:rsid w:val="004C2648"/>
    <w:rsid w:val="004C3A35"/>
    <w:rsid w:val="004C3AA0"/>
    <w:rsid w:val="004C3B27"/>
    <w:rsid w:val="004C3FB5"/>
    <w:rsid w:val="004C4535"/>
    <w:rsid w:val="004C4636"/>
    <w:rsid w:val="004C5EDE"/>
    <w:rsid w:val="004C5EE6"/>
    <w:rsid w:val="004C617B"/>
    <w:rsid w:val="004C68AC"/>
    <w:rsid w:val="004C6C8B"/>
    <w:rsid w:val="004C6CF2"/>
    <w:rsid w:val="004C73B2"/>
    <w:rsid w:val="004C7AD9"/>
    <w:rsid w:val="004D03AE"/>
    <w:rsid w:val="004D09CC"/>
    <w:rsid w:val="004D1384"/>
    <w:rsid w:val="004D1475"/>
    <w:rsid w:val="004D1593"/>
    <w:rsid w:val="004D251C"/>
    <w:rsid w:val="004D30A2"/>
    <w:rsid w:val="004D3D17"/>
    <w:rsid w:val="004D5A43"/>
    <w:rsid w:val="004D5B53"/>
    <w:rsid w:val="004D71E8"/>
    <w:rsid w:val="004D7F1F"/>
    <w:rsid w:val="004E0186"/>
    <w:rsid w:val="004E0627"/>
    <w:rsid w:val="004E09F0"/>
    <w:rsid w:val="004E0F81"/>
    <w:rsid w:val="004E12E3"/>
    <w:rsid w:val="004E18C6"/>
    <w:rsid w:val="004E199F"/>
    <w:rsid w:val="004E19B7"/>
    <w:rsid w:val="004E1FD8"/>
    <w:rsid w:val="004E2230"/>
    <w:rsid w:val="004E289D"/>
    <w:rsid w:val="004E2C74"/>
    <w:rsid w:val="004E3A00"/>
    <w:rsid w:val="004E3C52"/>
    <w:rsid w:val="004E3CC0"/>
    <w:rsid w:val="004E57DA"/>
    <w:rsid w:val="004E5BBB"/>
    <w:rsid w:val="004E627A"/>
    <w:rsid w:val="004E675D"/>
    <w:rsid w:val="004E6D10"/>
    <w:rsid w:val="004E73F7"/>
    <w:rsid w:val="004E7591"/>
    <w:rsid w:val="004E7C97"/>
    <w:rsid w:val="004F0C37"/>
    <w:rsid w:val="004F1089"/>
    <w:rsid w:val="004F4421"/>
    <w:rsid w:val="004F445D"/>
    <w:rsid w:val="004F4C2E"/>
    <w:rsid w:val="004F6045"/>
    <w:rsid w:val="004F60D8"/>
    <w:rsid w:val="004F63FB"/>
    <w:rsid w:val="004F640F"/>
    <w:rsid w:val="004F663C"/>
    <w:rsid w:val="004F7310"/>
    <w:rsid w:val="004F7C67"/>
    <w:rsid w:val="004F7F10"/>
    <w:rsid w:val="005001FD"/>
    <w:rsid w:val="005002BE"/>
    <w:rsid w:val="00500682"/>
    <w:rsid w:val="0050187B"/>
    <w:rsid w:val="0050189D"/>
    <w:rsid w:val="00501BBA"/>
    <w:rsid w:val="00502281"/>
    <w:rsid w:val="005026BE"/>
    <w:rsid w:val="00502842"/>
    <w:rsid w:val="0050346C"/>
    <w:rsid w:val="00504124"/>
    <w:rsid w:val="0050433A"/>
    <w:rsid w:val="0050435D"/>
    <w:rsid w:val="005056DB"/>
    <w:rsid w:val="00505BF7"/>
    <w:rsid w:val="0050616E"/>
    <w:rsid w:val="00506728"/>
    <w:rsid w:val="00510D56"/>
    <w:rsid w:val="0051176E"/>
    <w:rsid w:val="00512D30"/>
    <w:rsid w:val="00512D83"/>
    <w:rsid w:val="00512DB0"/>
    <w:rsid w:val="00513748"/>
    <w:rsid w:val="005142EA"/>
    <w:rsid w:val="00514C7E"/>
    <w:rsid w:val="00515D1E"/>
    <w:rsid w:val="0051669C"/>
    <w:rsid w:val="005166E2"/>
    <w:rsid w:val="00517631"/>
    <w:rsid w:val="005213D2"/>
    <w:rsid w:val="005228DA"/>
    <w:rsid w:val="00522B7C"/>
    <w:rsid w:val="00522F38"/>
    <w:rsid w:val="0052414E"/>
    <w:rsid w:val="005241B9"/>
    <w:rsid w:val="00524A27"/>
    <w:rsid w:val="0052538B"/>
    <w:rsid w:val="005253CD"/>
    <w:rsid w:val="00525434"/>
    <w:rsid w:val="00525B6F"/>
    <w:rsid w:val="005267BF"/>
    <w:rsid w:val="00526D42"/>
    <w:rsid w:val="005279BC"/>
    <w:rsid w:val="00527B4E"/>
    <w:rsid w:val="00527B54"/>
    <w:rsid w:val="005301B0"/>
    <w:rsid w:val="00530A30"/>
    <w:rsid w:val="00530D66"/>
    <w:rsid w:val="00530F2A"/>
    <w:rsid w:val="005311F9"/>
    <w:rsid w:val="00531511"/>
    <w:rsid w:val="00531F0E"/>
    <w:rsid w:val="0053202D"/>
    <w:rsid w:val="005323D9"/>
    <w:rsid w:val="005334B0"/>
    <w:rsid w:val="0053359E"/>
    <w:rsid w:val="00533689"/>
    <w:rsid w:val="00533BDF"/>
    <w:rsid w:val="00535181"/>
    <w:rsid w:val="00535459"/>
    <w:rsid w:val="00535629"/>
    <w:rsid w:val="00535B03"/>
    <w:rsid w:val="00536696"/>
    <w:rsid w:val="005369E8"/>
    <w:rsid w:val="00536B57"/>
    <w:rsid w:val="00536C8D"/>
    <w:rsid w:val="00536D0C"/>
    <w:rsid w:val="00537212"/>
    <w:rsid w:val="00537601"/>
    <w:rsid w:val="0054014F"/>
    <w:rsid w:val="005403F6"/>
    <w:rsid w:val="0054125A"/>
    <w:rsid w:val="00541BD5"/>
    <w:rsid w:val="00541E5B"/>
    <w:rsid w:val="005424F5"/>
    <w:rsid w:val="00542BF1"/>
    <w:rsid w:val="00543218"/>
    <w:rsid w:val="00543A8F"/>
    <w:rsid w:val="005441D3"/>
    <w:rsid w:val="00544828"/>
    <w:rsid w:val="00545004"/>
    <w:rsid w:val="0054561C"/>
    <w:rsid w:val="0054584D"/>
    <w:rsid w:val="00545D7D"/>
    <w:rsid w:val="00546090"/>
    <w:rsid w:val="005466C9"/>
    <w:rsid w:val="00546767"/>
    <w:rsid w:val="00546C8E"/>
    <w:rsid w:val="00546E7B"/>
    <w:rsid w:val="00547645"/>
    <w:rsid w:val="0054782C"/>
    <w:rsid w:val="005505A3"/>
    <w:rsid w:val="00550757"/>
    <w:rsid w:val="0055139A"/>
    <w:rsid w:val="0055215E"/>
    <w:rsid w:val="00552C93"/>
    <w:rsid w:val="00553052"/>
    <w:rsid w:val="00554F3F"/>
    <w:rsid w:val="00555A59"/>
    <w:rsid w:val="00555F21"/>
    <w:rsid w:val="0055667D"/>
    <w:rsid w:val="00556A49"/>
    <w:rsid w:val="00556C92"/>
    <w:rsid w:val="00557109"/>
    <w:rsid w:val="005575E9"/>
    <w:rsid w:val="00561AD1"/>
    <w:rsid w:val="00562068"/>
    <w:rsid w:val="005622B9"/>
    <w:rsid w:val="0056285E"/>
    <w:rsid w:val="00563230"/>
    <w:rsid w:val="00563F61"/>
    <w:rsid w:val="00565651"/>
    <w:rsid w:val="005656D9"/>
    <w:rsid w:val="00565A2F"/>
    <w:rsid w:val="00565CDE"/>
    <w:rsid w:val="00566ADD"/>
    <w:rsid w:val="00566C92"/>
    <w:rsid w:val="00567A36"/>
    <w:rsid w:val="0057070F"/>
    <w:rsid w:val="0057084B"/>
    <w:rsid w:val="00570EF4"/>
    <w:rsid w:val="00571404"/>
    <w:rsid w:val="00571551"/>
    <w:rsid w:val="00572096"/>
    <w:rsid w:val="0057226C"/>
    <w:rsid w:val="0057297D"/>
    <w:rsid w:val="005730A3"/>
    <w:rsid w:val="005732C3"/>
    <w:rsid w:val="005733A1"/>
    <w:rsid w:val="00573B02"/>
    <w:rsid w:val="00573D5E"/>
    <w:rsid w:val="005744D0"/>
    <w:rsid w:val="00574663"/>
    <w:rsid w:val="00574E47"/>
    <w:rsid w:val="0057504F"/>
    <w:rsid w:val="0057579E"/>
    <w:rsid w:val="00575998"/>
    <w:rsid w:val="00576586"/>
    <w:rsid w:val="00576A01"/>
    <w:rsid w:val="00576DAB"/>
    <w:rsid w:val="00577497"/>
    <w:rsid w:val="0057778C"/>
    <w:rsid w:val="0058006E"/>
    <w:rsid w:val="0058088A"/>
    <w:rsid w:val="0058140E"/>
    <w:rsid w:val="00581D4B"/>
    <w:rsid w:val="005833F5"/>
    <w:rsid w:val="0058345B"/>
    <w:rsid w:val="0058366E"/>
    <w:rsid w:val="00583C5E"/>
    <w:rsid w:val="005844C3"/>
    <w:rsid w:val="00585D45"/>
    <w:rsid w:val="00585DDD"/>
    <w:rsid w:val="00585F54"/>
    <w:rsid w:val="0058636C"/>
    <w:rsid w:val="005863D4"/>
    <w:rsid w:val="0058693D"/>
    <w:rsid w:val="00586AD7"/>
    <w:rsid w:val="00586BE6"/>
    <w:rsid w:val="00587556"/>
    <w:rsid w:val="00587FEB"/>
    <w:rsid w:val="0059018B"/>
    <w:rsid w:val="0059064F"/>
    <w:rsid w:val="00590765"/>
    <w:rsid w:val="0059171B"/>
    <w:rsid w:val="00591A83"/>
    <w:rsid w:val="00591E80"/>
    <w:rsid w:val="00591E8E"/>
    <w:rsid w:val="005920C0"/>
    <w:rsid w:val="00592F60"/>
    <w:rsid w:val="005933B2"/>
    <w:rsid w:val="00593CED"/>
    <w:rsid w:val="00593CF7"/>
    <w:rsid w:val="00593D18"/>
    <w:rsid w:val="00593DEC"/>
    <w:rsid w:val="00594320"/>
    <w:rsid w:val="005952FE"/>
    <w:rsid w:val="00595D3E"/>
    <w:rsid w:val="00596044"/>
    <w:rsid w:val="00596E2D"/>
    <w:rsid w:val="005A02BD"/>
    <w:rsid w:val="005A07EF"/>
    <w:rsid w:val="005A0C1C"/>
    <w:rsid w:val="005A1950"/>
    <w:rsid w:val="005A1F2F"/>
    <w:rsid w:val="005A26F7"/>
    <w:rsid w:val="005A2FE7"/>
    <w:rsid w:val="005A3201"/>
    <w:rsid w:val="005A3840"/>
    <w:rsid w:val="005A3A36"/>
    <w:rsid w:val="005A49EE"/>
    <w:rsid w:val="005A4CD1"/>
    <w:rsid w:val="005A4EBB"/>
    <w:rsid w:val="005A554F"/>
    <w:rsid w:val="005A65A4"/>
    <w:rsid w:val="005A6979"/>
    <w:rsid w:val="005A6A83"/>
    <w:rsid w:val="005A6F2E"/>
    <w:rsid w:val="005A7226"/>
    <w:rsid w:val="005A77DE"/>
    <w:rsid w:val="005B037D"/>
    <w:rsid w:val="005B04A0"/>
    <w:rsid w:val="005B1130"/>
    <w:rsid w:val="005B226D"/>
    <w:rsid w:val="005B22CF"/>
    <w:rsid w:val="005B23D1"/>
    <w:rsid w:val="005B2B5E"/>
    <w:rsid w:val="005B3221"/>
    <w:rsid w:val="005B324E"/>
    <w:rsid w:val="005B46B2"/>
    <w:rsid w:val="005B486C"/>
    <w:rsid w:val="005B4E64"/>
    <w:rsid w:val="005B5169"/>
    <w:rsid w:val="005B53C4"/>
    <w:rsid w:val="005B60DC"/>
    <w:rsid w:val="005B60E3"/>
    <w:rsid w:val="005B6D5B"/>
    <w:rsid w:val="005B74C1"/>
    <w:rsid w:val="005B76AA"/>
    <w:rsid w:val="005B7859"/>
    <w:rsid w:val="005C066B"/>
    <w:rsid w:val="005C0AB3"/>
    <w:rsid w:val="005C0B08"/>
    <w:rsid w:val="005C0B9E"/>
    <w:rsid w:val="005C1216"/>
    <w:rsid w:val="005C18E8"/>
    <w:rsid w:val="005C1DCB"/>
    <w:rsid w:val="005C21A8"/>
    <w:rsid w:val="005C2837"/>
    <w:rsid w:val="005C2AFA"/>
    <w:rsid w:val="005C33D5"/>
    <w:rsid w:val="005C36B0"/>
    <w:rsid w:val="005C376E"/>
    <w:rsid w:val="005C389D"/>
    <w:rsid w:val="005C3D62"/>
    <w:rsid w:val="005C3F65"/>
    <w:rsid w:val="005C4219"/>
    <w:rsid w:val="005C449F"/>
    <w:rsid w:val="005C4550"/>
    <w:rsid w:val="005C46E2"/>
    <w:rsid w:val="005C5186"/>
    <w:rsid w:val="005C5701"/>
    <w:rsid w:val="005C6729"/>
    <w:rsid w:val="005C76EA"/>
    <w:rsid w:val="005C770A"/>
    <w:rsid w:val="005D00FB"/>
    <w:rsid w:val="005D0158"/>
    <w:rsid w:val="005D086E"/>
    <w:rsid w:val="005D165F"/>
    <w:rsid w:val="005D1A08"/>
    <w:rsid w:val="005D2D44"/>
    <w:rsid w:val="005D3309"/>
    <w:rsid w:val="005D34B6"/>
    <w:rsid w:val="005D4134"/>
    <w:rsid w:val="005D594E"/>
    <w:rsid w:val="005D595C"/>
    <w:rsid w:val="005D5C26"/>
    <w:rsid w:val="005D5E08"/>
    <w:rsid w:val="005D5E63"/>
    <w:rsid w:val="005D672D"/>
    <w:rsid w:val="005D68A1"/>
    <w:rsid w:val="005D73D5"/>
    <w:rsid w:val="005D7450"/>
    <w:rsid w:val="005E091A"/>
    <w:rsid w:val="005E0A45"/>
    <w:rsid w:val="005E0EE6"/>
    <w:rsid w:val="005E1D58"/>
    <w:rsid w:val="005E1FB0"/>
    <w:rsid w:val="005E261D"/>
    <w:rsid w:val="005E2945"/>
    <w:rsid w:val="005E2E4B"/>
    <w:rsid w:val="005E2F8C"/>
    <w:rsid w:val="005E3E51"/>
    <w:rsid w:val="005E4576"/>
    <w:rsid w:val="005E4620"/>
    <w:rsid w:val="005E48EB"/>
    <w:rsid w:val="005E5D47"/>
    <w:rsid w:val="005E5FB8"/>
    <w:rsid w:val="005E62ED"/>
    <w:rsid w:val="005E69B4"/>
    <w:rsid w:val="005E707E"/>
    <w:rsid w:val="005E75B1"/>
    <w:rsid w:val="005E7B1E"/>
    <w:rsid w:val="005E7CF5"/>
    <w:rsid w:val="005E7F97"/>
    <w:rsid w:val="005F0393"/>
    <w:rsid w:val="005F05BD"/>
    <w:rsid w:val="005F1770"/>
    <w:rsid w:val="005F1F15"/>
    <w:rsid w:val="005F219B"/>
    <w:rsid w:val="005F2257"/>
    <w:rsid w:val="005F2C20"/>
    <w:rsid w:val="005F329B"/>
    <w:rsid w:val="005F3334"/>
    <w:rsid w:val="005F356C"/>
    <w:rsid w:val="005F3A68"/>
    <w:rsid w:val="005F5506"/>
    <w:rsid w:val="005F59A1"/>
    <w:rsid w:val="005F6A64"/>
    <w:rsid w:val="005F6E68"/>
    <w:rsid w:val="0060041B"/>
    <w:rsid w:val="0060060C"/>
    <w:rsid w:val="00600B64"/>
    <w:rsid w:val="00601764"/>
    <w:rsid w:val="00602476"/>
    <w:rsid w:val="00604B03"/>
    <w:rsid w:val="00605274"/>
    <w:rsid w:val="00605720"/>
    <w:rsid w:val="00606601"/>
    <w:rsid w:val="00606DBE"/>
    <w:rsid w:val="006072D6"/>
    <w:rsid w:val="006077BC"/>
    <w:rsid w:val="006078CC"/>
    <w:rsid w:val="006100B6"/>
    <w:rsid w:val="00610561"/>
    <w:rsid w:val="00610695"/>
    <w:rsid w:val="0061091B"/>
    <w:rsid w:val="00610E5F"/>
    <w:rsid w:val="00610F32"/>
    <w:rsid w:val="006114CE"/>
    <w:rsid w:val="0061204A"/>
    <w:rsid w:val="0061267E"/>
    <w:rsid w:val="00612704"/>
    <w:rsid w:val="00612F4A"/>
    <w:rsid w:val="00613C66"/>
    <w:rsid w:val="00614D0A"/>
    <w:rsid w:val="006150A4"/>
    <w:rsid w:val="00615213"/>
    <w:rsid w:val="00615278"/>
    <w:rsid w:val="00615EC4"/>
    <w:rsid w:val="006161AF"/>
    <w:rsid w:val="006162EC"/>
    <w:rsid w:val="0061673F"/>
    <w:rsid w:val="00616A84"/>
    <w:rsid w:val="0061778E"/>
    <w:rsid w:val="006218F1"/>
    <w:rsid w:val="006219AA"/>
    <w:rsid w:val="006224B2"/>
    <w:rsid w:val="00623096"/>
    <w:rsid w:val="00623974"/>
    <w:rsid w:val="00623DAB"/>
    <w:rsid w:val="006246DE"/>
    <w:rsid w:val="006248DA"/>
    <w:rsid w:val="006249B3"/>
    <w:rsid w:val="00625877"/>
    <w:rsid w:val="0062589E"/>
    <w:rsid w:val="00625BA2"/>
    <w:rsid w:val="006263CF"/>
    <w:rsid w:val="00627C7F"/>
    <w:rsid w:val="00630447"/>
    <w:rsid w:val="0063047D"/>
    <w:rsid w:val="00630B94"/>
    <w:rsid w:val="006326F5"/>
    <w:rsid w:val="006327DC"/>
    <w:rsid w:val="00632CE2"/>
    <w:rsid w:val="0063338B"/>
    <w:rsid w:val="0063348D"/>
    <w:rsid w:val="006338B9"/>
    <w:rsid w:val="00633C31"/>
    <w:rsid w:val="00633E80"/>
    <w:rsid w:val="00634088"/>
    <w:rsid w:val="00634ED2"/>
    <w:rsid w:val="00636751"/>
    <w:rsid w:val="00636FEA"/>
    <w:rsid w:val="006374C1"/>
    <w:rsid w:val="00637894"/>
    <w:rsid w:val="006379DE"/>
    <w:rsid w:val="00637C71"/>
    <w:rsid w:val="00637D47"/>
    <w:rsid w:val="006402A9"/>
    <w:rsid w:val="006414BE"/>
    <w:rsid w:val="006418F6"/>
    <w:rsid w:val="00641FD0"/>
    <w:rsid w:val="00642DBB"/>
    <w:rsid w:val="006432D9"/>
    <w:rsid w:val="00644B20"/>
    <w:rsid w:val="00644E36"/>
    <w:rsid w:val="006450C2"/>
    <w:rsid w:val="00645274"/>
    <w:rsid w:val="00645453"/>
    <w:rsid w:val="0064599A"/>
    <w:rsid w:val="00646E7A"/>
    <w:rsid w:val="00647384"/>
    <w:rsid w:val="00647F18"/>
    <w:rsid w:val="0065058F"/>
    <w:rsid w:val="00650DE4"/>
    <w:rsid w:val="00650E55"/>
    <w:rsid w:val="00650FED"/>
    <w:rsid w:val="00652511"/>
    <w:rsid w:val="0065267E"/>
    <w:rsid w:val="00652711"/>
    <w:rsid w:val="00653231"/>
    <w:rsid w:val="00653F3A"/>
    <w:rsid w:val="006553E5"/>
    <w:rsid w:val="00656E41"/>
    <w:rsid w:val="00657AD8"/>
    <w:rsid w:val="006618FB"/>
    <w:rsid w:val="00661B72"/>
    <w:rsid w:val="00661D51"/>
    <w:rsid w:val="0066239A"/>
    <w:rsid w:val="00662E15"/>
    <w:rsid w:val="00663803"/>
    <w:rsid w:val="00663D98"/>
    <w:rsid w:val="00663EAC"/>
    <w:rsid w:val="006642D4"/>
    <w:rsid w:val="006646D7"/>
    <w:rsid w:val="00664A85"/>
    <w:rsid w:val="00665004"/>
    <w:rsid w:val="00665262"/>
    <w:rsid w:val="0066563E"/>
    <w:rsid w:val="00665A4C"/>
    <w:rsid w:val="00666B9F"/>
    <w:rsid w:val="00667DC0"/>
    <w:rsid w:val="0067072B"/>
    <w:rsid w:val="006709D7"/>
    <w:rsid w:val="00670EF8"/>
    <w:rsid w:val="00671100"/>
    <w:rsid w:val="006712F4"/>
    <w:rsid w:val="00671898"/>
    <w:rsid w:val="0067218C"/>
    <w:rsid w:val="00672461"/>
    <w:rsid w:val="006724A7"/>
    <w:rsid w:val="006724EF"/>
    <w:rsid w:val="0067285C"/>
    <w:rsid w:val="00673BA0"/>
    <w:rsid w:val="00673FC6"/>
    <w:rsid w:val="00673FE7"/>
    <w:rsid w:val="00674D21"/>
    <w:rsid w:val="00674E77"/>
    <w:rsid w:val="00675890"/>
    <w:rsid w:val="00675D63"/>
    <w:rsid w:val="006769D8"/>
    <w:rsid w:val="00676A64"/>
    <w:rsid w:val="00676C00"/>
    <w:rsid w:val="00676D74"/>
    <w:rsid w:val="00677749"/>
    <w:rsid w:val="006808FA"/>
    <w:rsid w:val="00681C2A"/>
    <w:rsid w:val="00681D46"/>
    <w:rsid w:val="00681FAC"/>
    <w:rsid w:val="00682A16"/>
    <w:rsid w:val="00682C6F"/>
    <w:rsid w:val="00682F3D"/>
    <w:rsid w:val="006832CA"/>
    <w:rsid w:val="00683AC7"/>
    <w:rsid w:val="00683C73"/>
    <w:rsid w:val="00683D01"/>
    <w:rsid w:val="0068483E"/>
    <w:rsid w:val="0068554F"/>
    <w:rsid w:val="00686812"/>
    <w:rsid w:val="00686C5F"/>
    <w:rsid w:val="006876F0"/>
    <w:rsid w:val="00687FB6"/>
    <w:rsid w:val="006900B1"/>
    <w:rsid w:val="006905C0"/>
    <w:rsid w:val="00690D5F"/>
    <w:rsid w:val="00691475"/>
    <w:rsid w:val="00692076"/>
    <w:rsid w:val="00692431"/>
    <w:rsid w:val="00692482"/>
    <w:rsid w:val="0069446A"/>
    <w:rsid w:val="00694645"/>
    <w:rsid w:val="00695AEF"/>
    <w:rsid w:val="006964A2"/>
    <w:rsid w:val="006964C8"/>
    <w:rsid w:val="00696E4D"/>
    <w:rsid w:val="00696E58"/>
    <w:rsid w:val="00696FD6"/>
    <w:rsid w:val="006977F9"/>
    <w:rsid w:val="00697889"/>
    <w:rsid w:val="006A00D3"/>
    <w:rsid w:val="006A0F3B"/>
    <w:rsid w:val="006A1030"/>
    <w:rsid w:val="006A16A7"/>
    <w:rsid w:val="006A1D5A"/>
    <w:rsid w:val="006A1DB1"/>
    <w:rsid w:val="006A281C"/>
    <w:rsid w:val="006A3FE9"/>
    <w:rsid w:val="006A41A3"/>
    <w:rsid w:val="006A4BA0"/>
    <w:rsid w:val="006A5742"/>
    <w:rsid w:val="006A63D4"/>
    <w:rsid w:val="006A67CC"/>
    <w:rsid w:val="006B036A"/>
    <w:rsid w:val="006B03F9"/>
    <w:rsid w:val="006B0788"/>
    <w:rsid w:val="006B0815"/>
    <w:rsid w:val="006B1258"/>
    <w:rsid w:val="006B18E6"/>
    <w:rsid w:val="006B196D"/>
    <w:rsid w:val="006B27EF"/>
    <w:rsid w:val="006B29C5"/>
    <w:rsid w:val="006B2A91"/>
    <w:rsid w:val="006B2CA0"/>
    <w:rsid w:val="006B3022"/>
    <w:rsid w:val="006B3242"/>
    <w:rsid w:val="006B38CE"/>
    <w:rsid w:val="006B44B2"/>
    <w:rsid w:val="006B5009"/>
    <w:rsid w:val="006B528F"/>
    <w:rsid w:val="006B62D3"/>
    <w:rsid w:val="006B6F48"/>
    <w:rsid w:val="006B7D1D"/>
    <w:rsid w:val="006C01A8"/>
    <w:rsid w:val="006C02AB"/>
    <w:rsid w:val="006C0B55"/>
    <w:rsid w:val="006C1281"/>
    <w:rsid w:val="006C1391"/>
    <w:rsid w:val="006C15DD"/>
    <w:rsid w:val="006C2560"/>
    <w:rsid w:val="006C2BF3"/>
    <w:rsid w:val="006C30C0"/>
    <w:rsid w:val="006C332F"/>
    <w:rsid w:val="006C380A"/>
    <w:rsid w:val="006C3C10"/>
    <w:rsid w:val="006C4228"/>
    <w:rsid w:val="006C42AE"/>
    <w:rsid w:val="006C444D"/>
    <w:rsid w:val="006C4A00"/>
    <w:rsid w:val="006C4ACF"/>
    <w:rsid w:val="006C4E7C"/>
    <w:rsid w:val="006C5015"/>
    <w:rsid w:val="006C56D4"/>
    <w:rsid w:val="006C58E6"/>
    <w:rsid w:val="006C5F7D"/>
    <w:rsid w:val="006C6D15"/>
    <w:rsid w:val="006C6ED9"/>
    <w:rsid w:val="006C7FED"/>
    <w:rsid w:val="006D17E4"/>
    <w:rsid w:val="006D1B02"/>
    <w:rsid w:val="006D1C51"/>
    <w:rsid w:val="006D1D50"/>
    <w:rsid w:val="006D343D"/>
    <w:rsid w:val="006D3A93"/>
    <w:rsid w:val="006D3F8A"/>
    <w:rsid w:val="006D48B9"/>
    <w:rsid w:val="006D4AFA"/>
    <w:rsid w:val="006D52C4"/>
    <w:rsid w:val="006D54F4"/>
    <w:rsid w:val="006D5559"/>
    <w:rsid w:val="006D6277"/>
    <w:rsid w:val="006D633C"/>
    <w:rsid w:val="006D6517"/>
    <w:rsid w:val="006D6C09"/>
    <w:rsid w:val="006D796B"/>
    <w:rsid w:val="006D7AD0"/>
    <w:rsid w:val="006D7B59"/>
    <w:rsid w:val="006D7CBA"/>
    <w:rsid w:val="006E0323"/>
    <w:rsid w:val="006E0D2F"/>
    <w:rsid w:val="006E0E72"/>
    <w:rsid w:val="006E1A3D"/>
    <w:rsid w:val="006E1ED3"/>
    <w:rsid w:val="006E26CF"/>
    <w:rsid w:val="006E34A3"/>
    <w:rsid w:val="006E426B"/>
    <w:rsid w:val="006E5AC6"/>
    <w:rsid w:val="006E643B"/>
    <w:rsid w:val="006E6EFD"/>
    <w:rsid w:val="006E757B"/>
    <w:rsid w:val="006E7ADD"/>
    <w:rsid w:val="006F04B2"/>
    <w:rsid w:val="006F0719"/>
    <w:rsid w:val="006F1050"/>
    <w:rsid w:val="006F14BB"/>
    <w:rsid w:val="006F1605"/>
    <w:rsid w:val="006F167E"/>
    <w:rsid w:val="006F1D7C"/>
    <w:rsid w:val="006F2AAD"/>
    <w:rsid w:val="006F2F8F"/>
    <w:rsid w:val="006F338D"/>
    <w:rsid w:val="006F3885"/>
    <w:rsid w:val="006F4747"/>
    <w:rsid w:val="006F4870"/>
    <w:rsid w:val="006F4AD9"/>
    <w:rsid w:val="006F4EA6"/>
    <w:rsid w:val="006F54B4"/>
    <w:rsid w:val="006F571C"/>
    <w:rsid w:val="006F58BD"/>
    <w:rsid w:val="006F65EB"/>
    <w:rsid w:val="006F68AD"/>
    <w:rsid w:val="006F6B6C"/>
    <w:rsid w:val="006F6FA2"/>
    <w:rsid w:val="007005B9"/>
    <w:rsid w:val="007006F0"/>
    <w:rsid w:val="00701A75"/>
    <w:rsid w:val="00701BE4"/>
    <w:rsid w:val="00701D34"/>
    <w:rsid w:val="00701EF0"/>
    <w:rsid w:val="007025E6"/>
    <w:rsid w:val="007047B7"/>
    <w:rsid w:val="00704941"/>
    <w:rsid w:val="00705523"/>
    <w:rsid w:val="00705C02"/>
    <w:rsid w:val="007067AA"/>
    <w:rsid w:val="00707FB1"/>
    <w:rsid w:val="00710660"/>
    <w:rsid w:val="00711856"/>
    <w:rsid w:val="00711CDD"/>
    <w:rsid w:val="00711E0D"/>
    <w:rsid w:val="007122CC"/>
    <w:rsid w:val="007126E9"/>
    <w:rsid w:val="00712A59"/>
    <w:rsid w:val="00713100"/>
    <w:rsid w:val="00714649"/>
    <w:rsid w:val="007146B0"/>
    <w:rsid w:val="00714CF6"/>
    <w:rsid w:val="00715B59"/>
    <w:rsid w:val="00716681"/>
    <w:rsid w:val="007178C6"/>
    <w:rsid w:val="00717F44"/>
    <w:rsid w:val="00720AAE"/>
    <w:rsid w:val="0072109E"/>
    <w:rsid w:val="007227F5"/>
    <w:rsid w:val="0072286F"/>
    <w:rsid w:val="0072376F"/>
    <w:rsid w:val="00723C7C"/>
    <w:rsid w:val="00724181"/>
    <w:rsid w:val="0072520C"/>
    <w:rsid w:val="007265CF"/>
    <w:rsid w:val="00726762"/>
    <w:rsid w:val="00726905"/>
    <w:rsid w:val="007308FC"/>
    <w:rsid w:val="007311EC"/>
    <w:rsid w:val="007327EB"/>
    <w:rsid w:val="00733D49"/>
    <w:rsid w:val="0073499D"/>
    <w:rsid w:val="00734FF3"/>
    <w:rsid w:val="007350EB"/>
    <w:rsid w:val="007356F8"/>
    <w:rsid w:val="00737BC1"/>
    <w:rsid w:val="00740225"/>
    <w:rsid w:val="0074144C"/>
    <w:rsid w:val="00741495"/>
    <w:rsid w:val="0074173F"/>
    <w:rsid w:val="00741C18"/>
    <w:rsid w:val="00741F08"/>
    <w:rsid w:val="00742479"/>
    <w:rsid w:val="00742F86"/>
    <w:rsid w:val="00742FDD"/>
    <w:rsid w:val="00743579"/>
    <w:rsid w:val="00744A1B"/>
    <w:rsid w:val="007451E6"/>
    <w:rsid w:val="007461EF"/>
    <w:rsid w:val="00746405"/>
    <w:rsid w:val="00746546"/>
    <w:rsid w:val="00746561"/>
    <w:rsid w:val="00746B95"/>
    <w:rsid w:val="007508F1"/>
    <w:rsid w:val="00750C78"/>
    <w:rsid w:val="0075110E"/>
    <w:rsid w:val="00751A4F"/>
    <w:rsid w:val="00751AFA"/>
    <w:rsid w:val="00751D9D"/>
    <w:rsid w:val="00752B8C"/>
    <w:rsid w:val="00752DBB"/>
    <w:rsid w:val="00753156"/>
    <w:rsid w:val="00753294"/>
    <w:rsid w:val="007535C3"/>
    <w:rsid w:val="00753C5D"/>
    <w:rsid w:val="0075404F"/>
    <w:rsid w:val="00754581"/>
    <w:rsid w:val="007546B9"/>
    <w:rsid w:val="007557E1"/>
    <w:rsid w:val="00755AA8"/>
    <w:rsid w:val="00755C35"/>
    <w:rsid w:val="00755E1E"/>
    <w:rsid w:val="0075615C"/>
    <w:rsid w:val="00756872"/>
    <w:rsid w:val="00756AB9"/>
    <w:rsid w:val="007576F0"/>
    <w:rsid w:val="007577A3"/>
    <w:rsid w:val="007577F6"/>
    <w:rsid w:val="007579ED"/>
    <w:rsid w:val="0076049E"/>
    <w:rsid w:val="00760EF6"/>
    <w:rsid w:val="007619FB"/>
    <w:rsid w:val="00762492"/>
    <w:rsid w:val="00762561"/>
    <w:rsid w:val="0076282B"/>
    <w:rsid w:val="007635FD"/>
    <w:rsid w:val="00763BFF"/>
    <w:rsid w:val="00763D45"/>
    <w:rsid w:val="00764636"/>
    <w:rsid w:val="00764846"/>
    <w:rsid w:val="007657DB"/>
    <w:rsid w:val="00765D82"/>
    <w:rsid w:val="007666D1"/>
    <w:rsid w:val="00766DAB"/>
    <w:rsid w:val="00767260"/>
    <w:rsid w:val="00767287"/>
    <w:rsid w:val="00767761"/>
    <w:rsid w:val="0076785A"/>
    <w:rsid w:val="00767A6E"/>
    <w:rsid w:val="0077029E"/>
    <w:rsid w:val="00770301"/>
    <w:rsid w:val="00770384"/>
    <w:rsid w:val="00770664"/>
    <w:rsid w:val="00770C7C"/>
    <w:rsid w:val="00770CFC"/>
    <w:rsid w:val="00770E7D"/>
    <w:rsid w:val="00771CE1"/>
    <w:rsid w:val="00771D16"/>
    <w:rsid w:val="007723F6"/>
    <w:rsid w:val="00772930"/>
    <w:rsid w:val="00773447"/>
    <w:rsid w:val="00773632"/>
    <w:rsid w:val="00773A51"/>
    <w:rsid w:val="00773B91"/>
    <w:rsid w:val="00773FC1"/>
    <w:rsid w:val="00774749"/>
    <w:rsid w:val="0077534E"/>
    <w:rsid w:val="00775BC4"/>
    <w:rsid w:val="00776CF1"/>
    <w:rsid w:val="00776E32"/>
    <w:rsid w:val="007770A1"/>
    <w:rsid w:val="007802E2"/>
    <w:rsid w:val="00780355"/>
    <w:rsid w:val="0078135B"/>
    <w:rsid w:val="007815EC"/>
    <w:rsid w:val="00781E27"/>
    <w:rsid w:val="00783055"/>
    <w:rsid w:val="00783A8E"/>
    <w:rsid w:val="00784812"/>
    <w:rsid w:val="0078488A"/>
    <w:rsid w:val="00784ACB"/>
    <w:rsid w:val="00784EB9"/>
    <w:rsid w:val="00785470"/>
    <w:rsid w:val="00785BFD"/>
    <w:rsid w:val="00785E45"/>
    <w:rsid w:val="007860CA"/>
    <w:rsid w:val="00787152"/>
    <w:rsid w:val="00787549"/>
    <w:rsid w:val="0078756D"/>
    <w:rsid w:val="00791044"/>
    <w:rsid w:val="00791465"/>
    <w:rsid w:val="00791522"/>
    <w:rsid w:val="007917C2"/>
    <w:rsid w:val="00791DB6"/>
    <w:rsid w:val="00791EB1"/>
    <w:rsid w:val="0079252A"/>
    <w:rsid w:val="00793724"/>
    <w:rsid w:val="007937B4"/>
    <w:rsid w:val="00793A7A"/>
    <w:rsid w:val="00794125"/>
    <w:rsid w:val="0079421D"/>
    <w:rsid w:val="00794494"/>
    <w:rsid w:val="007944C5"/>
    <w:rsid w:val="00794766"/>
    <w:rsid w:val="007952FD"/>
    <w:rsid w:val="007960A2"/>
    <w:rsid w:val="0079619F"/>
    <w:rsid w:val="0079622B"/>
    <w:rsid w:val="007963BB"/>
    <w:rsid w:val="0079730A"/>
    <w:rsid w:val="007A008E"/>
    <w:rsid w:val="007A02E3"/>
    <w:rsid w:val="007A0766"/>
    <w:rsid w:val="007A09B1"/>
    <w:rsid w:val="007A0DE2"/>
    <w:rsid w:val="007A176A"/>
    <w:rsid w:val="007A1AE8"/>
    <w:rsid w:val="007A280C"/>
    <w:rsid w:val="007A3389"/>
    <w:rsid w:val="007A36CD"/>
    <w:rsid w:val="007A3DAA"/>
    <w:rsid w:val="007A40F7"/>
    <w:rsid w:val="007A5045"/>
    <w:rsid w:val="007A529F"/>
    <w:rsid w:val="007A532A"/>
    <w:rsid w:val="007A598F"/>
    <w:rsid w:val="007A67D9"/>
    <w:rsid w:val="007A7CBF"/>
    <w:rsid w:val="007A7D13"/>
    <w:rsid w:val="007A7DEB"/>
    <w:rsid w:val="007B012D"/>
    <w:rsid w:val="007B057C"/>
    <w:rsid w:val="007B0D04"/>
    <w:rsid w:val="007B17E4"/>
    <w:rsid w:val="007B1945"/>
    <w:rsid w:val="007B2916"/>
    <w:rsid w:val="007B294E"/>
    <w:rsid w:val="007B332B"/>
    <w:rsid w:val="007B3360"/>
    <w:rsid w:val="007B34F9"/>
    <w:rsid w:val="007B3D81"/>
    <w:rsid w:val="007B3E22"/>
    <w:rsid w:val="007B4294"/>
    <w:rsid w:val="007B4BE5"/>
    <w:rsid w:val="007B51F7"/>
    <w:rsid w:val="007B52C2"/>
    <w:rsid w:val="007B576C"/>
    <w:rsid w:val="007B5A11"/>
    <w:rsid w:val="007B5FE5"/>
    <w:rsid w:val="007B6A09"/>
    <w:rsid w:val="007B7388"/>
    <w:rsid w:val="007B75EF"/>
    <w:rsid w:val="007C043C"/>
    <w:rsid w:val="007C0738"/>
    <w:rsid w:val="007C135D"/>
    <w:rsid w:val="007C1EB9"/>
    <w:rsid w:val="007C21D8"/>
    <w:rsid w:val="007C23AC"/>
    <w:rsid w:val="007C24E6"/>
    <w:rsid w:val="007C29EA"/>
    <w:rsid w:val="007C2AB4"/>
    <w:rsid w:val="007C2CE8"/>
    <w:rsid w:val="007C2EEB"/>
    <w:rsid w:val="007C2F5B"/>
    <w:rsid w:val="007C3754"/>
    <w:rsid w:val="007C39B9"/>
    <w:rsid w:val="007C3EE5"/>
    <w:rsid w:val="007C3EEF"/>
    <w:rsid w:val="007C4441"/>
    <w:rsid w:val="007C4847"/>
    <w:rsid w:val="007C55D0"/>
    <w:rsid w:val="007C5793"/>
    <w:rsid w:val="007C59C0"/>
    <w:rsid w:val="007C6140"/>
    <w:rsid w:val="007C6DD5"/>
    <w:rsid w:val="007C7A16"/>
    <w:rsid w:val="007C7C37"/>
    <w:rsid w:val="007C7CED"/>
    <w:rsid w:val="007C7FAF"/>
    <w:rsid w:val="007D007C"/>
    <w:rsid w:val="007D04D9"/>
    <w:rsid w:val="007D05D8"/>
    <w:rsid w:val="007D0AFF"/>
    <w:rsid w:val="007D11D7"/>
    <w:rsid w:val="007D2159"/>
    <w:rsid w:val="007D22F0"/>
    <w:rsid w:val="007D233B"/>
    <w:rsid w:val="007D238F"/>
    <w:rsid w:val="007D2694"/>
    <w:rsid w:val="007D2D53"/>
    <w:rsid w:val="007D4382"/>
    <w:rsid w:val="007D48EF"/>
    <w:rsid w:val="007D5002"/>
    <w:rsid w:val="007D7B04"/>
    <w:rsid w:val="007E0739"/>
    <w:rsid w:val="007E0A9D"/>
    <w:rsid w:val="007E1837"/>
    <w:rsid w:val="007E1938"/>
    <w:rsid w:val="007E1FE5"/>
    <w:rsid w:val="007E3BCF"/>
    <w:rsid w:val="007E3D03"/>
    <w:rsid w:val="007E4368"/>
    <w:rsid w:val="007E5F73"/>
    <w:rsid w:val="007E648D"/>
    <w:rsid w:val="007E67B4"/>
    <w:rsid w:val="007E6A3A"/>
    <w:rsid w:val="007E77E6"/>
    <w:rsid w:val="007F0881"/>
    <w:rsid w:val="007F2C37"/>
    <w:rsid w:val="007F3058"/>
    <w:rsid w:val="007F30F7"/>
    <w:rsid w:val="007F324E"/>
    <w:rsid w:val="007F3CAA"/>
    <w:rsid w:val="007F3CC9"/>
    <w:rsid w:val="007F408F"/>
    <w:rsid w:val="007F40DE"/>
    <w:rsid w:val="007F41B2"/>
    <w:rsid w:val="007F42DC"/>
    <w:rsid w:val="007F4E4A"/>
    <w:rsid w:val="007F6587"/>
    <w:rsid w:val="007F6AF1"/>
    <w:rsid w:val="007F7028"/>
    <w:rsid w:val="0080091B"/>
    <w:rsid w:val="00800A13"/>
    <w:rsid w:val="00800AB4"/>
    <w:rsid w:val="00801A41"/>
    <w:rsid w:val="00801C85"/>
    <w:rsid w:val="0080231B"/>
    <w:rsid w:val="00802556"/>
    <w:rsid w:val="00802901"/>
    <w:rsid w:val="00802977"/>
    <w:rsid w:val="00802B09"/>
    <w:rsid w:val="0080427C"/>
    <w:rsid w:val="008043E3"/>
    <w:rsid w:val="00804564"/>
    <w:rsid w:val="00804C45"/>
    <w:rsid w:val="008054B1"/>
    <w:rsid w:val="008069CB"/>
    <w:rsid w:val="00806A0D"/>
    <w:rsid w:val="00806F7E"/>
    <w:rsid w:val="00807105"/>
    <w:rsid w:val="00807A8D"/>
    <w:rsid w:val="00807E60"/>
    <w:rsid w:val="008107FC"/>
    <w:rsid w:val="00810D59"/>
    <w:rsid w:val="00810E84"/>
    <w:rsid w:val="008113FA"/>
    <w:rsid w:val="0081151E"/>
    <w:rsid w:val="008118EF"/>
    <w:rsid w:val="00811D81"/>
    <w:rsid w:val="00812444"/>
    <w:rsid w:val="00812A29"/>
    <w:rsid w:val="00812C5B"/>
    <w:rsid w:val="00812F73"/>
    <w:rsid w:val="0081302F"/>
    <w:rsid w:val="0081313D"/>
    <w:rsid w:val="00813431"/>
    <w:rsid w:val="0081435A"/>
    <w:rsid w:val="00814A4D"/>
    <w:rsid w:val="00814EAE"/>
    <w:rsid w:val="008153D5"/>
    <w:rsid w:val="00815A33"/>
    <w:rsid w:val="00815B1F"/>
    <w:rsid w:val="00815BD2"/>
    <w:rsid w:val="008166EE"/>
    <w:rsid w:val="0081674A"/>
    <w:rsid w:val="00816E1A"/>
    <w:rsid w:val="008171BD"/>
    <w:rsid w:val="00817824"/>
    <w:rsid w:val="0082091D"/>
    <w:rsid w:val="0082222C"/>
    <w:rsid w:val="00822A95"/>
    <w:rsid w:val="00822B81"/>
    <w:rsid w:val="00822D7A"/>
    <w:rsid w:val="00823087"/>
    <w:rsid w:val="00823191"/>
    <w:rsid w:val="0082326A"/>
    <w:rsid w:val="00824C04"/>
    <w:rsid w:val="008256BE"/>
    <w:rsid w:val="008258A9"/>
    <w:rsid w:val="00825DD0"/>
    <w:rsid w:val="008262BD"/>
    <w:rsid w:val="00826634"/>
    <w:rsid w:val="0082684B"/>
    <w:rsid w:val="00826AFD"/>
    <w:rsid w:val="0082799E"/>
    <w:rsid w:val="00830061"/>
    <w:rsid w:val="00830DDE"/>
    <w:rsid w:val="00831016"/>
    <w:rsid w:val="0083414B"/>
    <w:rsid w:val="00834ABD"/>
    <w:rsid w:val="00834B1C"/>
    <w:rsid w:val="0083649F"/>
    <w:rsid w:val="00836596"/>
    <w:rsid w:val="00836D4E"/>
    <w:rsid w:val="00837594"/>
    <w:rsid w:val="008379AD"/>
    <w:rsid w:val="00837BE4"/>
    <w:rsid w:val="00837F78"/>
    <w:rsid w:val="0084068F"/>
    <w:rsid w:val="0084083E"/>
    <w:rsid w:val="00841E00"/>
    <w:rsid w:val="0084231A"/>
    <w:rsid w:val="00842872"/>
    <w:rsid w:val="00842C33"/>
    <w:rsid w:val="00842E0E"/>
    <w:rsid w:val="008430B4"/>
    <w:rsid w:val="0084401F"/>
    <w:rsid w:val="008454AB"/>
    <w:rsid w:val="008459F9"/>
    <w:rsid w:val="00845C3D"/>
    <w:rsid w:val="00846148"/>
    <w:rsid w:val="0084618E"/>
    <w:rsid w:val="00846221"/>
    <w:rsid w:val="0084647C"/>
    <w:rsid w:val="00846AF8"/>
    <w:rsid w:val="00846C0E"/>
    <w:rsid w:val="0084701E"/>
    <w:rsid w:val="00847B81"/>
    <w:rsid w:val="0085013C"/>
    <w:rsid w:val="00850871"/>
    <w:rsid w:val="0085137B"/>
    <w:rsid w:val="00851640"/>
    <w:rsid w:val="008516E1"/>
    <w:rsid w:val="008520DC"/>
    <w:rsid w:val="0085246F"/>
    <w:rsid w:val="008529AE"/>
    <w:rsid w:val="00852A8C"/>
    <w:rsid w:val="00852D58"/>
    <w:rsid w:val="00854501"/>
    <w:rsid w:val="00854B81"/>
    <w:rsid w:val="00855835"/>
    <w:rsid w:val="00855CFA"/>
    <w:rsid w:val="00855E1F"/>
    <w:rsid w:val="00856604"/>
    <w:rsid w:val="00856AFD"/>
    <w:rsid w:val="008574C7"/>
    <w:rsid w:val="0085757B"/>
    <w:rsid w:val="00860E2B"/>
    <w:rsid w:val="0086102F"/>
    <w:rsid w:val="008614D4"/>
    <w:rsid w:val="00861A02"/>
    <w:rsid w:val="00861A33"/>
    <w:rsid w:val="00861CF6"/>
    <w:rsid w:val="00863015"/>
    <w:rsid w:val="00863281"/>
    <w:rsid w:val="00863473"/>
    <w:rsid w:val="00863633"/>
    <w:rsid w:val="00863EE2"/>
    <w:rsid w:val="008640E6"/>
    <w:rsid w:val="008643C6"/>
    <w:rsid w:val="00864DEB"/>
    <w:rsid w:val="00865721"/>
    <w:rsid w:val="0086665B"/>
    <w:rsid w:val="008674AE"/>
    <w:rsid w:val="0087029B"/>
    <w:rsid w:val="008705EC"/>
    <w:rsid w:val="00870B6E"/>
    <w:rsid w:val="00870E04"/>
    <w:rsid w:val="00873169"/>
    <w:rsid w:val="008733A1"/>
    <w:rsid w:val="00873C16"/>
    <w:rsid w:val="00874A60"/>
    <w:rsid w:val="00875667"/>
    <w:rsid w:val="00875761"/>
    <w:rsid w:val="00875956"/>
    <w:rsid w:val="00875C6A"/>
    <w:rsid w:val="00876198"/>
    <w:rsid w:val="00877126"/>
    <w:rsid w:val="0087741C"/>
    <w:rsid w:val="00881207"/>
    <w:rsid w:val="00881EDC"/>
    <w:rsid w:val="008823A0"/>
    <w:rsid w:val="008826EB"/>
    <w:rsid w:val="00882CB3"/>
    <w:rsid w:val="008832CA"/>
    <w:rsid w:val="0088394C"/>
    <w:rsid w:val="00883B06"/>
    <w:rsid w:val="00885123"/>
    <w:rsid w:val="0088561D"/>
    <w:rsid w:val="008856D8"/>
    <w:rsid w:val="0088590A"/>
    <w:rsid w:val="00886B1D"/>
    <w:rsid w:val="008870BD"/>
    <w:rsid w:val="00887D27"/>
    <w:rsid w:val="00891F41"/>
    <w:rsid w:val="008921EB"/>
    <w:rsid w:val="00892395"/>
    <w:rsid w:val="008923EB"/>
    <w:rsid w:val="008927AC"/>
    <w:rsid w:val="0089287C"/>
    <w:rsid w:val="00892AEC"/>
    <w:rsid w:val="00892C35"/>
    <w:rsid w:val="00893455"/>
    <w:rsid w:val="00893DD6"/>
    <w:rsid w:val="00894DAF"/>
    <w:rsid w:val="00895AB3"/>
    <w:rsid w:val="00896454"/>
    <w:rsid w:val="008967BD"/>
    <w:rsid w:val="00897669"/>
    <w:rsid w:val="00897B10"/>
    <w:rsid w:val="00897B35"/>
    <w:rsid w:val="00897BC3"/>
    <w:rsid w:val="008A03EC"/>
    <w:rsid w:val="008A0627"/>
    <w:rsid w:val="008A09E9"/>
    <w:rsid w:val="008A0AFE"/>
    <w:rsid w:val="008A1988"/>
    <w:rsid w:val="008A24AC"/>
    <w:rsid w:val="008A25A2"/>
    <w:rsid w:val="008A270D"/>
    <w:rsid w:val="008A2E9F"/>
    <w:rsid w:val="008A30AF"/>
    <w:rsid w:val="008A50A0"/>
    <w:rsid w:val="008A6F2D"/>
    <w:rsid w:val="008A763D"/>
    <w:rsid w:val="008A7E3A"/>
    <w:rsid w:val="008B01B3"/>
    <w:rsid w:val="008B08F4"/>
    <w:rsid w:val="008B0A66"/>
    <w:rsid w:val="008B0BAD"/>
    <w:rsid w:val="008B0CFB"/>
    <w:rsid w:val="008B0DC0"/>
    <w:rsid w:val="008B242D"/>
    <w:rsid w:val="008B2F2F"/>
    <w:rsid w:val="008B33BB"/>
    <w:rsid w:val="008B3506"/>
    <w:rsid w:val="008B36F0"/>
    <w:rsid w:val="008B3F7E"/>
    <w:rsid w:val="008B5DF3"/>
    <w:rsid w:val="008B5FD8"/>
    <w:rsid w:val="008B6DC2"/>
    <w:rsid w:val="008B739A"/>
    <w:rsid w:val="008B742C"/>
    <w:rsid w:val="008B7568"/>
    <w:rsid w:val="008B7A38"/>
    <w:rsid w:val="008C0417"/>
    <w:rsid w:val="008C06A0"/>
    <w:rsid w:val="008C089B"/>
    <w:rsid w:val="008C0AD6"/>
    <w:rsid w:val="008C131A"/>
    <w:rsid w:val="008C1C00"/>
    <w:rsid w:val="008C3323"/>
    <w:rsid w:val="008C33F4"/>
    <w:rsid w:val="008C3670"/>
    <w:rsid w:val="008C38A9"/>
    <w:rsid w:val="008C4416"/>
    <w:rsid w:val="008C4C4C"/>
    <w:rsid w:val="008C555A"/>
    <w:rsid w:val="008C57E5"/>
    <w:rsid w:val="008C5990"/>
    <w:rsid w:val="008C5AF8"/>
    <w:rsid w:val="008C5F5B"/>
    <w:rsid w:val="008C600E"/>
    <w:rsid w:val="008C6F31"/>
    <w:rsid w:val="008C75C5"/>
    <w:rsid w:val="008C7CA0"/>
    <w:rsid w:val="008D0876"/>
    <w:rsid w:val="008D0BF5"/>
    <w:rsid w:val="008D0EB6"/>
    <w:rsid w:val="008D1B68"/>
    <w:rsid w:val="008D1C28"/>
    <w:rsid w:val="008D27B5"/>
    <w:rsid w:val="008D2AB7"/>
    <w:rsid w:val="008D3DEE"/>
    <w:rsid w:val="008D40E9"/>
    <w:rsid w:val="008D4125"/>
    <w:rsid w:val="008D4BE1"/>
    <w:rsid w:val="008D4DC9"/>
    <w:rsid w:val="008D5E01"/>
    <w:rsid w:val="008D6149"/>
    <w:rsid w:val="008D642A"/>
    <w:rsid w:val="008D6ACB"/>
    <w:rsid w:val="008D7623"/>
    <w:rsid w:val="008E0B59"/>
    <w:rsid w:val="008E19B8"/>
    <w:rsid w:val="008E19C6"/>
    <w:rsid w:val="008E25F1"/>
    <w:rsid w:val="008E2A68"/>
    <w:rsid w:val="008E418F"/>
    <w:rsid w:val="008E45D7"/>
    <w:rsid w:val="008E47C8"/>
    <w:rsid w:val="008E4F09"/>
    <w:rsid w:val="008E4F5E"/>
    <w:rsid w:val="008E5C01"/>
    <w:rsid w:val="008E5F2E"/>
    <w:rsid w:val="008E665F"/>
    <w:rsid w:val="008E685B"/>
    <w:rsid w:val="008E6F69"/>
    <w:rsid w:val="008E6FD2"/>
    <w:rsid w:val="008E73C3"/>
    <w:rsid w:val="008E750B"/>
    <w:rsid w:val="008E7C17"/>
    <w:rsid w:val="008E7E00"/>
    <w:rsid w:val="008F0429"/>
    <w:rsid w:val="008F2429"/>
    <w:rsid w:val="008F2C0E"/>
    <w:rsid w:val="008F3367"/>
    <w:rsid w:val="008F460C"/>
    <w:rsid w:val="008F4ADC"/>
    <w:rsid w:val="008F52EB"/>
    <w:rsid w:val="008F54F3"/>
    <w:rsid w:val="008F5741"/>
    <w:rsid w:val="008F5BEB"/>
    <w:rsid w:val="008F5C99"/>
    <w:rsid w:val="008F5DEE"/>
    <w:rsid w:val="008F6F00"/>
    <w:rsid w:val="008F7894"/>
    <w:rsid w:val="008F7940"/>
    <w:rsid w:val="0090084D"/>
    <w:rsid w:val="00900889"/>
    <w:rsid w:val="00900F14"/>
    <w:rsid w:val="0090109E"/>
    <w:rsid w:val="0090109F"/>
    <w:rsid w:val="009015E0"/>
    <w:rsid w:val="009029F4"/>
    <w:rsid w:val="00902A63"/>
    <w:rsid w:val="009038F2"/>
    <w:rsid w:val="00903C64"/>
    <w:rsid w:val="00904B76"/>
    <w:rsid w:val="00905092"/>
    <w:rsid w:val="00905924"/>
    <w:rsid w:val="00905DCD"/>
    <w:rsid w:val="009061B5"/>
    <w:rsid w:val="00906270"/>
    <w:rsid w:val="009065D1"/>
    <w:rsid w:val="00906A48"/>
    <w:rsid w:val="00906DD3"/>
    <w:rsid w:val="009076E5"/>
    <w:rsid w:val="00910322"/>
    <w:rsid w:val="009108B2"/>
    <w:rsid w:val="00910ED6"/>
    <w:rsid w:val="00911621"/>
    <w:rsid w:val="00911FCF"/>
    <w:rsid w:val="00912C65"/>
    <w:rsid w:val="009132E2"/>
    <w:rsid w:val="00913805"/>
    <w:rsid w:val="00913F06"/>
    <w:rsid w:val="009143C0"/>
    <w:rsid w:val="00914B17"/>
    <w:rsid w:val="009153D2"/>
    <w:rsid w:val="0091550B"/>
    <w:rsid w:val="00915940"/>
    <w:rsid w:val="00915B89"/>
    <w:rsid w:val="00917185"/>
    <w:rsid w:val="00917C56"/>
    <w:rsid w:val="00917E5D"/>
    <w:rsid w:val="00920705"/>
    <w:rsid w:val="009212E6"/>
    <w:rsid w:val="009212F5"/>
    <w:rsid w:val="0092220F"/>
    <w:rsid w:val="00922288"/>
    <w:rsid w:val="0092232E"/>
    <w:rsid w:val="00922605"/>
    <w:rsid w:val="0092276B"/>
    <w:rsid w:val="009229A6"/>
    <w:rsid w:val="00924491"/>
    <w:rsid w:val="00924AE3"/>
    <w:rsid w:val="00924B60"/>
    <w:rsid w:val="00924C6F"/>
    <w:rsid w:val="009250E0"/>
    <w:rsid w:val="00925998"/>
    <w:rsid w:val="00925C74"/>
    <w:rsid w:val="00925D79"/>
    <w:rsid w:val="009266C1"/>
    <w:rsid w:val="009270DC"/>
    <w:rsid w:val="009279AB"/>
    <w:rsid w:val="009303DB"/>
    <w:rsid w:val="0093042A"/>
    <w:rsid w:val="00930B45"/>
    <w:rsid w:val="00930D47"/>
    <w:rsid w:val="00930FDC"/>
    <w:rsid w:val="0093123E"/>
    <w:rsid w:val="009313E1"/>
    <w:rsid w:val="00931732"/>
    <w:rsid w:val="009317B7"/>
    <w:rsid w:val="00931A11"/>
    <w:rsid w:val="009324EB"/>
    <w:rsid w:val="00932B53"/>
    <w:rsid w:val="009334CC"/>
    <w:rsid w:val="00933D7F"/>
    <w:rsid w:val="00933DB1"/>
    <w:rsid w:val="0093424C"/>
    <w:rsid w:val="00934982"/>
    <w:rsid w:val="00934F18"/>
    <w:rsid w:val="00934FDC"/>
    <w:rsid w:val="0093512E"/>
    <w:rsid w:val="00935780"/>
    <w:rsid w:val="00936341"/>
    <w:rsid w:val="0093672D"/>
    <w:rsid w:val="009375E9"/>
    <w:rsid w:val="00937A48"/>
    <w:rsid w:val="00937ACD"/>
    <w:rsid w:val="00937FAA"/>
    <w:rsid w:val="009405E9"/>
    <w:rsid w:val="00941234"/>
    <w:rsid w:val="0094143E"/>
    <w:rsid w:val="009414D4"/>
    <w:rsid w:val="009418F1"/>
    <w:rsid w:val="00941BD1"/>
    <w:rsid w:val="00941EE8"/>
    <w:rsid w:val="00942E3F"/>
    <w:rsid w:val="009436F5"/>
    <w:rsid w:val="009439AD"/>
    <w:rsid w:val="0094408E"/>
    <w:rsid w:val="0094414B"/>
    <w:rsid w:val="00944594"/>
    <w:rsid w:val="00944BE5"/>
    <w:rsid w:val="00944D68"/>
    <w:rsid w:val="00945A14"/>
    <w:rsid w:val="00945D32"/>
    <w:rsid w:val="00947583"/>
    <w:rsid w:val="0095016F"/>
    <w:rsid w:val="00951117"/>
    <w:rsid w:val="0095256C"/>
    <w:rsid w:val="00952A0F"/>
    <w:rsid w:val="00953352"/>
    <w:rsid w:val="00953689"/>
    <w:rsid w:val="0095461D"/>
    <w:rsid w:val="00954B97"/>
    <w:rsid w:val="00954BA6"/>
    <w:rsid w:val="00954D24"/>
    <w:rsid w:val="00954D37"/>
    <w:rsid w:val="00955166"/>
    <w:rsid w:val="009558B1"/>
    <w:rsid w:val="00956221"/>
    <w:rsid w:val="009569DF"/>
    <w:rsid w:val="00956E3C"/>
    <w:rsid w:val="009572B4"/>
    <w:rsid w:val="00957EBB"/>
    <w:rsid w:val="009603AB"/>
    <w:rsid w:val="00960527"/>
    <w:rsid w:val="00960537"/>
    <w:rsid w:val="00960761"/>
    <w:rsid w:val="0096279D"/>
    <w:rsid w:val="009629F3"/>
    <w:rsid w:val="0096318A"/>
    <w:rsid w:val="00963345"/>
    <w:rsid w:val="00964402"/>
    <w:rsid w:val="009648C1"/>
    <w:rsid w:val="00964C8C"/>
    <w:rsid w:val="00966339"/>
    <w:rsid w:val="009665D0"/>
    <w:rsid w:val="0096695C"/>
    <w:rsid w:val="00966C66"/>
    <w:rsid w:val="00966E56"/>
    <w:rsid w:val="00970055"/>
    <w:rsid w:val="0097031E"/>
    <w:rsid w:val="009704C4"/>
    <w:rsid w:val="00970D5C"/>
    <w:rsid w:val="0097142E"/>
    <w:rsid w:val="00971640"/>
    <w:rsid w:val="0097182A"/>
    <w:rsid w:val="009721A9"/>
    <w:rsid w:val="00972F92"/>
    <w:rsid w:val="009739EE"/>
    <w:rsid w:val="00973FCF"/>
    <w:rsid w:val="00973FE4"/>
    <w:rsid w:val="0097448A"/>
    <w:rsid w:val="00974CF9"/>
    <w:rsid w:val="00975303"/>
    <w:rsid w:val="00975750"/>
    <w:rsid w:val="009758E1"/>
    <w:rsid w:val="00975B14"/>
    <w:rsid w:val="00976086"/>
    <w:rsid w:val="00976E3D"/>
    <w:rsid w:val="00977F2A"/>
    <w:rsid w:val="009800BD"/>
    <w:rsid w:val="0098029A"/>
    <w:rsid w:val="00982B36"/>
    <w:rsid w:val="00982C06"/>
    <w:rsid w:val="009834D8"/>
    <w:rsid w:val="00984279"/>
    <w:rsid w:val="009843B5"/>
    <w:rsid w:val="009847D0"/>
    <w:rsid w:val="009854A4"/>
    <w:rsid w:val="00985909"/>
    <w:rsid w:val="00985955"/>
    <w:rsid w:val="00985B99"/>
    <w:rsid w:val="00985CF7"/>
    <w:rsid w:val="00986B86"/>
    <w:rsid w:val="00986FB0"/>
    <w:rsid w:val="00987282"/>
    <w:rsid w:val="00987770"/>
    <w:rsid w:val="00987B4E"/>
    <w:rsid w:val="00987C39"/>
    <w:rsid w:val="00990006"/>
    <w:rsid w:val="00990B6B"/>
    <w:rsid w:val="0099200D"/>
    <w:rsid w:val="009924DD"/>
    <w:rsid w:val="0099253C"/>
    <w:rsid w:val="0099269C"/>
    <w:rsid w:val="00992B8C"/>
    <w:rsid w:val="00992EFA"/>
    <w:rsid w:val="009931A9"/>
    <w:rsid w:val="009932F4"/>
    <w:rsid w:val="009935B2"/>
    <w:rsid w:val="00993CFA"/>
    <w:rsid w:val="009942B1"/>
    <w:rsid w:val="00994894"/>
    <w:rsid w:val="00994C54"/>
    <w:rsid w:val="0099516A"/>
    <w:rsid w:val="00996495"/>
    <w:rsid w:val="00996FC1"/>
    <w:rsid w:val="00997ADD"/>
    <w:rsid w:val="00997CE9"/>
    <w:rsid w:val="00997F56"/>
    <w:rsid w:val="009A064C"/>
    <w:rsid w:val="009A080B"/>
    <w:rsid w:val="009A0E59"/>
    <w:rsid w:val="009A178D"/>
    <w:rsid w:val="009A191D"/>
    <w:rsid w:val="009A22DA"/>
    <w:rsid w:val="009A341C"/>
    <w:rsid w:val="009A3990"/>
    <w:rsid w:val="009A3B91"/>
    <w:rsid w:val="009A3BEB"/>
    <w:rsid w:val="009A3EFB"/>
    <w:rsid w:val="009A48F8"/>
    <w:rsid w:val="009A4FA5"/>
    <w:rsid w:val="009A6300"/>
    <w:rsid w:val="009A64D4"/>
    <w:rsid w:val="009A734B"/>
    <w:rsid w:val="009B0641"/>
    <w:rsid w:val="009B0F91"/>
    <w:rsid w:val="009B26B5"/>
    <w:rsid w:val="009B2C17"/>
    <w:rsid w:val="009B313F"/>
    <w:rsid w:val="009B4C2C"/>
    <w:rsid w:val="009B4F1D"/>
    <w:rsid w:val="009B5276"/>
    <w:rsid w:val="009B541E"/>
    <w:rsid w:val="009B5832"/>
    <w:rsid w:val="009B7277"/>
    <w:rsid w:val="009B7483"/>
    <w:rsid w:val="009C0031"/>
    <w:rsid w:val="009C0788"/>
    <w:rsid w:val="009C0C33"/>
    <w:rsid w:val="009C1230"/>
    <w:rsid w:val="009C15AB"/>
    <w:rsid w:val="009C3355"/>
    <w:rsid w:val="009C364C"/>
    <w:rsid w:val="009C416B"/>
    <w:rsid w:val="009C41EE"/>
    <w:rsid w:val="009C44C3"/>
    <w:rsid w:val="009C4F72"/>
    <w:rsid w:val="009C4FA3"/>
    <w:rsid w:val="009C5C39"/>
    <w:rsid w:val="009C5DE6"/>
    <w:rsid w:val="009C6958"/>
    <w:rsid w:val="009C69AB"/>
    <w:rsid w:val="009C6E74"/>
    <w:rsid w:val="009C6FDA"/>
    <w:rsid w:val="009D0113"/>
    <w:rsid w:val="009D01E4"/>
    <w:rsid w:val="009D04F9"/>
    <w:rsid w:val="009D0C80"/>
    <w:rsid w:val="009D0E56"/>
    <w:rsid w:val="009D10F4"/>
    <w:rsid w:val="009D1863"/>
    <w:rsid w:val="009D1AE9"/>
    <w:rsid w:val="009D1E2E"/>
    <w:rsid w:val="009D2372"/>
    <w:rsid w:val="009D2662"/>
    <w:rsid w:val="009D2C90"/>
    <w:rsid w:val="009D3287"/>
    <w:rsid w:val="009D45F3"/>
    <w:rsid w:val="009D46E0"/>
    <w:rsid w:val="009D4837"/>
    <w:rsid w:val="009D4DD4"/>
    <w:rsid w:val="009D5494"/>
    <w:rsid w:val="009D5B01"/>
    <w:rsid w:val="009D5F68"/>
    <w:rsid w:val="009D624D"/>
    <w:rsid w:val="009D6602"/>
    <w:rsid w:val="009D67F8"/>
    <w:rsid w:val="009D6EAD"/>
    <w:rsid w:val="009E1369"/>
    <w:rsid w:val="009E1671"/>
    <w:rsid w:val="009E1798"/>
    <w:rsid w:val="009E1B10"/>
    <w:rsid w:val="009E1C01"/>
    <w:rsid w:val="009E2CA0"/>
    <w:rsid w:val="009E31AB"/>
    <w:rsid w:val="009E4114"/>
    <w:rsid w:val="009E4E7F"/>
    <w:rsid w:val="009E4F24"/>
    <w:rsid w:val="009E4FA0"/>
    <w:rsid w:val="009E5758"/>
    <w:rsid w:val="009E7491"/>
    <w:rsid w:val="009E7E51"/>
    <w:rsid w:val="009F1362"/>
    <w:rsid w:val="009F1382"/>
    <w:rsid w:val="009F28AD"/>
    <w:rsid w:val="009F2A41"/>
    <w:rsid w:val="009F3381"/>
    <w:rsid w:val="009F377C"/>
    <w:rsid w:val="009F37DB"/>
    <w:rsid w:val="009F3CFF"/>
    <w:rsid w:val="009F3DAE"/>
    <w:rsid w:val="009F42CA"/>
    <w:rsid w:val="009F4FEB"/>
    <w:rsid w:val="009F502B"/>
    <w:rsid w:val="009F64F3"/>
    <w:rsid w:val="009F743E"/>
    <w:rsid w:val="009F7656"/>
    <w:rsid w:val="009F7FCF"/>
    <w:rsid w:val="00A0097D"/>
    <w:rsid w:val="00A019AE"/>
    <w:rsid w:val="00A01BF5"/>
    <w:rsid w:val="00A01D6A"/>
    <w:rsid w:val="00A0257E"/>
    <w:rsid w:val="00A02598"/>
    <w:rsid w:val="00A026A6"/>
    <w:rsid w:val="00A0307A"/>
    <w:rsid w:val="00A0313A"/>
    <w:rsid w:val="00A0339D"/>
    <w:rsid w:val="00A03506"/>
    <w:rsid w:val="00A039EB"/>
    <w:rsid w:val="00A03DB6"/>
    <w:rsid w:val="00A04EC1"/>
    <w:rsid w:val="00A058C4"/>
    <w:rsid w:val="00A05D87"/>
    <w:rsid w:val="00A07135"/>
    <w:rsid w:val="00A10811"/>
    <w:rsid w:val="00A10FB8"/>
    <w:rsid w:val="00A1103D"/>
    <w:rsid w:val="00A114CD"/>
    <w:rsid w:val="00A11798"/>
    <w:rsid w:val="00A1181A"/>
    <w:rsid w:val="00A11C52"/>
    <w:rsid w:val="00A122BE"/>
    <w:rsid w:val="00A124D4"/>
    <w:rsid w:val="00A12919"/>
    <w:rsid w:val="00A12DAF"/>
    <w:rsid w:val="00A146F2"/>
    <w:rsid w:val="00A14743"/>
    <w:rsid w:val="00A14CA9"/>
    <w:rsid w:val="00A14FAE"/>
    <w:rsid w:val="00A151CD"/>
    <w:rsid w:val="00A16542"/>
    <w:rsid w:val="00A1680D"/>
    <w:rsid w:val="00A16C3E"/>
    <w:rsid w:val="00A16C67"/>
    <w:rsid w:val="00A16D55"/>
    <w:rsid w:val="00A17BA9"/>
    <w:rsid w:val="00A20276"/>
    <w:rsid w:val="00A2027A"/>
    <w:rsid w:val="00A21121"/>
    <w:rsid w:val="00A21590"/>
    <w:rsid w:val="00A2175C"/>
    <w:rsid w:val="00A21FBB"/>
    <w:rsid w:val="00A24C29"/>
    <w:rsid w:val="00A24CAE"/>
    <w:rsid w:val="00A24D35"/>
    <w:rsid w:val="00A25136"/>
    <w:rsid w:val="00A267CD"/>
    <w:rsid w:val="00A26E8B"/>
    <w:rsid w:val="00A27A7D"/>
    <w:rsid w:val="00A3072E"/>
    <w:rsid w:val="00A31796"/>
    <w:rsid w:val="00A3185D"/>
    <w:rsid w:val="00A33284"/>
    <w:rsid w:val="00A337E4"/>
    <w:rsid w:val="00A33EF3"/>
    <w:rsid w:val="00A340CF"/>
    <w:rsid w:val="00A34463"/>
    <w:rsid w:val="00A34597"/>
    <w:rsid w:val="00A34803"/>
    <w:rsid w:val="00A35E7C"/>
    <w:rsid w:val="00A35EBC"/>
    <w:rsid w:val="00A3607D"/>
    <w:rsid w:val="00A361F4"/>
    <w:rsid w:val="00A367A8"/>
    <w:rsid w:val="00A369CC"/>
    <w:rsid w:val="00A36D2D"/>
    <w:rsid w:val="00A37206"/>
    <w:rsid w:val="00A376F9"/>
    <w:rsid w:val="00A37EF0"/>
    <w:rsid w:val="00A400D6"/>
    <w:rsid w:val="00A4051B"/>
    <w:rsid w:val="00A4058D"/>
    <w:rsid w:val="00A4069E"/>
    <w:rsid w:val="00A40986"/>
    <w:rsid w:val="00A41588"/>
    <w:rsid w:val="00A41830"/>
    <w:rsid w:val="00A42275"/>
    <w:rsid w:val="00A425B7"/>
    <w:rsid w:val="00A42628"/>
    <w:rsid w:val="00A429D0"/>
    <w:rsid w:val="00A42A80"/>
    <w:rsid w:val="00A42E66"/>
    <w:rsid w:val="00A43487"/>
    <w:rsid w:val="00A439AB"/>
    <w:rsid w:val="00A43B4B"/>
    <w:rsid w:val="00A43BB1"/>
    <w:rsid w:val="00A43BEC"/>
    <w:rsid w:val="00A43D0F"/>
    <w:rsid w:val="00A43F97"/>
    <w:rsid w:val="00A441A6"/>
    <w:rsid w:val="00A44304"/>
    <w:rsid w:val="00A4472C"/>
    <w:rsid w:val="00A44DEC"/>
    <w:rsid w:val="00A44EE0"/>
    <w:rsid w:val="00A44FBC"/>
    <w:rsid w:val="00A46240"/>
    <w:rsid w:val="00A476AA"/>
    <w:rsid w:val="00A5123C"/>
    <w:rsid w:val="00A516FB"/>
    <w:rsid w:val="00A518C2"/>
    <w:rsid w:val="00A523A1"/>
    <w:rsid w:val="00A52A74"/>
    <w:rsid w:val="00A53647"/>
    <w:rsid w:val="00A538BA"/>
    <w:rsid w:val="00A54048"/>
    <w:rsid w:val="00A543BC"/>
    <w:rsid w:val="00A544E9"/>
    <w:rsid w:val="00A546F9"/>
    <w:rsid w:val="00A54983"/>
    <w:rsid w:val="00A5588F"/>
    <w:rsid w:val="00A5630A"/>
    <w:rsid w:val="00A564FA"/>
    <w:rsid w:val="00A56FB8"/>
    <w:rsid w:val="00A56FB9"/>
    <w:rsid w:val="00A57027"/>
    <w:rsid w:val="00A6065A"/>
    <w:rsid w:val="00A60977"/>
    <w:rsid w:val="00A60CFC"/>
    <w:rsid w:val="00A612F7"/>
    <w:rsid w:val="00A614A7"/>
    <w:rsid w:val="00A61542"/>
    <w:rsid w:val="00A61752"/>
    <w:rsid w:val="00A61930"/>
    <w:rsid w:val="00A6240F"/>
    <w:rsid w:val="00A638F8"/>
    <w:rsid w:val="00A65FB8"/>
    <w:rsid w:val="00A660F2"/>
    <w:rsid w:val="00A66125"/>
    <w:rsid w:val="00A669CE"/>
    <w:rsid w:val="00A66B9C"/>
    <w:rsid w:val="00A66DA1"/>
    <w:rsid w:val="00A672E7"/>
    <w:rsid w:val="00A6781F"/>
    <w:rsid w:val="00A709C9"/>
    <w:rsid w:val="00A70AEF"/>
    <w:rsid w:val="00A7116D"/>
    <w:rsid w:val="00A71303"/>
    <w:rsid w:val="00A72F5D"/>
    <w:rsid w:val="00A7367D"/>
    <w:rsid w:val="00A73DB6"/>
    <w:rsid w:val="00A73F8A"/>
    <w:rsid w:val="00A74349"/>
    <w:rsid w:val="00A74E8F"/>
    <w:rsid w:val="00A7515D"/>
    <w:rsid w:val="00A752C9"/>
    <w:rsid w:val="00A75F31"/>
    <w:rsid w:val="00A76905"/>
    <w:rsid w:val="00A76963"/>
    <w:rsid w:val="00A769E2"/>
    <w:rsid w:val="00A771D2"/>
    <w:rsid w:val="00A77923"/>
    <w:rsid w:val="00A77961"/>
    <w:rsid w:val="00A8003B"/>
    <w:rsid w:val="00A8059C"/>
    <w:rsid w:val="00A807BF"/>
    <w:rsid w:val="00A8084B"/>
    <w:rsid w:val="00A80C45"/>
    <w:rsid w:val="00A80EAF"/>
    <w:rsid w:val="00A8104A"/>
    <w:rsid w:val="00A82295"/>
    <w:rsid w:val="00A8291D"/>
    <w:rsid w:val="00A82EF0"/>
    <w:rsid w:val="00A8323C"/>
    <w:rsid w:val="00A840A0"/>
    <w:rsid w:val="00A84273"/>
    <w:rsid w:val="00A84414"/>
    <w:rsid w:val="00A8451D"/>
    <w:rsid w:val="00A84D1C"/>
    <w:rsid w:val="00A850CD"/>
    <w:rsid w:val="00A851F8"/>
    <w:rsid w:val="00A8546A"/>
    <w:rsid w:val="00A858AE"/>
    <w:rsid w:val="00A8641A"/>
    <w:rsid w:val="00A86BDB"/>
    <w:rsid w:val="00A872DA"/>
    <w:rsid w:val="00A87766"/>
    <w:rsid w:val="00A87B53"/>
    <w:rsid w:val="00A87BEB"/>
    <w:rsid w:val="00A90301"/>
    <w:rsid w:val="00A903CF"/>
    <w:rsid w:val="00A9093C"/>
    <w:rsid w:val="00A90C57"/>
    <w:rsid w:val="00A91092"/>
    <w:rsid w:val="00A910CA"/>
    <w:rsid w:val="00A912D5"/>
    <w:rsid w:val="00A9136D"/>
    <w:rsid w:val="00A91738"/>
    <w:rsid w:val="00A91C90"/>
    <w:rsid w:val="00A91DB0"/>
    <w:rsid w:val="00A92097"/>
    <w:rsid w:val="00A9263C"/>
    <w:rsid w:val="00A92AAB"/>
    <w:rsid w:val="00A937EB"/>
    <w:rsid w:val="00A9488A"/>
    <w:rsid w:val="00A949C3"/>
    <w:rsid w:val="00A95281"/>
    <w:rsid w:val="00A95969"/>
    <w:rsid w:val="00A95B42"/>
    <w:rsid w:val="00A95CC3"/>
    <w:rsid w:val="00A969B8"/>
    <w:rsid w:val="00A972E7"/>
    <w:rsid w:val="00A9797F"/>
    <w:rsid w:val="00A97CC7"/>
    <w:rsid w:val="00A97D48"/>
    <w:rsid w:val="00AA06AD"/>
    <w:rsid w:val="00AA073C"/>
    <w:rsid w:val="00AA081B"/>
    <w:rsid w:val="00AA12A0"/>
    <w:rsid w:val="00AA140C"/>
    <w:rsid w:val="00AA1A0C"/>
    <w:rsid w:val="00AA21B0"/>
    <w:rsid w:val="00AA2ABD"/>
    <w:rsid w:val="00AA2B6C"/>
    <w:rsid w:val="00AA3337"/>
    <w:rsid w:val="00AA3FB7"/>
    <w:rsid w:val="00AA4309"/>
    <w:rsid w:val="00AA491E"/>
    <w:rsid w:val="00AA49C4"/>
    <w:rsid w:val="00AA50CC"/>
    <w:rsid w:val="00AA54F4"/>
    <w:rsid w:val="00AA58F2"/>
    <w:rsid w:val="00AA61D8"/>
    <w:rsid w:val="00AA6338"/>
    <w:rsid w:val="00AA6881"/>
    <w:rsid w:val="00AA6E80"/>
    <w:rsid w:val="00AA6F01"/>
    <w:rsid w:val="00AA7F88"/>
    <w:rsid w:val="00AB0C7C"/>
    <w:rsid w:val="00AB0D23"/>
    <w:rsid w:val="00AB2FA9"/>
    <w:rsid w:val="00AB3045"/>
    <w:rsid w:val="00AB337B"/>
    <w:rsid w:val="00AB364A"/>
    <w:rsid w:val="00AB4A8F"/>
    <w:rsid w:val="00AB4C3D"/>
    <w:rsid w:val="00AB4D03"/>
    <w:rsid w:val="00AB4F7C"/>
    <w:rsid w:val="00AB5010"/>
    <w:rsid w:val="00AB5710"/>
    <w:rsid w:val="00AB57EC"/>
    <w:rsid w:val="00AB5BA8"/>
    <w:rsid w:val="00AB5FD1"/>
    <w:rsid w:val="00AB6230"/>
    <w:rsid w:val="00AB64C1"/>
    <w:rsid w:val="00AB7365"/>
    <w:rsid w:val="00AB79C8"/>
    <w:rsid w:val="00AC01DD"/>
    <w:rsid w:val="00AC0340"/>
    <w:rsid w:val="00AC0737"/>
    <w:rsid w:val="00AC0EEB"/>
    <w:rsid w:val="00AC1516"/>
    <w:rsid w:val="00AC18C6"/>
    <w:rsid w:val="00AC1DF1"/>
    <w:rsid w:val="00AC2A7A"/>
    <w:rsid w:val="00AC4F0C"/>
    <w:rsid w:val="00AC6B0E"/>
    <w:rsid w:val="00AC6CFD"/>
    <w:rsid w:val="00AC75EA"/>
    <w:rsid w:val="00AC7616"/>
    <w:rsid w:val="00AD0026"/>
    <w:rsid w:val="00AD084F"/>
    <w:rsid w:val="00AD1433"/>
    <w:rsid w:val="00AD1492"/>
    <w:rsid w:val="00AD17DD"/>
    <w:rsid w:val="00AD1862"/>
    <w:rsid w:val="00AD1A77"/>
    <w:rsid w:val="00AD2C43"/>
    <w:rsid w:val="00AD2F8A"/>
    <w:rsid w:val="00AD3DFB"/>
    <w:rsid w:val="00AD44BF"/>
    <w:rsid w:val="00AD5591"/>
    <w:rsid w:val="00AD59E5"/>
    <w:rsid w:val="00AD646F"/>
    <w:rsid w:val="00AD6593"/>
    <w:rsid w:val="00AD6A8F"/>
    <w:rsid w:val="00AD6CCB"/>
    <w:rsid w:val="00AD6CD5"/>
    <w:rsid w:val="00AD7372"/>
    <w:rsid w:val="00AD7FB6"/>
    <w:rsid w:val="00AE065B"/>
    <w:rsid w:val="00AE0914"/>
    <w:rsid w:val="00AE0D52"/>
    <w:rsid w:val="00AE0FED"/>
    <w:rsid w:val="00AE1289"/>
    <w:rsid w:val="00AE14B2"/>
    <w:rsid w:val="00AE1B16"/>
    <w:rsid w:val="00AE1BAD"/>
    <w:rsid w:val="00AE2862"/>
    <w:rsid w:val="00AE2BF1"/>
    <w:rsid w:val="00AE2EC5"/>
    <w:rsid w:val="00AE3BB0"/>
    <w:rsid w:val="00AE3EE3"/>
    <w:rsid w:val="00AE4036"/>
    <w:rsid w:val="00AE4AA9"/>
    <w:rsid w:val="00AE4EF3"/>
    <w:rsid w:val="00AE54F9"/>
    <w:rsid w:val="00AE5CD8"/>
    <w:rsid w:val="00AE5E4C"/>
    <w:rsid w:val="00AE6410"/>
    <w:rsid w:val="00AE6C97"/>
    <w:rsid w:val="00AE76C2"/>
    <w:rsid w:val="00AE7934"/>
    <w:rsid w:val="00AE7B38"/>
    <w:rsid w:val="00AF118E"/>
    <w:rsid w:val="00AF173A"/>
    <w:rsid w:val="00AF18BC"/>
    <w:rsid w:val="00AF1969"/>
    <w:rsid w:val="00AF1AA2"/>
    <w:rsid w:val="00AF2E23"/>
    <w:rsid w:val="00AF3721"/>
    <w:rsid w:val="00AF39F8"/>
    <w:rsid w:val="00AF482E"/>
    <w:rsid w:val="00AF4881"/>
    <w:rsid w:val="00AF4A4E"/>
    <w:rsid w:val="00AF4DEA"/>
    <w:rsid w:val="00AF57E8"/>
    <w:rsid w:val="00AF6818"/>
    <w:rsid w:val="00AF6CC6"/>
    <w:rsid w:val="00AF73DF"/>
    <w:rsid w:val="00AF789C"/>
    <w:rsid w:val="00AF78C4"/>
    <w:rsid w:val="00AF7FDE"/>
    <w:rsid w:val="00B007BB"/>
    <w:rsid w:val="00B0172E"/>
    <w:rsid w:val="00B02348"/>
    <w:rsid w:val="00B032DB"/>
    <w:rsid w:val="00B0361B"/>
    <w:rsid w:val="00B03A1A"/>
    <w:rsid w:val="00B03B2D"/>
    <w:rsid w:val="00B04255"/>
    <w:rsid w:val="00B04837"/>
    <w:rsid w:val="00B04ADE"/>
    <w:rsid w:val="00B05F88"/>
    <w:rsid w:val="00B063EF"/>
    <w:rsid w:val="00B06914"/>
    <w:rsid w:val="00B0699B"/>
    <w:rsid w:val="00B071F3"/>
    <w:rsid w:val="00B07519"/>
    <w:rsid w:val="00B07600"/>
    <w:rsid w:val="00B07C59"/>
    <w:rsid w:val="00B1065A"/>
    <w:rsid w:val="00B10FF0"/>
    <w:rsid w:val="00B116BB"/>
    <w:rsid w:val="00B11FDE"/>
    <w:rsid w:val="00B1208D"/>
    <w:rsid w:val="00B1215B"/>
    <w:rsid w:val="00B1226C"/>
    <w:rsid w:val="00B12F33"/>
    <w:rsid w:val="00B13434"/>
    <w:rsid w:val="00B134CE"/>
    <w:rsid w:val="00B137EA"/>
    <w:rsid w:val="00B143C8"/>
    <w:rsid w:val="00B149CA"/>
    <w:rsid w:val="00B15053"/>
    <w:rsid w:val="00B161B6"/>
    <w:rsid w:val="00B16400"/>
    <w:rsid w:val="00B1650A"/>
    <w:rsid w:val="00B16B40"/>
    <w:rsid w:val="00B1759B"/>
    <w:rsid w:val="00B20830"/>
    <w:rsid w:val="00B20C78"/>
    <w:rsid w:val="00B20FD5"/>
    <w:rsid w:val="00B219E0"/>
    <w:rsid w:val="00B21A35"/>
    <w:rsid w:val="00B21B69"/>
    <w:rsid w:val="00B21C9A"/>
    <w:rsid w:val="00B224F8"/>
    <w:rsid w:val="00B239EE"/>
    <w:rsid w:val="00B24210"/>
    <w:rsid w:val="00B248B6"/>
    <w:rsid w:val="00B24D47"/>
    <w:rsid w:val="00B25233"/>
    <w:rsid w:val="00B25B11"/>
    <w:rsid w:val="00B25E84"/>
    <w:rsid w:val="00B25F83"/>
    <w:rsid w:val="00B27DB3"/>
    <w:rsid w:val="00B27FEC"/>
    <w:rsid w:val="00B30682"/>
    <w:rsid w:val="00B308BC"/>
    <w:rsid w:val="00B3097B"/>
    <w:rsid w:val="00B30C41"/>
    <w:rsid w:val="00B31756"/>
    <w:rsid w:val="00B31C40"/>
    <w:rsid w:val="00B31C4C"/>
    <w:rsid w:val="00B3222C"/>
    <w:rsid w:val="00B32B3B"/>
    <w:rsid w:val="00B334AE"/>
    <w:rsid w:val="00B339F0"/>
    <w:rsid w:val="00B33D0D"/>
    <w:rsid w:val="00B344BB"/>
    <w:rsid w:val="00B3455A"/>
    <w:rsid w:val="00B34DE3"/>
    <w:rsid w:val="00B35237"/>
    <w:rsid w:val="00B36889"/>
    <w:rsid w:val="00B37C97"/>
    <w:rsid w:val="00B37E9F"/>
    <w:rsid w:val="00B405E3"/>
    <w:rsid w:val="00B40D88"/>
    <w:rsid w:val="00B40F22"/>
    <w:rsid w:val="00B40FBE"/>
    <w:rsid w:val="00B415AD"/>
    <w:rsid w:val="00B41603"/>
    <w:rsid w:val="00B43654"/>
    <w:rsid w:val="00B43BAA"/>
    <w:rsid w:val="00B43CC3"/>
    <w:rsid w:val="00B43D4B"/>
    <w:rsid w:val="00B449A6"/>
    <w:rsid w:val="00B44A37"/>
    <w:rsid w:val="00B4753B"/>
    <w:rsid w:val="00B475D0"/>
    <w:rsid w:val="00B47CD4"/>
    <w:rsid w:val="00B5088F"/>
    <w:rsid w:val="00B510C8"/>
    <w:rsid w:val="00B5162A"/>
    <w:rsid w:val="00B52037"/>
    <w:rsid w:val="00B520B7"/>
    <w:rsid w:val="00B52FC9"/>
    <w:rsid w:val="00B5342A"/>
    <w:rsid w:val="00B5396E"/>
    <w:rsid w:val="00B53CFE"/>
    <w:rsid w:val="00B54518"/>
    <w:rsid w:val="00B546CB"/>
    <w:rsid w:val="00B548BB"/>
    <w:rsid w:val="00B54A74"/>
    <w:rsid w:val="00B54A9E"/>
    <w:rsid w:val="00B54E47"/>
    <w:rsid w:val="00B5591A"/>
    <w:rsid w:val="00B55925"/>
    <w:rsid w:val="00B561C7"/>
    <w:rsid w:val="00B56574"/>
    <w:rsid w:val="00B57427"/>
    <w:rsid w:val="00B57E2D"/>
    <w:rsid w:val="00B603CE"/>
    <w:rsid w:val="00B61E57"/>
    <w:rsid w:val="00B620A0"/>
    <w:rsid w:val="00B63A90"/>
    <w:rsid w:val="00B63F08"/>
    <w:rsid w:val="00B644D5"/>
    <w:rsid w:val="00B6451A"/>
    <w:rsid w:val="00B648F5"/>
    <w:rsid w:val="00B64ECA"/>
    <w:rsid w:val="00B650F3"/>
    <w:rsid w:val="00B65697"/>
    <w:rsid w:val="00B656A0"/>
    <w:rsid w:val="00B65A83"/>
    <w:rsid w:val="00B662D8"/>
    <w:rsid w:val="00B67B28"/>
    <w:rsid w:val="00B67BA7"/>
    <w:rsid w:val="00B7027F"/>
    <w:rsid w:val="00B70875"/>
    <w:rsid w:val="00B70AF2"/>
    <w:rsid w:val="00B70B9F"/>
    <w:rsid w:val="00B70D32"/>
    <w:rsid w:val="00B721E6"/>
    <w:rsid w:val="00B72A02"/>
    <w:rsid w:val="00B73D4A"/>
    <w:rsid w:val="00B74701"/>
    <w:rsid w:val="00B7527F"/>
    <w:rsid w:val="00B75783"/>
    <w:rsid w:val="00B757A0"/>
    <w:rsid w:val="00B75A95"/>
    <w:rsid w:val="00B75D9D"/>
    <w:rsid w:val="00B7683E"/>
    <w:rsid w:val="00B76E63"/>
    <w:rsid w:val="00B77C28"/>
    <w:rsid w:val="00B77D29"/>
    <w:rsid w:val="00B800A3"/>
    <w:rsid w:val="00B81165"/>
    <w:rsid w:val="00B8168A"/>
    <w:rsid w:val="00B81C68"/>
    <w:rsid w:val="00B82058"/>
    <w:rsid w:val="00B8262D"/>
    <w:rsid w:val="00B82713"/>
    <w:rsid w:val="00B82DEE"/>
    <w:rsid w:val="00B83ABC"/>
    <w:rsid w:val="00B83AC4"/>
    <w:rsid w:val="00B83D23"/>
    <w:rsid w:val="00B83ED2"/>
    <w:rsid w:val="00B84498"/>
    <w:rsid w:val="00B84CC8"/>
    <w:rsid w:val="00B856E2"/>
    <w:rsid w:val="00B857B0"/>
    <w:rsid w:val="00B864FD"/>
    <w:rsid w:val="00B86734"/>
    <w:rsid w:val="00B87D7C"/>
    <w:rsid w:val="00B87F49"/>
    <w:rsid w:val="00B90896"/>
    <w:rsid w:val="00B90AC0"/>
    <w:rsid w:val="00B90B76"/>
    <w:rsid w:val="00B911B1"/>
    <w:rsid w:val="00B91650"/>
    <w:rsid w:val="00B935A3"/>
    <w:rsid w:val="00B938A3"/>
    <w:rsid w:val="00B9473F"/>
    <w:rsid w:val="00B95288"/>
    <w:rsid w:val="00B957DF"/>
    <w:rsid w:val="00B95C0C"/>
    <w:rsid w:val="00B9699D"/>
    <w:rsid w:val="00B96CF7"/>
    <w:rsid w:val="00B97232"/>
    <w:rsid w:val="00B9795A"/>
    <w:rsid w:val="00BA08A0"/>
    <w:rsid w:val="00BA0905"/>
    <w:rsid w:val="00BA12B3"/>
    <w:rsid w:val="00BA1830"/>
    <w:rsid w:val="00BA19CC"/>
    <w:rsid w:val="00BA278E"/>
    <w:rsid w:val="00BA3526"/>
    <w:rsid w:val="00BA3893"/>
    <w:rsid w:val="00BA3B12"/>
    <w:rsid w:val="00BA41E3"/>
    <w:rsid w:val="00BA4732"/>
    <w:rsid w:val="00BA4874"/>
    <w:rsid w:val="00BA5558"/>
    <w:rsid w:val="00BA5B89"/>
    <w:rsid w:val="00BA5C59"/>
    <w:rsid w:val="00BA5EF3"/>
    <w:rsid w:val="00BA5FA2"/>
    <w:rsid w:val="00BA5FFE"/>
    <w:rsid w:val="00BA676C"/>
    <w:rsid w:val="00BA67A1"/>
    <w:rsid w:val="00BA6E9F"/>
    <w:rsid w:val="00BB0390"/>
    <w:rsid w:val="00BB0DCE"/>
    <w:rsid w:val="00BB1353"/>
    <w:rsid w:val="00BB15BE"/>
    <w:rsid w:val="00BB18DA"/>
    <w:rsid w:val="00BB18E4"/>
    <w:rsid w:val="00BB202F"/>
    <w:rsid w:val="00BB2265"/>
    <w:rsid w:val="00BB2B76"/>
    <w:rsid w:val="00BB2ED5"/>
    <w:rsid w:val="00BB3024"/>
    <w:rsid w:val="00BB3742"/>
    <w:rsid w:val="00BB37E2"/>
    <w:rsid w:val="00BB40FE"/>
    <w:rsid w:val="00BB4157"/>
    <w:rsid w:val="00BB470A"/>
    <w:rsid w:val="00BB48DB"/>
    <w:rsid w:val="00BB498F"/>
    <w:rsid w:val="00BB5114"/>
    <w:rsid w:val="00BB62AB"/>
    <w:rsid w:val="00BB7AAA"/>
    <w:rsid w:val="00BC01DF"/>
    <w:rsid w:val="00BC0613"/>
    <w:rsid w:val="00BC0742"/>
    <w:rsid w:val="00BC0FE6"/>
    <w:rsid w:val="00BC1390"/>
    <w:rsid w:val="00BC13B3"/>
    <w:rsid w:val="00BC1FBD"/>
    <w:rsid w:val="00BC20E5"/>
    <w:rsid w:val="00BC26E2"/>
    <w:rsid w:val="00BC29DD"/>
    <w:rsid w:val="00BC2A4B"/>
    <w:rsid w:val="00BC40D6"/>
    <w:rsid w:val="00BC4F50"/>
    <w:rsid w:val="00BC5105"/>
    <w:rsid w:val="00BC5127"/>
    <w:rsid w:val="00BC6175"/>
    <w:rsid w:val="00BC68CF"/>
    <w:rsid w:val="00BC727A"/>
    <w:rsid w:val="00BC7B89"/>
    <w:rsid w:val="00BD0324"/>
    <w:rsid w:val="00BD034D"/>
    <w:rsid w:val="00BD09A4"/>
    <w:rsid w:val="00BD0FDA"/>
    <w:rsid w:val="00BD1A20"/>
    <w:rsid w:val="00BD1A43"/>
    <w:rsid w:val="00BD1DBC"/>
    <w:rsid w:val="00BD2568"/>
    <w:rsid w:val="00BD337A"/>
    <w:rsid w:val="00BD37D3"/>
    <w:rsid w:val="00BD39CD"/>
    <w:rsid w:val="00BD456E"/>
    <w:rsid w:val="00BD4D00"/>
    <w:rsid w:val="00BD52DC"/>
    <w:rsid w:val="00BD53A7"/>
    <w:rsid w:val="00BD556E"/>
    <w:rsid w:val="00BD5648"/>
    <w:rsid w:val="00BD5792"/>
    <w:rsid w:val="00BD57D2"/>
    <w:rsid w:val="00BD5BF1"/>
    <w:rsid w:val="00BD5E79"/>
    <w:rsid w:val="00BD64C4"/>
    <w:rsid w:val="00BD6BAC"/>
    <w:rsid w:val="00BD6D85"/>
    <w:rsid w:val="00BD74B1"/>
    <w:rsid w:val="00BE0111"/>
    <w:rsid w:val="00BE0B64"/>
    <w:rsid w:val="00BE0B89"/>
    <w:rsid w:val="00BE0E90"/>
    <w:rsid w:val="00BE10D6"/>
    <w:rsid w:val="00BE12D9"/>
    <w:rsid w:val="00BE1451"/>
    <w:rsid w:val="00BE1B1A"/>
    <w:rsid w:val="00BE21EF"/>
    <w:rsid w:val="00BE26AA"/>
    <w:rsid w:val="00BE2B74"/>
    <w:rsid w:val="00BE30F6"/>
    <w:rsid w:val="00BE42C7"/>
    <w:rsid w:val="00BE4563"/>
    <w:rsid w:val="00BE4C05"/>
    <w:rsid w:val="00BE54D2"/>
    <w:rsid w:val="00BE5662"/>
    <w:rsid w:val="00BE5BBB"/>
    <w:rsid w:val="00BE5ECD"/>
    <w:rsid w:val="00BE5EE6"/>
    <w:rsid w:val="00BE5F2B"/>
    <w:rsid w:val="00BE6B06"/>
    <w:rsid w:val="00BE6C64"/>
    <w:rsid w:val="00BE6D15"/>
    <w:rsid w:val="00BF0272"/>
    <w:rsid w:val="00BF0576"/>
    <w:rsid w:val="00BF0B01"/>
    <w:rsid w:val="00BF0FCF"/>
    <w:rsid w:val="00BF17D7"/>
    <w:rsid w:val="00BF1A80"/>
    <w:rsid w:val="00BF1CCC"/>
    <w:rsid w:val="00BF2EB5"/>
    <w:rsid w:val="00BF33C7"/>
    <w:rsid w:val="00BF34A7"/>
    <w:rsid w:val="00BF3FA8"/>
    <w:rsid w:val="00BF42C4"/>
    <w:rsid w:val="00BF51F4"/>
    <w:rsid w:val="00BF611C"/>
    <w:rsid w:val="00BF7183"/>
    <w:rsid w:val="00C00304"/>
    <w:rsid w:val="00C00B55"/>
    <w:rsid w:val="00C016DC"/>
    <w:rsid w:val="00C01863"/>
    <w:rsid w:val="00C01CEE"/>
    <w:rsid w:val="00C02EE6"/>
    <w:rsid w:val="00C03F93"/>
    <w:rsid w:val="00C04024"/>
    <w:rsid w:val="00C041AA"/>
    <w:rsid w:val="00C042B4"/>
    <w:rsid w:val="00C0435F"/>
    <w:rsid w:val="00C043DC"/>
    <w:rsid w:val="00C04938"/>
    <w:rsid w:val="00C04996"/>
    <w:rsid w:val="00C066B6"/>
    <w:rsid w:val="00C06CD5"/>
    <w:rsid w:val="00C07DAD"/>
    <w:rsid w:val="00C1005C"/>
    <w:rsid w:val="00C101B0"/>
    <w:rsid w:val="00C1107F"/>
    <w:rsid w:val="00C110D6"/>
    <w:rsid w:val="00C11245"/>
    <w:rsid w:val="00C118C9"/>
    <w:rsid w:val="00C11C29"/>
    <w:rsid w:val="00C11F7B"/>
    <w:rsid w:val="00C129D9"/>
    <w:rsid w:val="00C134DC"/>
    <w:rsid w:val="00C140C3"/>
    <w:rsid w:val="00C14BD2"/>
    <w:rsid w:val="00C150E7"/>
    <w:rsid w:val="00C1536F"/>
    <w:rsid w:val="00C157A2"/>
    <w:rsid w:val="00C158AE"/>
    <w:rsid w:val="00C15B52"/>
    <w:rsid w:val="00C16212"/>
    <w:rsid w:val="00C1632C"/>
    <w:rsid w:val="00C17246"/>
    <w:rsid w:val="00C1763C"/>
    <w:rsid w:val="00C1785D"/>
    <w:rsid w:val="00C179A7"/>
    <w:rsid w:val="00C208E5"/>
    <w:rsid w:val="00C20A91"/>
    <w:rsid w:val="00C21B8D"/>
    <w:rsid w:val="00C21F55"/>
    <w:rsid w:val="00C223FF"/>
    <w:rsid w:val="00C22B3C"/>
    <w:rsid w:val="00C23829"/>
    <w:rsid w:val="00C2390B"/>
    <w:rsid w:val="00C258CF"/>
    <w:rsid w:val="00C26814"/>
    <w:rsid w:val="00C27540"/>
    <w:rsid w:val="00C278CB"/>
    <w:rsid w:val="00C30112"/>
    <w:rsid w:val="00C30326"/>
    <w:rsid w:val="00C30BB6"/>
    <w:rsid w:val="00C30C5C"/>
    <w:rsid w:val="00C3214F"/>
    <w:rsid w:val="00C32750"/>
    <w:rsid w:val="00C3287E"/>
    <w:rsid w:val="00C32C32"/>
    <w:rsid w:val="00C32C3C"/>
    <w:rsid w:val="00C34535"/>
    <w:rsid w:val="00C34D0B"/>
    <w:rsid w:val="00C3633F"/>
    <w:rsid w:val="00C369D1"/>
    <w:rsid w:val="00C3721E"/>
    <w:rsid w:val="00C372D5"/>
    <w:rsid w:val="00C372F9"/>
    <w:rsid w:val="00C373B8"/>
    <w:rsid w:val="00C37F06"/>
    <w:rsid w:val="00C4132E"/>
    <w:rsid w:val="00C422BD"/>
    <w:rsid w:val="00C43034"/>
    <w:rsid w:val="00C43A0D"/>
    <w:rsid w:val="00C43CFC"/>
    <w:rsid w:val="00C440F2"/>
    <w:rsid w:val="00C44200"/>
    <w:rsid w:val="00C44559"/>
    <w:rsid w:val="00C44A34"/>
    <w:rsid w:val="00C461C9"/>
    <w:rsid w:val="00C46717"/>
    <w:rsid w:val="00C4690B"/>
    <w:rsid w:val="00C47A1B"/>
    <w:rsid w:val="00C47BC7"/>
    <w:rsid w:val="00C47D9F"/>
    <w:rsid w:val="00C50063"/>
    <w:rsid w:val="00C506F2"/>
    <w:rsid w:val="00C50B9E"/>
    <w:rsid w:val="00C51233"/>
    <w:rsid w:val="00C51E9B"/>
    <w:rsid w:val="00C521FA"/>
    <w:rsid w:val="00C5301B"/>
    <w:rsid w:val="00C53082"/>
    <w:rsid w:val="00C5364E"/>
    <w:rsid w:val="00C539A7"/>
    <w:rsid w:val="00C53B41"/>
    <w:rsid w:val="00C540DF"/>
    <w:rsid w:val="00C552F6"/>
    <w:rsid w:val="00C566A7"/>
    <w:rsid w:val="00C569C1"/>
    <w:rsid w:val="00C56CC8"/>
    <w:rsid w:val="00C56ED0"/>
    <w:rsid w:val="00C57015"/>
    <w:rsid w:val="00C5772B"/>
    <w:rsid w:val="00C57CA2"/>
    <w:rsid w:val="00C608E4"/>
    <w:rsid w:val="00C60950"/>
    <w:rsid w:val="00C609A4"/>
    <w:rsid w:val="00C60BAD"/>
    <w:rsid w:val="00C60FD9"/>
    <w:rsid w:val="00C6145D"/>
    <w:rsid w:val="00C614AA"/>
    <w:rsid w:val="00C61A7E"/>
    <w:rsid w:val="00C62558"/>
    <w:rsid w:val="00C626D9"/>
    <w:rsid w:val="00C62D26"/>
    <w:rsid w:val="00C62D7E"/>
    <w:rsid w:val="00C6302E"/>
    <w:rsid w:val="00C6314B"/>
    <w:rsid w:val="00C633EA"/>
    <w:rsid w:val="00C634FB"/>
    <w:rsid w:val="00C63BF1"/>
    <w:rsid w:val="00C63CBB"/>
    <w:rsid w:val="00C63F75"/>
    <w:rsid w:val="00C644C9"/>
    <w:rsid w:val="00C647A6"/>
    <w:rsid w:val="00C64C5D"/>
    <w:rsid w:val="00C6537D"/>
    <w:rsid w:val="00C656C1"/>
    <w:rsid w:val="00C65827"/>
    <w:rsid w:val="00C65B42"/>
    <w:rsid w:val="00C67214"/>
    <w:rsid w:val="00C67FA6"/>
    <w:rsid w:val="00C701AD"/>
    <w:rsid w:val="00C707B4"/>
    <w:rsid w:val="00C707E4"/>
    <w:rsid w:val="00C720BB"/>
    <w:rsid w:val="00C729F1"/>
    <w:rsid w:val="00C734CD"/>
    <w:rsid w:val="00C73504"/>
    <w:rsid w:val="00C7384E"/>
    <w:rsid w:val="00C741A4"/>
    <w:rsid w:val="00C7430F"/>
    <w:rsid w:val="00C7435D"/>
    <w:rsid w:val="00C7467D"/>
    <w:rsid w:val="00C74DA7"/>
    <w:rsid w:val="00C75538"/>
    <w:rsid w:val="00C75856"/>
    <w:rsid w:val="00C75A6F"/>
    <w:rsid w:val="00C76412"/>
    <w:rsid w:val="00C7673D"/>
    <w:rsid w:val="00C77155"/>
    <w:rsid w:val="00C774A8"/>
    <w:rsid w:val="00C775A9"/>
    <w:rsid w:val="00C77F09"/>
    <w:rsid w:val="00C80993"/>
    <w:rsid w:val="00C809ED"/>
    <w:rsid w:val="00C818AA"/>
    <w:rsid w:val="00C81BB8"/>
    <w:rsid w:val="00C81BC1"/>
    <w:rsid w:val="00C8239A"/>
    <w:rsid w:val="00C836B6"/>
    <w:rsid w:val="00C83B1F"/>
    <w:rsid w:val="00C84BD9"/>
    <w:rsid w:val="00C8534C"/>
    <w:rsid w:val="00C855E9"/>
    <w:rsid w:val="00C85B82"/>
    <w:rsid w:val="00C86222"/>
    <w:rsid w:val="00C87329"/>
    <w:rsid w:val="00C87BDA"/>
    <w:rsid w:val="00C87CC0"/>
    <w:rsid w:val="00C90417"/>
    <w:rsid w:val="00C90593"/>
    <w:rsid w:val="00C905D3"/>
    <w:rsid w:val="00C90DF1"/>
    <w:rsid w:val="00C90F08"/>
    <w:rsid w:val="00C91568"/>
    <w:rsid w:val="00C91A96"/>
    <w:rsid w:val="00C922D6"/>
    <w:rsid w:val="00C929C0"/>
    <w:rsid w:val="00C931FD"/>
    <w:rsid w:val="00C934CB"/>
    <w:rsid w:val="00C93729"/>
    <w:rsid w:val="00C93CB6"/>
    <w:rsid w:val="00C94292"/>
    <w:rsid w:val="00C94D6E"/>
    <w:rsid w:val="00C95283"/>
    <w:rsid w:val="00C9573D"/>
    <w:rsid w:val="00C963E1"/>
    <w:rsid w:val="00C96739"/>
    <w:rsid w:val="00C97728"/>
    <w:rsid w:val="00C9784E"/>
    <w:rsid w:val="00CA0C3E"/>
    <w:rsid w:val="00CA0FEE"/>
    <w:rsid w:val="00CA1D7C"/>
    <w:rsid w:val="00CA1E24"/>
    <w:rsid w:val="00CA2332"/>
    <w:rsid w:val="00CA2426"/>
    <w:rsid w:val="00CA30A3"/>
    <w:rsid w:val="00CA40B8"/>
    <w:rsid w:val="00CA41F5"/>
    <w:rsid w:val="00CA44A5"/>
    <w:rsid w:val="00CA5A00"/>
    <w:rsid w:val="00CA612F"/>
    <w:rsid w:val="00CA6AD9"/>
    <w:rsid w:val="00CB1125"/>
    <w:rsid w:val="00CB196A"/>
    <w:rsid w:val="00CB260A"/>
    <w:rsid w:val="00CB27C4"/>
    <w:rsid w:val="00CB2A44"/>
    <w:rsid w:val="00CB30EC"/>
    <w:rsid w:val="00CB383F"/>
    <w:rsid w:val="00CB39DF"/>
    <w:rsid w:val="00CB617F"/>
    <w:rsid w:val="00CB6780"/>
    <w:rsid w:val="00CB7955"/>
    <w:rsid w:val="00CB7E3E"/>
    <w:rsid w:val="00CC0503"/>
    <w:rsid w:val="00CC0900"/>
    <w:rsid w:val="00CC131A"/>
    <w:rsid w:val="00CC1679"/>
    <w:rsid w:val="00CC1ADE"/>
    <w:rsid w:val="00CC3FDA"/>
    <w:rsid w:val="00CC40D7"/>
    <w:rsid w:val="00CC4C53"/>
    <w:rsid w:val="00CC4E0D"/>
    <w:rsid w:val="00CC4F37"/>
    <w:rsid w:val="00CC511E"/>
    <w:rsid w:val="00CC564C"/>
    <w:rsid w:val="00CC6AF2"/>
    <w:rsid w:val="00CC6E36"/>
    <w:rsid w:val="00CC77D0"/>
    <w:rsid w:val="00CD28BE"/>
    <w:rsid w:val="00CD2AFB"/>
    <w:rsid w:val="00CD2D1A"/>
    <w:rsid w:val="00CD46AF"/>
    <w:rsid w:val="00CD4AB4"/>
    <w:rsid w:val="00CD586E"/>
    <w:rsid w:val="00CD5DEE"/>
    <w:rsid w:val="00CD5F0A"/>
    <w:rsid w:val="00CE0063"/>
    <w:rsid w:val="00CE02E1"/>
    <w:rsid w:val="00CE0594"/>
    <w:rsid w:val="00CE0B7D"/>
    <w:rsid w:val="00CE1483"/>
    <w:rsid w:val="00CE21E0"/>
    <w:rsid w:val="00CE226D"/>
    <w:rsid w:val="00CE29FB"/>
    <w:rsid w:val="00CE2BF7"/>
    <w:rsid w:val="00CE2C8C"/>
    <w:rsid w:val="00CE2FBB"/>
    <w:rsid w:val="00CE3615"/>
    <w:rsid w:val="00CE3D4C"/>
    <w:rsid w:val="00CE44A5"/>
    <w:rsid w:val="00CE515F"/>
    <w:rsid w:val="00CE679B"/>
    <w:rsid w:val="00CE6993"/>
    <w:rsid w:val="00CE7034"/>
    <w:rsid w:val="00CF0351"/>
    <w:rsid w:val="00CF079D"/>
    <w:rsid w:val="00CF0B8E"/>
    <w:rsid w:val="00CF0C2D"/>
    <w:rsid w:val="00CF2207"/>
    <w:rsid w:val="00CF2910"/>
    <w:rsid w:val="00CF2B77"/>
    <w:rsid w:val="00CF2DEB"/>
    <w:rsid w:val="00CF304C"/>
    <w:rsid w:val="00CF32CE"/>
    <w:rsid w:val="00CF3D52"/>
    <w:rsid w:val="00CF3F8A"/>
    <w:rsid w:val="00CF4341"/>
    <w:rsid w:val="00CF496F"/>
    <w:rsid w:val="00CF4B65"/>
    <w:rsid w:val="00CF57FA"/>
    <w:rsid w:val="00CF584A"/>
    <w:rsid w:val="00CF62E1"/>
    <w:rsid w:val="00CF6443"/>
    <w:rsid w:val="00CF6515"/>
    <w:rsid w:val="00CF67D2"/>
    <w:rsid w:val="00CF7433"/>
    <w:rsid w:val="00CF79BA"/>
    <w:rsid w:val="00D01286"/>
    <w:rsid w:val="00D019AF"/>
    <w:rsid w:val="00D0211E"/>
    <w:rsid w:val="00D022F9"/>
    <w:rsid w:val="00D02524"/>
    <w:rsid w:val="00D029B5"/>
    <w:rsid w:val="00D02AA5"/>
    <w:rsid w:val="00D03BF9"/>
    <w:rsid w:val="00D03CFD"/>
    <w:rsid w:val="00D03EB7"/>
    <w:rsid w:val="00D04509"/>
    <w:rsid w:val="00D0450D"/>
    <w:rsid w:val="00D04770"/>
    <w:rsid w:val="00D04B45"/>
    <w:rsid w:val="00D05367"/>
    <w:rsid w:val="00D058A2"/>
    <w:rsid w:val="00D05CA0"/>
    <w:rsid w:val="00D05CEC"/>
    <w:rsid w:val="00D06065"/>
    <w:rsid w:val="00D062EA"/>
    <w:rsid w:val="00D06C78"/>
    <w:rsid w:val="00D06FD4"/>
    <w:rsid w:val="00D07111"/>
    <w:rsid w:val="00D074AF"/>
    <w:rsid w:val="00D0764F"/>
    <w:rsid w:val="00D078ED"/>
    <w:rsid w:val="00D1028F"/>
    <w:rsid w:val="00D103E0"/>
    <w:rsid w:val="00D1059B"/>
    <w:rsid w:val="00D10D88"/>
    <w:rsid w:val="00D11C25"/>
    <w:rsid w:val="00D11C6F"/>
    <w:rsid w:val="00D11F84"/>
    <w:rsid w:val="00D124F8"/>
    <w:rsid w:val="00D1253A"/>
    <w:rsid w:val="00D126A1"/>
    <w:rsid w:val="00D128D2"/>
    <w:rsid w:val="00D12C46"/>
    <w:rsid w:val="00D13755"/>
    <w:rsid w:val="00D144AB"/>
    <w:rsid w:val="00D14AAD"/>
    <w:rsid w:val="00D14AE5"/>
    <w:rsid w:val="00D159E4"/>
    <w:rsid w:val="00D15D43"/>
    <w:rsid w:val="00D162A9"/>
    <w:rsid w:val="00D16D72"/>
    <w:rsid w:val="00D16FCC"/>
    <w:rsid w:val="00D16FD6"/>
    <w:rsid w:val="00D17020"/>
    <w:rsid w:val="00D170B1"/>
    <w:rsid w:val="00D17280"/>
    <w:rsid w:val="00D17735"/>
    <w:rsid w:val="00D200F9"/>
    <w:rsid w:val="00D2079F"/>
    <w:rsid w:val="00D225DF"/>
    <w:rsid w:val="00D227E5"/>
    <w:rsid w:val="00D22ABD"/>
    <w:rsid w:val="00D22E71"/>
    <w:rsid w:val="00D234DC"/>
    <w:rsid w:val="00D237EE"/>
    <w:rsid w:val="00D24002"/>
    <w:rsid w:val="00D246FF"/>
    <w:rsid w:val="00D2548A"/>
    <w:rsid w:val="00D25C38"/>
    <w:rsid w:val="00D27C34"/>
    <w:rsid w:val="00D27F3C"/>
    <w:rsid w:val="00D30C28"/>
    <w:rsid w:val="00D31015"/>
    <w:rsid w:val="00D31433"/>
    <w:rsid w:val="00D31802"/>
    <w:rsid w:val="00D31A05"/>
    <w:rsid w:val="00D31BA6"/>
    <w:rsid w:val="00D31FC9"/>
    <w:rsid w:val="00D32033"/>
    <w:rsid w:val="00D336E0"/>
    <w:rsid w:val="00D34360"/>
    <w:rsid w:val="00D343D2"/>
    <w:rsid w:val="00D35F8A"/>
    <w:rsid w:val="00D36595"/>
    <w:rsid w:val="00D36624"/>
    <w:rsid w:val="00D3687A"/>
    <w:rsid w:val="00D37E74"/>
    <w:rsid w:val="00D4071D"/>
    <w:rsid w:val="00D41CC0"/>
    <w:rsid w:val="00D42470"/>
    <w:rsid w:val="00D429CA"/>
    <w:rsid w:val="00D42CBC"/>
    <w:rsid w:val="00D42FA5"/>
    <w:rsid w:val="00D43A50"/>
    <w:rsid w:val="00D44183"/>
    <w:rsid w:val="00D4450A"/>
    <w:rsid w:val="00D45AA8"/>
    <w:rsid w:val="00D47C12"/>
    <w:rsid w:val="00D47DC7"/>
    <w:rsid w:val="00D503ED"/>
    <w:rsid w:val="00D50ECE"/>
    <w:rsid w:val="00D519D7"/>
    <w:rsid w:val="00D52248"/>
    <w:rsid w:val="00D5258C"/>
    <w:rsid w:val="00D52A7A"/>
    <w:rsid w:val="00D53CD4"/>
    <w:rsid w:val="00D53F9C"/>
    <w:rsid w:val="00D542FC"/>
    <w:rsid w:val="00D54411"/>
    <w:rsid w:val="00D5531A"/>
    <w:rsid w:val="00D55690"/>
    <w:rsid w:val="00D56C19"/>
    <w:rsid w:val="00D56D7D"/>
    <w:rsid w:val="00D573D4"/>
    <w:rsid w:val="00D57E65"/>
    <w:rsid w:val="00D61165"/>
    <w:rsid w:val="00D622C6"/>
    <w:rsid w:val="00D62430"/>
    <w:rsid w:val="00D625EF"/>
    <w:rsid w:val="00D62CB9"/>
    <w:rsid w:val="00D62E78"/>
    <w:rsid w:val="00D635F9"/>
    <w:rsid w:val="00D63669"/>
    <w:rsid w:val="00D636B6"/>
    <w:rsid w:val="00D6387E"/>
    <w:rsid w:val="00D63D0F"/>
    <w:rsid w:val="00D64016"/>
    <w:rsid w:val="00D64874"/>
    <w:rsid w:val="00D64A0C"/>
    <w:rsid w:val="00D65513"/>
    <w:rsid w:val="00D669D7"/>
    <w:rsid w:val="00D66BE8"/>
    <w:rsid w:val="00D66DCB"/>
    <w:rsid w:val="00D67192"/>
    <w:rsid w:val="00D6779C"/>
    <w:rsid w:val="00D67824"/>
    <w:rsid w:val="00D67A21"/>
    <w:rsid w:val="00D67B2A"/>
    <w:rsid w:val="00D703D9"/>
    <w:rsid w:val="00D70680"/>
    <w:rsid w:val="00D70FB1"/>
    <w:rsid w:val="00D712AC"/>
    <w:rsid w:val="00D7198E"/>
    <w:rsid w:val="00D72ACC"/>
    <w:rsid w:val="00D7374E"/>
    <w:rsid w:val="00D73CE4"/>
    <w:rsid w:val="00D74325"/>
    <w:rsid w:val="00D745A4"/>
    <w:rsid w:val="00D75251"/>
    <w:rsid w:val="00D759AC"/>
    <w:rsid w:val="00D75A6D"/>
    <w:rsid w:val="00D75C4E"/>
    <w:rsid w:val="00D76C84"/>
    <w:rsid w:val="00D77007"/>
    <w:rsid w:val="00D778E0"/>
    <w:rsid w:val="00D7796C"/>
    <w:rsid w:val="00D80F64"/>
    <w:rsid w:val="00D8108A"/>
    <w:rsid w:val="00D8129E"/>
    <w:rsid w:val="00D81507"/>
    <w:rsid w:val="00D81D65"/>
    <w:rsid w:val="00D81E84"/>
    <w:rsid w:val="00D823FD"/>
    <w:rsid w:val="00D82E30"/>
    <w:rsid w:val="00D83839"/>
    <w:rsid w:val="00D83986"/>
    <w:rsid w:val="00D83CC4"/>
    <w:rsid w:val="00D842D6"/>
    <w:rsid w:val="00D8482B"/>
    <w:rsid w:val="00D853C0"/>
    <w:rsid w:val="00D85918"/>
    <w:rsid w:val="00D85DDE"/>
    <w:rsid w:val="00D85EFA"/>
    <w:rsid w:val="00D861BE"/>
    <w:rsid w:val="00D864C5"/>
    <w:rsid w:val="00D870B9"/>
    <w:rsid w:val="00D87B79"/>
    <w:rsid w:val="00D87D27"/>
    <w:rsid w:val="00D90669"/>
    <w:rsid w:val="00D906E7"/>
    <w:rsid w:val="00D907CD"/>
    <w:rsid w:val="00D907DD"/>
    <w:rsid w:val="00D90CF8"/>
    <w:rsid w:val="00D90E96"/>
    <w:rsid w:val="00D912FC"/>
    <w:rsid w:val="00D917A8"/>
    <w:rsid w:val="00D920D4"/>
    <w:rsid w:val="00D924EA"/>
    <w:rsid w:val="00D92907"/>
    <w:rsid w:val="00D93A12"/>
    <w:rsid w:val="00D9405A"/>
    <w:rsid w:val="00D95DC9"/>
    <w:rsid w:val="00D95DCD"/>
    <w:rsid w:val="00D95EF3"/>
    <w:rsid w:val="00D960F2"/>
    <w:rsid w:val="00D96E04"/>
    <w:rsid w:val="00D97640"/>
    <w:rsid w:val="00D97B6E"/>
    <w:rsid w:val="00DA0120"/>
    <w:rsid w:val="00DA0507"/>
    <w:rsid w:val="00DA064A"/>
    <w:rsid w:val="00DA0B36"/>
    <w:rsid w:val="00DA11CA"/>
    <w:rsid w:val="00DA20D3"/>
    <w:rsid w:val="00DA213C"/>
    <w:rsid w:val="00DA234B"/>
    <w:rsid w:val="00DA2B46"/>
    <w:rsid w:val="00DA2FA7"/>
    <w:rsid w:val="00DA30CE"/>
    <w:rsid w:val="00DA35A6"/>
    <w:rsid w:val="00DA3B1A"/>
    <w:rsid w:val="00DA3B4D"/>
    <w:rsid w:val="00DA3CD3"/>
    <w:rsid w:val="00DA3E3F"/>
    <w:rsid w:val="00DA3EBD"/>
    <w:rsid w:val="00DA3F14"/>
    <w:rsid w:val="00DA4969"/>
    <w:rsid w:val="00DA5081"/>
    <w:rsid w:val="00DA53AC"/>
    <w:rsid w:val="00DA5477"/>
    <w:rsid w:val="00DA54C4"/>
    <w:rsid w:val="00DA5AA0"/>
    <w:rsid w:val="00DA6199"/>
    <w:rsid w:val="00DA6872"/>
    <w:rsid w:val="00DA72B1"/>
    <w:rsid w:val="00DA769C"/>
    <w:rsid w:val="00DA76BD"/>
    <w:rsid w:val="00DA78A4"/>
    <w:rsid w:val="00DA7D6E"/>
    <w:rsid w:val="00DB1137"/>
    <w:rsid w:val="00DB1653"/>
    <w:rsid w:val="00DB1867"/>
    <w:rsid w:val="00DB1AC6"/>
    <w:rsid w:val="00DB2416"/>
    <w:rsid w:val="00DB29B9"/>
    <w:rsid w:val="00DB3375"/>
    <w:rsid w:val="00DB3E27"/>
    <w:rsid w:val="00DB4892"/>
    <w:rsid w:val="00DB5907"/>
    <w:rsid w:val="00DB593C"/>
    <w:rsid w:val="00DB59DB"/>
    <w:rsid w:val="00DB696E"/>
    <w:rsid w:val="00DB6E9E"/>
    <w:rsid w:val="00DB7047"/>
    <w:rsid w:val="00DB75E7"/>
    <w:rsid w:val="00DB7855"/>
    <w:rsid w:val="00DB78C2"/>
    <w:rsid w:val="00DB7A16"/>
    <w:rsid w:val="00DB7B74"/>
    <w:rsid w:val="00DC0AE8"/>
    <w:rsid w:val="00DC0F55"/>
    <w:rsid w:val="00DC1B23"/>
    <w:rsid w:val="00DC34B4"/>
    <w:rsid w:val="00DC3A60"/>
    <w:rsid w:val="00DC4081"/>
    <w:rsid w:val="00DC411B"/>
    <w:rsid w:val="00DC48B4"/>
    <w:rsid w:val="00DC4E36"/>
    <w:rsid w:val="00DC5713"/>
    <w:rsid w:val="00DC5C36"/>
    <w:rsid w:val="00DC6CCF"/>
    <w:rsid w:val="00DC6EC6"/>
    <w:rsid w:val="00DC71A9"/>
    <w:rsid w:val="00DC723D"/>
    <w:rsid w:val="00DC767C"/>
    <w:rsid w:val="00DC7EC2"/>
    <w:rsid w:val="00DC7F86"/>
    <w:rsid w:val="00DD0A8E"/>
    <w:rsid w:val="00DD1A60"/>
    <w:rsid w:val="00DD1B6A"/>
    <w:rsid w:val="00DD2201"/>
    <w:rsid w:val="00DD2521"/>
    <w:rsid w:val="00DD272D"/>
    <w:rsid w:val="00DD2913"/>
    <w:rsid w:val="00DD3E08"/>
    <w:rsid w:val="00DD3F15"/>
    <w:rsid w:val="00DD4096"/>
    <w:rsid w:val="00DD40D8"/>
    <w:rsid w:val="00DD483C"/>
    <w:rsid w:val="00DD56A7"/>
    <w:rsid w:val="00DD592F"/>
    <w:rsid w:val="00DD5E4E"/>
    <w:rsid w:val="00DD5FA5"/>
    <w:rsid w:val="00DD60AA"/>
    <w:rsid w:val="00DD6203"/>
    <w:rsid w:val="00DD7434"/>
    <w:rsid w:val="00DD79F3"/>
    <w:rsid w:val="00DE00F6"/>
    <w:rsid w:val="00DE0AA4"/>
    <w:rsid w:val="00DE0C1C"/>
    <w:rsid w:val="00DE12F9"/>
    <w:rsid w:val="00DE1520"/>
    <w:rsid w:val="00DE1587"/>
    <w:rsid w:val="00DE1752"/>
    <w:rsid w:val="00DE1943"/>
    <w:rsid w:val="00DE1A01"/>
    <w:rsid w:val="00DE2CBA"/>
    <w:rsid w:val="00DE2FAB"/>
    <w:rsid w:val="00DE3A39"/>
    <w:rsid w:val="00DE4788"/>
    <w:rsid w:val="00DE664F"/>
    <w:rsid w:val="00DE69EB"/>
    <w:rsid w:val="00DE6ECA"/>
    <w:rsid w:val="00DF1107"/>
    <w:rsid w:val="00DF14AD"/>
    <w:rsid w:val="00DF14E8"/>
    <w:rsid w:val="00DF165A"/>
    <w:rsid w:val="00DF1717"/>
    <w:rsid w:val="00DF29B4"/>
    <w:rsid w:val="00DF2F64"/>
    <w:rsid w:val="00DF3DD8"/>
    <w:rsid w:val="00DF40DF"/>
    <w:rsid w:val="00DF4617"/>
    <w:rsid w:val="00DF4A79"/>
    <w:rsid w:val="00DF5228"/>
    <w:rsid w:val="00DF645B"/>
    <w:rsid w:val="00DF6739"/>
    <w:rsid w:val="00DF68FB"/>
    <w:rsid w:val="00DF6D4E"/>
    <w:rsid w:val="00DF7042"/>
    <w:rsid w:val="00DF7138"/>
    <w:rsid w:val="00DF7238"/>
    <w:rsid w:val="00DF73CE"/>
    <w:rsid w:val="00DF74C1"/>
    <w:rsid w:val="00DF7A5A"/>
    <w:rsid w:val="00DF7A8F"/>
    <w:rsid w:val="00E009E0"/>
    <w:rsid w:val="00E00C8B"/>
    <w:rsid w:val="00E01103"/>
    <w:rsid w:val="00E01BC9"/>
    <w:rsid w:val="00E020C3"/>
    <w:rsid w:val="00E020E9"/>
    <w:rsid w:val="00E0305A"/>
    <w:rsid w:val="00E04C77"/>
    <w:rsid w:val="00E05089"/>
    <w:rsid w:val="00E051AC"/>
    <w:rsid w:val="00E05565"/>
    <w:rsid w:val="00E0723F"/>
    <w:rsid w:val="00E076BF"/>
    <w:rsid w:val="00E0794D"/>
    <w:rsid w:val="00E10030"/>
    <w:rsid w:val="00E100DD"/>
    <w:rsid w:val="00E104C3"/>
    <w:rsid w:val="00E11206"/>
    <w:rsid w:val="00E11BEB"/>
    <w:rsid w:val="00E12242"/>
    <w:rsid w:val="00E1240A"/>
    <w:rsid w:val="00E146FC"/>
    <w:rsid w:val="00E147F9"/>
    <w:rsid w:val="00E1488C"/>
    <w:rsid w:val="00E14AE0"/>
    <w:rsid w:val="00E14BEA"/>
    <w:rsid w:val="00E14C30"/>
    <w:rsid w:val="00E15826"/>
    <w:rsid w:val="00E158CE"/>
    <w:rsid w:val="00E15FB8"/>
    <w:rsid w:val="00E16E82"/>
    <w:rsid w:val="00E17770"/>
    <w:rsid w:val="00E1798A"/>
    <w:rsid w:val="00E17B27"/>
    <w:rsid w:val="00E17D67"/>
    <w:rsid w:val="00E17DCE"/>
    <w:rsid w:val="00E20BB1"/>
    <w:rsid w:val="00E21F1B"/>
    <w:rsid w:val="00E221BC"/>
    <w:rsid w:val="00E225D7"/>
    <w:rsid w:val="00E22786"/>
    <w:rsid w:val="00E22F44"/>
    <w:rsid w:val="00E2303A"/>
    <w:rsid w:val="00E24CF4"/>
    <w:rsid w:val="00E2587C"/>
    <w:rsid w:val="00E25B32"/>
    <w:rsid w:val="00E265A7"/>
    <w:rsid w:val="00E26D6A"/>
    <w:rsid w:val="00E275D8"/>
    <w:rsid w:val="00E27BE6"/>
    <w:rsid w:val="00E30991"/>
    <w:rsid w:val="00E317BC"/>
    <w:rsid w:val="00E32AF0"/>
    <w:rsid w:val="00E32DD1"/>
    <w:rsid w:val="00E33BA7"/>
    <w:rsid w:val="00E33F3B"/>
    <w:rsid w:val="00E33FC6"/>
    <w:rsid w:val="00E34125"/>
    <w:rsid w:val="00E341E7"/>
    <w:rsid w:val="00E34294"/>
    <w:rsid w:val="00E34340"/>
    <w:rsid w:val="00E34527"/>
    <w:rsid w:val="00E349DE"/>
    <w:rsid w:val="00E356B5"/>
    <w:rsid w:val="00E35A52"/>
    <w:rsid w:val="00E36298"/>
    <w:rsid w:val="00E36A7C"/>
    <w:rsid w:val="00E36C50"/>
    <w:rsid w:val="00E37CF8"/>
    <w:rsid w:val="00E37FDA"/>
    <w:rsid w:val="00E41249"/>
    <w:rsid w:val="00E4150B"/>
    <w:rsid w:val="00E416D7"/>
    <w:rsid w:val="00E41CF3"/>
    <w:rsid w:val="00E41FA8"/>
    <w:rsid w:val="00E4305C"/>
    <w:rsid w:val="00E439BF"/>
    <w:rsid w:val="00E44550"/>
    <w:rsid w:val="00E44B3D"/>
    <w:rsid w:val="00E44E8D"/>
    <w:rsid w:val="00E455F2"/>
    <w:rsid w:val="00E4583D"/>
    <w:rsid w:val="00E45BDA"/>
    <w:rsid w:val="00E45E3B"/>
    <w:rsid w:val="00E463DC"/>
    <w:rsid w:val="00E46996"/>
    <w:rsid w:val="00E469C3"/>
    <w:rsid w:val="00E46EE6"/>
    <w:rsid w:val="00E46F77"/>
    <w:rsid w:val="00E4708D"/>
    <w:rsid w:val="00E4744D"/>
    <w:rsid w:val="00E47804"/>
    <w:rsid w:val="00E47AD6"/>
    <w:rsid w:val="00E47BAD"/>
    <w:rsid w:val="00E47FC9"/>
    <w:rsid w:val="00E51583"/>
    <w:rsid w:val="00E5199A"/>
    <w:rsid w:val="00E5277F"/>
    <w:rsid w:val="00E52906"/>
    <w:rsid w:val="00E53286"/>
    <w:rsid w:val="00E53456"/>
    <w:rsid w:val="00E53682"/>
    <w:rsid w:val="00E545F3"/>
    <w:rsid w:val="00E54B50"/>
    <w:rsid w:val="00E551B8"/>
    <w:rsid w:val="00E55815"/>
    <w:rsid w:val="00E55874"/>
    <w:rsid w:val="00E55EFB"/>
    <w:rsid w:val="00E564B9"/>
    <w:rsid w:val="00E56524"/>
    <w:rsid w:val="00E56A9F"/>
    <w:rsid w:val="00E56ACD"/>
    <w:rsid w:val="00E56B1D"/>
    <w:rsid w:val="00E570DA"/>
    <w:rsid w:val="00E578CF"/>
    <w:rsid w:val="00E600D4"/>
    <w:rsid w:val="00E6036F"/>
    <w:rsid w:val="00E61034"/>
    <w:rsid w:val="00E61417"/>
    <w:rsid w:val="00E618E9"/>
    <w:rsid w:val="00E619F0"/>
    <w:rsid w:val="00E6245A"/>
    <w:rsid w:val="00E62FCC"/>
    <w:rsid w:val="00E6309A"/>
    <w:rsid w:val="00E6387F"/>
    <w:rsid w:val="00E640DC"/>
    <w:rsid w:val="00E6547F"/>
    <w:rsid w:val="00E6568E"/>
    <w:rsid w:val="00E65EF9"/>
    <w:rsid w:val="00E661A8"/>
    <w:rsid w:val="00E6668E"/>
    <w:rsid w:val="00E674B3"/>
    <w:rsid w:val="00E6792B"/>
    <w:rsid w:val="00E67B9B"/>
    <w:rsid w:val="00E702EA"/>
    <w:rsid w:val="00E7040D"/>
    <w:rsid w:val="00E705A1"/>
    <w:rsid w:val="00E71D23"/>
    <w:rsid w:val="00E72252"/>
    <w:rsid w:val="00E7354B"/>
    <w:rsid w:val="00E74321"/>
    <w:rsid w:val="00E74390"/>
    <w:rsid w:val="00E748C7"/>
    <w:rsid w:val="00E76174"/>
    <w:rsid w:val="00E764F0"/>
    <w:rsid w:val="00E7652B"/>
    <w:rsid w:val="00E770D6"/>
    <w:rsid w:val="00E77373"/>
    <w:rsid w:val="00E778E4"/>
    <w:rsid w:val="00E8057B"/>
    <w:rsid w:val="00E80B45"/>
    <w:rsid w:val="00E8134C"/>
    <w:rsid w:val="00E81469"/>
    <w:rsid w:val="00E81616"/>
    <w:rsid w:val="00E81DD4"/>
    <w:rsid w:val="00E81EBD"/>
    <w:rsid w:val="00E82CA4"/>
    <w:rsid w:val="00E8308E"/>
    <w:rsid w:val="00E83153"/>
    <w:rsid w:val="00E83297"/>
    <w:rsid w:val="00E843DC"/>
    <w:rsid w:val="00E846B0"/>
    <w:rsid w:val="00E846EA"/>
    <w:rsid w:val="00E849D2"/>
    <w:rsid w:val="00E8560E"/>
    <w:rsid w:val="00E8575C"/>
    <w:rsid w:val="00E8593F"/>
    <w:rsid w:val="00E86950"/>
    <w:rsid w:val="00E86E3F"/>
    <w:rsid w:val="00E870AD"/>
    <w:rsid w:val="00E870DA"/>
    <w:rsid w:val="00E87AA1"/>
    <w:rsid w:val="00E90507"/>
    <w:rsid w:val="00E90CF4"/>
    <w:rsid w:val="00E91124"/>
    <w:rsid w:val="00E9202B"/>
    <w:rsid w:val="00E92B6D"/>
    <w:rsid w:val="00E92BA4"/>
    <w:rsid w:val="00E93179"/>
    <w:rsid w:val="00E932C8"/>
    <w:rsid w:val="00E93CD4"/>
    <w:rsid w:val="00E93FBF"/>
    <w:rsid w:val="00E94219"/>
    <w:rsid w:val="00E94DD2"/>
    <w:rsid w:val="00E9559B"/>
    <w:rsid w:val="00E95B0E"/>
    <w:rsid w:val="00E95D53"/>
    <w:rsid w:val="00E961E2"/>
    <w:rsid w:val="00E964FF"/>
    <w:rsid w:val="00E96AD0"/>
    <w:rsid w:val="00E97383"/>
    <w:rsid w:val="00E97ECE"/>
    <w:rsid w:val="00EA03F3"/>
    <w:rsid w:val="00EA0FBE"/>
    <w:rsid w:val="00EA141F"/>
    <w:rsid w:val="00EA1719"/>
    <w:rsid w:val="00EA1A8B"/>
    <w:rsid w:val="00EA277B"/>
    <w:rsid w:val="00EA3176"/>
    <w:rsid w:val="00EA54B4"/>
    <w:rsid w:val="00EA59A8"/>
    <w:rsid w:val="00EA6511"/>
    <w:rsid w:val="00EA6773"/>
    <w:rsid w:val="00EA6B4A"/>
    <w:rsid w:val="00EA7338"/>
    <w:rsid w:val="00EA7F3F"/>
    <w:rsid w:val="00EB0395"/>
    <w:rsid w:val="00EB06C9"/>
    <w:rsid w:val="00EB1108"/>
    <w:rsid w:val="00EB1121"/>
    <w:rsid w:val="00EB113A"/>
    <w:rsid w:val="00EB1219"/>
    <w:rsid w:val="00EB13AA"/>
    <w:rsid w:val="00EB1F91"/>
    <w:rsid w:val="00EB25F4"/>
    <w:rsid w:val="00EB2979"/>
    <w:rsid w:val="00EB2B02"/>
    <w:rsid w:val="00EB2B23"/>
    <w:rsid w:val="00EB2E37"/>
    <w:rsid w:val="00EB3638"/>
    <w:rsid w:val="00EB3DD8"/>
    <w:rsid w:val="00EB3E99"/>
    <w:rsid w:val="00EB412A"/>
    <w:rsid w:val="00EB41FC"/>
    <w:rsid w:val="00EB5507"/>
    <w:rsid w:val="00EB5687"/>
    <w:rsid w:val="00EB5C0E"/>
    <w:rsid w:val="00EB7368"/>
    <w:rsid w:val="00EB7792"/>
    <w:rsid w:val="00EC0DFC"/>
    <w:rsid w:val="00EC1394"/>
    <w:rsid w:val="00EC1AC7"/>
    <w:rsid w:val="00EC1BAC"/>
    <w:rsid w:val="00EC2192"/>
    <w:rsid w:val="00EC2847"/>
    <w:rsid w:val="00EC2AF9"/>
    <w:rsid w:val="00EC2C2D"/>
    <w:rsid w:val="00EC2E05"/>
    <w:rsid w:val="00EC3000"/>
    <w:rsid w:val="00EC3510"/>
    <w:rsid w:val="00EC3523"/>
    <w:rsid w:val="00EC3799"/>
    <w:rsid w:val="00EC392C"/>
    <w:rsid w:val="00EC3E13"/>
    <w:rsid w:val="00EC3F07"/>
    <w:rsid w:val="00EC4255"/>
    <w:rsid w:val="00EC48E3"/>
    <w:rsid w:val="00EC4A0A"/>
    <w:rsid w:val="00EC4CBA"/>
    <w:rsid w:val="00EC5B7A"/>
    <w:rsid w:val="00EC64F6"/>
    <w:rsid w:val="00EC6628"/>
    <w:rsid w:val="00EC7801"/>
    <w:rsid w:val="00EC7B04"/>
    <w:rsid w:val="00ED05DC"/>
    <w:rsid w:val="00ED1362"/>
    <w:rsid w:val="00ED13D3"/>
    <w:rsid w:val="00ED23E2"/>
    <w:rsid w:val="00ED2A77"/>
    <w:rsid w:val="00ED2D92"/>
    <w:rsid w:val="00ED3F47"/>
    <w:rsid w:val="00ED4A2E"/>
    <w:rsid w:val="00ED4AFE"/>
    <w:rsid w:val="00ED5AF1"/>
    <w:rsid w:val="00ED6190"/>
    <w:rsid w:val="00ED6428"/>
    <w:rsid w:val="00ED6583"/>
    <w:rsid w:val="00ED6CFB"/>
    <w:rsid w:val="00ED7B7C"/>
    <w:rsid w:val="00EE02CE"/>
    <w:rsid w:val="00EE062B"/>
    <w:rsid w:val="00EE06D2"/>
    <w:rsid w:val="00EE0770"/>
    <w:rsid w:val="00EE1239"/>
    <w:rsid w:val="00EE1D67"/>
    <w:rsid w:val="00EE1FC9"/>
    <w:rsid w:val="00EE208B"/>
    <w:rsid w:val="00EE229E"/>
    <w:rsid w:val="00EE3C75"/>
    <w:rsid w:val="00EE3F44"/>
    <w:rsid w:val="00EE41F3"/>
    <w:rsid w:val="00EE4531"/>
    <w:rsid w:val="00EE4848"/>
    <w:rsid w:val="00EE4CE6"/>
    <w:rsid w:val="00EE5242"/>
    <w:rsid w:val="00EE5836"/>
    <w:rsid w:val="00EE589A"/>
    <w:rsid w:val="00EE666E"/>
    <w:rsid w:val="00EE68C1"/>
    <w:rsid w:val="00EE7417"/>
    <w:rsid w:val="00EE747D"/>
    <w:rsid w:val="00EE7BF2"/>
    <w:rsid w:val="00EE7C54"/>
    <w:rsid w:val="00EF090C"/>
    <w:rsid w:val="00EF1041"/>
    <w:rsid w:val="00EF1051"/>
    <w:rsid w:val="00EF10CF"/>
    <w:rsid w:val="00EF1230"/>
    <w:rsid w:val="00EF12EB"/>
    <w:rsid w:val="00EF1335"/>
    <w:rsid w:val="00EF2A09"/>
    <w:rsid w:val="00EF2B93"/>
    <w:rsid w:val="00EF3491"/>
    <w:rsid w:val="00EF4563"/>
    <w:rsid w:val="00EF4F6E"/>
    <w:rsid w:val="00EF57A0"/>
    <w:rsid w:val="00EF61DE"/>
    <w:rsid w:val="00EF67B9"/>
    <w:rsid w:val="00EF69A3"/>
    <w:rsid w:val="00EF6CEF"/>
    <w:rsid w:val="00EF7609"/>
    <w:rsid w:val="00EF76F6"/>
    <w:rsid w:val="00F00C8D"/>
    <w:rsid w:val="00F01027"/>
    <w:rsid w:val="00F0176C"/>
    <w:rsid w:val="00F02DEF"/>
    <w:rsid w:val="00F0332A"/>
    <w:rsid w:val="00F0366F"/>
    <w:rsid w:val="00F03CD4"/>
    <w:rsid w:val="00F04755"/>
    <w:rsid w:val="00F04816"/>
    <w:rsid w:val="00F04904"/>
    <w:rsid w:val="00F04B74"/>
    <w:rsid w:val="00F04C0F"/>
    <w:rsid w:val="00F04CC7"/>
    <w:rsid w:val="00F04FB0"/>
    <w:rsid w:val="00F05154"/>
    <w:rsid w:val="00F0525F"/>
    <w:rsid w:val="00F05F59"/>
    <w:rsid w:val="00F06039"/>
    <w:rsid w:val="00F06536"/>
    <w:rsid w:val="00F06657"/>
    <w:rsid w:val="00F0687A"/>
    <w:rsid w:val="00F068C2"/>
    <w:rsid w:val="00F0728D"/>
    <w:rsid w:val="00F10445"/>
    <w:rsid w:val="00F11136"/>
    <w:rsid w:val="00F115D5"/>
    <w:rsid w:val="00F1171C"/>
    <w:rsid w:val="00F117BA"/>
    <w:rsid w:val="00F11844"/>
    <w:rsid w:val="00F11B7C"/>
    <w:rsid w:val="00F12195"/>
    <w:rsid w:val="00F12D41"/>
    <w:rsid w:val="00F13DF3"/>
    <w:rsid w:val="00F14154"/>
    <w:rsid w:val="00F14D23"/>
    <w:rsid w:val="00F15079"/>
    <w:rsid w:val="00F1562F"/>
    <w:rsid w:val="00F1653D"/>
    <w:rsid w:val="00F16FF4"/>
    <w:rsid w:val="00F1712B"/>
    <w:rsid w:val="00F17B19"/>
    <w:rsid w:val="00F201AF"/>
    <w:rsid w:val="00F20205"/>
    <w:rsid w:val="00F21810"/>
    <w:rsid w:val="00F23192"/>
    <w:rsid w:val="00F235B6"/>
    <w:rsid w:val="00F235E2"/>
    <w:rsid w:val="00F240BC"/>
    <w:rsid w:val="00F24AC6"/>
    <w:rsid w:val="00F25517"/>
    <w:rsid w:val="00F274DB"/>
    <w:rsid w:val="00F279A5"/>
    <w:rsid w:val="00F27F0D"/>
    <w:rsid w:val="00F311C6"/>
    <w:rsid w:val="00F31519"/>
    <w:rsid w:val="00F31CEC"/>
    <w:rsid w:val="00F3223C"/>
    <w:rsid w:val="00F32EDE"/>
    <w:rsid w:val="00F331AA"/>
    <w:rsid w:val="00F33A33"/>
    <w:rsid w:val="00F33E6C"/>
    <w:rsid w:val="00F34EF5"/>
    <w:rsid w:val="00F35123"/>
    <w:rsid w:val="00F35269"/>
    <w:rsid w:val="00F35D0A"/>
    <w:rsid w:val="00F36AC1"/>
    <w:rsid w:val="00F371CC"/>
    <w:rsid w:val="00F3759A"/>
    <w:rsid w:val="00F378E7"/>
    <w:rsid w:val="00F37C2D"/>
    <w:rsid w:val="00F37D2A"/>
    <w:rsid w:val="00F37E7B"/>
    <w:rsid w:val="00F40028"/>
    <w:rsid w:val="00F407E2"/>
    <w:rsid w:val="00F410D9"/>
    <w:rsid w:val="00F414E9"/>
    <w:rsid w:val="00F4156B"/>
    <w:rsid w:val="00F42166"/>
    <w:rsid w:val="00F421C6"/>
    <w:rsid w:val="00F42436"/>
    <w:rsid w:val="00F42BA6"/>
    <w:rsid w:val="00F43702"/>
    <w:rsid w:val="00F43724"/>
    <w:rsid w:val="00F444C7"/>
    <w:rsid w:val="00F44A9E"/>
    <w:rsid w:val="00F44FBE"/>
    <w:rsid w:val="00F45D5C"/>
    <w:rsid w:val="00F45EA5"/>
    <w:rsid w:val="00F46009"/>
    <w:rsid w:val="00F4618C"/>
    <w:rsid w:val="00F46297"/>
    <w:rsid w:val="00F46C2C"/>
    <w:rsid w:val="00F46EEC"/>
    <w:rsid w:val="00F478C2"/>
    <w:rsid w:val="00F47981"/>
    <w:rsid w:val="00F5010C"/>
    <w:rsid w:val="00F51AB8"/>
    <w:rsid w:val="00F522BF"/>
    <w:rsid w:val="00F52AA7"/>
    <w:rsid w:val="00F52CF0"/>
    <w:rsid w:val="00F52DB9"/>
    <w:rsid w:val="00F53182"/>
    <w:rsid w:val="00F53264"/>
    <w:rsid w:val="00F5480A"/>
    <w:rsid w:val="00F54DE8"/>
    <w:rsid w:val="00F55266"/>
    <w:rsid w:val="00F557BC"/>
    <w:rsid w:val="00F56A4A"/>
    <w:rsid w:val="00F56CB5"/>
    <w:rsid w:val="00F56DB3"/>
    <w:rsid w:val="00F56FCC"/>
    <w:rsid w:val="00F5700B"/>
    <w:rsid w:val="00F57812"/>
    <w:rsid w:val="00F57970"/>
    <w:rsid w:val="00F579CC"/>
    <w:rsid w:val="00F57BA8"/>
    <w:rsid w:val="00F57DCC"/>
    <w:rsid w:val="00F600A2"/>
    <w:rsid w:val="00F60241"/>
    <w:rsid w:val="00F60D8D"/>
    <w:rsid w:val="00F61A5A"/>
    <w:rsid w:val="00F62784"/>
    <w:rsid w:val="00F63FE2"/>
    <w:rsid w:val="00F65853"/>
    <w:rsid w:val="00F66473"/>
    <w:rsid w:val="00F664F5"/>
    <w:rsid w:val="00F66B8C"/>
    <w:rsid w:val="00F66ECE"/>
    <w:rsid w:val="00F67116"/>
    <w:rsid w:val="00F675D8"/>
    <w:rsid w:val="00F67953"/>
    <w:rsid w:val="00F67A28"/>
    <w:rsid w:val="00F67DAF"/>
    <w:rsid w:val="00F707CC"/>
    <w:rsid w:val="00F70BA9"/>
    <w:rsid w:val="00F71608"/>
    <w:rsid w:val="00F72D4E"/>
    <w:rsid w:val="00F73113"/>
    <w:rsid w:val="00F73781"/>
    <w:rsid w:val="00F73F01"/>
    <w:rsid w:val="00F7406E"/>
    <w:rsid w:val="00F7456A"/>
    <w:rsid w:val="00F745EE"/>
    <w:rsid w:val="00F74DB9"/>
    <w:rsid w:val="00F74E14"/>
    <w:rsid w:val="00F75418"/>
    <w:rsid w:val="00F7594A"/>
    <w:rsid w:val="00F7598F"/>
    <w:rsid w:val="00F7625A"/>
    <w:rsid w:val="00F765B8"/>
    <w:rsid w:val="00F769DF"/>
    <w:rsid w:val="00F76EEF"/>
    <w:rsid w:val="00F7720F"/>
    <w:rsid w:val="00F779EA"/>
    <w:rsid w:val="00F77B0C"/>
    <w:rsid w:val="00F8050C"/>
    <w:rsid w:val="00F8056C"/>
    <w:rsid w:val="00F81770"/>
    <w:rsid w:val="00F81D01"/>
    <w:rsid w:val="00F821B6"/>
    <w:rsid w:val="00F82B35"/>
    <w:rsid w:val="00F8344C"/>
    <w:rsid w:val="00F83895"/>
    <w:rsid w:val="00F83B27"/>
    <w:rsid w:val="00F845B5"/>
    <w:rsid w:val="00F851FD"/>
    <w:rsid w:val="00F85666"/>
    <w:rsid w:val="00F859C2"/>
    <w:rsid w:val="00F85DF2"/>
    <w:rsid w:val="00F85E5A"/>
    <w:rsid w:val="00F863B3"/>
    <w:rsid w:val="00F86522"/>
    <w:rsid w:val="00F8688D"/>
    <w:rsid w:val="00F87096"/>
    <w:rsid w:val="00F87750"/>
    <w:rsid w:val="00F87777"/>
    <w:rsid w:val="00F90174"/>
    <w:rsid w:val="00F90513"/>
    <w:rsid w:val="00F90622"/>
    <w:rsid w:val="00F90835"/>
    <w:rsid w:val="00F90A23"/>
    <w:rsid w:val="00F90C10"/>
    <w:rsid w:val="00F9118C"/>
    <w:rsid w:val="00F91340"/>
    <w:rsid w:val="00F917BC"/>
    <w:rsid w:val="00F91BA4"/>
    <w:rsid w:val="00F92204"/>
    <w:rsid w:val="00F9269B"/>
    <w:rsid w:val="00F92B67"/>
    <w:rsid w:val="00F92D8A"/>
    <w:rsid w:val="00F952F5"/>
    <w:rsid w:val="00F957DE"/>
    <w:rsid w:val="00F95B53"/>
    <w:rsid w:val="00F95DD3"/>
    <w:rsid w:val="00F968B2"/>
    <w:rsid w:val="00F97983"/>
    <w:rsid w:val="00F97AF2"/>
    <w:rsid w:val="00F97B12"/>
    <w:rsid w:val="00FA080D"/>
    <w:rsid w:val="00FA0AE5"/>
    <w:rsid w:val="00FA0B8D"/>
    <w:rsid w:val="00FA0BA5"/>
    <w:rsid w:val="00FA134D"/>
    <w:rsid w:val="00FA1693"/>
    <w:rsid w:val="00FA1864"/>
    <w:rsid w:val="00FA1936"/>
    <w:rsid w:val="00FA1CCF"/>
    <w:rsid w:val="00FA34C1"/>
    <w:rsid w:val="00FA3E0B"/>
    <w:rsid w:val="00FA3F83"/>
    <w:rsid w:val="00FA4704"/>
    <w:rsid w:val="00FA499E"/>
    <w:rsid w:val="00FA4D8F"/>
    <w:rsid w:val="00FA5790"/>
    <w:rsid w:val="00FA5CD5"/>
    <w:rsid w:val="00FA645D"/>
    <w:rsid w:val="00FA64E5"/>
    <w:rsid w:val="00FA65E8"/>
    <w:rsid w:val="00FA6DD8"/>
    <w:rsid w:val="00FA714E"/>
    <w:rsid w:val="00FA7471"/>
    <w:rsid w:val="00FA74D4"/>
    <w:rsid w:val="00FA7854"/>
    <w:rsid w:val="00FA7CB3"/>
    <w:rsid w:val="00FB02C4"/>
    <w:rsid w:val="00FB05CD"/>
    <w:rsid w:val="00FB06B6"/>
    <w:rsid w:val="00FB06F5"/>
    <w:rsid w:val="00FB090E"/>
    <w:rsid w:val="00FB0B84"/>
    <w:rsid w:val="00FB1004"/>
    <w:rsid w:val="00FB1C26"/>
    <w:rsid w:val="00FB27FA"/>
    <w:rsid w:val="00FB31A4"/>
    <w:rsid w:val="00FB320E"/>
    <w:rsid w:val="00FB3F54"/>
    <w:rsid w:val="00FB40A0"/>
    <w:rsid w:val="00FB4100"/>
    <w:rsid w:val="00FB4471"/>
    <w:rsid w:val="00FB448B"/>
    <w:rsid w:val="00FB4674"/>
    <w:rsid w:val="00FB4EBF"/>
    <w:rsid w:val="00FB5316"/>
    <w:rsid w:val="00FB5A27"/>
    <w:rsid w:val="00FB5E96"/>
    <w:rsid w:val="00FB6CFA"/>
    <w:rsid w:val="00FB6ED7"/>
    <w:rsid w:val="00FB70F6"/>
    <w:rsid w:val="00FB7801"/>
    <w:rsid w:val="00FB780F"/>
    <w:rsid w:val="00FB7C21"/>
    <w:rsid w:val="00FC106D"/>
    <w:rsid w:val="00FC1280"/>
    <w:rsid w:val="00FC12BC"/>
    <w:rsid w:val="00FC15EA"/>
    <w:rsid w:val="00FC20AA"/>
    <w:rsid w:val="00FC2536"/>
    <w:rsid w:val="00FC2C49"/>
    <w:rsid w:val="00FC3077"/>
    <w:rsid w:val="00FC3613"/>
    <w:rsid w:val="00FC3D2F"/>
    <w:rsid w:val="00FC408B"/>
    <w:rsid w:val="00FC4161"/>
    <w:rsid w:val="00FC4E9F"/>
    <w:rsid w:val="00FC5035"/>
    <w:rsid w:val="00FC541F"/>
    <w:rsid w:val="00FC586D"/>
    <w:rsid w:val="00FC5FD6"/>
    <w:rsid w:val="00FC6A4D"/>
    <w:rsid w:val="00FC7569"/>
    <w:rsid w:val="00FC7C99"/>
    <w:rsid w:val="00FD011D"/>
    <w:rsid w:val="00FD0411"/>
    <w:rsid w:val="00FD0A67"/>
    <w:rsid w:val="00FD0CFB"/>
    <w:rsid w:val="00FD1CD4"/>
    <w:rsid w:val="00FD405A"/>
    <w:rsid w:val="00FD4DDE"/>
    <w:rsid w:val="00FD53F2"/>
    <w:rsid w:val="00FD5445"/>
    <w:rsid w:val="00FD6106"/>
    <w:rsid w:val="00FD6C93"/>
    <w:rsid w:val="00FD6DA7"/>
    <w:rsid w:val="00FD7157"/>
    <w:rsid w:val="00FD7388"/>
    <w:rsid w:val="00FD738C"/>
    <w:rsid w:val="00FD7889"/>
    <w:rsid w:val="00FD7CDB"/>
    <w:rsid w:val="00FD7F18"/>
    <w:rsid w:val="00FE092F"/>
    <w:rsid w:val="00FE10FD"/>
    <w:rsid w:val="00FE11DC"/>
    <w:rsid w:val="00FE16A9"/>
    <w:rsid w:val="00FE1AB6"/>
    <w:rsid w:val="00FE2235"/>
    <w:rsid w:val="00FE2920"/>
    <w:rsid w:val="00FE3027"/>
    <w:rsid w:val="00FE3056"/>
    <w:rsid w:val="00FE31FF"/>
    <w:rsid w:val="00FE3651"/>
    <w:rsid w:val="00FE392B"/>
    <w:rsid w:val="00FE3BA5"/>
    <w:rsid w:val="00FE4163"/>
    <w:rsid w:val="00FE4E4C"/>
    <w:rsid w:val="00FE53E9"/>
    <w:rsid w:val="00FE76FA"/>
    <w:rsid w:val="00FE7F6B"/>
    <w:rsid w:val="00FF0583"/>
    <w:rsid w:val="00FF1F50"/>
    <w:rsid w:val="00FF3A2C"/>
    <w:rsid w:val="00FF3FC3"/>
    <w:rsid w:val="00FF48E9"/>
    <w:rsid w:val="00FF4999"/>
    <w:rsid w:val="00FF49ED"/>
    <w:rsid w:val="00FF5663"/>
    <w:rsid w:val="00FF5863"/>
    <w:rsid w:val="00FF5998"/>
    <w:rsid w:val="00FF5A87"/>
    <w:rsid w:val="00FF5C66"/>
    <w:rsid w:val="00FF5E36"/>
    <w:rsid w:val="00FF6095"/>
    <w:rsid w:val="00FF6367"/>
    <w:rsid w:val="00FF7508"/>
    <w:rsid w:val="00FF79F0"/>
    <w:rsid w:val="00FF7B3F"/>
    <w:rsid w:val="00FF7BF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53D6AE"/>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6145D"/>
  </w:style>
  <w:style w:type="paragraph" w:styleId="Ttulo1">
    <w:name w:val="heading 1"/>
    <w:basedOn w:val="IFA1"/>
    <w:next w:val="Listaconnmeros"/>
    <w:link w:val="Ttulo1Car"/>
    <w:uiPriority w:val="9"/>
    <w:qFormat/>
    <w:rsid w:val="00987770"/>
    <w:pPr>
      <w:numPr>
        <w:numId w:val="4"/>
      </w:numPr>
    </w:pPr>
  </w:style>
  <w:style w:type="paragraph" w:styleId="Ttulo2">
    <w:name w:val="heading 2"/>
    <w:basedOn w:val="Normal"/>
    <w:next w:val="Normal"/>
    <w:link w:val="Ttulo2Car"/>
    <w:uiPriority w:val="9"/>
    <w:unhideWhenUsed/>
    <w:qFormat/>
    <w:rsid w:val="00987770"/>
    <w:pPr>
      <w:numPr>
        <w:ilvl w:val="1"/>
        <w:numId w:val="4"/>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4"/>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3"/>
      </w:numPr>
      <w:outlineLvl w:val="9"/>
    </w:pPr>
    <w:rPr>
      <w:lang w:eastAsia="es-CL"/>
    </w:rPr>
  </w:style>
  <w:style w:type="paragraph" w:customStyle="1" w:styleId="IFA1">
    <w:name w:val="IFA1"/>
    <w:basedOn w:val="Normal"/>
    <w:next w:val="Ttulo1"/>
    <w:rsid w:val="0007552A"/>
    <w:pPr>
      <w:numPr>
        <w:numId w:val="3"/>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3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337F5D"/>
    <w:pPr>
      <w:tabs>
        <w:tab w:val="left" w:pos="1320"/>
        <w:tab w:val="right" w:leader="dot" w:pos="9962"/>
      </w:tabs>
      <w:spacing w:after="100"/>
      <w:ind w:left="440"/>
    </w:pPr>
    <w:rPr>
      <w:rFonts w:ascii="Calibri" w:eastAsia="Calibri" w:hAnsi="Calibri" w:cs="Calibri"/>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styleId="Mencinsinresolver">
    <w:name w:val="Unresolved Mention"/>
    <w:basedOn w:val="Fuentedeprrafopredeter"/>
    <w:uiPriority w:val="99"/>
    <w:semiHidden/>
    <w:unhideWhenUsed/>
    <w:rsid w:val="00FC3613"/>
    <w:rPr>
      <w:color w:val="808080"/>
      <w:shd w:val="clear" w:color="auto" w:fill="E6E6E6"/>
    </w:rPr>
  </w:style>
  <w:style w:type="character" w:styleId="Hipervnculovisitado">
    <w:name w:val="FollowedHyperlink"/>
    <w:basedOn w:val="Fuentedeprrafopredeter"/>
    <w:uiPriority w:val="99"/>
    <w:semiHidden/>
    <w:unhideWhenUsed/>
    <w:rsid w:val="00FC3613"/>
    <w:rPr>
      <w:color w:val="954F72" w:themeColor="followedHyperlink"/>
      <w:u w:val="single"/>
    </w:rPr>
  </w:style>
  <w:style w:type="character" w:styleId="Textodelmarcadordeposicin">
    <w:name w:val="Placeholder Text"/>
    <w:basedOn w:val="Fuentedeprrafopredeter"/>
    <w:uiPriority w:val="99"/>
    <w:semiHidden/>
    <w:rsid w:val="00565651"/>
    <w:rPr>
      <w:color w:val="808080"/>
    </w:rPr>
  </w:style>
  <w:style w:type="paragraph" w:styleId="Textonotapie">
    <w:name w:val="footnote text"/>
    <w:basedOn w:val="Normal"/>
    <w:link w:val="TextonotapieCar"/>
    <w:uiPriority w:val="99"/>
    <w:semiHidden/>
    <w:unhideWhenUsed/>
    <w:rsid w:val="00153D4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53D49"/>
    <w:rPr>
      <w:sz w:val="20"/>
      <w:szCs w:val="20"/>
    </w:rPr>
  </w:style>
  <w:style w:type="character" w:styleId="Refdenotaalpie">
    <w:name w:val="footnote reference"/>
    <w:basedOn w:val="Fuentedeprrafopredeter"/>
    <w:uiPriority w:val="99"/>
    <w:semiHidden/>
    <w:rsid w:val="00153D49"/>
    <w:rPr>
      <w:rFonts w:cs="Times New Roman"/>
      <w:vertAlign w:val="superscript"/>
    </w:rPr>
  </w:style>
  <w:style w:type="character" w:styleId="nfasis">
    <w:name w:val="Emphasis"/>
    <w:basedOn w:val="Fuentedeprrafopredeter"/>
    <w:uiPriority w:val="20"/>
    <w:qFormat/>
    <w:rsid w:val="00A4069E"/>
    <w:rPr>
      <w:b/>
      <w:bCs/>
      <w:i w:val="0"/>
      <w:iCs w:val="0"/>
    </w:rPr>
  </w:style>
  <w:style w:type="character" w:customStyle="1" w:styleId="st1">
    <w:name w:val="st1"/>
    <w:basedOn w:val="Fuentedeprrafopredeter"/>
    <w:rsid w:val="00A4069E"/>
  </w:style>
  <w:style w:type="table" w:customStyle="1" w:styleId="Tablaconcuadrcula3">
    <w:name w:val="Tabla con cuadrícula3"/>
    <w:basedOn w:val="Tablanormal"/>
    <w:next w:val="Tablaconcuadrcula"/>
    <w:uiPriority w:val="59"/>
    <w:rsid w:val="00032341"/>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577497"/>
  </w:style>
  <w:style w:type="table" w:customStyle="1" w:styleId="Tablaconcuadrcula4">
    <w:name w:val="Tabla con cuadrícula4"/>
    <w:basedOn w:val="Tablanormal"/>
    <w:next w:val="Tablaconcuadrcula"/>
    <w:uiPriority w:val="59"/>
    <w:rsid w:val="00577497"/>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99"/>
    <w:rsid w:val="00577497"/>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99"/>
    <w:rsid w:val="00577497"/>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77497"/>
    <w:pPr>
      <w:autoSpaceDE w:val="0"/>
      <w:autoSpaceDN w:val="0"/>
      <w:adjustRightInd w:val="0"/>
      <w:spacing w:after="0" w:line="240" w:lineRule="auto"/>
    </w:pPr>
    <w:rPr>
      <w:rFonts w:ascii="Arial" w:hAnsi="Arial" w:cs="Arial"/>
      <w:color w:val="000000"/>
      <w:sz w:val="24"/>
      <w:szCs w:val="24"/>
    </w:rPr>
  </w:style>
  <w:style w:type="paragraph" w:customStyle="1" w:styleId="Sangra2detindependiente1">
    <w:name w:val="Sangría 2 de t. independiente1"/>
    <w:basedOn w:val="Normal"/>
    <w:rsid w:val="00577497"/>
    <w:pPr>
      <w:suppressAutoHyphens/>
      <w:spacing w:after="0" w:line="360" w:lineRule="auto"/>
      <w:ind w:firstLine="708"/>
      <w:jc w:val="both"/>
    </w:pPr>
    <w:rPr>
      <w:rFonts w:ascii="Times New Roman" w:eastAsia="Times New Roman" w:hAnsi="Times New Roman" w:cs="Times New Roman"/>
      <w:i/>
      <w:sz w:val="24"/>
      <w:szCs w:val="24"/>
      <w:lang w:val="es-ES" w:eastAsia="ar-SA"/>
    </w:rPr>
  </w:style>
  <w:style w:type="paragraph" w:styleId="Textoindependiente">
    <w:name w:val="Body Text"/>
    <w:basedOn w:val="Normal"/>
    <w:link w:val="TextoindependienteCar"/>
    <w:unhideWhenUsed/>
    <w:rsid w:val="00577497"/>
    <w:pPr>
      <w:spacing w:after="120" w:line="240" w:lineRule="auto"/>
    </w:pPr>
    <w:rPr>
      <w:rFonts w:ascii="Times New Roman" w:eastAsia="Times New Roman" w:hAnsi="Times New Roman" w:cs="Times New Roman"/>
      <w:sz w:val="20"/>
      <w:szCs w:val="20"/>
      <w:lang w:val="es-ES" w:eastAsia="es-ES"/>
    </w:rPr>
  </w:style>
  <w:style w:type="character" w:customStyle="1" w:styleId="TextoindependienteCar">
    <w:name w:val="Texto independiente Car"/>
    <w:basedOn w:val="Fuentedeprrafopredeter"/>
    <w:link w:val="Textoindependiente"/>
    <w:rsid w:val="00577497"/>
    <w:rPr>
      <w:rFonts w:ascii="Times New Roman" w:eastAsia="Times New Roman" w:hAnsi="Times New Roman" w:cs="Times New Roman"/>
      <w:sz w:val="20"/>
      <w:szCs w:val="20"/>
      <w:lang w:val="es-ES" w:eastAsia="es-ES"/>
    </w:rPr>
  </w:style>
  <w:style w:type="paragraph" w:customStyle="1" w:styleId="Normal1">
    <w:name w:val="Normal1"/>
    <w:autoRedefine/>
    <w:rsid w:val="00970055"/>
    <w:pPr>
      <w:widowControl w:val="0"/>
      <w:numPr>
        <w:numId w:val="13"/>
      </w:numPr>
      <w:spacing w:after="0" w:line="240" w:lineRule="auto"/>
      <w:ind w:left="601" w:hanging="601"/>
      <w:jc w:val="both"/>
    </w:pPr>
    <w:rPr>
      <w:rFonts w:cs="Arial"/>
      <w:u w:val="single"/>
    </w:rPr>
  </w:style>
  <w:style w:type="table" w:customStyle="1" w:styleId="Tablaconcuadrcula5">
    <w:name w:val="Tabla con cuadrícula5"/>
    <w:basedOn w:val="Tablanormal"/>
    <w:next w:val="Tablaconcuadrcula"/>
    <w:uiPriority w:val="59"/>
    <w:rsid w:val="000E1C8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suntodelcomentario">
    <w:name w:val="annotation subject"/>
    <w:basedOn w:val="Textocomentario"/>
    <w:next w:val="Textocomentario"/>
    <w:link w:val="AsuntodelcomentarioCar"/>
    <w:uiPriority w:val="99"/>
    <w:semiHidden/>
    <w:unhideWhenUsed/>
    <w:rsid w:val="008166EE"/>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8166EE"/>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8712992">
      <w:bodyDiv w:val="1"/>
      <w:marLeft w:val="0"/>
      <w:marRight w:val="0"/>
      <w:marTop w:val="0"/>
      <w:marBottom w:val="0"/>
      <w:divBdr>
        <w:top w:val="none" w:sz="0" w:space="0" w:color="auto"/>
        <w:left w:val="none" w:sz="0" w:space="0" w:color="auto"/>
        <w:bottom w:val="none" w:sz="0" w:space="0" w:color="auto"/>
        <w:right w:val="none" w:sz="0" w:space="0" w:color="auto"/>
      </w:divBdr>
    </w:div>
    <w:div w:id="318120445">
      <w:bodyDiv w:val="1"/>
      <w:marLeft w:val="0"/>
      <w:marRight w:val="0"/>
      <w:marTop w:val="0"/>
      <w:marBottom w:val="0"/>
      <w:divBdr>
        <w:top w:val="none" w:sz="0" w:space="0" w:color="auto"/>
        <w:left w:val="none" w:sz="0" w:space="0" w:color="auto"/>
        <w:bottom w:val="none" w:sz="0" w:space="0" w:color="auto"/>
        <w:right w:val="none" w:sz="0" w:space="0" w:color="auto"/>
      </w:divBdr>
    </w:div>
    <w:div w:id="322857798">
      <w:bodyDiv w:val="1"/>
      <w:marLeft w:val="0"/>
      <w:marRight w:val="0"/>
      <w:marTop w:val="0"/>
      <w:marBottom w:val="0"/>
      <w:divBdr>
        <w:top w:val="none" w:sz="0" w:space="0" w:color="auto"/>
        <w:left w:val="none" w:sz="0" w:space="0" w:color="auto"/>
        <w:bottom w:val="none" w:sz="0" w:space="0" w:color="auto"/>
        <w:right w:val="none" w:sz="0" w:space="0" w:color="auto"/>
      </w:divBdr>
    </w:div>
    <w:div w:id="327055633">
      <w:bodyDiv w:val="1"/>
      <w:marLeft w:val="0"/>
      <w:marRight w:val="0"/>
      <w:marTop w:val="0"/>
      <w:marBottom w:val="0"/>
      <w:divBdr>
        <w:top w:val="none" w:sz="0" w:space="0" w:color="auto"/>
        <w:left w:val="none" w:sz="0" w:space="0" w:color="auto"/>
        <w:bottom w:val="none" w:sz="0" w:space="0" w:color="auto"/>
        <w:right w:val="none" w:sz="0" w:space="0" w:color="auto"/>
      </w:divBdr>
    </w:div>
    <w:div w:id="365375081">
      <w:bodyDiv w:val="1"/>
      <w:marLeft w:val="0"/>
      <w:marRight w:val="0"/>
      <w:marTop w:val="0"/>
      <w:marBottom w:val="0"/>
      <w:divBdr>
        <w:top w:val="none" w:sz="0" w:space="0" w:color="auto"/>
        <w:left w:val="none" w:sz="0" w:space="0" w:color="auto"/>
        <w:bottom w:val="none" w:sz="0" w:space="0" w:color="auto"/>
        <w:right w:val="none" w:sz="0" w:space="0" w:color="auto"/>
      </w:divBdr>
    </w:div>
    <w:div w:id="374424648">
      <w:bodyDiv w:val="1"/>
      <w:marLeft w:val="0"/>
      <w:marRight w:val="0"/>
      <w:marTop w:val="0"/>
      <w:marBottom w:val="0"/>
      <w:divBdr>
        <w:top w:val="none" w:sz="0" w:space="0" w:color="auto"/>
        <w:left w:val="none" w:sz="0" w:space="0" w:color="auto"/>
        <w:bottom w:val="none" w:sz="0" w:space="0" w:color="auto"/>
        <w:right w:val="none" w:sz="0" w:space="0" w:color="auto"/>
      </w:divBdr>
    </w:div>
    <w:div w:id="463893598">
      <w:bodyDiv w:val="1"/>
      <w:marLeft w:val="0"/>
      <w:marRight w:val="0"/>
      <w:marTop w:val="0"/>
      <w:marBottom w:val="0"/>
      <w:divBdr>
        <w:top w:val="none" w:sz="0" w:space="0" w:color="auto"/>
        <w:left w:val="none" w:sz="0" w:space="0" w:color="auto"/>
        <w:bottom w:val="none" w:sz="0" w:space="0" w:color="auto"/>
        <w:right w:val="none" w:sz="0" w:space="0" w:color="auto"/>
      </w:divBdr>
    </w:div>
    <w:div w:id="527720628">
      <w:bodyDiv w:val="1"/>
      <w:marLeft w:val="0"/>
      <w:marRight w:val="0"/>
      <w:marTop w:val="0"/>
      <w:marBottom w:val="0"/>
      <w:divBdr>
        <w:top w:val="none" w:sz="0" w:space="0" w:color="auto"/>
        <w:left w:val="none" w:sz="0" w:space="0" w:color="auto"/>
        <w:bottom w:val="none" w:sz="0" w:space="0" w:color="auto"/>
        <w:right w:val="none" w:sz="0" w:space="0" w:color="auto"/>
      </w:divBdr>
    </w:div>
    <w:div w:id="624580879">
      <w:bodyDiv w:val="1"/>
      <w:marLeft w:val="0"/>
      <w:marRight w:val="0"/>
      <w:marTop w:val="0"/>
      <w:marBottom w:val="0"/>
      <w:divBdr>
        <w:top w:val="none" w:sz="0" w:space="0" w:color="auto"/>
        <w:left w:val="none" w:sz="0" w:space="0" w:color="auto"/>
        <w:bottom w:val="none" w:sz="0" w:space="0" w:color="auto"/>
        <w:right w:val="none" w:sz="0" w:space="0" w:color="auto"/>
      </w:divBdr>
    </w:div>
    <w:div w:id="637492548">
      <w:bodyDiv w:val="1"/>
      <w:marLeft w:val="0"/>
      <w:marRight w:val="0"/>
      <w:marTop w:val="0"/>
      <w:marBottom w:val="0"/>
      <w:divBdr>
        <w:top w:val="none" w:sz="0" w:space="0" w:color="auto"/>
        <w:left w:val="none" w:sz="0" w:space="0" w:color="auto"/>
        <w:bottom w:val="none" w:sz="0" w:space="0" w:color="auto"/>
        <w:right w:val="none" w:sz="0" w:space="0" w:color="auto"/>
      </w:divBdr>
    </w:div>
    <w:div w:id="646126506">
      <w:bodyDiv w:val="1"/>
      <w:marLeft w:val="0"/>
      <w:marRight w:val="0"/>
      <w:marTop w:val="0"/>
      <w:marBottom w:val="0"/>
      <w:divBdr>
        <w:top w:val="none" w:sz="0" w:space="0" w:color="auto"/>
        <w:left w:val="none" w:sz="0" w:space="0" w:color="auto"/>
        <w:bottom w:val="none" w:sz="0" w:space="0" w:color="auto"/>
        <w:right w:val="none" w:sz="0" w:space="0" w:color="auto"/>
      </w:divBdr>
    </w:div>
    <w:div w:id="775102924">
      <w:bodyDiv w:val="1"/>
      <w:marLeft w:val="0"/>
      <w:marRight w:val="0"/>
      <w:marTop w:val="0"/>
      <w:marBottom w:val="0"/>
      <w:divBdr>
        <w:top w:val="none" w:sz="0" w:space="0" w:color="auto"/>
        <w:left w:val="none" w:sz="0" w:space="0" w:color="auto"/>
        <w:bottom w:val="none" w:sz="0" w:space="0" w:color="auto"/>
        <w:right w:val="none" w:sz="0" w:space="0" w:color="auto"/>
      </w:divBdr>
    </w:div>
    <w:div w:id="781143983">
      <w:bodyDiv w:val="1"/>
      <w:marLeft w:val="0"/>
      <w:marRight w:val="0"/>
      <w:marTop w:val="0"/>
      <w:marBottom w:val="0"/>
      <w:divBdr>
        <w:top w:val="none" w:sz="0" w:space="0" w:color="auto"/>
        <w:left w:val="none" w:sz="0" w:space="0" w:color="auto"/>
        <w:bottom w:val="none" w:sz="0" w:space="0" w:color="auto"/>
        <w:right w:val="none" w:sz="0" w:space="0" w:color="auto"/>
      </w:divBdr>
    </w:div>
    <w:div w:id="822041132">
      <w:bodyDiv w:val="1"/>
      <w:marLeft w:val="0"/>
      <w:marRight w:val="0"/>
      <w:marTop w:val="0"/>
      <w:marBottom w:val="0"/>
      <w:divBdr>
        <w:top w:val="none" w:sz="0" w:space="0" w:color="auto"/>
        <w:left w:val="none" w:sz="0" w:space="0" w:color="auto"/>
        <w:bottom w:val="none" w:sz="0" w:space="0" w:color="auto"/>
        <w:right w:val="none" w:sz="0" w:space="0" w:color="auto"/>
      </w:divBdr>
    </w:div>
    <w:div w:id="842891042">
      <w:bodyDiv w:val="1"/>
      <w:marLeft w:val="0"/>
      <w:marRight w:val="0"/>
      <w:marTop w:val="0"/>
      <w:marBottom w:val="0"/>
      <w:divBdr>
        <w:top w:val="none" w:sz="0" w:space="0" w:color="auto"/>
        <w:left w:val="none" w:sz="0" w:space="0" w:color="auto"/>
        <w:bottom w:val="none" w:sz="0" w:space="0" w:color="auto"/>
        <w:right w:val="none" w:sz="0" w:space="0" w:color="auto"/>
      </w:divBdr>
    </w:div>
    <w:div w:id="933324855">
      <w:bodyDiv w:val="1"/>
      <w:marLeft w:val="0"/>
      <w:marRight w:val="0"/>
      <w:marTop w:val="0"/>
      <w:marBottom w:val="0"/>
      <w:divBdr>
        <w:top w:val="none" w:sz="0" w:space="0" w:color="auto"/>
        <w:left w:val="none" w:sz="0" w:space="0" w:color="auto"/>
        <w:bottom w:val="none" w:sz="0" w:space="0" w:color="auto"/>
        <w:right w:val="none" w:sz="0" w:space="0" w:color="auto"/>
      </w:divBdr>
    </w:div>
    <w:div w:id="970591798">
      <w:bodyDiv w:val="1"/>
      <w:marLeft w:val="0"/>
      <w:marRight w:val="0"/>
      <w:marTop w:val="0"/>
      <w:marBottom w:val="0"/>
      <w:divBdr>
        <w:top w:val="none" w:sz="0" w:space="0" w:color="auto"/>
        <w:left w:val="none" w:sz="0" w:space="0" w:color="auto"/>
        <w:bottom w:val="none" w:sz="0" w:space="0" w:color="auto"/>
        <w:right w:val="none" w:sz="0" w:space="0" w:color="auto"/>
      </w:divBdr>
    </w:div>
    <w:div w:id="990013925">
      <w:bodyDiv w:val="1"/>
      <w:marLeft w:val="0"/>
      <w:marRight w:val="0"/>
      <w:marTop w:val="0"/>
      <w:marBottom w:val="0"/>
      <w:divBdr>
        <w:top w:val="none" w:sz="0" w:space="0" w:color="auto"/>
        <w:left w:val="none" w:sz="0" w:space="0" w:color="auto"/>
        <w:bottom w:val="none" w:sz="0" w:space="0" w:color="auto"/>
        <w:right w:val="none" w:sz="0" w:space="0" w:color="auto"/>
      </w:divBdr>
    </w:div>
    <w:div w:id="997490413">
      <w:bodyDiv w:val="1"/>
      <w:marLeft w:val="0"/>
      <w:marRight w:val="0"/>
      <w:marTop w:val="0"/>
      <w:marBottom w:val="0"/>
      <w:divBdr>
        <w:top w:val="none" w:sz="0" w:space="0" w:color="auto"/>
        <w:left w:val="none" w:sz="0" w:space="0" w:color="auto"/>
        <w:bottom w:val="none" w:sz="0" w:space="0" w:color="auto"/>
        <w:right w:val="none" w:sz="0" w:space="0" w:color="auto"/>
      </w:divBdr>
    </w:div>
    <w:div w:id="1017073144">
      <w:bodyDiv w:val="1"/>
      <w:marLeft w:val="0"/>
      <w:marRight w:val="0"/>
      <w:marTop w:val="0"/>
      <w:marBottom w:val="0"/>
      <w:divBdr>
        <w:top w:val="none" w:sz="0" w:space="0" w:color="auto"/>
        <w:left w:val="none" w:sz="0" w:space="0" w:color="auto"/>
        <w:bottom w:val="none" w:sz="0" w:space="0" w:color="auto"/>
        <w:right w:val="none" w:sz="0" w:space="0" w:color="auto"/>
      </w:divBdr>
    </w:div>
    <w:div w:id="1198814552">
      <w:bodyDiv w:val="1"/>
      <w:marLeft w:val="0"/>
      <w:marRight w:val="0"/>
      <w:marTop w:val="0"/>
      <w:marBottom w:val="0"/>
      <w:divBdr>
        <w:top w:val="none" w:sz="0" w:space="0" w:color="auto"/>
        <w:left w:val="none" w:sz="0" w:space="0" w:color="auto"/>
        <w:bottom w:val="none" w:sz="0" w:space="0" w:color="auto"/>
        <w:right w:val="none" w:sz="0" w:space="0" w:color="auto"/>
      </w:divBdr>
    </w:div>
    <w:div w:id="1249388337">
      <w:bodyDiv w:val="1"/>
      <w:marLeft w:val="0"/>
      <w:marRight w:val="0"/>
      <w:marTop w:val="0"/>
      <w:marBottom w:val="0"/>
      <w:divBdr>
        <w:top w:val="none" w:sz="0" w:space="0" w:color="auto"/>
        <w:left w:val="none" w:sz="0" w:space="0" w:color="auto"/>
        <w:bottom w:val="none" w:sz="0" w:space="0" w:color="auto"/>
        <w:right w:val="none" w:sz="0" w:space="0" w:color="auto"/>
      </w:divBdr>
    </w:div>
    <w:div w:id="1343900226">
      <w:bodyDiv w:val="1"/>
      <w:marLeft w:val="0"/>
      <w:marRight w:val="0"/>
      <w:marTop w:val="0"/>
      <w:marBottom w:val="0"/>
      <w:divBdr>
        <w:top w:val="none" w:sz="0" w:space="0" w:color="auto"/>
        <w:left w:val="none" w:sz="0" w:space="0" w:color="auto"/>
        <w:bottom w:val="none" w:sz="0" w:space="0" w:color="auto"/>
        <w:right w:val="none" w:sz="0" w:space="0" w:color="auto"/>
      </w:divBdr>
    </w:div>
    <w:div w:id="1648318829">
      <w:bodyDiv w:val="1"/>
      <w:marLeft w:val="0"/>
      <w:marRight w:val="0"/>
      <w:marTop w:val="0"/>
      <w:marBottom w:val="0"/>
      <w:divBdr>
        <w:top w:val="none" w:sz="0" w:space="0" w:color="auto"/>
        <w:left w:val="none" w:sz="0" w:space="0" w:color="auto"/>
        <w:bottom w:val="none" w:sz="0" w:space="0" w:color="auto"/>
        <w:right w:val="none" w:sz="0" w:space="0" w:color="auto"/>
      </w:divBdr>
    </w:div>
    <w:div w:id="1663004690">
      <w:bodyDiv w:val="1"/>
      <w:marLeft w:val="0"/>
      <w:marRight w:val="0"/>
      <w:marTop w:val="0"/>
      <w:marBottom w:val="0"/>
      <w:divBdr>
        <w:top w:val="none" w:sz="0" w:space="0" w:color="auto"/>
        <w:left w:val="none" w:sz="0" w:space="0" w:color="auto"/>
        <w:bottom w:val="none" w:sz="0" w:space="0" w:color="auto"/>
        <w:right w:val="none" w:sz="0" w:space="0" w:color="auto"/>
      </w:divBdr>
    </w:div>
    <w:div w:id="1681658457">
      <w:bodyDiv w:val="1"/>
      <w:marLeft w:val="0"/>
      <w:marRight w:val="0"/>
      <w:marTop w:val="0"/>
      <w:marBottom w:val="0"/>
      <w:divBdr>
        <w:top w:val="none" w:sz="0" w:space="0" w:color="auto"/>
        <w:left w:val="none" w:sz="0" w:space="0" w:color="auto"/>
        <w:bottom w:val="none" w:sz="0" w:space="0" w:color="auto"/>
        <w:right w:val="none" w:sz="0" w:space="0" w:color="auto"/>
      </w:divBdr>
    </w:div>
    <w:div w:id="1797334528">
      <w:bodyDiv w:val="1"/>
      <w:marLeft w:val="0"/>
      <w:marRight w:val="0"/>
      <w:marTop w:val="0"/>
      <w:marBottom w:val="0"/>
      <w:divBdr>
        <w:top w:val="none" w:sz="0" w:space="0" w:color="auto"/>
        <w:left w:val="none" w:sz="0" w:space="0" w:color="auto"/>
        <w:bottom w:val="none" w:sz="0" w:space="0" w:color="auto"/>
        <w:right w:val="none" w:sz="0" w:space="0" w:color="auto"/>
      </w:divBdr>
    </w:div>
    <w:div w:id="1857648291">
      <w:bodyDiv w:val="1"/>
      <w:marLeft w:val="0"/>
      <w:marRight w:val="0"/>
      <w:marTop w:val="0"/>
      <w:marBottom w:val="0"/>
      <w:divBdr>
        <w:top w:val="none" w:sz="0" w:space="0" w:color="auto"/>
        <w:left w:val="none" w:sz="0" w:space="0" w:color="auto"/>
        <w:bottom w:val="none" w:sz="0" w:space="0" w:color="auto"/>
        <w:right w:val="none" w:sz="0" w:space="0" w:color="auto"/>
      </w:divBdr>
    </w:div>
    <w:div w:id="1931964356">
      <w:bodyDiv w:val="1"/>
      <w:marLeft w:val="0"/>
      <w:marRight w:val="0"/>
      <w:marTop w:val="0"/>
      <w:marBottom w:val="0"/>
      <w:divBdr>
        <w:top w:val="none" w:sz="0" w:space="0" w:color="auto"/>
        <w:left w:val="none" w:sz="0" w:space="0" w:color="auto"/>
        <w:bottom w:val="none" w:sz="0" w:space="0" w:color="auto"/>
        <w:right w:val="none" w:sz="0" w:space="0" w:color="auto"/>
      </w:divBdr>
    </w:div>
    <w:div w:id="1945771547">
      <w:bodyDiv w:val="1"/>
      <w:marLeft w:val="0"/>
      <w:marRight w:val="0"/>
      <w:marTop w:val="0"/>
      <w:marBottom w:val="0"/>
      <w:divBdr>
        <w:top w:val="none" w:sz="0" w:space="0" w:color="auto"/>
        <w:left w:val="none" w:sz="0" w:space="0" w:color="auto"/>
        <w:bottom w:val="none" w:sz="0" w:space="0" w:color="auto"/>
        <w:right w:val="none" w:sz="0" w:space="0" w:color="auto"/>
      </w:divBdr>
    </w:div>
    <w:div w:id="1961690265">
      <w:bodyDiv w:val="1"/>
      <w:marLeft w:val="0"/>
      <w:marRight w:val="0"/>
      <w:marTop w:val="0"/>
      <w:marBottom w:val="0"/>
      <w:divBdr>
        <w:top w:val="none" w:sz="0" w:space="0" w:color="auto"/>
        <w:left w:val="none" w:sz="0" w:space="0" w:color="auto"/>
        <w:bottom w:val="none" w:sz="0" w:space="0" w:color="auto"/>
        <w:right w:val="none" w:sz="0" w:space="0" w:color="auto"/>
      </w:divBdr>
    </w:div>
    <w:div w:id="1979802396">
      <w:bodyDiv w:val="1"/>
      <w:marLeft w:val="0"/>
      <w:marRight w:val="0"/>
      <w:marTop w:val="0"/>
      <w:marBottom w:val="0"/>
      <w:divBdr>
        <w:top w:val="none" w:sz="0" w:space="0" w:color="auto"/>
        <w:left w:val="none" w:sz="0" w:space="0" w:color="auto"/>
        <w:bottom w:val="none" w:sz="0" w:space="0" w:color="auto"/>
        <w:right w:val="none" w:sz="0" w:space="0" w:color="auto"/>
      </w:divBdr>
    </w:div>
    <w:div w:id="1981304894">
      <w:bodyDiv w:val="1"/>
      <w:marLeft w:val="0"/>
      <w:marRight w:val="0"/>
      <w:marTop w:val="0"/>
      <w:marBottom w:val="0"/>
      <w:divBdr>
        <w:top w:val="none" w:sz="0" w:space="0" w:color="auto"/>
        <w:left w:val="none" w:sz="0" w:space="0" w:color="auto"/>
        <w:bottom w:val="none" w:sz="0" w:space="0" w:color="auto"/>
        <w:right w:val="none" w:sz="0" w:space="0" w:color="auto"/>
      </w:divBdr>
    </w:div>
    <w:div w:id="2004770002">
      <w:bodyDiv w:val="1"/>
      <w:marLeft w:val="0"/>
      <w:marRight w:val="0"/>
      <w:marTop w:val="0"/>
      <w:marBottom w:val="0"/>
      <w:divBdr>
        <w:top w:val="none" w:sz="0" w:space="0" w:color="auto"/>
        <w:left w:val="none" w:sz="0" w:space="0" w:color="auto"/>
        <w:bottom w:val="none" w:sz="0" w:space="0" w:color="auto"/>
        <w:right w:val="none" w:sz="0" w:space="0" w:color="auto"/>
      </w:divBdr>
    </w:div>
    <w:div w:id="2146895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4.wdp"/><Relationship Id="rId21" Type="http://schemas.openxmlformats.org/officeDocument/2006/relationships/image" Target="media/image10.png"/><Relationship Id="rId42" Type="http://schemas.openxmlformats.org/officeDocument/2006/relationships/image" Target="media/image26.png"/><Relationship Id="rId47" Type="http://schemas.openxmlformats.org/officeDocument/2006/relationships/hyperlink" Target="http://www.cdom.cl/boyas-oceanograficas/seno-del-reloncavi/salinidad/historico/" TargetMode="External"/><Relationship Id="rId63" Type="http://schemas.openxmlformats.org/officeDocument/2006/relationships/image" Target="cid:image002.png@01D42FF2.D3831000"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4.jpeg"/><Relationship Id="rId11" Type="http://schemas.openxmlformats.org/officeDocument/2006/relationships/hyperlink" Target="tel:+56652563250" TargetMode="External"/><Relationship Id="rId24" Type="http://schemas.microsoft.com/office/2007/relationships/hdphoto" Target="media/hdphoto3.wdp"/><Relationship Id="rId32" Type="http://schemas.openxmlformats.org/officeDocument/2006/relationships/image" Target="media/image17.jpeg"/><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hyperlink" Target="http://www.cdom.cl/boyas-oceanograficas/seno-del-reloncavi/oxigeno-disuelto/historico/" TargetMode="External"/><Relationship Id="rId53" Type="http://schemas.openxmlformats.org/officeDocument/2006/relationships/image" Target="media/image29.png"/><Relationship Id="rId58" Type="http://schemas.openxmlformats.org/officeDocument/2006/relationships/image" Target="cid:image001.png@01D42FF1.26C81E60" TargetMode="External"/><Relationship Id="rId66" Type="http://schemas.openxmlformats.org/officeDocument/2006/relationships/image" Target="media/image39.png"/><Relationship Id="rId5" Type="http://schemas.openxmlformats.org/officeDocument/2006/relationships/webSettings" Target="webSettings.xml"/><Relationship Id="rId61" Type="http://schemas.openxmlformats.org/officeDocument/2006/relationships/image" Target="cid:image003.jpg@01D42FF2.D3831000" TargetMode="External"/><Relationship Id="rId19" Type="http://schemas.openxmlformats.org/officeDocument/2006/relationships/image" Target="media/image9.png"/><Relationship Id="rId14" Type="http://schemas.openxmlformats.org/officeDocument/2006/relationships/image" Target="media/image4.png"/><Relationship Id="rId22" Type="http://schemas.microsoft.com/office/2007/relationships/hdphoto" Target="media/hdphoto2.wdp"/><Relationship Id="rId27" Type="http://schemas.openxmlformats.org/officeDocument/2006/relationships/image" Target="media/image13.png"/><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cid:ii_jjiy6bre0_1648ff82481dcafe" TargetMode="External"/><Relationship Id="rId48" Type="http://schemas.openxmlformats.org/officeDocument/2006/relationships/hyperlink" Target="http://www.cdom.cl/boyas-oceanograficas/seno-del-reloncavi/turbidez/historico/" TargetMode="External"/><Relationship Id="rId56" Type="http://schemas.openxmlformats.org/officeDocument/2006/relationships/image" Target="media/image32.jpeg"/><Relationship Id="rId64" Type="http://schemas.openxmlformats.org/officeDocument/2006/relationships/image" Target="media/image37.pn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www.cdom.cl/estaciones-meteorologicas/seno-del-reloncavi/viento/historico/" TargetMode="External"/><Relationship Id="rId3" Type="http://schemas.openxmlformats.org/officeDocument/2006/relationships/styles" Target="styles.xml"/><Relationship Id="rId12" Type="http://schemas.openxmlformats.org/officeDocument/2006/relationships/hyperlink" Target="tel:+56652563250" TargetMode="External"/><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2.jpeg"/><Relationship Id="rId46" Type="http://schemas.openxmlformats.org/officeDocument/2006/relationships/hyperlink" Target="http://www.cdom.cl/boyas-oceanograficas/seno-del-reloncavi/ph/historico/" TargetMode="External"/><Relationship Id="rId59" Type="http://schemas.openxmlformats.org/officeDocument/2006/relationships/image" Target="media/image34.jpeg"/><Relationship Id="rId67" Type="http://schemas.openxmlformats.org/officeDocument/2006/relationships/footer" Target="footer2.xml"/><Relationship Id="rId20" Type="http://schemas.microsoft.com/office/2007/relationships/hdphoto" Target="media/hdphoto1.wdp"/><Relationship Id="rId41" Type="http://schemas.openxmlformats.org/officeDocument/2006/relationships/image" Target="media/image25.png"/><Relationship Id="rId54" Type="http://schemas.openxmlformats.org/officeDocument/2006/relationships/image" Target="media/image30.png"/><Relationship Id="rId62"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microsoft.com/office/2007/relationships/hdphoto" Target="media/hdphoto5.wdp"/><Relationship Id="rId36" Type="http://schemas.openxmlformats.org/officeDocument/2006/relationships/image" Target="media/image20.jpeg"/><Relationship Id="rId49" Type="http://schemas.openxmlformats.org/officeDocument/2006/relationships/hyperlink" Target="http://www.cdom.cl/estaciones-meteorologicas/seno-del-reloncavi/viento/historico/" TargetMode="External"/><Relationship Id="rId57" Type="http://schemas.openxmlformats.org/officeDocument/2006/relationships/image" Target="media/image33.png"/><Relationship Id="rId10"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hyperlink" Target="http://www.cdom.cl/boyas-oceanograficas/seno-del-reloncavi/fluorescencia/historico/" TargetMode="External"/><Relationship Id="rId52" Type="http://schemas.openxmlformats.org/officeDocument/2006/relationships/image" Target="media/image28.png"/><Relationship Id="rId60" Type="http://schemas.openxmlformats.org/officeDocument/2006/relationships/image" Target="media/image35.jpeg"/><Relationship Id="rId65"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3.jpeg"/><Relationship Id="rId34" Type="http://schemas.microsoft.com/office/2007/relationships/hdphoto" Target="media/hdphoto6.wdp"/><Relationship Id="rId50" Type="http://schemas.openxmlformats.org/officeDocument/2006/relationships/image" Target="media/image27.png"/><Relationship Id="rId55"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FCEFFC-E7DE-4694-A5F3-84E0C7793E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354</TotalTime>
  <Pages>85</Pages>
  <Words>22461</Words>
  <Characters>123537</Characters>
  <Application>Microsoft Office Word</Application>
  <DocSecurity>0</DocSecurity>
  <Lines>1029</Lines>
  <Paragraphs>291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145707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Ivonne Mansilla Gomez</cp:lastModifiedBy>
  <cp:revision>20</cp:revision>
  <cp:lastPrinted>2018-10-09T19:00:00Z</cp:lastPrinted>
  <dcterms:created xsi:type="dcterms:W3CDTF">2018-10-01T13:12:00Z</dcterms:created>
  <dcterms:modified xsi:type="dcterms:W3CDTF">2018-10-09T19:18:00Z</dcterms:modified>
</cp:coreProperties>
</file>